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1B41" w14:textId="6AED30F1" w:rsidR="007042E0" w:rsidRDefault="00375636">
      <w:pPr>
        <w:pBdr>
          <w:top w:val="nil"/>
          <w:left w:val="nil"/>
          <w:bottom w:val="nil"/>
          <w:right w:val="nil"/>
          <w:between w:val="nil"/>
        </w:pBdr>
        <w:spacing w:after="0" w:line="259" w:lineRule="auto"/>
        <w:rPr>
          <w:rFonts w:ascii="Arial" w:eastAsia="Arial" w:hAnsi="Arial" w:cs="Arial"/>
          <w:b/>
          <w:color w:val="000000"/>
          <w:sz w:val="36"/>
          <w:szCs w:val="36"/>
        </w:rPr>
      </w:pPr>
      <w:r>
        <w:rPr>
          <w:rFonts w:ascii="Arial" w:eastAsia="Arial" w:hAnsi="Arial" w:cs="Arial"/>
          <w:b/>
          <w:color w:val="000000"/>
          <w:sz w:val="36"/>
          <w:szCs w:val="36"/>
        </w:rPr>
        <w:t>Framework Schedule 6</w:t>
      </w:r>
      <w:r w:rsidR="00D835E2">
        <w:rPr>
          <w:rFonts w:ascii="Arial" w:eastAsia="Arial" w:hAnsi="Arial" w:cs="Arial"/>
          <w:b/>
          <w:color w:val="000000"/>
          <w:sz w:val="36"/>
          <w:szCs w:val="36"/>
        </w:rPr>
        <w:t xml:space="preserve"> - </w:t>
      </w:r>
      <w:r>
        <w:rPr>
          <w:rFonts w:ascii="Arial" w:eastAsia="Arial" w:hAnsi="Arial" w:cs="Arial"/>
          <w:b/>
          <w:color w:val="000000"/>
          <w:sz w:val="36"/>
          <w:szCs w:val="36"/>
        </w:rPr>
        <w:t>Order Form Template and Call-Off Schedules</w:t>
      </w:r>
    </w:p>
    <w:p w14:paraId="4E6D1B42" w14:textId="77777777" w:rsidR="007042E0" w:rsidRDefault="007042E0">
      <w:pPr>
        <w:pBdr>
          <w:top w:val="nil"/>
          <w:left w:val="nil"/>
          <w:bottom w:val="nil"/>
          <w:right w:val="nil"/>
          <w:between w:val="nil"/>
        </w:pBdr>
        <w:spacing w:after="0" w:line="259" w:lineRule="auto"/>
        <w:rPr>
          <w:rFonts w:ascii="Arial" w:eastAsia="Arial" w:hAnsi="Arial" w:cs="Arial"/>
          <w:b/>
          <w:color w:val="000000"/>
          <w:sz w:val="36"/>
          <w:szCs w:val="36"/>
        </w:rPr>
      </w:pPr>
    </w:p>
    <w:p w14:paraId="4E6D1B43" w14:textId="77777777" w:rsidR="007042E0" w:rsidRDefault="00375636">
      <w:pPr>
        <w:pBdr>
          <w:top w:val="nil"/>
          <w:left w:val="nil"/>
          <w:bottom w:val="nil"/>
          <w:right w:val="nil"/>
          <w:between w:val="nil"/>
        </w:pBdr>
        <w:spacing w:after="0" w:line="259" w:lineRule="auto"/>
        <w:rPr>
          <w:rFonts w:ascii="Arial" w:eastAsia="Arial" w:hAnsi="Arial" w:cs="Arial"/>
          <w:b/>
          <w:color w:val="000000"/>
          <w:sz w:val="36"/>
          <w:szCs w:val="36"/>
        </w:rPr>
      </w:pPr>
      <w:r>
        <w:rPr>
          <w:rFonts w:ascii="Arial" w:eastAsia="Arial" w:hAnsi="Arial" w:cs="Arial"/>
          <w:b/>
          <w:color w:val="000000"/>
          <w:sz w:val="36"/>
          <w:szCs w:val="36"/>
        </w:rPr>
        <w:t xml:space="preserve">Order Form </w:t>
      </w:r>
    </w:p>
    <w:p w14:paraId="4E6D1B44" w14:textId="77777777" w:rsidR="007042E0" w:rsidRDefault="007042E0">
      <w:pPr>
        <w:pBdr>
          <w:top w:val="nil"/>
          <w:left w:val="nil"/>
          <w:bottom w:val="nil"/>
          <w:right w:val="nil"/>
          <w:between w:val="nil"/>
        </w:pBdr>
        <w:spacing w:after="0" w:line="259" w:lineRule="auto"/>
        <w:rPr>
          <w:rFonts w:ascii="Arial" w:eastAsia="Arial" w:hAnsi="Arial" w:cs="Arial"/>
          <w:b/>
          <w:color w:val="000000"/>
          <w:sz w:val="24"/>
          <w:szCs w:val="24"/>
        </w:rPr>
      </w:pPr>
    </w:p>
    <w:p w14:paraId="4E6D1B45" w14:textId="77777777" w:rsidR="007042E0" w:rsidRDefault="007042E0">
      <w:pPr>
        <w:pBdr>
          <w:top w:val="nil"/>
          <w:left w:val="nil"/>
          <w:bottom w:val="nil"/>
          <w:right w:val="nil"/>
          <w:between w:val="nil"/>
        </w:pBdr>
        <w:spacing w:after="0" w:line="259" w:lineRule="auto"/>
        <w:rPr>
          <w:rFonts w:ascii="Arial" w:eastAsia="Arial" w:hAnsi="Arial" w:cs="Arial"/>
          <w:b/>
          <w:color w:val="000000"/>
          <w:sz w:val="24"/>
          <w:szCs w:val="24"/>
        </w:rPr>
      </w:pPr>
    </w:p>
    <w:p w14:paraId="4E6D1B46" w14:textId="4C68123C"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t>710518450</w:t>
      </w:r>
      <w:r w:rsidR="0093491B">
        <w:rPr>
          <w:rFonts w:ascii="Arial" w:eastAsia="Arial" w:hAnsi="Arial" w:cs="Arial"/>
          <w:color w:val="000000"/>
          <w:sz w:val="24"/>
          <w:szCs w:val="24"/>
        </w:rPr>
        <w:t xml:space="preserve"> (</w:t>
      </w:r>
      <w:r w:rsidR="00BF3A2C">
        <w:rPr>
          <w:rFonts w:ascii="Arial" w:eastAsia="Arial" w:hAnsi="Arial" w:cs="Arial"/>
          <w:color w:val="000000"/>
          <w:sz w:val="24"/>
          <w:szCs w:val="24"/>
        </w:rPr>
        <w:t>CCS Reference:</w:t>
      </w:r>
      <w:r w:rsidR="00BF3A2C">
        <w:rPr>
          <w:rFonts w:ascii="Arial" w:eastAsia="Arial" w:hAnsi="Arial" w:cs="Arial"/>
        </w:rPr>
        <w:t xml:space="preserve"> CCSM</w:t>
      </w:r>
      <w:r w:rsidR="0093491B">
        <w:rPr>
          <w:rFonts w:ascii="Arial" w:eastAsia="Arial" w:hAnsi="Arial" w:cs="Arial"/>
        </w:rPr>
        <w:t>23A02)</w:t>
      </w:r>
      <w:r>
        <w:rPr>
          <w:rFonts w:ascii="Arial" w:eastAsia="Arial" w:hAnsi="Arial" w:cs="Arial"/>
          <w:color w:val="000000"/>
          <w:sz w:val="24"/>
          <w:szCs w:val="24"/>
        </w:rPr>
        <w:tab/>
      </w:r>
      <w:r>
        <w:rPr>
          <w:rFonts w:ascii="Arial" w:eastAsia="Arial" w:hAnsi="Arial" w:cs="Arial"/>
          <w:b/>
          <w:color w:val="000000"/>
          <w:sz w:val="24"/>
          <w:szCs w:val="24"/>
        </w:rPr>
        <w:tab/>
      </w:r>
    </w:p>
    <w:p w14:paraId="4E6D1B47" w14:textId="77777777" w:rsidR="007042E0"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48"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CONTRACTING AUTHORITY: Ministry of Defence</w:t>
      </w:r>
    </w:p>
    <w:p w14:paraId="4E6D1B49"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E6D1B4A" w14:textId="77777777" w:rsidR="007042E0" w:rsidRDefault="00375636">
      <w:pPr>
        <w:pBdr>
          <w:top w:val="nil"/>
          <w:left w:val="nil"/>
          <w:bottom w:val="nil"/>
          <w:right w:val="nil"/>
          <w:between w:val="nil"/>
        </w:pBdr>
        <w:spacing w:after="0" w:line="259" w:lineRule="auto"/>
        <w:rPr>
          <w:rFonts w:ascii="Arial" w:eastAsia="Arial" w:hAnsi="Arial" w:cs="Arial"/>
          <w:b/>
          <w:color w:val="000000"/>
          <w:sz w:val="24"/>
          <w:szCs w:val="24"/>
        </w:rPr>
      </w:pPr>
      <w:r>
        <w:rPr>
          <w:rFonts w:ascii="Arial" w:eastAsia="Arial" w:hAnsi="Arial" w:cs="Arial"/>
          <w:color w:val="000000"/>
          <w:sz w:val="24"/>
          <w:szCs w:val="24"/>
        </w:rPr>
        <w:t>CONTRACTING AUTHORITY ADDRESS: DMS Whittington, Lichfield, WS14 9PY</w:t>
      </w:r>
      <w:r>
        <w:rPr>
          <w:rFonts w:ascii="Arial" w:eastAsia="Arial" w:hAnsi="Arial" w:cs="Arial"/>
          <w:b/>
          <w:color w:val="000000"/>
          <w:sz w:val="24"/>
          <w:szCs w:val="24"/>
        </w:rPr>
        <w:t xml:space="preserve">  </w:t>
      </w:r>
    </w:p>
    <w:p w14:paraId="4E6D1B4B" w14:textId="77777777" w:rsidR="007042E0"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4C" w14:textId="6D2EFB3E" w:rsidR="007042E0" w:rsidRPr="0029627A" w:rsidRDefault="00375636">
      <w:pPr>
        <w:pBdr>
          <w:top w:val="nil"/>
          <w:left w:val="nil"/>
          <w:bottom w:val="nil"/>
          <w:right w:val="nil"/>
          <w:between w:val="nil"/>
        </w:pBdr>
        <w:spacing w:line="240" w:lineRule="auto"/>
        <w:rPr>
          <w:rFonts w:ascii="Arial" w:eastAsia="Arial" w:hAnsi="Arial" w:cs="Arial"/>
          <w:iCs/>
          <w:color w:val="000000"/>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D835E2" w:rsidRPr="0029627A">
        <w:rPr>
          <w:rFonts w:ascii="Arial" w:eastAsia="Arial" w:hAnsi="Arial" w:cs="Arial"/>
          <w:iCs/>
          <w:color w:val="000000"/>
          <w:sz w:val="24"/>
          <w:szCs w:val="24"/>
        </w:rPr>
        <w:t>Honeybeerecruitment.com Ltd t/a Military Medical Personnel</w:t>
      </w:r>
    </w:p>
    <w:p w14:paraId="4E6D1B4D" w14:textId="77724D4D" w:rsidR="007042E0" w:rsidRPr="0029627A" w:rsidRDefault="00375636">
      <w:pPr>
        <w:pBdr>
          <w:top w:val="nil"/>
          <w:left w:val="nil"/>
          <w:bottom w:val="nil"/>
          <w:right w:val="nil"/>
          <w:between w:val="nil"/>
        </w:pBdr>
        <w:spacing w:line="240" w:lineRule="auto"/>
        <w:rPr>
          <w:rFonts w:ascii="Arial" w:eastAsia="Arial" w:hAnsi="Arial" w:cs="Arial"/>
          <w:color w:val="000000"/>
          <w:sz w:val="24"/>
          <w:szCs w:val="24"/>
        </w:rPr>
      </w:pPr>
      <w:r w:rsidRPr="0029627A">
        <w:rPr>
          <w:rFonts w:ascii="Arial" w:eastAsia="Arial" w:hAnsi="Arial" w:cs="Arial"/>
          <w:color w:val="000000"/>
          <w:sz w:val="24"/>
          <w:szCs w:val="24"/>
        </w:rPr>
        <w:t xml:space="preserve">SUPPLIER ADDRESS: </w:t>
      </w:r>
      <w:r w:rsidRPr="0029627A">
        <w:rPr>
          <w:rFonts w:ascii="Arial" w:eastAsia="Arial" w:hAnsi="Arial" w:cs="Arial"/>
          <w:color w:val="000000"/>
          <w:sz w:val="24"/>
          <w:szCs w:val="24"/>
        </w:rPr>
        <w:tab/>
      </w:r>
      <w:r w:rsidRPr="0029627A">
        <w:rPr>
          <w:rFonts w:ascii="Arial" w:eastAsia="Arial" w:hAnsi="Arial" w:cs="Arial"/>
          <w:color w:val="000000"/>
          <w:sz w:val="24"/>
          <w:szCs w:val="24"/>
        </w:rPr>
        <w:tab/>
      </w:r>
      <w:r w:rsidR="00FC0F8B" w:rsidRPr="00FC0F8B">
        <w:rPr>
          <w:rFonts w:ascii="Arial" w:eastAsia="Arial" w:hAnsi="Arial" w:cs="Arial"/>
          <w:color w:val="000000"/>
          <w:sz w:val="24"/>
          <w:szCs w:val="24"/>
        </w:rPr>
        <w:t>REDACTED TEXT under FOIA Section 40 Personal Information.</w:t>
      </w:r>
    </w:p>
    <w:p w14:paraId="4E6D1B4E" w14:textId="655D69F1" w:rsidR="007042E0" w:rsidRPr="0029627A" w:rsidRDefault="00375636">
      <w:pPr>
        <w:pBdr>
          <w:top w:val="nil"/>
          <w:left w:val="nil"/>
          <w:bottom w:val="nil"/>
          <w:right w:val="nil"/>
          <w:between w:val="nil"/>
        </w:pBdr>
        <w:spacing w:line="240" w:lineRule="auto"/>
        <w:rPr>
          <w:rFonts w:ascii="Arial" w:eastAsia="Arial" w:hAnsi="Arial" w:cs="Arial"/>
          <w:color w:val="000000"/>
          <w:sz w:val="24"/>
          <w:szCs w:val="24"/>
        </w:rPr>
      </w:pPr>
      <w:r w:rsidRPr="0029627A">
        <w:rPr>
          <w:rFonts w:ascii="Arial" w:eastAsia="Arial" w:hAnsi="Arial" w:cs="Arial"/>
          <w:color w:val="000000"/>
          <w:sz w:val="24"/>
          <w:szCs w:val="24"/>
        </w:rPr>
        <w:t xml:space="preserve">REGISTRATION NUMBER: </w:t>
      </w:r>
      <w:r w:rsidRPr="0029627A">
        <w:rPr>
          <w:rFonts w:ascii="Arial" w:eastAsia="Arial" w:hAnsi="Arial" w:cs="Arial"/>
          <w:color w:val="000000"/>
          <w:sz w:val="24"/>
          <w:szCs w:val="24"/>
        </w:rPr>
        <w:tab/>
      </w:r>
      <w:r w:rsidR="0029627A" w:rsidRPr="0029627A">
        <w:rPr>
          <w:rStyle w:val="Strong"/>
          <w:rFonts w:ascii="Arial" w:hAnsi="Arial" w:cs="Arial"/>
          <w:b w:val="0"/>
          <w:bCs w:val="0"/>
          <w:color w:val="000000"/>
          <w:sz w:val="24"/>
          <w:szCs w:val="24"/>
          <w:bdr w:val="none" w:sz="0" w:space="0" w:color="auto" w:frame="1"/>
          <w:shd w:val="clear" w:color="auto" w:fill="FFFFFF"/>
        </w:rPr>
        <w:t>06130669</w:t>
      </w:r>
    </w:p>
    <w:p w14:paraId="4E6D1B4F" w14:textId="6CA90CF3" w:rsidR="007042E0" w:rsidRDefault="00375636">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29627A" w:rsidRPr="0029627A">
        <w:rPr>
          <w:rFonts w:ascii="Arial" w:eastAsia="Arial" w:hAnsi="Arial" w:cs="Arial"/>
          <w:color w:val="000000"/>
          <w:sz w:val="24"/>
          <w:szCs w:val="24"/>
        </w:rPr>
        <w:t>219489775</w:t>
      </w:r>
    </w:p>
    <w:p w14:paraId="4E6D1B50" w14:textId="61FEB359" w:rsidR="007042E0" w:rsidRDefault="00375636">
      <w:pPr>
        <w:pBdr>
          <w:top w:val="nil"/>
          <w:left w:val="nil"/>
          <w:bottom w:val="nil"/>
          <w:right w:val="nil"/>
          <w:between w:val="nil"/>
        </w:pBdr>
        <w:spacing w:line="240" w:lineRule="auto"/>
        <w:rPr>
          <w:rFonts w:ascii="Arial" w:eastAsia="Arial" w:hAnsi="Arial" w:cs="Arial"/>
          <w:b/>
          <w:i/>
          <w:color w:val="000000"/>
          <w:sz w:val="24"/>
          <w:szCs w:val="24"/>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sidR="0029627A">
        <w:rPr>
          <w:rFonts w:ascii="Arial" w:eastAsia="Arial" w:hAnsi="Arial" w:cs="Arial"/>
          <w:i/>
          <w:color w:val="000000"/>
          <w:sz w:val="24"/>
          <w:szCs w:val="24"/>
        </w:rPr>
        <w:t>N/A</w:t>
      </w:r>
    </w:p>
    <w:p w14:paraId="4E6D1B51" w14:textId="77777777" w:rsidR="007042E0" w:rsidRDefault="007042E0">
      <w:pPr>
        <w:pBdr>
          <w:top w:val="nil"/>
          <w:left w:val="nil"/>
          <w:bottom w:val="nil"/>
          <w:right w:val="nil"/>
          <w:between w:val="nil"/>
        </w:pBdr>
        <w:rPr>
          <w:rFonts w:ascii="Arial" w:eastAsia="Arial" w:hAnsi="Arial" w:cs="Arial"/>
          <w:color w:val="000000"/>
          <w:sz w:val="24"/>
          <w:szCs w:val="24"/>
        </w:rPr>
      </w:pPr>
    </w:p>
    <w:p w14:paraId="4E6D1B52"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APPLICABLE FRAMEWORK CONTRACT</w:t>
      </w:r>
    </w:p>
    <w:p w14:paraId="4E6D1B53" w14:textId="77777777" w:rsidR="007042E0"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54" w14:textId="1BFB4D60" w:rsidR="007042E0" w:rsidRDefault="00375636">
      <w:p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the provision of the Call-Off </w:t>
      </w:r>
      <w:r w:rsidRPr="00687F6A">
        <w:rPr>
          <w:rFonts w:ascii="Arial" w:eastAsia="Arial" w:hAnsi="Arial" w:cs="Arial"/>
          <w:color w:val="000000"/>
          <w:sz w:val="24"/>
          <w:szCs w:val="24"/>
        </w:rPr>
        <w:t xml:space="preserve">Deliverables and dated </w:t>
      </w:r>
      <w:r w:rsidR="0029627A" w:rsidRPr="00687F6A">
        <w:rPr>
          <w:rFonts w:ascii="Arial" w:eastAsia="Arial" w:hAnsi="Arial" w:cs="Arial"/>
          <w:color w:val="000000"/>
          <w:sz w:val="24"/>
          <w:szCs w:val="24"/>
        </w:rPr>
        <w:t>24</w:t>
      </w:r>
      <w:r w:rsidR="0029627A" w:rsidRPr="00687F6A">
        <w:rPr>
          <w:rFonts w:ascii="Arial" w:eastAsia="Arial" w:hAnsi="Arial" w:cs="Arial"/>
          <w:color w:val="000000"/>
          <w:sz w:val="24"/>
          <w:szCs w:val="24"/>
          <w:vertAlign w:val="superscript"/>
        </w:rPr>
        <w:t>th</w:t>
      </w:r>
      <w:r w:rsidR="0029627A" w:rsidRPr="00687F6A">
        <w:rPr>
          <w:rFonts w:ascii="Arial" w:eastAsia="Arial" w:hAnsi="Arial" w:cs="Arial"/>
          <w:color w:val="000000"/>
          <w:sz w:val="24"/>
          <w:szCs w:val="24"/>
        </w:rPr>
        <w:t xml:space="preserve"> December 2024.</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 </w:t>
      </w:r>
    </w:p>
    <w:p w14:paraId="4E6D1B55" w14:textId="77777777" w:rsidR="007042E0" w:rsidRDefault="00375636">
      <w:p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It’s issued under the Framework Contract with the reference number RM6281 for the provision of Clinical and Healthcare Staffing.   </w:t>
      </w:r>
    </w:p>
    <w:p w14:paraId="4E6D1B56"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bookmarkStart w:id="0" w:name="_heading=h.30j0zll" w:colFirst="0" w:colLast="0"/>
      <w:bookmarkEnd w:id="0"/>
    </w:p>
    <w:p w14:paraId="4E6D1B57" w14:textId="77777777" w:rsidR="007042E0" w:rsidRDefault="00375636">
      <w:pPr>
        <w:pBdr>
          <w:top w:val="nil"/>
          <w:left w:val="nil"/>
          <w:bottom w:val="nil"/>
          <w:right w:val="nil"/>
          <w:between w:val="nil"/>
        </w:pBdr>
        <w:tabs>
          <w:tab w:val="left" w:pos="2257"/>
        </w:tabs>
        <w:spacing w:after="0" w:line="259" w:lineRule="auto"/>
        <w:ind w:left="2880" w:hanging="2880"/>
        <w:rPr>
          <w:rFonts w:ascii="Arial" w:eastAsia="Arial" w:hAnsi="Arial" w:cs="Arial"/>
          <w:color w:val="000000"/>
          <w:sz w:val="24"/>
          <w:szCs w:val="24"/>
        </w:rPr>
      </w:pPr>
      <w:r>
        <w:rPr>
          <w:rFonts w:ascii="Arial" w:eastAsia="Arial" w:hAnsi="Arial" w:cs="Arial"/>
          <w:color w:val="000000"/>
          <w:sz w:val="24"/>
          <w:szCs w:val="24"/>
        </w:rPr>
        <w:t>CALL-OFF LOT(S):  Lot 5 - Vendor and Managed Service Provision</w:t>
      </w:r>
    </w:p>
    <w:p w14:paraId="4E6D1B58" w14:textId="77777777" w:rsidR="007042E0" w:rsidRDefault="00375636">
      <w:pPr>
        <w:pBdr>
          <w:top w:val="nil"/>
          <w:left w:val="nil"/>
          <w:bottom w:val="nil"/>
          <w:right w:val="nil"/>
          <w:between w:val="nil"/>
        </w:pBdr>
        <w:spacing w:after="0" w:line="259" w:lineRule="auto"/>
        <w:ind w:left="1440" w:firstLine="720"/>
        <w:rPr>
          <w:rFonts w:ascii="Arial" w:eastAsia="Arial" w:hAnsi="Arial" w:cs="Arial"/>
          <w:color w:val="366091"/>
          <w:sz w:val="24"/>
          <w:szCs w:val="24"/>
        </w:rPr>
      </w:pPr>
      <w:r>
        <w:rPr>
          <w:rFonts w:ascii="Arial" w:eastAsia="Arial" w:hAnsi="Arial" w:cs="Arial"/>
          <w:color w:val="000000"/>
          <w:sz w:val="24"/>
          <w:szCs w:val="24"/>
        </w:rPr>
        <w:t xml:space="preserve"> 5a: Master vendor </w:t>
      </w:r>
      <w:r>
        <w:rPr>
          <w:rFonts w:ascii="Arial" w:eastAsia="Arial" w:hAnsi="Arial" w:cs="Arial"/>
          <w:color w:val="366091"/>
          <w:sz w:val="24"/>
          <w:szCs w:val="24"/>
        </w:rPr>
        <w:t xml:space="preserve"> </w:t>
      </w:r>
    </w:p>
    <w:p w14:paraId="4E6D1B59" w14:textId="77777777" w:rsidR="007042E0" w:rsidRDefault="00375636">
      <w:pPr>
        <w:pBdr>
          <w:top w:val="nil"/>
          <w:left w:val="nil"/>
          <w:bottom w:val="nil"/>
          <w:right w:val="nil"/>
          <w:between w:val="nil"/>
        </w:pBdr>
        <w:tabs>
          <w:tab w:val="left" w:pos="2257"/>
        </w:tabs>
        <w:spacing w:after="0" w:line="259" w:lineRule="auto"/>
        <w:ind w:left="2880" w:hanging="2880"/>
        <w:rPr>
          <w:rFonts w:ascii="Arial" w:eastAsia="Arial" w:hAnsi="Arial" w:cs="Arial"/>
          <w:b/>
          <w:color w:val="000000"/>
          <w:sz w:val="24"/>
          <w:szCs w:val="24"/>
        </w:rPr>
      </w:pPr>
      <w:bookmarkStart w:id="1" w:name="_heading=h.gjdgxs" w:colFirst="0" w:colLast="0"/>
      <w:bookmarkEnd w:id="1"/>
      <w:r>
        <w:br w:type="page"/>
      </w:r>
    </w:p>
    <w:p w14:paraId="4E6D1B5A" w14:textId="77777777" w:rsidR="007042E0" w:rsidRDefault="00375636">
      <w:pPr>
        <w:keepNext/>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CALL-OFF INCORPORATED TERMS</w:t>
      </w:r>
    </w:p>
    <w:p w14:paraId="4E6D1B5B" w14:textId="77777777" w:rsidR="007042E0" w:rsidRDefault="0037563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4E6D1B5C" w14:textId="77777777" w:rsidR="007042E0" w:rsidRDefault="0037563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E6D1B5D" w14:textId="77777777" w:rsidR="007042E0" w:rsidRDefault="0037563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RM6281</w:t>
      </w:r>
    </w:p>
    <w:p w14:paraId="4E6D1B5E" w14:textId="77777777" w:rsidR="007042E0" w:rsidRDefault="0037563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E6D1B5F" w14:textId="77777777" w:rsidR="007042E0" w:rsidRDefault="0037563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E6D1B60" w14:textId="77777777" w:rsidR="007042E0" w:rsidRDefault="007042E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E6D1B61" w14:textId="77777777" w:rsidR="007042E0" w:rsidRDefault="0037563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RM6281</w:t>
      </w:r>
    </w:p>
    <w:p w14:paraId="4E6D1B62"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E6D1B63"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E6D1B64"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E6D1B65"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color w:val="000000"/>
        </w:rPr>
        <w:tab/>
      </w:r>
      <w:r>
        <w:rPr>
          <w:color w:val="000000"/>
        </w:rPr>
        <w:tab/>
      </w:r>
      <w:r>
        <w:rPr>
          <w:color w:val="000000"/>
        </w:rPr>
        <w:tab/>
      </w:r>
      <w:r>
        <w:rPr>
          <w:color w:val="000000"/>
        </w:rPr>
        <w:tab/>
      </w:r>
    </w:p>
    <w:p w14:paraId="4E6D1B66"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color w:val="000000"/>
        </w:rPr>
        <w:tab/>
      </w:r>
      <w:r>
        <w:rPr>
          <w:color w:val="000000"/>
        </w:rPr>
        <w:tab/>
      </w:r>
      <w:r>
        <w:rPr>
          <w:color w:val="000000"/>
        </w:rPr>
        <w:tab/>
      </w:r>
      <w:r>
        <w:rPr>
          <w:color w:val="000000"/>
        </w:rPr>
        <w:tab/>
      </w:r>
    </w:p>
    <w:p w14:paraId="4E6D1B67"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4E6D1B68"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C7574">
        <w:rPr>
          <w:rFonts w:ascii="Arial" w:hAnsi="Arial" w:cs="Arial"/>
        </w:rPr>
        <w:t>J</w:t>
      </w:r>
      <w:r w:rsidRPr="00CC7574">
        <w:rPr>
          <w:rFonts w:ascii="Arial" w:eastAsia="Arial" w:hAnsi="Arial" w:cs="Arial"/>
          <w:sz w:val="24"/>
          <w:szCs w:val="24"/>
        </w:rPr>
        <w:t>oint Schedule</w:t>
      </w:r>
      <w:r>
        <w:rPr>
          <w:rFonts w:ascii="Arial" w:eastAsia="Arial" w:hAnsi="Arial" w:cs="Arial"/>
          <w:sz w:val="24"/>
          <w:szCs w:val="24"/>
        </w:rPr>
        <w:t xml:space="preserve"> 9 (Minimum Standards of Reliability)</w:t>
      </w:r>
      <w:r>
        <w:rPr>
          <w:color w:val="000000"/>
        </w:rPr>
        <w:tab/>
      </w:r>
      <w:r>
        <w:rPr>
          <w:color w:val="000000"/>
        </w:rPr>
        <w:tab/>
      </w:r>
    </w:p>
    <w:p w14:paraId="4E6D1B69"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color w:val="000000"/>
        </w:rPr>
        <w:tab/>
      </w:r>
      <w:r>
        <w:rPr>
          <w:color w:val="000000"/>
        </w:rPr>
        <w:tab/>
      </w:r>
      <w:r>
        <w:rPr>
          <w:color w:val="000000"/>
        </w:rPr>
        <w:tab/>
      </w:r>
    </w:p>
    <w:p w14:paraId="4E6D1B6A"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color w:val="000000"/>
        </w:rPr>
        <w:tab/>
      </w:r>
    </w:p>
    <w:p w14:paraId="4E6D1B6B"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color w:val="000000"/>
        </w:rPr>
        <w:tab/>
      </w:r>
      <w:r>
        <w:rPr>
          <w:color w:val="000000"/>
        </w:rPr>
        <w:tab/>
      </w:r>
      <w:r>
        <w:rPr>
          <w:color w:val="000000"/>
        </w:rPr>
        <w:tab/>
      </w:r>
      <w:r>
        <w:rPr>
          <w:color w:val="000000"/>
        </w:rPr>
        <w:tab/>
      </w:r>
    </w:p>
    <w:p w14:paraId="4E6D1B6C" w14:textId="77777777" w:rsidR="007042E0" w:rsidRDefault="007042E0">
      <w:pPr>
        <w:pBdr>
          <w:top w:val="nil"/>
          <w:left w:val="nil"/>
          <w:bottom w:val="nil"/>
          <w:right w:val="nil"/>
          <w:between w:val="nil"/>
        </w:pBdr>
        <w:spacing w:after="0" w:line="259" w:lineRule="auto"/>
        <w:ind w:left="1800"/>
        <w:rPr>
          <w:rFonts w:ascii="Arial" w:eastAsia="Arial" w:hAnsi="Arial" w:cs="Arial"/>
          <w:color w:val="000000"/>
          <w:sz w:val="24"/>
          <w:szCs w:val="24"/>
        </w:rPr>
      </w:pPr>
    </w:p>
    <w:p w14:paraId="4E6D1B6D" w14:textId="77777777" w:rsidR="007042E0" w:rsidRDefault="0037563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710518450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E6D1B6E"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E6D1B6F"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trike/>
          <w:color w:val="000000"/>
          <w:sz w:val="24"/>
          <w:szCs w:val="24"/>
        </w:rPr>
        <w:t>Call-Off Schedule 2 (Staff Transfer)</w:t>
      </w:r>
      <w:r>
        <w:rPr>
          <w:rFonts w:ascii="Arial" w:eastAsia="Arial" w:hAnsi="Arial" w:cs="Arial"/>
          <w:color w:val="000000"/>
          <w:sz w:val="24"/>
          <w:szCs w:val="24"/>
        </w:rPr>
        <w:t xml:space="preserve"> – (REPLACED BY SPECIAL TERM)</w:t>
      </w:r>
    </w:p>
    <w:p w14:paraId="4E6D1B70"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E6D1B71"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E6D1B72"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(AMENDED)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E6D1B73"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p>
    <w:p w14:paraId="4E6D1B74"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4E6D1B75"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E6D1B76"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7"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trike/>
          <w:color w:val="000000"/>
          <w:sz w:val="24"/>
          <w:szCs w:val="24"/>
        </w:rPr>
        <w:t xml:space="preserve">Call-Off Schedule 13 (Implementation Plan and Testing) </w:t>
      </w:r>
      <w:r>
        <w:rPr>
          <w:rFonts w:ascii="Arial" w:eastAsia="Arial" w:hAnsi="Arial" w:cs="Arial"/>
          <w:color w:val="000000"/>
          <w:sz w:val="24"/>
          <w:szCs w:val="24"/>
        </w:rPr>
        <w:t>(REPLACED BY SPECIAL TERM)</w:t>
      </w:r>
    </w:p>
    <w:p w14:paraId="4E6D1B78"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9" w14:textId="4F4CC915"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which includes the </w:t>
      </w:r>
      <w:r w:rsidR="00CC7574">
        <w:rPr>
          <w:rFonts w:ascii="Arial" w:eastAsia="Arial" w:hAnsi="Arial" w:cs="Arial"/>
          <w:color w:val="000000"/>
          <w:sz w:val="24"/>
          <w:szCs w:val="24"/>
        </w:rPr>
        <w:t xml:space="preserve">Contracting Authority’s </w:t>
      </w:r>
      <w:r>
        <w:rPr>
          <w:rFonts w:ascii="Arial" w:eastAsia="Arial" w:hAnsi="Arial" w:cs="Arial"/>
          <w:color w:val="000000"/>
          <w:sz w:val="24"/>
          <w:szCs w:val="24"/>
        </w:rPr>
        <w:t>Annex 1.</w:t>
      </w:r>
      <w:r>
        <w:rPr>
          <w:color w:val="000000"/>
        </w:rPr>
        <w:tab/>
      </w:r>
      <w:r>
        <w:rPr>
          <w:color w:val="000000"/>
        </w:rPr>
        <w:tab/>
      </w:r>
      <w:r>
        <w:rPr>
          <w:rFonts w:ascii="Arial" w:eastAsia="Arial" w:hAnsi="Arial" w:cs="Arial"/>
          <w:color w:val="000000"/>
          <w:sz w:val="24"/>
          <w:szCs w:val="24"/>
        </w:rPr>
        <w:t xml:space="preserve"> </w:t>
      </w:r>
    </w:p>
    <w:p w14:paraId="4E6D1B7A"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B"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trike/>
          <w:color w:val="000000"/>
          <w:sz w:val="24"/>
          <w:szCs w:val="24"/>
        </w:rPr>
        <w:t>Call-Off Schedule 17 (MOD Terms)</w:t>
      </w:r>
      <w:r>
        <w:rPr>
          <w:rFonts w:ascii="Arial" w:eastAsia="Arial" w:hAnsi="Arial" w:cs="Arial"/>
          <w:color w:val="000000"/>
          <w:sz w:val="24"/>
          <w:szCs w:val="24"/>
        </w:rPr>
        <w:t xml:space="preserve"> (REPLACED BY SPECIAL TERM) </w:t>
      </w:r>
      <w:r>
        <w:rPr>
          <w:color w:val="000000"/>
        </w:rPr>
        <w:tab/>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C"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D"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E"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color w:val="000000"/>
        </w:rPr>
        <w:tab/>
      </w:r>
      <w:r>
        <w:rPr>
          <w:color w:val="000000"/>
        </w:rPr>
        <w:tab/>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7F" w14:textId="77777777" w:rsidR="007042E0" w:rsidRDefault="0037563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Core Terms (version 3.0.11)</w:t>
      </w:r>
    </w:p>
    <w:p w14:paraId="4E6D1B80" w14:textId="77777777" w:rsidR="007042E0" w:rsidRDefault="0037563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RM6281</w:t>
      </w:r>
    </w:p>
    <w:p w14:paraId="4E6D1B81" w14:textId="77777777" w:rsidR="007042E0" w:rsidRDefault="0037563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p>
    <w:p w14:paraId="4E6D1B82" w14:textId="77777777" w:rsidR="007042E0" w:rsidRDefault="007042E0">
      <w:pPr>
        <w:pBdr>
          <w:top w:val="nil"/>
          <w:left w:val="nil"/>
          <w:bottom w:val="nil"/>
          <w:right w:val="nil"/>
          <w:between w:val="nil"/>
        </w:pBdr>
        <w:spacing w:after="0" w:line="259" w:lineRule="auto"/>
        <w:ind w:left="720"/>
        <w:rPr>
          <w:rFonts w:ascii="Arial" w:eastAsia="Arial" w:hAnsi="Arial" w:cs="Arial"/>
          <w:color w:val="000000"/>
          <w:sz w:val="24"/>
          <w:szCs w:val="24"/>
        </w:rPr>
      </w:pPr>
    </w:p>
    <w:p w14:paraId="4E6D1B83"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14:paraId="4E6D1B84"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85"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CALL-OFF SPECIAL TERMS</w:t>
      </w:r>
    </w:p>
    <w:p w14:paraId="4E6D1B86"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The following Special Terms are incorporated into this Call-Off Contract, which amend or replace the RM6281 Call Off Schedules</w:t>
      </w:r>
    </w:p>
    <w:p w14:paraId="4E6D1B87"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88"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E6D1B89"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p>
    <w:p w14:paraId="4E6D1B8A"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6 (ICT Services)</w:t>
      </w:r>
    </w:p>
    <w:p w14:paraId="4E6D1B8B"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p>
    <w:p w14:paraId="4E6D1B8C"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(Mobilisation Plan and Implementation Plan)  </w:t>
      </w:r>
    </w:p>
    <w:p w14:paraId="4E6D1B8D"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color w:val="000000"/>
        </w:rPr>
        <w:tab/>
      </w:r>
      <w:r>
        <w:rPr>
          <w:color w:val="000000"/>
        </w:rPr>
        <w:tab/>
      </w:r>
      <w:r>
        <w:rPr>
          <w:color w:val="000000"/>
        </w:rPr>
        <w:tab/>
      </w:r>
      <w:r>
        <w:rPr>
          <w:color w:val="000000"/>
        </w:rPr>
        <w:tab/>
      </w:r>
      <w:r>
        <w:rPr>
          <w:rFonts w:ascii="Arial" w:eastAsia="Arial" w:hAnsi="Arial" w:cs="Arial"/>
          <w:color w:val="000000"/>
          <w:sz w:val="24"/>
          <w:szCs w:val="24"/>
        </w:rPr>
        <w:t xml:space="preserve"> </w:t>
      </w:r>
    </w:p>
    <w:p w14:paraId="4E6D1B8E"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4E6D1B8F" w14:textId="77777777" w:rsidR="007042E0" w:rsidRDefault="0037563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7956464F" w14:textId="77777777" w:rsidR="00674DCD" w:rsidRDefault="00674DCD" w:rsidP="00674DCD">
      <w:pPr>
        <w:pBdr>
          <w:top w:val="nil"/>
          <w:left w:val="nil"/>
          <w:bottom w:val="nil"/>
          <w:right w:val="nil"/>
          <w:between w:val="nil"/>
        </w:pBdr>
        <w:spacing w:after="0" w:line="259" w:lineRule="auto"/>
        <w:ind w:left="1800"/>
        <w:rPr>
          <w:rFonts w:ascii="Arial" w:eastAsia="Arial" w:hAnsi="Arial" w:cs="Arial"/>
          <w:color w:val="000000"/>
          <w:sz w:val="24"/>
          <w:szCs w:val="24"/>
        </w:rPr>
      </w:pPr>
    </w:p>
    <w:p w14:paraId="4E6D1B90"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Special Term Narrative: With effect from 1st April 2023 the </w:t>
      </w:r>
      <w:r>
        <w:rPr>
          <w:rFonts w:ascii="Arial" w:eastAsia="Arial" w:hAnsi="Arial" w:cs="Arial"/>
          <w:sz w:val="24"/>
          <w:szCs w:val="24"/>
        </w:rPr>
        <w:t>Contracting</w:t>
      </w:r>
      <w:r>
        <w:rPr>
          <w:rFonts w:ascii="Arial" w:eastAsia="Arial" w:hAnsi="Arial" w:cs="Arial"/>
          <w:color w:val="000000"/>
          <w:sz w:val="24"/>
          <w:szCs w:val="24"/>
        </w:rPr>
        <w:t xml:space="preserve"> Authority requires temporary healthcare worker GP’s to be on the NHS PL (NHS Performance List). Also, with the anticipated changes in prescribing, the Contracting Authority shall require all GPs to be NPL registered.  DHSC/NHS BSA require all prescribers of NHS stationery to be on the NPL, to have a prescriber PIN created, hence this change of requirement. </w:t>
      </w:r>
    </w:p>
    <w:p w14:paraId="4E6D1B91" w14:textId="77777777" w:rsidR="007042E0" w:rsidRDefault="007042E0">
      <w:pPr>
        <w:pBdr>
          <w:top w:val="nil"/>
          <w:left w:val="nil"/>
          <w:bottom w:val="nil"/>
          <w:right w:val="nil"/>
          <w:between w:val="nil"/>
        </w:pBdr>
        <w:spacing w:after="0" w:line="259" w:lineRule="auto"/>
        <w:rPr>
          <w:rFonts w:ascii="Arial" w:eastAsia="Arial" w:hAnsi="Arial" w:cs="Arial"/>
          <w:b/>
          <w:color w:val="000000"/>
          <w:sz w:val="24"/>
          <w:szCs w:val="24"/>
        </w:rPr>
      </w:pPr>
    </w:p>
    <w:p w14:paraId="4E6D1B92" w14:textId="102D3744" w:rsidR="007042E0" w:rsidRPr="00F318EC"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EF2B46" w:rsidRPr="00F318EC">
        <w:rPr>
          <w:rFonts w:ascii="Arial" w:eastAsia="Arial" w:hAnsi="Arial" w:cs="Arial"/>
          <w:color w:val="000000"/>
          <w:sz w:val="24"/>
          <w:szCs w:val="24"/>
        </w:rPr>
        <w:t>2</w:t>
      </w:r>
      <w:r w:rsidR="00ED1964" w:rsidRPr="00F318EC">
        <w:rPr>
          <w:rFonts w:ascii="Arial" w:eastAsia="Arial" w:hAnsi="Arial" w:cs="Arial"/>
          <w:color w:val="000000"/>
          <w:sz w:val="24"/>
          <w:szCs w:val="24"/>
        </w:rPr>
        <w:t>4</w:t>
      </w:r>
      <w:r w:rsidR="00ED1964" w:rsidRPr="00F318EC">
        <w:rPr>
          <w:rFonts w:ascii="Arial" w:eastAsia="Arial" w:hAnsi="Arial" w:cs="Arial"/>
          <w:color w:val="000000"/>
          <w:sz w:val="24"/>
          <w:szCs w:val="24"/>
          <w:vertAlign w:val="superscript"/>
        </w:rPr>
        <w:t>th</w:t>
      </w:r>
      <w:r w:rsidR="00ED1964" w:rsidRPr="00F318EC">
        <w:rPr>
          <w:rFonts w:ascii="Arial" w:eastAsia="Arial" w:hAnsi="Arial" w:cs="Arial"/>
          <w:color w:val="000000"/>
          <w:sz w:val="24"/>
          <w:szCs w:val="24"/>
        </w:rPr>
        <w:t xml:space="preserve"> </w:t>
      </w:r>
      <w:r w:rsidR="00EF2B46" w:rsidRPr="00F318EC">
        <w:rPr>
          <w:rFonts w:ascii="Arial" w:eastAsia="Arial" w:hAnsi="Arial" w:cs="Arial"/>
          <w:color w:val="000000"/>
          <w:sz w:val="24"/>
          <w:szCs w:val="24"/>
        </w:rPr>
        <w:t>December 2024</w:t>
      </w:r>
      <w:r w:rsidRPr="00F318EC">
        <w:rPr>
          <w:rFonts w:ascii="Arial" w:eastAsia="Arial" w:hAnsi="Arial" w:cs="Arial"/>
          <w:color w:val="000000"/>
          <w:sz w:val="24"/>
          <w:szCs w:val="24"/>
        </w:rPr>
        <w:tab/>
      </w:r>
    </w:p>
    <w:p w14:paraId="4E6D1B93" w14:textId="77777777" w:rsidR="007042E0" w:rsidRPr="00F318EC"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94" w14:textId="139525A2" w:rsidR="007042E0" w:rsidRPr="00F318EC" w:rsidRDefault="00375636">
      <w:pPr>
        <w:pBdr>
          <w:top w:val="nil"/>
          <w:left w:val="nil"/>
          <w:bottom w:val="nil"/>
          <w:right w:val="nil"/>
          <w:between w:val="nil"/>
        </w:pBdr>
        <w:spacing w:after="0" w:line="259" w:lineRule="auto"/>
        <w:rPr>
          <w:rFonts w:ascii="Arial" w:eastAsia="Arial" w:hAnsi="Arial" w:cs="Arial"/>
          <w:color w:val="000000"/>
          <w:sz w:val="24"/>
          <w:szCs w:val="24"/>
        </w:rPr>
      </w:pPr>
      <w:r w:rsidRPr="00F318EC">
        <w:rPr>
          <w:rFonts w:ascii="Arial" w:eastAsia="Arial" w:hAnsi="Arial" w:cs="Arial"/>
          <w:color w:val="000000"/>
          <w:sz w:val="24"/>
          <w:szCs w:val="24"/>
        </w:rPr>
        <w:t xml:space="preserve">CALL-OFF EXPIRY DATE: </w:t>
      </w:r>
      <w:r w:rsidRPr="00F318EC">
        <w:rPr>
          <w:rFonts w:ascii="Arial" w:eastAsia="Arial" w:hAnsi="Arial" w:cs="Arial"/>
          <w:color w:val="000000"/>
          <w:sz w:val="24"/>
          <w:szCs w:val="24"/>
        </w:rPr>
        <w:tab/>
      </w:r>
      <w:r w:rsidRPr="00F318EC">
        <w:rPr>
          <w:rFonts w:ascii="Arial" w:eastAsia="Arial" w:hAnsi="Arial" w:cs="Arial"/>
          <w:color w:val="000000"/>
          <w:sz w:val="24"/>
          <w:szCs w:val="24"/>
        </w:rPr>
        <w:tab/>
      </w:r>
      <w:r w:rsidR="00687F6A" w:rsidRPr="00F318EC">
        <w:rPr>
          <w:rFonts w:ascii="Arial" w:eastAsia="Arial" w:hAnsi="Arial" w:cs="Arial"/>
          <w:color w:val="000000"/>
          <w:sz w:val="24"/>
          <w:szCs w:val="24"/>
        </w:rPr>
        <w:t>23</w:t>
      </w:r>
      <w:r w:rsidR="00687F6A" w:rsidRPr="00F318EC">
        <w:rPr>
          <w:rFonts w:ascii="Arial" w:eastAsia="Arial" w:hAnsi="Arial" w:cs="Arial"/>
          <w:color w:val="000000"/>
          <w:sz w:val="24"/>
          <w:szCs w:val="24"/>
          <w:vertAlign w:val="superscript"/>
        </w:rPr>
        <w:t>rd</w:t>
      </w:r>
      <w:r w:rsidR="00687F6A" w:rsidRPr="00F318EC">
        <w:rPr>
          <w:rFonts w:ascii="Arial" w:eastAsia="Arial" w:hAnsi="Arial" w:cs="Arial"/>
          <w:color w:val="000000"/>
          <w:sz w:val="24"/>
          <w:szCs w:val="24"/>
        </w:rPr>
        <w:t xml:space="preserve"> December </w:t>
      </w:r>
      <w:r w:rsidR="00F318EC" w:rsidRPr="00F318EC">
        <w:rPr>
          <w:rFonts w:ascii="Arial" w:eastAsia="Arial" w:hAnsi="Arial" w:cs="Arial"/>
          <w:color w:val="000000"/>
          <w:sz w:val="24"/>
          <w:szCs w:val="24"/>
        </w:rPr>
        <w:t>2028</w:t>
      </w:r>
    </w:p>
    <w:p w14:paraId="4E6D1B95" w14:textId="77777777" w:rsidR="007042E0" w:rsidRPr="00F318EC"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96" w14:textId="4F4F3E0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sidRPr="00F318EC">
        <w:rPr>
          <w:rFonts w:ascii="Arial" w:eastAsia="Arial" w:hAnsi="Arial" w:cs="Arial"/>
          <w:color w:val="000000"/>
          <w:sz w:val="24"/>
          <w:szCs w:val="24"/>
        </w:rPr>
        <w:t>CALL-OFF INITIAL PERIOD:</w:t>
      </w:r>
      <w:r w:rsidRPr="00F318EC">
        <w:rPr>
          <w:rFonts w:ascii="Arial" w:eastAsia="Arial" w:hAnsi="Arial" w:cs="Arial"/>
          <w:color w:val="000000"/>
          <w:sz w:val="24"/>
          <w:szCs w:val="24"/>
        </w:rPr>
        <w:tab/>
      </w:r>
      <w:r w:rsidRPr="00F318EC">
        <w:rPr>
          <w:rFonts w:ascii="Arial" w:eastAsia="Arial" w:hAnsi="Arial" w:cs="Arial"/>
          <w:color w:val="000000"/>
          <w:sz w:val="24"/>
          <w:szCs w:val="24"/>
        </w:rPr>
        <w:tab/>
        <w:t>4 Years (</w:t>
      </w:r>
      <w:r w:rsidR="00F318EC" w:rsidRPr="00F318EC">
        <w:rPr>
          <w:rFonts w:ascii="Arial" w:eastAsia="Arial" w:hAnsi="Arial" w:cs="Arial"/>
          <w:color w:val="000000"/>
          <w:sz w:val="24"/>
          <w:szCs w:val="24"/>
        </w:rPr>
        <w:t>48</w:t>
      </w:r>
      <w:r w:rsidRPr="00F318EC">
        <w:rPr>
          <w:rFonts w:ascii="Arial" w:eastAsia="Arial" w:hAnsi="Arial" w:cs="Arial"/>
          <w:color w:val="000000"/>
          <w:sz w:val="24"/>
          <w:szCs w:val="24"/>
        </w:rPr>
        <w:t xml:space="preserve"> months)</w:t>
      </w:r>
      <w:r>
        <w:rPr>
          <w:rFonts w:ascii="Arial" w:eastAsia="Arial" w:hAnsi="Arial" w:cs="Arial"/>
          <w:color w:val="000000"/>
          <w:sz w:val="24"/>
          <w:szCs w:val="24"/>
        </w:rPr>
        <w:t xml:space="preserve"> </w:t>
      </w:r>
    </w:p>
    <w:p w14:paraId="4E6D1B97" w14:textId="77777777" w:rsidR="007042E0"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4E6D1B98"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OPTION PERIOD:</w:t>
      </w:r>
      <w:r>
        <w:rPr>
          <w:rFonts w:ascii="Arial" w:eastAsia="Arial" w:hAnsi="Arial" w:cs="Arial"/>
          <w:color w:val="000000"/>
          <w:sz w:val="24"/>
          <w:szCs w:val="24"/>
        </w:rPr>
        <w:tab/>
      </w:r>
      <w:r>
        <w:rPr>
          <w:rFonts w:ascii="Arial" w:eastAsia="Arial" w:hAnsi="Arial" w:cs="Arial"/>
          <w:color w:val="000000"/>
          <w:sz w:val="24"/>
          <w:szCs w:val="24"/>
        </w:rPr>
        <w:tab/>
        <w:t>Extension increments of up to 36 months, to a maximum term of seven years</w:t>
      </w:r>
    </w:p>
    <w:p w14:paraId="4E6D1B99" w14:textId="77777777" w:rsidR="007042E0" w:rsidRDefault="007042E0">
      <w:pPr>
        <w:pBdr>
          <w:top w:val="nil"/>
          <w:left w:val="nil"/>
          <w:bottom w:val="nil"/>
          <w:right w:val="nil"/>
          <w:between w:val="nil"/>
        </w:pBdr>
        <w:spacing w:after="0" w:line="259" w:lineRule="auto"/>
        <w:rPr>
          <w:rFonts w:ascii="Arial" w:eastAsia="Arial" w:hAnsi="Arial" w:cs="Arial"/>
          <w:color w:val="000000"/>
          <w:sz w:val="24"/>
          <w:szCs w:val="24"/>
        </w:rPr>
      </w:pPr>
    </w:p>
    <w:p w14:paraId="05D0646C" w14:textId="53C4F680" w:rsidR="00BF3A2C" w:rsidRDefault="00BF3A2C">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ESTIMATED CONTRACT VALUE:</w:t>
      </w:r>
      <w:r>
        <w:rPr>
          <w:rFonts w:ascii="Arial" w:eastAsia="Arial" w:hAnsi="Arial" w:cs="Arial"/>
          <w:color w:val="000000"/>
          <w:sz w:val="24"/>
          <w:szCs w:val="24"/>
        </w:rPr>
        <w:tab/>
        <w:t>£115.2M (</w:t>
      </w:r>
      <w:r w:rsidRPr="00BF3A2C">
        <w:rPr>
          <w:rFonts w:ascii="Arial" w:eastAsia="Arial" w:hAnsi="Arial" w:cs="Arial"/>
          <w:color w:val="000000"/>
          <w:sz w:val="24"/>
          <w:szCs w:val="24"/>
        </w:rPr>
        <w:t>including VAT and excluding any Call-Off Optional Extension Perio</w:t>
      </w:r>
      <w:r>
        <w:rPr>
          <w:rFonts w:ascii="Arial" w:eastAsia="Arial" w:hAnsi="Arial" w:cs="Arial"/>
          <w:color w:val="000000"/>
          <w:sz w:val="24"/>
          <w:szCs w:val="24"/>
        </w:rPr>
        <w:t>d)</w:t>
      </w:r>
    </w:p>
    <w:p w14:paraId="2801B5D4" w14:textId="77777777" w:rsidR="00BF3A2C" w:rsidRDefault="00BF3A2C">
      <w:pPr>
        <w:pBdr>
          <w:top w:val="nil"/>
          <w:left w:val="nil"/>
          <w:bottom w:val="nil"/>
          <w:right w:val="nil"/>
          <w:between w:val="nil"/>
        </w:pBdr>
        <w:spacing w:after="0" w:line="259" w:lineRule="auto"/>
        <w:rPr>
          <w:rFonts w:ascii="Arial" w:eastAsia="Arial" w:hAnsi="Arial" w:cs="Arial"/>
          <w:color w:val="000000"/>
          <w:sz w:val="24"/>
          <w:szCs w:val="24"/>
        </w:rPr>
      </w:pPr>
    </w:p>
    <w:p w14:paraId="4E6D1B9A" w14:textId="278803AC"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DELIVERABLES </w:t>
      </w:r>
    </w:p>
    <w:p w14:paraId="4E6D1B9B"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r>
        <w:rPr>
          <w:rFonts w:ascii="Arial" w:eastAsia="Arial" w:hAnsi="Arial" w:cs="Arial"/>
          <w:color w:val="000000"/>
          <w:sz w:val="24"/>
          <w:szCs w:val="24"/>
        </w:rPr>
        <w:t>See details in Call-Off Schedule 20 (Call-Off Specification)</w:t>
      </w:r>
    </w:p>
    <w:p w14:paraId="4E6D1B9C"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9D"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MAXIMUM LIABILITY </w:t>
      </w:r>
    </w:p>
    <w:p w14:paraId="4E6D1B9E"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4E6D1B9F"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A0"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r>
        <w:rPr>
          <w:rFonts w:ascii="Arial" w:eastAsia="Arial" w:hAnsi="Arial" w:cs="Arial"/>
          <w:color w:val="000000"/>
          <w:sz w:val="24"/>
          <w:szCs w:val="24"/>
        </w:rPr>
        <w:lastRenderedPageBreak/>
        <w:t>The Estimated Year 1 Charges used to calculate liability in the first Contract Year is</w:t>
      </w:r>
      <w:r>
        <w:rPr>
          <w:rFonts w:ascii="Arial" w:eastAsia="Arial" w:hAnsi="Arial" w:cs="Arial"/>
          <w:b/>
          <w:color w:val="000000"/>
          <w:sz w:val="24"/>
          <w:szCs w:val="24"/>
        </w:rPr>
        <w:t xml:space="preserve"> </w:t>
      </w:r>
      <w:r>
        <w:rPr>
          <w:rFonts w:ascii="Arial" w:eastAsia="Arial" w:hAnsi="Arial" w:cs="Arial"/>
          <w:color w:val="000000"/>
          <w:sz w:val="24"/>
          <w:szCs w:val="24"/>
        </w:rPr>
        <w:t>£26.6m</w:t>
      </w:r>
    </w:p>
    <w:p w14:paraId="4E6D1BA1"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A2"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CALL-OFF CHARGES</w:t>
      </w:r>
    </w:p>
    <w:p w14:paraId="4E6D1BA3"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See details in Call-Off Schedule 5 (Pricing Details)</w:t>
      </w:r>
    </w:p>
    <w:p w14:paraId="4E6D1BA4"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All changes to the Charges must use procedures that are equivalent to those in Paragraphs 4, 5 and 6 (if used) in Framework Schedule 3 (Framework Prices).</w:t>
      </w:r>
    </w:p>
    <w:p w14:paraId="4E6D1BA5"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A6"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The Charges will not be impacted by any change to the Framework Prices. The Charges can only be changed by agreement in writing between the Contracting Authority and the Supplier because of:</w:t>
      </w:r>
    </w:p>
    <w:p w14:paraId="4E6D1BA7" w14:textId="77777777" w:rsidR="007042E0" w:rsidRDefault="0037563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Variation of Price procedure per Call-Off Schedule 5 (Pricing Details)</w:t>
      </w:r>
    </w:p>
    <w:p w14:paraId="4E6D1BA8" w14:textId="77777777" w:rsidR="007042E0" w:rsidRDefault="0037563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E6D1BA9" w14:textId="77777777" w:rsidR="007042E0" w:rsidRDefault="0037563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4E6D1BAA"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AB"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4E6D1BAC"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Refer to Call-Off Schedule 5 (Pricing Details)</w:t>
      </w:r>
    </w:p>
    <w:p w14:paraId="4E6D1BAD"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AE"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PAYMENT METHOD</w:t>
      </w:r>
    </w:p>
    <w:p w14:paraId="4E6D1BAF"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Payment for Contractor Deliverables will be made by electronic transfer and prior to submitting any claims for payment, the Contractor will be required to register their details (Supplier on-boarding) on the Contracting, Purchasing and</w:t>
      </w:r>
    </w:p>
    <w:p w14:paraId="4E6D1BB0"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Finance (CP&amp;F) electronic procurement tool. </w:t>
      </w:r>
      <w:hyperlink r:id="rId11">
        <w:r>
          <w:rPr>
            <w:rFonts w:ascii="Arial" w:eastAsia="Arial" w:hAnsi="Arial" w:cs="Arial"/>
            <w:color w:val="0000FF"/>
            <w:sz w:val="24"/>
            <w:szCs w:val="24"/>
            <w:u w:val="single"/>
          </w:rPr>
          <w:t>https://www.gov.uk/government/publications/mod-contracting-purchasing-and-finance-e-procurement-system/contracting-purchasing-and-finance-cpf-tool</w:t>
        </w:r>
      </w:hyperlink>
    </w:p>
    <w:p w14:paraId="4E6D1BB1"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E6D1BB2"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B3"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CONTRACTING AUTHORITY’S INVOICE ADDRESS: </w:t>
      </w:r>
    </w:p>
    <w:p w14:paraId="4E6D1BB9" w14:textId="55F34AC3" w:rsidR="007042E0"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7187F294"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BA"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CONTRACTING AUTHORITY’S AUTHORISED REPRESENTATIVE</w:t>
      </w:r>
    </w:p>
    <w:p w14:paraId="4E6D1BC1" w14:textId="0B13DFA2" w:rsidR="007042E0"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1476EE92"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C2"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CONTRACTING AUTHORITY’S ENVIRONMENTAL POLICY</w:t>
      </w:r>
    </w:p>
    <w:p w14:paraId="4E6D1BC3"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DSA01.1 ‘Defence Policy for Health, Safety, and Environmental Protection</w:t>
      </w:r>
    </w:p>
    <w:p w14:paraId="4E6D1BC4"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C5"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CONTRACTING AUTHORITY’S SECURITY POLICY</w:t>
      </w:r>
    </w:p>
    <w:p w14:paraId="4E6D1BC6" w14:textId="68C0CE3E"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Refer to Call-Off Schedule 9 (Security), Which includes the </w:t>
      </w:r>
      <w:r w:rsidR="008F0E15">
        <w:rPr>
          <w:rFonts w:ascii="Arial" w:eastAsia="Arial" w:hAnsi="Arial" w:cs="Arial"/>
          <w:color w:val="000000"/>
          <w:sz w:val="24"/>
          <w:szCs w:val="24"/>
        </w:rPr>
        <w:t>Contracting Authority’s</w:t>
      </w:r>
      <w:r>
        <w:rPr>
          <w:rFonts w:ascii="Arial" w:eastAsia="Arial" w:hAnsi="Arial" w:cs="Arial"/>
          <w:color w:val="000000"/>
          <w:sz w:val="24"/>
          <w:szCs w:val="24"/>
        </w:rPr>
        <w:t xml:space="preserve"> Security Aspect Letter and associated terms</w:t>
      </w:r>
      <w:r>
        <w:rPr>
          <w:rFonts w:ascii="Arial" w:eastAsia="Arial" w:hAnsi="Arial" w:cs="Arial"/>
          <w:color w:val="000000"/>
          <w:sz w:val="24"/>
          <w:szCs w:val="24"/>
        </w:rPr>
        <w:tab/>
      </w:r>
    </w:p>
    <w:p w14:paraId="4E6D1BC7"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C8"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SUPPLIER’S AUTHORISED REPRESENTATIVE</w:t>
      </w:r>
    </w:p>
    <w:p w14:paraId="6C532ADA" w14:textId="7F447014" w:rsidR="008F0E15"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7F8C98FC"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CB"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SUPPLIER’S CONTRACT MANAGER</w:t>
      </w:r>
    </w:p>
    <w:p w14:paraId="4E6D1BCD" w14:textId="7B356F5A" w:rsidR="007042E0"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4BFDDBE3"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CE"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PROGRESS REPORT FREQUENCY</w:t>
      </w:r>
    </w:p>
    <w:p w14:paraId="4E6D1BCF"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Refer to Call-Off Schedule 15 (Call-Off Contract Management)</w:t>
      </w:r>
    </w:p>
    <w:p w14:paraId="4E6D1BD0"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D1"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PROGRESS MEETING FREQUENCY</w:t>
      </w:r>
    </w:p>
    <w:p w14:paraId="4E6D1BD2"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Refer to Call-Off Schedule 15 (Call-Off Contract Management)</w:t>
      </w:r>
    </w:p>
    <w:p w14:paraId="4E6D1BD3"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D4"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KEY STAFF</w:t>
      </w:r>
    </w:p>
    <w:p w14:paraId="4E6D1BD6" w14:textId="209A0045" w:rsidR="007042E0"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6938A4D6"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4E6D1BD7"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KEY SUBCONTRACTOR(S)</w:t>
      </w:r>
    </w:p>
    <w:p w14:paraId="4E6D1BD9" w14:textId="38E51D16" w:rsidR="007042E0" w:rsidRDefault="00FC0F8B">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p w14:paraId="2CFC9918" w14:textId="77777777" w:rsidR="00FC0F8B" w:rsidRDefault="00FC0F8B">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DA"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COMMERCIALLY SENSITIVE INFORMATION</w:t>
      </w:r>
    </w:p>
    <w:p w14:paraId="4E6D1BDD" w14:textId="427D6344" w:rsidR="007042E0" w:rsidRDefault="00246235">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246235">
        <w:rPr>
          <w:rFonts w:ascii="Arial" w:eastAsia="Arial" w:hAnsi="Arial" w:cs="Arial"/>
          <w:color w:val="000000"/>
          <w:sz w:val="24"/>
          <w:szCs w:val="24"/>
        </w:rPr>
        <w:t>REDACTED TEXT under FOIA Section 43 Commercial Interests</w:t>
      </w:r>
    </w:p>
    <w:p w14:paraId="5F55FD7F" w14:textId="77777777" w:rsidR="00246235" w:rsidRDefault="00246235">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bookmarkStart w:id="3" w:name="_GoBack"/>
      <w:bookmarkEnd w:id="3"/>
    </w:p>
    <w:p w14:paraId="4E6D1BDE"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SERVICE CREDITS</w:t>
      </w:r>
    </w:p>
    <w:p w14:paraId="4E6D1BDF"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Service Credits will accrue in accordance with Call-Off Schedule 14 (Service Levels). </w:t>
      </w:r>
    </w:p>
    <w:p w14:paraId="4E6D1BE0"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Service Credit Cap is: </w:t>
      </w:r>
      <w:r>
        <w:rPr>
          <w:rFonts w:ascii="Arial" w:eastAsia="Arial" w:hAnsi="Arial" w:cs="Arial"/>
          <w:b/>
          <w:color w:val="000000"/>
          <w:sz w:val="24"/>
          <w:szCs w:val="24"/>
        </w:rPr>
        <w:t xml:space="preserve">7% </w:t>
      </w:r>
      <w:r>
        <w:rPr>
          <w:rFonts w:ascii="Arial" w:eastAsia="Arial" w:hAnsi="Arial" w:cs="Arial"/>
          <w:b/>
          <w:color w:val="000000"/>
          <w:sz w:val="24"/>
          <w:szCs w:val="24"/>
        </w:rPr>
        <w:tab/>
      </w:r>
      <w:r>
        <w:rPr>
          <w:rFonts w:ascii="Arial" w:eastAsia="Arial" w:hAnsi="Arial" w:cs="Arial"/>
          <w:color w:val="000000"/>
          <w:sz w:val="24"/>
          <w:szCs w:val="24"/>
        </w:rPr>
        <w:t>.</w:t>
      </w:r>
    </w:p>
    <w:p w14:paraId="4E6D1BE1"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The Reporting Period is: one Month</w:t>
      </w:r>
    </w:p>
    <w:p w14:paraId="4E6D1BE2" w14:textId="77777777" w:rsidR="007042E0" w:rsidRDefault="0037563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Critical Service Level Failure is: Failure of the Supplier to meet either Service Level Performance Measure for Service Level 1 and / or Service Level 2 for 3 consecutive Reporting Periods following Reporting Period 6.</w:t>
      </w:r>
    </w:p>
    <w:p w14:paraId="4E6D1BE3"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E4" w14:textId="77777777" w:rsidR="007042E0" w:rsidRDefault="007042E0">
      <w:p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
    <w:p w14:paraId="4E6D1BE5" w14:textId="77777777" w:rsidR="007042E0" w:rsidRDefault="00375636">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4E6D1BE6"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Not applicable</w:t>
      </w:r>
    </w:p>
    <w:p w14:paraId="4E6D1BE7" w14:textId="77777777" w:rsidR="007042E0" w:rsidRDefault="007042E0">
      <w:pPr>
        <w:pBdr>
          <w:top w:val="nil"/>
          <w:left w:val="nil"/>
          <w:bottom w:val="nil"/>
          <w:right w:val="nil"/>
          <w:between w:val="nil"/>
        </w:pBdr>
        <w:spacing w:after="0" w:line="240" w:lineRule="auto"/>
        <w:jc w:val="both"/>
        <w:rPr>
          <w:rFonts w:ascii="Arial" w:eastAsia="Arial" w:hAnsi="Arial" w:cs="Arial"/>
          <w:color w:val="000000"/>
          <w:sz w:val="24"/>
          <w:szCs w:val="24"/>
        </w:rPr>
      </w:pPr>
    </w:p>
    <w:p w14:paraId="4E6D1BE8" w14:textId="77777777" w:rsidR="007042E0" w:rsidRDefault="0037563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GUARANTEE</w:t>
      </w:r>
    </w:p>
    <w:p w14:paraId="4E6D1BE9" w14:textId="77777777" w:rsidR="007042E0" w:rsidRDefault="00375636">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Supplier must have a Call-Off Guarantor to guarantee their performance using the form in Joint Schedule 8 (Guarantee) should the Supplier’s rating fall below the scores set out in Annex 1 to Joint Schedule 7 (Financial Difficulties).</w:t>
      </w:r>
    </w:p>
    <w:p w14:paraId="4E6D1BEA" w14:textId="77777777" w:rsidR="007042E0" w:rsidRDefault="007042E0">
      <w:pPr>
        <w:pBdr>
          <w:top w:val="nil"/>
          <w:left w:val="nil"/>
          <w:bottom w:val="nil"/>
          <w:right w:val="nil"/>
          <w:between w:val="nil"/>
        </w:pBdr>
        <w:spacing w:after="0" w:line="259" w:lineRule="auto"/>
        <w:rPr>
          <w:rFonts w:ascii="Arial" w:eastAsia="Arial" w:hAnsi="Arial" w:cs="Arial"/>
          <w:b/>
          <w:color w:val="000000"/>
          <w:sz w:val="24"/>
          <w:szCs w:val="24"/>
          <w:highlight w:val="yellow"/>
        </w:rPr>
      </w:pPr>
    </w:p>
    <w:p w14:paraId="4E6D1BEB" w14:textId="77777777" w:rsidR="007042E0" w:rsidRDefault="0037563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4E6D1BEC" w14:textId="77777777" w:rsidR="007042E0" w:rsidRDefault="0037563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agrees, in providing the Deliverables and performing its obligations under the Call-Off Contract, that it will comply with the social value commitments in Call-Off Schedule 4 (Call-Off Tender) and meet the Service Level </w:t>
      </w:r>
      <w:r w:rsidR="00602201">
        <w:rPr>
          <w:rFonts w:ascii="Arial" w:eastAsia="Arial" w:hAnsi="Arial" w:cs="Arial"/>
          <w:color w:val="000000"/>
          <w:sz w:val="24"/>
          <w:szCs w:val="24"/>
        </w:rPr>
        <w:t>required as</w:t>
      </w:r>
      <w:r>
        <w:rPr>
          <w:rFonts w:ascii="Arial" w:eastAsia="Arial" w:hAnsi="Arial" w:cs="Arial"/>
          <w:color w:val="000000"/>
          <w:sz w:val="24"/>
          <w:szCs w:val="24"/>
        </w:rPr>
        <w:t xml:space="preserve"> set out in Call-Off Schedule 14 (Service Levels).</w:t>
      </w:r>
    </w:p>
    <w:p w14:paraId="4E6D1BED" w14:textId="77777777" w:rsidR="007042E0" w:rsidRDefault="007042E0">
      <w:pPr>
        <w:pBdr>
          <w:top w:val="nil"/>
          <w:left w:val="nil"/>
          <w:bottom w:val="nil"/>
          <w:right w:val="nil"/>
          <w:between w:val="nil"/>
        </w:pBdr>
        <w:spacing w:after="240"/>
        <w:jc w:val="both"/>
        <w:rPr>
          <w:rFonts w:ascii="Arial" w:eastAsia="Arial" w:hAnsi="Arial" w:cs="Arial"/>
          <w:color w:val="000000"/>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042E0" w14:paraId="4E6D1BF0" w14:textId="77777777" w:rsidTr="007042E0">
        <w:trPr>
          <w:trHeight w:val="635"/>
        </w:trPr>
        <w:tc>
          <w:tcPr>
            <w:tcW w:w="4506" w:type="dxa"/>
            <w:gridSpan w:val="2"/>
          </w:tcPr>
          <w:p w14:paraId="4E6D1BEE" w14:textId="77777777" w:rsidR="007042E0" w:rsidRDefault="0037563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4E6D1BEF" w14:textId="77777777" w:rsidR="007042E0" w:rsidRDefault="00375636">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Contracting Authority:</w:t>
            </w:r>
          </w:p>
        </w:tc>
      </w:tr>
      <w:tr w:rsidR="00FC0F8B" w14:paraId="4E6D1BF5" w14:textId="77777777" w:rsidTr="007042E0">
        <w:trPr>
          <w:trHeight w:val="635"/>
        </w:trPr>
        <w:tc>
          <w:tcPr>
            <w:tcW w:w="1526" w:type="dxa"/>
          </w:tcPr>
          <w:p w14:paraId="4E6D1BF1" w14:textId="77777777" w:rsidR="00FC0F8B" w:rsidRDefault="00FC0F8B" w:rsidP="00FC0F8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E6D1BF2" w14:textId="7017FEEC"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c>
          <w:tcPr>
            <w:tcW w:w="1556" w:type="dxa"/>
          </w:tcPr>
          <w:p w14:paraId="4E6D1BF3" w14:textId="77777777"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E6D1BF4" w14:textId="20270EEE"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r>
      <w:tr w:rsidR="00FC0F8B" w14:paraId="4E6D1BFA" w14:textId="77777777" w:rsidTr="007042E0">
        <w:trPr>
          <w:trHeight w:val="635"/>
        </w:trPr>
        <w:tc>
          <w:tcPr>
            <w:tcW w:w="1526" w:type="dxa"/>
          </w:tcPr>
          <w:p w14:paraId="4E6D1BF6" w14:textId="77777777" w:rsidR="00FC0F8B" w:rsidRDefault="00FC0F8B" w:rsidP="00FC0F8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E6D1BF7" w14:textId="0384ED48"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c>
          <w:tcPr>
            <w:tcW w:w="1556" w:type="dxa"/>
          </w:tcPr>
          <w:p w14:paraId="4E6D1BF8" w14:textId="77777777"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E6D1BF9" w14:textId="15748BEB"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r>
      <w:tr w:rsidR="00FC0F8B" w14:paraId="4E6D1BFF" w14:textId="77777777" w:rsidTr="007042E0">
        <w:trPr>
          <w:trHeight w:val="635"/>
        </w:trPr>
        <w:tc>
          <w:tcPr>
            <w:tcW w:w="1526" w:type="dxa"/>
          </w:tcPr>
          <w:p w14:paraId="4E6D1BFB" w14:textId="77777777" w:rsidR="00FC0F8B" w:rsidRDefault="00FC0F8B" w:rsidP="00FC0F8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E6D1BFC" w14:textId="5887EB5C"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c>
          <w:tcPr>
            <w:tcW w:w="1556" w:type="dxa"/>
          </w:tcPr>
          <w:p w14:paraId="4E6D1BFD" w14:textId="77777777"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E6D1BFE" w14:textId="3328667A"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r>
      <w:tr w:rsidR="00FC0F8B" w14:paraId="4E6D1C04" w14:textId="77777777" w:rsidTr="007042E0">
        <w:trPr>
          <w:trHeight w:val="863"/>
        </w:trPr>
        <w:tc>
          <w:tcPr>
            <w:tcW w:w="1526" w:type="dxa"/>
          </w:tcPr>
          <w:p w14:paraId="4E6D1C00" w14:textId="77777777" w:rsidR="00FC0F8B" w:rsidRDefault="00FC0F8B" w:rsidP="00FC0F8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E6D1C01" w14:textId="0EA4BE21"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c>
          <w:tcPr>
            <w:tcW w:w="1556" w:type="dxa"/>
          </w:tcPr>
          <w:p w14:paraId="4E6D1C02" w14:textId="77777777"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E6D1C03" w14:textId="2FF02153" w:rsidR="00FC0F8B" w:rsidRDefault="00FC0F8B" w:rsidP="00FC0F8B">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C0F8B">
              <w:rPr>
                <w:rFonts w:ascii="Arial" w:eastAsia="Arial" w:hAnsi="Arial" w:cs="Arial"/>
                <w:color w:val="000000"/>
                <w:sz w:val="24"/>
                <w:szCs w:val="24"/>
              </w:rPr>
              <w:t>REDACTED TEXT under FOIA Section 40 Personal Information.</w:t>
            </w:r>
          </w:p>
        </w:tc>
      </w:tr>
    </w:tbl>
    <w:p w14:paraId="4E6D1C05" w14:textId="77777777" w:rsidR="007042E0" w:rsidRDefault="007042E0">
      <w:pPr>
        <w:pBdr>
          <w:top w:val="nil"/>
          <w:left w:val="nil"/>
          <w:bottom w:val="nil"/>
          <w:right w:val="nil"/>
          <w:between w:val="nil"/>
        </w:pBdr>
        <w:rPr>
          <w:rFonts w:ascii="Arial" w:eastAsia="Arial" w:hAnsi="Arial" w:cs="Arial"/>
          <w:color w:val="1F497D"/>
          <w:sz w:val="24"/>
          <w:szCs w:val="24"/>
          <w:highlight w:val="yellow"/>
        </w:rPr>
      </w:pPr>
    </w:p>
    <w:p w14:paraId="4E6D1C06" w14:textId="77777777" w:rsidR="007042E0" w:rsidRDefault="007042E0">
      <w:pPr>
        <w:pBdr>
          <w:top w:val="nil"/>
          <w:left w:val="nil"/>
          <w:bottom w:val="nil"/>
          <w:right w:val="nil"/>
          <w:between w:val="nil"/>
        </w:pBdr>
        <w:rPr>
          <w:rFonts w:ascii="Arial" w:eastAsia="Arial" w:hAnsi="Arial" w:cs="Arial"/>
          <w:color w:val="1F497D"/>
          <w:sz w:val="24"/>
          <w:szCs w:val="24"/>
        </w:rPr>
      </w:pPr>
    </w:p>
    <w:p w14:paraId="4E6D1C07" w14:textId="77777777" w:rsidR="007042E0" w:rsidRDefault="007042E0">
      <w:pPr>
        <w:pBdr>
          <w:top w:val="nil"/>
          <w:left w:val="nil"/>
          <w:bottom w:val="nil"/>
          <w:right w:val="nil"/>
          <w:between w:val="nil"/>
        </w:pBdr>
        <w:rPr>
          <w:rFonts w:ascii="Arial" w:eastAsia="Arial" w:hAnsi="Arial" w:cs="Arial"/>
          <w:color w:val="000000"/>
        </w:rPr>
      </w:pPr>
    </w:p>
    <w:sectPr w:rsidR="007042E0">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D6FB5" w14:textId="77777777" w:rsidR="00BC5F6A" w:rsidRDefault="00BC5F6A">
      <w:pPr>
        <w:spacing w:after="0" w:line="240" w:lineRule="auto"/>
      </w:pPr>
      <w:r>
        <w:separator/>
      </w:r>
    </w:p>
  </w:endnote>
  <w:endnote w:type="continuationSeparator" w:id="0">
    <w:p w14:paraId="750BC0FE" w14:textId="77777777" w:rsidR="00BC5F6A" w:rsidRDefault="00BC5F6A">
      <w:pPr>
        <w:spacing w:after="0" w:line="240" w:lineRule="auto"/>
      </w:pPr>
      <w:r>
        <w:continuationSeparator/>
      </w:r>
    </w:p>
  </w:endnote>
  <w:endnote w:type="continuationNotice" w:id="1">
    <w:p w14:paraId="624DDDED" w14:textId="77777777" w:rsidR="00BC5F6A" w:rsidRDefault="00BC5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C0E" w14:textId="77777777" w:rsidR="007042E0" w:rsidRDefault="003756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4E6D1C10" w14:textId="4043265F" w:rsidR="007042E0" w:rsidRDefault="00375636">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C13" w14:textId="77777777" w:rsidR="007042E0" w:rsidRDefault="007042E0">
    <w:pPr>
      <w:pBdr>
        <w:top w:val="nil"/>
        <w:left w:val="nil"/>
        <w:bottom w:val="nil"/>
        <w:right w:val="nil"/>
        <w:between w:val="nil"/>
      </w:pBdr>
      <w:tabs>
        <w:tab w:val="center" w:pos="4513"/>
        <w:tab w:val="right" w:pos="9026"/>
      </w:tabs>
      <w:spacing w:after="0"/>
      <w:jc w:val="both"/>
      <w:rPr>
        <w:color w:val="A6A6A6"/>
      </w:rPr>
    </w:pPr>
  </w:p>
  <w:p w14:paraId="4E6D1C14" w14:textId="77777777" w:rsidR="007042E0" w:rsidRDefault="0037563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4E6D1C15" w14:textId="77777777" w:rsidR="007042E0" w:rsidRDefault="003756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E6D1C16" w14:textId="77777777" w:rsidR="007042E0" w:rsidRDefault="00375636">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7BC4" w14:textId="77777777" w:rsidR="00BC5F6A" w:rsidRDefault="00BC5F6A">
      <w:pPr>
        <w:spacing w:after="0" w:line="240" w:lineRule="auto"/>
      </w:pPr>
      <w:r>
        <w:separator/>
      </w:r>
    </w:p>
  </w:footnote>
  <w:footnote w:type="continuationSeparator" w:id="0">
    <w:p w14:paraId="3A43274D" w14:textId="77777777" w:rsidR="00BC5F6A" w:rsidRDefault="00BC5F6A">
      <w:pPr>
        <w:spacing w:after="0" w:line="240" w:lineRule="auto"/>
      </w:pPr>
      <w:r>
        <w:continuationSeparator/>
      </w:r>
    </w:p>
  </w:footnote>
  <w:footnote w:type="continuationNotice" w:id="1">
    <w:p w14:paraId="795EDFD9" w14:textId="77777777" w:rsidR="00BC5F6A" w:rsidRDefault="00BC5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C0D" w14:textId="5CEB913D" w:rsidR="007042E0" w:rsidRDefault="0029627A" w:rsidP="0029627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Style w:val="normaltextrun"/>
        <w:rFonts w:ascii="Arial" w:hAnsi="Arial" w:cs="Arial"/>
        <w:color w:val="000000"/>
        <w:sz w:val="20"/>
        <w:szCs w:val="20"/>
        <w:shd w:val="clear" w:color="auto" w:fill="FFFFFF"/>
      </w:rPr>
      <w:t>Call-Off Ref: 710518450</w:t>
    </w:r>
    <w:r w:rsidR="00BF3A2C">
      <w:rPr>
        <w:rStyle w:val="normaltextrun"/>
        <w:rFonts w:ascii="Arial" w:hAnsi="Arial" w:cs="Arial"/>
        <w:color w:val="000000"/>
        <w:sz w:val="20"/>
        <w:szCs w:val="20"/>
        <w:shd w:val="clear" w:color="auto" w:fill="FFFFFF"/>
      </w:rPr>
      <w:t>; CCS Reference:</w:t>
    </w:r>
    <w:r w:rsidR="0093491B">
      <w:rPr>
        <w:rStyle w:val="normaltextrun"/>
        <w:rFonts w:ascii="Arial" w:hAnsi="Arial" w:cs="Arial"/>
        <w:color w:val="000000"/>
        <w:sz w:val="20"/>
        <w:szCs w:val="20"/>
        <w:shd w:val="clear" w:color="auto" w:fill="FFFFFF"/>
      </w:rPr>
      <w:t xml:space="preserve"> (</w:t>
    </w:r>
    <w:r w:rsidR="0093491B">
      <w:rPr>
        <w:rFonts w:ascii="Arial" w:eastAsia="Arial" w:hAnsi="Arial" w:cs="Arial"/>
      </w:rPr>
      <w:t>CCSM23A02)</w:t>
    </w:r>
    <w:r w:rsidR="0093491B">
      <w:rPr>
        <w:rStyle w:val="normaltextrun"/>
        <w:rFonts w:ascii="Arial" w:hAnsi="Arial" w:cs="Arial"/>
        <w:color w:val="000000"/>
        <w:sz w:val="20"/>
        <w:szCs w:val="20"/>
        <w:shd w:val="clear" w:color="auto" w:fill="FFFFF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1C11" w14:textId="77777777" w:rsidR="007042E0" w:rsidRDefault="003756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E6D1C12" w14:textId="77777777" w:rsidR="007042E0" w:rsidRDefault="003756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6AF"/>
    <w:multiLevelType w:val="multilevel"/>
    <w:tmpl w:val="F4088E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8A71F6"/>
    <w:multiLevelType w:val="multilevel"/>
    <w:tmpl w:val="62A4833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2546C8"/>
    <w:multiLevelType w:val="multilevel"/>
    <w:tmpl w:val="2EDAA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A96416"/>
    <w:multiLevelType w:val="multilevel"/>
    <w:tmpl w:val="B8E0F6F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E0"/>
    <w:rsid w:val="001C51EF"/>
    <w:rsid w:val="00246235"/>
    <w:rsid w:val="0029627A"/>
    <w:rsid w:val="00375636"/>
    <w:rsid w:val="00542D89"/>
    <w:rsid w:val="00602201"/>
    <w:rsid w:val="00674DCD"/>
    <w:rsid w:val="00687F6A"/>
    <w:rsid w:val="006E1A8B"/>
    <w:rsid w:val="007042E0"/>
    <w:rsid w:val="008E5A7E"/>
    <w:rsid w:val="008F0E15"/>
    <w:rsid w:val="009011ED"/>
    <w:rsid w:val="00910086"/>
    <w:rsid w:val="0093491B"/>
    <w:rsid w:val="00A84E25"/>
    <w:rsid w:val="00BC5F6A"/>
    <w:rsid w:val="00BF3A2C"/>
    <w:rsid w:val="00C21D29"/>
    <w:rsid w:val="00CC7574"/>
    <w:rsid w:val="00CE42E3"/>
    <w:rsid w:val="00D835E2"/>
    <w:rsid w:val="00DB68DB"/>
    <w:rsid w:val="00DC00AC"/>
    <w:rsid w:val="00E300B7"/>
    <w:rsid w:val="00ED1964"/>
    <w:rsid w:val="00EF2B46"/>
    <w:rsid w:val="00F318EC"/>
    <w:rsid w:val="00F36F6A"/>
    <w:rsid w:val="00FC0F8B"/>
    <w:rsid w:val="00FE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1B41"/>
  <w15:docId w15:val="{4F2FCA7F-C586-468F-9779-6BDB6B7C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Pr>
      <w:rFonts w:cs="Times New Roman"/>
    </w:rPr>
  </w:style>
  <w:style w:type="paragraph" w:customStyle="1" w:styleId="heading10">
    <w:name w:val="heading 10"/>
    <w:basedOn w:val="Normal0"/>
    <w:next w:val="Normal0"/>
    <w:pPr>
      <w:keepNext/>
      <w:keepLines/>
      <w:spacing w:before="480" w:after="120"/>
      <w:outlineLvl w:val="0"/>
    </w:pPr>
    <w:rPr>
      <w:b/>
      <w:sz w:val="48"/>
      <w:szCs w:val="48"/>
    </w:rPr>
  </w:style>
  <w:style w:type="paragraph" w:customStyle="1" w:styleId="heading20">
    <w:name w:val="heading 20"/>
    <w:basedOn w:val="Normal0"/>
    <w:next w:val="Normal0"/>
    <w:pPr>
      <w:keepNext/>
      <w:keepLines/>
      <w:spacing w:before="360" w:after="80"/>
      <w:outlineLvl w:val="1"/>
    </w:pPr>
    <w:rPr>
      <w:b/>
      <w:sz w:val="36"/>
      <w:szCs w:val="36"/>
    </w:rPr>
  </w:style>
  <w:style w:type="paragraph" w:customStyle="1" w:styleId="heading30">
    <w:name w:val="heading 30"/>
    <w:basedOn w:val="Normal0"/>
    <w:next w:val="Normal0"/>
    <w:pPr>
      <w:keepNext/>
      <w:keepLines/>
      <w:spacing w:before="280" w:after="80"/>
      <w:outlineLvl w:val="2"/>
    </w:pPr>
    <w:rPr>
      <w:b/>
      <w:sz w:val="28"/>
      <w:szCs w:val="28"/>
    </w:rPr>
  </w:style>
  <w:style w:type="paragraph" w:customStyle="1" w:styleId="heading40">
    <w:name w:val="heading 40"/>
    <w:basedOn w:val="Normal0"/>
    <w:next w:val="Normal0"/>
    <w:pPr>
      <w:keepNext/>
      <w:keepLines/>
      <w:spacing w:before="240" w:after="40"/>
      <w:outlineLvl w:val="3"/>
    </w:pPr>
    <w:rPr>
      <w:b/>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styleId="Header">
    <w:name w:val="header"/>
    <w:basedOn w:val="Normal0"/>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0"/>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0"/>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0"/>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0"/>
    <w:qFormat/>
    <w:pPr>
      <w:ind w:left="720"/>
      <w:contextualSpacing/>
    </w:pPr>
  </w:style>
  <w:style w:type="paragraph" w:customStyle="1" w:styleId="GPSL2NumberedBoldHeading">
    <w:name w:val="GPS L2 Numbered Bold Heading"/>
    <w:basedOn w:val="Normal0"/>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0"/>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0"/>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NormalTable0"/>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0"/>
    <w:next w:val="Normal0"/>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0"/>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NormalTable0"/>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0"/>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652CD"/>
    <w:rPr>
      <w:color w:val="0000FF" w:themeColor="hyperlink"/>
      <w:u w:val="single"/>
    </w:rPr>
  </w:style>
  <w:style w:type="character" w:styleId="UnresolvedMention">
    <w:name w:val="Unresolved Mention"/>
    <w:basedOn w:val="DefaultParagraphFont"/>
    <w:uiPriority w:val="99"/>
    <w:semiHidden/>
    <w:unhideWhenUsed/>
    <w:rsid w:val="003652CD"/>
    <w:rPr>
      <w:color w:val="605E5C"/>
      <w:shd w:val="clear" w:color="auto" w:fill="E1DFDD"/>
    </w:r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Strong">
    <w:name w:val="Strong"/>
    <w:basedOn w:val="DefaultParagraphFont"/>
    <w:uiPriority w:val="22"/>
    <w:qFormat/>
    <w:rsid w:val="0029627A"/>
    <w:rPr>
      <w:b/>
      <w:bCs/>
    </w:rPr>
  </w:style>
  <w:style w:type="character" w:customStyle="1" w:styleId="normaltextrun">
    <w:name w:val="normaltextrun"/>
    <w:basedOn w:val="DefaultParagraphFont"/>
    <w:rsid w:val="0029627A"/>
  </w:style>
  <w:style w:type="character" w:customStyle="1" w:styleId="eop">
    <w:name w:val="eop"/>
    <w:basedOn w:val="DefaultParagraphFont"/>
    <w:rsid w:val="0029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2393">
      <w:bodyDiv w:val="1"/>
      <w:marLeft w:val="0"/>
      <w:marRight w:val="0"/>
      <w:marTop w:val="0"/>
      <w:marBottom w:val="0"/>
      <w:divBdr>
        <w:top w:val="none" w:sz="0" w:space="0" w:color="auto"/>
        <w:left w:val="none" w:sz="0" w:space="0" w:color="auto"/>
        <w:bottom w:val="none" w:sz="0" w:space="0" w:color="auto"/>
        <w:right w:val="none" w:sz="0" w:space="0" w:color="auto"/>
      </w:divBdr>
    </w:div>
    <w:div w:id="15499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od-contracting-purchasing-and-finance-e-procurement-system/contracting-purchasing-and-finance-cpf-too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FB75345CA724198A07DE6383DACB7" ma:contentTypeVersion="13" ma:contentTypeDescription="Create a new document." ma:contentTypeScope="" ma:versionID="f573fadeb21ee2218cbfb99610acf4d5">
  <xsd:schema xmlns:xsd="http://www.w3.org/2001/XMLSchema" xmlns:xs="http://www.w3.org/2001/XMLSchema" xmlns:p="http://schemas.microsoft.com/office/2006/metadata/properties" xmlns:ns2="b36e5fe9-9e8e-4855-9655-6f69307df65b" xmlns:ns3="fcb409c1-8617-469d-be3f-a71842701f9e" xmlns:ns4="04738c6d-ecc8-46f1-821f-82e308eab3d9" targetNamespace="http://schemas.microsoft.com/office/2006/metadata/properties" ma:root="true" ma:fieldsID="ef564a00391a089c7e461c92733c1afc" ns2:_="" ns3:_="" ns4:_="">
    <xsd:import namespace="b36e5fe9-9e8e-4855-9655-6f69307df65b"/>
    <xsd:import namespace="fcb409c1-8617-469d-be3f-a71842701f9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e5fe9-9e8e-4855-9655-6f69307df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6e5fe9-9e8e-4855-9655-6f69307df65b">
      <Terms xmlns="http://schemas.microsoft.com/office/infopath/2007/PartnerControls"/>
    </lcf76f155ced4ddcb4097134ff3c332f>
    <TaxCatchAll xmlns="04738c6d-ecc8-46f1-821f-82e308eab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52fa1q1wkjjlQCAAJqaK5deFxg==">CgMxLjAyCWguMzBqMHpsbDIIaC5namRneHMyCWguMWZvYjl0ZTgAakcKNXN1Z2dlc3RJZEltcG9ydDYwYTAwZDZjLTEwNzUtNGY3NC1hOTU2LWFlMzc0MGQ3NzkwY18xEg5DYW5kYWNlIEJyb29rc3IhMUZYLWhGbS1qbjlRRjRRaE1iQ01BaUhQQnVZUVBDNVY2</go:docsCustomData>
</go:gDocsCustomXmlDataStorage>
</file>

<file path=customXml/itemProps1.xml><?xml version="1.0" encoding="utf-8"?>
<ds:datastoreItem xmlns:ds="http://schemas.openxmlformats.org/officeDocument/2006/customXml" ds:itemID="{10F78BB3-CCFE-4731-A962-6CC1B676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e5fe9-9e8e-4855-9655-6f69307df65b"/>
    <ds:schemaRef ds:uri="fcb409c1-8617-469d-be3f-a71842701f9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095B2-9D80-451B-BE9D-1EF6092B65DF}">
  <ds:schemaRefs>
    <ds:schemaRef ds:uri="http://schemas.microsoft.com/office/2006/metadata/properties"/>
    <ds:schemaRef ds:uri="http://schemas.microsoft.com/office/infopath/2007/PartnerControls"/>
    <ds:schemaRef ds:uri="b36e5fe9-9e8e-4855-9655-6f69307df65b"/>
    <ds:schemaRef ds:uri="04738c6d-ecc8-46f1-821f-82e308eab3d9"/>
  </ds:schemaRefs>
</ds:datastoreItem>
</file>

<file path=customXml/itemProps3.xml><?xml version="1.0" encoding="utf-8"?>
<ds:datastoreItem xmlns:ds="http://schemas.openxmlformats.org/officeDocument/2006/customXml" ds:itemID="{19E91E4F-CE2B-4553-AEF9-3FE2D9EA5C7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Richard Pollentine</cp:lastModifiedBy>
  <cp:revision>5</cp:revision>
  <dcterms:created xsi:type="dcterms:W3CDTF">2024-12-23T10:45:00Z</dcterms:created>
  <dcterms:modified xsi:type="dcterms:W3CDTF">2025-01-08T10:06:00Z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0x0101009CEFB75345CA724198A07DE6383DACB7</vt:lpwstr>
  </property>
  <property fmtid="{D5CDD505-2E9C-101B-9397-08002B2CF9AE}" pid="4" name="MediaServiceImageTags">
    <vt:lpwstr>MediaServiceImageTags</vt:lpwstr>
  </property>
  <property fmtid="{D5CDD505-2E9C-101B-9397-08002B2CF9AE}" pid="5" name="MSIP_Label_d8a60473-494b-4586-a1bb-b0e663054676_Enabled">
    <vt:lpwstr>true</vt:lpwstr>
  </property>
  <property fmtid="{D5CDD505-2E9C-101B-9397-08002B2CF9AE}" pid="6" name="MSIP_Label_d8a60473-494b-4586-a1bb-b0e663054676_SetDate">
    <vt:lpwstr>2024-03-13T15:11:11Z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c86f89cb-ba8a-45da-baf1-bfd508df8921</vt:lpwstr>
  </property>
  <property fmtid="{D5CDD505-2E9C-101B-9397-08002B2CF9AE}" pid="11" name="MSIP_Label_d8a60473-494b-4586-a1bb-b0e663054676_ContentBits">
    <vt:lpwstr>0</vt:lpwstr>
  </property>
</Properties>
</file>