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328D329F" w14:textId="77777777" w:rsidR="001E0FC2" w:rsidRDefault="005650DD" w:rsidP="00551EAC">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290AD4">
              <w:rPr>
                <w:rFonts w:ascii="Arial" w:hAnsi="Arial" w:cs="Arial"/>
              </w:rPr>
              <w:t>2</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 </w:t>
            </w:r>
          </w:p>
          <w:p w14:paraId="22585998" w14:textId="1BF5CD89" w:rsidR="00BB6E78" w:rsidRPr="00551EAC" w:rsidRDefault="00BB6E78" w:rsidP="00BB6E78">
            <w:pPr>
              <w:pStyle w:val="Header"/>
              <w:spacing w:before="240" w:after="120"/>
              <w:jc w:val="center"/>
              <w:rPr>
                <w:rFonts w:ascii="Arial" w:hAnsi="Arial" w:cs="Arial"/>
              </w:rPr>
            </w:pPr>
            <w:r>
              <w:rPr>
                <w:rFonts w:ascii="Arial" w:hAnsi="Arial" w:cs="Arial"/>
              </w:rPr>
              <w:t>Welding</w:t>
            </w:r>
            <w:r w:rsidRPr="008F26CE">
              <w:rPr>
                <w:rFonts w:ascii="Arial" w:hAnsi="Arial" w:cs="Arial"/>
              </w:rPr>
              <w:t>.</w:t>
            </w:r>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290AD4" w:rsidRDefault="00B83A61" w:rsidP="002426A8">
            <w:pPr>
              <w:jc w:val="center"/>
              <w:rPr>
                <w:rFonts w:ascii="Arial" w:hAnsi="Arial" w:cs="Arial"/>
                <w:b/>
                <w:bCs/>
              </w:rPr>
            </w:pPr>
            <w:r w:rsidRPr="00290AD4">
              <w:rPr>
                <w:rFonts w:ascii="Arial" w:hAnsi="Arial" w:cs="Arial"/>
                <w:b/>
                <w:bCs/>
              </w:rPr>
              <w:t xml:space="preserve">This should only be filled out if you are </w:t>
            </w:r>
            <w:r w:rsidRPr="00290AD4">
              <w:rPr>
                <w:rFonts w:ascii="Arial" w:hAnsi="Arial" w:cs="Arial"/>
                <w:b/>
                <w:bCs/>
                <w:color w:val="FF0000"/>
                <w:u w:val="single"/>
              </w:rPr>
              <w:t xml:space="preserve">not </w:t>
            </w:r>
            <w:r w:rsidRPr="00290AD4">
              <w:rPr>
                <w:rFonts w:ascii="Arial" w:hAnsi="Arial" w:cs="Arial"/>
                <w:b/>
                <w:bCs/>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14A2B34"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936160">
        <w:rPr>
          <w:rFonts w:ascii="Arial" w:hAnsi="Arial" w:cs="Arial"/>
          <w:b/>
          <w:noProof w:val="0"/>
          <w:sz w:val="22"/>
          <w:szCs w:val="22"/>
        </w:rPr>
        <w:t>Friday 28</w:t>
      </w:r>
      <w:r w:rsidR="00936160" w:rsidRPr="00936160">
        <w:rPr>
          <w:rFonts w:ascii="Arial" w:hAnsi="Arial" w:cs="Arial"/>
          <w:b/>
          <w:noProof w:val="0"/>
          <w:sz w:val="22"/>
          <w:szCs w:val="22"/>
          <w:vertAlign w:val="superscript"/>
        </w:rPr>
        <w:t>th</w:t>
      </w:r>
      <w:r w:rsidR="00936160">
        <w:rPr>
          <w:rFonts w:ascii="Arial" w:hAnsi="Arial" w:cs="Arial"/>
          <w:b/>
          <w:noProof w:val="0"/>
          <w:sz w:val="22"/>
          <w:szCs w:val="22"/>
        </w:rPr>
        <w:t xml:space="preserve"> January 202</w:t>
      </w:r>
      <w:r w:rsidR="00C0385C">
        <w:rPr>
          <w:rFonts w:ascii="Arial" w:hAnsi="Arial" w:cs="Arial"/>
          <w:b/>
          <w:noProof w:val="0"/>
          <w:sz w:val="22"/>
          <w:szCs w:val="22"/>
        </w:rPr>
        <w:t>2</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531201F"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936160">
        <w:rPr>
          <w:rFonts w:ascii="Arial" w:hAnsi="Arial" w:cs="Arial"/>
          <w:b/>
          <w:bCs/>
        </w:rPr>
        <w:t>Monday 31</w:t>
      </w:r>
      <w:r w:rsidR="00936160" w:rsidRPr="00936160">
        <w:rPr>
          <w:rFonts w:ascii="Arial" w:hAnsi="Arial" w:cs="Arial"/>
          <w:b/>
          <w:bCs/>
          <w:vertAlign w:val="superscript"/>
        </w:rPr>
        <w:t>st</w:t>
      </w:r>
      <w:r w:rsidR="00936160">
        <w:rPr>
          <w:rFonts w:ascii="Arial" w:hAnsi="Arial" w:cs="Arial"/>
          <w:b/>
          <w:bCs/>
        </w:rPr>
        <w:t xml:space="preserve"> January 2022</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lastRenderedPageBreak/>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w:t>
      </w:r>
      <w:bookmarkStart w:id="0" w:name="_GoBack"/>
      <w:r w:rsidRPr="008F26CE">
        <w:rPr>
          <w:rFonts w:cs="Arial"/>
          <w:b w:val="0"/>
          <w:bCs/>
          <w:sz w:val="22"/>
        </w:rPr>
        <w:t>ins</w:t>
      </w:r>
      <w:bookmarkEnd w:id="0"/>
      <w:r w:rsidRPr="008F26CE">
        <w:rPr>
          <w:rFonts w:cs="Arial"/>
          <w:b w:val="0"/>
          <w:bCs/>
          <w:sz w:val="22"/>
        </w:rPr>
        <w:t>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046ED" w14:textId="77777777" w:rsidR="00883165" w:rsidRDefault="00883165" w:rsidP="00B2540E">
      <w:pPr>
        <w:spacing w:after="0" w:line="240" w:lineRule="auto"/>
      </w:pPr>
      <w:r>
        <w:separator/>
      </w:r>
    </w:p>
  </w:endnote>
  <w:endnote w:type="continuationSeparator" w:id="0">
    <w:p w14:paraId="538C1F53" w14:textId="77777777" w:rsidR="00883165" w:rsidRDefault="00883165"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F98BB" w14:textId="77777777" w:rsidR="00883165" w:rsidRDefault="00883165" w:rsidP="00B2540E">
      <w:pPr>
        <w:spacing w:after="0" w:line="240" w:lineRule="auto"/>
      </w:pPr>
      <w:r>
        <w:separator/>
      </w:r>
    </w:p>
  </w:footnote>
  <w:footnote w:type="continuationSeparator" w:id="0">
    <w:p w14:paraId="507315C1" w14:textId="77777777" w:rsidR="00883165" w:rsidRDefault="00883165"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0AD4"/>
    <w:rsid w:val="002949F3"/>
    <w:rsid w:val="002960D3"/>
    <w:rsid w:val="002B23EE"/>
    <w:rsid w:val="00311CC7"/>
    <w:rsid w:val="00311FD9"/>
    <w:rsid w:val="00350F88"/>
    <w:rsid w:val="00361ADE"/>
    <w:rsid w:val="003634FE"/>
    <w:rsid w:val="003733D7"/>
    <w:rsid w:val="003900B5"/>
    <w:rsid w:val="00394A9B"/>
    <w:rsid w:val="003B21F5"/>
    <w:rsid w:val="003C7F18"/>
    <w:rsid w:val="00422A5D"/>
    <w:rsid w:val="004B2509"/>
    <w:rsid w:val="00507674"/>
    <w:rsid w:val="00507C12"/>
    <w:rsid w:val="00511DBB"/>
    <w:rsid w:val="00534B70"/>
    <w:rsid w:val="00551EAC"/>
    <w:rsid w:val="005650DD"/>
    <w:rsid w:val="00572433"/>
    <w:rsid w:val="00572D0C"/>
    <w:rsid w:val="005A5918"/>
    <w:rsid w:val="00623D9D"/>
    <w:rsid w:val="00626C8E"/>
    <w:rsid w:val="006321C0"/>
    <w:rsid w:val="006B685A"/>
    <w:rsid w:val="006C2E21"/>
    <w:rsid w:val="007065EF"/>
    <w:rsid w:val="00727581"/>
    <w:rsid w:val="00757F2A"/>
    <w:rsid w:val="007621B8"/>
    <w:rsid w:val="00766717"/>
    <w:rsid w:val="0079219F"/>
    <w:rsid w:val="007A5038"/>
    <w:rsid w:val="007C46F3"/>
    <w:rsid w:val="007F7440"/>
    <w:rsid w:val="008111B3"/>
    <w:rsid w:val="008218DF"/>
    <w:rsid w:val="008425F0"/>
    <w:rsid w:val="00866106"/>
    <w:rsid w:val="00883165"/>
    <w:rsid w:val="008B70A4"/>
    <w:rsid w:val="008D463B"/>
    <w:rsid w:val="008F26CE"/>
    <w:rsid w:val="00901412"/>
    <w:rsid w:val="00910D51"/>
    <w:rsid w:val="00936160"/>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204B5"/>
    <w:rsid w:val="00B20651"/>
    <w:rsid w:val="00B2236D"/>
    <w:rsid w:val="00B228EB"/>
    <w:rsid w:val="00B25214"/>
    <w:rsid w:val="00B2540E"/>
    <w:rsid w:val="00B83A61"/>
    <w:rsid w:val="00BB6E78"/>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DF501F"/>
    <w:rsid w:val="00E34A7B"/>
    <w:rsid w:val="00EA2A29"/>
    <w:rsid w:val="00EA74D4"/>
    <w:rsid w:val="00EB2A4D"/>
    <w:rsid w:val="00ED5C58"/>
    <w:rsid w:val="00F5146D"/>
    <w:rsid w:val="00F74F29"/>
    <w:rsid w:val="00F93252"/>
    <w:rsid w:val="00F93E4C"/>
    <w:rsid w:val="00FA5EE6"/>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29</cp:revision>
  <dcterms:created xsi:type="dcterms:W3CDTF">2020-05-19T10:26:00Z</dcterms:created>
  <dcterms:modified xsi:type="dcterms:W3CDTF">2021-12-02T15:22:00Z</dcterms:modified>
</cp:coreProperties>
</file>