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3A6C5D79" w:rsidR="00CD2AB5" w:rsidRPr="00DF6833" w:rsidRDefault="00C92DEA" w:rsidP="00155DE0">
      <w:pPr>
        <w:rPr>
          <w:rFonts w:ascii="Arial" w:hAnsi="Arial" w:cs="Arial"/>
          <w:b/>
          <w:color w:val="660000" w:themeColor="accent3"/>
          <w:sz w:val="44"/>
          <w:szCs w:val="20"/>
        </w:rPr>
      </w:pPr>
      <w:r>
        <w:rPr>
          <w:rFonts w:ascii="Arial" w:hAnsi="Arial" w:cs="Arial"/>
          <w:b/>
          <w:color w:val="660000" w:themeColor="accent3"/>
          <w:sz w:val="44"/>
          <w:szCs w:val="20"/>
        </w:rPr>
        <w:t xml:space="preserve">2,200m of </w:t>
      </w:r>
      <w:proofErr w:type="spellStart"/>
      <w:r w:rsidR="00DF6833" w:rsidRPr="00DF6833">
        <w:rPr>
          <w:rFonts w:ascii="Arial" w:hAnsi="Arial" w:cs="Arial"/>
          <w:b/>
          <w:color w:val="660000" w:themeColor="accent3"/>
          <w:sz w:val="44"/>
          <w:szCs w:val="20"/>
        </w:rPr>
        <w:t>Clipex</w:t>
      </w:r>
      <w:proofErr w:type="spellEnd"/>
      <w:r w:rsidR="00DF6833" w:rsidRPr="00DF6833">
        <w:rPr>
          <w:rFonts w:ascii="Arial" w:hAnsi="Arial" w:cs="Arial"/>
          <w:b/>
          <w:color w:val="660000" w:themeColor="accent3"/>
          <w:sz w:val="44"/>
          <w:szCs w:val="20"/>
        </w:rPr>
        <w:t xml:space="preserve"> fencing</w:t>
      </w:r>
      <w:r>
        <w:rPr>
          <w:rFonts w:ascii="Arial" w:hAnsi="Arial" w:cs="Arial"/>
          <w:b/>
          <w:color w:val="660000" w:themeColor="accent3"/>
          <w:sz w:val="44"/>
          <w:szCs w:val="20"/>
        </w:rPr>
        <w:t xml:space="preserve"> install, including existing f</w:t>
      </w:r>
      <w:r w:rsidRPr="00DF6833">
        <w:rPr>
          <w:rFonts w:ascii="Arial" w:hAnsi="Arial" w:cs="Arial"/>
          <w:b/>
          <w:color w:val="660000" w:themeColor="accent3"/>
          <w:sz w:val="44"/>
          <w:szCs w:val="20"/>
        </w:rPr>
        <w:t>ence removal</w:t>
      </w:r>
      <w:r>
        <w:rPr>
          <w:rFonts w:ascii="Arial" w:hAnsi="Arial" w:cs="Arial"/>
          <w:b/>
          <w:color w:val="660000" w:themeColor="accent3"/>
          <w:sz w:val="44"/>
          <w:szCs w:val="20"/>
        </w:rPr>
        <w:t xml:space="preserve">, </w:t>
      </w:r>
      <w:r w:rsidR="00DF6833" w:rsidRPr="00DF6833">
        <w:rPr>
          <w:rFonts w:ascii="Arial" w:hAnsi="Arial" w:cs="Arial"/>
          <w:b/>
          <w:color w:val="660000" w:themeColor="accent3"/>
          <w:sz w:val="44"/>
          <w:szCs w:val="20"/>
        </w:rPr>
        <w:t>at Parsonage Down NNR, Shrewton, Wiltshire</w:t>
      </w:r>
    </w:p>
    <w:p w14:paraId="790A6951" w14:textId="77777777" w:rsidR="00EF6AB8" w:rsidRPr="00DF6833" w:rsidRDefault="00835A08" w:rsidP="003038A8">
      <w:pPr>
        <w:pStyle w:val="Heading2"/>
        <w:spacing w:before="0" w:after="0"/>
        <w:rPr>
          <w:sz w:val="24"/>
          <w:szCs w:val="24"/>
        </w:rPr>
      </w:pPr>
      <w:bookmarkStart w:id="0" w:name="_Toc332635160"/>
      <w:r w:rsidRPr="00DF6833">
        <w:rPr>
          <w:sz w:val="24"/>
          <w:szCs w:val="24"/>
        </w:rPr>
        <w:br w:type="page"/>
      </w:r>
      <w:bookmarkEnd w:id="0"/>
    </w:p>
    <w:p w14:paraId="0EC7CD73" w14:textId="03E7E887" w:rsidR="000D1FA6" w:rsidRPr="00DF6833" w:rsidRDefault="000D1FA6" w:rsidP="00DF6833">
      <w:pPr>
        <w:pStyle w:val="Heading2"/>
        <w:rPr>
          <w:color w:val="auto"/>
        </w:rPr>
      </w:pPr>
      <w:bookmarkStart w:id="1" w:name="_Toc413143856"/>
      <w:r w:rsidRPr="002756D2">
        <w:rPr>
          <w:color w:val="auto"/>
        </w:rPr>
        <w:lastRenderedPageBreak/>
        <w:t>Request for Quotation</w:t>
      </w:r>
      <w:bookmarkEnd w:id="1"/>
    </w:p>
    <w:p w14:paraId="2221742B" w14:textId="05FEE0A2"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4D12566F" w14:textId="04CA3AFA" w:rsidR="00892513" w:rsidRDefault="00892513" w:rsidP="00892513">
      <w:pPr>
        <w:rPr>
          <w:rFonts w:ascii="Arial" w:hAnsi="Arial" w:cs="Arial"/>
          <w:sz w:val="24"/>
          <w:szCs w:val="24"/>
        </w:rPr>
      </w:pPr>
    </w:p>
    <w:p w14:paraId="538AC34E" w14:textId="57DC6EEE" w:rsidR="00892513" w:rsidRDefault="00892513" w:rsidP="00892513">
      <w:pPr>
        <w:rPr>
          <w:rFonts w:ascii="Arial" w:hAnsi="Arial" w:cs="Arial"/>
          <w:color w:val="FF0000"/>
          <w:sz w:val="24"/>
          <w:szCs w:val="24"/>
        </w:rPr>
      </w:pPr>
      <w:r w:rsidRPr="00246B80">
        <w:rPr>
          <w:rFonts w:ascii="Arial" w:hAnsi="Arial" w:cs="Arial"/>
          <w:sz w:val="24"/>
          <w:szCs w:val="24"/>
        </w:rPr>
        <w:t xml:space="preserve">Your response should be returned to the following email address </w:t>
      </w:r>
      <w:r w:rsidRPr="009604F4">
        <w:rPr>
          <w:rFonts w:ascii="Arial" w:hAnsi="Arial" w:cs="Arial"/>
          <w:sz w:val="24"/>
          <w:szCs w:val="24"/>
        </w:rPr>
        <w:t>by</w:t>
      </w:r>
      <w:r w:rsidR="0048726F" w:rsidRPr="009604F4">
        <w:rPr>
          <w:rFonts w:ascii="Arial" w:hAnsi="Arial" w:cs="Arial"/>
          <w:sz w:val="24"/>
          <w:szCs w:val="24"/>
        </w:rPr>
        <w:t>:</w:t>
      </w:r>
      <w:r w:rsidRPr="009604F4">
        <w:rPr>
          <w:rFonts w:ascii="Arial" w:hAnsi="Arial" w:cs="Arial"/>
          <w:sz w:val="24"/>
          <w:szCs w:val="24"/>
        </w:rPr>
        <w:t xml:space="preserve"> </w:t>
      </w:r>
      <w:r w:rsidR="009604F4">
        <w:rPr>
          <w:rFonts w:ascii="Arial" w:hAnsi="Arial" w:cs="Arial"/>
          <w:b/>
          <w:bCs/>
          <w:sz w:val="24"/>
          <w:szCs w:val="24"/>
        </w:rPr>
        <w:t>2</w:t>
      </w:r>
      <w:r w:rsidR="008B3E34">
        <w:rPr>
          <w:rFonts w:ascii="Arial" w:hAnsi="Arial" w:cs="Arial"/>
          <w:b/>
          <w:bCs/>
          <w:sz w:val="24"/>
          <w:szCs w:val="24"/>
        </w:rPr>
        <w:t>8</w:t>
      </w:r>
      <w:r w:rsidR="008B3E34" w:rsidRPr="008B3E34">
        <w:rPr>
          <w:rFonts w:ascii="Arial" w:hAnsi="Arial" w:cs="Arial"/>
          <w:b/>
          <w:bCs/>
          <w:sz w:val="24"/>
          <w:szCs w:val="24"/>
          <w:vertAlign w:val="superscript"/>
        </w:rPr>
        <w:t>th</w:t>
      </w:r>
      <w:r w:rsidR="008B3E34">
        <w:rPr>
          <w:rFonts w:ascii="Arial" w:hAnsi="Arial" w:cs="Arial"/>
          <w:b/>
          <w:bCs/>
          <w:sz w:val="24"/>
          <w:szCs w:val="24"/>
        </w:rPr>
        <w:t xml:space="preserve"> </w:t>
      </w:r>
      <w:r w:rsidR="009604F4">
        <w:rPr>
          <w:rFonts w:ascii="Arial" w:hAnsi="Arial" w:cs="Arial"/>
          <w:b/>
          <w:bCs/>
          <w:sz w:val="24"/>
          <w:szCs w:val="24"/>
        </w:rPr>
        <w:t>October</w:t>
      </w:r>
      <w:r w:rsidR="00000202" w:rsidRPr="009604F4">
        <w:rPr>
          <w:rFonts w:ascii="Arial" w:hAnsi="Arial" w:cs="Arial"/>
          <w:b/>
          <w:bCs/>
          <w:sz w:val="24"/>
          <w:szCs w:val="24"/>
        </w:rPr>
        <w:t xml:space="preserve"> 2022</w:t>
      </w:r>
      <w:r w:rsidRPr="009604F4">
        <w:rPr>
          <w:rFonts w:ascii="Arial" w:hAnsi="Arial" w:cs="Arial"/>
          <w:sz w:val="24"/>
          <w:szCs w:val="24"/>
        </w:rPr>
        <w:t xml:space="preserve"> </w:t>
      </w:r>
    </w:p>
    <w:p w14:paraId="0D735F28" w14:textId="77777777" w:rsidR="00892513" w:rsidRDefault="00892513" w:rsidP="00892513">
      <w:pPr>
        <w:rPr>
          <w:rFonts w:ascii="Arial" w:hAnsi="Arial" w:cs="Arial"/>
          <w:color w:val="FF0000"/>
          <w:sz w:val="24"/>
          <w:szCs w:val="24"/>
        </w:rPr>
      </w:pPr>
    </w:p>
    <w:p w14:paraId="1E163084" w14:textId="5A39157B" w:rsidR="00892513" w:rsidRDefault="00892513" w:rsidP="00892513">
      <w:pPr>
        <w:rPr>
          <w:rFonts w:ascii="Arial" w:hAnsi="Arial" w:cs="Arial"/>
          <w:b/>
          <w:bCs/>
          <w:sz w:val="24"/>
          <w:szCs w:val="24"/>
        </w:rPr>
      </w:pPr>
      <w:r w:rsidRPr="00000202">
        <w:rPr>
          <w:rFonts w:ascii="Arial" w:hAnsi="Arial" w:cs="Arial"/>
          <w:b/>
          <w:bCs/>
          <w:sz w:val="24"/>
          <w:szCs w:val="24"/>
        </w:rPr>
        <w:t>Email:</w:t>
      </w:r>
      <w:r w:rsidR="00200695" w:rsidRPr="00000202">
        <w:rPr>
          <w:rFonts w:ascii="Arial" w:hAnsi="Arial" w:cs="Arial"/>
          <w:b/>
          <w:bCs/>
          <w:sz w:val="24"/>
          <w:szCs w:val="24"/>
        </w:rPr>
        <w:t xml:space="preserve"> </w:t>
      </w:r>
      <w:hyperlink r:id="rId12" w:history="1">
        <w:r w:rsidR="00200695" w:rsidRPr="00000202">
          <w:rPr>
            <w:rStyle w:val="Hyperlink"/>
            <w:rFonts w:ascii="Arial" w:hAnsi="Arial" w:cs="Arial"/>
            <w:b/>
            <w:bCs/>
            <w:color w:val="auto"/>
            <w:sz w:val="24"/>
            <w:szCs w:val="24"/>
          </w:rPr>
          <w:t>elaine.ingram@naturalengland.org.uk</w:t>
        </w:r>
      </w:hyperlink>
      <w:r w:rsidR="00200695" w:rsidRPr="00000202">
        <w:rPr>
          <w:rFonts w:ascii="Arial" w:hAnsi="Arial" w:cs="Arial"/>
          <w:b/>
          <w:bCs/>
          <w:sz w:val="24"/>
          <w:szCs w:val="24"/>
        </w:rPr>
        <w:t xml:space="preserve"> </w:t>
      </w:r>
    </w:p>
    <w:p w14:paraId="31F89316" w14:textId="792188C4" w:rsidR="008D10C1" w:rsidRPr="008D10C1" w:rsidRDefault="008D10C1" w:rsidP="00892513">
      <w:pPr>
        <w:rPr>
          <w:rFonts w:ascii="Arial" w:hAnsi="Arial" w:cs="Arial"/>
          <w:b/>
          <w:bCs/>
          <w:sz w:val="24"/>
          <w:szCs w:val="24"/>
        </w:rPr>
      </w:pPr>
      <w:r w:rsidRPr="008D10C1">
        <w:rPr>
          <w:rFonts w:ascii="Arial" w:hAnsi="Arial" w:cs="Arial"/>
          <w:b/>
          <w:bCs/>
          <w:sz w:val="24"/>
          <w:szCs w:val="24"/>
        </w:rPr>
        <w:t>Mobile: 07436 041599</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336423BA" w:rsidR="003360A9" w:rsidRPr="00246B80" w:rsidRDefault="00200695" w:rsidP="003360A9">
      <w:pPr>
        <w:rPr>
          <w:rFonts w:ascii="Arial" w:hAnsi="Arial" w:cs="Arial"/>
          <w:sz w:val="24"/>
          <w:szCs w:val="24"/>
        </w:rPr>
      </w:pPr>
      <w:r w:rsidRPr="008D10C1">
        <w:rPr>
          <w:rFonts w:ascii="Arial" w:hAnsi="Arial" w:cs="Arial"/>
          <w:sz w:val="24"/>
          <w:szCs w:val="24"/>
        </w:rPr>
        <w:t>Elaine Ingram</w:t>
      </w:r>
      <w:r w:rsidR="003360A9" w:rsidRPr="008D10C1">
        <w:rPr>
          <w:rFonts w:ascii="Arial" w:hAnsi="Arial" w:cs="Arial"/>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8B3E34" w:rsidRDefault="00E33F6C" w:rsidP="0044635A">
            <w:pPr>
              <w:pStyle w:val="TableText"/>
              <w:rPr>
                <w:rFonts w:ascii="Arial" w:hAnsi="Arial" w:cs="Arial"/>
                <w:color w:val="FFFFFF" w:themeColor="background1"/>
                <w:sz w:val="24"/>
                <w:szCs w:val="24"/>
              </w:rPr>
            </w:pPr>
            <w:r w:rsidRPr="008B3E34">
              <w:rPr>
                <w:rFonts w:ascii="Arial" w:hAnsi="Arial" w:cs="Arial"/>
                <w:color w:val="FFFFFF" w:themeColor="background1"/>
                <w:sz w:val="24"/>
                <w:szCs w:val="24"/>
              </w:rPr>
              <w:t>Action</w:t>
            </w:r>
          </w:p>
        </w:tc>
        <w:tc>
          <w:tcPr>
            <w:tcW w:w="5070" w:type="dxa"/>
            <w:shd w:val="clear" w:color="auto" w:fill="00B050"/>
          </w:tcPr>
          <w:p w14:paraId="6B623196" w14:textId="77777777" w:rsidR="00E33F6C" w:rsidRPr="008B3E34" w:rsidRDefault="00E33F6C" w:rsidP="0044635A">
            <w:pPr>
              <w:pStyle w:val="TableText"/>
              <w:rPr>
                <w:rFonts w:ascii="Arial" w:hAnsi="Arial" w:cs="Arial"/>
                <w:color w:val="FFFFFF" w:themeColor="background1"/>
                <w:sz w:val="24"/>
                <w:szCs w:val="24"/>
              </w:rPr>
            </w:pPr>
            <w:r w:rsidRPr="008B3E34">
              <w:rPr>
                <w:rFonts w:ascii="Arial" w:hAnsi="Arial" w:cs="Arial"/>
                <w:color w:val="FFFFFF" w:themeColor="background1"/>
                <w:sz w:val="24"/>
                <w:szCs w:val="24"/>
              </w:rPr>
              <w:t>D</w:t>
            </w:r>
            <w:r w:rsidRPr="008B3E34">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16316382" w:rsidR="00A104B8" w:rsidRPr="008B3E34" w:rsidRDefault="006643AC" w:rsidP="00A104B8">
            <w:pPr>
              <w:pStyle w:val="TableText"/>
              <w:rPr>
                <w:rFonts w:ascii="Arial" w:hAnsi="Arial" w:cs="Arial"/>
                <w:sz w:val="24"/>
                <w:szCs w:val="24"/>
              </w:rPr>
            </w:pPr>
            <w:r w:rsidRPr="008B3E34">
              <w:rPr>
                <w:rFonts w:ascii="Arial" w:hAnsi="Arial" w:cs="Arial"/>
              </w:rPr>
              <w:t>04</w:t>
            </w:r>
            <w:r w:rsidR="008817E6" w:rsidRPr="008B3E34">
              <w:rPr>
                <w:rFonts w:ascii="Arial" w:hAnsi="Arial" w:cs="Arial"/>
              </w:rPr>
              <w:t>-</w:t>
            </w:r>
            <w:r w:rsidRPr="008B3E34">
              <w:rPr>
                <w:rFonts w:ascii="Arial" w:hAnsi="Arial" w:cs="Arial"/>
              </w:rPr>
              <w:t>10</w:t>
            </w:r>
            <w:r w:rsidR="008817E6" w:rsidRPr="008B3E34">
              <w:rPr>
                <w:rFonts w:ascii="Arial" w:hAnsi="Arial" w:cs="Arial"/>
              </w:rPr>
              <w:t>-2022</w:t>
            </w:r>
            <w:r w:rsidR="00A104B8" w:rsidRPr="008B3E34">
              <w:rPr>
                <w:rFonts w:ascii="Arial" w:hAnsi="Arial" w:cs="Arial"/>
              </w:rPr>
              <w:t xml:space="preserve"> </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7E8FA4C8" w:rsidR="00A104B8" w:rsidRPr="008B3E34" w:rsidRDefault="00A104B8" w:rsidP="00A104B8">
            <w:pPr>
              <w:rPr>
                <w:rFonts w:ascii="Arial" w:hAnsi="Arial" w:cs="Arial"/>
              </w:rPr>
            </w:pP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1F7BBC6F" w:rsidR="00A104B8" w:rsidRPr="008B3E34" w:rsidRDefault="008817E6" w:rsidP="00A104B8">
            <w:pPr>
              <w:rPr>
                <w:rFonts w:ascii="Arial" w:hAnsi="Arial" w:cs="Arial"/>
              </w:rPr>
            </w:pPr>
            <w:r w:rsidRPr="008B3E34">
              <w:rPr>
                <w:rFonts w:ascii="Arial" w:hAnsi="Arial" w:cs="Arial"/>
              </w:rPr>
              <w:t>2</w:t>
            </w:r>
            <w:r w:rsidR="006643AC" w:rsidRPr="008B3E34">
              <w:rPr>
                <w:rFonts w:ascii="Arial" w:hAnsi="Arial" w:cs="Arial"/>
              </w:rPr>
              <w:t>8</w:t>
            </w:r>
            <w:r w:rsidR="00000202" w:rsidRPr="008B3E34">
              <w:rPr>
                <w:rFonts w:ascii="Arial" w:hAnsi="Arial" w:cs="Arial"/>
              </w:rPr>
              <w:t xml:space="preserve">-10-2022 </w:t>
            </w:r>
            <w:r w:rsidR="00A104B8" w:rsidRPr="008B3E34">
              <w:rPr>
                <w:rFonts w:ascii="Arial" w:hAnsi="Arial" w:cs="Arial"/>
              </w:rPr>
              <w:t xml:space="preserve">at </w:t>
            </w:r>
            <w:r w:rsidR="00000202" w:rsidRPr="008B3E34">
              <w:rPr>
                <w:rFonts w:ascii="Arial" w:hAnsi="Arial" w:cs="Arial"/>
              </w:rPr>
              <w:t>23.59</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1D9A67B6" w:rsidR="00A104B8" w:rsidRPr="008B3E34" w:rsidRDefault="008817E6" w:rsidP="00A104B8">
            <w:pPr>
              <w:rPr>
                <w:rFonts w:ascii="Arial" w:hAnsi="Arial" w:cs="Arial"/>
              </w:rPr>
            </w:pPr>
            <w:r w:rsidRPr="008B3E34">
              <w:rPr>
                <w:rFonts w:ascii="Arial" w:hAnsi="Arial" w:cs="Arial"/>
              </w:rPr>
              <w:t>04-11-2022</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2D9EDEC7" w:rsidR="00A104B8" w:rsidRPr="0075528C" w:rsidRDefault="00465AB9" w:rsidP="00A104B8">
            <w:pPr>
              <w:rPr>
                <w:rFonts w:ascii="Arial" w:hAnsi="Arial" w:cs="Arial"/>
              </w:rPr>
            </w:pPr>
            <w:r>
              <w:rPr>
                <w:rFonts w:ascii="Arial" w:hAnsi="Arial" w:cs="Arial"/>
              </w:rPr>
              <w:t>1</w:t>
            </w:r>
            <w:r w:rsidRPr="00465AB9">
              <w:rPr>
                <w:rFonts w:ascii="Arial" w:hAnsi="Arial" w:cs="Arial"/>
                <w:vertAlign w:val="superscript"/>
              </w:rPr>
              <w:t>st</w:t>
            </w:r>
            <w:r>
              <w:rPr>
                <w:rFonts w:ascii="Arial" w:hAnsi="Arial" w:cs="Arial"/>
              </w:rPr>
              <w:t xml:space="preserve"> January 2023</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0B276643" w:rsidR="00A104B8" w:rsidRPr="0075528C" w:rsidRDefault="00000202" w:rsidP="00A104B8">
            <w:pPr>
              <w:rPr>
                <w:rFonts w:ascii="Arial" w:hAnsi="Arial" w:cs="Arial"/>
              </w:rPr>
            </w:pPr>
            <w:r>
              <w:rPr>
                <w:rFonts w:ascii="Arial" w:hAnsi="Arial" w:cs="Arial"/>
              </w:rPr>
              <w:t xml:space="preserve">Before </w:t>
            </w:r>
            <w:r w:rsidR="008817E6">
              <w:rPr>
                <w:rFonts w:ascii="Arial" w:hAnsi="Arial" w:cs="Arial"/>
              </w:rPr>
              <w:t>1st February</w:t>
            </w:r>
            <w:r>
              <w:rPr>
                <w:rFonts w:ascii="Arial" w:hAnsi="Arial" w:cs="Arial"/>
              </w:rPr>
              <w:t xml:space="preserve"> 202</w:t>
            </w:r>
            <w:r w:rsidR="00465AB9">
              <w:rPr>
                <w:rFonts w:ascii="Arial" w:hAnsi="Arial" w:cs="Arial"/>
              </w:rPr>
              <w:t>3</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3"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54D53F3C" w14:textId="7ED834C9" w:rsidR="00D76CED" w:rsidRPr="00000202" w:rsidRDefault="00326D92" w:rsidP="00000202">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1E3EF7E2"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attached 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1697C8E3"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r w:rsidR="00CE35BE" w:rsidRPr="00E90139">
        <w:rPr>
          <w:rFonts w:ascii="Arial" w:hAnsi="Arial" w:cs="Arial"/>
          <w:sz w:val="24"/>
          <w:szCs w:val="24"/>
        </w:rPr>
        <w:lastRenderedPageBreak/>
        <w:t xml:space="preserve">healthy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found at:</w:t>
      </w:r>
      <w:r w:rsidR="00847946" w:rsidRPr="00A968E6">
        <w:rPr>
          <w:rFonts w:ascii="Arial" w:hAnsi="Arial" w:cs="Arial"/>
          <w:sz w:val="24"/>
          <w:szCs w:val="24"/>
        </w:rPr>
        <w:t xml:space="preserve"> </w:t>
      </w:r>
      <w:hyperlink r:id="rId13" w:history="1">
        <w:r w:rsidR="00847946" w:rsidRPr="00A968E6">
          <w:rPr>
            <w:rStyle w:val="Hyperlink"/>
            <w:rFonts w:ascii="Arial" w:hAnsi="Arial" w:cs="Arial"/>
            <w:sz w:val="24"/>
            <w:szCs w:val="24"/>
          </w:rPr>
          <w:t>Natural England</w:t>
        </w:r>
      </w:hyperlink>
      <w:r w:rsidR="00847946" w:rsidRPr="00A968E6">
        <w:rPr>
          <w:rFonts w:ascii="Arial" w:hAnsi="Arial" w:cs="Arial"/>
          <w:sz w:val="24"/>
          <w:szCs w:val="24"/>
        </w:rPr>
        <w:t xml:space="preserve"> </w:t>
      </w:r>
    </w:p>
    <w:p w14:paraId="6C546EC8" w14:textId="5C1C866C" w:rsidR="00A75C2A" w:rsidRPr="00000202" w:rsidRDefault="00000202" w:rsidP="00000202">
      <w:pPr>
        <w:rPr>
          <w:rFonts w:ascii="Arial" w:hAnsi="Arial" w:cs="Arial"/>
          <w:color w:val="FF0000"/>
          <w:sz w:val="24"/>
          <w:szCs w:val="24"/>
        </w:rPr>
      </w:pPr>
      <w:r w:rsidRPr="00000202">
        <w:rPr>
          <w:rFonts w:ascii="Arial" w:hAnsi="Arial" w:cs="Arial"/>
          <w:sz w:val="24"/>
          <w:szCs w:val="24"/>
        </w:rPr>
        <w:t>Please read the separate document</w:t>
      </w:r>
      <w:r w:rsidR="00261041">
        <w:rPr>
          <w:rFonts w:ascii="Arial" w:hAnsi="Arial" w:cs="Arial"/>
          <w:sz w:val="24"/>
          <w:szCs w:val="24"/>
        </w:rPr>
        <w:t xml:space="preserve"> titled</w:t>
      </w:r>
      <w:r w:rsidRPr="00000202">
        <w:rPr>
          <w:rFonts w:ascii="Arial" w:hAnsi="Arial" w:cs="Arial"/>
          <w:sz w:val="24"/>
          <w:szCs w:val="24"/>
        </w:rPr>
        <w:t xml:space="preserve"> ‘Fence Specification’</w:t>
      </w:r>
    </w:p>
    <w:p w14:paraId="7E2AEEC8" w14:textId="77777777" w:rsidR="000D1FA6" w:rsidRPr="00D76CED" w:rsidRDefault="000D1FA6" w:rsidP="000D1FA6">
      <w:pPr>
        <w:rPr>
          <w:rFonts w:ascii="Arial" w:hAnsi="Arial" w:cs="Arial"/>
          <w:b/>
          <w:color w:val="FF0000"/>
          <w:sz w:val="24"/>
          <w:szCs w:val="24"/>
          <w:u w:val="single"/>
        </w:rPr>
      </w:pPr>
    </w:p>
    <w:p w14:paraId="2BC5D989" w14:textId="50ADF30F" w:rsidR="003360A9" w:rsidRPr="00261041" w:rsidRDefault="003360A9" w:rsidP="00CE35BE">
      <w:pPr>
        <w:rPr>
          <w:rFonts w:ascii="Arial" w:hAnsi="Arial" w:cs="Arial"/>
          <w:sz w:val="24"/>
          <w:szCs w:val="24"/>
        </w:rPr>
      </w:pPr>
      <w:r w:rsidRPr="00246B80">
        <w:rPr>
          <w:rFonts w:ascii="Arial" w:hAnsi="Arial" w:cs="Arial"/>
          <w:sz w:val="24"/>
          <w:szCs w:val="24"/>
        </w:rPr>
        <w:t xml:space="preserve">It is anticipated that this contract will be awarded </w:t>
      </w:r>
      <w:r w:rsidR="00000202">
        <w:rPr>
          <w:rFonts w:ascii="Arial" w:hAnsi="Arial" w:cs="Arial"/>
          <w:sz w:val="24"/>
          <w:szCs w:val="24"/>
        </w:rPr>
        <w:t>f</w:t>
      </w:r>
      <w:r w:rsidRPr="00246B80">
        <w:rPr>
          <w:rFonts w:ascii="Arial" w:hAnsi="Arial" w:cs="Arial"/>
          <w:sz w:val="24"/>
          <w:szCs w:val="24"/>
        </w:rPr>
        <w:t xml:space="preserve">or a </w:t>
      </w:r>
      <w:r w:rsidRPr="008B3E34">
        <w:rPr>
          <w:rFonts w:ascii="Arial" w:hAnsi="Arial" w:cs="Arial"/>
          <w:sz w:val="24"/>
          <w:szCs w:val="24"/>
        </w:rPr>
        <w:t xml:space="preserve">period of </w:t>
      </w:r>
      <w:r w:rsidR="008B3E34" w:rsidRPr="008B3E34">
        <w:rPr>
          <w:rFonts w:ascii="Arial" w:hAnsi="Arial" w:cs="Arial"/>
          <w:sz w:val="24"/>
          <w:szCs w:val="24"/>
        </w:rPr>
        <w:t>2</w:t>
      </w:r>
      <w:r w:rsidRPr="008B3E34">
        <w:rPr>
          <w:rFonts w:ascii="Arial" w:hAnsi="Arial" w:cs="Arial"/>
          <w:sz w:val="24"/>
          <w:szCs w:val="24"/>
        </w:rPr>
        <w:t xml:space="preserve"> months </w:t>
      </w:r>
      <w:r w:rsidRPr="00246B80">
        <w:rPr>
          <w:rFonts w:ascii="Arial" w:hAnsi="Arial" w:cs="Arial"/>
          <w:sz w:val="24"/>
          <w:szCs w:val="24"/>
        </w:rPr>
        <w:t xml:space="preserve">to end no later than </w:t>
      </w:r>
      <w:r w:rsidR="00000202" w:rsidRPr="00000202">
        <w:rPr>
          <w:rFonts w:ascii="Arial" w:hAnsi="Arial" w:cs="Arial"/>
          <w:b/>
          <w:bCs/>
          <w:sz w:val="24"/>
          <w:szCs w:val="24"/>
        </w:rPr>
        <w:t>01-0</w:t>
      </w:r>
      <w:r w:rsidR="00B707B4">
        <w:rPr>
          <w:rFonts w:ascii="Arial" w:hAnsi="Arial" w:cs="Arial"/>
          <w:b/>
          <w:bCs/>
          <w:sz w:val="24"/>
          <w:szCs w:val="24"/>
        </w:rPr>
        <w:t>2</w:t>
      </w:r>
      <w:r w:rsidR="00000202" w:rsidRPr="00000202">
        <w:rPr>
          <w:rFonts w:ascii="Arial" w:hAnsi="Arial" w:cs="Arial"/>
          <w:b/>
          <w:bCs/>
          <w:sz w:val="24"/>
          <w:szCs w:val="24"/>
        </w:rPr>
        <w:t>-2023</w:t>
      </w:r>
      <w:r w:rsidR="00000202">
        <w:rPr>
          <w:rFonts w:ascii="Arial" w:hAnsi="Arial" w:cs="Arial"/>
          <w:color w:val="FF0000"/>
          <w:sz w:val="24"/>
          <w:szCs w:val="24"/>
        </w:rPr>
        <w:t>.</w:t>
      </w:r>
      <w:r w:rsidRPr="00246B80">
        <w:rPr>
          <w:rFonts w:ascii="Arial" w:hAnsi="Arial" w:cs="Arial"/>
          <w:color w:val="FF0000"/>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64BBB8C1" w14:textId="77777777" w:rsidR="008C6BA1" w:rsidRDefault="008C6BA1" w:rsidP="008C6BA1"/>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77777777"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03C55B4" w14:textId="77777777" w:rsidR="001577B3" w:rsidRDefault="001577B3" w:rsidP="008C6BA1">
      <w:pPr>
        <w:rPr>
          <w:rFonts w:ascii="Arial" w:eastAsia="Times New Roman" w:hAnsi="Arial"/>
          <w:b/>
          <w:bCs/>
          <w:sz w:val="28"/>
          <w:szCs w:val="26"/>
        </w:rPr>
      </w:pPr>
    </w:p>
    <w:p w14:paraId="349CD388" w14:textId="09D38A64" w:rsidR="002C4AE7" w:rsidRDefault="009604F4" w:rsidP="00C11CDE">
      <w:pPr>
        <w:rPr>
          <w:rFonts w:ascii="Arial" w:hAnsi="Arial" w:cs="Arial"/>
        </w:rPr>
      </w:pPr>
      <w:r>
        <w:rPr>
          <w:rFonts w:ascii="Arial" w:hAnsi="Arial" w:cs="Arial"/>
        </w:rPr>
        <w:t>Please provide your quot</w:t>
      </w:r>
      <w:r w:rsidR="002C4AE7">
        <w:rPr>
          <w:rFonts w:ascii="Arial" w:hAnsi="Arial" w:cs="Arial"/>
        </w:rPr>
        <w:t>ation</w:t>
      </w:r>
      <w:r>
        <w:rPr>
          <w:rFonts w:ascii="Arial" w:hAnsi="Arial" w:cs="Arial"/>
        </w:rPr>
        <w:t xml:space="preserve"> for </w:t>
      </w:r>
      <w:r w:rsidR="002C4AE7">
        <w:rPr>
          <w:rFonts w:ascii="Arial" w:hAnsi="Arial" w:cs="Arial"/>
        </w:rPr>
        <w:t xml:space="preserve">the </w:t>
      </w:r>
      <w:r w:rsidR="00F12EF9">
        <w:rPr>
          <w:rFonts w:ascii="Arial" w:hAnsi="Arial" w:cs="Arial"/>
        </w:rPr>
        <w:t xml:space="preserve">2,200m </w:t>
      </w:r>
      <w:r w:rsidR="002C4AE7">
        <w:rPr>
          <w:rFonts w:ascii="Arial" w:hAnsi="Arial" w:cs="Arial"/>
        </w:rPr>
        <w:t>fence</w:t>
      </w:r>
      <w:r w:rsidR="00F12EF9">
        <w:rPr>
          <w:rFonts w:ascii="Arial" w:hAnsi="Arial" w:cs="Arial"/>
        </w:rPr>
        <w:t xml:space="preserve"> removal,</w:t>
      </w:r>
      <w:r w:rsidR="002C4AE7">
        <w:rPr>
          <w:rFonts w:ascii="Arial" w:hAnsi="Arial" w:cs="Arial"/>
        </w:rPr>
        <w:t xml:space="preserve"> </w:t>
      </w:r>
      <w:r w:rsidR="00F12EF9">
        <w:rPr>
          <w:rFonts w:ascii="Arial" w:hAnsi="Arial" w:cs="Arial"/>
        </w:rPr>
        <w:t xml:space="preserve">450m </w:t>
      </w:r>
      <w:r w:rsidR="002C4AE7">
        <w:rPr>
          <w:rFonts w:ascii="Arial" w:hAnsi="Arial" w:cs="Arial"/>
        </w:rPr>
        <w:t>scrub removal</w:t>
      </w:r>
      <w:r w:rsidR="00F12EF9">
        <w:rPr>
          <w:rFonts w:ascii="Arial" w:hAnsi="Arial" w:cs="Arial"/>
        </w:rPr>
        <w:t xml:space="preserve">, and </w:t>
      </w:r>
      <w:r w:rsidR="008B3E34">
        <w:rPr>
          <w:rFonts w:ascii="Arial" w:hAnsi="Arial" w:cs="Arial"/>
        </w:rPr>
        <w:t>the installation of</w:t>
      </w:r>
      <w:r w:rsidR="002C4AE7">
        <w:rPr>
          <w:rFonts w:ascii="Arial" w:hAnsi="Arial" w:cs="Arial"/>
        </w:rPr>
        <w:t xml:space="preserve"> </w:t>
      </w:r>
      <w:r w:rsidR="00F12EF9">
        <w:rPr>
          <w:rFonts w:ascii="Arial" w:hAnsi="Arial" w:cs="Arial"/>
        </w:rPr>
        <w:t xml:space="preserve">2,200m </w:t>
      </w:r>
      <w:proofErr w:type="spellStart"/>
      <w:r w:rsidR="002C4AE7">
        <w:rPr>
          <w:rFonts w:ascii="Arial" w:hAnsi="Arial" w:cs="Arial"/>
        </w:rPr>
        <w:t>clipex</w:t>
      </w:r>
      <w:proofErr w:type="spellEnd"/>
      <w:r w:rsidR="002C4AE7">
        <w:rPr>
          <w:rFonts w:ascii="Arial" w:hAnsi="Arial" w:cs="Arial"/>
        </w:rPr>
        <w:t xml:space="preserve"> fencing, </w:t>
      </w:r>
      <w:r w:rsidR="00465AB9">
        <w:rPr>
          <w:rFonts w:ascii="Arial" w:hAnsi="Arial" w:cs="Arial"/>
        </w:rPr>
        <w:t>using the attached</w:t>
      </w:r>
      <w:r w:rsidR="002C4AE7">
        <w:rPr>
          <w:rFonts w:ascii="Arial" w:hAnsi="Arial" w:cs="Arial"/>
        </w:rPr>
        <w:t xml:space="preserve"> fence specification and maps</w:t>
      </w:r>
      <w:r w:rsidR="00465AB9">
        <w:rPr>
          <w:rFonts w:ascii="Arial" w:hAnsi="Arial" w:cs="Arial"/>
        </w:rPr>
        <w:t xml:space="preserve"> for reference.</w:t>
      </w:r>
    </w:p>
    <w:p w14:paraId="451D3789" w14:textId="37EA5A74" w:rsidR="009604F4" w:rsidRDefault="002C4AE7" w:rsidP="00C11CDE">
      <w:pPr>
        <w:rPr>
          <w:rFonts w:ascii="Arial" w:hAnsi="Arial" w:cs="Arial"/>
        </w:rPr>
      </w:pPr>
      <w:r>
        <w:rPr>
          <w:rFonts w:ascii="Arial" w:hAnsi="Arial" w:cs="Arial"/>
        </w:rPr>
        <w:t xml:space="preserve"> </w:t>
      </w:r>
    </w:p>
    <w:p w14:paraId="77F6D732" w14:textId="16D251CE" w:rsidR="008D10C1" w:rsidRDefault="009604F4" w:rsidP="00C11CDE">
      <w:pPr>
        <w:rPr>
          <w:rFonts w:ascii="Arial" w:hAnsi="Arial" w:cs="Arial"/>
        </w:rPr>
      </w:pPr>
      <w:r w:rsidRPr="009604F4">
        <w:rPr>
          <w:rFonts w:ascii="Arial" w:hAnsi="Arial" w:cs="Arial"/>
        </w:rPr>
        <w:t xml:space="preserve">The </w:t>
      </w:r>
      <w:r>
        <w:rPr>
          <w:rFonts w:ascii="Arial" w:hAnsi="Arial" w:cs="Arial"/>
        </w:rPr>
        <w:t>quotation</w:t>
      </w:r>
      <w:r w:rsidR="00E535DA">
        <w:rPr>
          <w:rFonts w:ascii="Arial" w:hAnsi="Arial" w:cs="Arial"/>
        </w:rPr>
        <w:t xml:space="preserve"> should state what machinery will be used, how you intend to reduce</w:t>
      </w:r>
      <w:r w:rsidR="00AF3AD6">
        <w:rPr>
          <w:rFonts w:ascii="Arial" w:hAnsi="Arial" w:cs="Arial"/>
        </w:rPr>
        <w:t xml:space="preserve"> ground damage (</w:t>
      </w:r>
      <w:proofErr w:type="gramStart"/>
      <w:r w:rsidR="00AF3AD6">
        <w:rPr>
          <w:rFonts w:ascii="Arial" w:hAnsi="Arial" w:cs="Arial"/>
        </w:rPr>
        <w:t>i.e.</w:t>
      </w:r>
      <w:proofErr w:type="gramEnd"/>
      <w:r w:rsidR="00AF3AD6">
        <w:rPr>
          <w:rFonts w:ascii="Arial" w:hAnsi="Arial" w:cs="Arial"/>
        </w:rPr>
        <w:t xml:space="preserve"> hand held machinery, low impact machinery) and</w:t>
      </w:r>
      <w:r w:rsidR="00584EC2">
        <w:rPr>
          <w:rFonts w:ascii="Arial" w:hAnsi="Arial" w:cs="Arial"/>
        </w:rPr>
        <w:t xml:space="preserve"> the timing of when you would plan to carry out the work. </w:t>
      </w:r>
    </w:p>
    <w:p w14:paraId="1D990143" w14:textId="11D22E60" w:rsidR="00584EC2" w:rsidRDefault="00584EC2" w:rsidP="00C11CDE">
      <w:pPr>
        <w:rPr>
          <w:rFonts w:ascii="Arial" w:hAnsi="Arial" w:cs="Arial"/>
        </w:rPr>
      </w:pPr>
    </w:p>
    <w:p w14:paraId="76825A26" w14:textId="50E3500A" w:rsidR="00465AB9" w:rsidRPr="00465AB9" w:rsidRDefault="00465AB9" w:rsidP="00465AB9">
      <w:pPr>
        <w:pStyle w:val="Default"/>
        <w:rPr>
          <w:sz w:val="22"/>
          <w:szCs w:val="22"/>
        </w:rPr>
      </w:pPr>
      <w:r w:rsidRPr="00465AB9">
        <w:rPr>
          <w:sz w:val="22"/>
          <w:szCs w:val="22"/>
        </w:rPr>
        <w:t xml:space="preserve">Once the contract has been awarded, you will need to provide </w:t>
      </w:r>
      <w:r>
        <w:rPr>
          <w:sz w:val="22"/>
          <w:szCs w:val="22"/>
        </w:rPr>
        <w:t xml:space="preserve">a </w:t>
      </w:r>
      <w:r w:rsidRPr="00465AB9">
        <w:rPr>
          <w:sz w:val="22"/>
          <w:szCs w:val="22"/>
        </w:rPr>
        <w:t xml:space="preserve">valid Safety Schemes </w:t>
      </w:r>
      <w:proofErr w:type="gramStart"/>
      <w:r w:rsidRPr="00465AB9">
        <w:rPr>
          <w:sz w:val="22"/>
          <w:szCs w:val="22"/>
        </w:rPr>
        <w:t>In</w:t>
      </w:r>
      <w:proofErr w:type="gramEnd"/>
      <w:r w:rsidRPr="00465AB9">
        <w:rPr>
          <w:sz w:val="22"/>
          <w:szCs w:val="22"/>
        </w:rPr>
        <w:t xml:space="preserve"> Procurement (SSIP) certificate</w:t>
      </w:r>
      <w:r>
        <w:rPr>
          <w:sz w:val="22"/>
          <w:szCs w:val="22"/>
        </w:rPr>
        <w:t xml:space="preserve">, and valid training certificates. </w:t>
      </w:r>
      <w:r w:rsidRPr="00465AB9">
        <w:rPr>
          <w:sz w:val="22"/>
          <w:szCs w:val="22"/>
        </w:rPr>
        <w:t>If an SSIP is not held</w:t>
      </w:r>
      <w:r>
        <w:rPr>
          <w:sz w:val="22"/>
          <w:szCs w:val="22"/>
        </w:rPr>
        <w:t xml:space="preserve">, then </w:t>
      </w:r>
      <w:r w:rsidRPr="00465AB9">
        <w:rPr>
          <w:sz w:val="22"/>
          <w:szCs w:val="22"/>
        </w:rPr>
        <w:t>a Natural England Contractor Competence Questionnaire</w:t>
      </w:r>
      <w:r>
        <w:rPr>
          <w:sz w:val="22"/>
          <w:szCs w:val="22"/>
        </w:rPr>
        <w:t xml:space="preserve"> will be provided to complete. </w:t>
      </w:r>
    </w:p>
    <w:p w14:paraId="3AF5BBB3" w14:textId="2357C80E" w:rsidR="009604F4" w:rsidRPr="00465AB9" w:rsidRDefault="00465AB9" w:rsidP="00C11CDE">
      <w:pPr>
        <w:rPr>
          <w:rFonts w:ascii="Arial" w:hAnsi="Arial" w:cs="Arial"/>
        </w:rPr>
      </w:pPr>
      <w:r>
        <w:rPr>
          <w:rFonts w:ascii="Arial" w:hAnsi="Arial" w:cs="Arial"/>
        </w:rPr>
        <w:t xml:space="preserve">Before starting work a site induction will be provided. </w:t>
      </w:r>
    </w:p>
    <w:p w14:paraId="34661BD4" w14:textId="0998788B" w:rsidR="00C11CDE" w:rsidRDefault="00C11CDE" w:rsidP="00465AB9">
      <w:pPr>
        <w:rPr>
          <w:rFonts w:ascii="Arial" w:eastAsia="Times New Roman" w:hAnsi="Arial"/>
          <w:b/>
          <w:bCs/>
          <w:sz w:val="28"/>
          <w:szCs w:val="26"/>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492263D5" w14:textId="77777777" w:rsidR="00724B5C" w:rsidRDefault="00724B5C" w:rsidP="00724B5C">
      <w:pPr>
        <w:rPr>
          <w:rFonts w:ascii="Arial" w:hAnsi="Arial" w:cs="Arial"/>
          <w:sz w:val="24"/>
          <w:szCs w:val="24"/>
        </w:rPr>
      </w:pPr>
    </w:p>
    <w:p w14:paraId="475CB759" w14:textId="77777777" w:rsidR="00724B5C" w:rsidRPr="00246B80" w:rsidRDefault="00724B5C" w:rsidP="00724B5C">
      <w:pPr>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260"/>
        <w:gridCol w:w="4678"/>
      </w:tblGrid>
      <w:tr w:rsidR="00724B5C" w:rsidRPr="00246B80" w14:paraId="4C8857EE" w14:textId="77777777" w:rsidTr="00524329">
        <w:trPr>
          <w:trHeight w:val="977"/>
        </w:trPr>
        <w:tc>
          <w:tcPr>
            <w:tcW w:w="1985" w:type="dxa"/>
          </w:tcPr>
          <w:p w14:paraId="4AF2AA6C"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Criteria</w:t>
            </w:r>
          </w:p>
        </w:tc>
        <w:tc>
          <w:tcPr>
            <w:tcW w:w="3260" w:type="dxa"/>
          </w:tcPr>
          <w:p w14:paraId="5A80C9F3" w14:textId="2A87A57F" w:rsidR="00724B5C" w:rsidRPr="00246B80" w:rsidRDefault="00DF6833" w:rsidP="00524329">
            <w:pPr>
              <w:rPr>
                <w:rStyle w:val="boldbodycopy"/>
                <w:rFonts w:cs="Arial"/>
                <w:b w:val="0"/>
                <w:sz w:val="24"/>
                <w:szCs w:val="24"/>
              </w:rPr>
            </w:pPr>
            <w:r>
              <w:rPr>
                <w:rStyle w:val="boldbodycopy"/>
                <w:rFonts w:cs="Arial"/>
                <w:b w:val="0"/>
                <w:sz w:val="24"/>
                <w:szCs w:val="24"/>
              </w:rPr>
              <w:t>W</w:t>
            </w:r>
            <w:r w:rsidR="00724B5C" w:rsidRPr="00246B80">
              <w:rPr>
                <w:rStyle w:val="boldbodycopy"/>
                <w:rFonts w:cs="Arial"/>
                <w:b w:val="0"/>
                <w:sz w:val="24"/>
                <w:szCs w:val="24"/>
              </w:rPr>
              <w:t>eighting</w:t>
            </w:r>
          </w:p>
        </w:tc>
        <w:tc>
          <w:tcPr>
            <w:tcW w:w="4678" w:type="dxa"/>
          </w:tcPr>
          <w:p w14:paraId="19D04B84"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To include:</w:t>
            </w:r>
          </w:p>
          <w:p w14:paraId="66EDD16E" w14:textId="77777777" w:rsidR="00724B5C" w:rsidRPr="00246B80" w:rsidRDefault="00724B5C" w:rsidP="00246B80">
            <w:pPr>
              <w:spacing w:before="60" w:after="60"/>
              <w:ind w:left="360"/>
              <w:outlineLvl w:val="0"/>
              <w:rPr>
                <w:rFonts w:ascii="Arial" w:hAnsi="Arial" w:cs="Arial"/>
                <w:color w:val="FF0000"/>
                <w:sz w:val="24"/>
                <w:szCs w:val="24"/>
                <w:lang w:val="en-US"/>
              </w:rPr>
            </w:pPr>
          </w:p>
        </w:tc>
      </w:tr>
      <w:tr w:rsidR="00724B5C" w:rsidRPr="00246B80" w14:paraId="7D8C0C67" w14:textId="77777777" w:rsidTr="00524329">
        <w:tc>
          <w:tcPr>
            <w:tcW w:w="1985" w:type="dxa"/>
          </w:tcPr>
          <w:p w14:paraId="25A21FAD" w14:textId="27ABCBAB" w:rsidR="00724B5C" w:rsidRPr="00246B80" w:rsidRDefault="008D10C1" w:rsidP="00524329">
            <w:pPr>
              <w:spacing w:before="60" w:after="60"/>
              <w:outlineLvl w:val="0"/>
              <w:rPr>
                <w:rFonts w:ascii="Arial" w:hAnsi="Arial" w:cs="Arial"/>
                <w:b/>
                <w:sz w:val="24"/>
                <w:szCs w:val="24"/>
                <w:lang w:val="en-US"/>
              </w:rPr>
            </w:pPr>
            <w:r>
              <w:rPr>
                <w:rFonts w:ascii="Arial" w:hAnsi="Arial" w:cs="Arial"/>
                <w:b/>
                <w:sz w:val="24"/>
                <w:szCs w:val="24"/>
                <w:lang w:val="en-US"/>
              </w:rPr>
              <w:t>Methodology</w:t>
            </w:r>
          </w:p>
        </w:tc>
        <w:tc>
          <w:tcPr>
            <w:tcW w:w="3260" w:type="dxa"/>
          </w:tcPr>
          <w:p w14:paraId="57A5FDFF" w14:textId="662EE5EE" w:rsidR="00724B5C" w:rsidRPr="00DF6833" w:rsidRDefault="00DF6833" w:rsidP="00524329">
            <w:pPr>
              <w:rPr>
                <w:rStyle w:val="boldbodycopy"/>
                <w:rFonts w:cs="Arial"/>
                <w:b w:val="0"/>
                <w:sz w:val="24"/>
                <w:szCs w:val="24"/>
              </w:rPr>
            </w:pPr>
            <w:r>
              <w:rPr>
                <w:rStyle w:val="boldbodycopy"/>
                <w:rFonts w:cs="Arial"/>
                <w:b w:val="0"/>
                <w:sz w:val="24"/>
                <w:szCs w:val="24"/>
              </w:rPr>
              <w:t>40</w:t>
            </w:r>
          </w:p>
        </w:tc>
        <w:tc>
          <w:tcPr>
            <w:tcW w:w="4678" w:type="dxa"/>
          </w:tcPr>
          <w:p w14:paraId="33C0911E" w14:textId="750E8E44" w:rsidR="00724B5C" w:rsidRPr="00246B80" w:rsidRDefault="00B707B4" w:rsidP="008D10C1">
            <w:pPr>
              <w:spacing w:before="60" w:after="60"/>
              <w:outlineLvl w:val="0"/>
              <w:rPr>
                <w:rFonts w:ascii="Arial" w:hAnsi="Arial" w:cs="Arial"/>
                <w:sz w:val="24"/>
                <w:szCs w:val="24"/>
                <w:lang w:val="en-US"/>
              </w:rPr>
            </w:pPr>
            <w:r>
              <w:rPr>
                <w:rFonts w:ascii="Arial" w:hAnsi="Arial" w:cs="Arial"/>
                <w:sz w:val="24"/>
                <w:szCs w:val="24"/>
                <w:lang w:val="en-US"/>
              </w:rPr>
              <w:t>Please s</w:t>
            </w:r>
            <w:r w:rsidR="00465AB9">
              <w:rPr>
                <w:rFonts w:ascii="Arial" w:hAnsi="Arial" w:cs="Arial"/>
                <w:sz w:val="24"/>
                <w:szCs w:val="24"/>
                <w:lang w:val="en-US"/>
              </w:rPr>
              <w:t>tate how you intend to carry out the work and what machinery/kit you will use.</w:t>
            </w:r>
          </w:p>
        </w:tc>
      </w:tr>
      <w:tr w:rsidR="00724B5C" w:rsidRPr="00246B80" w14:paraId="00455E3C" w14:textId="77777777" w:rsidTr="00E77953">
        <w:trPr>
          <w:trHeight w:val="789"/>
        </w:trPr>
        <w:tc>
          <w:tcPr>
            <w:tcW w:w="1985" w:type="dxa"/>
          </w:tcPr>
          <w:p w14:paraId="00C4C9D4" w14:textId="5B57F50B" w:rsidR="00724B5C" w:rsidRPr="00246B80" w:rsidRDefault="008D10C1" w:rsidP="00524329">
            <w:pPr>
              <w:spacing w:before="60" w:after="60"/>
              <w:outlineLvl w:val="0"/>
              <w:rPr>
                <w:rFonts w:ascii="Arial" w:hAnsi="Arial" w:cs="Arial"/>
                <w:b/>
                <w:sz w:val="24"/>
                <w:szCs w:val="24"/>
                <w:lang w:val="en-US"/>
              </w:rPr>
            </w:pPr>
            <w:r>
              <w:rPr>
                <w:rFonts w:ascii="Arial" w:hAnsi="Arial" w:cs="Arial"/>
                <w:b/>
                <w:sz w:val="24"/>
                <w:szCs w:val="24"/>
                <w:lang w:val="en-US"/>
              </w:rPr>
              <w:t>Land damage</w:t>
            </w:r>
          </w:p>
        </w:tc>
        <w:tc>
          <w:tcPr>
            <w:tcW w:w="3260" w:type="dxa"/>
          </w:tcPr>
          <w:p w14:paraId="187F679D" w14:textId="7FDB73C4" w:rsidR="00724B5C" w:rsidRPr="00246B80" w:rsidRDefault="00DF6833" w:rsidP="00524329">
            <w:pPr>
              <w:rPr>
                <w:rFonts w:ascii="Arial" w:hAnsi="Arial" w:cs="Arial"/>
                <w:sz w:val="24"/>
                <w:szCs w:val="24"/>
              </w:rPr>
            </w:pPr>
            <w:r>
              <w:rPr>
                <w:rFonts w:ascii="Arial" w:hAnsi="Arial" w:cs="Arial"/>
                <w:sz w:val="24"/>
                <w:szCs w:val="24"/>
              </w:rPr>
              <w:t>30</w:t>
            </w:r>
          </w:p>
        </w:tc>
        <w:tc>
          <w:tcPr>
            <w:tcW w:w="4678" w:type="dxa"/>
          </w:tcPr>
          <w:p w14:paraId="6AB6C235" w14:textId="0971FD49" w:rsidR="00724B5C" w:rsidRPr="00B707B4" w:rsidRDefault="00B707B4" w:rsidP="00B707B4">
            <w:pPr>
              <w:spacing w:before="60" w:after="60"/>
              <w:outlineLvl w:val="0"/>
              <w:rPr>
                <w:rFonts w:ascii="Arial" w:hAnsi="Arial" w:cs="Arial"/>
                <w:sz w:val="24"/>
                <w:szCs w:val="24"/>
                <w:lang w:val="en-US"/>
              </w:rPr>
            </w:pPr>
            <w:r>
              <w:rPr>
                <w:rFonts w:ascii="Arial" w:hAnsi="Arial" w:cs="Arial"/>
                <w:sz w:val="24"/>
                <w:szCs w:val="24"/>
                <w:lang w:val="en-US"/>
              </w:rPr>
              <w:t>Please state what equipment you plan to use</w:t>
            </w:r>
            <w:r w:rsidR="00465AB9">
              <w:rPr>
                <w:rFonts w:ascii="Arial" w:hAnsi="Arial" w:cs="Arial"/>
                <w:sz w:val="24"/>
                <w:szCs w:val="24"/>
                <w:lang w:val="en-US"/>
              </w:rPr>
              <w:t xml:space="preserve"> and how you intend to keep land damage to a minimum.</w:t>
            </w:r>
          </w:p>
        </w:tc>
      </w:tr>
      <w:tr w:rsidR="008D10C1" w:rsidRPr="00246B80" w14:paraId="3E05C71D" w14:textId="77777777" w:rsidTr="00E77953">
        <w:trPr>
          <w:trHeight w:val="789"/>
        </w:trPr>
        <w:tc>
          <w:tcPr>
            <w:tcW w:w="1985" w:type="dxa"/>
          </w:tcPr>
          <w:p w14:paraId="1DA22CA8" w14:textId="76846D66" w:rsidR="008D10C1" w:rsidRDefault="008D10C1" w:rsidP="00524329">
            <w:pPr>
              <w:spacing w:before="60" w:after="60"/>
              <w:outlineLvl w:val="0"/>
              <w:rPr>
                <w:rFonts w:ascii="Arial" w:hAnsi="Arial" w:cs="Arial"/>
                <w:b/>
                <w:sz w:val="24"/>
                <w:szCs w:val="24"/>
                <w:lang w:val="en-US"/>
              </w:rPr>
            </w:pPr>
            <w:r>
              <w:rPr>
                <w:rFonts w:ascii="Arial" w:hAnsi="Arial" w:cs="Arial"/>
                <w:b/>
                <w:sz w:val="24"/>
                <w:szCs w:val="24"/>
                <w:lang w:val="en-US"/>
              </w:rPr>
              <w:t>Timing</w:t>
            </w:r>
          </w:p>
        </w:tc>
        <w:tc>
          <w:tcPr>
            <w:tcW w:w="3260" w:type="dxa"/>
          </w:tcPr>
          <w:p w14:paraId="7197F66E" w14:textId="240DD136" w:rsidR="008D10C1" w:rsidRPr="00DF6833" w:rsidRDefault="00DF6833" w:rsidP="00524329">
            <w:pPr>
              <w:rPr>
                <w:rFonts w:ascii="Arial" w:hAnsi="Arial" w:cs="Arial"/>
              </w:rPr>
            </w:pPr>
            <w:r>
              <w:rPr>
                <w:rFonts w:ascii="Arial" w:hAnsi="Arial" w:cs="Arial"/>
              </w:rPr>
              <w:t>20</w:t>
            </w:r>
          </w:p>
        </w:tc>
        <w:tc>
          <w:tcPr>
            <w:tcW w:w="4678" w:type="dxa"/>
          </w:tcPr>
          <w:p w14:paraId="6DD5CC26" w14:textId="0E590DC5" w:rsidR="008D10C1" w:rsidRPr="00B707B4" w:rsidRDefault="00B707B4" w:rsidP="00B707B4">
            <w:pPr>
              <w:spacing w:before="60" w:after="60"/>
              <w:outlineLvl w:val="0"/>
              <w:rPr>
                <w:rFonts w:ascii="Arial" w:hAnsi="Arial" w:cs="Arial"/>
                <w:color w:val="FF0000"/>
                <w:sz w:val="24"/>
                <w:szCs w:val="24"/>
                <w:lang w:val="en-US"/>
              </w:rPr>
            </w:pPr>
            <w:r w:rsidRPr="00B707B4">
              <w:rPr>
                <w:rFonts w:ascii="Arial" w:hAnsi="Arial" w:cs="Arial"/>
                <w:sz w:val="24"/>
                <w:szCs w:val="24"/>
                <w:lang w:val="en-US"/>
              </w:rPr>
              <w:t>Please state when you aim to complete the work</w:t>
            </w:r>
            <w:r w:rsidR="00465AB9">
              <w:rPr>
                <w:rFonts w:ascii="Arial" w:hAnsi="Arial" w:cs="Arial"/>
                <w:sz w:val="24"/>
                <w:szCs w:val="24"/>
                <w:lang w:val="en-US"/>
              </w:rPr>
              <w:t>.</w:t>
            </w:r>
          </w:p>
        </w:tc>
      </w:tr>
      <w:tr w:rsidR="00724B5C" w:rsidRPr="004F037B" w14:paraId="12984260" w14:textId="77777777" w:rsidTr="00524329">
        <w:trPr>
          <w:trHeight w:val="613"/>
        </w:trPr>
        <w:tc>
          <w:tcPr>
            <w:tcW w:w="1985" w:type="dxa"/>
          </w:tcPr>
          <w:p w14:paraId="003CE00B" w14:textId="3B8AA068" w:rsidR="00724B5C" w:rsidRPr="00E77953" w:rsidRDefault="0075737C" w:rsidP="00524329">
            <w:pPr>
              <w:spacing w:before="60" w:after="60"/>
              <w:outlineLvl w:val="0"/>
              <w:rPr>
                <w:rFonts w:ascii="Arial" w:hAnsi="Arial" w:cs="Arial"/>
                <w:b/>
                <w:sz w:val="24"/>
                <w:szCs w:val="24"/>
                <w:lang w:val="en-US"/>
              </w:rPr>
            </w:pPr>
            <w:r w:rsidRPr="00E77953">
              <w:rPr>
                <w:rFonts w:ascii="Arial" w:hAnsi="Arial" w:cs="Arial"/>
                <w:b/>
                <w:sz w:val="24"/>
                <w:szCs w:val="24"/>
                <w:lang w:val="en-US"/>
              </w:rPr>
              <w:t>H&amp;S</w:t>
            </w:r>
          </w:p>
        </w:tc>
        <w:tc>
          <w:tcPr>
            <w:tcW w:w="3260" w:type="dxa"/>
          </w:tcPr>
          <w:p w14:paraId="3A6BBAF9" w14:textId="77777777" w:rsidR="00724B5C" w:rsidRPr="00246B80" w:rsidRDefault="0075737C" w:rsidP="00524329">
            <w:pPr>
              <w:rPr>
                <w:rFonts w:ascii="Arial" w:hAnsi="Arial" w:cs="Arial"/>
                <w:sz w:val="24"/>
                <w:szCs w:val="24"/>
              </w:rPr>
            </w:pPr>
            <w:r w:rsidRPr="00246B80">
              <w:rPr>
                <w:rFonts w:ascii="Arial" w:hAnsi="Arial" w:cs="Arial"/>
                <w:sz w:val="24"/>
                <w:szCs w:val="24"/>
              </w:rPr>
              <w:t>10</w:t>
            </w:r>
          </w:p>
        </w:tc>
        <w:tc>
          <w:tcPr>
            <w:tcW w:w="4678" w:type="dxa"/>
          </w:tcPr>
          <w:p w14:paraId="1A463627" w14:textId="2E7D0C99" w:rsidR="00724B5C" w:rsidRPr="00246B80" w:rsidRDefault="00B707B4" w:rsidP="00B707B4">
            <w:pPr>
              <w:spacing w:before="60" w:after="60"/>
              <w:outlineLvl w:val="0"/>
              <w:rPr>
                <w:rFonts w:ascii="Arial" w:hAnsi="Arial" w:cs="Arial"/>
                <w:sz w:val="24"/>
                <w:szCs w:val="24"/>
                <w:lang w:val="en-US"/>
              </w:rPr>
            </w:pPr>
            <w:r>
              <w:rPr>
                <w:rFonts w:ascii="Arial" w:hAnsi="Arial" w:cs="Arial"/>
                <w:sz w:val="24"/>
                <w:szCs w:val="24"/>
                <w:lang w:val="en-US"/>
              </w:rPr>
              <w:t>Please stat</w:t>
            </w:r>
            <w:r w:rsidR="00465AB9">
              <w:rPr>
                <w:rFonts w:ascii="Arial" w:hAnsi="Arial" w:cs="Arial"/>
                <w:sz w:val="24"/>
                <w:szCs w:val="24"/>
                <w:lang w:val="en-US"/>
              </w:rPr>
              <w:t xml:space="preserve">e if you are happy to provide the relevant H&amp;S documentation. </w:t>
            </w:r>
          </w:p>
        </w:tc>
      </w:tr>
    </w:tbl>
    <w:p w14:paraId="763705EF" w14:textId="77777777" w:rsidR="00724B5C" w:rsidRDefault="00724B5C"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8B3E34" w:rsidRDefault="001577B3">
            <w:pPr>
              <w:jc w:val="both"/>
              <w:rPr>
                <w:sz w:val="24"/>
                <w:szCs w:val="24"/>
                <w:lang w:eastAsia="en-GB"/>
              </w:rPr>
            </w:pPr>
            <w:r w:rsidRPr="0048726F">
              <w:rPr>
                <w:rFonts w:ascii="Arial" w:hAnsi="Arial" w:cs="Arial"/>
                <w:b/>
                <w:bCs/>
                <w:color w:val="FFFFFF"/>
                <w:sz w:val="24"/>
                <w:szCs w:val="24"/>
              </w:rPr>
              <w:lastRenderedPageBreak/>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1FB5BFB5" w:rsidR="00724B5C" w:rsidRPr="00246B80"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Authority</w:t>
      </w:r>
      <w:r w:rsidRPr="00246B80">
        <w:rPr>
          <w:rFonts w:ascii="Arial" w:hAnsi="Arial" w:cs="Arial"/>
          <w:sz w:val="24"/>
          <w:szCs w:val="24"/>
        </w:rPr>
        <w:t xml:space="preserve"> by </w:t>
      </w:r>
      <w:r w:rsidR="008D10C1">
        <w:rPr>
          <w:rFonts w:ascii="Arial" w:hAnsi="Arial" w:cs="Arial"/>
          <w:sz w:val="24"/>
          <w:szCs w:val="24"/>
        </w:rPr>
        <w:t>Elaine Ingram.</w:t>
      </w:r>
    </w:p>
    <w:p w14:paraId="094C5F33" w14:textId="77777777" w:rsidR="00724B5C" w:rsidRPr="00246B80" w:rsidRDefault="00724B5C" w:rsidP="00724B5C">
      <w:pPr>
        <w:rPr>
          <w:rFonts w:ascii="Arial" w:hAnsi="Arial" w:cs="Arial"/>
          <w:sz w:val="24"/>
          <w:szCs w:val="24"/>
        </w:rPr>
      </w:pPr>
    </w:p>
    <w:p w14:paraId="51ECE950" w14:textId="77777777"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08BF8E56" w14:textId="77777777" w:rsidR="00724B5C" w:rsidRPr="00246B80" w:rsidRDefault="00724B5C" w:rsidP="00724B5C">
      <w:pPr>
        <w:rPr>
          <w:rFonts w:ascii="Arial" w:hAnsi="Arial" w:cs="Arial"/>
          <w:sz w:val="24"/>
          <w:szCs w:val="24"/>
        </w:rPr>
      </w:pP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4"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5"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6"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5"/>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lastRenderedPageBreak/>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lastRenderedPageBreak/>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4"/>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72693" w14:textId="77777777" w:rsidR="00B61533" w:rsidRDefault="00B61533" w:rsidP="00A16121">
      <w:r>
        <w:separator/>
      </w:r>
    </w:p>
  </w:endnote>
  <w:endnote w:type="continuationSeparator" w:id="0">
    <w:p w14:paraId="45FD0C4F" w14:textId="77777777" w:rsidR="00B61533" w:rsidRDefault="00B61533" w:rsidP="00A16121">
      <w:r>
        <w:continuationSeparator/>
      </w:r>
    </w:p>
  </w:endnote>
  <w:endnote w:type="continuationNotice" w:id="1">
    <w:p w14:paraId="58AC85D1" w14:textId="77777777" w:rsidR="00B61533" w:rsidRDefault="00B615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3D7CB" w14:textId="77777777" w:rsidR="00B61533" w:rsidRDefault="00B61533" w:rsidP="00A16121">
      <w:r>
        <w:separator/>
      </w:r>
    </w:p>
  </w:footnote>
  <w:footnote w:type="continuationSeparator" w:id="0">
    <w:p w14:paraId="13DA3A8A" w14:textId="77777777" w:rsidR="00B61533" w:rsidRDefault="00B61533" w:rsidP="00A16121">
      <w:r>
        <w:continuationSeparator/>
      </w:r>
    </w:p>
  </w:footnote>
  <w:footnote w:type="continuationNotice" w:id="1">
    <w:p w14:paraId="645273A7" w14:textId="77777777" w:rsidR="00B61533" w:rsidRDefault="00B615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4"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0"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15"/>
  </w:num>
  <w:num w:numId="5">
    <w:abstractNumId w:val="36"/>
  </w:num>
  <w:num w:numId="6">
    <w:abstractNumId w:val="13"/>
  </w:num>
  <w:num w:numId="7">
    <w:abstractNumId w:val="9"/>
  </w:num>
  <w:num w:numId="8">
    <w:abstractNumId w:val="5"/>
  </w:num>
  <w:num w:numId="9">
    <w:abstractNumId w:val="7"/>
  </w:num>
  <w:num w:numId="10">
    <w:abstractNumId w:val="10"/>
  </w:num>
  <w:num w:numId="11">
    <w:abstractNumId w:val="2"/>
  </w:num>
  <w:num w:numId="12">
    <w:abstractNumId w:val="8"/>
  </w:num>
  <w:num w:numId="13">
    <w:abstractNumId w:val="33"/>
  </w:num>
  <w:num w:numId="14">
    <w:abstractNumId w:val="25"/>
  </w:num>
  <w:num w:numId="15">
    <w:abstractNumId w:val="18"/>
  </w:num>
  <w:num w:numId="16">
    <w:abstractNumId w:val="31"/>
  </w:num>
  <w:num w:numId="17">
    <w:abstractNumId w:val="14"/>
  </w:num>
  <w:num w:numId="18">
    <w:abstractNumId w:val="34"/>
  </w:num>
  <w:num w:numId="19">
    <w:abstractNumId w:val="32"/>
  </w:num>
  <w:num w:numId="20">
    <w:abstractNumId w:val="20"/>
  </w:num>
  <w:num w:numId="21">
    <w:abstractNumId w:val="6"/>
  </w:num>
  <w:num w:numId="22">
    <w:abstractNumId w:val="1"/>
  </w:num>
  <w:num w:numId="23">
    <w:abstractNumId w:val="28"/>
  </w:num>
  <w:num w:numId="24">
    <w:abstractNumId w:val="16"/>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1"/>
  </w:num>
  <w:num w:numId="28">
    <w:abstractNumId w:val="35"/>
  </w:num>
  <w:num w:numId="29">
    <w:abstractNumId w:val="23"/>
  </w:num>
  <w:num w:numId="30">
    <w:abstractNumId w:val="27"/>
  </w:num>
  <w:num w:numId="31">
    <w:abstractNumId w:val="12"/>
  </w:num>
  <w:num w:numId="32">
    <w:abstractNumId w:val="29"/>
  </w:num>
  <w:num w:numId="33">
    <w:abstractNumId w:val="21"/>
  </w:num>
  <w:num w:numId="34">
    <w:abstractNumId w:val="19"/>
  </w:num>
  <w:num w:numId="35">
    <w:abstractNumId w:val="24"/>
  </w:num>
  <w:num w:numId="36">
    <w:abstractNumId w:val="30"/>
  </w:num>
  <w:num w:numId="3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0202"/>
    <w:rsid w:val="00006CAD"/>
    <w:rsid w:val="00026CB3"/>
    <w:rsid w:val="00027F3A"/>
    <w:rsid w:val="00044F57"/>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0695"/>
    <w:rsid w:val="002030EF"/>
    <w:rsid w:val="0020634D"/>
    <w:rsid w:val="002146BC"/>
    <w:rsid w:val="0021663E"/>
    <w:rsid w:val="00224FFC"/>
    <w:rsid w:val="00230488"/>
    <w:rsid w:val="00231749"/>
    <w:rsid w:val="00246648"/>
    <w:rsid w:val="00246B80"/>
    <w:rsid w:val="00252FC6"/>
    <w:rsid w:val="00256020"/>
    <w:rsid w:val="00261041"/>
    <w:rsid w:val="00265156"/>
    <w:rsid w:val="002756D2"/>
    <w:rsid w:val="00281C96"/>
    <w:rsid w:val="002A11E5"/>
    <w:rsid w:val="002A6F6F"/>
    <w:rsid w:val="002A7D35"/>
    <w:rsid w:val="002C0C38"/>
    <w:rsid w:val="002C4AE7"/>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85EB4"/>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65AB9"/>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84EC2"/>
    <w:rsid w:val="005A10A9"/>
    <w:rsid w:val="005B0AE1"/>
    <w:rsid w:val="005C2091"/>
    <w:rsid w:val="005D1E77"/>
    <w:rsid w:val="005E604B"/>
    <w:rsid w:val="005E7DF9"/>
    <w:rsid w:val="005F3EA4"/>
    <w:rsid w:val="006038CE"/>
    <w:rsid w:val="00605530"/>
    <w:rsid w:val="00615003"/>
    <w:rsid w:val="0064721C"/>
    <w:rsid w:val="00647F74"/>
    <w:rsid w:val="006506FB"/>
    <w:rsid w:val="006544FA"/>
    <w:rsid w:val="00660CC5"/>
    <w:rsid w:val="006643AC"/>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827E0"/>
    <w:rsid w:val="007860EA"/>
    <w:rsid w:val="00786D4C"/>
    <w:rsid w:val="007919D9"/>
    <w:rsid w:val="007A102D"/>
    <w:rsid w:val="007B3053"/>
    <w:rsid w:val="007B7440"/>
    <w:rsid w:val="007F26C5"/>
    <w:rsid w:val="007F6038"/>
    <w:rsid w:val="0081234A"/>
    <w:rsid w:val="0081488E"/>
    <w:rsid w:val="00815B76"/>
    <w:rsid w:val="00820CE8"/>
    <w:rsid w:val="00830F27"/>
    <w:rsid w:val="00831C4A"/>
    <w:rsid w:val="00835122"/>
    <w:rsid w:val="00835A08"/>
    <w:rsid w:val="0084026B"/>
    <w:rsid w:val="00842022"/>
    <w:rsid w:val="00847946"/>
    <w:rsid w:val="00852271"/>
    <w:rsid w:val="00877579"/>
    <w:rsid w:val="008817E6"/>
    <w:rsid w:val="00892513"/>
    <w:rsid w:val="00896B5F"/>
    <w:rsid w:val="00896F33"/>
    <w:rsid w:val="008B3E34"/>
    <w:rsid w:val="008C627C"/>
    <w:rsid w:val="008C6BA1"/>
    <w:rsid w:val="008D040B"/>
    <w:rsid w:val="008D10C1"/>
    <w:rsid w:val="008D2182"/>
    <w:rsid w:val="008D6545"/>
    <w:rsid w:val="00905896"/>
    <w:rsid w:val="00907249"/>
    <w:rsid w:val="00912AC5"/>
    <w:rsid w:val="009148DB"/>
    <w:rsid w:val="009204A2"/>
    <w:rsid w:val="00921A09"/>
    <w:rsid w:val="00926B48"/>
    <w:rsid w:val="00930469"/>
    <w:rsid w:val="00935915"/>
    <w:rsid w:val="00943610"/>
    <w:rsid w:val="00956B8A"/>
    <w:rsid w:val="009604F4"/>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71EC"/>
    <w:rsid w:val="00AE747E"/>
    <w:rsid w:val="00AF3AD6"/>
    <w:rsid w:val="00AF64F1"/>
    <w:rsid w:val="00B049C7"/>
    <w:rsid w:val="00B3188E"/>
    <w:rsid w:val="00B34BBB"/>
    <w:rsid w:val="00B4697C"/>
    <w:rsid w:val="00B61019"/>
    <w:rsid w:val="00B61533"/>
    <w:rsid w:val="00B648BB"/>
    <w:rsid w:val="00B65B5B"/>
    <w:rsid w:val="00B707B4"/>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92DEA"/>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33"/>
    <w:rsid w:val="00DF68CC"/>
    <w:rsid w:val="00E00E44"/>
    <w:rsid w:val="00E02FF5"/>
    <w:rsid w:val="00E03485"/>
    <w:rsid w:val="00E14524"/>
    <w:rsid w:val="00E158F8"/>
    <w:rsid w:val="00E2318B"/>
    <w:rsid w:val="00E25945"/>
    <w:rsid w:val="00E260DB"/>
    <w:rsid w:val="00E33F6C"/>
    <w:rsid w:val="00E4116F"/>
    <w:rsid w:val="00E44654"/>
    <w:rsid w:val="00E45D60"/>
    <w:rsid w:val="00E46DF5"/>
    <w:rsid w:val="00E50AC6"/>
    <w:rsid w:val="00E535DA"/>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2EF9"/>
    <w:rsid w:val="00F14056"/>
    <w:rsid w:val="00F1539A"/>
    <w:rsid w:val="00F15C30"/>
    <w:rsid w:val="00F22985"/>
    <w:rsid w:val="00F3088A"/>
    <w:rsid w:val="00F30C25"/>
    <w:rsid w:val="00F310C3"/>
    <w:rsid w:val="00F42447"/>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D566F"/>
    <w:rsid w:val="00FE4A46"/>
    <w:rsid w:val="00FE4C49"/>
    <w:rsid w:val="00FF09DB"/>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200695"/>
    <w:rPr>
      <w:color w:val="605E5C"/>
      <w:shd w:val="clear" w:color="auto" w:fill="E1DFDD"/>
    </w:rPr>
  </w:style>
  <w:style w:type="paragraph" w:customStyle="1" w:styleId="Default">
    <w:name w:val="Default"/>
    <w:rsid w:val="00465AB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uralengland.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aine.ingram@naturalengland.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7C8CB16AE14C4EACBFD75E2A91EE51" ma:contentTypeVersion="15" ma:contentTypeDescription="Create a new document." ma:contentTypeScope="" ma:versionID="f69ff41e3f53f4a0b9bfa2395be61f4f">
  <xsd:schema xmlns:xsd="http://www.w3.org/2001/XMLSchema" xmlns:xs="http://www.w3.org/2001/XMLSchema" xmlns:p="http://schemas.microsoft.com/office/2006/metadata/properties" xmlns:ns2="cdf80d60-4f82-497f-90b3-5173ed874b5a" xmlns:ns3="e76eb3f9-f7d4-4afe-8d75-1839375753c6" targetNamespace="http://schemas.microsoft.com/office/2006/metadata/properties" ma:root="true" ma:fieldsID="0877cb59495a1036856429c1731fd876" ns2:_="" ns3:_="">
    <xsd:import namespace="cdf80d60-4f82-497f-90b3-5173ed874b5a"/>
    <xsd:import namespace="e76eb3f9-f7d4-4afe-8d75-1839375753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80d60-4f82-497f-90b3-5173ed874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lcf76f155ced4ddcb4097134ff3c332f xmlns="cdf80d60-4f82-497f-90b3-5173ed874b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FA31B3-BB66-43FD-86F4-54D4B575A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80d60-4f82-497f-90b3-5173ed874b5a"/>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7021B11E-AA9F-4F30-90BE-A763FFE7CDB6}">
  <ds:schemaRefs>
    <ds:schemaRef ds:uri="http://schemas.microsoft.com/office/2006/metadata/properties"/>
    <ds:schemaRef ds:uri="cdf80d60-4f82-497f-90b3-5173ed874b5a"/>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SAAgendatemplate[1]</Template>
  <TotalTime>585</TotalTime>
  <Pages>7</Pages>
  <Words>1742</Words>
  <Characters>9935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Ingram, Elaine</cp:lastModifiedBy>
  <cp:revision>13</cp:revision>
  <cp:lastPrinted>2013-03-20T15:29:00Z</cp:lastPrinted>
  <dcterms:created xsi:type="dcterms:W3CDTF">2022-08-23T08:58:00Z</dcterms:created>
  <dcterms:modified xsi:type="dcterms:W3CDTF">2022-10-05T07:14:00Z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0x010100437C8CB16AE14C4EACBFD75E2A91EE51</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lae2bfa7b6474897ab4a53f76ea236c7">
    <vt:lpwstr>Official|14c80daa-741b-422c-9722-f71693c9ede4</vt:lpwstr>
  </property>
  <property fmtid="{D5CDD505-2E9C-101B-9397-08002B2CF9AE}" pid="8" name="InformationType">
    <vt:lpwstr/>
  </property>
  <property fmtid="{D5CDD505-2E9C-101B-9397-08002B2CF9AE}" pid="9" name="fe59e9859d6a491389c5b03567f5dda5">
    <vt:lpwstr>Core Defra|026223dd-2e56-4615-868d-7c5bfd566810</vt:lpwstr>
  </property>
  <property fmtid="{D5CDD505-2E9C-101B-9397-08002B2CF9AE}" pid="10" name="k85d23755b3a46b5a51451cf336b2e9b">
    <vt:lpwstr/>
  </property>
  <property fmtid="{D5CDD505-2E9C-101B-9397-08002B2CF9AE}" pid="11" name="Distribution">
    <vt:lpwstr>9;#Internal NE|70a74972-c838-4a08-aeb8-2c6aad14b4d9</vt:lpwstr>
  </property>
  <property fmtid="{D5CDD505-2E9C-101B-9397-08002B2CF9AE}" pid="12" name="cf401361b24e474cb011be6eb76c0e76">
    <vt:lpwstr>Crown|69589897-2828-4761-976e-717fd8e631c9</vt:lpwstr>
  </property>
  <property fmtid="{D5CDD505-2E9C-101B-9397-08002B2CF9AE}" pid="13" name="MediaServiceImageTags">
    <vt:lpwstr/>
  </property>
  <property fmtid="{D5CDD505-2E9C-101B-9397-08002B2CF9AE}" pid="14" name="TaxCatchAll">
    <vt:lpwstr>6;#Official|14c80daa-741b-422c-9722-f71693c9ede4;#10;#Team|ff0485df-0575-416f-802f-e999165821b7;#9;#Internal NE|70a74972-c838-4a08-aeb8-2c6aad14b4d9;#8;#Core Defra|026223dd-2e56-4615-868d-7c5bfd566810;#7;#Crown|69589897-2828-4761-976e-717fd8e631c9</vt:lpwstr>
  </property>
  <property fmtid="{D5CDD505-2E9C-101B-9397-08002B2CF9AE}" pid="15" name="HOCopyrightLevel">
    <vt:lpwstr>7;#Crown|69589897-2828-4761-976e-717fd8e631c9</vt:lpwstr>
  </property>
  <property fmtid="{D5CDD505-2E9C-101B-9397-08002B2CF9AE}" pid="16" name="HOGovernmentSecurityClassification">
    <vt:lpwstr>6;#Official|14c80daa-741b-422c-9722-f71693c9ede4</vt:lpwstr>
  </property>
  <property fmtid="{D5CDD505-2E9C-101B-9397-08002B2CF9AE}" pid="17" name="ddeb1fd0a9ad4436a96525d34737dc44">
    <vt:lpwstr>Internal NE|70a74972-c838-4a08-aeb8-2c6aad14b4d9</vt:lpwstr>
  </property>
  <property fmtid="{D5CDD505-2E9C-101B-9397-08002B2CF9AE}" pid="18" name="HOSiteType">
    <vt:lpwstr>10;#Team|ff0485df-0575-416f-802f-e999165821b7</vt:lpwstr>
  </property>
  <property fmtid="{D5CDD505-2E9C-101B-9397-08002B2CF9AE}" pid="19" name="OrganisationalUnit">
    <vt:lpwstr>8;#Core Defra|026223dd-2e56-4615-868d-7c5bfd566810</vt:lpwstr>
  </property>
  <property fmtid="{D5CDD505-2E9C-101B-9397-08002B2CF9AE}" pid="20" name="n7493b4506bf40e28c373b1e51a33445">
    <vt:lpwstr>Team|ff0485df-0575-416f-802f-e999165821b7</vt:lpwstr>
  </property>
</Properties>
</file>