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A62" w:rsidRPr="004F2623" w:rsidRDefault="00D730D7">
      <w:pPr>
        <w:rPr>
          <w:rFonts w:ascii="Arial" w:hAnsi="Arial" w:cs="Arial"/>
        </w:rPr>
      </w:pPr>
      <w:r w:rsidRPr="004F2623">
        <w:rPr>
          <w:rFonts w:ascii="Arial" w:hAnsi="Arial" w:cs="Arial"/>
        </w:rPr>
        <w:t xml:space="preserve">  </w:t>
      </w:r>
      <w:r w:rsidR="00D346F2" w:rsidRPr="004F2623">
        <w:rPr>
          <w:rFonts w:ascii="Arial" w:hAnsi="Arial" w:cs="Arial"/>
          <w:noProof/>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Pr="004F2623" w:rsidRDefault="00D346F2">
      <w:pPr>
        <w:rPr>
          <w:rFonts w:ascii="Arial" w:hAnsi="Arial" w:cs="Arial"/>
        </w:rPr>
      </w:pPr>
    </w:p>
    <w:p w:rsidR="00D346F2" w:rsidRPr="004F2623" w:rsidRDefault="00D346F2" w:rsidP="007C3ECE">
      <w:pPr>
        <w:spacing w:after="0"/>
        <w:jc w:val="both"/>
        <w:rPr>
          <w:rFonts w:ascii="Arial" w:hAnsi="Arial" w:cs="Arial"/>
          <w:b/>
        </w:rPr>
      </w:pPr>
      <w:r w:rsidRPr="004F2623">
        <w:rPr>
          <w:rFonts w:ascii="Arial" w:hAnsi="Arial" w:cs="Arial"/>
        </w:rPr>
        <w:t>The Maritime and Coastguard Agency (MCA</w:t>
      </w:r>
      <w:r w:rsidR="00D3448B" w:rsidRPr="004F2623">
        <w:rPr>
          <w:rFonts w:ascii="Arial" w:hAnsi="Arial" w:cs="Arial"/>
        </w:rPr>
        <w:t xml:space="preserve">) </w:t>
      </w:r>
      <w:r w:rsidRPr="004F2623">
        <w:rPr>
          <w:rFonts w:ascii="Arial" w:hAnsi="Arial" w:cs="Arial"/>
        </w:rPr>
        <w:t>is an Executive Agency of the Department for Transport.  The MCA is responsible throughout the UK for implementing and developing the UK Government’s maritime safety and environmental protection policy.  That inc</w:t>
      </w:r>
      <w:r w:rsidR="004205AD" w:rsidRPr="004F2623">
        <w:rPr>
          <w:rFonts w:ascii="Arial" w:hAnsi="Arial" w:cs="Arial"/>
        </w:rPr>
        <w:t xml:space="preserve">ludes co-ordinating Search and </w:t>
      </w:r>
      <w:r w:rsidRPr="004F2623">
        <w:rPr>
          <w:rFonts w:ascii="Arial" w:hAnsi="Arial" w:cs="Arial"/>
        </w:rPr>
        <w:t>Rescue at sea through Her Majesty’s Coastguard 24 hours a day, and checking that ships meet UK and international safety rules.  The MCA work to prevent the loss of lives at the coast and at sea, to ensure th</w:t>
      </w:r>
      <w:r w:rsidR="00DC2B44" w:rsidRPr="004F2623">
        <w:rPr>
          <w:rFonts w:ascii="Arial" w:hAnsi="Arial" w:cs="Arial"/>
        </w:rPr>
        <w:t>a</w:t>
      </w:r>
      <w:r w:rsidRPr="004F2623">
        <w:rPr>
          <w:rFonts w:ascii="Arial" w:hAnsi="Arial" w:cs="Arial"/>
        </w:rPr>
        <w:t>t ships are safe, and to prevent coastal pollution:</w:t>
      </w:r>
      <w:r w:rsidRPr="004F2623">
        <w:rPr>
          <w:rFonts w:ascii="Arial" w:hAnsi="Arial" w:cs="Arial"/>
          <w:b/>
        </w:rPr>
        <w:t xml:space="preserve"> Safer Lives, Safer Ships, Cleaner Seas.</w:t>
      </w:r>
    </w:p>
    <w:p w:rsidR="00D346F2" w:rsidRPr="004F2623" w:rsidRDefault="00D346F2" w:rsidP="007C3ECE">
      <w:pPr>
        <w:spacing w:after="0"/>
        <w:jc w:val="both"/>
        <w:rPr>
          <w:rFonts w:ascii="Arial" w:hAnsi="Arial" w:cs="Arial"/>
        </w:rPr>
      </w:pPr>
    </w:p>
    <w:p w:rsidR="00D346F2" w:rsidRPr="004F2623" w:rsidRDefault="00D346F2" w:rsidP="007C3ECE">
      <w:pPr>
        <w:spacing w:after="0"/>
        <w:jc w:val="both"/>
        <w:rPr>
          <w:rFonts w:ascii="Arial" w:hAnsi="Arial" w:cs="Arial"/>
        </w:rPr>
      </w:pPr>
      <w:r w:rsidRPr="004F2623">
        <w:rPr>
          <w:rFonts w:ascii="Arial" w:hAnsi="Arial" w:cs="Arial"/>
        </w:rPr>
        <w:t>The MCA provides a full range of search and rescue, counter pollution, survey, inspection and enforcement activities and has 12 major business activities:</w:t>
      </w:r>
    </w:p>
    <w:p w:rsidR="00D346F2" w:rsidRPr="004F2623"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Survey</w:t>
            </w:r>
          </w:p>
        </w:tc>
        <w:tc>
          <w:tcPr>
            <w:tcW w:w="3767" w:type="dxa"/>
          </w:tcPr>
          <w:p w:rsidR="00D346F2" w:rsidRPr="004F2623" w:rsidRDefault="00D346F2" w:rsidP="00D346F2">
            <w:pPr>
              <w:jc w:val="both"/>
              <w:rPr>
                <w:rFonts w:ascii="Arial" w:hAnsi="Arial" w:cs="Arial"/>
              </w:rPr>
            </w:pPr>
            <w:r w:rsidRPr="004F2623">
              <w:rPr>
                <w:rFonts w:ascii="Arial" w:hAnsi="Arial" w:cs="Arial"/>
              </w:rPr>
              <w:t>Seafarers’ Services</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Inspection</w:t>
            </w:r>
          </w:p>
        </w:tc>
        <w:tc>
          <w:tcPr>
            <w:tcW w:w="3767" w:type="dxa"/>
          </w:tcPr>
          <w:p w:rsidR="00D346F2" w:rsidRPr="004F2623" w:rsidRDefault="00D346F2" w:rsidP="00D346F2">
            <w:pPr>
              <w:jc w:val="both"/>
              <w:rPr>
                <w:rFonts w:ascii="Arial" w:hAnsi="Arial" w:cs="Arial"/>
              </w:rPr>
            </w:pPr>
            <w:r w:rsidRPr="004F2623">
              <w:rPr>
                <w:rFonts w:ascii="Arial" w:hAnsi="Arial" w:cs="Arial"/>
              </w:rPr>
              <w:t>Search and Rescue</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Enforcement</w:t>
            </w:r>
          </w:p>
        </w:tc>
        <w:tc>
          <w:tcPr>
            <w:tcW w:w="3767" w:type="dxa"/>
          </w:tcPr>
          <w:p w:rsidR="00D346F2" w:rsidRPr="004F2623" w:rsidRDefault="00D346F2" w:rsidP="00D346F2">
            <w:pPr>
              <w:jc w:val="both"/>
              <w:rPr>
                <w:rFonts w:ascii="Arial" w:hAnsi="Arial" w:cs="Arial"/>
              </w:rPr>
            </w:pPr>
            <w:r w:rsidRPr="004F2623">
              <w:rPr>
                <w:rFonts w:ascii="Arial" w:hAnsi="Arial" w:cs="Arial"/>
              </w:rPr>
              <w:t>Pollution Response and Salvage</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Ship Registration</w:t>
            </w:r>
          </w:p>
        </w:tc>
        <w:tc>
          <w:tcPr>
            <w:tcW w:w="3767" w:type="dxa"/>
          </w:tcPr>
          <w:p w:rsidR="00D346F2" w:rsidRPr="004F2623" w:rsidRDefault="00D346F2" w:rsidP="00D346F2">
            <w:pPr>
              <w:jc w:val="both"/>
              <w:rPr>
                <w:rFonts w:ascii="Arial" w:hAnsi="Arial" w:cs="Arial"/>
              </w:rPr>
            </w:pPr>
            <w:r w:rsidRPr="004F2623">
              <w:rPr>
                <w:rFonts w:ascii="Arial" w:hAnsi="Arial" w:cs="Arial"/>
              </w:rPr>
              <w:t>Stakeholder Communication</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Navigation Services</w:t>
            </w:r>
          </w:p>
        </w:tc>
        <w:tc>
          <w:tcPr>
            <w:tcW w:w="3767" w:type="dxa"/>
          </w:tcPr>
          <w:p w:rsidR="00D346F2" w:rsidRPr="004F2623" w:rsidRDefault="00D346F2" w:rsidP="00D346F2">
            <w:pPr>
              <w:jc w:val="both"/>
              <w:rPr>
                <w:rFonts w:ascii="Arial" w:hAnsi="Arial" w:cs="Arial"/>
              </w:rPr>
            </w:pPr>
            <w:r w:rsidRPr="004F2623">
              <w:rPr>
                <w:rFonts w:ascii="Arial" w:hAnsi="Arial" w:cs="Arial"/>
              </w:rPr>
              <w:t>Ministerial Services</w:t>
            </w:r>
          </w:p>
        </w:tc>
      </w:tr>
      <w:tr w:rsidR="00D346F2" w:rsidRPr="00597D80" w:rsidTr="00D346F2">
        <w:tc>
          <w:tcPr>
            <w:tcW w:w="5035" w:type="dxa"/>
          </w:tcPr>
          <w:p w:rsidR="00D346F2" w:rsidRPr="004F2623" w:rsidRDefault="00D346F2" w:rsidP="00D346F2">
            <w:pPr>
              <w:jc w:val="both"/>
              <w:rPr>
                <w:rFonts w:ascii="Arial" w:hAnsi="Arial" w:cs="Arial"/>
              </w:rPr>
            </w:pPr>
            <w:r w:rsidRPr="004F2623">
              <w:rPr>
                <w:rFonts w:ascii="Arial" w:hAnsi="Arial" w:cs="Arial"/>
              </w:rPr>
              <w:t>Strategic Prevention Design/Development</w:t>
            </w:r>
          </w:p>
        </w:tc>
        <w:tc>
          <w:tcPr>
            <w:tcW w:w="3767" w:type="dxa"/>
          </w:tcPr>
          <w:p w:rsidR="00D346F2" w:rsidRPr="004F2623" w:rsidRDefault="00D346F2" w:rsidP="00D346F2">
            <w:pPr>
              <w:jc w:val="both"/>
              <w:rPr>
                <w:rFonts w:ascii="Arial" w:hAnsi="Arial" w:cs="Arial"/>
              </w:rPr>
            </w:pPr>
            <w:r w:rsidRPr="004F2623">
              <w:rPr>
                <w:rFonts w:ascii="Arial" w:hAnsi="Arial" w:cs="Arial"/>
              </w:rPr>
              <w:t>Regulatory Process</w:t>
            </w:r>
          </w:p>
        </w:tc>
      </w:tr>
    </w:tbl>
    <w:p w:rsidR="00D346F2" w:rsidRPr="004F2623" w:rsidRDefault="00D346F2" w:rsidP="00D346F2">
      <w:pPr>
        <w:jc w:val="both"/>
        <w:rPr>
          <w:rFonts w:ascii="Arial" w:hAnsi="Arial" w:cs="Arial"/>
        </w:rPr>
      </w:pPr>
    </w:p>
    <w:p w:rsidR="00D346F2" w:rsidRPr="004F2623" w:rsidRDefault="00D346F2" w:rsidP="007C3ECE">
      <w:pPr>
        <w:spacing w:after="0"/>
        <w:jc w:val="both"/>
        <w:rPr>
          <w:rFonts w:ascii="Arial" w:hAnsi="Arial" w:cs="Arial"/>
        </w:rPr>
      </w:pPr>
      <w:r w:rsidRPr="004F2623">
        <w:rPr>
          <w:rFonts w:ascii="Arial" w:hAnsi="Arial" w:cs="Arial"/>
        </w:rPr>
        <w:t xml:space="preserve">These activities are </w:t>
      </w:r>
      <w:r w:rsidR="00D3448B" w:rsidRPr="004F2623">
        <w:rPr>
          <w:rFonts w:ascii="Arial" w:hAnsi="Arial" w:cs="Arial"/>
        </w:rPr>
        <w:t>maintained</w:t>
      </w:r>
      <w:r w:rsidRPr="004F2623">
        <w:rPr>
          <w:rFonts w:ascii="Arial" w:hAnsi="Arial" w:cs="Arial"/>
        </w:rPr>
        <w:t xml:space="preserve"> by support services responsible for providing a range of adm</w:t>
      </w:r>
      <w:r w:rsidR="00D3448B" w:rsidRPr="004F2623">
        <w:rPr>
          <w:rFonts w:ascii="Arial" w:hAnsi="Arial" w:cs="Arial"/>
        </w:rPr>
        <w:t>inistrative functions including:</w:t>
      </w:r>
      <w:r w:rsidRPr="004F2623">
        <w:rPr>
          <w:rFonts w:ascii="Arial" w:hAnsi="Arial" w:cs="Arial"/>
        </w:rPr>
        <w:t xml:space="preserve"> infrastructure, MCA people, financial management and administration and corporate management.</w:t>
      </w:r>
    </w:p>
    <w:p w:rsidR="006173BC" w:rsidRPr="004F2623" w:rsidRDefault="006173BC" w:rsidP="007C3ECE">
      <w:pPr>
        <w:spacing w:after="0"/>
        <w:jc w:val="both"/>
        <w:rPr>
          <w:rFonts w:ascii="Arial" w:hAnsi="Arial" w:cs="Arial"/>
        </w:rPr>
      </w:pPr>
    </w:p>
    <w:p w:rsidR="006173BC" w:rsidRPr="004F2623" w:rsidRDefault="006173BC" w:rsidP="00D3448B">
      <w:pPr>
        <w:spacing w:after="0"/>
        <w:jc w:val="both"/>
        <w:rPr>
          <w:rFonts w:ascii="Arial" w:hAnsi="Arial" w:cs="Arial"/>
        </w:rPr>
      </w:pPr>
      <w:r w:rsidRPr="004F2623">
        <w:rPr>
          <w:rFonts w:ascii="Arial" w:hAnsi="Arial" w:cs="Arial"/>
        </w:rPr>
        <w:t>In accordance with the</w:t>
      </w:r>
      <w:r w:rsidR="00D3448B" w:rsidRPr="004F2623">
        <w:rPr>
          <w:rFonts w:ascii="Arial" w:hAnsi="Arial" w:cs="Arial"/>
        </w:rPr>
        <w:t xml:space="preserve"> 2010</w:t>
      </w:r>
      <w:r w:rsidRPr="004F2623">
        <w:rPr>
          <w:rFonts w:ascii="Arial" w:hAnsi="Arial" w:cs="Arial"/>
        </w:rPr>
        <w:t xml:space="preserve"> Equality</w:t>
      </w:r>
      <w:r w:rsidR="00D3448B" w:rsidRPr="004F2623">
        <w:rPr>
          <w:rFonts w:ascii="Arial" w:hAnsi="Arial" w:cs="Arial"/>
        </w:rPr>
        <w:t xml:space="preserve"> Act,</w:t>
      </w:r>
      <w:r w:rsidRPr="004F2623">
        <w:rPr>
          <w:rFonts w:ascii="Arial" w:hAnsi="Arial" w:cs="Arial"/>
        </w:rPr>
        <w:t xml:space="preserve"> our capacity as a public body</w:t>
      </w:r>
      <w:r w:rsidR="00D3448B" w:rsidRPr="004F2623">
        <w:rPr>
          <w:rFonts w:ascii="Arial" w:hAnsi="Arial" w:cs="Arial"/>
        </w:rPr>
        <w:t xml:space="preserve"> means</w:t>
      </w:r>
      <w:r w:rsidRPr="004F2623">
        <w:rPr>
          <w:rFonts w:ascii="Arial" w:hAnsi="Arial" w:cs="Arial"/>
        </w:rPr>
        <w:t xml:space="preserve"> we have a statutory duty to eliminate unlawful discrimination, promote equality of o</w:t>
      </w:r>
      <w:r w:rsidR="00D3448B" w:rsidRPr="004F2623">
        <w:rPr>
          <w:rFonts w:ascii="Arial" w:hAnsi="Arial" w:cs="Arial"/>
        </w:rPr>
        <w:t xml:space="preserve">pportunity and promote good </w:t>
      </w:r>
      <w:r w:rsidRPr="004F2623">
        <w:rPr>
          <w:rFonts w:ascii="Arial" w:hAnsi="Arial" w:cs="Arial"/>
        </w:rPr>
        <w:t>relations be</w:t>
      </w:r>
      <w:r w:rsidR="00D3448B" w:rsidRPr="004F2623">
        <w:rPr>
          <w:rFonts w:ascii="Arial" w:hAnsi="Arial" w:cs="Arial"/>
        </w:rPr>
        <w:t>tween people of different backgrounds</w:t>
      </w:r>
      <w:r w:rsidRPr="004F2623">
        <w:rPr>
          <w:rFonts w:ascii="Arial" w:hAnsi="Arial" w:cs="Arial"/>
        </w:rPr>
        <w:t>.  Contractors will be expected to ensure that the service they provide promotes good relations between the MCA and its customers and does not directly or indirectly dis</w:t>
      </w:r>
      <w:r w:rsidR="00D3448B" w:rsidRPr="004F2623">
        <w:rPr>
          <w:rFonts w:ascii="Arial" w:hAnsi="Arial" w:cs="Arial"/>
        </w:rPr>
        <w:t>criminate on the grounds of any of the protected characteristics specified</w:t>
      </w:r>
      <w:r w:rsidR="00373A2B" w:rsidRPr="004F2623">
        <w:rPr>
          <w:rFonts w:ascii="Arial" w:hAnsi="Arial" w:cs="Arial"/>
        </w:rPr>
        <w:t xml:space="preserve"> in</w:t>
      </w:r>
      <w:r w:rsidR="00D3448B" w:rsidRPr="004F2623">
        <w:rPr>
          <w:rFonts w:ascii="Arial" w:hAnsi="Arial" w:cs="Arial"/>
        </w:rPr>
        <w:t xml:space="preserve"> the Act.</w:t>
      </w:r>
    </w:p>
    <w:p w:rsidR="00D3448B" w:rsidRPr="004F2623" w:rsidRDefault="00D3448B" w:rsidP="00D3448B">
      <w:pPr>
        <w:spacing w:after="0"/>
        <w:jc w:val="both"/>
        <w:rPr>
          <w:rFonts w:ascii="Arial" w:hAnsi="Arial" w:cs="Arial"/>
        </w:rPr>
      </w:pPr>
    </w:p>
    <w:p w:rsidR="006173BC" w:rsidRPr="004F2623" w:rsidRDefault="006173BC" w:rsidP="007C3ECE">
      <w:pPr>
        <w:spacing w:after="0"/>
        <w:jc w:val="both"/>
        <w:rPr>
          <w:rFonts w:ascii="Arial" w:hAnsi="Arial" w:cs="Arial"/>
        </w:rPr>
      </w:pPr>
      <w:r w:rsidRPr="004F2623">
        <w:rPr>
          <w:rFonts w:ascii="Arial" w:hAnsi="Arial" w:cs="Arial"/>
        </w:rPr>
        <w:t>You are invited to submit a tender for the following project:</w:t>
      </w:r>
    </w:p>
    <w:p w:rsidR="006173BC" w:rsidRPr="004F2623" w:rsidRDefault="006173BC" w:rsidP="00D346F2">
      <w:pPr>
        <w:jc w:val="both"/>
        <w:rPr>
          <w:rFonts w:ascii="Arial" w:hAnsi="Arial" w:cs="Arial"/>
        </w:rPr>
      </w:pPr>
    </w:p>
    <w:p w:rsidR="007C3ECE" w:rsidRPr="004F2623" w:rsidRDefault="007C3ECE">
      <w:pPr>
        <w:rPr>
          <w:rFonts w:ascii="Arial" w:hAnsi="Arial" w:cs="Arial"/>
          <w:b/>
        </w:rPr>
      </w:pPr>
      <w:r w:rsidRPr="004F2623">
        <w:rPr>
          <w:rFonts w:ascii="Arial" w:hAnsi="Arial" w:cs="Arial"/>
          <w:b/>
        </w:rPr>
        <w:br w:type="page"/>
      </w:r>
    </w:p>
    <w:p w:rsidR="006173BC" w:rsidRPr="004F2623" w:rsidRDefault="006173BC" w:rsidP="006173BC">
      <w:pPr>
        <w:jc w:val="center"/>
        <w:rPr>
          <w:rFonts w:ascii="Arial" w:hAnsi="Arial" w:cs="Arial"/>
          <w:b/>
        </w:rPr>
      </w:pPr>
      <w:r w:rsidRPr="004F2623">
        <w:rPr>
          <w:rFonts w:ascii="Arial" w:hAnsi="Arial" w:cs="Arial"/>
          <w:b/>
        </w:rPr>
        <w:lastRenderedPageBreak/>
        <w:t>MCA REFERENCE:</w:t>
      </w:r>
      <w:r w:rsidR="00FB616A" w:rsidRPr="004F2623">
        <w:rPr>
          <w:rFonts w:ascii="Arial" w:hAnsi="Arial" w:cs="Arial"/>
          <w:b/>
        </w:rPr>
        <w:t xml:space="preserve"> TCA3/7/1023</w:t>
      </w:r>
      <w:r w:rsidRPr="004F2623">
        <w:rPr>
          <w:rFonts w:ascii="Arial" w:hAnsi="Arial" w:cs="Arial"/>
          <w:b/>
        </w:rPr>
        <w:t xml:space="preserve">   </w:t>
      </w:r>
    </w:p>
    <w:p w:rsidR="006173BC" w:rsidRPr="004F2623" w:rsidRDefault="006B36E7" w:rsidP="005519BF">
      <w:pPr>
        <w:spacing w:after="0"/>
        <w:jc w:val="center"/>
        <w:rPr>
          <w:rFonts w:ascii="Arial" w:hAnsi="Arial" w:cs="Arial"/>
          <w:b/>
        </w:rPr>
      </w:pPr>
      <w:r w:rsidRPr="004F2623">
        <w:rPr>
          <w:rFonts w:ascii="Arial" w:hAnsi="Arial" w:cs="Arial"/>
          <w:b/>
        </w:rPr>
        <w:t xml:space="preserve">TEMPORARY STORAGE AT SEA </w:t>
      </w:r>
    </w:p>
    <w:p w:rsidR="005519BF" w:rsidRPr="004F2623" w:rsidRDefault="005519BF" w:rsidP="005519BF">
      <w:pPr>
        <w:spacing w:after="0"/>
        <w:jc w:val="center"/>
        <w:rPr>
          <w:rFonts w:ascii="Arial" w:hAnsi="Arial" w:cs="Arial"/>
        </w:rPr>
      </w:pPr>
    </w:p>
    <w:p w:rsidR="00E92B3D" w:rsidRPr="004F2623" w:rsidRDefault="00B13BB5" w:rsidP="006B36E7">
      <w:pPr>
        <w:spacing w:after="0"/>
        <w:jc w:val="both"/>
        <w:rPr>
          <w:rFonts w:ascii="Arial" w:hAnsi="Arial" w:cs="Arial"/>
          <w:b/>
        </w:rPr>
      </w:pPr>
      <w:r w:rsidRPr="004F2623">
        <w:rPr>
          <w:rFonts w:ascii="Arial" w:hAnsi="Arial" w:cs="Arial"/>
          <w:b/>
        </w:rPr>
        <w:t>General Requirement</w:t>
      </w:r>
    </w:p>
    <w:p w:rsidR="006B36E7" w:rsidRPr="004F2623" w:rsidRDefault="006B36E7" w:rsidP="006B36E7">
      <w:pPr>
        <w:spacing w:after="0"/>
        <w:jc w:val="both"/>
        <w:rPr>
          <w:rFonts w:ascii="Arial" w:hAnsi="Arial" w:cs="Arial"/>
          <w:b/>
        </w:rPr>
      </w:pPr>
    </w:p>
    <w:p w:rsidR="006B36E7" w:rsidRPr="004F2623" w:rsidRDefault="006B36E7" w:rsidP="006B36E7">
      <w:pPr>
        <w:spacing w:after="0"/>
        <w:ind w:left="720" w:hanging="720"/>
        <w:jc w:val="both"/>
        <w:rPr>
          <w:rFonts w:ascii="Arial" w:hAnsi="Arial" w:cs="Arial"/>
        </w:rPr>
      </w:pPr>
      <w:r w:rsidRPr="004F2623">
        <w:rPr>
          <w:rFonts w:ascii="Arial" w:hAnsi="Arial" w:cs="Arial"/>
        </w:rPr>
        <w:t>1.</w:t>
      </w:r>
      <w:r w:rsidRPr="004F2623">
        <w:rPr>
          <w:rFonts w:ascii="Arial" w:hAnsi="Arial" w:cs="Arial"/>
        </w:rPr>
        <w:tab/>
        <w:t xml:space="preserve">The MCA wishes to purchase a temporary storage solution for oil recovered at </w:t>
      </w:r>
      <w:bookmarkStart w:id="0" w:name="_GoBack"/>
      <w:bookmarkEnd w:id="0"/>
      <w:r w:rsidRPr="004F2623">
        <w:rPr>
          <w:rFonts w:ascii="Arial" w:hAnsi="Arial" w:cs="Arial"/>
        </w:rPr>
        <w:t xml:space="preserve">sea. The total storage capacity the MCA wishes to purchase is </w:t>
      </w:r>
      <w:r w:rsidR="00992551">
        <w:rPr>
          <w:rFonts w:ascii="Arial" w:hAnsi="Arial" w:cs="Arial"/>
        </w:rPr>
        <w:t xml:space="preserve">up to </w:t>
      </w:r>
      <w:r w:rsidRPr="004F2623">
        <w:rPr>
          <w:rFonts w:ascii="Arial" w:hAnsi="Arial" w:cs="Arial"/>
        </w:rPr>
        <w:t>300m³, however, this should be in separate smaller systems,</w:t>
      </w:r>
      <w:r w:rsidR="00225033">
        <w:rPr>
          <w:rFonts w:ascii="Arial" w:hAnsi="Arial" w:cs="Arial"/>
        </w:rPr>
        <w:t xml:space="preserve"> not less than 10</w:t>
      </w:r>
      <w:r w:rsidR="00BE7746">
        <w:rPr>
          <w:rFonts w:ascii="Arial" w:hAnsi="Arial" w:cs="Arial"/>
        </w:rPr>
        <w:t xml:space="preserve"> tonnes of capacity and no more than 50 tonnes of capacity,</w:t>
      </w:r>
      <w:r w:rsidR="0058292F" w:rsidRPr="004F2623">
        <w:rPr>
          <w:rFonts w:ascii="Arial" w:hAnsi="Arial" w:cs="Arial"/>
        </w:rPr>
        <w:t xml:space="preserve"> to reduce the risk of a large secondary spill</w:t>
      </w:r>
      <w:r w:rsidRPr="004F2623">
        <w:rPr>
          <w:rFonts w:ascii="Arial" w:hAnsi="Arial" w:cs="Arial"/>
        </w:rPr>
        <w:t>.</w:t>
      </w:r>
    </w:p>
    <w:p w:rsidR="006B36E7" w:rsidRPr="004F2623" w:rsidRDefault="006B36E7" w:rsidP="006B36E7">
      <w:pPr>
        <w:spacing w:after="0"/>
        <w:ind w:left="720" w:hanging="720"/>
        <w:jc w:val="both"/>
        <w:rPr>
          <w:rFonts w:ascii="Arial" w:hAnsi="Arial" w:cs="Arial"/>
        </w:rPr>
      </w:pPr>
    </w:p>
    <w:p w:rsidR="00FB616A" w:rsidRDefault="006B36E7" w:rsidP="006B36E7">
      <w:pPr>
        <w:spacing w:after="0"/>
        <w:ind w:left="720" w:hanging="720"/>
        <w:jc w:val="both"/>
        <w:rPr>
          <w:rFonts w:ascii="Arial" w:hAnsi="Arial" w:cs="Arial"/>
        </w:rPr>
      </w:pPr>
      <w:r w:rsidRPr="004F2623">
        <w:rPr>
          <w:rFonts w:ascii="Arial" w:hAnsi="Arial" w:cs="Arial"/>
        </w:rPr>
        <w:t>2.</w:t>
      </w:r>
      <w:r w:rsidRPr="004F2623">
        <w:rPr>
          <w:rFonts w:ascii="Arial" w:hAnsi="Arial" w:cs="Arial"/>
        </w:rPr>
        <w:tab/>
        <w:t xml:space="preserve">The MCA will consider </w:t>
      </w:r>
      <w:r w:rsidR="00F701C6" w:rsidRPr="004F2623">
        <w:rPr>
          <w:rFonts w:ascii="Arial" w:hAnsi="Arial" w:cs="Arial"/>
        </w:rPr>
        <w:t>any floating storage solution, including barges and bags/bladders, but the system must be highly durable, resistant to oil, resistant to sunlight, resistant to seawater</w:t>
      </w:r>
      <w:r w:rsidR="00BD19CB">
        <w:rPr>
          <w:rFonts w:ascii="Arial" w:hAnsi="Arial" w:cs="Arial"/>
        </w:rPr>
        <w:t>, resistant to hydrocarbons,</w:t>
      </w:r>
      <w:r w:rsidR="00F701C6" w:rsidRPr="004F2623">
        <w:rPr>
          <w:rFonts w:ascii="Arial" w:hAnsi="Arial" w:cs="Arial"/>
        </w:rPr>
        <w:t xml:space="preserve"> and</w:t>
      </w:r>
      <w:r w:rsidR="00FB616A" w:rsidRPr="004F2623">
        <w:rPr>
          <w:rFonts w:ascii="Arial" w:hAnsi="Arial" w:cs="Arial"/>
        </w:rPr>
        <w:t xml:space="preserve"> to extremes of temperature such as might be expected around the coast of the UK.</w:t>
      </w:r>
      <w:r w:rsidR="00F701C6" w:rsidRPr="004F2623">
        <w:rPr>
          <w:rFonts w:ascii="Arial" w:hAnsi="Arial" w:cs="Arial"/>
        </w:rPr>
        <w:t xml:space="preserve"> </w:t>
      </w:r>
      <w:r w:rsidR="00FB616A" w:rsidRPr="004F2623">
        <w:rPr>
          <w:rFonts w:ascii="Arial" w:hAnsi="Arial" w:cs="Arial"/>
        </w:rPr>
        <w:t xml:space="preserve"> </w:t>
      </w:r>
    </w:p>
    <w:p w:rsidR="00BB32A3" w:rsidRDefault="00BB32A3" w:rsidP="006B36E7">
      <w:pPr>
        <w:spacing w:after="0"/>
        <w:ind w:left="720" w:hanging="720"/>
        <w:jc w:val="both"/>
        <w:rPr>
          <w:rFonts w:ascii="Arial" w:hAnsi="Arial" w:cs="Arial"/>
        </w:rPr>
      </w:pPr>
    </w:p>
    <w:p w:rsidR="00BB32A3" w:rsidRPr="004F2623" w:rsidRDefault="00BB32A3" w:rsidP="006B36E7">
      <w:pPr>
        <w:spacing w:after="0"/>
        <w:ind w:left="720" w:hanging="720"/>
        <w:jc w:val="both"/>
        <w:rPr>
          <w:rFonts w:ascii="Arial" w:hAnsi="Arial" w:cs="Arial"/>
        </w:rPr>
      </w:pPr>
      <w:r>
        <w:rPr>
          <w:rFonts w:ascii="Arial" w:hAnsi="Arial" w:cs="Arial"/>
        </w:rPr>
        <w:t>3.</w:t>
      </w:r>
      <w:r>
        <w:rPr>
          <w:rFonts w:ascii="Arial" w:hAnsi="Arial" w:cs="Arial"/>
        </w:rPr>
        <w:tab/>
        <w:t>Effective utilisation of limited space, during storage and transport, is a primary concern for the MCA. Systems which can be compressed</w:t>
      </w:r>
      <w:r w:rsidR="00C07205">
        <w:rPr>
          <w:rFonts w:ascii="Arial" w:hAnsi="Arial" w:cs="Arial"/>
        </w:rPr>
        <w:t>/folded, e.g</w:t>
      </w:r>
      <w:r>
        <w:rPr>
          <w:rFonts w:ascii="Arial" w:hAnsi="Arial" w:cs="Arial"/>
        </w:rPr>
        <w:t xml:space="preserve">. part inflatable systems, when in storage/transit are therefore the preferred solution. </w:t>
      </w:r>
    </w:p>
    <w:p w:rsidR="00FB616A" w:rsidRPr="004F2623" w:rsidRDefault="00FB616A" w:rsidP="006B36E7">
      <w:pPr>
        <w:spacing w:after="0"/>
        <w:ind w:left="720" w:hanging="720"/>
        <w:jc w:val="both"/>
        <w:rPr>
          <w:rFonts w:ascii="Arial" w:hAnsi="Arial" w:cs="Arial"/>
        </w:rPr>
      </w:pPr>
    </w:p>
    <w:p w:rsidR="006B36E7" w:rsidRPr="004F2623" w:rsidRDefault="00BD19CB" w:rsidP="006B36E7">
      <w:pPr>
        <w:spacing w:after="0"/>
        <w:ind w:left="720" w:hanging="720"/>
        <w:jc w:val="both"/>
        <w:rPr>
          <w:rFonts w:ascii="Arial" w:hAnsi="Arial" w:cs="Arial"/>
        </w:rPr>
      </w:pPr>
      <w:r>
        <w:rPr>
          <w:rFonts w:ascii="Arial" w:hAnsi="Arial" w:cs="Arial"/>
        </w:rPr>
        <w:t>4</w:t>
      </w:r>
      <w:r w:rsidR="00FB616A" w:rsidRPr="004F2623">
        <w:rPr>
          <w:rFonts w:ascii="Arial" w:hAnsi="Arial" w:cs="Arial"/>
        </w:rPr>
        <w:t>.</w:t>
      </w:r>
      <w:r w:rsidR="00FB616A" w:rsidRPr="004F2623">
        <w:rPr>
          <w:rFonts w:ascii="Arial" w:hAnsi="Arial" w:cs="Arial"/>
        </w:rPr>
        <w:tab/>
        <w:t xml:space="preserve">The system must also </w:t>
      </w:r>
      <w:r w:rsidR="00F701C6" w:rsidRPr="004F2623">
        <w:rPr>
          <w:rFonts w:ascii="Arial" w:hAnsi="Arial" w:cs="Arial"/>
        </w:rPr>
        <w:t>have a sufficient tensile strength to withstand a tow when full.</w:t>
      </w:r>
      <w:r w:rsidR="00203EDC" w:rsidRPr="004F2623">
        <w:rPr>
          <w:rFonts w:ascii="Arial" w:hAnsi="Arial" w:cs="Arial"/>
        </w:rPr>
        <w:t xml:space="preserve"> The MCA will consider favourably those systems which offer the lowest risk of a secondary spill occurring.</w:t>
      </w:r>
    </w:p>
    <w:p w:rsidR="00F701C6" w:rsidRPr="004F2623" w:rsidRDefault="00F701C6" w:rsidP="006B36E7">
      <w:pPr>
        <w:spacing w:after="0"/>
        <w:ind w:left="720" w:hanging="720"/>
        <w:jc w:val="both"/>
        <w:rPr>
          <w:rFonts w:ascii="Arial" w:hAnsi="Arial" w:cs="Arial"/>
        </w:rPr>
      </w:pPr>
    </w:p>
    <w:p w:rsidR="006B36E7" w:rsidRDefault="00BD19CB" w:rsidP="00203EDC">
      <w:pPr>
        <w:spacing w:after="0"/>
        <w:ind w:left="720" w:hanging="720"/>
        <w:jc w:val="both"/>
        <w:rPr>
          <w:rFonts w:ascii="Arial" w:hAnsi="Arial" w:cs="Arial"/>
        </w:rPr>
      </w:pPr>
      <w:r>
        <w:rPr>
          <w:rFonts w:ascii="Arial" w:hAnsi="Arial" w:cs="Arial"/>
        </w:rPr>
        <w:t>5</w:t>
      </w:r>
      <w:r w:rsidR="00F701C6" w:rsidRPr="004F2623">
        <w:rPr>
          <w:rFonts w:ascii="Arial" w:hAnsi="Arial" w:cs="Arial"/>
        </w:rPr>
        <w:t>.</w:t>
      </w:r>
      <w:r w:rsidR="00F701C6" w:rsidRPr="004F2623">
        <w:rPr>
          <w:rFonts w:ascii="Arial" w:hAnsi="Arial" w:cs="Arial"/>
        </w:rPr>
        <w:tab/>
        <w:t>The MCA is looking for a solution which can be towed at sea with minimal impact on vessel manoeuvrability</w:t>
      </w:r>
      <w:r w:rsidR="00203EDC" w:rsidRPr="004F2623">
        <w:rPr>
          <w:rFonts w:ascii="Arial" w:hAnsi="Arial" w:cs="Arial"/>
        </w:rPr>
        <w:t xml:space="preserve"> or speed providing the minimum specification of vessel, according to the manufacturers’ recommendations is used.</w:t>
      </w:r>
    </w:p>
    <w:p w:rsidR="003A60DD" w:rsidRDefault="003A60DD" w:rsidP="00203EDC">
      <w:pPr>
        <w:spacing w:after="0"/>
        <w:ind w:left="720" w:hanging="720"/>
        <w:jc w:val="both"/>
        <w:rPr>
          <w:rFonts w:ascii="Arial" w:hAnsi="Arial" w:cs="Arial"/>
        </w:rPr>
      </w:pPr>
    </w:p>
    <w:p w:rsidR="003A60DD" w:rsidRPr="004F2623" w:rsidRDefault="00BD19CB" w:rsidP="00203EDC">
      <w:pPr>
        <w:spacing w:after="0"/>
        <w:ind w:left="720" w:hanging="720"/>
        <w:jc w:val="both"/>
        <w:rPr>
          <w:rFonts w:ascii="Arial" w:hAnsi="Arial" w:cs="Arial"/>
        </w:rPr>
      </w:pPr>
      <w:r>
        <w:rPr>
          <w:rFonts w:ascii="Arial" w:hAnsi="Arial" w:cs="Arial"/>
        </w:rPr>
        <w:t>6</w:t>
      </w:r>
      <w:r w:rsidR="003A60DD">
        <w:rPr>
          <w:rFonts w:ascii="Arial" w:hAnsi="Arial" w:cs="Arial"/>
        </w:rPr>
        <w:t>.</w:t>
      </w:r>
      <w:r w:rsidR="003A60DD">
        <w:rPr>
          <w:rFonts w:ascii="Arial" w:hAnsi="Arial" w:cs="Arial"/>
        </w:rPr>
        <w:tab/>
        <w:t>The operating parameters of the system will enable it to be towed and used in offshore conditions. The system must be capable of being towed at speeds of 4 knots or more. It will be operable in wave heights of up to 2.5m (not breaking waves)</w:t>
      </w:r>
      <w:r w:rsidR="009B31A2">
        <w:rPr>
          <w:rFonts w:ascii="Arial" w:hAnsi="Arial" w:cs="Arial"/>
        </w:rPr>
        <w:t>.</w:t>
      </w:r>
      <w:r w:rsidR="00BA0CA2">
        <w:rPr>
          <w:rFonts w:ascii="Arial" w:hAnsi="Arial" w:cs="Arial"/>
        </w:rPr>
        <w:t xml:space="preserve"> Vessels must retain the ability to manoeuvre. </w:t>
      </w:r>
    </w:p>
    <w:p w:rsidR="00203EDC" w:rsidRPr="004F2623" w:rsidRDefault="00203EDC" w:rsidP="00203EDC">
      <w:pPr>
        <w:spacing w:after="0"/>
        <w:ind w:left="720" w:hanging="720"/>
        <w:jc w:val="both"/>
        <w:rPr>
          <w:rFonts w:ascii="Arial" w:hAnsi="Arial" w:cs="Arial"/>
        </w:rPr>
      </w:pPr>
    </w:p>
    <w:p w:rsidR="00203EDC" w:rsidRDefault="00BD19CB" w:rsidP="00203EDC">
      <w:pPr>
        <w:spacing w:after="0"/>
        <w:ind w:left="720" w:hanging="720"/>
        <w:jc w:val="both"/>
        <w:rPr>
          <w:rFonts w:ascii="Arial" w:hAnsi="Arial" w:cs="Arial"/>
        </w:rPr>
      </w:pPr>
      <w:r>
        <w:rPr>
          <w:rFonts w:ascii="Arial" w:hAnsi="Arial" w:cs="Arial"/>
        </w:rPr>
        <w:t>7</w:t>
      </w:r>
      <w:r w:rsidR="00203EDC" w:rsidRPr="004F2623">
        <w:rPr>
          <w:rFonts w:ascii="Arial" w:hAnsi="Arial" w:cs="Arial"/>
        </w:rPr>
        <w:t>.</w:t>
      </w:r>
      <w:r w:rsidR="00203EDC" w:rsidRPr="004F2623">
        <w:rPr>
          <w:rFonts w:ascii="Arial" w:hAnsi="Arial" w:cs="Arial"/>
        </w:rPr>
        <w:tab/>
        <w:t>These systems will be used, in the event of an oil spill in the UK EEZ, to temporarily store oil recovered by the MCA’s skimmer systems or pumps. The temporarily stored oil will ultimately need to be received by an oil tanker or on-shore storage facility. A straightforward and low risk method of decanting from the syst</w:t>
      </w:r>
      <w:r w:rsidR="004D1564" w:rsidRPr="004F2623">
        <w:rPr>
          <w:rFonts w:ascii="Arial" w:hAnsi="Arial" w:cs="Arial"/>
        </w:rPr>
        <w:t>em should therefore be outlined. This could be, but is not limited to, a decanting valve or access to submerge a pump in the temporarily stored oil.</w:t>
      </w:r>
    </w:p>
    <w:p w:rsidR="00BE7746" w:rsidRDefault="00BE7746" w:rsidP="00203EDC">
      <w:pPr>
        <w:spacing w:after="0"/>
        <w:ind w:left="720" w:hanging="720"/>
        <w:jc w:val="both"/>
        <w:rPr>
          <w:rFonts w:ascii="Arial" w:hAnsi="Arial" w:cs="Arial"/>
        </w:rPr>
      </w:pPr>
    </w:p>
    <w:p w:rsidR="00BE7746" w:rsidRDefault="00BD19CB" w:rsidP="00203EDC">
      <w:pPr>
        <w:spacing w:after="0"/>
        <w:ind w:left="720" w:hanging="720"/>
        <w:jc w:val="both"/>
        <w:rPr>
          <w:rFonts w:ascii="Arial" w:hAnsi="Arial" w:cs="Arial"/>
        </w:rPr>
      </w:pPr>
      <w:r>
        <w:rPr>
          <w:rFonts w:ascii="Arial" w:hAnsi="Arial" w:cs="Arial"/>
        </w:rPr>
        <w:t>8</w:t>
      </w:r>
      <w:r w:rsidR="004C0884">
        <w:rPr>
          <w:rFonts w:ascii="Arial" w:hAnsi="Arial" w:cs="Arial"/>
        </w:rPr>
        <w:t>.</w:t>
      </w:r>
      <w:r w:rsidR="004C0884">
        <w:rPr>
          <w:rFonts w:ascii="Arial" w:hAnsi="Arial" w:cs="Arial"/>
        </w:rPr>
        <w:tab/>
      </w:r>
      <w:r w:rsidR="0036661D">
        <w:rPr>
          <w:rFonts w:ascii="Arial" w:hAnsi="Arial" w:cs="Arial"/>
        </w:rPr>
        <w:t>The product f</w:t>
      </w:r>
      <w:r w:rsidR="004C0884">
        <w:rPr>
          <w:rFonts w:ascii="Arial" w:hAnsi="Arial" w:cs="Arial"/>
        </w:rPr>
        <w:t>iller connections</w:t>
      </w:r>
      <w:r w:rsidR="0036661D">
        <w:rPr>
          <w:rFonts w:ascii="Arial" w:hAnsi="Arial" w:cs="Arial"/>
        </w:rPr>
        <w:t xml:space="preserve"> must</w:t>
      </w:r>
      <w:r w:rsidR="004C0884">
        <w:rPr>
          <w:rFonts w:ascii="Arial" w:hAnsi="Arial" w:cs="Arial"/>
        </w:rPr>
        <w:t xml:space="preserve"> 3” Camlock fi</w:t>
      </w:r>
      <w:r w:rsidR="0036661D">
        <w:rPr>
          <w:rFonts w:ascii="Arial" w:hAnsi="Arial" w:cs="Arial"/>
        </w:rPr>
        <w:t>ttings to be compatible with the</w:t>
      </w:r>
      <w:r w:rsidR="004C0884">
        <w:rPr>
          <w:rFonts w:ascii="Arial" w:hAnsi="Arial" w:cs="Arial"/>
        </w:rPr>
        <w:t xml:space="preserve"> current equipment holdings.</w:t>
      </w:r>
      <w:r w:rsidR="0036661D">
        <w:rPr>
          <w:rFonts w:ascii="Arial" w:hAnsi="Arial" w:cs="Arial"/>
        </w:rPr>
        <w:t xml:space="preserve"> The value for the product filler must be one way. </w:t>
      </w:r>
    </w:p>
    <w:p w:rsidR="004C0884" w:rsidRDefault="004C0884" w:rsidP="00203EDC">
      <w:pPr>
        <w:spacing w:after="0"/>
        <w:ind w:left="720" w:hanging="720"/>
        <w:jc w:val="both"/>
        <w:rPr>
          <w:rFonts w:ascii="Arial" w:hAnsi="Arial" w:cs="Arial"/>
        </w:rPr>
      </w:pPr>
    </w:p>
    <w:p w:rsidR="00364DC4" w:rsidRDefault="00BD19CB" w:rsidP="0036661D">
      <w:pPr>
        <w:spacing w:after="0"/>
        <w:ind w:left="720" w:hanging="720"/>
        <w:jc w:val="both"/>
        <w:rPr>
          <w:rFonts w:ascii="Arial" w:hAnsi="Arial" w:cs="Arial"/>
        </w:rPr>
      </w:pPr>
      <w:r>
        <w:rPr>
          <w:rFonts w:ascii="Arial" w:hAnsi="Arial" w:cs="Arial"/>
        </w:rPr>
        <w:t>9</w:t>
      </w:r>
      <w:r w:rsidR="004C0884">
        <w:rPr>
          <w:rFonts w:ascii="Arial" w:hAnsi="Arial" w:cs="Arial"/>
        </w:rPr>
        <w:t>.</w:t>
      </w:r>
      <w:r w:rsidR="004C0884">
        <w:rPr>
          <w:rFonts w:ascii="Arial" w:hAnsi="Arial" w:cs="Arial"/>
        </w:rPr>
        <w:tab/>
      </w:r>
      <w:r w:rsidR="0036661D">
        <w:rPr>
          <w:rFonts w:ascii="Arial" w:hAnsi="Arial" w:cs="Arial"/>
        </w:rPr>
        <w:t>The storage solutions should be supplied with all</w:t>
      </w:r>
      <w:r w:rsidR="004C0884">
        <w:rPr>
          <w:rFonts w:ascii="Arial" w:hAnsi="Arial" w:cs="Arial"/>
        </w:rPr>
        <w:t xml:space="preserve"> necessary ancillaries</w:t>
      </w:r>
      <w:r w:rsidR="0036661D">
        <w:rPr>
          <w:rFonts w:ascii="Arial" w:hAnsi="Arial" w:cs="Arial"/>
        </w:rPr>
        <w:t xml:space="preserve"> e.g.</w:t>
      </w:r>
      <w:r w:rsidR="00364DC4">
        <w:rPr>
          <w:rFonts w:ascii="Arial" w:hAnsi="Arial" w:cs="Arial"/>
        </w:rPr>
        <w:t xml:space="preserve"> towing drogu</w:t>
      </w:r>
      <w:r w:rsidR="0036661D">
        <w:rPr>
          <w:rFonts w:ascii="Arial" w:hAnsi="Arial" w:cs="Arial"/>
        </w:rPr>
        <w:t>e, towing bridle assembly, inflation method.</w:t>
      </w:r>
    </w:p>
    <w:p w:rsidR="0036661D" w:rsidRDefault="0036661D" w:rsidP="0036661D">
      <w:pPr>
        <w:spacing w:after="0"/>
        <w:ind w:left="720" w:hanging="720"/>
        <w:jc w:val="both"/>
        <w:rPr>
          <w:rFonts w:ascii="Arial" w:hAnsi="Arial" w:cs="Arial"/>
        </w:rPr>
      </w:pPr>
    </w:p>
    <w:p w:rsidR="00364DC4" w:rsidRPr="004F2623" w:rsidRDefault="00BD19CB" w:rsidP="0036661D">
      <w:pPr>
        <w:spacing w:after="0"/>
        <w:ind w:left="720" w:hanging="720"/>
        <w:jc w:val="both"/>
        <w:rPr>
          <w:rFonts w:ascii="Arial" w:hAnsi="Arial" w:cs="Arial"/>
        </w:rPr>
      </w:pPr>
      <w:r>
        <w:rPr>
          <w:rFonts w:ascii="Arial" w:hAnsi="Arial" w:cs="Arial"/>
        </w:rPr>
        <w:t>10</w:t>
      </w:r>
      <w:r w:rsidR="0036661D">
        <w:rPr>
          <w:rFonts w:ascii="Arial" w:hAnsi="Arial" w:cs="Arial"/>
        </w:rPr>
        <w:t>.</w:t>
      </w:r>
      <w:r w:rsidR="0036661D">
        <w:rPr>
          <w:rFonts w:ascii="Arial" w:hAnsi="Arial" w:cs="Arial"/>
        </w:rPr>
        <w:tab/>
        <w:t>Optional ancillaries should be listed and costed, this could include, but is not limited to: product t</w:t>
      </w:r>
      <w:r w:rsidR="00364DC4">
        <w:rPr>
          <w:rFonts w:ascii="Arial" w:hAnsi="Arial" w:cs="Arial"/>
        </w:rPr>
        <w:t>ransfer pump, navigation lights, site hose kit for pump, hot air repair kit, 3 – 2” hose adaptor, air inflator, air valve repair kit</w:t>
      </w:r>
      <w:r w:rsidR="0036661D">
        <w:rPr>
          <w:rFonts w:ascii="Arial" w:hAnsi="Arial" w:cs="Arial"/>
        </w:rPr>
        <w:t>.</w:t>
      </w:r>
    </w:p>
    <w:p w:rsidR="000A3AAE" w:rsidRPr="004F2623" w:rsidRDefault="000A3AAE" w:rsidP="004D1564">
      <w:pPr>
        <w:spacing w:after="0" w:line="240" w:lineRule="auto"/>
        <w:rPr>
          <w:rFonts w:ascii="Arial" w:hAnsi="Arial" w:cs="Arial"/>
        </w:rPr>
      </w:pPr>
    </w:p>
    <w:p w:rsidR="002F3EE8" w:rsidRDefault="002F3EE8" w:rsidP="00D826AC">
      <w:pPr>
        <w:spacing w:after="0" w:line="240" w:lineRule="auto"/>
        <w:jc w:val="both"/>
        <w:rPr>
          <w:rFonts w:ascii="Arial" w:hAnsi="Arial" w:cs="Arial"/>
          <w:b/>
        </w:rPr>
      </w:pPr>
    </w:p>
    <w:p w:rsidR="000A3AAE" w:rsidRPr="004F2623" w:rsidRDefault="000A3AAE" w:rsidP="00D826AC">
      <w:pPr>
        <w:spacing w:after="0" w:line="240" w:lineRule="auto"/>
        <w:jc w:val="both"/>
        <w:rPr>
          <w:rFonts w:ascii="Arial" w:hAnsi="Arial" w:cs="Arial"/>
        </w:rPr>
      </w:pPr>
      <w:r w:rsidRPr="004F2623">
        <w:rPr>
          <w:rFonts w:ascii="Arial" w:hAnsi="Arial" w:cs="Arial"/>
          <w:b/>
        </w:rPr>
        <w:lastRenderedPageBreak/>
        <w:t>Storage and Distribution</w:t>
      </w:r>
    </w:p>
    <w:p w:rsidR="00DA0278" w:rsidRPr="004F2623" w:rsidRDefault="00DA0278" w:rsidP="00DA0278">
      <w:pPr>
        <w:spacing w:after="0" w:line="240" w:lineRule="auto"/>
        <w:jc w:val="both"/>
        <w:rPr>
          <w:rFonts w:ascii="Arial" w:hAnsi="Arial" w:cs="Arial"/>
        </w:rPr>
      </w:pPr>
    </w:p>
    <w:p w:rsidR="00AC0F39" w:rsidRPr="004F2623" w:rsidRDefault="00BD19CB" w:rsidP="0011206D">
      <w:pPr>
        <w:spacing w:after="0" w:line="240" w:lineRule="auto"/>
        <w:ind w:left="720" w:hanging="720"/>
        <w:jc w:val="both"/>
        <w:rPr>
          <w:rFonts w:ascii="Arial" w:hAnsi="Arial" w:cs="Arial"/>
        </w:rPr>
      </w:pPr>
      <w:r>
        <w:rPr>
          <w:rFonts w:ascii="Arial" w:hAnsi="Arial" w:cs="Arial"/>
        </w:rPr>
        <w:t>11</w:t>
      </w:r>
      <w:r w:rsidR="005F0A94" w:rsidRPr="004F2623">
        <w:rPr>
          <w:rFonts w:ascii="Arial" w:hAnsi="Arial" w:cs="Arial"/>
        </w:rPr>
        <w:t>.</w:t>
      </w:r>
      <w:r w:rsidR="00AC0F39" w:rsidRPr="004F2623">
        <w:rPr>
          <w:rFonts w:ascii="Arial" w:hAnsi="Arial" w:cs="Arial"/>
        </w:rPr>
        <w:tab/>
        <w:t xml:space="preserve">The temporary storage systems will be housed at one of the MCA’s three warehouses, however, we have not identified a specific storage </w:t>
      </w:r>
      <w:r w:rsidR="0011206D" w:rsidRPr="004F2623">
        <w:rPr>
          <w:rFonts w:ascii="Arial" w:hAnsi="Arial" w:cs="Arial"/>
        </w:rPr>
        <w:t>method and are open to suggestions/recommendations from the manufacturer. The proposed storage methodology should enable the easy transport and efficient storage of the system.</w:t>
      </w:r>
      <w:r w:rsidR="00BB32A3">
        <w:rPr>
          <w:rFonts w:ascii="Arial" w:hAnsi="Arial" w:cs="Arial"/>
        </w:rPr>
        <w:t xml:space="preserve"> </w:t>
      </w:r>
    </w:p>
    <w:p w:rsidR="004876BC" w:rsidRPr="004F2623" w:rsidRDefault="004876BC" w:rsidP="004876BC">
      <w:pPr>
        <w:spacing w:after="0" w:line="240" w:lineRule="auto"/>
        <w:ind w:left="720" w:hanging="720"/>
        <w:jc w:val="both"/>
        <w:rPr>
          <w:rFonts w:ascii="Arial" w:hAnsi="Arial" w:cs="Arial"/>
        </w:rPr>
      </w:pPr>
    </w:p>
    <w:p w:rsidR="000A3AAE" w:rsidRPr="004F2623" w:rsidRDefault="0036661D" w:rsidP="007C12BE">
      <w:pPr>
        <w:spacing w:after="0" w:line="240" w:lineRule="auto"/>
        <w:ind w:left="720" w:hanging="720"/>
        <w:jc w:val="both"/>
        <w:rPr>
          <w:rFonts w:ascii="Arial" w:hAnsi="Arial" w:cs="Arial"/>
        </w:rPr>
      </w:pPr>
      <w:r>
        <w:rPr>
          <w:rFonts w:ascii="Arial" w:hAnsi="Arial" w:cs="Arial"/>
        </w:rPr>
        <w:t>1</w:t>
      </w:r>
      <w:r w:rsidR="00BD19CB">
        <w:rPr>
          <w:rFonts w:ascii="Arial" w:hAnsi="Arial" w:cs="Arial"/>
        </w:rPr>
        <w:t>2</w:t>
      </w:r>
      <w:r w:rsidR="00DA0278" w:rsidRPr="004F2623">
        <w:rPr>
          <w:rFonts w:ascii="Arial" w:hAnsi="Arial" w:cs="Arial"/>
        </w:rPr>
        <w:t xml:space="preserve">. </w:t>
      </w:r>
      <w:r w:rsidR="00DA0278" w:rsidRPr="004F2623">
        <w:rPr>
          <w:rFonts w:ascii="Arial" w:hAnsi="Arial" w:cs="Arial"/>
        </w:rPr>
        <w:tab/>
      </w:r>
      <w:r w:rsidR="00704B95" w:rsidRPr="004F2623">
        <w:rPr>
          <w:rFonts w:ascii="Arial" w:hAnsi="Arial" w:cs="Arial"/>
        </w:rPr>
        <w:t>The manufacturer must detail</w:t>
      </w:r>
      <w:r w:rsidR="00C07205">
        <w:rPr>
          <w:rFonts w:ascii="Arial" w:hAnsi="Arial" w:cs="Arial"/>
        </w:rPr>
        <w:t xml:space="preserve"> the</w:t>
      </w:r>
      <w:r w:rsidR="00BB32A3">
        <w:rPr>
          <w:rFonts w:ascii="Arial" w:hAnsi="Arial" w:cs="Arial"/>
        </w:rPr>
        <w:t xml:space="preserve"> conditions and</w:t>
      </w:r>
      <w:r w:rsidR="007C12BE" w:rsidRPr="004F2623">
        <w:rPr>
          <w:rFonts w:ascii="Arial" w:hAnsi="Arial" w:cs="Arial"/>
        </w:rPr>
        <w:t xml:space="preserve"> temperature ran</w:t>
      </w:r>
      <w:r w:rsidR="00704B95" w:rsidRPr="004F2623">
        <w:rPr>
          <w:rFonts w:ascii="Arial" w:hAnsi="Arial" w:cs="Arial"/>
        </w:rPr>
        <w:t>ge in which the system can be stored.</w:t>
      </w:r>
    </w:p>
    <w:p w:rsidR="00D826AC" w:rsidRPr="004F2623" w:rsidRDefault="00D826AC" w:rsidP="00D826AC">
      <w:pPr>
        <w:spacing w:after="0" w:line="240" w:lineRule="auto"/>
        <w:jc w:val="both"/>
        <w:rPr>
          <w:rFonts w:ascii="Arial" w:hAnsi="Arial" w:cs="Arial"/>
        </w:rPr>
      </w:pPr>
    </w:p>
    <w:p w:rsidR="000A3AAE" w:rsidRPr="004F2623" w:rsidRDefault="000A3AAE" w:rsidP="00D826AC">
      <w:pPr>
        <w:spacing w:after="0" w:line="240" w:lineRule="auto"/>
        <w:jc w:val="both"/>
        <w:rPr>
          <w:rFonts w:ascii="Arial" w:hAnsi="Arial" w:cs="Arial"/>
        </w:rPr>
      </w:pPr>
      <w:r w:rsidRPr="004F2623">
        <w:rPr>
          <w:rFonts w:ascii="Arial" w:hAnsi="Arial" w:cs="Arial"/>
          <w:b/>
        </w:rPr>
        <w:t>Deployment</w:t>
      </w:r>
    </w:p>
    <w:p w:rsidR="000A3AAE" w:rsidRPr="004F2623" w:rsidRDefault="000A3AAE" w:rsidP="00D826AC">
      <w:pPr>
        <w:spacing w:after="0" w:line="240" w:lineRule="auto"/>
        <w:jc w:val="both"/>
        <w:rPr>
          <w:rFonts w:ascii="Arial" w:hAnsi="Arial" w:cs="Arial"/>
        </w:rPr>
      </w:pPr>
    </w:p>
    <w:p w:rsidR="003B084F" w:rsidRPr="004F2623" w:rsidRDefault="0036661D" w:rsidP="0011206D">
      <w:pPr>
        <w:spacing w:after="0"/>
        <w:ind w:left="720" w:hanging="720"/>
        <w:jc w:val="both"/>
        <w:rPr>
          <w:rFonts w:ascii="Arial" w:hAnsi="Arial" w:cs="Arial"/>
        </w:rPr>
      </w:pPr>
      <w:r>
        <w:rPr>
          <w:rFonts w:ascii="Arial" w:hAnsi="Arial" w:cs="Arial"/>
        </w:rPr>
        <w:t>1</w:t>
      </w:r>
      <w:r w:rsidR="00BD19CB">
        <w:rPr>
          <w:rFonts w:ascii="Arial" w:hAnsi="Arial" w:cs="Arial"/>
        </w:rPr>
        <w:t>3</w:t>
      </w:r>
      <w:r w:rsidR="00704B95" w:rsidRPr="004F2623">
        <w:rPr>
          <w:rFonts w:ascii="Arial" w:hAnsi="Arial" w:cs="Arial"/>
        </w:rPr>
        <w:t>.</w:t>
      </w:r>
      <w:r w:rsidR="00704B95" w:rsidRPr="004F2623">
        <w:rPr>
          <w:rFonts w:ascii="Arial" w:hAnsi="Arial" w:cs="Arial"/>
        </w:rPr>
        <w:tab/>
      </w:r>
      <w:r w:rsidR="00FE08F0" w:rsidRPr="004F2623">
        <w:rPr>
          <w:rFonts w:ascii="Arial" w:hAnsi="Arial" w:cs="Arial"/>
        </w:rPr>
        <w:t xml:space="preserve">The system will be deployable from the shoreline or from the deck of a vessel. </w:t>
      </w:r>
    </w:p>
    <w:p w:rsidR="0011206D" w:rsidRPr="004F2623" w:rsidRDefault="0011206D" w:rsidP="0011206D">
      <w:pPr>
        <w:spacing w:after="0"/>
        <w:ind w:left="720" w:hanging="720"/>
        <w:jc w:val="both"/>
        <w:rPr>
          <w:rFonts w:ascii="Arial" w:hAnsi="Arial" w:cs="Arial"/>
        </w:rPr>
      </w:pPr>
    </w:p>
    <w:p w:rsidR="0011206D" w:rsidRPr="004F2623" w:rsidRDefault="0036661D" w:rsidP="002F3EE8">
      <w:pPr>
        <w:spacing w:after="0"/>
        <w:ind w:left="851" w:hanging="851"/>
        <w:jc w:val="both"/>
        <w:rPr>
          <w:rFonts w:ascii="Arial" w:hAnsi="Arial" w:cs="Arial"/>
        </w:rPr>
      </w:pPr>
      <w:r>
        <w:rPr>
          <w:rFonts w:ascii="Arial" w:hAnsi="Arial" w:cs="Arial"/>
        </w:rPr>
        <w:t>1</w:t>
      </w:r>
      <w:r w:rsidR="00BD19CB">
        <w:rPr>
          <w:rFonts w:ascii="Arial" w:hAnsi="Arial" w:cs="Arial"/>
        </w:rPr>
        <w:t>4</w:t>
      </w:r>
      <w:r w:rsidR="0011206D" w:rsidRPr="004F2623">
        <w:rPr>
          <w:rFonts w:ascii="Arial" w:hAnsi="Arial" w:cs="Arial"/>
        </w:rPr>
        <w:t>.</w:t>
      </w:r>
      <w:r w:rsidR="0011206D" w:rsidRPr="004F2623">
        <w:rPr>
          <w:rFonts w:ascii="Arial" w:hAnsi="Arial" w:cs="Arial"/>
        </w:rPr>
        <w:tab/>
        <w:t>The</w:t>
      </w:r>
      <w:r w:rsidR="00783886" w:rsidRPr="004F2623">
        <w:rPr>
          <w:rFonts w:ascii="Arial" w:hAnsi="Arial" w:cs="Arial"/>
        </w:rPr>
        <w:t xml:space="preserve"> system should be straightforward</w:t>
      </w:r>
      <w:r w:rsidR="0011206D" w:rsidRPr="004F2623">
        <w:rPr>
          <w:rFonts w:ascii="Arial" w:hAnsi="Arial" w:cs="Arial"/>
        </w:rPr>
        <w:t xml:space="preserve"> and easy to deploy</w:t>
      </w:r>
      <w:r w:rsidR="00EB6BE9" w:rsidRPr="004F2623">
        <w:rPr>
          <w:rFonts w:ascii="Arial" w:hAnsi="Arial" w:cs="Arial"/>
        </w:rPr>
        <w:t xml:space="preserve"> and decant from;</w:t>
      </w:r>
      <w:r w:rsidR="0011206D" w:rsidRPr="004F2623">
        <w:rPr>
          <w:rFonts w:ascii="Arial" w:hAnsi="Arial" w:cs="Arial"/>
        </w:rPr>
        <w:t xml:space="preserve"> this should be demonstrated in a user manual submitted by</w:t>
      </w:r>
      <w:r w:rsidR="00783886" w:rsidRPr="004F2623">
        <w:rPr>
          <w:rFonts w:ascii="Arial" w:hAnsi="Arial" w:cs="Arial"/>
        </w:rPr>
        <w:t xml:space="preserve"> the Tenderer. Tenderers will be scored against the demonstrable ease of use of their system.</w:t>
      </w:r>
    </w:p>
    <w:p w:rsidR="004F2623" w:rsidRDefault="004F2623" w:rsidP="00D826AC">
      <w:pPr>
        <w:spacing w:after="0"/>
        <w:jc w:val="both"/>
        <w:rPr>
          <w:rFonts w:ascii="Arial" w:hAnsi="Arial" w:cs="Arial"/>
          <w:b/>
        </w:rPr>
      </w:pPr>
    </w:p>
    <w:p w:rsidR="00E924F8" w:rsidRPr="004F2623" w:rsidRDefault="00E924F8" w:rsidP="00D826AC">
      <w:pPr>
        <w:spacing w:after="0"/>
        <w:jc w:val="both"/>
        <w:rPr>
          <w:rFonts w:ascii="Arial" w:hAnsi="Arial" w:cs="Arial"/>
          <w:b/>
        </w:rPr>
      </w:pPr>
      <w:r w:rsidRPr="004F2623">
        <w:rPr>
          <w:rFonts w:ascii="Arial" w:hAnsi="Arial" w:cs="Arial"/>
          <w:b/>
        </w:rPr>
        <w:t>Guarantee</w:t>
      </w:r>
    </w:p>
    <w:p w:rsidR="00335EC4" w:rsidRPr="004F2623" w:rsidRDefault="00335EC4" w:rsidP="00335EC4">
      <w:pPr>
        <w:spacing w:after="0"/>
        <w:jc w:val="both"/>
        <w:rPr>
          <w:rFonts w:ascii="Arial" w:hAnsi="Arial" w:cs="Arial"/>
        </w:rPr>
      </w:pPr>
    </w:p>
    <w:p w:rsidR="00E924F8" w:rsidRPr="004F2623" w:rsidRDefault="00FB616A" w:rsidP="00335EC4">
      <w:pPr>
        <w:spacing w:after="0"/>
        <w:ind w:left="720" w:hanging="720"/>
        <w:jc w:val="both"/>
        <w:rPr>
          <w:rFonts w:ascii="Arial" w:hAnsi="Arial" w:cs="Arial"/>
        </w:rPr>
      </w:pPr>
      <w:r w:rsidRPr="004F2623">
        <w:rPr>
          <w:rFonts w:ascii="Arial" w:hAnsi="Arial" w:cs="Arial"/>
        </w:rPr>
        <w:t>1</w:t>
      </w:r>
      <w:r w:rsidR="00BD19CB">
        <w:rPr>
          <w:rFonts w:ascii="Arial" w:hAnsi="Arial" w:cs="Arial"/>
        </w:rPr>
        <w:t>5</w:t>
      </w:r>
      <w:r w:rsidR="00335EC4" w:rsidRPr="004F2623">
        <w:rPr>
          <w:rFonts w:ascii="Arial" w:hAnsi="Arial" w:cs="Arial"/>
        </w:rPr>
        <w:t xml:space="preserve">. </w:t>
      </w:r>
      <w:r w:rsidR="00335EC4" w:rsidRPr="004F2623">
        <w:rPr>
          <w:rFonts w:ascii="Arial" w:hAnsi="Arial" w:cs="Arial"/>
        </w:rPr>
        <w:tab/>
      </w:r>
      <w:r w:rsidR="00E924F8" w:rsidRPr="004F2623">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5519BF" w:rsidRPr="004F2623" w:rsidRDefault="005519BF" w:rsidP="009D7612">
      <w:pPr>
        <w:pStyle w:val="ListParagraph"/>
        <w:spacing w:after="0"/>
        <w:jc w:val="both"/>
        <w:rPr>
          <w:rFonts w:ascii="Arial" w:hAnsi="Arial" w:cs="Arial"/>
        </w:rPr>
      </w:pPr>
    </w:p>
    <w:p w:rsidR="00CC1BD8" w:rsidRPr="004F2623" w:rsidRDefault="00CC1BD8" w:rsidP="00CC1BD8">
      <w:pPr>
        <w:spacing w:after="0"/>
        <w:jc w:val="both"/>
        <w:rPr>
          <w:rFonts w:ascii="Arial" w:hAnsi="Arial" w:cs="Arial"/>
        </w:rPr>
      </w:pPr>
      <w:r w:rsidRPr="004F2623">
        <w:rPr>
          <w:rFonts w:ascii="Arial" w:hAnsi="Arial" w:cs="Arial"/>
          <w:b/>
        </w:rPr>
        <w:t>Training / Commissioning</w:t>
      </w:r>
    </w:p>
    <w:p w:rsidR="00CC1BD8" w:rsidRPr="004F2623" w:rsidRDefault="00CC1BD8" w:rsidP="00CC1BD8">
      <w:pPr>
        <w:spacing w:after="0"/>
        <w:jc w:val="both"/>
        <w:rPr>
          <w:rFonts w:ascii="Arial" w:hAnsi="Arial" w:cs="Arial"/>
        </w:rPr>
      </w:pPr>
    </w:p>
    <w:p w:rsidR="00CC1BD8" w:rsidRPr="004F2623" w:rsidRDefault="00783886" w:rsidP="00783886">
      <w:pPr>
        <w:spacing w:after="0"/>
        <w:ind w:left="720" w:hanging="720"/>
        <w:jc w:val="both"/>
        <w:rPr>
          <w:rFonts w:ascii="Arial" w:hAnsi="Arial" w:cs="Arial"/>
        </w:rPr>
      </w:pPr>
      <w:r w:rsidRPr="004F2623">
        <w:rPr>
          <w:rFonts w:ascii="Arial" w:hAnsi="Arial" w:cs="Arial"/>
        </w:rPr>
        <w:t>1</w:t>
      </w:r>
      <w:r w:rsidR="00BD19CB">
        <w:rPr>
          <w:rFonts w:ascii="Arial" w:hAnsi="Arial" w:cs="Arial"/>
        </w:rPr>
        <w:t>6</w:t>
      </w:r>
      <w:r w:rsidR="00CC1BD8" w:rsidRPr="004F2623">
        <w:rPr>
          <w:rFonts w:ascii="Arial" w:hAnsi="Arial" w:cs="Arial"/>
        </w:rPr>
        <w:t>.</w:t>
      </w:r>
      <w:r w:rsidR="00CC1BD8" w:rsidRPr="004F2623">
        <w:rPr>
          <w:rFonts w:ascii="Arial" w:hAnsi="Arial" w:cs="Arial"/>
        </w:rPr>
        <w:tab/>
      </w:r>
      <w:r w:rsidR="003B084F" w:rsidRPr="004F2623">
        <w:rPr>
          <w:rFonts w:ascii="Arial" w:hAnsi="Arial" w:cs="Arial"/>
        </w:rPr>
        <w:t>Training</w:t>
      </w:r>
      <w:r w:rsidR="00315719" w:rsidRPr="004F2623">
        <w:rPr>
          <w:rFonts w:ascii="Arial" w:hAnsi="Arial" w:cs="Arial"/>
        </w:rPr>
        <w:t>/commissioning</w:t>
      </w:r>
      <w:r w:rsidR="003B084F" w:rsidRPr="004F2623">
        <w:rPr>
          <w:rFonts w:ascii="Arial" w:hAnsi="Arial" w:cs="Arial"/>
        </w:rPr>
        <w:t xml:space="preserve"> on this equipment</w:t>
      </w:r>
      <w:r w:rsidR="00315719" w:rsidRPr="004F2623">
        <w:rPr>
          <w:rFonts w:ascii="Arial" w:hAnsi="Arial" w:cs="Arial"/>
        </w:rPr>
        <w:t xml:space="preserve"> </w:t>
      </w:r>
      <w:r w:rsidRPr="004F2623">
        <w:rPr>
          <w:rFonts w:ascii="Arial" w:hAnsi="Arial" w:cs="Arial"/>
        </w:rPr>
        <w:t>may be requested. This will be at a location and time proposed by the MCA. The cost of training/commissioning should be included as a separate item in the pricing structure.</w:t>
      </w:r>
    </w:p>
    <w:p w:rsidR="0061296C" w:rsidRPr="004F2623" w:rsidRDefault="0061296C" w:rsidP="00783886">
      <w:pPr>
        <w:spacing w:after="0"/>
        <w:ind w:left="720" w:hanging="720"/>
        <w:jc w:val="both"/>
        <w:rPr>
          <w:rFonts w:ascii="Arial" w:hAnsi="Arial" w:cs="Arial"/>
        </w:rPr>
      </w:pPr>
    </w:p>
    <w:p w:rsidR="0061296C" w:rsidRPr="004F2623" w:rsidRDefault="0061296C" w:rsidP="006129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F2623">
        <w:rPr>
          <w:rFonts w:ascii="Arial" w:hAnsi="Arial" w:cs="Arial"/>
          <w:b/>
        </w:rPr>
        <w:t>Sustainability</w:t>
      </w:r>
    </w:p>
    <w:p w:rsidR="0061296C" w:rsidRPr="004F2623" w:rsidRDefault="0061296C" w:rsidP="006129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97D80">
        <w:rPr>
          <w:rFonts w:ascii="Arial" w:hAnsi="Arial" w:cs="Arial"/>
          <w:lang w:val="en"/>
        </w:rPr>
        <w:t>1</w:t>
      </w:r>
      <w:r w:rsidR="00BD19CB">
        <w:rPr>
          <w:rFonts w:ascii="Arial" w:hAnsi="Arial" w:cs="Arial"/>
          <w:lang w:val="en"/>
        </w:rPr>
        <w:t>7</w:t>
      </w:r>
      <w:r w:rsidRPr="00597D80">
        <w:rPr>
          <w:rFonts w:ascii="Arial" w:hAnsi="Arial" w:cs="Arial"/>
          <w:lang w:val="en"/>
        </w:rPr>
        <w:t>.</w:t>
      </w:r>
      <w:r w:rsidRPr="00597D80">
        <w:rPr>
          <w:rFonts w:ascii="Arial" w:hAnsi="Arial" w:cs="Arial"/>
          <w:lang w:val="en"/>
        </w:rPr>
        <w:tab/>
        <w:t xml:space="preserve">The MCA is committed to sustainable procurement.  This means making the necessary decisions to </w:t>
      </w:r>
      <w:r w:rsidRPr="00597D80">
        <w:rPr>
          <w:rFonts w:ascii="Arial" w:hAnsi="Arial" w:cs="Arial"/>
        </w:rPr>
        <w:t xml:space="preserve">operate our procurement activity in an economically, socially and environmentally responsible way, in accordance with the policy published at </w:t>
      </w:r>
      <w:hyperlink r:id="rId6" w:history="1">
        <w:r w:rsidRPr="00597D80">
          <w:rPr>
            <w:rStyle w:val="Hyperlink"/>
            <w:rFonts w:ascii="Arial" w:hAnsi="Arial" w:cs="Arial"/>
          </w:rPr>
          <w:t>https://www.gov.uk/government/collections/greening-government-commitments</w:t>
        </w:r>
      </w:hyperlink>
      <w:r w:rsidRPr="00597D80">
        <w:rPr>
          <w:rFonts w:ascii="Arial" w:hAnsi="Arial" w:cs="Arial"/>
        </w:rPr>
        <w:t xml:space="preserv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97D80">
        <w:rPr>
          <w:rFonts w:ascii="Arial" w:hAnsi="Arial" w:cs="Arial"/>
        </w:rPr>
        <w:t>1</w:t>
      </w:r>
      <w:r w:rsidR="00BD19CB">
        <w:rPr>
          <w:rFonts w:ascii="Arial" w:hAnsi="Arial" w:cs="Arial"/>
        </w:rPr>
        <w:t>8</w:t>
      </w:r>
      <w:r w:rsidRPr="00597D80">
        <w:rPr>
          <w:rFonts w:ascii="Arial" w:hAnsi="Arial" w:cs="Arial"/>
        </w:rPr>
        <w:t>.</w:t>
      </w:r>
      <w:r w:rsidRPr="00597D80">
        <w:rPr>
          <w:rFonts w:ascii="Arial" w:hAnsi="Arial" w:cs="Arial"/>
        </w:rPr>
        <w:tab/>
        <w:t>The MCA considers that there are two main areas of sustainability risk in this contract, and suppliers should state in their tender what steps they would take to minimise these risks in the delivery of the contract.  The identified risk areas are:</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p>
    <w:p w:rsidR="0061296C" w:rsidRPr="00597D80" w:rsidRDefault="0061296C" w:rsidP="0061296C">
      <w:pPr>
        <w:pStyle w:val="ListParagraph"/>
        <w:numPr>
          <w:ilvl w:val="0"/>
          <w:numId w:val="37"/>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sidRPr="00597D80">
        <w:rPr>
          <w:rFonts w:ascii="Arial" w:hAnsi="Arial" w:cs="Arial"/>
        </w:rPr>
        <w:t>Emission of greenhouse gases, use of energy, water and materials in the manufacture of the product; and</w:t>
      </w:r>
    </w:p>
    <w:p w:rsidR="0061296C" w:rsidRPr="004F2623" w:rsidRDefault="0061296C" w:rsidP="004F2623">
      <w:pPr>
        <w:pStyle w:val="ListParagraph"/>
        <w:numPr>
          <w:ilvl w:val="0"/>
          <w:numId w:val="37"/>
        </w:numPr>
        <w:tabs>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rPr>
      </w:pPr>
      <w:r w:rsidRPr="004F2623">
        <w:rPr>
          <w:rFonts w:ascii="Arial" w:hAnsi="Arial" w:cs="Arial"/>
        </w:rPr>
        <w:t>Poor working conditions and/or breach of equality and diversity principles, in the supplier’s workforce and supply chain</w:t>
      </w:r>
      <w:r w:rsidR="002F3EE8">
        <w:rPr>
          <w:rFonts w:ascii="Arial" w:hAnsi="Arial" w:cs="Arial"/>
        </w:rPr>
        <w:t>.</w:t>
      </w:r>
    </w:p>
    <w:p w:rsidR="00D826AC" w:rsidRPr="004F2623" w:rsidRDefault="00D826AC" w:rsidP="00D826AC">
      <w:pPr>
        <w:pStyle w:val="ListParagraph"/>
        <w:spacing w:after="0"/>
        <w:jc w:val="both"/>
        <w:rPr>
          <w:rFonts w:ascii="Arial" w:hAnsi="Arial" w:cs="Arial"/>
        </w:rPr>
      </w:pPr>
    </w:p>
    <w:p w:rsidR="00B92735" w:rsidRPr="004F2623" w:rsidRDefault="00B92735" w:rsidP="00D826AC">
      <w:pPr>
        <w:spacing w:after="0"/>
        <w:jc w:val="both"/>
        <w:rPr>
          <w:rFonts w:ascii="Arial" w:hAnsi="Arial" w:cs="Arial"/>
          <w:b/>
        </w:rPr>
      </w:pPr>
      <w:r w:rsidRPr="004F2623">
        <w:rPr>
          <w:rFonts w:ascii="Arial" w:hAnsi="Arial" w:cs="Arial"/>
          <w:b/>
        </w:rPr>
        <w:t>Delivery</w:t>
      </w:r>
    </w:p>
    <w:p w:rsidR="00D826AC" w:rsidRPr="004F2623" w:rsidRDefault="00D826AC" w:rsidP="00D826AC">
      <w:pPr>
        <w:spacing w:after="0"/>
        <w:jc w:val="both"/>
        <w:rPr>
          <w:rFonts w:ascii="Arial" w:hAnsi="Arial" w:cs="Arial"/>
        </w:rPr>
      </w:pPr>
    </w:p>
    <w:p w:rsidR="00B92735" w:rsidRPr="004F2623" w:rsidRDefault="002912DE" w:rsidP="008B54F4">
      <w:pPr>
        <w:ind w:left="720" w:hanging="720"/>
        <w:jc w:val="both"/>
        <w:rPr>
          <w:rFonts w:ascii="Arial" w:hAnsi="Arial" w:cs="Arial"/>
        </w:rPr>
      </w:pPr>
      <w:r w:rsidRPr="004F2623">
        <w:rPr>
          <w:rFonts w:ascii="Arial" w:hAnsi="Arial" w:cs="Arial"/>
        </w:rPr>
        <w:t>1</w:t>
      </w:r>
      <w:r w:rsidR="00BD19CB">
        <w:rPr>
          <w:rFonts w:ascii="Arial" w:hAnsi="Arial" w:cs="Arial"/>
        </w:rPr>
        <w:t>9</w:t>
      </w:r>
      <w:r w:rsidR="00CC1BD8" w:rsidRPr="004F2623">
        <w:rPr>
          <w:rFonts w:ascii="Arial" w:hAnsi="Arial" w:cs="Arial"/>
        </w:rPr>
        <w:t>.</w:t>
      </w:r>
      <w:r w:rsidR="00CC1BD8" w:rsidRPr="004F2623">
        <w:rPr>
          <w:rFonts w:ascii="Arial" w:hAnsi="Arial" w:cs="Arial"/>
        </w:rPr>
        <w:tab/>
      </w:r>
      <w:r w:rsidR="00B92735" w:rsidRPr="004F2623">
        <w:rPr>
          <w:rFonts w:ascii="Arial" w:hAnsi="Arial" w:cs="Arial"/>
        </w:rPr>
        <w:t>The MCA has counter pollution equipment stockpiles at Barnsley, Bristol and Dundee.  However, the price for this tender should be for delivery costs to Barnsley.</w:t>
      </w:r>
    </w:p>
    <w:p w:rsidR="00883D4E" w:rsidRPr="004F2623" w:rsidRDefault="00BD19CB" w:rsidP="00335EC4">
      <w:pPr>
        <w:ind w:left="720" w:hanging="720"/>
        <w:jc w:val="both"/>
        <w:rPr>
          <w:rFonts w:ascii="Arial" w:hAnsi="Arial" w:cs="Arial"/>
        </w:rPr>
      </w:pPr>
      <w:r>
        <w:rPr>
          <w:rFonts w:ascii="Arial" w:hAnsi="Arial" w:cs="Arial"/>
        </w:rPr>
        <w:lastRenderedPageBreak/>
        <w:t>20</w:t>
      </w:r>
      <w:r w:rsidR="00CC1BD8" w:rsidRPr="004F2623">
        <w:rPr>
          <w:rFonts w:ascii="Arial" w:hAnsi="Arial" w:cs="Arial"/>
        </w:rPr>
        <w:t>.</w:t>
      </w:r>
      <w:r w:rsidR="00CC1BD8" w:rsidRPr="004F2623">
        <w:rPr>
          <w:rFonts w:ascii="Arial" w:hAnsi="Arial" w:cs="Arial"/>
        </w:rPr>
        <w:tab/>
      </w:r>
      <w:r w:rsidR="00B92735" w:rsidRPr="004F2623">
        <w:rPr>
          <w:rFonts w:ascii="Arial" w:hAnsi="Arial" w:cs="Arial"/>
        </w:rPr>
        <w:t>Suppliers should state in their tender their lead time for delivery t</w:t>
      </w:r>
      <w:r w:rsidR="00CC1BD8" w:rsidRPr="004F2623">
        <w:rPr>
          <w:rFonts w:ascii="Arial" w:hAnsi="Arial" w:cs="Arial"/>
        </w:rPr>
        <w:t xml:space="preserve">o Barnsley, which must be </w:t>
      </w:r>
      <w:r w:rsidR="008714F4" w:rsidRPr="004F2623">
        <w:rPr>
          <w:rFonts w:ascii="Arial" w:hAnsi="Arial" w:cs="Arial"/>
        </w:rPr>
        <w:t>by 31</w:t>
      </w:r>
      <w:r w:rsidR="00C21EE9" w:rsidRPr="004F2623">
        <w:rPr>
          <w:rFonts w:ascii="Arial" w:hAnsi="Arial" w:cs="Arial"/>
          <w:vertAlign w:val="superscript"/>
        </w:rPr>
        <w:t>st</w:t>
      </w:r>
      <w:r w:rsidR="008714F4" w:rsidRPr="004F2623">
        <w:rPr>
          <w:rFonts w:ascii="Arial" w:hAnsi="Arial" w:cs="Arial"/>
        </w:rPr>
        <w:t xml:space="preserve"> March 2018</w:t>
      </w:r>
      <w:r w:rsidR="00B92735" w:rsidRPr="004F2623">
        <w:rPr>
          <w:rFonts w:ascii="Arial" w:hAnsi="Arial" w:cs="Arial"/>
        </w:rPr>
        <w:t>.</w:t>
      </w:r>
    </w:p>
    <w:p w:rsidR="00883D4E" w:rsidRPr="004F2623" w:rsidRDefault="00883D4E" w:rsidP="00883D4E">
      <w:pPr>
        <w:jc w:val="both"/>
        <w:rPr>
          <w:rFonts w:ascii="Arial" w:hAnsi="Arial" w:cs="Arial"/>
        </w:rPr>
      </w:pPr>
      <w:r w:rsidRPr="004F2623">
        <w:rPr>
          <w:rFonts w:ascii="Arial" w:hAnsi="Arial" w:cs="Arial"/>
          <w:b/>
        </w:rPr>
        <w:t>Payment</w:t>
      </w:r>
    </w:p>
    <w:p w:rsidR="00D826AC" w:rsidRPr="004F2623" w:rsidRDefault="00BD19CB" w:rsidP="00335EC4">
      <w:pPr>
        <w:ind w:left="720" w:hanging="720"/>
        <w:jc w:val="both"/>
        <w:rPr>
          <w:rFonts w:ascii="Arial" w:hAnsi="Arial" w:cs="Arial"/>
        </w:rPr>
      </w:pPr>
      <w:r>
        <w:rPr>
          <w:rFonts w:ascii="Arial" w:hAnsi="Arial" w:cs="Arial"/>
        </w:rPr>
        <w:t>21</w:t>
      </w:r>
      <w:r w:rsidR="00CC1BD8" w:rsidRPr="004F2623">
        <w:rPr>
          <w:rFonts w:ascii="Arial" w:hAnsi="Arial" w:cs="Arial"/>
        </w:rPr>
        <w:t>.</w:t>
      </w:r>
      <w:r w:rsidR="00CC1BD8" w:rsidRPr="004F2623">
        <w:rPr>
          <w:rFonts w:ascii="Arial" w:hAnsi="Arial" w:cs="Arial"/>
        </w:rPr>
        <w:tab/>
      </w:r>
      <w:r w:rsidR="00883D4E" w:rsidRPr="004F2623">
        <w:rPr>
          <w:rFonts w:ascii="Arial" w:hAnsi="Arial" w:cs="Arial"/>
        </w:rPr>
        <w:t>Payment shall be made upon delivery of the goods to Barnsley in accordance with the ‘General Conditions of Contract for the Supply of Goods and Associated Services</w:t>
      </w:r>
      <w:r w:rsidR="00335EC4" w:rsidRPr="004F2623">
        <w:rPr>
          <w:rFonts w:ascii="Arial" w:hAnsi="Arial" w:cs="Arial"/>
        </w:rPr>
        <w:t>’</w:t>
      </w:r>
      <w:r w:rsidR="00883D4E" w:rsidRPr="004F2623">
        <w:rPr>
          <w:rFonts w:ascii="Arial" w:hAnsi="Arial" w:cs="Arial"/>
        </w:rPr>
        <w:t>, and subject to the receipt of a valid and correctly submitted invoice.  The MCA pays undisputed invoices 30 days in arrears.</w:t>
      </w:r>
    </w:p>
    <w:p w:rsidR="0061296C" w:rsidRPr="00597D80" w:rsidRDefault="0036661D"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Pr>
          <w:rFonts w:ascii="Arial" w:hAnsi="Arial" w:cs="Arial"/>
        </w:rPr>
        <w:t>2</w:t>
      </w:r>
      <w:r w:rsidR="00BD19CB">
        <w:rPr>
          <w:rFonts w:ascii="Arial" w:hAnsi="Arial" w:cs="Arial"/>
        </w:rPr>
        <w:t>2</w:t>
      </w:r>
      <w:r w:rsidR="0061296C" w:rsidRPr="004F2623">
        <w:rPr>
          <w:rFonts w:ascii="Arial" w:hAnsi="Arial" w:cs="Arial"/>
        </w:rPr>
        <w:t>.</w:t>
      </w:r>
      <w:r w:rsidR="0061296C" w:rsidRPr="004F2623">
        <w:rPr>
          <w:rFonts w:ascii="Arial" w:hAnsi="Arial" w:cs="Arial"/>
        </w:rPr>
        <w:tab/>
      </w:r>
      <w:r w:rsidR="0061296C" w:rsidRPr="00597D80">
        <w:rPr>
          <w:rFonts w:ascii="Arial" w:hAnsi="Arial" w:cs="Arial"/>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 xml:space="preserve">DfT Shared Service Centre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proofErr w:type="spellStart"/>
      <w:r w:rsidRPr="00597D80">
        <w:rPr>
          <w:rFonts w:ascii="Arial" w:hAnsi="Arial" w:cs="Arial"/>
        </w:rPr>
        <w:t>Arvato</w:t>
      </w:r>
      <w:proofErr w:type="spellEnd"/>
      <w:r w:rsidRPr="00597D80">
        <w:rPr>
          <w:rFonts w:ascii="Arial" w:hAnsi="Arial" w:cs="Arial"/>
        </w:rPr>
        <w:t xml:space="preserve"> Bertelsmann</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Sandringham Park,</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 xml:space="preserve">Swansea Vale, </w:t>
      </w:r>
    </w:p>
    <w:p w:rsidR="0061296C" w:rsidRPr="00597D80" w:rsidRDefault="0061296C" w:rsidP="006129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97D80">
        <w:rPr>
          <w:rFonts w:ascii="Arial" w:hAnsi="Arial" w:cs="Arial"/>
        </w:rPr>
        <w:t>Swansea, Wales,</w:t>
      </w:r>
    </w:p>
    <w:p w:rsidR="0061296C" w:rsidRPr="00597D80" w:rsidRDefault="0061296C" w:rsidP="0061296C">
      <w:pPr>
        <w:ind w:left="720"/>
        <w:jc w:val="both"/>
        <w:rPr>
          <w:rFonts w:ascii="Arial" w:hAnsi="Arial" w:cs="Arial"/>
        </w:rPr>
      </w:pPr>
      <w:r w:rsidRPr="00597D80">
        <w:rPr>
          <w:rFonts w:ascii="Arial" w:hAnsi="Arial" w:cs="Arial"/>
        </w:rPr>
        <w:t>SA7 0EA.</w:t>
      </w:r>
    </w:p>
    <w:p w:rsidR="0061296C" w:rsidRPr="00597D80" w:rsidRDefault="00BD19CB" w:rsidP="0061296C">
      <w:pPr>
        <w:pStyle w:val="DfTLevel1"/>
        <w:keepLines/>
        <w:suppressLineNumbers/>
        <w:spacing w:before="120" w:after="120"/>
        <w:ind w:left="720" w:hanging="720"/>
        <w:jc w:val="both"/>
        <w:rPr>
          <w:rFonts w:cs="Arial"/>
          <w:sz w:val="22"/>
          <w:szCs w:val="22"/>
        </w:rPr>
      </w:pPr>
      <w:r>
        <w:rPr>
          <w:rFonts w:cs="Arial"/>
          <w:sz w:val="22"/>
          <w:szCs w:val="22"/>
        </w:rPr>
        <w:t>23</w:t>
      </w:r>
      <w:r w:rsidR="0061296C" w:rsidRPr="004F2623">
        <w:rPr>
          <w:rFonts w:cs="Arial"/>
          <w:sz w:val="22"/>
          <w:szCs w:val="22"/>
        </w:rPr>
        <w:t>.</w:t>
      </w:r>
      <w:r w:rsidR="0061296C" w:rsidRPr="004F2623">
        <w:rPr>
          <w:rFonts w:cs="Arial"/>
          <w:sz w:val="22"/>
          <w:szCs w:val="22"/>
        </w:rPr>
        <w:tab/>
      </w:r>
      <w:r w:rsidR="0061296C" w:rsidRPr="00597D80">
        <w:rPr>
          <w:rFonts w:cs="Arial"/>
          <w:sz w:val="22"/>
          <w:szCs w:val="22"/>
        </w:rPr>
        <w:t xml:space="preserve">The MCA will comply fully with statutory legislation on late payment </w:t>
      </w:r>
      <w:proofErr w:type="gramStart"/>
      <w:r w:rsidR="0061296C" w:rsidRPr="00597D80">
        <w:rPr>
          <w:rFonts w:cs="Arial"/>
          <w:sz w:val="22"/>
          <w:szCs w:val="22"/>
        </w:rPr>
        <w:t>on the basis of</w:t>
      </w:r>
      <w:proofErr w:type="gramEnd"/>
      <w:r w:rsidR="0061296C" w:rsidRPr="00597D80">
        <w:rPr>
          <w:rFonts w:cs="Arial"/>
          <w:sz w:val="22"/>
          <w:szCs w:val="22"/>
        </w:rPr>
        <w:t xml:space="preserve"> claims submitted by the successful tenderer.</w:t>
      </w:r>
    </w:p>
    <w:p w:rsidR="0061296C" w:rsidRPr="004F2623" w:rsidRDefault="0061296C" w:rsidP="00335EC4">
      <w:pPr>
        <w:ind w:left="720" w:hanging="720"/>
        <w:jc w:val="both"/>
        <w:rPr>
          <w:rFonts w:ascii="Arial" w:hAnsi="Arial" w:cs="Arial"/>
        </w:rPr>
      </w:pPr>
    </w:p>
    <w:p w:rsidR="00883D4E" w:rsidRPr="004F2623" w:rsidRDefault="00883D4E" w:rsidP="00607DFD">
      <w:pPr>
        <w:spacing w:after="0"/>
        <w:jc w:val="both"/>
        <w:rPr>
          <w:rFonts w:ascii="Arial" w:hAnsi="Arial" w:cs="Arial"/>
        </w:rPr>
      </w:pPr>
    </w:p>
    <w:p w:rsidR="0035414E" w:rsidRPr="004F2623" w:rsidRDefault="0035414E" w:rsidP="00EB6BE9">
      <w:pPr>
        <w:pStyle w:val="ListParagraph"/>
        <w:spacing w:after="0" w:line="240" w:lineRule="auto"/>
        <w:ind w:hanging="720"/>
        <w:jc w:val="both"/>
        <w:rPr>
          <w:rFonts w:ascii="Arial" w:hAnsi="Arial" w:cs="Arial"/>
        </w:rPr>
      </w:pPr>
    </w:p>
    <w:p w:rsidR="00883D4E" w:rsidRPr="004F2623" w:rsidRDefault="00883D4E" w:rsidP="00CC1BD8">
      <w:pPr>
        <w:spacing w:after="0"/>
        <w:ind w:hanging="720"/>
        <w:jc w:val="both"/>
        <w:rPr>
          <w:rFonts w:ascii="Arial" w:hAnsi="Arial" w:cs="Arial"/>
        </w:rPr>
      </w:pPr>
    </w:p>
    <w:p w:rsidR="00883D4E" w:rsidRPr="004F2623"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4F2623"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346F2" w:rsidRPr="004F2623" w:rsidRDefault="00D346F2" w:rsidP="00C74D12">
      <w:pPr>
        <w:spacing w:after="0"/>
        <w:rPr>
          <w:rFonts w:ascii="Arial" w:hAnsi="Arial" w:cs="Arial"/>
        </w:rPr>
      </w:pPr>
    </w:p>
    <w:sectPr w:rsidR="00D346F2" w:rsidRPr="004F2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87806B5"/>
    <w:multiLevelType w:val="hybridMultilevel"/>
    <w:tmpl w:val="A04E7560"/>
    <w:lvl w:ilvl="0" w:tplc="2E62C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D3E28"/>
    <w:multiLevelType w:val="hybridMultilevel"/>
    <w:tmpl w:val="39AA78E6"/>
    <w:lvl w:ilvl="0" w:tplc="BD7CCF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B728D"/>
    <w:multiLevelType w:val="hybridMultilevel"/>
    <w:tmpl w:val="D98E9E8A"/>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EAD08D5"/>
    <w:multiLevelType w:val="hybridMultilevel"/>
    <w:tmpl w:val="1A42B794"/>
    <w:lvl w:ilvl="0" w:tplc="08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514B5E15"/>
    <w:multiLevelType w:val="hybridMultilevel"/>
    <w:tmpl w:val="07769F3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27"/>
  </w:num>
  <w:num w:numId="4">
    <w:abstractNumId w:val="3"/>
  </w:num>
  <w:num w:numId="5">
    <w:abstractNumId w:val="36"/>
  </w:num>
  <w:num w:numId="6">
    <w:abstractNumId w:val="9"/>
  </w:num>
  <w:num w:numId="7">
    <w:abstractNumId w:val="22"/>
  </w:num>
  <w:num w:numId="8">
    <w:abstractNumId w:val="18"/>
  </w:num>
  <w:num w:numId="9">
    <w:abstractNumId w:val="23"/>
  </w:num>
  <w:num w:numId="10">
    <w:abstractNumId w:val="21"/>
  </w:num>
  <w:num w:numId="11">
    <w:abstractNumId w:val="25"/>
  </w:num>
  <w:num w:numId="12">
    <w:abstractNumId w:val="29"/>
  </w:num>
  <w:num w:numId="13">
    <w:abstractNumId w:val="6"/>
  </w:num>
  <w:num w:numId="14">
    <w:abstractNumId w:val="5"/>
  </w:num>
  <w:num w:numId="15">
    <w:abstractNumId w:val="0"/>
  </w:num>
  <w:num w:numId="16">
    <w:abstractNumId w:val="33"/>
  </w:num>
  <w:num w:numId="17">
    <w:abstractNumId w:val="34"/>
  </w:num>
  <w:num w:numId="18">
    <w:abstractNumId w:val="7"/>
  </w:num>
  <w:num w:numId="19">
    <w:abstractNumId w:val="24"/>
  </w:num>
  <w:num w:numId="20">
    <w:abstractNumId w:val="32"/>
  </w:num>
  <w:num w:numId="21">
    <w:abstractNumId w:val="8"/>
  </w:num>
  <w:num w:numId="22">
    <w:abstractNumId w:val="17"/>
  </w:num>
  <w:num w:numId="23">
    <w:abstractNumId w:val="31"/>
  </w:num>
  <w:num w:numId="24">
    <w:abstractNumId w:val="14"/>
  </w:num>
  <w:num w:numId="25">
    <w:abstractNumId w:val="11"/>
  </w:num>
  <w:num w:numId="26">
    <w:abstractNumId w:val="28"/>
  </w:num>
  <w:num w:numId="27">
    <w:abstractNumId w:val="13"/>
  </w:num>
  <w:num w:numId="28">
    <w:abstractNumId w:val="30"/>
  </w:num>
  <w:num w:numId="29">
    <w:abstractNumId w:val="16"/>
  </w:num>
  <w:num w:numId="30">
    <w:abstractNumId w:val="2"/>
  </w:num>
  <w:num w:numId="31">
    <w:abstractNumId w:val="10"/>
  </w:num>
  <w:num w:numId="32">
    <w:abstractNumId w:val="15"/>
  </w:num>
  <w:num w:numId="33">
    <w:abstractNumId w:val="20"/>
  </w:num>
  <w:num w:numId="34">
    <w:abstractNumId w:val="4"/>
  </w:num>
  <w:num w:numId="35">
    <w:abstractNumId w:val="19"/>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29AB"/>
    <w:rsid w:val="000205E5"/>
    <w:rsid w:val="00094203"/>
    <w:rsid w:val="000A3AAE"/>
    <w:rsid w:val="000C301B"/>
    <w:rsid w:val="000D27C7"/>
    <w:rsid w:val="0011206D"/>
    <w:rsid w:val="00133AFB"/>
    <w:rsid w:val="0019088C"/>
    <w:rsid w:val="001A6C7F"/>
    <w:rsid w:val="001B339B"/>
    <w:rsid w:val="001F0326"/>
    <w:rsid w:val="00203EDC"/>
    <w:rsid w:val="00225033"/>
    <w:rsid w:val="002358EA"/>
    <w:rsid w:val="002912DE"/>
    <w:rsid w:val="002F3EE8"/>
    <w:rsid w:val="002F731C"/>
    <w:rsid w:val="00315719"/>
    <w:rsid w:val="00335EC4"/>
    <w:rsid w:val="0035414E"/>
    <w:rsid w:val="00357AAA"/>
    <w:rsid w:val="00364DC4"/>
    <w:rsid w:val="0036661D"/>
    <w:rsid w:val="00373A2B"/>
    <w:rsid w:val="003A60DD"/>
    <w:rsid w:val="003B084F"/>
    <w:rsid w:val="003B1F5F"/>
    <w:rsid w:val="003F77DB"/>
    <w:rsid w:val="004205AD"/>
    <w:rsid w:val="0045388C"/>
    <w:rsid w:val="004876BC"/>
    <w:rsid w:val="004A300C"/>
    <w:rsid w:val="004C0884"/>
    <w:rsid w:val="004D1564"/>
    <w:rsid w:val="004F2623"/>
    <w:rsid w:val="005047F4"/>
    <w:rsid w:val="005250FF"/>
    <w:rsid w:val="005519BF"/>
    <w:rsid w:val="0055472C"/>
    <w:rsid w:val="0056623F"/>
    <w:rsid w:val="00566441"/>
    <w:rsid w:val="0058292F"/>
    <w:rsid w:val="0058440D"/>
    <w:rsid w:val="00587341"/>
    <w:rsid w:val="00597D80"/>
    <w:rsid w:val="005A5A62"/>
    <w:rsid w:val="005B795B"/>
    <w:rsid w:val="005C62B8"/>
    <w:rsid w:val="005F0A94"/>
    <w:rsid w:val="00607DFD"/>
    <w:rsid w:val="0061296C"/>
    <w:rsid w:val="006173BC"/>
    <w:rsid w:val="00621868"/>
    <w:rsid w:val="00677C45"/>
    <w:rsid w:val="00691326"/>
    <w:rsid w:val="006A7973"/>
    <w:rsid w:val="006B36E7"/>
    <w:rsid w:val="006F68C2"/>
    <w:rsid w:val="00704B95"/>
    <w:rsid w:val="007261A1"/>
    <w:rsid w:val="00745282"/>
    <w:rsid w:val="00783886"/>
    <w:rsid w:val="007C12BE"/>
    <w:rsid w:val="007C3ECE"/>
    <w:rsid w:val="007D7DB5"/>
    <w:rsid w:val="00826A44"/>
    <w:rsid w:val="008440A8"/>
    <w:rsid w:val="008714F4"/>
    <w:rsid w:val="008734B5"/>
    <w:rsid w:val="00883D4E"/>
    <w:rsid w:val="00884DA8"/>
    <w:rsid w:val="00895E86"/>
    <w:rsid w:val="008B54F4"/>
    <w:rsid w:val="00923CDB"/>
    <w:rsid w:val="009421D8"/>
    <w:rsid w:val="00992551"/>
    <w:rsid w:val="009B24E5"/>
    <w:rsid w:val="009B31A2"/>
    <w:rsid w:val="009D4421"/>
    <w:rsid w:val="009D7612"/>
    <w:rsid w:val="009F7768"/>
    <w:rsid w:val="00A04A02"/>
    <w:rsid w:val="00A47784"/>
    <w:rsid w:val="00A617A2"/>
    <w:rsid w:val="00AC0F39"/>
    <w:rsid w:val="00B13BB5"/>
    <w:rsid w:val="00B212EB"/>
    <w:rsid w:val="00B34F1C"/>
    <w:rsid w:val="00B45311"/>
    <w:rsid w:val="00B52DAE"/>
    <w:rsid w:val="00B57CE0"/>
    <w:rsid w:val="00B62DF6"/>
    <w:rsid w:val="00B80505"/>
    <w:rsid w:val="00B92735"/>
    <w:rsid w:val="00BA0CA2"/>
    <w:rsid w:val="00BB32A3"/>
    <w:rsid w:val="00BD19CB"/>
    <w:rsid w:val="00BE7746"/>
    <w:rsid w:val="00C07205"/>
    <w:rsid w:val="00C21EE9"/>
    <w:rsid w:val="00C61769"/>
    <w:rsid w:val="00C6407D"/>
    <w:rsid w:val="00C74D12"/>
    <w:rsid w:val="00CB7E7A"/>
    <w:rsid w:val="00CC0946"/>
    <w:rsid w:val="00CC1BD8"/>
    <w:rsid w:val="00CD31D1"/>
    <w:rsid w:val="00D07A29"/>
    <w:rsid w:val="00D3448B"/>
    <w:rsid w:val="00D346F2"/>
    <w:rsid w:val="00D35BD9"/>
    <w:rsid w:val="00D40F5A"/>
    <w:rsid w:val="00D50096"/>
    <w:rsid w:val="00D65905"/>
    <w:rsid w:val="00D730D7"/>
    <w:rsid w:val="00D826AC"/>
    <w:rsid w:val="00DA0278"/>
    <w:rsid w:val="00DA4A3C"/>
    <w:rsid w:val="00DB7274"/>
    <w:rsid w:val="00DC2B44"/>
    <w:rsid w:val="00DC4F7C"/>
    <w:rsid w:val="00DF13AF"/>
    <w:rsid w:val="00E26C67"/>
    <w:rsid w:val="00E54D4D"/>
    <w:rsid w:val="00E66789"/>
    <w:rsid w:val="00E8206F"/>
    <w:rsid w:val="00E924F8"/>
    <w:rsid w:val="00E92B3D"/>
    <w:rsid w:val="00EB6BE9"/>
    <w:rsid w:val="00F40377"/>
    <w:rsid w:val="00F701C6"/>
    <w:rsid w:val="00FB616A"/>
    <w:rsid w:val="00FC5123"/>
    <w:rsid w:val="00FE08F0"/>
    <w:rsid w:val="00FE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paragraph" w:customStyle="1" w:styleId="DfTLevel1">
    <w:name w:val="DfT Level 1"/>
    <w:basedOn w:val="Normal"/>
    <w:rsid w:val="0061296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greening-government-commit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3</cp:revision>
  <cp:lastPrinted>2015-08-10T09:18:00Z</cp:lastPrinted>
  <dcterms:created xsi:type="dcterms:W3CDTF">2017-11-06T10:59:00Z</dcterms:created>
  <dcterms:modified xsi:type="dcterms:W3CDTF">2017-11-06T11:33:00Z</dcterms:modified>
</cp:coreProperties>
</file>