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5A94FC4" w14:textId="77777777" w:rsidR="00ED1EF3" w:rsidRDefault="00ED1EF3" w:rsidP="00ED1EF3">
      <w:pPr>
        <w:tabs>
          <w:tab w:val="left" w:pos="3366"/>
        </w:tabs>
        <w:ind w:left="426"/>
        <w:rPr>
          <w:rFonts w:ascii="Arial" w:hAnsi="Arial"/>
          <w:b/>
          <w:color w:val="8F23B3"/>
          <w:sz w:val="52"/>
        </w:rPr>
      </w:pPr>
      <w:bookmarkStart w:id="0" w:name="_GoBack"/>
      <w:bookmarkEnd w:id="0"/>
    </w:p>
    <w:p w14:paraId="15A94FC5" w14:textId="77777777" w:rsidR="00ED1EF3" w:rsidRDefault="00ED1EF3" w:rsidP="00ED1EF3">
      <w:pPr>
        <w:ind w:left="426"/>
        <w:jc w:val="center"/>
        <w:rPr>
          <w:rFonts w:ascii="Arial" w:hAnsi="Arial"/>
          <w:b/>
          <w:color w:val="8F23B3"/>
          <w:sz w:val="52"/>
        </w:rPr>
      </w:pPr>
    </w:p>
    <w:p w14:paraId="15A94FC6" w14:textId="77777777" w:rsidR="00ED1EF3" w:rsidRDefault="0026789C" w:rsidP="00ED1EF3">
      <w:pPr>
        <w:ind w:left="1134"/>
        <w:rPr>
          <w:rFonts w:ascii="Arial" w:hAnsi="Arial"/>
          <w:b/>
          <w:color w:val="8F23B3"/>
          <w:sz w:val="52"/>
        </w:rPr>
      </w:pPr>
      <w:r>
        <w:rPr>
          <w:noProof/>
          <w:color w:val="000000"/>
          <w:sz w:val="36"/>
        </w:rPr>
        <w:drawing>
          <wp:inline distT="0" distB="0" distL="0" distR="0" wp14:anchorId="15A951EB" wp14:editId="15A951EC">
            <wp:extent cx="4676775" cy="14382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1438275"/>
                    </a:xfrm>
                    <a:prstGeom prst="rect">
                      <a:avLst/>
                    </a:prstGeom>
                    <a:noFill/>
                    <a:ln>
                      <a:noFill/>
                    </a:ln>
                  </pic:spPr>
                </pic:pic>
              </a:graphicData>
            </a:graphic>
          </wp:inline>
        </w:drawing>
      </w:r>
    </w:p>
    <w:p w14:paraId="15A94FC7" w14:textId="77777777" w:rsidR="00ED1EF3" w:rsidRDefault="00ED1EF3" w:rsidP="00ED1EF3">
      <w:pPr>
        <w:ind w:left="426"/>
        <w:rPr>
          <w:rFonts w:ascii="Arial" w:hAnsi="Arial"/>
          <w:b/>
          <w:color w:val="8F23B3"/>
          <w:sz w:val="52"/>
        </w:rPr>
      </w:pPr>
    </w:p>
    <w:p w14:paraId="15A94FC8" w14:textId="77777777" w:rsidR="00ED1EF3" w:rsidRDefault="00ED1EF3" w:rsidP="00ED1EF3">
      <w:pPr>
        <w:ind w:left="426"/>
        <w:rPr>
          <w:rFonts w:ascii="Arial" w:hAnsi="Arial"/>
          <w:b/>
          <w:color w:val="8F23B3"/>
          <w:sz w:val="52"/>
        </w:rPr>
      </w:pPr>
    </w:p>
    <w:p w14:paraId="15A94FC9" w14:textId="77777777" w:rsidR="00ED1EF3" w:rsidRDefault="00ED1EF3" w:rsidP="00ED1EF3">
      <w:pPr>
        <w:ind w:left="426"/>
        <w:rPr>
          <w:rFonts w:ascii="Arial" w:hAnsi="Arial"/>
          <w:b/>
          <w:color w:val="8F23B3"/>
          <w:sz w:val="52"/>
        </w:rPr>
      </w:pPr>
    </w:p>
    <w:p w14:paraId="15A94FCA" w14:textId="77777777" w:rsidR="00ED1EF3" w:rsidRDefault="00ED1EF3" w:rsidP="00ED1EF3">
      <w:pPr>
        <w:jc w:val="center"/>
        <w:rPr>
          <w:rFonts w:ascii="Arial" w:hAnsi="Arial"/>
          <w:b/>
          <w:color w:val="0070C0"/>
          <w:sz w:val="52"/>
        </w:rPr>
      </w:pPr>
      <w:r>
        <w:rPr>
          <w:rFonts w:ascii="Arial" w:hAnsi="Arial"/>
          <w:b/>
          <w:color w:val="0070C0"/>
          <w:sz w:val="52"/>
        </w:rPr>
        <w:t>Invitation to Tender</w:t>
      </w:r>
    </w:p>
    <w:p w14:paraId="15A94FCB" w14:textId="77777777" w:rsidR="00ED1EF3" w:rsidRDefault="00ED1EF3" w:rsidP="00ED1EF3">
      <w:pPr>
        <w:jc w:val="center"/>
        <w:rPr>
          <w:rFonts w:ascii="Arial" w:hAnsi="Arial"/>
          <w:b/>
          <w:color w:val="0070C0"/>
          <w:sz w:val="52"/>
        </w:rPr>
      </w:pPr>
    </w:p>
    <w:p w14:paraId="15A94FCC" w14:textId="77777777" w:rsidR="00ED1EF3" w:rsidRDefault="00ED1EF3" w:rsidP="00ED1EF3">
      <w:pPr>
        <w:jc w:val="center"/>
        <w:rPr>
          <w:rFonts w:ascii="Arial" w:hAnsi="Arial"/>
          <w:b/>
          <w:color w:val="0070C0"/>
          <w:sz w:val="52"/>
        </w:rPr>
      </w:pPr>
      <w:r>
        <w:rPr>
          <w:rFonts w:ascii="Arial" w:hAnsi="Arial"/>
          <w:b/>
          <w:color w:val="0070C0"/>
          <w:sz w:val="52"/>
        </w:rPr>
        <w:t>For</w:t>
      </w:r>
    </w:p>
    <w:p w14:paraId="15A94FCD" w14:textId="77777777" w:rsidR="00ED1EF3" w:rsidRDefault="00ED1EF3" w:rsidP="00ED1EF3">
      <w:pPr>
        <w:rPr>
          <w:rFonts w:ascii="Arial" w:hAnsi="Arial"/>
          <w:color w:val="0070C0"/>
        </w:rPr>
      </w:pPr>
    </w:p>
    <w:p w14:paraId="15A94FCE" w14:textId="77777777" w:rsidR="00ED1EF3" w:rsidRDefault="00CB67A7" w:rsidP="00ED1EF3">
      <w:pPr>
        <w:jc w:val="center"/>
        <w:rPr>
          <w:rFonts w:ascii="Arial" w:hAnsi="Arial"/>
          <w:b/>
          <w:color w:val="0070C0"/>
          <w:sz w:val="52"/>
        </w:rPr>
      </w:pPr>
      <w:r>
        <w:rPr>
          <w:rFonts w:ascii="Arial" w:hAnsi="Arial"/>
          <w:b/>
          <w:color w:val="0070C0"/>
          <w:sz w:val="52"/>
        </w:rPr>
        <w:t>Executive S</w:t>
      </w:r>
      <w:r w:rsidR="006A4FB7">
        <w:rPr>
          <w:rFonts w:ascii="Arial" w:hAnsi="Arial"/>
          <w:b/>
          <w:color w:val="0070C0"/>
          <w:sz w:val="52"/>
        </w:rPr>
        <w:t>earch:</w:t>
      </w:r>
    </w:p>
    <w:p w14:paraId="15A94FCF" w14:textId="4EF4F70D" w:rsidR="004E0850" w:rsidRPr="00C777D1" w:rsidRDefault="005610CB" w:rsidP="00DD6462">
      <w:pPr>
        <w:jc w:val="center"/>
        <w:rPr>
          <w:rFonts w:ascii="Arial" w:hAnsi="Arial"/>
          <w:b/>
          <w:color w:val="0070C0"/>
          <w:sz w:val="52"/>
        </w:rPr>
      </w:pPr>
      <w:r>
        <w:rPr>
          <w:rFonts w:ascii="Arial" w:hAnsi="Arial"/>
          <w:b/>
          <w:color w:val="0070C0"/>
          <w:sz w:val="52"/>
        </w:rPr>
        <w:t xml:space="preserve">Community, Environment &amp; Business Funds – Independent Chair </w:t>
      </w:r>
    </w:p>
    <w:p w14:paraId="15A94FD0" w14:textId="70744536" w:rsidR="00ED1EF3" w:rsidRDefault="00DD6462" w:rsidP="00ED1EF3">
      <w:pPr>
        <w:jc w:val="center"/>
        <w:rPr>
          <w:rFonts w:ascii="Arial" w:hAnsi="Arial"/>
          <w:b/>
          <w:color w:val="0070C0"/>
          <w:sz w:val="40"/>
        </w:rPr>
      </w:pPr>
      <w:r>
        <w:rPr>
          <w:rFonts w:ascii="Arial" w:hAnsi="Arial"/>
          <w:b/>
          <w:color w:val="0070C0"/>
          <w:sz w:val="40"/>
        </w:rPr>
        <w:t xml:space="preserve">Ref </w:t>
      </w:r>
      <w:r w:rsidR="00314DBF">
        <w:rPr>
          <w:rFonts w:ascii="Arial" w:hAnsi="Arial"/>
          <w:b/>
          <w:color w:val="0070C0"/>
          <w:sz w:val="40"/>
        </w:rPr>
        <w:t>– HS2/376</w:t>
      </w:r>
    </w:p>
    <w:p w14:paraId="15A94FD1" w14:textId="77777777" w:rsidR="00ED1EF3" w:rsidRDefault="00ED1EF3" w:rsidP="00ED1EF3">
      <w:pPr>
        <w:jc w:val="center"/>
        <w:rPr>
          <w:rFonts w:ascii="Arial" w:hAnsi="Arial"/>
          <w:b/>
          <w:color w:val="0070C0"/>
          <w:sz w:val="40"/>
        </w:rPr>
      </w:pPr>
    </w:p>
    <w:p w14:paraId="15A94FD2" w14:textId="77777777" w:rsidR="00ED1EF3" w:rsidRPr="00374E48" w:rsidRDefault="00ED1EF3" w:rsidP="00ED1EF3">
      <w:pPr>
        <w:jc w:val="center"/>
        <w:rPr>
          <w:rFonts w:ascii="Arial" w:hAnsi="Arial"/>
          <w:caps/>
          <w:color w:val="8F23B3"/>
          <w:sz w:val="52"/>
          <w:szCs w:val="52"/>
        </w:rPr>
      </w:pPr>
      <w:r w:rsidRPr="00374E48">
        <w:rPr>
          <w:rFonts w:ascii="Arial" w:hAnsi="Arial"/>
          <w:b/>
          <w:color w:val="0070C0"/>
          <w:sz w:val="52"/>
          <w:szCs w:val="52"/>
        </w:rPr>
        <w:t xml:space="preserve">Guidance </w:t>
      </w:r>
      <w:r>
        <w:rPr>
          <w:rFonts w:ascii="Arial" w:hAnsi="Arial"/>
          <w:b/>
          <w:color w:val="0070C0"/>
          <w:sz w:val="52"/>
          <w:szCs w:val="52"/>
        </w:rPr>
        <w:t xml:space="preserve">notes </w:t>
      </w:r>
      <w:r w:rsidR="00D93D00">
        <w:rPr>
          <w:rFonts w:ascii="Arial" w:hAnsi="Arial"/>
          <w:b/>
          <w:color w:val="0070C0"/>
          <w:sz w:val="52"/>
          <w:szCs w:val="52"/>
        </w:rPr>
        <w:t>for T</w:t>
      </w:r>
      <w:r w:rsidRPr="00374E48">
        <w:rPr>
          <w:rFonts w:ascii="Arial" w:hAnsi="Arial"/>
          <w:b/>
          <w:color w:val="0070C0"/>
          <w:sz w:val="52"/>
          <w:szCs w:val="52"/>
        </w:rPr>
        <w:t>enderers</w:t>
      </w:r>
    </w:p>
    <w:p w14:paraId="15A94FD3" w14:textId="77777777" w:rsidR="00ED1EF3" w:rsidRDefault="00ED1EF3" w:rsidP="00ED1EF3">
      <w:pPr>
        <w:spacing w:line="-240" w:lineRule="auto"/>
        <w:jc w:val="right"/>
        <w:rPr>
          <w:rFonts w:ascii="Arial" w:hAnsi="Arial"/>
          <w:b/>
          <w:color w:val="000000"/>
        </w:rPr>
      </w:pPr>
    </w:p>
    <w:p w14:paraId="15A94FD4" w14:textId="77777777" w:rsidR="00ED1EF3" w:rsidRDefault="00ED1EF3" w:rsidP="00ED1EF3">
      <w:pPr>
        <w:spacing w:line="-240" w:lineRule="auto"/>
        <w:jc w:val="right"/>
        <w:rPr>
          <w:rFonts w:ascii="Arial" w:hAnsi="Arial"/>
          <w:b/>
          <w:color w:val="000000"/>
        </w:rPr>
      </w:pPr>
    </w:p>
    <w:p w14:paraId="15A94FD8" w14:textId="77777777" w:rsidR="00ED1EF3" w:rsidRDefault="00ED1EF3" w:rsidP="00ED1EF3">
      <w:pPr>
        <w:spacing w:line="-240" w:lineRule="auto"/>
        <w:jc w:val="right"/>
        <w:rPr>
          <w:rFonts w:ascii="Arial" w:hAnsi="Arial"/>
          <w:b/>
          <w:color w:val="000000"/>
        </w:rPr>
      </w:pPr>
    </w:p>
    <w:p w14:paraId="15A94FF2" w14:textId="77777777" w:rsidR="00CB67A7" w:rsidRDefault="00CB67A7" w:rsidP="00CB67A7">
      <w:pPr>
        <w:ind w:left="720"/>
        <w:rPr>
          <w:rFonts w:ascii="Corbel" w:hAnsi="Corbel"/>
          <w:sz w:val="22"/>
          <w:szCs w:val="22"/>
        </w:rPr>
      </w:pPr>
    </w:p>
    <w:p w14:paraId="4CB77B43" w14:textId="0E006F2C" w:rsidR="00314DBF" w:rsidRDefault="00314DBF" w:rsidP="00CB67A7">
      <w:pPr>
        <w:ind w:left="720"/>
        <w:rPr>
          <w:rFonts w:ascii="Corbel" w:hAnsi="Corbel"/>
          <w:sz w:val="22"/>
          <w:szCs w:val="22"/>
        </w:rPr>
      </w:pPr>
    </w:p>
    <w:p w14:paraId="26F13163" w14:textId="77777777" w:rsidR="00314DBF" w:rsidRDefault="00314DBF" w:rsidP="00CB67A7">
      <w:pPr>
        <w:ind w:left="720"/>
        <w:rPr>
          <w:rFonts w:ascii="Corbel" w:hAnsi="Corbel"/>
          <w:sz w:val="22"/>
          <w:szCs w:val="22"/>
        </w:rPr>
      </w:pPr>
    </w:p>
    <w:p w14:paraId="5B57F7DE" w14:textId="77777777" w:rsidR="00314DBF" w:rsidRDefault="00314DBF" w:rsidP="00CB67A7">
      <w:pPr>
        <w:ind w:left="720"/>
        <w:rPr>
          <w:rFonts w:ascii="Corbel" w:hAnsi="Corbel"/>
          <w:sz w:val="22"/>
          <w:szCs w:val="22"/>
        </w:rPr>
      </w:pPr>
    </w:p>
    <w:p w14:paraId="3658BC8D" w14:textId="77777777" w:rsidR="00314DBF" w:rsidRDefault="00314DBF" w:rsidP="00CB67A7">
      <w:pPr>
        <w:ind w:left="720"/>
        <w:rPr>
          <w:rFonts w:ascii="Corbel" w:hAnsi="Corbel"/>
          <w:sz w:val="22"/>
          <w:szCs w:val="22"/>
        </w:rPr>
      </w:pPr>
    </w:p>
    <w:p w14:paraId="2BAEBA91" w14:textId="77777777" w:rsidR="00314DBF" w:rsidRDefault="00314DBF" w:rsidP="00CB67A7">
      <w:pPr>
        <w:ind w:left="720"/>
        <w:rPr>
          <w:rFonts w:ascii="Corbel" w:hAnsi="Corbel"/>
          <w:sz w:val="22"/>
          <w:szCs w:val="22"/>
        </w:rPr>
      </w:pPr>
    </w:p>
    <w:p w14:paraId="68843972" w14:textId="77777777" w:rsidR="00314DBF" w:rsidRDefault="00314DBF" w:rsidP="00CB67A7">
      <w:pPr>
        <w:ind w:left="720"/>
        <w:rPr>
          <w:rFonts w:ascii="Corbel" w:hAnsi="Corbel"/>
          <w:sz w:val="22"/>
          <w:szCs w:val="22"/>
        </w:rPr>
      </w:pPr>
    </w:p>
    <w:p w14:paraId="3D541134" w14:textId="77777777" w:rsidR="00314DBF" w:rsidRDefault="00314DBF" w:rsidP="00CB67A7">
      <w:pPr>
        <w:ind w:left="720"/>
        <w:rPr>
          <w:rFonts w:ascii="Corbel" w:hAnsi="Corbel"/>
          <w:sz w:val="22"/>
          <w:szCs w:val="22"/>
        </w:rPr>
      </w:pPr>
    </w:p>
    <w:p w14:paraId="4C0D47BB" w14:textId="77777777" w:rsidR="00314DBF" w:rsidRDefault="00314DBF" w:rsidP="00CB67A7">
      <w:pPr>
        <w:ind w:left="720"/>
        <w:rPr>
          <w:rFonts w:ascii="Corbel" w:hAnsi="Corbel"/>
          <w:sz w:val="22"/>
          <w:szCs w:val="22"/>
        </w:rPr>
      </w:pPr>
    </w:p>
    <w:p w14:paraId="5FE3A965" w14:textId="77777777" w:rsidR="00314DBF" w:rsidRDefault="00314DBF" w:rsidP="00CB67A7">
      <w:pPr>
        <w:ind w:left="720"/>
        <w:rPr>
          <w:rFonts w:ascii="Corbel" w:hAnsi="Corbel"/>
          <w:sz w:val="22"/>
          <w:szCs w:val="22"/>
        </w:rPr>
      </w:pPr>
    </w:p>
    <w:p w14:paraId="12EBE38E" w14:textId="77777777" w:rsidR="00314DBF" w:rsidRDefault="00314DBF" w:rsidP="00CB67A7">
      <w:pPr>
        <w:ind w:left="720"/>
        <w:rPr>
          <w:rFonts w:ascii="Corbel" w:hAnsi="Corbel"/>
          <w:sz w:val="22"/>
          <w:szCs w:val="22"/>
        </w:rPr>
      </w:pPr>
    </w:p>
    <w:p w14:paraId="37075865" w14:textId="77777777" w:rsidR="00314DBF" w:rsidRDefault="00314DBF" w:rsidP="00CB67A7">
      <w:pPr>
        <w:ind w:left="720"/>
        <w:rPr>
          <w:rFonts w:ascii="Corbel" w:hAnsi="Corbel"/>
          <w:sz w:val="22"/>
          <w:szCs w:val="22"/>
        </w:rPr>
      </w:pPr>
    </w:p>
    <w:p w14:paraId="416316EA" w14:textId="77777777" w:rsidR="00314DBF" w:rsidRDefault="00314DBF" w:rsidP="00CB67A7">
      <w:pPr>
        <w:ind w:left="720"/>
        <w:rPr>
          <w:rFonts w:ascii="Corbel" w:hAnsi="Corbel"/>
          <w:sz w:val="22"/>
          <w:szCs w:val="22"/>
        </w:rPr>
      </w:pPr>
    </w:p>
    <w:p w14:paraId="15A94FF3" w14:textId="77777777" w:rsidR="00ED1EF3" w:rsidRDefault="00ED1EF3" w:rsidP="00ED1EF3">
      <w:pPr>
        <w:rPr>
          <w:rFonts w:ascii="Corbel" w:hAnsi="Corbel"/>
          <w:b/>
          <w:color w:val="005596"/>
          <w:sz w:val="36"/>
        </w:rPr>
      </w:pPr>
      <w:r>
        <w:rPr>
          <w:rFonts w:ascii="Corbel" w:hAnsi="Corbel"/>
          <w:b/>
          <w:color w:val="005596"/>
          <w:sz w:val="36"/>
        </w:rPr>
        <w:lastRenderedPageBreak/>
        <w:t>1.</w:t>
      </w:r>
      <w:r>
        <w:rPr>
          <w:rFonts w:ascii="Corbel" w:hAnsi="Corbel"/>
          <w:b/>
          <w:color w:val="005596"/>
          <w:sz w:val="36"/>
        </w:rPr>
        <w:tab/>
        <w:t>Introduction</w:t>
      </w:r>
    </w:p>
    <w:p w14:paraId="15A94FF4" w14:textId="77777777" w:rsidR="00ED1EF3" w:rsidRPr="001C4370" w:rsidRDefault="00ED1EF3" w:rsidP="00ED1EF3">
      <w:pPr>
        <w:ind w:left="360" w:hanging="360"/>
        <w:rPr>
          <w:rFonts w:ascii="Corbel" w:hAnsi="Corbel"/>
          <w:color w:val="005596"/>
          <w:sz w:val="22"/>
          <w:szCs w:val="22"/>
        </w:rPr>
      </w:pPr>
    </w:p>
    <w:p w14:paraId="15A94FF5" w14:textId="77777777" w:rsidR="00ED1EF3" w:rsidRPr="001C4370" w:rsidRDefault="00ED1EF3" w:rsidP="00ED1EF3">
      <w:pPr>
        <w:contextualSpacing/>
        <w:rPr>
          <w:rFonts w:ascii="Corbel" w:hAnsi="Corbel"/>
          <w:b/>
          <w:color w:val="005596"/>
          <w:sz w:val="28"/>
          <w:szCs w:val="28"/>
        </w:rPr>
      </w:pPr>
      <w:r w:rsidRPr="001C4370">
        <w:rPr>
          <w:rFonts w:ascii="Corbel" w:hAnsi="Corbel"/>
          <w:b/>
          <w:color w:val="005596"/>
          <w:sz w:val="28"/>
          <w:szCs w:val="28"/>
        </w:rPr>
        <w:t>1.1</w:t>
      </w:r>
      <w:r w:rsidRPr="001C4370">
        <w:rPr>
          <w:rFonts w:ascii="Corbel" w:hAnsi="Corbel"/>
          <w:b/>
          <w:color w:val="005596"/>
          <w:sz w:val="28"/>
          <w:szCs w:val="28"/>
        </w:rPr>
        <w:tab/>
        <w:t>Purpose</w:t>
      </w:r>
      <w:r>
        <w:rPr>
          <w:rFonts w:ascii="Corbel" w:hAnsi="Corbel"/>
          <w:b/>
          <w:color w:val="005596"/>
          <w:sz w:val="28"/>
          <w:szCs w:val="28"/>
        </w:rPr>
        <w:t xml:space="preserve"> of procurement</w:t>
      </w:r>
    </w:p>
    <w:p w14:paraId="15A94FF6" w14:textId="77777777" w:rsidR="00ED1EF3" w:rsidRPr="001C4370" w:rsidRDefault="00ED1EF3" w:rsidP="00ED1EF3">
      <w:pPr>
        <w:contextualSpacing/>
        <w:rPr>
          <w:rFonts w:ascii="Corbel" w:hAnsi="Corbel"/>
          <w:b/>
          <w:color w:val="0070C0"/>
          <w:sz w:val="22"/>
          <w:szCs w:val="22"/>
        </w:rPr>
      </w:pPr>
    </w:p>
    <w:p w14:paraId="15A94FF7" w14:textId="77777777" w:rsidR="00ED1EF3" w:rsidRPr="001C4370" w:rsidRDefault="00ED1EF3" w:rsidP="00ED1EF3">
      <w:pPr>
        <w:ind w:left="720" w:hanging="720"/>
        <w:contextualSpacing/>
        <w:rPr>
          <w:rFonts w:ascii="Corbel" w:hAnsi="Corbel"/>
          <w:color w:val="000000"/>
          <w:sz w:val="22"/>
          <w:szCs w:val="22"/>
        </w:rPr>
      </w:pPr>
      <w:r w:rsidRPr="001C4370">
        <w:rPr>
          <w:rFonts w:ascii="Corbel" w:hAnsi="Corbel"/>
          <w:color w:val="000000"/>
          <w:sz w:val="22"/>
          <w:szCs w:val="22"/>
        </w:rPr>
        <w:t>1.1.1</w:t>
      </w:r>
      <w:r w:rsidRPr="001C4370">
        <w:rPr>
          <w:rFonts w:ascii="Corbel" w:hAnsi="Corbel"/>
          <w:color w:val="000000"/>
          <w:sz w:val="22"/>
          <w:szCs w:val="22"/>
        </w:rPr>
        <w:tab/>
        <w:t xml:space="preserve">High Speed Two (HS2) Limited (hereinafter referred to as the "Employer"), intends to procure a Contract for </w:t>
      </w:r>
      <w:r w:rsidR="00D16A4B">
        <w:rPr>
          <w:rFonts w:ascii="Corbel" w:hAnsi="Corbel"/>
          <w:color w:val="000000"/>
          <w:sz w:val="22"/>
          <w:szCs w:val="22"/>
        </w:rPr>
        <w:t>certain executive search services</w:t>
      </w:r>
      <w:r>
        <w:rPr>
          <w:rFonts w:ascii="Corbel" w:hAnsi="Corbel"/>
          <w:color w:val="000000"/>
          <w:sz w:val="22"/>
          <w:szCs w:val="22"/>
        </w:rPr>
        <w:t xml:space="preserve"> (hereinafter referred to as the “Services”).</w:t>
      </w:r>
    </w:p>
    <w:p w14:paraId="15A94FF8" w14:textId="77777777" w:rsidR="00ED1EF3" w:rsidRPr="001C4370" w:rsidRDefault="00ED1EF3" w:rsidP="00ED1EF3">
      <w:pPr>
        <w:rPr>
          <w:rFonts w:ascii="Corbel" w:hAnsi="Corbel"/>
          <w:color w:val="0070C0"/>
          <w:sz w:val="22"/>
          <w:szCs w:val="22"/>
        </w:rPr>
      </w:pPr>
    </w:p>
    <w:p w14:paraId="15A94FF9" w14:textId="77777777" w:rsidR="00ED1EF3" w:rsidRPr="001C4370" w:rsidRDefault="00ED1EF3" w:rsidP="00ED1EF3">
      <w:pPr>
        <w:contextualSpacing/>
        <w:rPr>
          <w:rFonts w:ascii="Corbel" w:hAnsi="Corbel"/>
          <w:color w:val="000000"/>
          <w:sz w:val="22"/>
          <w:szCs w:val="22"/>
        </w:rPr>
      </w:pPr>
      <w:r w:rsidRPr="001C4370">
        <w:rPr>
          <w:rFonts w:ascii="Corbel" w:hAnsi="Corbel"/>
          <w:color w:val="000000"/>
          <w:sz w:val="22"/>
          <w:szCs w:val="22"/>
        </w:rPr>
        <w:t>1.1.2</w:t>
      </w:r>
      <w:r w:rsidRPr="001C4370">
        <w:rPr>
          <w:rFonts w:ascii="Corbel" w:hAnsi="Corbel"/>
          <w:color w:val="000000"/>
          <w:sz w:val="22"/>
          <w:szCs w:val="22"/>
        </w:rPr>
        <w:tab/>
        <w:t>Your company is hereby invited to tender to provide these Services.</w:t>
      </w:r>
    </w:p>
    <w:p w14:paraId="15A94FFA" w14:textId="77777777" w:rsidR="00ED1EF3" w:rsidRPr="001C4370" w:rsidRDefault="00ED1EF3" w:rsidP="00ED1EF3">
      <w:pPr>
        <w:ind w:left="720"/>
        <w:contextualSpacing/>
        <w:rPr>
          <w:color w:val="000000"/>
          <w:sz w:val="22"/>
          <w:szCs w:val="22"/>
        </w:rPr>
      </w:pPr>
    </w:p>
    <w:p w14:paraId="15A94FFB" w14:textId="77777777" w:rsidR="00ED1EF3" w:rsidRDefault="00D93D00" w:rsidP="00ED1EF3">
      <w:pPr>
        <w:ind w:left="720" w:hanging="720"/>
        <w:contextualSpacing/>
        <w:rPr>
          <w:rFonts w:ascii="Corbel" w:hAnsi="Corbel"/>
          <w:color w:val="000000"/>
          <w:sz w:val="22"/>
        </w:rPr>
      </w:pPr>
      <w:r>
        <w:rPr>
          <w:rFonts w:ascii="Corbel" w:hAnsi="Corbel"/>
          <w:color w:val="000000"/>
          <w:sz w:val="22"/>
        </w:rPr>
        <w:t>1.1.3</w:t>
      </w:r>
      <w:r>
        <w:rPr>
          <w:rFonts w:ascii="Corbel" w:hAnsi="Corbel"/>
          <w:color w:val="000000"/>
          <w:sz w:val="22"/>
        </w:rPr>
        <w:tab/>
        <w:t>The purpose of this</w:t>
      </w:r>
      <w:r w:rsidR="00ED1EF3">
        <w:rPr>
          <w:rFonts w:ascii="Corbel" w:hAnsi="Corbel"/>
          <w:color w:val="000000"/>
          <w:sz w:val="22"/>
        </w:rPr>
        <w:t xml:space="preserve"> procurement is to identify the Tender which represents, from the point of view of the Employer, the most economically advantageous solution for the delivery of the Services.</w:t>
      </w:r>
    </w:p>
    <w:p w14:paraId="15A94FFC" w14:textId="77777777" w:rsidR="00ED1EF3" w:rsidRDefault="00ED1EF3" w:rsidP="00ED1EF3">
      <w:pPr>
        <w:ind w:left="720" w:hanging="720"/>
        <w:contextualSpacing/>
        <w:rPr>
          <w:rFonts w:ascii="Corbel" w:hAnsi="Corbel"/>
          <w:color w:val="000000"/>
          <w:sz w:val="22"/>
          <w:szCs w:val="22"/>
        </w:rPr>
      </w:pPr>
    </w:p>
    <w:p w14:paraId="15A94FFD" w14:textId="268563EF" w:rsidR="00ED1EF3" w:rsidRDefault="00ED1EF3" w:rsidP="00ED1EF3">
      <w:pPr>
        <w:ind w:left="720" w:hanging="720"/>
        <w:contextualSpacing/>
        <w:rPr>
          <w:rFonts w:ascii="Corbel" w:hAnsi="Corbel"/>
          <w:color w:val="000000"/>
          <w:sz w:val="22"/>
          <w:szCs w:val="22"/>
        </w:rPr>
      </w:pPr>
      <w:r>
        <w:rPr>
          <w:rFonts w:ascii="Corbel" w:hAnsi="Corbel"/>
          <w:color w:val="000000"/>
          <w:sz w:val="22"/>
          <w:szCs w:val="22"/>
        </w:rPr>
        <w:t>1.1.4</w:t>
      </w:r>
      <w:r w:rsidRPr="001C4370">
        <w:rPr>
          <w:rFonts w:ascii="Corbel" w:hAnsi="Corbel"/>
          <w:color w:val="000000"/>
          <w:sz w:val="22"/>
          <w:szCs w:val="22"/>
        </w:rPr>
        <w:tab/>
        <w:t xml:space="preserve">The Employer intends to award a single </w:t>
      </w:r>
      <w:r w:rsidR="00191598">
        <w:rPr>
          <w:rFonts w:ascii="Corbel" w:hAnsi="Corbel"/>
          <w:color w:val="000000"/>
          <w:sz w:val="22"/>
          <w:szCs w:val="22"/>
        </w:rPr>
        <w:t>C</w:t>
      </w:r>
      <w:r w:rsidRPr="001C4370">
        <w:rPr>
          <w:rFonts w:ascii="Corbel" w:hAnsi="Corbel"/>
          <w:color w:val="000000"/>
          <w:sz w:val="22"/>
          <w:szCs w:val="22"/>
        </w:rPr>
        <w:t xml:space="preserve">ontract </w:t>
      </w:r>
      <w:r>
        <w:rPr>
          <w:rFonts w:ascii="Corbel" w:hAnsi="Corbel"/>
          <w:color w:val="000000"/>
          <w:sz w:val="22"/>
          <w:szCs w:val="22"/>
        </w:rPr>
        <w:t>to a single entity (hereinafter referred to as the “</w:t>
      </w:r>
      <w:r w:rsidR="007B7680">
        <w:rPr>
          <w:rFonts w:ascii="Corbel" w:hAnsi="Corbel"/>
          <w:color w:val="000000"/>
          <w:sz w:val="22"/>
          <w:szCs w:val="22"/>
        </w:rPr>
        <w:t>Tenderer</w:t>
      </w:r>
      <w:r>
        <w:rPr>
          <w:rFonts w:ascii="Corbel" w:hAnsi="Corbel"/>
          <w:color w:val="000000"/>
          <w:sz w:val="22"/>
          <w:szCs w:val="22"/>
        </w:rPr>
        <w:t xml:space="preserve">”) </w:t>
      </w:r>
      <w:r w:rsidRPr="001C4370">
        <w:rPr>
          <w:rFonts w:ascii="Corbel" w:hAnsi="Corbel"/>
          <w:color w:val="000000"/>
          <w:sz w:val="22"/>
          <w:szCs w:val="22"/>
        </w:rPr>
        <w:t xml:space="preserve">for </w:t>
      </w:r>
      <w:r w:rsidR="00142FD2">
        <w:rPr>
          <w:rFonts w:ascii="Corbel" w:hAnsi="Corbel"/>
          <w:color w:val="000000"/>
          <w:sz w:val="22"/>
          <w:szCs w:val="22"/>
        </w:rPr>
        <w:t>the</w:t>
      </w:r>
      <w:r w:rsidR="00DD3A32">
        <w:rPr>
          <w:rFonts w:ascii="Corbel" w:hAnsi="Corbel"/>
          <w:color w:val="000000"/>
          <w:sz w:val="22"/>
          <w:szCs w:val="22"/>
        </w:rPr>
        <w:t xml:space="preserve"> period </w:t>
      </w:r>
      <w:r w:rsidR="002D2A0C" w:rsidRPr="00314DBF">
        <w:rPr>
          <w:rFonts w:ascii="Corbel" w:hAnsi="Corbel"/>
          <w:sz w:val="22"/>
          <w:szCs w:val="22"/>
        </w:rPr>
        <w:t xml:space="preserve">of </w:t>
      </w:r>
      <w:r w:rsidR="00C412B7" w:rsidRPr="00314DBF">
        <w:rPr>
          <w:rFonts w:ascii="Corbel" w:hAnsi="Corbel"/>
          <w:sz w:val="22"/>
          <w:szCs w:val="22"/>
        </w:rPr>
        <w:t>26</w:t>
      </w:r>
      <w:r w:rsidR="00C412B7" w:rsidRPr="00314DBF">
        <w:rPr>
          <w:rFonts w:ascii="Corbel" w:hAnsi="Corbel"/>
          <w:sz w:val="22"/>
          <w:szCs w:val="22"/>
          <w:vertAlign w:val="superscript"/>
        </w:rPr>
        <w:t>th</w:t>
      </w:r>
      <w:r w:rsidR="00C412B7" w:rsidRPr="00314DBF">
        <w:rPr>
          <w:rFonts w:ascii="Corbel" w:hAnsi="Corbel"/>
          <w:sz w:val="22"/>
          <w:szCs w:val="22"/>
        </w:rPr>
        <w:t xml:space="preserve"> </w:t>
      </w:r>
      <w:r w:rsidR="001C7B2B" w:rsidRPr="00314DBF">
        <w:rPr>
          <w:rFonts w:ascii="Corbel" w:hAnsi="Corbel"/>
          <w:sz w:val="22"/>
          <w:szCs w:val="22"/>
        </w:rPr>
        <w:t xml:space="preserve"> October 2015</w:t>
      </w:r>
      <w:r w:rsidR="00C777D1" w:rsidRPr="00314DBF">
        <w:rPr>
          <w:rFonts w:ascii="Corbel" w:hAnsi="Corbel"/>
          <w:sz w:val="22"/>
          <w:szCs w:val="22"/>
        </w:rPr>
        <w:t xml:space="preserve"> </w:t>
      </w:r>
      <w:r w:rsidR="00142FD2" w:rsidRPr="00314DBF">
        <w:rPr>
          <w:rFonts w:ascii="Corbel" w:hAnsi="Corbel"/>
          <w:sz w:val="22"/>
          <w:szCs w:val="22"/>
        </w:rPr>
        <w:t>to</w:t>
      </w:r>
      <w:r w:rsidR="00DD3A32" w:rsidRPr="00314DBF">
        <w:rPr>
          <w:rFonts w:ascii="Corbel" w:hAnsi="Corbel"/>
          <w:sz w:val="22"/>
          <w:szCs w:val="22"/>
        </w:rPr>
        <w:t xml:space="preserve"> </w:t>
      </w:r>
      <w:r w:rsidR="001C7B2B" w:rsidRPr="00314DBF">
        <w:rPr>
          <w:rFonts w:ascii="Corbel" w:hAnsi="Corbel"/>
          <w:sz w:val="22"/>
          <w:szCs w:val="22"/>
        </w:rPr>
        <w:t>4</w:t>
      </w:r>
      <w:r w:rsidR="001C7B2B" w:rsidRPr="00314DBF">
        <w:rPr>
          <w:rFonts w:ascii="Corbel" w:hAnsi="Corbel"/>
          <w:sz w:val="22"/>
          <w:szCs w:val="22"/>
          <w:vertAlign w:val="superscript"/>
        </w:rPr>
        <w:t>th</w:t>
      </w:r>
      <w:r w:rsidR="001C7B2B" w:rsidRPr="00314DBF">
        <w:rPr>
          <w:rFonts w:ascii="Corbel" w:hAnsi="Corbel"/>
          <w:sz w:val="22"/>
          <w:szCs w:val="22"/>
        </w:rPr>
        <w:t xml:space="preserve"> January 2016</w:t>
      </w:r>
      <w:r w:rsidR="002D0BE7" w:rsidRPr="00314DBF">
        <w:rPr>
          <w:rFonts w:ascii="Corbel" w:hAnsi="Corbel"/>
          <w:sz w:val="22"/>
          <w:szCs w:val="22"/>
        </w:rPr>
        <w:t xml:space="preserve"> </w:t>
      </w:r>
      <w:r w:rsidR="00D645DB" w:rsidRPr="001B3BE1">
        <w:rPr>
          <w:rFonts w:ascii="Corbel" w:hAnsi="Corbel"/>
          <w:color w:val="000000"/>
          <w:sz w:val="22"/>
          <w:szCs w:val="22"/>
        </w:rPr>
        <w:t xml:space="preserve">or until </w:t>
      </w:r>
      <w:r w:rsidR="00191598" w:rsidRPr="001B3BE1">
        <w:rPr>
          <w:rFonts w:ascii="Corbel" w:hAnsi="Corbel"/>
          <w:color w:val="000000"/>
          <w:sz w:val="22"/>
          <w:szCs w:val="22"/>
        </w:rPr>
        <w:t xml:space="preserve">each of the Services </w:t>
      </w:r>
      <w:r w:rsidR="00D71527" w:rsidRPr="001B3BE1">
        <w:rPr>
          <w:rFonts w:ascii="Corbel" w:hAnsi="Corbel"/>
          <w:color w:val="000000"/>
          <w:sz w:val="22"/>
          <w:szCs w:val="22"/>
        </w:rPr>
        <w:t>has</w:t>
      </w:r>
      <w:r w:rsidR="00191598" w:rsidRPr="001B3BE1">
        <w:rPr>
          <w:rFonts w:ascii="Corbel" w:hAnsi="Corbel"/>
          <w:color w:val="000000"/>
          <w:sz w:val="22"/>
          <w:szCs w:val="22"/>
        </w:rPr>
        <w:t xml:space="preserve"> been carried out to the satisfaction of the Employer</w:t>
      </w:r>
      <w:r w:rsidR="00D645DB" w:rsidRPr="001B3BE1">
        <w:rPr>
          <w:rFonts w:ascii="Corbel" w:hAnsi="Corbel"/>
          <w:color w:val="000000"/>
          <w:sz w:val="22"/>
          <w:szCs w:val="22"/>
        </w:rPr>
        <w:t>)</w:t>
      </w:r>
      <w:r w:rsidR="00191598" w:rsidRPr="001B3BE1">
        <w:rPr>
          <w:rFonts w:ascii="Corbel" w:hAnsi="Corbel"/>
          <w:color w:val="000000"/>
          <w:sz w:val="22"/>
          <w:szCs w:val="22"/>
        </w:rPr>
        <w:t xml:space="preserve">.  </w:t>
      </w:r>
      <w:r w:rsidR="004215A4">
        <w:rPr>
          <w:rFonts w:ascii="Corbel" w:hAnsi="Corbel"/>
          <w:color w:val="000000"/>
          <w:sz w:val="22"/>
          <w:szCs w:val="22"/>
        </w:rPr>
        <w:t>P</w:t>
      </w:r>
      <w:r w:rsidR="002D2A0C">
        <w:rPr>
          <w:rFonts w:ascii="Corbel" w:hAnsi="Corbel"/>
          <w:color w:val="000000"/>
          <w:sz w:val="22"/>
          <w:szCs w:val="22"/>
        </w:rPr>
        <w:t xml:space="preserve">lease note that the </w:t>
      </w:r>
      <w:r w:rsidR="00191598">
        <w:rPr>
          <w:rFonts w:ascii="Corbel" w:hAnsi="Corbel"/>
          <w:color w:val="000000"/>
          <w:sz w:val="22"/>
          <w:szCs w:val="22"/>
        </w:rPr>
        <w:t>Employer reserves the right to amend these timescales at any time.</w:t>
      </w:r>
    </w:p>
    <w:p w14:paraId="15A94FFE" w14:textId="77777777" w:rsidR="00D645DB" w:rsidRDefault="00D645DB" w:rsidP="00ED1EF3">
      <w:pPr>
        <w:ind w:left="720" w:hanging="720"/>
        <w:contextualSpacing/>
        <w:rPr>
          <w:rFonts w:ascii="Corbel" w:hAnsi="Corbel"/>
          <w:color w:val="000000"/>
          <w:sz w:val="22"/>
          <w:szCs w:val="22"/>
        </w:rPr>
      </w:pPr>
    </w:p>
    <w:p w14:paraId="15A94FFF" w14:textId="77777777" w:rsidR="00ED1EF3" w:rsidRPr="001C4370" w:rsidRDefault="00ED1EF3" w:rsidP="00ED1EF3">
      <w:pPr>
        <w:ind w:left="720" w:hanging="720"/>
        <w:contextualSpacing/>
        <w:rPr>
          <w:rFonts w:ascii="Corbel" w:hAnsi="Corbel"/>
          <w:color w:val="000000"/>
          <w:sz w:val="22"/>
          <w:szCs w:val="22"/>
        </w:rPr>
      </w:pPr>
      <w:r>
        <w:rPr>
          <w:rFonts w:ascii="Corbel" w:hAnsi="Corbel"/>
          <w:color w:val="000000"/>
          <w:sz w:val="22"/>
          <w:szCs w:val="22"/>
        </w:rPr>
        <w:t>1.1.5</w:t>
      </w:r>
      <w:r w:rsidRPr="001C4370">
        <w:rPr>
          <w:rFonts w:ascii="Corbel" w:hAnsi="Corbel"/>
          <w:color w:val="000000"/>
          <w:sz w:val="22"/>
          <w:szCs w:val="22"/>
        </w:rPr>
        <w:tab/>
        <w:t xml:space="preserve">This Invitation to Tender (ITT) sets out the Employer's detailed requirements and invites Tenderers to propose a solution for meeting these requirements.  </w:t>
      </w:r>
    </w:p>
    <w:p w14:paraId="15A95000" w14:textId="77777777" w:rsidR="00ED1EF3" w:rsidRPr="001C4370" w:rsidRDefault="00ED1EF3" w:rsidP="00ED1EF3">
      <w:pPr>
        <w:ind w:left="1400"/>
        <w:contextualSpacing/>
        <w:rPr>
          <w:rFonts w:ascii="Corbel" w:hAnsi="Corbel"/>
          <w:color w:val="000000"/>
          <w:sz w:val="22"/>
          <w:szCs w:val="22"/>
        </w:rPr>
      </w:pPr>
    </w:p>
    <w:p w14:paraId="15A95001" w14:textId="77777777" w:rsidR="00ED1EF3" w:rsidRPr="001C4370" w:rsidRDefault="00ED1EF3" w:rsidP="00ED1EF3">
      <w:pPr>
        <w:contextualSpacing/>
        <w:rPr>
          <w:rFonts w:ascii="Corbel" w:hAnsi="Corbel"/>
          <w:b/>
          <w:color w:val="005596"/>
          <w:sz w:val="28"/>
          <w:szCs w:val="28"/>
        </w:rPr>
      </w:pPr>
      <w:r w:rsidRPr="001C4370">
        <w:rPr>
          <w:rFonts w:ascii="Corbel" w:hAnsi="Corbel"/>
          <w:b/>
          <w:color w:val="005596"/>
          <w:sz w:val="28"/>
          <w:szCs w:val="28"/>
        </w:rPr>
        <w:t>1.2</w:t>
      </w:r>
      <w:r w:rsidRPr="001C4370">
        <w:rPr>
          <w:rFonts w:ascii="Corbel" w:hAnsi="Corbel"/>
          <w:b/>
          <w:color w:val="005596"/>
          <w:sz w:val="28"/>
          <w:szCs w:val="28"/>
        </w:rPr>
        <w:tab/>
      </w:r>
      <w:r>
        <w:rPr>
          <w:rFonts w:ascii="Corbel" w:hAnsi="Corbel"/>
          <w:b/>
          <w:color w:val="005596"/>
          <w:sz w:val="28"/>
          <w:szCs w:val="28"/>
        </w:rPr>
        <w:t>Contents</w:t>
      </w:r>
    </w:p>
    <w:p w14:paraId="15A95002" w14:textId="77777777" w:rsidR="00ED1EF3" w:rsidRDefault="00ED1EF3" w:rsidP="00ED1EF3">
      <w:pPr>
        <w:ind w:left="1400"/>
        <w:contextualSpacing/>
        <w:rPr>
          <w:rFonts w:ascii="Corbel" w:hAnsi="Corbel"/>
          <w:color w:val="000000"/>
          <w:sz w:val="22"/>
        </w:rPr>
      </w:pPr>
    </w:p>
    <w:p w14:paraId="15A95003" w14:textId="77777777" w:rsidR="00ED1EF3" w:rsidRDefault="00ED1EF3" w:rsidP="00AD0A01">
      <w:pPr>
        <w:numPr>
          <w:ilvl w:val="2"/>
          <w:numId w:val="10"/>
        </w:numPr>
        <w:contextualSpacing/>
        <w:rPr>
          <w:rFonts w:ascii="Corbel" w:hAnsi="Corbel"/>
          <w:color w:val="000000"/>
          <w:sz w:val="22"/>
        </w:rPr>
      </w:pPr>
      <w:r>
        <w:rPr>
          <w:rFonts w:ascii="Corbel" w:hAnsi="Corbel"/>
          <w:color w:val="000000"/>
          <w:sz w:val="22"/>
        </w:rPr>
        <w:t>These guidance notes for tenderers contain:</w:t>
      </w:r>
    </w:p>
    <w:p w14:paraId="15A95004" w14:textId="77777777" w:rsidR="00ED1EF3" w:rsidRDefault="00ED1EF3" w:rsidP="00ED1EF3">
      <w:pPr>
        <w:contextualSpacing/>
        <w:rPr>
          <w:rFonts w:ascii="Corbel" w:hAnsi="Corbel"/>
          <w:color w:val="000000"/>
          <w:sz w:val="22"/>
        </w:rPr>
      </w:pPr>
    </w:p>
    <w:p w14:paraId="15A95005" w14:textId="77777777" w:rsidR="00ED1EF3" w:rsidRDefault="00ED1EF3" w:rsidP="00AD0A01">
      <w:pPr>
        <w:numPr>
          <w:ilvl w:val="0"/>
          <w:numId w:val="11"/>
        </w:numPr>
        <w:contextualSpacing/>
        <w:rPr>
          <w:rFonts w:ascii="Corbel" w:hAnsi="Corbel"/>
          <w:color w:val="000000"/>
          <w:sz w:val="22"/>
        </w:rPr>
      </w:pPr>
      <w:r>
        <w:rPr>
          <w:rFonts w:ascii="Corbel" w:hAnsi="Corbel"/>
          <w:color w:val="000000"/>
          <w:sz w:val="22"/>
        </w:rPr>
        <w:t xml:space="preserve">information on the Employer and the HS2 project (Section 2); </w:t>
      </w:r>
    </w:p>
    <w:p w14:paraId="15A95006" w14:textId="77777777" w:rsidR="00ED1EF3" w:rsidRDefault="00ED1EF3" w:rsidP="00ED1EF3">
      <w:pPr>
        <w:ind w:left="1440"/>
        <w:contextualSpacing/>
        <w:rPr>
          <w:rFonts w:ascii="Corbel" w:hAnsi="Corbel"/>
          <w:color w:val="000000"/>
          <w:sz w:val="22"/>
        </w:rPr>
      </w:pPr>
    </w:p>
    <w:p w14:paraId="15A95007" w14:textId="77777777" w:rsidR="00ED1EF3" w:rsidRDefault="00ED1EF3" w:rsidP="00ED1EF3">
      <w:pPr>
        <w:ind w:left="720"/>
        <w:contextualSpacing/>
        <w:rPr>
          <w:rFonts w:ascii="Corbel" w:hAnsi="Corbel"/>
          <w:color w:val="000000"/>
          <w:sz w:val="22"/>
        </w:rPr>
      </w:pPr>
      <w:r>
        <w:rPr>
          <w:rFonts w:ascii="Corbel" w:hAnsi="Corbel"/>
          <w:color w:val="000000"/>
          <w:sz w:val="22"/>
        </w:rPr>
        <w:t>(ii)</w:t>
      </w:r>
      <w:r>
        <w:rPr>
          <w:rFonts w:ascii="Corbel" w:hAnsi="Corbel"/>
          <w:color w:val="000000"/>
          <w:sz w:val="22"/>
        </w:rPr>
        <w:tab/>
        <w:t>information pertaining to Health and Safety (Section 3);</w:t>
      </w:r>
    </w:p>
    <w:p w14:paraId="15A95008" w14:textId="77777777" w:rsidR="00ED1EF3" w:rsidRDefault="00ED1EF3" w:rsidP="00ED1EF3">
      <w:pPr>
        <w:ind w:left="1440"/>
        <w:contextualSpacing/>
        <w:rPr>
          <w:rFonts w:ascii="Corbel" w:hAnsi="Corbel"/>
          <w:color w:val="000000"/>
          <w:sz w:val="22"/>
        </w:rPr>
      </w:pPr>
    </w:p>
    <w:p w14:paraId="15A95009" w14:textId="77777777" w:rsidR="00ED1EF3" w:rsidRDefault="00ED1EF3" w:rsidP="00AD0A01">
      <w:pPr>
        <w:numPr>
          <w:ilvl w:val="0"/>
          <w:numId w:val="11"/>
        </w:numPr>
        <w:contextualSpacing/>
        <w:rPr>
          <w:rFonts w:ascii="Corbel" w:hAnsi="Corbel"/>
          <w:color w:val="000000"/>
          <w:sz w:val="22"/>
        </w:rPr>
      </w:pPr>
      <w:r w:rsidRPr="00C3175D">
        <w:rPr>
          <w:rFonts w:ascii="Corbel" w:hAnsi="Corbel"/>
          <w:color w:val="000000"/>
          <w:sz w:val="22"/>
        </w:rPr>
        <w:t xml:space="preserve">the Employer's Contract </w:t>
      </w:r>
      <w:r>
        <w:rPr>
          <w:rFonts w:ascii="Corbel" w:hAnsi="Corbel"/>
          <w:color w:val="000000"/>
          <w:sz w:val="22"/>
        </w:rPr>
        <w:t>strategy (</w:t>
      </w:r>
      <w:r w:rsidRPr="00C3175D">
        <w:rPr>
          <w:rFonts w:ascii="Corbel" w:hAnsi="Corbel"/>
          <w:color w:val="000000"/>
          <w:sz w:val="22"/>
        </w:rPr>
        <w:t xml:space="preserve">Section </w:t>
      </w:r>
      <w:r>
        <w:rPr>
          <w:rFonts w:ascii="Corbel" w:hAnsi="Corbel"/>
          <w:color w:val="000000"/>
          <w:sz w:val="22"/>
        </w:rPr>
        <w:t>4</w:t>
      </w:r>
      <w:r w:rsidRPr="00C3175D">
        <w:rPr>
          <w:rFonts w:ascii="Corbel" w:hAnsi="Corbel"/>
          <w:color w:val="000000"/>
          <w:sz w:val="22"/>
        </w:rPr>
        <w:t>);</w:t>
      </w:r>
    </w:p>
    <w:p w14:paraId="15A9500A" w14:textId="77777777" w:rsidR="00ED1EF3" w:rsidRDefault="00ED1EF3" w:rsidP="00ED1EF3">
      <w:pPr>
        <w:ind w:left="1440"/>
        <w:contextualSpacing/>
        <w:rPr>
          <w:rFonts w:ascii="Corbel" w:hAnsi="Corbel"/>
          <w:color w:val="000000"/>
          <w:sz w:val="22"/>
        </w:rPr>
      </w:pPr>
    </w:p>
    <w:p w14:paraId="15A9500B" w14:textId="77777777" w:rsidR="00ED1EF3" w:rsidRPr="007F10DB" w:rsidRDefault="00ED1EF3" w:rsidP="00AD0A01">
      <w:pPr>
        <w:numPr>
          <w:ilvl w:val="0"/>
          <w:numId w:val="11"/>
        </w:numPr>
        <w:contextualSpacing/>
        <w:rPr>
          <w:rFonts w:ascii="Corbel" w:hAnsi="Corbel"/>
          <w:color w:val="000000"/>
          <w:sz w:val="22"/>
        </w:rPr>
      </w:pPr>
      <w:r>
        <w:rPr>
          <w:rFonts w:ascii="Corbel" w:hAnsi="Corbel"/>
          <w:color w:val="000000"/>
          <w:sz w:val="22"/>
        </w:rPr>
        <w:t xml:space="preserve">an explanation of the ITT </w:t>
      </w:r>
      <w:r w:rsidRPr="007F10DB">
        <w:rPr>
          <w:rFonts w:ascii="Corbel" w:hAnsi="Corbel"/>
          <w:color w:val="000000"/>
          <w:sz w:val="22"/>
        </w:rPr>
        <w:t>process</w:t>
      </w:r>
      <w:r>
        <w:rPr>
          <w:rFonts w:ascii="Corbel" w:hAnsi="Corbel"/>
          <w:color w:val="000000"/>
          <w:sz w:val="22"/>
        </w:rPr>
        <w:t xml:space="preserve"> and timescales </w:t>
      </w:r>
      <w:r w:rsidRPr="007F10DB">
        <w:rPr>
          <w:rFonts w:ascii="Corbel" w:hAnsi="Corbel"/>
          <w:color w:val="000000"/>
          <w:sz w:val="22"/>
        </w:rPr>
        <w:t xml:space="preserve">(Section </w:t>
      </w:r>
      <w:r>
        <w:rPr>
          <w:rFonts w:ascii="Corbel" w:hAnsi="Corbel"/>
          <w:color w:val="000000"/>
          <w:sz w:val="22"/>
        </w:rPr>
        <w:t>5</w:t>
      </w:r>
      <w:r w:rsidRPr="007F10DB">
        <w:rPr>
          <w:rFonts w:ascii="Corbel" w:hAnsi="Corbel"/>
          <w:color w:val="000000"/>
          <w:sz w:val="22"/>
        </w:rPr>
        <w:t>);</w:t>
      </w:r>
    </w:p>
    <w:p w14:paraId="15A9500C" w14:textId="77777777" w:rsidR="00ED1EF3" w:rsidRDefault="00ED1EF3" w:rsidP="00ED1EF3">
      <w:pPr>
        <w:ind w:left="1440"/>
        <w:contextualSpacing/>
        <w:rPr>
          <w:rFonts w:ascii="Corbel" w:hAnsi="Corbel"/>
          <w:color w:val="000000"/>
          <w:sz w:val="22"/>
        </w:rPr>
      </w:pPr>
    </w:p>
    <w:p w14:paraId="15A9500D" w14:textId="77777777" w:rsidR="00ED1EF3" w:rsidRDefault="00ED1EF3" w:rsidP="00AD0A01">
      <w:pPr>
        <w:numPr>
          <w:ilvl w:val="0"/>
          <w:numId w:val="11"/>
        </w:numPr>
        <w:contextualSpacing/>
        <w:rPr>
          <w:rFonts w:ascii="Corbel" w:hAnsi="Corbel"/>
          <w:color w:val="000000"/>
          <w:sz w:val="22"/>
        </w:rPr>
      </w:pPr>
      <w:r>
        <w:rPr>
          <w:rFonts w:ascii="Corbel" w:hAnsi="Corbel"/>
          <w:color w:val="000000"/>
          <w:sz w:val="22"/>
        </w:rPr>
        <w:t>a description of the Tender documents required (Section6)</w:t>
      </w:r>
      <w:r w:rsidRPr="00C3175D">
        <w:rPr>
          <w:rFonts w:ascii="Corbel" w:hAnsi="Corbel"/>
          <w:color w:val="000000"/>
          <w:sz w:val="22"/>
        </w:rPr>
        <w:t>;</w:t>
      </w:r>
    </w:p>
    <w:p w14:paraId="15A9500E" w14:textId="77777777" w:rsidR="00ED1EF3" w:rsidRDefault="00ED1EF3" w:rsidP="00ED1EF3">
      <w:pPr>
        <w:ind w:left="1440"/>
        <w:contextualSpacing/>
        <w:rPr>
          <w:rFonts w:ascii="Corbel" w:hAnsi="Corbel"/>
          <w:color w:val="000000"/>
          <w:sz w:val="22"/>
        </w:rPr>
      </w:pPr>
    </w:p>
    <w:p w14:paraId="15A9500F" w14:textId="77777777" w:rsidR="00ED1EF3" w:rsidRDefault="00ED1EF3" w:rsidP="00AD0A01">
      <w:pPr>
        <w:numPr>
          <w:ilvl w:val="0"/>
          <w:numId w:val="11"/>
        </w:numPr>
        <w:contextualSpacing/>
        <w:rPr>
          <w:rFonts w:ascii="Corbel" w:hAnsi="Corbel"/>
          <w:color w:val="000000"/>
          <w:sz w:val="22"/>
        </w:rPr>
      </w:pPr>
      <w:r>
        <w:rPr>
          <w:rFonts w:ascii="Corbel" w:hAnsi="Corbel"/>
          <w:color w:val="000000"/>
          <w:sz w:val="22"/>
        </w:rPr>
        <w:t>guidance on how the Employer will evaluate the Tender responses (Section 7);</w:t>
      </w:r>
      <w:r w:rsidR="00503A04">
        <w:rPr>
          <w:rFonts w:ascii="Corbel" w:hAnsi="Corbel"/>
          <w:color w:val="000000"/>
          <w:sz w:val="22"/>
        </w:rPr>
        <w:t xml:space="preserve"> and</w:t>
      </w:r>
    </w:p>
    <w:p w14:paraId="15A95010" w14:textId="77777777" w:rsidR="00ED1EF3" w:rsidRDefault="00ED1EF3" w:rsidP="00ED1EF3">
      <w:pPr>
        <w:ind w:left="1440"/>
        <w:contextualSpacing/>
        <w:rPr>
          <w:rFonts w:ascii="Corbel" w:hAnsi="Corbel"/>
          <w:color w:val="000000"/>
          <w:sz w:val="22"/>
        </w:rPr>
      </w:pPr>
    </w:p>
    <w:p w14:paraId="15A95011" w14:textId="77777777" w:rsidR="00ED1EF3" w:rsidRDefault="00ED1EF3" w:rsidP="00AD0A01">
      <w:pPr>
        <w:numPr>
          <w:ilvl w:val="0"/>
          <w:numId w:val="11"/>
        </w:numPr>
        <w:contextualSpacing/>
        <w:rPr>
          <w:rFonts w:ascii="Corbel" w:hAnsi="Corbel"/>
          <w:color w:val="000000"/>
          <w:sz w:val="22"/>
        </w:rPr>
      </w:pPr>
      <w:r>
        <w:rPr>
          <w:rFonts w:ascii="Corbel" w:hAnsi="Corbel"/>
          <w:color w:val="000000"/>
          <w:sz w:val="22"/>
        </w:rPr>
        <w:t>a disclaimer (Section</w:t>
      </w:r>
      <w:r w:rsidR="00445618">
        <w:rPr>
          <w:rFonts w:ascii="Corbel" w:hAnsi="Corbel"/>
          <w:color w:val="000000"/>
          <w:sz w:val="22"/>
        </w:rPr>
        <w:t xml:space="preserve"> 8</w:t>
      </w:r>
      <w:r>
        <w:rPr>
          <w:rFonts w:ascii="Corbel" w:hAnsi="Corbel"/>
          <w:color w:val="000000"/>
          <w:sz w:val="22"/>
        </w:rPr>
        <w:t>).</w:t>
      </w:r>
    </w:p>
    <w:p w14:paraId="15A95012" w14:textId="77777777" w:rsidR="00ED1EF3" w:rsidRDefault="00ED1EF3" w:rsidP="00ED1EF3">
      <w:pPr>
        <w:contextualSpacing/>
        <w:rPr>
          <w:rFonts w:ascii="Corbel" w:hAnsi="Corbel"/>
          <w:color w:val="000000"/>
          <w:sz w:val="22"/>
        </w:rPr>
      </w:pPr>
    </w:p>
    <w:p w14:paraId="15A95013" w14:textId="77777777" w:rsidR="00ED1EF3" w:rsidRDefault="00ED1EF3" w:rsidP="00ED1EF3">
      <w:pPr>
        <w:ind w:left="720" w:hanging="720"/>
        <w:contextualSpacing/>
        <w:rPr>
          <w:rFonts w:ascii="Corbel" w:hAnsi="Corbel"/>
          <w:color w:val="000000"/>
          <w:sz w:val="22"/>
        </w:rPr>
      </w:pPr>
      <w:r>
        <w:rPr>
          <w:rFonts w:ascii="Corbel" w:hAnsi="Corbel"/>
          <w:color w:val="000000"/>
          <w:sz w:val="22"/>
        </w:rPr>
        <w:t>1.2.2</w:t>
      </w:r>
      <w:r>
        <w:rPr>
          <w:rFonts w:ascii="Corbel" w:hAnsi="Corbel"/>
          <w:color w:val="000000"/>
          <w:sz w:val="22"/>
        </w:rPr>
        <w:tab/>
        <w:t xml:space="preserve">Tenderers should note that these guidance notes make reference to the following additional documents, which are available to download through the Employer’s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w:t>
      </w:r>
    </w:p>
    <w:p w14:paraId="15A95014" w14:textId="77777777" w:rsidR="00ED1EF3" w:rsidRDefault="00ED1EF3" w:rsidP="00ED1EF3">
      <w:pPr>
        <w:contextualSpacing/>
        <w:rPr>
          <w:rFonts w:ascii="Corbel" w:hAnsi="Corbel"/>
          <w:color w:val="000000"/>
          <w:sz w:val="22"/>
        </w:rPr>
      </w:pPr>
    </w:p>
    <w:p w14:paraId="15A95015" w14:textId="77777777" w:rsidR="000E0151" w:rsidRDefault="00ED1EF3" w:rsidP="000E0151">
      <w:pPr>
        <w:contextualSpacing/>
        <w:rPr>
          <w:rFonts w:ascii="Corbel" w:hAnsi="Corbel"/>
          <w:color w:val="000000"/>
          <w:sz w:val="22"/>
        </w:rPr>
      </w:pPr>
      <w:r>
        <w:rPr>
          <w:rFonts w:ascii="Corbel" w:hAnsi="Corbel"/>
          <w:color w:val="000000"/>
          <w:sz w:val="22"/>
        </w:rPr>
        <w:tab/>
        <w:t>(i)</w:t>
      </w:r>
      <w:r>
        <w:rPr>
          <w:rFonts w:ascii="Corbel" w:hAnsi="Corbel"/>
          <w:color w:val="000000"/>
          <w:sz w:val="22"/>
        </w:rPr>
        <w:tab/>
      </w:r>
      <w:r w:rsidR="00D71527">
        <w:rPr>
          <w:rFonts w:ascii="Corbel" w:hAnsi="Corbel"/>
          <w:color w:val="000000"/>
          <w:sz w:val="22"/>
        </w:rPr>
        <w:t>the Form</w:t>
      </w:r>
      <w:r w:rsidR="000E0151">
        <w:rPr>
          <w:rFonts w:ascii="Corbel" w:hAnsi="Corbel"/>
          <w:color w:val="000000"/>
          <w:sz w:val="22"/>
        </w:rPr>
        <w:t xml:space="preserve"> of Tender (Appendix A);</w:t>
      </w:r>
    </w:p>
    <w:p w14:paraId="15A95016" w14:textId="77777777" w:rsidR="00486848" w:rsidRDefault="00486848" w:rsidP="000E0151">
      <w:pPr>
        <w:contextualSpacing/>
        <w:rPr>
          <w:rFonts w:ascii="Corbel" w:hAnsi="Corbel"/>
          <w:color w:val="000000"/>
          <w:sz w:val="22"/>
        </w:rPr>
      </w:pPr>
    </w:p>
    <w:p w14:paraId="15A95017" w14:textId="77777777" w:rsidR="00486848" w:rsidRDefault="00486848" w:rsidP="000E0151">
      <w:pPr>
        <w:contextualSpacing/>
        <w:rPr>
          <w:rFonts w:ascii="Corbel" w:hAnsi="Corbel"/>
          <w:color w:val="000000"/>
          <w:sz w:val="22"/>
        </w:rPr>
      </w:pPr>
      <w:r>
        <w:rPr>
          <w:rFonts w:ascii="Corbel" w:hAnsi="Corbel"/>
          <w:color w:val="000000"/>
          <w:sz w:val="22"/>
        </w:rPr>
        <w:tab/>
        <w:t>(ii)</w:t>
      </w:r>
      <w:r>
        <w:rPr>
          <w:rFonts w:ascii="Corbel" w:hAnsi="Corbel"/>
          <w:color w:val="000000"/>
          <w:sz w:val="22"/>
        </w:rPr>
        <w:tab/>
        <w:t>certificate of Bona Fide Tender (Appendix B);</w:t>
      </w:r>
    </w:p>
    <w:p w14:paraId="15A95018" w14:textId="77777777" w:rsidR="00E327FA" w:rsidRDefault="00E327FA" w:rsidP="000E0151">
      <w:pPr>
        <w:contextualSpacing/>
        <w:rPr>
          <w:rFonts w:ascii="Corbel" w:hAnsi="Corbel"/>
          <w:color w:val="000000"/>
          <w:sz w:val="22"/>
        </w:rPr>
      </w:pPr>
    </w:p>
    <w:p w14:paraId="15A95019" w14:textId="77777777" w:rsidR="00E327FA" w:rsidRDefault="00E327FA" w:rsidP="000E0151">
      <w:pPr>
        <w:contextualSpacing/>
        <w:rPr>
          <w:rFonts w:ascii="Corbel" w:hAnsi="Corbel"/>
          <w:color w:val="000000"/>
          <w:sz w:val="22"/>
        </w:rPr>
      </w:pPr>
      <w:r>
        <w:rPr>
          <w:rFonts w:ascii="Corbel" w:hAnsi="Corbel"/>
          <w:color w:val="000000"/>
          <w:sz w:val="22"/>
        </w:rPr>
        <w:tab/>
        <w:t>(iii)</w:t>
      </w:r>
      <w:r>
        <w:rPr>
          <w:rFonts w:ascii="Corbel" w:hAnsi="Corbel"/>
          <w:color w:val="000000"/>
          <w:sz w:val="22"/>
        </w:rPr>
        <w:tab/>
      </w:r>
      <w:r w:rsidR="00D93D00">
        <w:rPr>
          <w:rFonts w:ascii="Corbel" w:hAnsi="Corbel"/>
          <w:color w:val="000000"/>
          <w:sz w:val="22"/>
        </w:rPr>
        <w:t>the employers</w:t>
      </w:r>
      <w:r>
        <w:rPr>
          <w:rFonts w:ascii="Corbel" w:hAnsi="Corbel"/>
          <w:color w:val="000000"/>
          <w:sz w:val="22"/>
        </w:rPr>
        <w:t xml:space="preserve"> Terms and Conditions of Contract (Appendix C);</w:t>
      </w:r>
    </w:p>
    <w:p w14:paraId="15A9501A" w14:textId="77777777" w:rsidR="000E0151" w:rsidRDefault="000E0151" w:rsidP="000E0151">
      <w:pPr>
        <w:contextualSpacing/>
        <w:rPr>
          <w:rFonts w:ascii="Corbel" w:hAnsi="Corbel"/>
          <w:color w:val="000000"/>
          <w:sz w:val="22"/>
        </w:rPr>
      </w:pPr>
    </w:p>
    <w:p w14:paraId="15A9501B" w14:textId="77777777" w:rsidR="000E0151" w:rsidRDefault="000E0151" w:rsidP="000E0151">
      <w:pPr>
        <w:ind w:firstLine="720"/>
        <w:contextualSpacing/>
        <w:rPr>
          <w:rFonts w:ascii="Corbel" w:hAnsi="Corbel"/>
          <w:color w:val="000000"/>
          <w:sz w:val="22"/>
        </w:rPr>
      </w:pPr>
      <w:r>
        <w:rPr>
          <w:rFonts w:ascii="Corbel" w:hAnsi="Corbel"/>
          <w:color w:val="000000"/>
          <w:sz w:val="22"/>
        </w:rPr>
        <w:t>(ii)</w:t>
      </w:r>
      <w:r>
        <w:rPr>
          <w:rFonts w:ascii="Corbel" w:hAnsi="Corbel"/>
          <w:color w:val="000000"/>
          <w:sz w:val="22"/>
        </w:rPr>
        <w:tab/>
      </w:r>
      <w:r w:rsidR="00ED1EF3">
        <w:rPr>
          <w:rFonts w:ascii="Corbel" w:hAnsi="Corbel"/>
          <w:color w:val="000000"/>
          <w:sz w:val="22"/>
        </w:rPr>
        <w:t>the Schedu</w:t>
      </w:r>
      <w:r>
        <w:rPr>
          <w:rFonts w:ascii="Corbel" w:hAnsi="Corbel"/>
          <w:color w:val="000000"/>
          <w:sz w:val="22"/>
        </w:rPr>
        <w:t>le of Requirements (</w:t>
      </w:r>
      <w:r w:rsidR="00E327FA">
        <w:rPr>
          <w:rFonts w:ascii="Corbel" w:hAnsi="Corbel"/>
          <w:color w:val="000000"/>
          <w:sz w:val="22"/>
        </w:rPr>
        <w:t>Appendix D</w:t>
      </w:r>
      <w:r>
        <w:rPr>
          <w:rFonts w:ascii="Corbel" w:hAnsi="Corbel"/>
          <w:color w:val="000000"/>
          <w:sz w:val="22"/>
        </w:rPr>
        <w:t>);</w:t>
      </w:r>
    </w:p>
    <w:p w14:paraId="15A9501C" w14:textId="77777777" w:rsidR="000E0151" w:rsidRDefault="000E0151" w:rsidP="000E0151">
      <w:pPr>
        <w:ind w:firstLine="720"/>
        <w:contextualSpacing/>
        <w:rPr>
          <w:rFonts w:ascii="Corbel" w:hAnsi="Corbel"/>
          <w:color w:val="000000"/>
          <w:sz w:val="22"/>
        </w:rPr>
      </w:pPr>
    </w:p>
    <w:p w14:paraId="15A9501D" w14:textId="77777777" w:rsidR="000E0151" w:rsidRDefault="000E0151" w:rsidP="000E0151">
      <w:pPr>
        <w:ind w:firstLine="720"/>
        <w:contextualSpacing/>
        <w:rPr>
          <w:rFonts w:ascii="Corbel" w:hAnsi="Corbel"/>
          <w:color w:val="000000"/>
          <w:sz w:val="22"/>
        </w:rPr>
      </w:pPr>
      <w:r>
        <w:rPr>
          <w:rFonts w:ascii="Corbel" w:hAnsi="Corbel"/>
          <w:color w:val="000000"/>
          <w:sz w:val="22"/>
        </w:rPr>
        <w:t>(iii)</w:t>
      </w:r>
      <w:r>
        <w:rPr>
          <w:rFonts w:ascii="Corbel" w:hAnsi="Corbel"/>
          <w:color w:val="000000"/>
          <w:sz w:val="22"/>
        </w:rPr>
        <w:tab/>
      </w:r>
      <w:r w:rsidR="00ED1EF3">
        <w:rPr>
          <w:rFonts w:ascii="Corbel" w:hAnsi="Corbel"/>
          <w:color w:val="000000"/>
          <w:sz w:val="22"/>
        </w:rPr>
        <w:t xml:space="preserve">the Schedule </w:t>
      </w:r>
      <w:r>
        <w:rPr>
          <w:rFonts w:ascii="Corbel" w:hAnsi="Corbel"/>
          <w:color w:val="000000"/>
          <w:sz w:val="22"/>
        </w:rPr>
        <w:t>of Qualifications (</w:t>
      </w:r>
      <w:r w:rsidR="00E327FA">
        <w:rPr>
          <w:rFonts w:ascii="Corbel" w:hAnsi="Corbel"/>
          <w:color w:val="000000"/>
          <w:sz w:val="22"/>
        </w:rPr>
        <w:t>Appendix E</w:t>
      </w:r>
      <w:r>
        <w:rPr>
          <w:rFonts w:ascii="Corbel" w:hAnsi="Corbel"/>
          <w:color w:val="000000"/>
          <w:sz w:val="22"/>
        </w:rPr>
        <w:t>);</w:t>
      </w:r>
      <w:r w:rsidR="00503A04">
        <w:rPr>
          <w:rFonts w:ascii="Corbel" w:hAnsi="Corbel"/>
          <w:color w:val="000000"/>
          <w:sz w:val="22"/>
        </w:rPr>
        <w:t xml:space="preserve"> and</w:t>
      </w:r>
    </w:p>
    <w:p w14:paraId="15A9501E" w14:textId="77777777" w:rsidR="000E0151" w:rsidRDefault="000E0151" w:rsidP="000E0151">
      <w:pPr>
        <w:ind w:firstLine="720"/>
        <w:contextualSpacing/>
        <w:rPr>
          <w:rFonts w:ascii="Corbel" w:hAnsi="Corbel"/>
          <w:color w:val="000000"/>
          <w:sz w:val="22"/>
        </w:rPr>
      </w:pPr>
    </w:p>
    <w:p w14:paraId="15A9501F" w14:textId="77777777" w:rsidR="00ED1EF3" w:rsidRDefault="000E0151" w:rsidP="000E0151">
      <w:pPr>
        <w:ind w:firstLine="720"/>
        <w:contextualSpacing/>
        <w:rPr>
          <w:rFonts w:ascii="Corbel" w:hAnsi="Corbel"/>
          <w:color w:val="000000"/>
          <w:sz w:val="22"/>
        </w:rPr>
      </w:pPr>
      <w:r>
        <w:rPr>
          <w:rFonts w:ascii="Corbel" w:hAnsi="Corbel"/>
          <w:color w:val="000000"/>
          <w:sz w:val="22"/>
        </w:rPr>
        <w:t>(iv)</w:t>
      </w:r>
      <w:r>
        <w:rPr>
          <w:rFonts w:ascii="Corbel" w:hAnsi="Corbel"/>
          <w:color w:val="000000"/>
          <w:sz w:val="22"/>
        </w:rPr>
        <w:tab/>
      </w:r>
      <w:r w:rsidR="00ED1EF3" w:rsidRPr="00DE1C0A">
        <w:rPr>
          <w:rFonts w:ascii="Corbel" w:hAnsi="Corbel"/>
          <w:color w:val="000000"/>
          <w:sz w:val="22"/>
        </w:rPr>
        <w:t>the Pricing Schedule (</w:t>
      </w:r>
      <w:r w:rsidR="00E327FA">
        <w:rPr>
          <w:rFonts w:ascii="Corbel" w:hAnsi="Corbel"/>
          <w:color w:val="000000"/>
          <w:sz w:val="22"/>
        </w:rPr>
        <w:t>Appendix F</w:t>
      </w:r>
      <w:r w:rsidR="00ED1EF3" w:rsidRPr="00DE1C0A">
        <w:rPr>
          <w:rFonts w:ascii="Corbel" w:hAnsi="Corbel"/>
          <w:color w:val="000000"/>
          <w:sz w:val="22"/>
        </w:rPr>
        <w:t>).</w:t>
      </w:r>
    </w:p>
    <w:p w14:paraId="15A95020" w14:textId="77777777" w:rsidR="001B3BE1" w:rsidRPr="00DE1C0A" w:rsidRDefault="001B3BE1" w:rsidP="000E0151">
      <w:pPr>
        <w:ind w:firstLine="720"/>
        <w:contextualSpacing/>
        <w:rPr>
          <w:rFonts w:ascii="Corbel" w:hAnsi="Corbel"/>
          <w:color w:val="000000"/>
          <w:sz w:val="22"/>
        </w:rPr>
      </w:pPr>
    </w:p>
    <w:p w14:paraId="15A95021" w14:textId="77777777" w:rsidR="00ED1EF3" w:rsidRDefault="00ED1EF3" w:rsidP="00ED1EF3">
      <w:pPr>
        <w:contextualSpacing/>
        <w:rPr>
          <w:rFonts w:ascii="Corbel" w:hAnsi="Corbel"/>
          <w:b/>
          <w:color w:val="005596"/>
          <w:sz w:val="36"/>
        </w:rPr>
      </w:pPr>
      <w:r>
        <w:rPr>
          <w:rFonts w:ascii="Corbel" w:hAnsi="Corbel"/>
          <w:b/>
          <w:color w:val="005596"/>
          <w:sz w:val="36"/>
        </w:rPr>
        <w:lastRenderedPageBreak/>
        <w:t>2.</w:t>
      </w:r>
      <w:r>
        <w:rPr>
          <w:rFonts w:ascii="Corbel" w:hAnsi="Corbel"/>
          <w:b/>
          <w:color w:val="005596"/>
          <w:sz w:val="36"/>
        </w:rPr>
        <w:tab/>
        <w:t>The Employer and the HS2 project</w:t>
      </w:r>
    </w:p>
    <w:p w14:paraId="15A95022" w14:textId="77777777" w:rsidR="00ED1EF3" w:rsidRDefault="00ED1EF3" w:rsidP="00ED1EF3">
      <w:pPr>
        <w:ind w:left="720" w:hanging="720"/>
        <w:contextualSpacing/>
        <w:rPr>
          <w:rFonts w:ascii="Corbel" w:eastAsia="Calibri" w:hAnsi="Corbel"/>
          <w:color w:val="000000"/>
          <w:sz w:val="22"/>
        </w:rPr>
      </w:pPr>
    </w:p>
    <w:p w14:paraId="15A95023"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2.1</w:t>
      </w:r>
      <w:r>
        <w:rPr>
          <w:rFonts w:ascii="Corbel" w:eastAsia="Calibri" w:hAnsi="Corbel"/>
          <w:color w:val="000000"/>
          <w:sz w:val="22"/>
        </w:rPr>
        <w:tab/>
      </w:r>
      <w:r w:rsidRPr="00CF3A93">
        <w:rPr>
          <w:rFonts w:ascii="Corbel" w:eastAsia="Calibri" w:hAnsi="Corbel"/>
          <w:color w:val="000000"/>
          <w:sz w:val="22"/>
        </w:rPr>
        <w:t xml:space="preserve">High Speed Two (HS2) is the Government’s proposal for a new, high speed, north-south railway. Phase One will connect London with Birmingham and the West Midlands; Phase Two will extend the route to Manchester, Leeds and beyond. </w:t>
      </w:r>
    </w:p>
    <w:p w14:paraId="15A95024" w14:textId="77777777" w:rsidR="00ED1EF3" w:rsidRPr="00CF3A93" w:rsidRDefault="00ED1EF3" w:rsidP="00ED1EF3">
      <w:pPr>
        <w:ind w:left="720" w:hanging="720"/>
        <w:contextualSpacing/>
        <w:rPr>
          <w:rFonts w:ascii="Corbel" w:eastAsia="Calibri" w:hAnsi="Corbel"/>
          <w:color w:val="000000"/>
          <w:sz w:val="22"/>
        </w:rPr>
      </w:pPr>
    </w:p>
    <w:p w14:paraId="15A95025"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2.2</w:t>
      </w:r>
      <w:r>
        <w:rPr>
          <w:rFonts w:ascii="Corbel" w:eastAsia="Calibri" w:hAnsi="Corbel"/>
          <w:color w:val="000000"/>
          <w:sz w:val="22"/>
        </w:rPr>
        <w:tab/>
      </w:r>
      <w:r w:rsidRPr="00CF3A93">
        <w:rPr>
          <w:rFonts w:ascii="Corbel" w:eastAsia="Calibri" w:hAnsi="Corbel"/>
          <w:color w:val="000000"/>
          <w:sz w:val="22"/>
        </w:rPr>
        <w:t xml:space="preserve">It is the most ambitious and important infrastructure project in the UK, and the first new railway north of London in over 120 years. </w:t>
      </w:r>
      <w:r>
        <w:rPr>
          <w:rFonts w:ascii="Corbel" w:eastAsia="Calibri" w:hAnsi="Corbel"/>
          <w:color w:val="000000"/>
          <w:sz w:val="22"/>
        </w:rPr>
        <w:t xml:space="preserve"> </w:t>
      </w:r>
      <w:r w:rsidRPr="00CF3A93">
        <w:rPr>
          <w:rFonts w:ascii="Corbel" w:eastAsia="Calibri" w:hAnsi="Corbel"/>
          <w:color w:val="000000"/>
          <w:sz w:val="22"/>
        </w:rPr>
        <w:t xml:space="preserve">It will be fully integrated with </w:t>
      </w:r>
      <w:r>
        <w:rPr>
          <w:rFonts w:ascii="Corbel" w:eastAsia="Calibri" w:hAnsi="Corbel"/>
          <w:color w:val="000000"/>
          <w:sz w:val="22"/>
        </w:rPr>
        <w:t>the country’s</w:t>
      </w:r>
      <w:r w:rsidRPr="00CF3A93">
        <w:rPr>
          <w:rFonts w:ascii="Corbel" w:eastAsia="Calibri" w:hAnsi="Corbel"/>
          <w:color w:val="000000"/>
          <w:sz w:val="22"/>
        </w:rPr>
        <w:t xml:space="preserve"> transport networks, boosting capacity and connectivity. </w:t>
      </w:r>
      <w:r>
        <w:rPr>
          <w:rFonts w:ascii="Corbel" w:eastAsia="Calibri" w:hAnsi="Corbel"/>
          <w:color w:val="000000"/>
          <w:sz w:val="22"/>
        </w:rPr>
        <w:t xml:space="preserve"> </w:t>
      </w:r>
      <w:r w:rsidRPr="00CF3A93">
        <w:rPr>
          <w:rFonts w:ascii="Corbel" w:eastAsia="Calibri" w:hAnsi="Corbel"/>
          <w:color w:val="000000"/>
          <w:sz w:val="22"/>
        </w:rPr>
        <w:t xml:space="preserve">It will support the creation </w:t>
      </w:r>
      <w:r>
        <w:rPr>
          <w:rFonts w:ascii="Corbel" w:eastAsia="Calibri" w:hAnsi="Corbel"/>
          <w:color w:val="000000"/>
          <w:sz w:val="22"/>
        </w:rPr>
        <w:t>of homes and jobs and unlock UK</w:t>
      </w:r>
      <w:r w:rsidRPr="00CF3A93">
        <w:rPr>
          <w:rFonts w:ascii="Corbel" w:eastAsia="Calibri" w:hAnsi="Corbel"/>
          <w:color w:val="000000"/>
          <w:sz w:val="22"/>
        </w:rPr>
        <w:t xml:space="preserve"> regions’ collective potential. </w:t>
      </w:r>
      <w:r>
        <w:rPr>
          <w:rFonts w:ascii="Corbel" w:eastAsia="Calibri" w:hAnsi="Corbel"/>
          <w:color w:val="000000"/>
          <w:sz w:val="22"/>
        </w:rPr>
        <w:t xml:space="preserve"> </w:t>
      </w:r>
    </w:p>
    <w:p w14:paraId="15A95026" w14:textId="77777777" w:rsidR="00ED1EF3" w:rsidRPr="00CF3A93" w:rsidRDefault="00ED1EF3" w:rsidP="00ED1EF3">
      <w:pPr>
        <w:ind w:left="720" w:hanging="720"/>
        <w:contextualSpacing/>
        <w:rPr>
          <w:rFonts w:ascii="Corbel" w:eastAsia="Calibri" w:hAnsi="Corbel"/>
          <w:color w:val="000000"/>
          <w:sz w:val="22"/>
        </w:rPr>
      </w:pPr>
    </w:p>
    <w:p w14:paraId="15A95027"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2.3</w:t>
      </w:r>
      <w:r>
        <w:rPr>
          <w:rFonts w:ascii="Corbel" w:eastAsia="Calibri" w:hAnsi="Corbel"/>
          <w:color w:val="000000"/>
          <w:sz w:val="22"/>
        </w:rPr>
        <w:tab/>
        <w:t>The Employer</w:t>
      </w:r>
      <w:r w:rsidRPr="00CF3A93">
        <w:rPr>
          <w:rFonts w:ascii="Corbel" w:eastAsia="Calibri" w:hAnsi="Corbel"/>
          <w:color w:val="000000"/>
          <w:sz w:val="22"/>
        </w:rPr>
        <w:t xml:space="preserve"> is the company responsible for developing and delivering this high speed network. Formed in 2009, it is wholly owned by the Department for Transport.</w:t>
      </w:r>
    </w:p>
    <w:p w14:paraId="15A95028" w14:textId="77777777" w:rsidR="00ED1EF3" w:rsidRPr="00CF3A93" w:rsidRDefault="00ED1EF3" w:rsidP="00ED1EF3">
      <w:pPr>
        <w:ind w:left="720" w:hanging="720"/>
        <w:contextualSpacing/>
        <w:rPr>
          <w:rFonts w:ascii="Corbel" w:eastAsia="Calibri" w:hAnsi="Corbel"/>
          <w:color w:val="000000"/>
          <w:sz w:val="22"/>
        </w:rPr>
      </w:pPr>
    </w:p>
    <w:p w14:paraId="15A95029"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2.4</w:t>
      </w:r>
      <w:r>
        <w:rPr>
          <w:rFonts w:ascii="Corbel" w:eastAsia="Calibri" w:hAnsi="Corbel"/>
          <w:color w:val="000000"/>
          <w:sz w:val="22"/>
        </w:rPr>
        <w:tab/>
      </w:r>
      <w:r w:rsidRPr="00CF3A93">
        <w:rPr>
          <w:rFonts w:ascii="Corbel" w:eastAsia="Calibri" w:hAnsi="Corbel"/>
          <w:color w:val="000000"/>
          <w:sz w:val="22"/>
        </w:rPr>
        <w:t>HS2 is supported by the main political parties and at the</w:t>
      </w:r>
      <w:r>
        <w:rPr>
          <w:rFonts w:ascii="Corbel" w:eastAsia="Calibri" w:hAnsi="Corbel"/>
          <w:color w:val="000000"/>
          <w:sz w:val="22"/>
        </w:rPr>
        <w:t xml:space="preserve"> very top levels of Government.  </w:t>
      </w:r>
      <w:r w:rsidRPr="00CF3A93">
        <w:rPr>
          <w:rFonts w:ascii="Corbel" w:eastAsia="Calibri" w:hAnsi="Corbel"/>
          <w:color w:val="000000"/>
          <w:sz w:val="22"/>
        </w:rPr>
        <w:t>On 21</w:t>
      </w:r>
      <w:r w:rsidR="00954EDC" w:rsidRPr="00954EDC">
        <w:rPr>
          <w:rFonts w:ascii="Corbel" w:eastAsia="Calibri" w:hAnsi="Corbel"/>
          <w:color w:val="000000"/>
          <w:sz w:val="22"/>
          <w:vertAlign w:val="superscript"/>
        </w:rPr>
        <w:t>st</w:t>
      </w:r>
      <w:r w:rsidR="00954EDC">
        <w:rPr>
          <w:rFonts w:ascii="Corbel" w:eastAsia="Calibri" w:hAnsi="Corbel"/>
          <w:color w:val="000000"/>
          <w:sz w:val="22"/>
        </w:rPr>
        <w:t xml:space="preserve"> </w:t>
      </w:r>
      <w:r w:rsidRPr="00CF3A93">
        <w:rPr>
          <w:rFonts w:ascii="Corbel" w:eastAsia="Calibri" w:hAnsi="Corbel"/>
          <w:color w:val="000000"/>
          <w:sz w:val="22"/>
        </w:rPr>
        <w:t xml:space="preserve">November 2013, the High Speed Rail Preparation (Paving) Act received Royal Assent. </w:t>
      </w:r>
      <w:r>
        <w:rPr>
          <w:rFonts w:ascii="Corbel" w:eastAsia="Calibri" w:hAnsi="Corbel"/>
          <w:color w:val="000000"/>
          <w:sz w:val="22"/>
        </w:rPr>
        <w:t xml:space="preserve"> </w:t>
      </w:r>
      <w:r w:rsidRPr="00CF3A93">
        <w:rPr>
          <w:rFonts w:ascii="Corbel" w:eastAsia="Calibri" w:hAnsi="Corbel"/>
          <w:color w:val="000000"/>
          <w:sz w:val="22"/>
        </w:rPr>
        <w:t xml:space="preserve">Among other things, the Act allows expenditure on essential preparatory work - including construction design - on Phase One and Phase Two. </w:t>
      </w:r>
    </w:p>
    <w:p w14:paraId="15A9502A" w14:textId="77777777" w:rsidR="00ED1EF3" w:rsidRPr="00CF3A93" w:rsidRDefault="00ED1EF3" w:rsidP="00ED1EF3">
      <w:pPr>
        <w:ind w:left="720" w:hanging="720"/>
        <w:contextualSpacing/>
        <w:rPr>
          <w:rFonts w:ascii="Corbel" w:eastAsia="Calibri" w:hAnsi="Corbel"/>
          <w:color w:val="000000"/>
          <w:sz w:val="22"/>
        </w:rPr>
      </w:pPr>
    </w:p>
    <w:p w14:paraId="15A9502B" w14:textId="77777777" w:rsidR="00ED1EF3" w:rsidRPr="00CF3A9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2.5</w:t>
      </w:r>
      <w:r>
        <w:rPr>
          <w:rFonts w:ascii="Corbel" w:eastAsia="Calibri" w:hAnsi="Corbel"/>
          <w:color w:val="000000"/>
          <w:sz w:val="22"/>
        </w:rPr>
        <w:tab/>
      </w:r>
      <w:r w:rsidRPr="00CF3A93">
        <w:rPr>
          <w:rFonts w:ascii="Corbel" w:eastAsia="Calibri" w:hAnsi="Corbel"/>
          <w:color w:val="000000"/>
          <w:sz w:val="22"/>
        </w:rPr>
        <w:t xml:space="preserve">Also in November 2013, a hybrid Bill was deposited in Parliament to request the powers necessary to construct, operate and maintain Phase One. </w:t>
      </w:r>
      <w:r>
        <w:rPr>
          <w:rFonts w:ascii="Corbel" w:eastAsia="Calibri" w:hAnsi="Corbel"/>
          <w:color w:val="000000"/>
          <w:sz w:val="22"/>
        </w:rPr>
        <w:t xml:space="preserve"> The Employer</w:t>
      </w:r>
      <w:r w:rsidRPr="00CF3A93">
        <w:rPr>
          <w:rFonts w:ascii="Corbel" w:eastAsia="Calibri" w:hAnsi="Corbel"/>
          <w:color w:val="000000"/>
          <w:sz w:val="22"/>
        </w:rPr>
        <w:t xml:space="preserve"> is aiming for the Bill to become law by 2015. Construction would begin in 2017, with the first services running in 2026.</w:t>
      </w:r>
    </w:p>
    <w:p w14:paraId="15A9502C" w14:textId="77777777" w:rsidR="00ED1EF3" w:rsidRDefault="00ED1EF3" w:rsidP="00ED1EF3">
      <w:pPr>
        <w:ind w:left="720" w:hanging="720"/>
        <w:contextualSpacing/>
        <w:rPr>
          <w:rFonts w:ascii="Corbel" w:eastAsia="Calibri" w:hAnsi="Corbel"/>
          <w:color w:val="000000"/>
          <w:sz w:val="22"/>
        </w:rPr>
      </w:pPr>
    </w:p>
    <w:p w14:paraId="15A9502D" w14:textId="39D8A4EC"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2.6</w:t>
      </w:r>
      <w:r>
        <w:rPr>
          <w:rFonts w:ascii="Corbel" w:eastAsia="Calibri" w:hAnsi="Corbel"/>
          <w:color w:val="000000"/>
          <w:sz w:val="22"/>
        </w:rPr>
        <w:tab/>
      </w:r>
      <w:r w:rsidRPr="00CF3A93">
        <w:rPr>
          <w:rFonts w:ascii="Corbel" w:eastAsia="Calibri" w:hAnsi="Corbel"/>
          <w:color w:val="000000"/>
          <w:sz w:val="22"/>
        </w:rPr>
        <w:t xml:space="preserve">Between July 2013 and January 2014, a consultation sought views on the proposed route of Phase Two. </w:t>
      </w:r>
      <w:r>
        <w:rPr>
          <w:rFonts w:ascii="Corbel" w:eastAsia="Calibri" w:hAnsi="Corbel"/>
          <w:color w:val="000000"/>
          <w:sz w:val="22"/>
        </w:rPr>
        <w:t xml:space="preserve"> </w:t>
      </w:r>
      <w:r w:rsidRPr="00CF3A93">
        <w:rPr>
          <w:rFonts w:ascii="Corbel" w:eastAsia="Calibri" w:hAnsi="Corbel"/>
          <w:color w:val="000000"/>
          <w:sz w:val="22"/>
        </w:rPr>
        <w:t xml:space="preserve">The Secretary of State is responsible for the final decision about how Phase Two will proceed.  </w:t>
      </w:r>
      <w:r>
        <w:rPr>
          <w:rFonts w:ascii="Corbel" w:eastAsia="Calibri" w:hAnsi="Corbel"/>
          <w:color w:val="000000"/>
          <w:sz w:val="22"/>
        </w:rPr>
        <w:t>The Employer</w:t>
      </w:r>
      <w:r w:rsidRPr="00CF3A93">
        <w:rPr>
          <w:rFonts w:ascii="Corbel" w:eastAsia="Calibri" w:hAnsi="Corbel"/>
          <w:color w:val="000000"/>
          <w:sz w:val="22"/>
        </w:rPr>
        <w:t xml:space="preserve"> expect</w:t>
      </w:r>
      <w:r>
        <w:rPr>
          <w:rFonts w:ascii="Corbel" w:eastAsia="Calibri" w:hAnsi="Corbel"/>
          <w:color w:val="000000"/>
          <w:sz w:val="22"/>
        </w:rPr>
        <w:t>s</w:t>
      </w:r>
      <w:r w:rsidRPr="00CF3A93">
        <w:rPr>
          <w:rFonts w:ascii="Corbel" w:eastAsia="Calibri" w:hAnsi="Corbel"/>
          <w:color w:val="000000"/>
          <w:sz w:val="22"/>
        </w:rPr>
        <w:t xml:space="preserve"> this decision to be announced </w:t>
      </w:r>
      <w:r w:rsidR="001C7B2B">
        <w:rPr>
          <w:rFonts w:ascii="Corbel" w:eastAsia="Calibri" w:hAnsi="Corbel"/>
          <w:color w:val="000000"/>
          <w:sz w:val="22"/>
        </w:rPr>
        <w:t>soon.</w:t>
      </w:r>
    </w:p>
    <w:p w14:paraId="15A9502E" w14:textId="77777777" w:rsidR="00ED1EF3" w:rsidRPr="00CF3A93" w:rsidRDefault="00ED1EF3" w:rsidP="00ED1EF3">
      <w:pPr>
        <w:ind w:left="720" w:hanging="720"/>
        <w:contextualSpacing/>
        <w:rPr>
          <w:rFonts w:ascii="Corbel" w:eastAsia="Calibri" w:hAnsi="Corbel"/>
          <w:color w:val="000000"/>
          <w:sz w:val="22"/>
        </w:rPr>
      </w:pPr>
    </w:p>
    <w:p w14:paraId="15A9502F"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2.7</w:t>
      </w:r>
      <w:r>
        <w:rPr>
          <w:rFonts w:ascii="Corbel" w:eastAsia="Calibri" w:hAnsi="Corbel"/>
          <w:color w:val="000000"/>
          <w:sz w:val="22"/>
        </w:rPr>
        <w:tab/>
      </w:r>
      <w:r w:rsidRPr="00CF3A93">
        <w:rPr>
          <w:rFonts w:ascii="Corbel" w:eastAsia="Calibri" w:hAnsi="Corbel"/>
          <w:color w:val="000000"/>
          <w:sz w:val="22"/>
        </w:rPr>
        <w:t>In March 2014, Sir David Higgins assumed the full-tim</w:t>
      </w:r>
      <w:r>
        <w:rPr>
          <w:rFonts w:ascii="Corbel" w:eastAsia="Calibri" w:hAnsi="Corbel"/>
          <w:color w:val="000000"/>
          <w:sz w:val="22"/>
        </w:rPr>
        <w:t xml:space="preserve">e role of Chairman of </w:t>
      </w:r>
      <w:r w:rsidR="002325AE">
        <w:rPr>
          <w:rFonts w:ascii="Corbel" w:eastAsia="Calibri" w:hAnsi="Corbel"/>
          <w:color w:val="000000"/>
          <w:sz w:val="22"/>
        </w:rPr>
        <w:t>t</w:t>
      </w:r>
      <w:r>
        <w:rPr>
          <w:rFonts w:ascii="Corbel" w:eastAsia="Calibri" w:hAnsi="Corbel"/>
          <w:color w:val="000000"/>
          <w:sz w:val="22"/>
        </w:rPr>
        <w:t xml:space="preserve">he Employer.   </w:t>
      </w:r>
      <w:r w:rsidRPr="00CF3A93">
        <w:rPr>
          <w:rFonts w:ascii="Corbel" w:eastAsia="Calibri" w:hAnsi="Corbel"/>
          <w:color w:val="000000"/>
          <w:sz w:val="22"/>
        </w:rPr>
        <w:t xml:space="preserve">With extensive experience from Network Rail and as Chief Executive of the Olympic Delivery Authority, Sir David has reiterated that HS2 will be delivered on time and that the budget can be made to work. </w:t>
      </w:r>
      <w:r>
        <w:rPr>
          <w:rFonts w:ascii="Corbel" w:eastAsia="Calibri" w:hAnsi="Corbel"/>
          <w:color w:val="000000"/>
          <w:sz w:val="22"/>
        </w:rPr>
        <w:t xml:space="preserve"> </w:t>
      </w:r>
      <w:r w:rsidRPr="00CF3A93">
        <w:rPr>
          <w:rFonts w:ascii="Corbel" w:eastAsia="Calibri" w:hAnsi="Corbel"/>
          <w:color w:val="000000"/>
          <w:sz w:val="22"/>
        </w:rPr>
        <w:t xml:space="preserve">He has also called for </w:t>
      </w:r>
      <w:r w:rsidR="002325AE">
        <w:rPr>
          <w:rFonts w:ascii="Corbel" w:eastAsia="Calibri" w:hAnsi="Corbel"/>
          <w:color w:val="000000"/>
          <w:sz w:val="22"/>
        </w:rPr>
        <w:t>t</w:t>
      </w:r>
      <w:r>
        <w:rPr>
          <w:rFonts w:ascii="Corbel" w:eastAsia="Calibri" w:hAnsi="Corbel"/>
          <w:color w:val="000000"/>
          <w:sz w:val="22"/>
        </w:rPr>
        <w:t>he Employer, its partners in G</w:t>
      </w:r>
      <w:r w:rsidRPr="00CF3A93">
        <w:rPr>
          <w:rFonts w:ascii="Corbel" w:eastAsia="Calibri" w:hAnsi="Corbel"/>
          <w:color w:val="000000"/>
          <w:sz w:val="22"/>
        </w:rPr>
        <w:t>overnment and those in the supply chain to seize the opportunities presented by this unique project and to be bold and ambitious in driving their plans forward, maximising the value to the country as a whole.</w:t>
      </w:r>
    </w:p>
    <w:p w14:paraId="15A95030" w14:textId="77777777" w:rsidR="00ED1EF3" w:rsidRPr="00CF3A93" w:rsidRDefault="00ED1EF3" w:rsidP="00ED1EF3">
      <w:pPr>
        <w:ind w:left="720" w:hanging="720"/>
        <w:contextualSpacing/>
        <w:rPr>
          <w:rFonts w:ascii="Corbel" w:eastAsia="Calibri" w:hAnsi="Corbel"/>
          <w:color w:val="000000"/>
          <w:sz w:val="22"/>
        </w:rPr>
      </w:pPr>
    </w:p>
    <w:p w14:paraId="15A95031" w14:textId="77777777" w:rsidR="00ED1EF3" w:rsidRDefault="00ED1EF3" w:rsidP="00ED1EF3">
      <w:pPr>
        <w:ind w:left="720" w:hanging="720"/>
        <w:contextualSpacing/>
        <w:rPr>
          <w:rFonts w:ascii="Corbel" w:hAnsi="Corbel"/>
          <w:color w:val="000000"/>
          <w:sz w:val="22"/>
        </w:rPr>
      </w:pPr>
      <w:r>
        <w:rPr>
          <w:rFonts w:ascii="Corbel" w:hAnsi="Corbel"/>
          <w:color w:val="000000"/>
          <w:sz w:val="22"/>
        </w:rPr>
        <w:t>2.8</w:t>
      </w:r>
      <w:r>
        <w:rPr>
          <w:rFonts w:ascii="Corbel" w:hAnsi="Corbel"/>
          <w:color w:val="000000"/>
          <w:sz w:val="22"/>
        </w:rPr>
        <w:tab/>
        <w:t xml:space="preserve">Further information on HS2 can be found at </w:t>
      </w:r>
      <w:hyperlink r:id="rId15" w:history="1">
        <w:r>
          <w:rPr>
            <w:rFonts w:ascii="Corbel" w:hAnsi="Corbel"/>
            <w:color w:val="0000FF"/>
            <w:sz w:val="22"/>
            <w:u w:val="single"/>
          </w:rPr>
          <w:t>www.hs2.org.uk</w:t>
        </w:r>
      </w:hyperlink>
      <w:r>
        <w:rPr>
          <w:rFonts w:ascii="Corbel" w:hAnsi="Corbel"/>
          <w:color w:val="000000"/>
          <w:sz w:val="22"/>
        </w:rPr>
        <w:t>.</w:t>
      </w:r>
    </w:p>
    <w:p w14:paraId="15A95032" w14:textId="77777777" w:rsidR="00ED1EF3" w:rsidRDefault="00ED1EF3" w:rsidP="00ED1EF3">
      <w:pPr>
        <w:ind w:left="720" w:hanging="720"/>
        <w:contextualSpacing/>
        <w:rPr>
          <w:rFonts w:ascii="Corbel" w:hAnsi="Corbel"/>
          <w:color w:val="000000"/>
          <w:sz w:val="22"/>
        </w:rPr>
      </w:pPr>
    </w:p>
    <w:p w14:paraId="15A95033" w14:textId="77777777" w:rsidR="00ED1EF3" w:rsidRDefault="00ED1EF3" w:rsidP="00ED1EF3">
      <w:pPr>
        <w:contextualSpacing/>
        <w:rPr>
          <w:rFonts w:ascii="Corbel" w:hAnsi="Corbel"/>
          <w:b/>
          <w:color w:val="005596"/>
          <w:sz w:val="36"/>
        </w:rPr>
      </w:pPr>
      <w:r>
        <w:rPr>
          <w:rFonts w:ascii="Corbel" w:hAnsi="Corbel"/>
          <w:b/>
          <w:color w:val="005596"/>
          <w:sz w:val="36"/>
        </w:rPr>
        <w:br w:type="page"/>
      </w:r>
      <w:r>
        <w:rPr>
          <w:rFonts w:ascii="Corbel" w:hAnsi="Corbel"/>
          <w:b/>
          <w:color w:val="005596"/>
          <w:sz w:val="36"/>
        </w:rPr>
        <w:lastRenderedPageBreak/>
        <w:t>3.</w:t>
      </w:r>
      <w:r>
        <w:rPr>
          <w:rFonts w:ascii="Corbel" w:hAnsi="Corbel"/>
          <w:b/>
          <w:color w:val="005596"/>
          <w:sz w:val="36"/>
        </w:rPr>
        <w:tab/>
        <w:t xml:space="preserve">Health and safety </w:t>
      </w:r>
    </w:p>
    <w:p w14:paraId="15A95034" w14:textId="77777777" w:rsidR="00ED1EF3" w:rsidRPr="00316CA5" w:rsidRDefault="00ED1EF3" w:rsidP="00ED1EF3">
      <w:pPr>
        <w:ind w:left="431"/>
        <w:contextualSpacing/>
        <w:rPr>
          <w:rFonts w:ascii="Corbel" w:hAnsi="Corbel"/>
          <w:color w:val="005596"/>
          <w:sz w:val="22"/>
          <w:szCs w:val="22"/>
        </w:rPr>
      </w:pPr>
      <w:r w:rsidRPr="00316CA5">
        <w:rPr>
          <w:rFonts w:ascii="Corbel" w:hAnsi="Corbel"/>
          <w:color w:val="005596"/>
          <w:sz w:val="22"/>
          <w:szCs w:val="22"/>
        </w:rPr>
        <w:tab/>
      </w:r>
    </w:p>
    <w:p w14:paraId="15A95035"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r w:rsidRPr="009D0E59">
        <w:rPr>
          <w:rFonts w:ascii="Corbel" w:eastAsia="Calibri" w:hAnsi="Corbel"/>
          <w:color w:val="000000"/>
          <w:sz w:val="22"/>
          <w:szCs w:val="22"/>
        </w:rPr>
        <w:t>3.1</w:t>
      </w:r>
      <w:r w:rsidRPr="009D0E59">
        <w:rPr>
          <w:rFonts w:ascii="Corbel" w:eastAsia="Calibri" w:hAnsi="Corbel"/>
          <w:color w:val="000000"/>
          <w:sz w:val="22"/>
          <w:szCs w:val="22"/>
        </w:rPr>
        <w:tab/>
      </w:r>
      <w:r w:rsidRPr="009D0E59">
        <w:rPr>
          <w:rFonts w:ascii="Corbel" w:hAnsi="Corbel"/>
          <w:color w:val="000000"/>
          <w:sz w:val="22"/>
          <w:szCs w:val="22"/>
        </w:rPr>
        <w:t>HS2 is an exciting and dynamic project, at the heart of which is working and behaving safely.  Like everything to do with HS2, the Employer is aiming to break new ground and to establish new, world-class ways of working that set the standard for the rest of industry.  That means breaking records for the best ever health and safety performance on a major project, and preventing everyone involved in</w:t>
      </w:r>
      <w:r>
        <w:rPr>
          <w:rFonts w:ascii="Corbel" w:hAnsi="Corbel"/>
          <w:color w:val="000000"/>
          <w:sz w:val="22"/>
          <w:szCs w:val="22"/>
        </w:rPr>
        <w:t>,</w:t>
      </w:r>
      <w:r w:rsidRPr="009D0E59">
        <w:rPr>
          <w:rFonts w:ascii="Corbel" w:hAnsi="Corbel"/>
          <w:color w:val="000000"/>
          <w:sz w:val="22"/>
          <w:szCs w:val="22"/>
        </w:rPr>
        <w:t xml:space="preserve"> or impacted by the project from coming to any harm.</w:t>
      </w:r>
    </w:p>
    <w:p w14:paraId="15A95036"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p>
    <w:p w14:paraId="15A95037"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r w:rsidRPr="009D0E59">
        <w:rPr>
          <w:rFonts w:ascii="Corbel" w:hAnsi="Corbel"/>
          <w:color w:val="000000"/>
          <w:sz w:val="22"/>
          <w:szCs w:val="22"/>
        </w:rPr>
        <w:t>3.2</w:t>
      </w:r>
      <w:r w:rsidRPr="009D0E59">
        <w:rPr>
          <w:rFonts w:ascii="Corbel" w:hAnsi="Corbel"/>
          <w:color w:val="000000"/>
          <w:sz w:val="22"/>
          <w:szCs w:val="22"/>
        </w:rPr>
        <w:tab/>
        <w:t xml:space="preserve">To help the Employer achieve this, a health and safety programme has been developed.   </w:t>
      </w:r>
      <w:hyperlink r:id="rId16" w:history="1">
        <w:r w:rsidRPr="009D0E59">
          <w:rPr>
            <w:rFonts w:ascii="Corbel" w:hAnsi="Corbel"/>
            <w:i/>
            <w:color w:val="000000"/>
            <w:sz w:val="22"/>
            <w:szCs w:val="22"/>
          </w:rPr>
          <w:t>S.A.F.E – Safe And Fit Every time and Everywhere</w:t>
        </w:r>
      </w:hyperlink>
      <w:r w:rsidRPr="009D0E59">
        <w:rPr>
          <w:rFonts w:ascii="Corbel" w:hAnsi="Corbel"/>
          <w:color w:val="000000"/>
          <w:sz w:val="22"/>
          <w:szCs w:val="22"/>
        </w:rPr>
        <w:t xml:space="preserve"> brings together </w:t>
      </w:r>
      <w:r w:rsidR="0057445C" w:rsidRPr="009D0E59">
        <w:rPr>
          <w:rFonts w:ascii="Corbel" w:hAnsi="Corbel"/>
          <w:color w:val="000000"/>
          <w:sz w:val="22"/>
          <w:szCs w:val="22"/>
        </w:rPr>
        <w:t>the entire</w:t>
      </w:r>
      <w:r w:rsidRPr="009D0E59">
        <w:rPr>
          <w:rFonts w:ascii="Corbel" w:hAnsi="Corbel"/>
          <w:color w:val="000000"/>
          <w:sz w:val="22"/>
          <w:szCs w:val="22"/>
        </w:rPr>
        <w:t xml:space="preserve"> Employer’s activities and campaigns and provides the framework for the health and saf</w:t>
      </w:r>
      <w:r>
        <w:rPr>
          <w:rFonts w:ascii="Corbel" w:hAnsi="Corbel"/>
          <w:color w:val="000000"/>
          <w:sz w:val="22"/>
          <w:szCs w:val="22"/>
        </w:rPr>
        <w:t>ety culture</w:t>
      </w:r>
      <w:r w:rsidRPr="009D0E59">
        <w:rPr>
          <w:rFonts w:ascii="Corbel" w:hAnsi="Corbel"/>
          <w:color w:val="000000"/>
          <w:sz w:val="22"/>
          <w:szCs w:val="22"/>
        </w:rPr>
        <w:t xml:space="preserve"> at HS2.</w:t>
      </w:r>
    </w:p>
    <w:p w14:paraId="15A95038"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p>
    <w:p w14:paraId="15A95039"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r w:rsidRPr="009D0E59">
        <w:rPr>
          <w:rFonts w:ascii="Corbel" w:hAnsi="Corbel"/>
          <w:color w:val="000000"/>
          <w:sz w:val="22"/>
          <w:szCs w:val="22"/>
        </w:rPr>
        <w:t>3.3</w:t>
      </w:r>
      <w:r w:rsidRPr="009D0E59">
        <w:rPr>
          <w:rFonts w:ascii="Corbel" w:hAnsi="Corbel"/>
          <w:color w:val="000000"/>
          <w:sz w:val="22"/>
          <w:szCs w:val="22"/>
        </w:rPr>
        <w:tab/>
      </w:r>
      <w:r w:rsidRPr="009D0E59">
        <w:rPr>
          <w:rFonts w:ascii="Arial" w:hAnsi="Arial" w:cs="Arial"/>
          <w:color w:val="000000"/>
          <w:sz w:val="22"/>
          <w:szCs w:val="22"/>
        </w:rPr>
        <w:t>​</w:t>
      </w:r>
      <w:r w:rsidRPr="009D0E59">
        <w:rPr>
          <w:rFonts w:ascii="Corbel" w:hAnsi="Corbel" w:cs="Calibri"/>
          <w:color w:val="000000"/>
          <w:sz w:val="22"/>
          <w:szCs w:val="22"/>
        </w:rPr>
        <w:t>The HS2 S.A.F.E programme is designed to deliver one of the Employer’s strategic themes: that the railway will be designed, built and operated to the highest safety standards.  The Employer has created a honeycomb structure (Figure 1)</w:t>
      </w:r>
      <w:r w:rsidR="0057445C" w:rsidRPr="009D0E59">
        <w:rPr>
          <w:rFonts w:ascii="Corbel" w:hAnsi="Corbel" w:cs="Calibri"/>
          <w:color w:val="000000"/>
          <w:sz w:val="22"/>
          <w:szCs w:val="22"/>
        </w:rPr>
        <w:t>;</w:t>
      </w:r>
      <w:r w:rsidRPr="009D0E59">
        <w:rPr>
          <w:rFonts w:ascii="Corbel" w:hAnsi="Corbel" w:cs="Calibri"/>
          <w:color w:val="000000"/>
          <w:sz w:val="22"/>
          <w:szCs w:val="22"/>
        </w:rPr>
        <w:t xml:space="preserve"> denoting great strength and collaboration, to </w:t>
      </w:r>
      <w:r>
        <w:rPr>
          <w:rFonts w:ascii="Corbel" w:hAnsi="Corbel" w:cs="Calibri"/>
          <w:color w:val="000000"/>
          <w:sz w:val="22"/>
          <w:szCs w:val="22"/>
        </w:rPr>
        <w:t>explain</w:t>
      </w:r>
      <w:r w:rsidRPr="009D0E59">
        <w:rPr>
          <w:rFonts w:ascii="Corbel" w:hAnsi="Corbel" w:cs="Calibri"/>
          <w:color w:val="000000"/>
          <w:sz w:val="22"/>
          <w:szCs w:val="22"/>
        </w:rPr>
        <w:t xml:space="preserve"> how all the elements of the programme are linked together and interdependent.</w:t>
      </w:r>
    </w:p>
    <w:p w14:paraId="15A9503A"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p>
    <w:p w14:paraId="15A9503B"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r w:rsidRPr="009D0E59">
        <w:rPr>
          <w:rFonts w:ascii="Corbel" w:hAnsi="Corbel" w:cs="Calibri"/>
          <w:color w:val="000000"/>
          <w:sz w:val="22"/>
          <w:szCs w:val="22"/>
        </w:rPr>
        <w:t>3.4</w:t>
      </w:r>
      <w:r w:rsidRPr="009D0E59">
        <w:rPr>
          <w:rFonts w:ascii="Corbel" w:hAnsi="Corbel" w:cs="Calibri"/>
          <w:color w:val="000000"/>
          <w:sz w:val="22"/>
          <w:szCs w:val="22"/>
        </w:rPr>
        <w:tab/>
        <w:t xml:space="preserve">It establishes clear health and safety targets for the organisation and everyone involved in the project, outlining the principles which govern ways of working and establishing guidelines for the way in which the Employer collaborate and engage with our supply chain. </w:t>
      </w:r>
    </w:p>
    <w:p w14:paraId="15A9503C"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p>
    <w:p w14:paraId="15A9503D" w14:textId="77777777" w:rsidR="00ED1EF3" w:rsidRPr="009D0E59" w:rsidRDefault="00ED1EF3" w:rsidP="00ED1EF3">
      <w:pPr>
        <w:ind w:left="720" w:hanging="720"/>
        <w:contextualSpacing/>
        <w:rPr>
          <w:rFonts w:ascii="Corbel" w:hAnsi="Corbel" w:cs="Calibri"/>
          <w:color w:val="000000"/>
          <w:sz w:val="22"/>
          <w:szCs w:val="22"/>
        </w:rPr>
      </w:pPr>
      <w:r w:rsidRPr="009D0E59">
        <w:rPr>
          <w:rFonts w:ascii="Corbel" w:hAnsi="Corbel" w:cs="Calibri"/>
          <w:color w:val="000000"/>
          <w:sz w:val="22"/>
          <w:szCs w:val="22"/>
        </w:rPr>
        <w:t>3.5</w:t>
      </w:r>
      <w:r w:rsidRPr="009D0E59">
        <w:rPr>
          <w:rFonts w:ascii="Corbel" w:hAnsi="Corbel" w:cs="Calibri"/>
          <w:color w:val="000000"/>
          <w:sz w:val="22"/>
          <w:szCs w:val="22"/>
        </w:rPr>
        <w:tab/>
        <w:t>To deliver S.A.F.E targets the Employer has structured its work streams into a series of programmes through which all activities and Contracts will be delivered.  These will ensure that HS2’s health and safety performance meets the world class standards being set across the project, all of which are founded on robust systems and policies.</w:t>
      </w:r>
    </w:p>
    <w:p w14:paraId="15A9503E" w14:textId="77777777" w:rsidR="00ED1EF3" w:rsidRDefault="00ED1EF3" w:rsidP="00ED1EF3">
      <w:pPr>
        <w:ind w:left="720" w:hanging="720"/>
        <w:contextualSpacing/>
        <w:rPr>
          <w:rFonts w:ascii="Corbel" w:hAnsi="Corbel" w:cs="Calibri"/>
          <w:color w:val="000000"/>
          <w:sz w:val="22"/>
          <w:szCs w:val="22"/>
        </w:rPr>
      </w:pPr>
    </w:p>
    <w:p w14:paraId="15A9503F" w14:textId="77777777" w:rsidR="00503A04" w:rsidRDefault="00503A04" w:rsidP="00ED1EF3">
      <w:pPr>
        <w:ind w:left="720" w:hanging="720"/>
        <w:contextualSpacing/>
        <w:rPr>
          <w:rFonts w:ascii="Corbel" w:hAnsi="Corbel" w:cs="Calibri"/>
          <w:color w:val="000000"/>
          <w:sz w:val="22"/>
          <w:szCs w:val="22"/>
        </w:rPr>
      </w:pPr>
    </w:p>
    <w:p w14:paraId="15A95040" w14:textId="77777777" w:rsidR="00503A04" w:rsidRDefault="00503A04" w:rsidP="00503A04">
      <w:pPr>
        <w:contextualSpacing/>
        <w:rPr>
          <w:rFonts w:ascii="Corbel" w:hAnsi="Corbel"/>
          <w:b/>
          <w:noProof/>
          <w:color w:val="222222"/>
          <w:sz w:val="22"/>
          <w:szCs w:val="22"/>
        </w:rPr>
      </w:pPr>
      <w:r w:rsidRPr="00790032">
        <w:rPr>
          <w:rFonts w:ascii="Corbel" w:hAnsi="Corbel"/>
          <w:b/>
          <w:noProof/>
          <w:color w:val="222222"/>
          <w:sz w:val="22"/>
          <w:szCs w:val="22"/>
        </w:rPr>
        <w:t>Figure 1 – S.A.F.E.</w:t>
      </w:r>
    </w:p>
    <w:p w14:paraId="15A95041" w14:textId="77777777" w:rsidR="00503A04" w:rsidRPr="009D0E59" w:rsidRDefault="00503A04" w:rsidP="00ED1EF3">
      <w:pPr>
        <w:ind w:left="720" w:hanging="720"/>
        <w:contextualSpacing/>
        <w:rPr>
          <w:rFonts w:ascii="Corbel" w:hAnsi="Corbel" w:cs="Calibri"/>
          <w:color w:val="000000"/>
          <w:sz w:val="22"/>
          <w:szCs w:val="22"/>
        </w:rPr>
      </w:pPr>
    </w:p>
    <w:p w14:paraId="15A95042"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p>
    <w:p w14:paraId="15A95043" w14:textId="77777777" w:rsidR="00ED1EF3" w:rsidRDefault="0026789C" w:rsidP="00ED1EF3">
      <w:pPr>
        <w:spacing w:after="100" w:afterAutospacing="1"/>
        <w:rPr>
          <w:rFonts w:ascii="Verdana" w:hAnsi="Verdana"/>
          <w:noProof/>
          <w:color w:val="222222"/>
          <w:sz w:val="15"/>
          <w:szCs w:val="15"/>
        </w:rPr>
      </w:pPr>
      <w:r>
        <w:rPr>
          <w:rFonts w:ascii="Verdana" w:hAnsi="Verdana"/>
          <w:noProof/>
          <w:color w:val="222222"/>
          <w:sz w:val="15"/>
          <w:szCs w:val="15"/>
        </w:rPr>
        <w:drawing>
          <wp:inline distT="0" distB="0" distL="0" distR="0" wp14:anchorId="15A951ED" wp14:editId="15A951EE">
            <wp:extent cx="5676900" cy="3867150"/>
            <wp:effectExtent l="0" t="0" r="0" b="0"/>
            <wp:docPr id="2" name="Picture 2" descr="SAFE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Diagra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900" cy="3867150"/>
                    </a:xfrm>
                    <a:prstGeom prst="rect">
                      <a:avLst/>
                    </a:prstGeom>
                    <a:noFill/>
                    <a:ln>
                      <a:noFill/>
                    </a:ln>
                  </pic:spPr>
                </pic:pic>
              </a:graphicData>
            </a:graphic>
          </wp:inline>
        </w:drawing>
      </w:r>
    </w:p>
    <w:p w14:paraId="15A95044" w14:textId="77777777" w:rsidR="007C1D47" w:rsidRPr="00790032" w:rsidRDefault="007C1D47" w:rsidP="00ED1EF3">
      <w:pPr>
        <w:contextualSpacing/>
        <w:rPr>
          <w:rFonts w:ascii="Corbel" w:hAnsi="Corbel"/>
          <w:b/>
          <w:color w:val="003366"/>
          <w:sz w:val="22"/>
          <w:szCs w:val="22"/>
        </w:rPr>
      </w:pPr>
    </w:p>
    <w:p w14:paraId="15A95045" w14:textId="77777777" w:rsidR="00ED1EF3" w:rsidRDefault="00ED1EF3" w:rsidP="00ED1EF3">
      <w:pPr>
        <w:contextualSpacing/>
        <w:rPr>
          <w:rFonts w:ascii="Corbel" w:hAnsi="Corbel"/>
          <w:b/>
          <w:color w:val="005596"/>
          <w:sz w:val="36"/>
        </w:rPr>
      </w:pPr>
      <w:r>
        <w:rPr>
          <w:rFonts w:ascii="Corbel" w:hAnsi="Corbel"/>
          <w:b/>
          <w:color w:val="005596"/>
          <w:sz w:val="36"/>
        </w:rPr>
        <w:t>4.</w:t>
      </w:r>
      <w:r>
        <w:rPr>
          <w:rFonts w:ascii="Corbel" w:hAnsi="Corbel"/>
          <w:b/>
          <w:color w:val="005596"/>
          <w:sz w:val="36"/>
        </w:rPr>
        <w:tab/>
        <w:t>Contract strategy</w:t>
      </w:r>
    </w:p>
    <w:p w14:paraId="15A95046" w14:textId="77777777" w:rsidR="00ED1EF3" w:rsidRPr="00316CA5" w:rsidRDefault="00ED1EF3" w:rsidP="00ED1EF3">
      <w:pPr>
        <w:contextualSpacing/>
        <w:rPr>
          <w:rFonts w:ascii="Corbel" w:hAnsi="Corbel"/>
          <w:b/>
          <w:color w:val="005596"/>
          <w:sz w:val="22"/>
          <w:szCs w:val="22"/>
        </w:rPr>
      </w:pPr>
    </w:p>
    <w:p w14:paraId="15A95047" w14:textId="77777777" w:rsidR="00ED1EF3" w:rsidRDefault="00ED1EF3" w:rsidP="00ED1EF3">
      <w:pPr>
        <w:contextualSpacing/>
        <w:rPr>
          <w:rFonts w:ascii="Corbel" w:hAnsi="Corbel"/>
          <w:b/>
          <w:color w:val="005596"/>
          <w:sz w:val="28"/>
        </w:rPr>
      </w:pPr>
      <w:r>
        <w:rPr>
          <w:rFonts w:ascii="Corbel" w:hAnsi="Corbel"/>
          <w:b/>
          <w:color w:val="005596"/>
          <w:sz w:val="28"/>
        </w:rPr>
        <w:t>4.1</w:t>
      </w:r>
      <w:r>
        <w:rPr>
          <w:rFonts w:ascii="Corbel" w:hAnsi="Corbel"/>
          <w:b/>
          <w:color w:val="005596"/>
          <w:sz w:val="28"/>
        </w:rPr>
        <w:tab/>
        <w:t>Overview of requirement</w:t>
      </w:r>
    </w:p>
    <w:p w14:paraId="15A95048" w14:textId="77777777" w:rsidR="00ED1EF3" w:rsidRDefault="00ED1EF3" w:rsidP="003A33EC">
      <w:pPr>
        <w:contextualSpacing/>
        <w:rPr>
          <w:rFonts w:ascii="Corbel" w:hAnsi="Corbel"/>
          <w:color w:val="000000"/>
          <w:sz w:val="22"/>
        </w:rPr>
      </w:pPr>
    </w:p>
    <w:p w14:paraId="15A95049" w14:textId="77777777" w:rsidR="005B2FAD" w:rsidRDefault="003F2516" w:rsidP="001D259A">
      <w:pPr>
        <w:ind w:left="720" w:hanging="720"/>
        <w:contextualSpacing/>
        <w:rPr>
          <w:rFonts w:ascii="Corbel" w:hAnsi="Corbel"/>
          <w:color w:val="000000"/>
          <w:sz w:val="22"/>
        </w:rPr>
      </w:pPr>
      <w:r w:rsidRPr="00954EDC">
        <w:rPr>
          <w:rFonts w:ascii="Corbel" w:hAnsi="Corbel"/>
          <w:color w:val="000000"/>
          <w:sz w:val="22"/>
        </w:rPr>
        <w:t xml:space="preserve">4.1.1   </w:t>
      </w:r>
      <w:r w:rsidR="003A33EC">
        <w:rPr>
          <w:rFonts w:ascii="Corbel" w:hAnsi="Corbel"/>
          <w:color w:val="000000"/>
          <w:sz w:val="22"/>
        </w:rPr>
        <w:tab/>
      </w:r>
      <w:r w:rsidR="003A33EC" w:rsidRPr="003A33EC">
        <w:rPr>
          <w:rFonts w:ascii="Corbel" w:hAnsi="Corbel"/>
          <w:color w:val="000000"/>
          <w:sz w:val="22"/>
        </w:rPr>
        <w:t xml:space="preserve">The </w:t>
      </w:r>
      <w:r w:rsidR="00D93D00">
        <w:rPr>
          <w:rFonts w:ascii="Corbel" w:hAnsi="Corbel"/>
          <w:color w:val="000000"/>
          <w:sz w:val="22"/>
        </w:rPr>
        <w:t>Tenderer</w:t>
      </w:r>
      <w:r w:rsidR="003A33EC">
        <w:rPr>
          <w:rFonts w:ascii="Corbel" w:hAnsi="Corbel"/>
          <w:color w:val="000000"/>
          <w:sz w:val="22"/>
        </w:rPr>
        <w:t xml:space="preserve"> shall be required</w:t>
      </w:r>
      <w:r w:rsidR="003A33EC" w:rsidRPr="003A33EC">
        <w:rPr>
          <w:rFonts w:ascii="Corbel" w:hAnsi="Corbel"/>
          <w:color w:val="000000"/>
          <w:sz w:val="22"/>
        </w:rPr>
        <w:t xml:space="preserve"> to help identify and recruit key personnel, who </w:t>
      </w:r>
      <w:r w:rsidR="002325AE">
        <w:rPr>
          <w:rFonts w:ascii="Corbel" w:hAnsi="Corbel"/>
          <w:color w:val="000000"/>
          <w:sz w:val="22"/>
        </w:rPr>
        <w:t>possess</w:t>
      </w:r>
      <w:r w:rsidR="003A33EC" w:rsidRPr="003A33EC">
        <w:rPr>
          <w:rFonts w:ascii="Corbel" w:hAnsi="Corbel"/>
          <w:color w:val="000000"/>
          <w:sz w:val="22"/>
        </w:rPr>
        <w:t xml:space="preserve"> the necessary skills, expe</w:t>
      </w:r>
      <w:r w:rsidR="00D16A4B">
        <w:rPr>
          <w:rFonts w:ascii="Corbel" w:hAnsi="Corbel"/>
          <w:color w:val="000000"/>
          <w:sz w:val="22"/>
        </w:rPr>
        <w:t>rience</w:t>
      </w:r>
      <w:r w:rsidR="003A33EC">
        <w:rPr>
          <w:rFonts w:ascii="Corbel" w:hAnsi="Corbel"/>
          <w:color w:val="000000"/>
          <w:sz w:val="22"/>
        </w:rPr>
        <w:t xml:space="preserve"> and potential to drive the HS2 project</w:t>
      </w:r>
      <w:r w:rsidR="003A33EC" w:rsidRPr="003A33EC">
        <w:rPr>
          <w:rFonts w:ascii="Corbel" w:hAnsi="Corbel"/>
          <w:color w:val="000000"/>
          <w:sz w:val="22"/>
        </w:rPr>
        <w:t xml:space="preserve"> forward and de</w:t>
      </w:r>
      <w:r w:rsidR="003A33EC">
        <w:rPr>
          <w:rFonts w:ascii="Corbel" w:hAnsi="Corbel"/>
          <w:color w:val="000000"/>
          <w:sz w:val="22"/>
        </w:rPr>
        <w:t xml:space="preserve">liver on a range of challenging </w:t>
      </w:r>
      <w:r w:rsidR="003A33EC" w:rsidRPr="003A33EC">
        <w:rPr>
          <w:rFonts w:ascii="Corbel" w:hAnsi="Corbel"/>
          <w:color w:val="000000"/>
          <w:sz w:val="22"/>
        </w:rPr>
        <w:t>objectives</w:t>
      </w:r>
      <w:r w:rsidR="003A33EC">
        <w:rPr>
          <w:rFonts w:ascii="Corbel" w:hAnsi="Corbel"/>
          <w:color w:val="000000"/>
          <w:sz w:val="22"/>
        </w:rPr>
        <w:t>.</w:t>
      </w:r>
    </w:p>
    <w:p w14:paraId="15A9504A" w14:textId="77777777" w:rsidR="003A33EC" w:rsidRDefault="003A33EC" w:rsidP="001D259A">
      <w:pPr>
        <w:contextualSpacing/>
        <w:rPr>
          <w:rFonts w:ascii="Corbel" w:hAnsi="Corbel"/>
          <w:color w:val="000000"/>
          <w:sz w:val="22"/>
        </w:rPr>
      </w:pPr>
    </w:p>
    <w:p w14:paraId="15A9504B" w14:textId="77777777" w:rsidR="001D259A" w:rsidRPr="001D259A" w:rsidRDefault="003A33EC" w:rsidP="001D259A">
      <w:pPr>
        <w:contextualSpacing/>
        <w:rPr>
          <w:rFonts w:ascii="Corbel" w:hAnsi="Corbel"/>
          <w:color w:val="000000"/>
          <w:sz w:val="22"/>
        </w:rPr>
      </w:pPr>
      <w:r w:rsidRPr="001D259A">
        <w:rPr>
          <w:rFonts w:ascii="Corbel" w:hAnsi="Corbel"/>
          <w:color w:val="000000"/>
          <w:sz w:val="22"/>
        </w:rPr>
        <w:t>4.1.2</w:t>
      </w:r>
      <w:r w:rsidRPr="001D259A">
        <w:rPr>
          <w:rFonts w:ascii="Corbel" w:hAnsi="Corbel"/>
          <w:color w:val="000000"/>
          <w:sz w:val="22"/>
        </w:rPr>
        <w:tab/>
      </w:r>
      <w:r w:rsidR="00D16A4B">
        <w:rPr>
          <w:rFonts w:ascii="Corbel" w:hAnsi="Corbel"/>
          <w:color w:val="000000"/>
          <w:sz w:val="22"/>
        </w:rPr>
        <w:t xml:space="preserve">The </w:t>
      </w:r>
      <w:r w:rsidR="001D259A" w:rsidRPr="001D259A">
        <w:rPr>
          <w:rFonts w:ascii="Corbel" w:hAnsi="Corbel"/>
          <w:color w:val="000000"/>
          <w:sz w:val="22"/>
        </w:rPr>
        <w:t xml:space="preserve">Services </w:t>
      </w:r>
      <w:r w:rsidR="002325AE">
        <w:rPr>
          <w:rFonts w:ascii="Corbel" w:hAnsi="Corbel"/>
          <w:color w:val="000000"/>
          <w:sz w:val="22"/>
        </w:rPr>
        <w:t>shall include</w:t>
      </w:r>
      <w:r w:rsidR="001D259A" w:rsidRPr="001D259A">
        <w:rPr>
          <w:rFonts w:ascii="Corbel" w:hAnsi="Corbel"/>
          <w:color w:val="000000"/>
          <w:sz w:val="22"/>
        </w:rPr>
        <w:t>:</w:t>
      </w:r>
    </w:p>
    <w:p w14:paraId="15A9504C" w14:textId="77777777" w:rsidR="001D259A" w:rsidRPr="001D259A" w:rsidRDefault="001D259A" w:rsidP="001D259A">
      <w:pPr>
        <w:contextualSpacing/>
        <w:rPr>
          <w:rFonts w:ascii="Corbel" w:hAnsi="Corbel"/>
          <w:color w:val="000000"/>
          <w:sz w:val="22"/>
        </w:rPr>
      </w:pPr>
    </w:p>
    <w:p w14:paraId="15A9504D" w14:textId="77777777" w:rsidR="001D259A" w:rsidRPr="00C777D1" w:rsidRDefault="001D259A" w:rsidP="001D259A">
      <w:pPr>
        <w:contextualSpacing/>
        <w:rPr>
          <w:rFonts w:ascii="Corbel" w:hAnsi="Corbel"/>
          <w:sz w:val="22"/>
          <w:szCs w:val="22"/>
        </w:rPr>
      </w:pPr>
      <w:r w:rsidRPr="001D259A">
        <w:rPr>
          <w:rFonts w:ascii="Corbel" w:hAnsi="Corbel"/>
          <w:color w:val="000000"/>
          <w:sz w:val="22"/>
        </w:rPr>
        <w:t xml:space="preserve"> </w:t>
      </w:r>
      <w:r w:rsidRPr="001D259A">
        <w:rPr>
          <w:rFonts w:ascii="Corbel" w:hAnsi="Corbel"/>
          <w:color w:val="000000"/>
          <w:sz w:val="22"/>
        </w:rPr>
        <w:tab/>
      </w:r>
      <w:r w:rsidRPr="00C777D1">
        <w:rPr>
          <w:rFonts w:ascii="Corbel" w:hAnsi="Corbel"/>
          <w:sz w:val="22"/>
        </w:rPr>
        <w:t>(i)</w:t>
      </w:r>
      <w:r w:rsidRPr="00C777D1">
        <w:rPr>
          <w:rFonts w:ascii="Corbel" w:hAnsi="Corbel"/>
          <w:sz w:val="22"/>
        </w:rPr>
        <w:tab/>
      </w:r>
      <w:r w:rsidRPr="00C777D1">
        <w:rPr>
          <w:rFonts w:ascii="Corbel" w:hAnsi="Corbel"/>
          <w:sz w:val="22"/>
          <w:szCs w:val="22"/>
        </w:rPr>
        <w:t>candidate search and attraction – including certain advertising and marketing services;</w:t>
      </w:r>
      <w:r w:rsidR="00D16A4B" w:rsidRPr="00C777D1">
        <w:rPr>
          <w:rFonts w:ascii="Corbel" w:hAnsi="Corbel"/>
          <w:sz w:val="22"/>
          <w:szCs w:val="22"/>
        </w:rPr>
        <w:t xml:space="preserve"> and</w:t>
      </w:r>
    </w:p>
    <w:p w14:paraId="15A9504E" w14:textId="77777777" w:rsidR="001D259A" w:rsidRPr="00C777D1" w:rsidRDefault="001D259A" w:rsidP="001D259A">
      <w:pPr>
        <w:contextualSpacing/>
        <w:rPr>
          <w:rFonts w:ascii="Corbel" w:hAnsi="Corbel"/>
          <w:sz w:val="22"/>
          <w:szCs w:val="22"/>
        </w:rPr>
      </w:pPr>
      <w:r w:rsidRPr="00C777D1">
        <w:rPr>
          <w:rFonts w:ascii="Corbel" w:hAnsi="Corbel"/>
          <w:sz w:val="22"/>
          <w:szCs w:val="22"/>
        </w:rPr>
        <w:tab/>
        <w:t>(ii)</w:t>
      </w:r>
      <w:r w:rsidRPr="00C777D1">
        <w:rPr>
          <w:rFonts w:ascii="Corbel" w:hAnsi="Corbel"/>
          <w:sz w:val="22"/>
          <w:szCs w:val="22"/>
        </w:rPr>
        <w:tab/>
        <w:t>candidate assessment and evaluation.</w:t>
      </w:r>
    </w:p>
    <w:p w14:paraId="15A9504F" w14:textId="77777777" w:rsidR="001D259A" w:rsidRPr="002C310C" w:rsidRDefault="001D259A" w:rsidP="001D259A">
      <w:pPr>
        <w:contextualSpacing/>
        <w:rPr>
          <w:rFonts w:ascii="Corbel" w:hAnsi="Corbel"/>
          <w:b/>
          <w:color w:val="000000" w:themeColor="text1"/>
          <w:sz w:val="22"/>
          <w:szCs w:val="22"/>
        </w:rPr>
      </w:pPr>
    </w:p>
    <w:p w14:paraId="15A95050" w14:textId="77777777" w:rsidR="001D259A" w:rsidRPr="00D15C2E" w:rsidRDefault="001D259A" w:rsidP="001D259A">
      <w:pPr>
        <w:ind w:left="720" w:hanging="720"/>
        <w:contextualSpacing/>
        <w:rPr>
          <w:rFonts w:ascii="Corbel" w:hAnsi="Corbel"/>
          <w:sz w:val="22"/>
          <w:szCs w:val="22"/>
          <w:lang w:eastAsia="en-US"/>
        </w:rPr>
      </w:pPr>
      <w:r w:rsidRPr="00D15C2E">
        <w:rPr>
          <w:rFonts w:ascii="Corbel" w:hAnsi="Corbel"/>
          <w:sz w:val="22"/>
          <w:szCs w:val="22"/>
          <w:lang w:eastAsia="en-US"/>
        </w:rPr>
        <w:t>4.1.</w:t>
      </w:r>
      <w:r>
        <w:rPr>
          <w:rFonts w:ascii="Corbel" w:hAnsi="Corbel"/>
          <w:sz w:val="22"/>
          <w:szCs w:val="22"/>
          <w:lang w:eastAsia="en-US"/>
        </w:rPr>
        <w:t>3</w:t>
      </w:r>
      <w:r w:rsidRPr="00D15C2E">
        <w:rPr>
          <w:rFonts w:ascii="Corbel" w:hAnsi="Corbel"/>
          <w:sz w:val="22"/>
          <w:szCs w:val="22"/>
          <w:lang w:eastAsia="en-US"/>
        </w:rPr>
        <w:tab/>
        <w:t xml:space="preserve">A full Schedule of Requirements </w:t>
      </w:r>
      <w:r w:rsidR="002325AE">
        <w:rPr>
          <w:rFonts w:ascii="Corbel" w:hAnsi="Corbel"/>
          <w:sz w:val="22"/>
          <w:szCs w:val="22"/>
          <w:lang w:eastAsia="en-US"/>
        </w:rPr>
        <w:t xml:space="preserve">and required Contract Outcomes </w:t>
      </w:r>
      <w:r w:rsidRPr="00D15C2E">
        <w:rPr>
          <w:rFonts w:ascii="Corbel" w:hAnsi="Corbel"/>
          <w:sz w:val="22"/>
          <w:szCs w:val="22"/>
          <w:lang w:eastAsia="en-US"/>
        </w:rPr>
        <w:t xml:space="preserve">is set out in </w:t>
      </w:r>
      <w:r>
        <w:rPr>
          <w:rFonts w:ascii="Corbel" w:hAnsi="Corbel"/>
          <w:sz w:val="22"/>
          <w:szCs w:val="22"/>
          <w:lang w:eastAsia="en-US"/>
        </w:rPr>
        <w:t>Appendix D</w:t>
      </w:r>
      <w:r w:rsidRPr="00D15C2E">
        <w:rPr>
          <w:rFonts w:ascii="Corbel" w:hAnsi="Corbel"/>
          <w:sz w:val="22"/>
          <w:szCs w:val="22"/>
          <w:lang w:eastAsia="en-US"/>
        </w:rPr>
        <w:t>.</w:t>
      </w:r>
    </w:p>
    <w:p w14:paraId="15A95051" w14:textId="77777777" w:rsidR="001D259A" w:rsidRPr="002C310C" w:rsidRDefault="001D259A" w:rsidP="001D259A">
      <w:pPr>
        <w:contextualSpacing/>
        <w:rPr>
          <w:rFonts w:ascii="Corbel" w:hAnsi="Corbel"/>
          <w:b/>
          <w:color w:val="000000" w:themeColor="text1"/>
          <w:sz w:val="22"/>
          <w:szCs w:val="22"/>
        </w:rPr>
      </w:pPr>
    </w:p>
    <w:p w14:paraId="15A95052" w14:textId="77777777" w:rsidR="00B5743A" w:rsidRPr="00C35596" w:rsidRDefault="00B5743A" w:rsidP="001D259A">
      <w:pPr>
        <w:ind w:left="720" w:hanging="720"/>
        <w:contextualSpacing/>
        <w:rPr>
          <w:rFonts w:ascii="Corbel" w:hAnsi="Corbel"/>
          <w:sz w:val="22"/>
          <w:szCs w:val="22"/>
          <w:lang w:eastAsia="en-US"/>
        </w:rPr>
      </w:pPr>
      <w:r w:rsidRPr="00C35596">
        <w:rPr>
          <w:rFonts w:ascii="Corbel" w:hAnsi="Corbel"/>
          <w:sz w:val="22"/>
          <w:szCs w:val="22"/>
          <w:lang w:eastAsia="en-US"/>
        </w:rPr>
        <w:t>4.1.</w:t>
      </w:r>
      <w:r w:rsidR="001D259A">
        <w:rPr>
          <w:rFonts w:ascii="Corbel" w:hAnsi="Corbel"/>
          <w:sz w:val="22"/>
          <w:szCs w:val="22"/>
          <w:lang w:eastAsia="en-US"/>
        </w:rPr>
        <w:t>4</w:t>
      </w:r>
      <w:r w:rsidRPr="00C35596">
        <w:rPr>
          <w:rFonts w:ascii="Corbel" w:hAnsi="Corbel"/>
          <w:sz w:val="22"/>
          <w:szCs w:val="22"/>
          <w:lang w:eastAsia="en-US"/>
        </w:rPr>
        <w:tab/>
      </w:r>
      <w:r w:rsidR="00585A7E">
        <w:rPr>
          <w:rFonts w:ascii="Corbel" w:hAnsi="Corbel"/>
          <w:sz w:val="22"/>
          <w:szCs w:val="22"/>
          <w:lang w:eastAsia="en-US"/>
        </w:rPr>
        <w:t>T</w:t>
      </w:r>
      <w:r w:rsidRPr="00C35596">
        <w:rPr>
          <w:rFonts w:ascii="Corbel" w:hAnsi="Corbel"/>
          <w:sz w:val="22"/>
          <w:szCs w:val="22"/>
          <w:lang w:eastAsia="en-US"/>
        </w:rPr>
        <w:t>he r</w:t>
      </w:r>
      <w:r w:rsidR="00D16A4B">
        <w:rPr>
          <w:rFonts w:ascii="Corbel" w:hAnsi="Corbel"/>
          <w:sz w:val="22"/>
          <w:szCs w:val="22"/>
          <w:lang w:eastAsia="en-US"/>
        </w:rPr>
        <w:t xml:space="preserve">equirement for </w:t>
      </w:r>
      <w:r w:rsidR="00585A7E">
        <w:rPr>
          <w:rFonts w:ascii="Corbel" w:hAnsi="Corbel"/>
          <w:sz w:val="22"/>
          <w:szCs w:val="22"/>
          <w:lang w:eastAsia="en-US"/>
        </w:rPr>
        <w:t>the</w:t>
      </w:r>
      <w:r w:rsidR="00D16A4B">
        <w:rPr>
          <w:rFonts w:ascii="Corbel" w:hAnsi="Corbel"/>
          <w:sz w:val="22"/>
          <w:szCs w:val="22"/>
          <w:lang w:eastAsia="en-US"/>
        </w:rPr>
        <w:t xml:space="preserve"> role </w:t>
      </w:r>
      <w:r w:rsidR="00585A7E">
        <w:rPr>
          <w:rFonts w:ascii="Corbel" w:hAnsi="Corbel"/>
          <w:sz w:val="22"/>
          <w:szCs w:val="22"/>
          <w:lang w:eastAsia="en-US"/>
        </w:rPr>
        <w:t>is</w:t>
      </w:r>
      <w:r w:rsidR="00D16A4B">
        <w:rPr>
          <w:rFonts w:ascii="Corbel" w:hAnsi="Corbel"/>
          <w:sz w:val="22"/>
          <w:szCs w:val="22"/>
          <w:lang w:eastAsia="en-US"/>
        </w:rPr>
        <w:t xml:space="preserve"> </w:t>
      </w:r>
      <w:r w:rsidRPr="00C35596">
        <w:rPr>
          <w:rFonts w:ascii="Corbel" w:hAnsi="Corbel"/>
          <w:sz w:val="22"/>
          <w:szCs w:val="22"/>
          <w:lang w:eastAsia="en-US"/>
        </w:rPr>
        <w:t xml:space="preserve">set out </w:t>
      </w:r>
      <w:r w:rsidR="001D259A">
        <w:rPr>
          <w:rFonts w:ascii="Corbel" w:hAnsi="Corbel"/>
          <w:sz w:val="22"/>
          <w:szCs w:val="22"/>
          <w:lang w:eastAsia="en-US"/>
        </w:rPr>
        <w:t>in Table 1.</w:t>
      </w:r>
    </w:p>
    <w:p w14:paraId="15A95053" w14:textId="77777777" w:rsidR="003A33EC" w:rsidRDefault="003A33EC" w:rsidP="003A33EC">
      <w:pPr>
        <w:contextualSpacing/>
        <w:rPr>
          <w:rFonts w:ascii="Corbel" w:hAnsi="Corbel"/>
          <w:sz w:val="22"/>
          <w:szCs w:val="22"/>
          <w:lang w:eastAsia="en-US"/>
        </w:rPr>
      </w:pPr>
    </w:p>
    <w:p w14:paraId="15A95054" w14:textId="77777777" w:rsidR="001D259A" w:rsidRPr="001D259A" w:rsidRDefault="001D259A" w:rsidP="003A33EC">
      <w:pPr>
        <w:contextualSpacing/>
        <w:rPr>
          <w:rFonts w:ascii="Corbel" w:hAnsi="Corbel"/>
          <w:b/>
          <w:sz w:val="20"/>
          <w:szCs w:val="20"/>
          <w:lang w:eastAsia="en-US"/>
        </w:rPr>
      </w:pPr>
      <w:r w:rsidRPr="001D259A">
        <w:rPr>
          <w:rFonts w:ascii="Corbel" w:hAnsi="Corbel"/>
          <w:b/>
          <w:sz w:val="20"/>
          <w:szCs w:val="20"/>
          <w:lang w:eastAsia="en-US"/>
        </w:rPr>
        <w:tab/>
        <w:t>Table 1 – Roles, purposes and accountabilities</w:t>
      </w:r>
    </w:p>
    <w:p w14:paraId="15A95055" w14:textId="77777777" w:rsidR="001D259A" w:rsidRDefault="001D259A" w:rsidP="003A33EC">
      <w:pPr>
        <w:contextualSpacing/>
        <w:rPr>
          <w:rFonts w:ascii="Corbel" w:hAnsi="Corbel"/>
          <w:sz w:val="22"/>
          <w:szCs w:val="22"/>
          <w:lang w:eastAsia="en-US"/>
        </w:rPr>
      </w:pPr>
    </w:p>
    <w:tbl>
      <w:tblPr>
        <w:tblStyle w:val="TableGrid"/>
        <w:tblW w:w="0" w:type="auto"/>
        <w:tblInd w:w="817" w:type="dxa"/>
        <w:tblBorders>
          <w:left w:val="none" w:sz="0" w:space="0" w:color="auto"/>
          <w:right w:val="none" w:sz="0" w:space="0" w:color="auto"/>
        </w:tblBorders>
        <w:tblLook w:val="04A0" w:firstRow="1" w:lastRow="0" w:firstColumn="1" w:lastColumn="0" w:noHBand="0" w:noVBand="1"/>
      </w:tblPr>
      <w:tblGrid>
        <w:gridCol w:w="1398"/>
        <w:gridCol w:w="2910"/>
        <w:gridCol w:w="5079"/>
      </w:tblGrid>
      <w:tr w:rsidR="00A13DFB" w14:paraId="15A95059" w14:textId="77777777" w:rsidTr="00D70668">
        <w:tc>
          <w:tcPr>
            <w:tcW w:w="1025" w:type="dxa"/>
          </w:tcPr>
          <w:p w14:paraId="15A95056" w14:textId="77777777" w:rsidR="002B730D" w:rsidRPr="004E0850" w:rsidRDefault="002B730D" w:rsidP="004E0850">
            <w:pPr>
              <w:contextualSpacing/>
              <w:rPr>
                <w:rFonts w:ascii="Corbel" w:hAnsi="Corbel"/>
                <w:b/>
                <w:sz w:val="20"/>
                <w:szCs w:val="20"/>
                <w:lang w:eastAsia="en-US"/>
              </w:rPr>
            </w:pPr>
            <w:r w:rsidRPr="004E0850">
              <w:rPr>
                <w:rFonts w:ascii="Corbel" w:hAnsi="Corbel"/>
                <w:b/>
                <w:sz w:val="20"/>
                <w:szCs w:val="20"/>
                <w:lang w:eastAsia="en-US"/>
              </w:rPr>
              <w:t>Role</w:t>
            </w:r>
          </w:p>
        </w:tc>
        <w:tc>
          <w:tcPr>
            <w:tcW w:w="3086" w:type="dxa"/>
          </w:tcPr>
          <w:p w14:paraId="15A95057" w14:textId="77777777" w:rsidR="002B730D" w:rsidRPr="004E0850" w:rsidRDefault="002B730D" w:rsidP="004E0850">
            <w:pPr>
              <w:contextualSpacing/>
              <w:rPr>
                <w:rFonts w:ascii="Corbel" w:hAnsi="Corbel"/>
                <w:b/>
                <w:sz w:val="20"/>
                <w:szCs w:val="20"/>
                <w:lang w:eastAsia="en-US"/>
              </w:rPr>
            </w:pPr>
            <w:r w:rsidRPr="004E0850">
              <w:rPr>
                <w:rFonts w:ascii="Corbel" w:hAnsi="Corbel"/>
                <w:b/>
                <w:sz w:val="20"/>
                <w:szCs w:val="20"/>
                <w:lang w:eastAsia="en-US"/>
              </w:rPr>
              <w:t>Job purpose</w:t>
            </w:r>
          </w:p>
        </w:tc>
        <w:tc>
          <w:tcPr>
            <w:tcW w:w="5492" w:type="dxa"/>
          </w:tcPr>
          <w:p w14:paraId="15A95058" w14:textId="77777777" w:rsidR="002B730D" w:rsidRPr="004E0850" w:rsidRDefault="002B730D" w:rsidP="004E0850">
            <w:pPr>
              <w:contextualSpacing/>
              <w:rPr>
                <w:rFonts w:ascii="Corbel" w:hAnsi="Corbel"/>
                <w:b/>
                <w:sz w:val="20"/>
                <w:szCs w:val="20"/>
                <w:lang w:eastAsia="en-US"/>
              </w:rPr>
            </w:pPr>
            <w:r w:rsidRPr="004E0850">
              <w:rPr>
                <w:rFonts w:ascii="Corbel" w:hAnsi="Corbel"/>
                <w:b/>
                <w:sz w:val="20"/>
                <w:szCs w:val="20"/>
                <w:lang w:eastAsia="en-US"/>
              </w:rPr>
              <w:t>Key accountabilities</w:t>
            </w:r>
          </w:p>
        </w:tc>
      </w:tr>
      <w:tr w:rsidR="00A13DFB" w:rsidRPr="00FC6B00" w14:paraId="15A95072" w14:textId="77777777" w:rsidTr="00D70668">
        <w:tc>
          <w:tcPr>
            <w:tcW w:w="1025" w:type="dxa"/>
          </w:tcPr>
          <w:p w14:paraId="15A9505A" w14:textId="1E97DE62" w:rsidR="002B730D" w:rsidRPr="00DC64CA" w:rsidRDefault="00DC4A93" w:rsidP="00C4529C">
            <w:pPr>
              <w:contextualSpacing/>
              <w:rPr>
                <w:rFonts w:ascii="Corbel" w:hAnsi="Corbel"/>
                <w:color w:val="000000"/>
                <w:sz w:val="22"/>
                <w:szCs w:val="22"/>
                <w:lang w:val="x-none" w:eastAsia="en-US"/>
              </w:rPr>
            </w:pPr>
            <w:r w:rsidRPr="00DC64CA">
              <w:rPr>
                <w:rFonts w:ascii="Corbel" w:hAnsi="Corbel"/>
                <w:color w:val="000000" w:themeColor="text1"/>
                <w:sz w:val="22"/>
                <w:szCs w:val="22"/>
              </w:rPr>
              <w:t>HS2 Community, Environment and Business Funds Independent Chair</w:t>
            </w:r>
          </w:p>
        </w:tc>
        <w:tc>
          <w:tcPr>
            <w:tcW w:w="3086" w:type="dxa"/>
          </w:tcPr>
          <w:p w14:paraId="42436223" w14:textId="77777777" w:rsidR="000F1767" w:rsidRPr="00DC64CA" w:rsidRDefault="000F1767" w:rsidP="000F1767">
            <w:pPr>
              <w:rPr>
                <w:rFonts w:ascii="Corbel" w:hAnsi="Corbel"/>
                <w:sz w:val="22"/>
                <w:szCs w:val="22"/>
              </w:rPr>
            </w:pPr>
            <w:r w:rsidRPr="00DC64CA">
              <w:rPr>
                <w:rFonts w:ascii="Corbel" w:hAnsi="Corbel"/>
                <w:sz w:val="22"/>
                <w:szCs w:val="22"/>
              </w:rPr>
              <w:t>On 10 October 2014 Transport Minister, Robert Goodwill MP, announced two funds with the total value of £30 million to provide grants to communities and economies that are anticipated to be disrupted by the construction of the High Speed Two (HS2) railway line and associated works. The Community and Environment Fund (CEF) will support local projects that bring community and environmental benefits to areas affected by HS2 Phase 1 (London to Birmingham).</w:t>
            </w:r>
            <w:r w:rsidRPr="00DC64CA">
              <w:rPr>
                <w:rStyle w:val="FootnoteReference"/>
                <w:rFonts w:ascii="Corbel" w:hAnsi="Corbel"/>
                <w:sz w:val="22"/>
                <w:szCs w:val="22"/>
              </w:rPr>
              <w:footnoteReference w:id="2"/>
            </w:r>
            <w:r w:rsidRPr="00DC64CA">
              <w:rPr>
                <w:rFonts w:ascii="Corbel" w:hAnsi="Corbel"/>
                <w:sz w:val="22"/>
                <w:szCs w:val="22"/>
              </w:rPr>
              <w:t xml:space="preserve"> The CEF has two elements, CEF Local, will focus on quality of life in individual communities, while CEF Strategic will focus on large projects across several communities creating part of the HS2 legacy. The Business and Local Economy Fund (BLEF) will support business activity and employment in </w:t>
            </w:r>
            <w:r w:rsidRPr="00DC64CA">
              <w:rPr>
                <w:rFonts w:ascii="Corbel" w:hAnsi="Corbel"/>
                <w:sz w:val="22"/>
                <w:szCs w:val="22"/>
              </w:rPr>
              <w:lastRenderedPageBreak/>
              <w:t xml:space="preserve">local economies affected by HS2. </w:t>
            </w:r>
          </w:p>
          <w:p w14:paraId="2E18AF2F" w14:textId="77777777" w:rsidR="000F1767" w:rsidRPr="00DC64CA" w:rsidRDefault="000F1767" w:rsidP="000F1767">
            <w:pPr>
              <w:rPr>
                <w:rFonts w:ascii="Corbel" w:hAnsi="Corbel" w:cs="Calibri"/>
                <w:sz w:val="22"/>
                <w:szCs w:val="22"/>
              </w:rPr>
            </w:pPr>
            <w:r w:rsidRPr="00DC64CA">
              <w:rPr>
                <w:rFonts w:ascii="Corbel" w:hAnsi="Corbel" w:cs="Calibri"/>
                <w:sz w:val="22"/>
                <w:szCs w:val="22"/>
              </w:rPr>
              <w:t xml:space="preserve">Grant applications will be considered by an independent panel containing a majority of independent members not otherwise involved with the Department for Transport or the HS2 project. The panel’s role is to make recommendations to the Government as to whether it should agree to fund grant applications. </w:t>
            </w:r>
          </w:p>
          <w:p w14:paraId="04056915" w14:textId="77777777" w:rsidR="000F1767" w:rsidRPr="00DC64CA" w:rsidRDefault="000F1767" w:rsidP="000F1767">
            <w:pPr>
              <w:rPr>
                <w:rFonts w:ascii="Corbel" w:hAnsi="Corbel" w:cs="Calibri"/>
                <w:sz w:val="22"/>
                <w:szCs w:val="22"/>
              </w:rPr>
            </w:pPr>
            <w:r w:rsidRPr="00DC64CA">
              <w:rPr>
                <w:rFonts w:ascii="Corbel" w:hAnsi="Corbel" w:cs="Calibri"/>
                <w:sz w:val="22"/>
                <w:szCs w:val="22"/>
              </w:rPr>
              <w:t xml:space="preserve">The Government is seeking to appoint a Chair of the Community, Environment and Business Funds Independent Panel. </w:t>
            </w:r>
          </w:p>
          <w:p w14:paraId="0979087B" w14:textId="77777777" w:rsidR="000F1767" w:rsidRPr="00DC64CA" w:rsidRDefault="000F1767" w:rsidP="0030458F">
            <w:pPr>
              <w:spacing w:after="240"/>
              <w:rPr>
                <w:rFonts w:ascii="Corbel" w:hAnsi="Corbel" w:cs="Arial"/>
                <w:color w:val="000000"/>
                <w:sz w:val="22"/>
                <w:szCs w:val="22"/>
              </w:rPr>
            </w:pPr>
          </w:p>
          <w:p w14:paraId="60E3AB89" w14:textId="559E897E" w:rsidR="0030458F" w:rsidRPr="00DC64CA" w:rsidRDefault="000F1767" w:rsidP="0030458F">
            <w:pPr>
              <w:spacing w:after="240"/>
              <w:rPr>
                <w:rFonts w:ascii="Corbel" w:hAnsi="Corbel" w:cs="Arial"/>
                <w:color w:val="000000"/>
                <w:sz w:val="22"/>
                <w:szCs w:val="22"/>
              </w:rPr>
            </w:pPr>
            <w:r w:rsidRPr="00DC64CA">
              <w:rPr>
                <w:rFonts w:ascii="Corbel" w:hAnsi="Corbel" w:cs="Arial"/>
                <w:color w:val="000000"/>
                <w:sz w:val="22"/>
                <w:szCs w:val="22"/>
              </w:rPr>
              <w:t xml:space="preserve">The Chair will </w:t>
            </w:r>
            <w:r w:rsidR="0030458F" w:rsidRPr="00DC64CA">
              <w:rPr>
                <w:rFonts w:ascii="Corbel" w:hAnsi="Corbel" w:cs="Arial"/>
                <w:color w:val="000000"/>
                <w:sz w:val="22"/>
                <w:szCs w:val="22"/>
              </w:rPr>
              <w:t>lead and represent the HS2 Community, Environment and Business Funds Panel while maintaining independence from HS2 Ltd and helping to deliver the objectives of the funds.</w:t>
            </w:r>
          </w:p>
          <w:p w14:paraId="193883E8" w14:textId="77777777" w:rsidR="0030458F" w:rsidRPr="00DC64CA" w:rsidRDefault="0030458F" w:rsidP="0030458F">
            <w:pPr>
              <w:spacing w:after="240"/>
              <w:rPr>
                <w:rFonts w:ascii="Corbel" w:hAnsi="Corbel" w:cs="Arial"/>
                <w:color w:val="000000"/>
                <w:sz w:val="22"/>
                <w:szCs w:val="22"/>
              </w:rPr>
            </w:pPr>
            <w:r w:rsidRPr="00DC64CA">
              <w:rPr>
                <w:rFonts w:ascii="Corbel" w:hAnsi="Corbel" w:cs="Arial"/>
                <w:color w:val="000000"/>
                <w:sz w:val="22"/>
                <w:szCs w:val="22"/>
              </w:rPr>
              <w:t>The role requires an experienced and knowledgeable individual with leadership experience within a similar sized programme who has the ability to effectively work with other Panel members and grant administration organisations. The key aim will be to influence and direct the programme, assisting HS2 Ltd in the delivery of operational and strategic goals of the funds.</w:t>
            </w:r>
          </w:p>
          <w:p w14:paraId="15A9505C" w14:textId="02BF3347" w:rsidR="0030458F" w:rsidRPr="00DC64CA" w:rsidRDefault="0030458F" w:rsidP="0030458F">
            <w:pPr>
              <w:autoSpaceDE w:val="0"/>
              <w:autoSpaceDN w:val="0"/>
              <w:adjustRightInd w:val="0"/>
              <w:spacing w:after="170"/>
              <w:rPr>
                <w:rFonts w:ascii="Corbel" w:hAnsi="Corbel"/>
                <w:color w:val="000000"/>
                <w:sz w:val="22"/>
                <w:szCs w:val="22"/>
                <w:lang w:eastAsia="en-US"/>
              </w:rPr>
            </w:pPr>
          </w:p>
        </w:tc>
        <w:tc>
          <w:tcPr>
            <w:tcW w:w="5492" w:type="dxa"/>
          </w:tcPr>
          <w:p w14:paraId="0C245721" w14:textId="77777777"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lastRenderedPageBreak/>
              <w:t xml:space="preserve">To lead and represent the HS2 </w:t>
            </w:r>
            <w:r w:rsidRPr="00DC64CA">
              <w:rPr>
                <w:rFonts w:ascii="Corbel" w:hAnsi="Corbel" w:cs="Arial"/>
                <w:color w:val="000000"/>
                <w:sz w:val="22"/>
                <w:szCs w:val="22"/>
              </w:rPr>
              <w:t>Community, Environment and Business Funds Panel</w:t>
            </w:r>
            <w:r w:rsidRPr="00DC64CA">
              <w:rPr>
                <w:rFonts w:ascii="Corbel" w:hAnsi="Corbel"/>
                <w:sz w:val="22"/>
                <w:szCs w:val="22"/>
              </w:rPr>
              <w:t>;</w:t>
            </w:r>
          </w:p>
          <w:p w14:paraId="692F3526" w14:textId="77777777"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t>To make recommendations on grant awards to Senior Civil Servants and/or Ministers at the Department for Transport (DfT);</w:t>
            </w:r>
          </w:p>
          <w:p w14:paraId="5316DA6E" w14:textId="77777777"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t>To ensure the independence of the Panel while maintaining effective relationships with HS2 Ltd and the DfT;</w:t>
            </w:r>
          </w:p>
          <w:p w14:paraId="2EC68FD2" w14:textId="77777777"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t>To work with the Panel members and the Secretariat to ensure the effective operation of the Panel;</w:t>
            </w:r>
          </w:p>
          <w:p w14:paraId="1288274F" w14:textId="77777777"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t>To ensure the Panel supports the agreed objectives and outcomes for the funds;</w:t>
            </w:r>
          </w:p>
          <w:p w14:paraId="0C58C823" w14:textId="77777777"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t>To assist in the recruitment of members of the Panel ensuring provision of the wide range of expertise required;</w:t>
            </w:r>
          </w:p>
          <w:p w14:paraId="4502904D" w14:textId="13F630C8"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t>To input to the procurement of the Grant Management Body, which will act as a secretariat to the Independent Panel;</w:t>
            </w:r>
          </w:p>
          <w:p w14:paraId="0E66AC8C" w14:textId="77777777" w:rsidR="0030458F" w:rsidRPr="00DC64CA" w:rsidRDefault="0030458F" w:rsidP="0030458F">
            <w:pPr>
              <w:pStyle w:val="ListParagraph"/>
              <w:numPr>
                <w:ilvl w:val="0"/>
                <w:numId w:val="35"/>
              </w:numPr>
              <w:contextualSpacing w:val="0"/>
              <w:rPr>
                <w:rFonts w:ascii="Corbel" w:hAnsi="Corbel"/>
                <w:sz w:val="22"/>
                <w:szCs w:val="22"/>
              </w:rPr>
            </w:pPr>
            <w:r w:rsidRPr="00DC64CA">
              <w:rPr>
                <w:rFonts w:ascii="Corbel" w:hAnsi="Corbel"/>
                <w:sz w:val="22"/>
                <w:szCs w:val="22"/>
              </w:rPr>
              <w:t>To ensure the Panel undertakes its role in an open, inclusive and transparent manner.</w:t>
            </w:r>
          </w:p>
          <w:p w14:paraId="4870C7C3" w14:textId="77777777" w:rsidR="000F1767" w:rsidRPr="00DC64CA" w:rsidRDefault="000F1767" w:rsidP="000F1767">
            <w:pPr>
              <w:pStyle w:val="Heading4"/>
              <w:jc w:val="both"/>
              <w:rPr>
                <w:rFonts w:ascii="Corbel" w:hAnsi="Corbel"/>
                <w:sz w:val="22"/>
                <w:szCs w:val="22"/>
              </w:rPr>
            </w:pPr>
            <w:r w:rsidRPr="00DC64CA">
              <w:rPr>
                <w:rFonts w:ascii="Corbel" w:hAnsi="Corbel"/>
                <w:sz w:val="22"/>
                <w:szCs w:val="22"/>
              </w:rPr>
              <w:t xml:space="preserve">Essential skills </w:t>
            </w:r>
          </w:p>
          <w:p w14:paraId="29AC5D15" w14:textId="77777777" w:rsidR="000F1767" w:rsidRPr="00DC64CA" w:rsidRDefault="000F1767" w:rsidP="000F1767">
            <w:pPr>
              <w:pStyle w:val="ListParagraph"/>
              <w:numPr>
                <w:ilvl w:val="0"/>
                <w:numId w:val="38"/>
              </w:numPr>
              <w:autoSpaceDE w:val="0"/>
              <w:autoSpaceDN w:val="0"/>
              <w:adjustRightInd w:val="0"/>
              <w:contextualSpacing w:val="0"/>
              <w:rPr>
                <w:rFonts w:ascii="Corbel" w:hAnsi="Corbel" w:cs="Arial"/>
                <w:color w:val="000000"/>
                <w:sz w:val="22"/>
                <w:szCs w:val="22"/>
              </w:rPr>
            </w:pPr>
            <w:r w:rsidRPr="00DC64CA">
              <w:rPr>
                <w:rFonts w:ascii="Corbel" w:hAnsi="Corbel" w:cs="Arial"/>
                <w:color w:val="000000"/>
                <w:sz w:val="22"/>
                <w:szCs w:val="22"/>
              </w:rPr>
              <w:t xml:space="preserve">Knowledge and expertise in administering grants; </w:t>
            </w:r>
          </w:p>
          <w:p w14:paraId="547BAEEB" w14:textId="77777777" w:rsidR="000F1767" w:rsidRPr="00DC64CA" w:rsidRDefault="000F1767" w:rsidP="000F1767">
            <w:pPr>
              <w:pStyle w:val="ListParagraph"/>
              <w:numPr>
                <w:ilvl w:val="0"/>
                <w:numId w:val="38"/>
              </w:numPr>
              <w:autoSpaceDE w:val="0"/>
              <w:autoSpaceDN w:val="0"/>
              <w:adjustRightInd w:val="0"/>
              <w:contextualSpacing w:val="0"/>
              <w:rPr>
                <w:rFonts w:ascii="Corbel" w:hAnsi="Corbel" w:cs="Arial"/>
                <w:color w:val="000000"/>
                <w:sz w:val="22"/>
                <w:szCs w:val="22"/>
              </w:rPr>
            </w:pPr>
            <w:r w:rsidRPr="00DC64CA">
              <w:rPr>
                <w:rFonts w:ascii="Corbel" w:hAnsi="Corbel" w:cs="Arial"/>
                <w:color w:val="000000"/>
                <w:sz w:val="22"/>
                <w:szCs w:val="22"/>
              </w:rPr>
              <w:t xml:space="preserve">Significant leadership gained within the public, private or voluntary sectors; </w:t>
            </w:r>
          </w:p>
          <w:p w14:paraId="27F2415E" w14:textId="77777777" w:rsidR="000F1767" w:rsidRPr="00DC64CA" w:rsidRDefault="000F1767" w:rsidP="000F1767">
            <w:pPr>
              <w:pStyle w:val="ListParagraph"/>
              <w:numPr>
                <w:ilvl w:val="0"/>
                <w:numId w:val="38"/>
              </w:numPr>
              <w:autoSpaceDE w:val="0"/>
              <w:autoSpaceDN w:val="0"/>
              <w:adjustRightInd w:val="0"/>
              <w:contextualSpacing w:val="0"/>
              <w:rPr>
                <w:rFonts w:ascii="Corbel" w:hAnsi="Corbel" w:cs="Arial"/>
                <w:color w:val="000000"/>
                <w:sz w:val="22"/>
                <w:szCs w:val="22"/>
              </w:rPr>
            </w:pPr>
            <w:r w:rsidRPr="00DC64CA">
              <w:rPr>
                <w:rFonts w:ascii="Corbel" w:hAnsi="Corbel" w:cs="Arial"/>
                <w:color w:val="000000"/>
                <w:sz w:val="22"/>
                <w:szCs w:val="22"/>
              </w:rPr>
              <w:t>Ability to operate as an effective ambassador for the HS2 Panel;</w:t>
            </w:r>
          </w:p>
          <w:p w14:paraId="13C27E61" w14:textId="03470DE9" w:rsidR="000F1767" w:rsidRPr="00DC64CA" w:rsidRDefault="000F1767" w:rsidP="000F1767">
            <w:pPr>
              <w:pStyle w:val="ListParagraph"/>
              <w:numPr>
                <w:ilvl w:val="0"/>
                <w:numId w:val="38"/>
              </w:numPr>
              <w:autoSpaceDE w:val="0"/>
              <w:autoSpaceDN w:val="0"/>
              <w:adjustRightInd w:val="0"/>
              <w:contextualSpacing w:val="0"/>
              <w:rPr>
                <w:rFonts w:ascii="Corbel" w:hAnsi="Corbel" w:cs="Arial"/>
                <w:color w:val="000000"/>
                <w:sz w:val="22"/>
                <w:szCs w:val="22"/>
              </w:rPr>
            </w:pPr>
            <w:r w:rsidRPr="00DC64CA">
              <w:rPr>
                <w:rFonts w:ascii="Corbel" w:hAnsi="Corbel" w:cs="Arial"/>
                <w:color w:val="000000"/>
                <w:sz w:val="22"/>
                <w:szCs w:val="22"/>
              </w:rPr>
              <w:lastRenderedPageBreak/>
              <w:t xml:space="preserve">Outstanding bi lateral / multilateral negotiation skills </w:t>
            </w:r>
          </w:p>
          <w:p w14:paraId="277710CD" w14:textId="77777777" w:rsidR="000F1767" w:rsidRPr="00DC64CA" w:rsidRDefault="000F1767" w:rsidP="000F1767">
            <w:pPr>
              <w:pStyle w:val="ListParagraph"/>
              <w:numPr>
                <w:ilvl w:val="0"/>
                <w:numId w:val="38"/>
              </w:numPr>
              <w:autoSpaceDE w:val="0"/>
              <w:autoSpaceDN w:val="0"/>
              <w:adjustRightInd w:val="0"/>
              <w:contextualSpacing w:val="0"/>
              <w:rPr>
                <w:rFonts w:ascii="Corbel" w:hAnsi="Corbel" w:cs="Arial"/>
                <w:color w:val="000000"/>
                <w:sz w:val="22"/>
                <w:szCs w:val="22"/>
              </w:rPr>
            </w:pPr>
            <w:r w:rsidRPr="00DC64CA">
              <w:rPr>
                <w:rFonts w:ascii="Corbel" w:hAnsi="Corbel" w:cs="Arial"/>
                <w:color w:val="000000"/>
                <w:sz w:val="22"/>
                <w:szCs w:val="22"/>
              </w:rPr>
              <w:t>Demonstrates the ability to think objectively, operate strategically and have strong analytical skills;</w:t>
            </w:r>
          </w:p>
          <w:p w14:paraId="1DCC5FD7" w14:textId="77777777" w:rsidR="000F1767" w:rsidRPr="00DC64CA" w:rsidRDefault="000F1767" w:rsidP="000F1767">
            <w:pPr>
              <w:pStyle w:val="ListParagraph"/>
              <w:numPr>
                <w:ilvl w:val="0"/>
                <w:numId w:val="38"/>
              </w:numPr>
              <w:autoSpaceDE w:val="0"/>
              <w:autoSpaceDN w:val="0"/>
              <w:adjustRightInd w:val="0"/>
              <w:contextualSpacing w:val="0"/>
              <w:rPr>
                <w:rFonts w:ascii="Corbel" w:hAnsi="Corbel"/>
                <w:sz w:val="22"/>
                <w:szCs w:val="22"/>
              </w:rPr>
            </w:pPr>
            <w:r w:rsidRPr="00DC64CA">
              <w:rPr>
                <w:rFonts w:ascii="Corbel" w:hAnsi="Corbel"/>
                <w:sz w:val="22"/>
                <w:szCs w:val="22"/>
              </w:rPr>
              <w:t>Understanding of the political, reputational and policy sensitivities of a non-executive role in public life;</w:t>
            </w:r>
          </w:p>
          <w:p w14:paraId="44858D01" w14:textId="77777777" w:rsidR="000F1767" w:rsidRPr="00DC64CA" w:rsidRDefault="000F1767" w:rsidP="000F1767">
            <w:pPr>
              <w:pStyle w:val="ListParagraph"/>
              <w:numPr>
                <w:ilvl w:val="0"/>
                <w:numId w:val="38"/>
              </w:numPr>
              <w:autoSpaceDE w:val="0"/>
              <w:autoSpaceDN w:val="0"/>
              <w:adjustRightInd w:val="0"/>
              <w:contextualSpacing w:val="0"/>
              <w:rPr>
                <w:rFonts w:ascii="Corbel" w:hAnsi="Corbel"/>
                <w:sz w:val="22"/>
                <w:szCs w:val="22"/>
              </w:rPr>
            </w:pPr>
            <w:r w:rsidRPr="00DC64CA">
              <w:rPr>
                <w:rFonts w:ascii="Corbel" w:hAnsi="Corbel"/>
                <w:sz w:val="22"/>
                <w:szCs w:val="22"/>
              </w:rPr>
              <w:t>Ensures health &amp; safety requirements are at the top of any agenda;</w:t>
            </w:r>
          </w:p>
          <w:p w14:paraId="527F274B" w14:textId="77777777" w:rsidR="000F1767" w:rsidRPr="00DC64CA" w:rsidRDefault="000F1767" w:rsidP="000F1767">
            <w:pPr>
              <w:jc w:val="both"/>
              <w:rPr>
                <w:rFonts w:ascii="Corbel" w:hAnsi="Corbel" w:cs="Arial"/>
                <w:color w:val="000000"/>
                <w:sz w:val="22"/>
                <w:szCs w:val="22"/>
              </w:rPr>
            </w:pPr>
          </w:p>
          <w:p w14:paraId="73135078" w14:textId="77777777" w:rsidR="000F1767" w:rsidRPr="00314DBF" w:rsidRDefault="000F1767" w:rsidP="00314DBF">
            <w:pPr>
              <w:pStyle w:val="Heading4"/>
              <w:jc w:val="both"/>
              <w:rPr>
                <w:rFonts w:ascii="Corbel" w:hAnsi="Corbel"/>
                <w:sz w:val="22"/>
                <w:szCs w:val="22"/>
              </w:rPr>
            </w:pPr>
            <w:r w:rsidRPr="00314DBF">
              <w:rPr>
                <w:rFonts w:ascii="Corbel" w:hAnsi="Corbel"/>
                <w:sz w:val="22"/>
                <w:szCs w:val="22"/>
              </w:rPr>
              <w:t>Desirable skills</w:t>
            </w:r>
          </w:p>
          <w:p w14:paraId="4702FED5" w14:textId="77777777" w:rsidR="000F1767" w:rsidRPr="00DC64CA" w:rsidRDefault="000F1767" w:rsidP="000F1767">
            <w:pPr>
              <w:pStyle w:val="ListParagraph"/>
              <w:numPr>
                <w:ilvl w:val="0"/>
                <w:numId w:val="39"/>
              </w:numPr>
              <w:contextualSpacing w:val="0"/>
              <w:rPr>
                <w:rFonts w:ascii="Corbel" w:hAnsi="Corbel" w:cs="Arial"/>
                <w:color w:val="000000"/>
                <w:sz w:val="22"/>
                <w:szCs w:val="22"/>
              </w:rPr>
            </w:pPr>
            <w:r w:rsidRPr="00DC64CA">
              <w:rPr>
                <w:rFonts w:ascii="Corbel" w:hAnsi="Corbel" w:cs="Arial"/>
                <w:color w:val="000000"/>
                <w:sz w:val="22"/>
                <w:szCs w:val="22"/>
              </w:rPr>
              <w:t>Knowledge of major infrastructure projects or rail associated programmes.</w:t>
            </w:r>
          </w:p>
          <w:p w14:paraId="58F7194E" w14:textId="77777777" w:rsidR="000F1767" w:rsidRPr="00DC64CA" w:rsidRDefault="000F1767" w:rsidP="000F1767">
            <w:pPr>
              <w:pStyle w:val="ListParagraph"/>
              <w:numPr>
                <w:ilvl w:val="0"/>
                <w:numId w:val="39"/>
              </w:numPr>
              <w:contextualSpacing w:val="0"/>
              <w:rPr>
                <w:rFonts w:ascii="Corbel" w:hAnsi="Corbel" w:cs="Arial"/>
                <w:color w:val="000000"/>
                <w:sz w:val="22"/>
                <w:szCs w:val="22"/>
              </w:rPr>
            </w:pPr>
            <w:r w:rsidRPr="00DC64CA">
              <w:rPr>
                <w:rFonts w:ascii="Corbel" w:hAnsi="Corbel" w:cs="Arial"/>
                <w:color w:val="000000"/>
                <w:sz w:val="22"/>
                <w:szCs w:val="22"/>
              </w:rPr>
              <w:t>Experience of working with a variety of environmental, community or business NGOs</w:t>
            </w:r>
          </w:p>
          <w:p w14:paraId="0592774B" w14:textId="77777777" w:rsidR="000F1767" w:rsidRPr="00DC64CA" w:rsidRDefault="000F1767" w:rsidP="000F1767">
            <w:pPr>
              <w:pStyle w:val="Heading3"/>
              <w:jc w:val="both"/>
              <w:rPr>
                <w:rFonts w:ascii="Corbel" w:hAnsi="Corbel"/>
                <w:sz w:val="22"/>
                <w:szCs w:val="22"/>
              </w:rPr>
            </w:pPr>
            <w:r w:rsidRPr="00DC64CA">
              <w:rPr>
                <w:rFonts w:ascii="Corbel" w:hAnsi="Corbel"/>
                <w:sz w:val="22"/>
                <w:szCs w:val="22"/>
              </w:rPr>
              <w:t>PERSONAL SPECIFICATION</w:t>
            </w:r>
          </w:p>
          <w:p w14:paraId="5EF719D0" w14:textId="77777777" w:rsidR="000F1767" w:rsidRPr="00DC64CA" w:rsidRDefault="000F1767" w:rsidP="000F1767">
            <w:pPr>
              <w:pStyle w:val="ListParagraph"/>
              <w:numPr>
                <w:ilvl w:val="0"/>
                <w:numId w:val="39"/>
              </w:numPr>
              <w:autoSpaceDE w:val="0"/>
              <w:autoSpaceDN w:val="0"/>
              <w:adjustRightInd w:val="0"/>
              <w:contextualSpacing w:val="0"/>
              <w:jc w:val="both"/>
              <w:rPr>
                <w:rFonts w:ascii="Corbel" w:hAnsi="Corbel" w:cs="Arial"/>
                <w:bCs/>
                <w:color w:val="000000"/>
                <w:sz w:val="22"/>
                <w:szCs w:val="22"/>
              </w:rPr>
            </w:pPr>
            <w:r w:rsidRPr="00DC64CA">
              <w:rPr>
                <w:rFonts w:ascii="Corbel" w:hAnsi="Corbel" w:cs="Arial"/>
                <w:bCs/>
                <w:color w:val="000000"/>
                <w:sz w:val="22"/>
                <w:szCs w:val="22"/>
              </w:rPr>
              <w:t>Proven track record demonstrating the ability to chair high level / expert groups with responsibility for making decisions and/or clear funding recommendations;</w:t>
            </w:r>
          </w:p>
          <w:p w14:paraId="48A628CA" w14:textId="77777777" w:rsidR="000F1767" w:rsidRPr="00DC64CA" w:rsidRDefault="000F1767" w:rsidP="000F1767">
            <w:pPr>
              <w:pStyle w:val="ListParagraph"/>
              <w:numPr>
                <w:ilvl w:val="0"/>
                <w:numId w:val="39"/>
              </w:numPr>
              <w:autoSpaceDE w:val="0"/>
              <w:autoSpaceDN w:val="0"/>
              <w:adjustRightInd w:val="0"/>
              <w:contextualSpacing w:val="0"/>
              <w:jc w:val="both"/>
              <w:rPr>
                <w:rFonts w:ascii="Corbel" w:hAnsi="Corbel" w:cs="Arial"/>
                <w:color w:val="000000"/>
                <w:sz w:val="22"/>
                <w:szCs w:val="22"/>
              </w:rPr>
            </w:pPr>
            <w:r w:rsidRPr="00DC64CA">
              <w:rPr>
                <w:rFonts w:ascii="Corbel" w:hAnsi="Corbel" w:cs="Arial"/>
                <w:bCs/>
                <w:color w:val="000000"/>
                <w:sz w:val="22"/>
                <w:szCs w:val="22"/>
              </w:rPr>
              <w:t>Demonstrable evidence</w:t>
            </w:r>
            <w:r w:rsidRPr="00DC64CA">
              <w:rPr>
                <w:rFonts w:ascii="Corbel" w:hAnsi="Corbel" w:cs="Arial"/>
                <w:color w:val="000000"/>
                <w:sz w:val="22"/>
                <w:szCs w:val="22"/>
              </w:rPr>
              <w:t xml:space="preserve"> of exemplary team working and consensual decision-making; </w:t>
            </w:r>
          </w:p>
          <w:p w14:paraId="29779A43" w14:textId="77777777" w:rsidR="000F1767" w:rsidRPr="00DC64CA" w:rsidRDefault="000F1767" w:rsidP="000F1767">
            <w:pPr>
              <w:pStyle w:val="ListParagraph"/>
              <w:numPr>
                <w:ilvl w:val="0"/>
                <w:numId w:val="39"/>
              </w:numPr>
              <w:autoSpaceDE w:val="0"/>
              <w:autoSpaceDN w:val="0"/>
              <w:adjustRightInd w:val="0"/>
              <w:contextualSpacing w:val="0"/>
              <w:jc w:val="both"/>
              <w:rPr>
                <w:rFonts w:ascii="Corbel" w:hAnsi="Corbel" w:cs="Arial"/>
                <w:color w:val="000000"/>
                <w:sz w:val="22"/>
                <w:szCs w:val="22"/>
              </w:rPr>
            </w:pPr>
            <w:r w:rsidRPr="00DC64CA">
              <w:rPr>
                <w:rFonts w:ascii="Corbel" w:hAnsi="Corbel" w:cs="Arial"/>
                <w:color w:val="000000"/>
                <w:sz w:val="22"/>
                <w:szCs w:val="22"/>
              </w:rPr>
              <w:t xml:space="preserve">Ability to </w:t>
            </w:r>
            <w:r w:rsidRPr="00DC64CA">
              <w:rPr>
                <w:rFonts w:ascii="Corbel" w:hAnsi="Corbel"/>
                <w:sz w:val="22"/>
                <w:szCs w:val="22"/>
              </w:rPr>
              <w:t>synthesise and summarise disparate or conflicting views and reach salient conclusions;</w:t>
            </w:r>
          </w:p>
          <w:p w14:paraId="6C65BDC0" w14:textId="77777777" w:rsidR="000F1767" w:rsidRPr="00DC64CA" w:rsidRDefault="000F1767" w:rsidP="000F1767">
            <w:pPr>
              <w:pStyle w:val="ListParagraph"/>
              <w:numPr>
                <w:ilvl w:val="0"/>
                <w:numId w:val="39"/>
              </w:numPr>
              <w:contextualSpacing w:val="0"/>
              <w:jc w:val="both"/>
              <w:rPr>
                <w:rFonts w:ascii="Corbel" w:hAnsi="Corbel" w:cs="Arial"/>
                <w:color w:val="000000"/>
                <w:sz w:val="22"/>
                <w:szCs w:val="22"/>
              </w:rPr>
            </w:pPr>
            <w:r w:rsidRPr="00DC64CA">
              <w:rPr>
                <w:rFonts w:ascii="Corbel" w:hAnsi="Corbel" w:cs="Arial"/>
                <w:color w:val="000000"/>
                <w:sz w:val="22"/>
                <w:szCs w:val="22"/>
              </w:rPr>
              <w:t>Ability to work in a high profile role under close public scrutiny;</w:t>
            </w:r>
          </w:p>
          <w:p w14:paraId="162D5E8C" w14:textId="77777777" w:rsidR="000F1767" w:rsidRPr="00DC64CA" w:rsidRDefault="000F1767" w:rsidP="000F1767">
            <w:pPr>
              <w:pStyle w:val="ListParagraph"/>
              <w:numPr>
                <w:ilvl w:val="0"/>
                <w:numId w:val="39"/>
              </w:numPr>
              <w:contextualSpacing w:val="0"/>
              <w:jc w:val="both"/>
              <w:rPr>
                <w:rFonts w:ascii="Corbel" w:hAnsi="Corbel" w:cs="Arial"/>
                <w:color w:val="000000"/>
                <w:sz w:val="22"/>
                <w:szCs w:val="22"/>
              </w:rPr>
            </w:pPr>
            <w:r w:rsidRPr="00DC64CA">
              <w:rPr>
                <w:rFonts w:ascii="Corbel" w:hAnsi="Corbel" w:cs="Arial"/>
                <w:color w:val="000000"/>
                <w:sz w:val="22"/>
                <w:szCs w:val="22"/>
              </w:rPr>
              <w:t>Confidence in speaking in public and to the media;</w:t>
            </w:r>
          </w:p>
          <w:p w14:paraId="6590D4A2" w14:textId="77777777" w:rsidR="000F1767" w:rsidRPr="00DC64CA" w:rsidRDefault="000F1767" w:rsidP="000F1767">
            <w:pPr>
              <w:pStyle w:val="ListParagraph"/>
              <w:numPr>
                <w:ilvl w:val="0"/>
                <w:numId w:val="39"/>
              </w:numPr>
              <w:contextualSpacing w:val="0"/>
              <w:jc w:val="both"/>
              <w:rPr>
                <w:rFonts w:ascii="Corbel" w:hAnsi="Corbel" w:cs="Arial"/>
                <w:color w:val="000000"/>
                <w:sz w:val="22"/>
                <w:szCs w:val="22"/>
              </w:rPr>
            </w:pPr>
            <w:r w:rsidRPr="00DC64CA">
              <w:rPr>
                <w:rFonts w:ascii="Corbel" w:hAnsi="Corbel" w:cs="Arial"/>
                <w:color w:val="000000"/>
                <w:sz w:val="22"/>
                <w:szCs w:val="22"/>
              </w:rPr>
              <w:t xml:space="preserve">Availability and ability to </w:t>
            </w:r>
            <w:r w:rsidRPr="00DC64CA">
              <w:rPr>
                <w:rFonts w:ascii="Corbel" w:hAnsi="Corbel" w:cs="Arial"/>
                <w:sz w:val="22"/>
                <w:szCs w:val="22"/>
              </w:rPr>
              <w:t xml:space="preserve">commit up to 15  days </w:t>
            </w:r>
            <w:r w:rsidRPr="00DC64CA">
              <w:rPr>
                <w:rFonts w:ascii="Corbel" w:hAnsi="Corbel" w:cs="Arial"/>
                <w:color w:val="000000"/>
                <w:sz w:val="22"/>
                <w:szCs w:val="22"/>
              </w:rPr>
              <w:t>per annum to role in year 1 and up to 8 days per annum thereafter and to travel in England.</w:t>
            </w:r>
          </w:p>
          <w:p w14:paraId="003A3867" w14:textId="77777777" w:rsidR="000F1767" w:rsidRPr="00DC64CA" w:rsidRDefault="000F1767" w:rsidP="000F1767">
            <w:pPr>
              <w:jc w:val="both"/>
              <w:rPr>
                <w:rFonts w:ascii="Corbel" w:hAnsi="Corbel" w:cs="Arial"/>
                <w:b/>
                <w:color w:val="005596"/>
                <w:sz w:val="22"/>
                <w:szCs w:val="22"/>
              </w:rPr>
            </w:pPr>
          </w:p>
          <w:p w14:paraId="5BC77D68" w14:textId="77777777" w:rsidR="00D12475" w:rsidRPr="00DC64CA" w:rsidRDefault="00D12475" w:rsidP="000F1767">
            <w:pPr>
              <w:pStyle w:val="ListParagraph"/>
              <w:contextualSpacing w:val="0"/>
              <w:rPr>
                <w:rFonts w:ascii="Corbel" w:hAnsi="Corbel"/>
                <w:sz w:val="22"/>
                <w:szCs w:val="22"/>
              </w:rPr>
            </w:pPr>
          </w:p>
          <w:p w14:paraId="15A95071" w14:textId="77777777" w:rsidR="002B730D" w:rsidRPr="00DC64CA" w:rsidRDefault="002B730D" w:rsidP="0030458F">
            <w:pPr>
              <w:autoSpaceDE w:val="0"/>
              <w:autoSpaceDN w:val="0"/>
              <w:adjustRightInd w:val="0"/>
              <w:spacing w:after="170"/>
              <w:ind w:left="601" w:hanging="426"/>
              <w:rPr>
                <w:rFonts w:ascii="Corbel" w:hAnsi="Corbel"/>
                <w:color w:val="000000"/>
                <w:sz w:val="22"/>
                <w:szCs w:val="22"/>
                <w:lang w:val="x-none" w:eastAsia="en-US"/>
              </w:rPr>
            </w:pPr>
          </w:p>
        </w:tc>
      </w:tr>
    </w:tbl>
    <w:p w14:paraId="15A95073" w14:textId="77777777" w:rsidR="00ED1EF3" w:rsidRDefault="00ED1EF3" w:rsidP="00ED1EF3">
      <w:pPr>
        <w:ind w:left="576"/>
        <w:contextualSpacing/>
        <w:rPr>
          <w:rFonts w:ascii="Corbel" w:hAnsi="Corbel"/>
          <w:color w:val="000000"/>
          <w:sz w:val="22"/>
          <w:szCs w:val="22"/>
        </w:rPr>
      </w:pPr>
    </w:p>
    <w:p w14:paraId="66BA2BCA" w14:textId="77777777" w:rsidR="0030458F" w:rsidRDefault="0030458F" w:rsidP="00ED1EF3">
      <w:pPr>
        <w:ind w:left="576"/>
        <w:contextualSpacing/>
        <w:rPr>
          <w:rFonts w:ascii="Corbel" w:hAnsi="Corbel"/>
          <w:color w:val="000000"/>
          <w:sz w:val="22"/>
          <w:szCs w:val="22"/>
        </w:rPr>
      </w:pPr>
    </w:p>
    <w:p w14:paraId="0F2EDAFF" w14:textId="77777777" w:rsidR="0030458F" w:rsidRDefault="0030458F" w:rsidP="00ED1EF3">
      <w:pPr>
        <w:ind w:left="576"/>
        <w:contextualSpacing/>
        <w:rPr>
          <w:rFonts w:ascii="Corbel" w:hAnsi="Corbel"/>
          <w:color w:val="000000"/>
          <w:sz w:val="22"/>
          <w:szCs w:val="22"/>
        </w:rPr>
      </w:pPr>
    </w:p>
    <w:p w14:paraId="139430B9" w14:textId="77777777" w:rsidR="0030458F" w:rsidRDefault="0030458F" w:rsidP="00ED1EF3">
      <w:pPr>
        <w:ind w:left="576"/>
        <w:contextualSpacing/>
        <w:rPr>
          <w:rFonts w:ascii="Corbel" w:hAnsi="Corbel"/>
          <w:color w:val="000000"/>
          <w:sz w:val="22"/>
          <w:szCs w:val="22"/>
        </w:rPr>
      </w:pPr>
    </w:p>
    <w:p w14:paraId="371DD2A5" w14:textId="77777777" w:rsidR="0030458F" w:rsidRPr="00FC6B00" w:rsidRDefault="0030458F" w:rsidP="00ED1EF3">
      <w:pPr>
        <w:ind w:left="576"/>
        <w:contextualSpacing/>
        <w:rPr>
          <w:rFonts w:ascii="Corbel" w:hAnsi="Corbel"/>
          <w:color w:val="000000"/>
          <w:sz w:val="22"/>
          <w:szCs w:val="22"/>
        </w:rPr>
      </w:pPr>
    </w:p>
    <w:p w14:paraId="15A95074" w14:textId="77777777" w:rsidR="00D70668" w:rsidRDefault="00D70668" w:rsidP="00ED1EF3">
      <w:pPr>
        <w:ind w:left="576"/>
        <w:contextualSpacing/>
        <w:rPr>
          <w:rFonts w:ascii="Corbel" w:hAnsi="Corbel"/>
          <w:color w:val="000000"/>
          <w:sz w:val="22"/>
        </w:rPr>
      </w:pPr>
    </w:p>
    <w:p w14:paraId="15A95075" w14:textId="77777777" w:rsidR="00ED1EF3" w:rsidRDefault="00ED1EF3" w:rsidP="00ED1EF3">
      <w:pPr>
        <w:contextualSpacing/>
        <w:rPr>
          <w:rFonts w:ascii="Corbel" w:hAnsi="Corbel"/>
          <w:b/>
          <w:color w:val="005596"/>
          <w:sz w:val="28"/>
        </w:rPr>
      </w:pPr>
      <w:r>
        <w:rPr>
          <w:rFonts w:ascii="Corbel" w:hAnsi="Corbel"/>
          <w:b/>
          <w:color w:val="005596"/>
          <w:sz w:val="28"/>
        </w:rPr>
        <w:lastRenderedPageBreak/>
        <w:t>4.2</w:t>
      </w:r>
      <w:r>
        <w:rPr>
          <w:rFonts w:ascii="Corbel" w:hAnsi="Corbel"/>
          <w:b/>
          <w:color w:val="005596"/>
          <w:sz w:val="28"/>
        </w:rPr>
        <w:tab/>
        <w:t>Desired relationship</w:t>
      </w:r>
      <w:r w:rsidR="00D16A4B">
        <w:rPr>
          <w:rFonts w:ascii="Corbel" w:hAnsi="Corbel"/>
          <w:b/>
          <w:color w:val="005596"/>
          <w:sz w:val="28"/>
        </w:rPr>
        <w:t xml:space="preserve"> </w:t>
      </w:r>
      <w:r>
        <w:rPr>
          <w:rFonts w:ascii="Corbel" w:hAnsi="Corbel"/>
          <w:b/>
          <w:color w:val="005596"/>
          <w:sz w:val="28"/>
        </w:rPr>
        <w:t xml:space="preserve">with </w:t>
      </w:r>
      <w:r w:rsidR="00D93D00">
        <w:rPr>
          <w:rFonts w:ascii="Corbel" w:hAnsi="Corbel"/>
          <w:b/>
          <w:color w:val="005596"/>
          <w:sz w:val="28"/>
        </w:rPr>
        <w:t>Tenderer</w:t>
      </w:r>
    </w:p>
    <w:p w14:paraId="15A95076" w14:textId="77777777" w:rsidR="00ED1EF3" w:rsidRDefault="00ED1EF3" w:rsidP="00ED1EF3">
      <w:pPr>
        <w:contextualSpacing/>
        <w:rPr>
          <w:rFonts w:ascii="Corbel" w:hAnsi="Corbel"/>
          <w:color w:val="000000"/>
          <w:sz w:val="22"/>
        </w:rPr>
      </w:pPr>
    </w:p>
    <w:p w14:paraId="15A95077" w14:textId="77777777" w:rsidR="002250B2" w:rsidRPr="006B1475" w:rsidRDefault="002250B2" w:rsidP="00E64168">
      <w:pPr>
        <w:pStyle w:val="AObody"/>
        <w:tabs>
          <w:tab w:val="clear" w:pos="207"/>
          <w:tab w:val="clear" w:pos="567"/>
        </w:tabs>
        <w:spacing w:after="0"/>
        <w:ind w:left="720" w:hanging="720"/>
        <w:contextualSpacing/>
        <w:rPr>
          <w:rFonts w:ascii="Corbel" w:hAnsi="Corbel"/>
          <w:color w:val="000000"/>
        </w:rPr>
      </w:pPr>
      <w:r>
        <w:rPr>
          <w:rFonts w:ascii="Corbel" w:hAnsi="Corbel"/>
          <w:color w:val="000000"/>
        </w:rPr>
        <w:t>4.2.</w:t>
      </w:r>
      <w:r>
        <w:rPr>
          <w:rFonts w:ascii="Corbel" w:hAnsi="Corbel"/>
          <w:color w:val="000000"/>
          <w:lang w:val="en-GB"/>
        </w:rPr>
        <w:t>1</w:t>
      </w:r>
      <w:r>
        <w:rPr>
          <w:rFonts w:ascii="Corbel" w:hAnsi="Corbel"/>
          <w:color w:val="000000"/>
        </w:rPr>
        <w:tab/>
      </w:r>
      <w:r>
        <w:rPr>
          <w:rFonts w:ascii="Corbel" w:hAnsi="Corbel"/>
          <w:color w:val="000000"/>
          <w:lang w:val="en-GB"/>
        </w:rPr>
        <w:t>The Employer</w:t>
      </w:r>
      <w:r w:rsidRPr="006B1475">
        <w:rPr>
          <w:rFonts w:ascii="Corbel" w:hAnsi="Corbel"/>
          <w:color w:val="000000"/>
        </w:rPr>
        <w:t xml:space="preserve"> will seek a cooperative relationship wherever possible based on a clear understanding of respec</w:t>
      </w:r>
      <w:r>
        <w:rPr>
          <w:rFonts w:ascii="Corbel" w:hAnsi="Corbel"/>
          <w:color w:val="000000"/>
        </w:rPr>
        <w:t>tive roles and responsibilities</w:t>
      </w:r>
      <w:r w:rsidRPr="006B1475">
        <w:rPr>
          <w:rFonts w:ascii="Corbel" w:hAnsi="Corbel"/>
          <w:color w:val="000000"/>
        </w:rPr>
        <w:t xml:space="preserve"> </w:t>
      </w:r>
      <w:r>
        <w:rPr>
          <w:rFonts w:ascii="Corbel" w:hAnsi="Corbel"/>
          <w:color w:val="000000"/>
          <w:lang w:val="en-GB"/>
        </w:rPr>
        <w:t xml:space="preserve">and </w:t>
      </w:r>
      <w:r w:rsidRPr="006B1475">
        <w:rPr>
          <w:rFonts w:ascii="Corbel" w:hAnsi="Corbel"/>
          <w:color w:val="000000"/>
        </w:rPr>
        <w:t>on the principles of:</w:t>
      </w:r>
    </w:p>
    <w:p w14:paraId="15A95078" w14:textId="77777777" w:rsidR="002250B2" w:rsidRPr="006B1475" w:rsidRDefault="002250B2" w:rsidP="002250B2">
      <w:pPr>
        <w:pStyle w:val="ListBullet"/>
        <w:numPr>
          <w:ilvl w:val="0"/>
          <w:numId w:val="0"/>
        </w:numPr>
        <w:spacing w:after="0"/>
        <w:ind w:firstLine="720"/>
        <w:contextualSpacing/>
        <w:rPr>
          <w:rFonts w:ascii="Corbel" w:hAnsi="Corbel"/>
          <w:color w:val="000000"/>
          <w:szCs w:val="22"/>
        </w:rPr>
      </w:pPr>
    </w:p>
    <w:p w14:paraId="15A95079" w14:textId="77777777" w:rsidR="002250B2" w:rsidRPr="006B1475" w:rsidRDefault="002250B2" w:rsidP="00AD0A01">
      <w:pPr>
        <w:pStyle w:val="ListBullet"/>
        <w:numPr>
          <w:ilvl w:val="0"/>
          <w:numId w:val="19"/>
        </w:numPr>
        <w:spacing w:after="0"/>
        <w:contextualSpacing/>
        <w:rPr>
          <w:rFonts w:ascii="Corbel" w:hAnsi="Corbel"/>
          <w:color w:val="000000"/>
          <w:szCs w:val="22"/>
        </w:rPr>
      </w:pPr>
      <w:r w:rsidRPr="006B1475">
        <w:rPr>
          <w:rFonts w:ascii="Corbel" w:hAnsi="Corbel"/>
          <w:color w:val="000000"/>
          <w:szCs w:val="22"/>
        </w:rPr>
        <w:t>transparency and fairness of process;</w:t>
      </w:r>
    </w:p>
    <w:p w14:paraId="15A9507A" w14:textId="77777777" w:rsidR="002250B2" w:rsidRPr="006B1475" w:rsidRDefault="002250B2" w:rsidP="002250B2">
      <w:pPr>
        <w:pStyle w:val="ListBullet"/>
        <w:numPr>
          <w:ilvl w:val="0"/>
          <w:numId w:val="0"/>
        </w:numPr>
        <w:spacing w:after="0"/>
        <w:ind w:left="1440"/>
        <w:contextualSpacing/>
        <w:rPr>
          <w:rFonts w:ascii="Corbel" w:hAnsi="Corbel"/>
          <w:color w:val="000000"/>
          <w:szCs w:val="22"/>
        </w:rPr>
      </w:pPr>
    </w:p>
    <w:p w14:paraId="15A9507B" w14:textId="77777777" w:rsidR="002250B2" w:rsidRPr="006B1475" w:rsidRDefault="002250B2" w:rsidP="00AD0A01">
      <w:pPr>
        <w:pStyle w:val="ListBullet"/>
        <w:numPr>
          <w:ilvl w:val="0"/>
          <w:numId w:val="19"/>
        </w:numPr>
        <w:spacing w:after="0"/>
        <w:contextualSpacing/>
        <w:rPr>
          <w:rFonts w:ascii="Corbel" w:hAnsi="Corbel"/>
          <w:color w:val="000000"/>
          <w:szCs w:val="22"/>
        </w:rPr>
      </w:pPr>
      <w:r w:rsidRPr="006B1475">
        <w:rPr>
          <w:rFonts w:ascii="Corbel" w:hAnsi="Corbel"/>
          <w:color w:val="000000"/>
          <w:szCs w:val="22"/>
        </w:rPr>
        <w:t>disclosure of information;</w:t>
      </w:r>
    </w:p>
    <w:p w14:paraId="15A9507C" w14:textId="77777777" w:rsidR="002250B2" w:rsidRPr="006B1475" w:rsidRDefault="002250B2" w:rsidP="002250B2">
      <w:pPr>
        <w:pStyle w:val="ListParagraph"/>
        <w:rPr>
          <w:rFonts w:ascii="Corbel" w:hAnsi="Corbel"/>
          <w:color w:val="000000"/>
          <w:szCs w:val="22"/>
        </w:rPr>
      </w:pPr>
    </w:p>
    <w:p w14:paraId="15A9507D" w14:textId="77777777" w:rsidR="002250B2" w:rsidRPr="006B1475" w:rsidRDefault="002250B2" w:rsidP="00AD0A01">
      <w:pPr>
        <w:pStyle w:val="ListBullet"/>
        <w:numPr>
          <w:ilvl w:val="0"/>
          <w:numId w:val="19"/>
        </w:numPr>
        <w:spacing w:after="0"/>
        <w:contextualSpacing/>
        <w:rPr>
          <w:rFonts w:ascii="Corbel" w:hAnsi="Corbel"/>
          <w:color w:val="000000"/>
          <w:szCs w:val="22"/>
        </w:rPr>
      </w:pPr>
      <w:r w:rsidRPr="006B1475">
        <w:rPr>
          <w:rFonts w:ascii="Corbel" w:hAnsi="Corbel"/>
          <w:color w:val="000000"/>
          <w:szCs w:val="22"/>
        </w:rPr>
        <w:t>identification and pre-emption of delivery risks;</w:t>
      </w:r>
    </w:p>
    <w:p w14:paraId="15A9507E" w14:textId="77777777" w:rsidR="002250B2" w:rsidRPr="006B1475" w:rsidRDefault="002250B2" w:rsidP="002250B2">
      <w:pPr>
        <w:pStyle w:val="ListParagraph"/>
        <w:rPr>
          <w:rFonts w:ascii="Corbel" w:hAnsi="Corbel"/>
          <w:color w:val="000000"/>
          <w:szCs w:val="22"/>
        </w:rPr>
      </w:pPr>
    </w:p>
    <w:p w14:paraId="15A9507F" w14:textId="77777777" w:rsidR="002250B2" w:rsidRPr="006B1475" w:rsidRDefault="002250B2" w:rsidP="00AD0A01">
      <w:pPr>
        <w:pStyle w:val="ListBullet"/>
        <w:numPr>
          <w:ilvl w:val="0"/>
          <w:numId w:val="19"/>
        </w:numPr>
        <w:spacing w:after="0"/>
        <w:contextualSpacing/>
        <w:rPr>
          <w:rFonts w:ascii="Corbel" w:hAnsi="Corbel"/>
          <w:color w:val="000000"/>
          <w:szCs w:val="22"/>
        </w:rPr>
      </w:pPr>
      <w:r w:rsidRPr="006B1475">
        <w:rPr>
          <w:rFonts w:ascii="Corbel" w:hAnsi="Corbel"/>
          <w:color w:val="000000"/>
          <w:szCs w:val="22"/>
        </w:rPr>
        <w:t>rapid resolution of issues based on ‘Agile’ and "fix-first, argue later" ethos;</w:t>
      </w:r>
    </w:p>
    <w:p w14:paraId="15A95080" w14:textId="77777777" w:rsidR="002250B2" w:rsidRPr="006B1475" w:rsidRDefault="002250B2" w:rsidP="002250B2">
      <w:pPr>
        <w:pStyle w:val="ListParagraph"/>
        <w:rPr>
          <w:rFonts w:ascii="Corbel" w:hAnsi="Corbel"/>
          <w:color w:val="000000"/>
          <w:szCs w:val="22"/>
        </w:rPr>
      </w:pPr>
    </w:p>
    <w:p w14:paraId="15A95081" w14:textId="77777777" w:rsidR="002250B2" w:rsidRPr="006B1475" w:rsidRDefault="002250B2" w:rsidP="00AD0A01">
      <w:pPr>
        <w:pStyle w:val="ListBullet"/>
        <w:numPr>
          <w:ilvl w:val="0"/>
          <w:numId w:val="19"/>
        </w:numPr>
        <w:spacing w:after="0"/>
        <w:contextualSpacing/>
        <w:rPr>
          <w:rFonts w:ascii="Corbel" w:hAnsi="Corbel"/>
          <w:color w:val="000000"/>
          <w:szCs w:val="22"/>
        </w:rPr>
      </w:pPr>
      <w:r w:rsidRPr="006B1475">
        <w:rPr>
          <w:rFonts w:ascii="Corbel" w:hAnsi="Corbel"/>
          <w:color w:val="000000"/>
          <w:szCs w:val="22"/>
        </w:rPr>
        <w:t xml:space="preserve">delivery of the approved solution to time/in budget </w:t>
      </w:r>
      <w:r w:rsidR="00D16A4B">
        <w:rPr>
          <w:rFonts w:ascii="Corbel" w:hAnsi="Corbel"/>
          <w:color w:val="000000"/>
          <w:szCs w:val="22"/>
        </w:rPr>
        <w:t>given the</w:t>
      </w:r>
      <w:r w:rsidRPr="006B1475">
        <w:rPr>
          <w:rFonts w:ascii="Corbel" w:hAnsi="Corbel"/>
          <w:color w:val="000000"/>
          <w:szCs w:val="22"/>
        </w:rPr>
        <w:t xml:space="preserve"> very short timescale; and</w:t>
      </w:r>
    </w:p>
    <w:p w14:paraId="15A95082" w14:textId="77777777" w:rsidR="002250B2" w:rsidRPr="006B1475" w:rsidRDefault="002250B2" w:rsidP="002250B2">
      <w:pPr>
        <w:pStyle w:val="ListParagraph"/>
        <w:rPr>
          <w:rFonts w:ascii="Corbel" w:hAnsi="Corbel"/>
          <w:color w:val="000000"/>
          <w:szCs w:val="22"/>
        </w:rPr>
      </w:pPr>
    </w:p>
    <w:p w14:paraId="15A95083" w14:textId="77777777" w:rsidR="002250B2" w:rsidRPr="006B1475" w:rsidRDefault="00445618" w:rsidP="00AD0A01">
      <w:pPr>
        <w:pStyle w:val="ListBullet"/>
        <w:numPr>
          <w:ilvl w:val="0"/>
          <w:numId w:val="19"/>
        </w:numPr>
        <w:spacing w:after="0"/>
        <w:contextualSpacing/>
        <w:rPr>
          <w:rFonts w:ascii="Corbel" w:hAnsi="Corbel"/>
          <w:color w:val="000000"/>
          <w:szCs w:val="22"/>
        </w:rPr>
      </w:pPr>
      <w:r>
        <w:rPr>
          <w:rFonts w:ascii="Corbel" w:hAnsi="Corbel"/>
          <w:color w:val="000000"/>
          <w:szCs w:val="22"/>
        </w:rPr>
        <w:t>a value-</w:t>
      </w:r>
      <w:r w:rsidR="002250B2" w:rsidRPr="006B1475">
        <w:rPr>
          <w:rFonts w:ascii="Corbel" w:hAnsi="Corbel"/>
          <w:color w:val="000000"/>
          <w:szCs w:val="22"/>
        </w:rPr>
        <w:t>for</w:t>
      </w:r>
      <w:r>
        <w:rPr>
          <w:rFonts w:ascii="Corbel" w:hAnsi="Corbel"/>
          <w:color w:val="000000"/>
          <w:szCs w:val="22"/>
        </w:rPr>
        <w:t>-</w:t>
      </w:r>
      <w:r w:rsidR="002250B2" w:rsidRPr="006B1475">
        <w:rPr>
          <w:rFonts w:ascii="Corbel" w:hAnsi="Corbel"/>
          <w:color w:val="000000"/>
          <w:szCs w:val="22"/>
        </w:rPr>
        <w:t>money solution</w:t>
      </w:r>
      <w:r w:rsidR="002250B2">
        <w:rPr>
          <w:rFonts w:ascii="Corbel" w:hAnsi="Corbel"/>
          <w:color w:val="000000"/>
          <w:szCs w:val="22"/>
        </w:rPr>
        <w:t>.</w:t>
      </w:r>
    </w:p>
    <w:p w14:paraId="15A95084" w14:textId="77777777" w:rsidR="002250B2" w:rsidRDefault="002250B2" w:rsidP="00ED1EF3">
      <w:pPr>
        <w:ind w:left="709" w:hanging="709"/>
        <w:contextualSpacing/>
        <w:rPr>
          <w:rFonts w:ascii="Corbel" w:hAnsi="Corbel"/>
          <w:color w:val="000000"/>
          <w:sz w:val="22"/>
        </w:rPr>
      </w:pPr>
    </w:p>
    <w:p w14:paraId="15A95088" w14:textId="77777777" w:rsidR="00ED1EF3" w:rsidRPr="00C3175D" w:rsidRDefault="00ED1EF3" w:rsidP="00ED1EF3">
      <w:pPr>
        <w:contextualSpacing/>
        <w:rPr>
          <w:rFonts w:ascii="Arial" w:hAnsi="Arial"/>
          <w:b/>
          <w:color w:val="005596"/>
          <w:sz w:val="28"/>
          <w:szCs w:val="28"/>
        </w:rPr>
      </w:pPr>
      <w:r>
        <w:rPr>
          <w:rFonts w:ascii="Corbel" w:hAnsi="Corbel"/>
          <w:b/>
          <w:color w:val="005596"/>
          <w:sz w:val="28"/>
          <w:szCs w:val="28"/>
        </w:rPr>
        <w:t>4.3</w:t>
      </w:r>
      <w:r w:rsidRPr="00C3175D">
        <w:rPr>
          <w:rFonts w:ascii="Corbel" w:hAnsi="Corbel"/>
          <w:b/>
          <w:color w:val="005596"/>
          <w:sz w:val="28"/>
          <w:szCs w:val="28"/>
        </w:rPr>
        <w:tab/>
      </w:r>
      <w:r w:rsidR="00DD7F96">
        <w:rPr>
          <w:rFonts w:ascii="Corbel" w:hAnsi="Corbel"/>
          <w:b/>
          <w:color w:val="005596"/>
          <w:sz w:val="28"/>
          <w:szCs w:val="28"/>
        </w:rPr>
        <w:t>C</w:t>
      </w:r>
      <w:r>
        <w:rPr>
          <w:rFonts w:ascii="Corbel" w:hAnsi="Corbel"/>
          <w:b/>
          <w:color w:val="005596"/>
          <w:sz w:val="28"/>
          <w:szCs w:val="28"/>
        </w:rPr>
        <w:t xml:space="preserve">ontractual </w:t>
      </w:r>
      <w:r w:rsidR="00DD7F96">
        <w:rPr>
          <w:rFonts w:ascii="Corbel" w:hAnsi="Corbel"/>
          <w:b/>
          <w:color w:val="005596"/>
          <w:sz w:val="28"/>
          <w:szCs w:val="28"/>
        </w:rPr>
        <w:t>milestones</w:t>
      </w:r>
    </w:p>
    <w:p w14:paraId="15A95089" w14:textId="77777777" w:rsidR="00ED1EF3" w:rsidRDefault="00ED1EF3" w:rsidP="00ED1EF3">
      <w:pPr>
        <w:ind w:left="720" w:hanging="720"/>
        <w:contextualSpacing/>
        <w:rPr>
          <w:rFonts w:ascii="Corbel" w:hAnsi="Corbel"/>
          <w:color w:val="000000"/>
          <w:sz w:val="22"/>
        </w:rPr>
      </w:pPr>
    </w:p>
    <w:p w14:paraId="0396642E" w14:textId="77777777" w:rsidR="00B831CA" w:rsidRPr="00BA7236" w:rsidRDefault="002325AE" w:rsidP="00ED1EF3">
      <w:pPr>
        <w:contextualSpacing/>
        <w:rPr>
          <w:rFonts w:ascii="Corbel" w:hAnsi="Corbel"/>
          <w:color w:val="000000"/>
          <w:sz w:val="22"/>
        </w:rPr>
      </w:pPr>
      <w:r>
        <w:rPr>
          <w:rFonts w:ascii="Corbel" w:hAnsi="Corbel"/>
          <w:color w:val="000000"/>
          <w:sz w:val="22"/>
        </w:rPr>
        <w:t>4.3.1</w:t>
      </w:r>
      <w:r w:rsidR="00ED1EF3">
        <w:rPr>
          <w:rFonts w:ascii="Corbel" w:hAnsi="Corbel"/>
          <w:color w:val="000000"/>
          <w:sz w:val="22"/>
        </w:rPr>
        <w:tab/>
        <w:t>A summary of key Contract milestones is set out in Table 2.</w:t>
      </w:r>
    </w:p>
    <w:p w14:paraId="15A9508A" w14:textId="049C8491" w:rsidR="00ED1EF3" w:rsidRPr="00BA7236" w:rsidRDefault="00ED1EF3" w:rsidP="00ED1EF3">
      <w:pPr>
        <w:contextualSpacing/>
        <w:rPr>
          <w:rFonts w:ascii="Corbel" w:hAnsi="Corbel"/>
          <w:color w:val="000000"/>
          <w:sz w:val="22"/>
        </w:rPr>
      </w:pPr>
    </w:p>
    <w:p w14:paraId="15A9508C" w14:textId="77777777" w:rsidR="00ED1EF3" w:rsidRDefault="00ED1EF3" w:rsidP="00ED1EF3">
      <w:pPr>
        <w:ind w:firstLine="720"/>
        <w:contextualSpacing/>
        <w:rPr>
          <w:rFonts w:ascii="Corbel" w:hAnsi="Corbel"/>
          <w:b/>
          <w:color w:val="000000"/>
          <w:sz w:val="22"/>
        </w:rPr>
      </w:pPr>
      <w:r w:rsidRPr="003647AF">
        <w:rPr>
          <w:rFonts w:ascii="Corbel" w:hAnsi="Corbel"/>
          <w:b/>
          <w:color w:val="000000"/>
          <w:sz w:val="22"/>
        </w:rPr>
        <w:t xml:space="preserve">Table 2 </w:t>
      </w:r>
      <w:r w:rsidR="00D71527" w:rsidRPr="003647AF">
        <w:rPr>
          <w:rFonts w:ascii="Corbel" w:hAnsi="Corbel"/>
          <w:b/>
          <w:color w:val="000000"/>
          <w:sz w:val="22"/>
        </w:rPr>
        <w:t>- Key</w:t>
      </w:r>
      <w:r w:rsidRPr="003647AF">
        <w:rPr>
          <w:rFonts w:ascii="Corbel" w:hAnsi="Corbel"/>
          <w:b/>
          <w:color w:val="000000"/>
          <w:sz w:val="22"/>
        </w:rPr>
        <w:t xml:space="preserve"> </w:t>
      </w:r>
      <w:r w:rsidR="00CF4826">
        <w:rPr>
          <w:rFonts w:ascii="Corbel" w:hAnsi="Corbel"/>
          <w:b/>
          <w:color w:val="000000"/>
          <w:sz w:val="22"/>
        </w:rPr>
        <w:t>C</w:t>
      </w:r>
      <w:r w:rsidRPr="003647AF">
        <w:rPr>
          <w:rFonts w:ascii="Corbel" w:hAnsi="Corbel"/>
          <w:b/>
          <w:color w:val="000000"/>
          <w:sz w:val="22"/>
        </w:rPr>
        <w:t>ontract milestones</w:t>
      </w:r>
    </w:p>
    <w:p w14:paraId="15A9508D" w14:textId="77777777" w:rsidR="0014744F" w:rsidRDefault="0014744F" w:rsidP="00ED1EF3">
      <w:pPr>
        <w:ind w:firstLine="720"/>
        <w:contextualSpacing/>
        <w:rPr>
          <w:rFonts w:ascii="Corbel" w:hAnsi="Corbel"/>
          <w:b/>
          <w:color w:val="000000"/>
          <w:sz w:val="22"/>
        </w:rPr>
      </w:pPr>
    </w:p>
    <w:tbl>
      <w:tblPr>
        <w:tblW w:w="0" w:type="auto"/>
        <w:tblInd w:w="709" w:type="dxa"/>
        <w:tblLayout w:type="fixed"/>
        <w:tblCellMar>
          <w:left w:w="0" w:type="dxa"/>
          <w:right w:w="0" w:type="dxa"/>
        </w:tblCellMar>
        <w:tblLook w:val="0000" w:firstRow="0" w:lastRow="0" w:firstColumn="0" w:lastColumn="0" w:noHBand="0" w:noVBand="0"/>
      </w:tblPr>
      <w:tblGrid>
        <w:gridCol w:w="6203"/>
        <w:gridCol w:w="2410"/>
      </w:tblGrid>
      <w:tr w:rsidR="0014744F" w:rsidRPr="003647AF" w14:paraId="15A95090" w14:textId="77777777" w:rsidTr="002325AE">
        <w:trPr>
          <w:trHeight w:val="268"/>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8E" w14:textId="77777777" w:rsidR="0014744F" w:rsidRPr="00D16A4B" w:rsidRDefault="0014744F" w:rsidP="00D16A4B">
            <w:pPr>
              <w:contextualSpacing/>
              <w:rPr>
                <w:rFonts w:ascii="Corbel" w:hAnsi="Corbel"/>
                <w:b/>
                <w:color w:val="000000"/>
                <w:sz w:val="20"/>
                <w:szCs w:val="20"/>
              </w:rPr>
            </w:pPr>
            <w:r w:rsidRPr="00D16A4B">
              <w:rPr>
                <w:rFonts w:ascii="Corbel" w:hAnsi="Corbel"/>
                <w:b/>
                <w:color w:val="000000"/>
                <w:sz w:val="20"/>
                <w:szCs w:val="20"/>
              </w:rPr>
              <w:t>Contract milestone</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8F" w14:textId="6F0B540C" w:rsidR="0014744F" w:rsidRPr="00D16A4B" w:rsidRDefault="0014744F" w:rsidP="00D16A4B">
            <w:pPr>
              <w:contextualSpacing/>
              <w:rPr>
                <w:rFonts w:ascii="Corbel" w:hAnsi="Corbel"/>
                <w:b/>
                <w:color w:val="000000"/>
                <w:sz w:val="20"/>
                <w:szCs w:val="20"/>
              </w:rPr>
            </w:pPr>
            <w:r w:rsidRPr="00C777D1">
              <w:rPr>
                <w:rFonts w:ascii="Corbel" w:hAnsi="Corbel"/>
                <w:b/>
                <w:sz w:val="20"/>
                <w:szCs w:val="20"/>
              </w:rPr>
              <w:t>Date</w:t>
            </w:r>
            <w:r w:rsidR="0004265D">
              <w:rPr>
                <w:rFonts w:ascii="Corbel" w:hAnsi="Corbel"/>
                <w:b/>
                <w:sz w:val="20"/>
                <w:szCs w:val="20"/>
              </w:rPr>
              <w:t xml:space="preserve"> – 2015 </w:t>
            </w:r>
          </w:p>
        </w:tc>
      </w:tr>
      <w:tr w:rsidR="0014744F" w:rsidRPr="003647AF" w14:paraId="15A95093"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91" w14:textId="77777777" w:rsidR="0014744F" w:rsidRPr="00D16A4B" w:rsidRDefault="0014744F" w:rsidP="00D16A4B">
            <w:pPr>
              <w:tabs>
                <w:tab w:val="left" w:pos="1107"/>
              </w:tabs>
              <w:contextualSpacing/>
              <w:rPr>
                <w:rFonts w:ascii="Corbel" w:hAnsi="Corbel"/>
                <w:color w:val="000000"/>
                <w:sz w:val="20"/>
                <w:szCs w:val="20"/>
              </w:rPr>
            </w:pPr>
            <w:r w:rsidRPr="00D16A4B">
              <w:rPr>
                <w:rFonts w:ascii="Corbel" w:hAnsi="Corbel"/>
                <w:color w:val="000000"/>
                <w:sz w:val="20"/>
                <w:szCs w:val="20"/>
              </w:rPr>
              <w:t>Contract commencement date</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92" w14:textId="298F516E" w:rsidR="0014744F" w:rsidRPr="00D16A4B" w:rsidRDefault="00C412B7" w:rsidP="00C412B7">
            <w:pPr>
              <w:contextualSpacing/>
              <w:rPr>
                <w:rFonts w:ascii="Corbel" w:hAnsi="Corbel"/>
                <w:color w:val="000000"/>
                <w:sz w:val="20"/>
                <w:szCs w:val="20"/>
              </w:rPr>
            </w:pPr>
            <w:r>
              <w:rPr>
                <w:rFonts w:ascii="Corbel" w:hAnsi="Corbel"/>
                <w:color w:val="000000"/>
                <w:sz w:val="20"/>
                <w:szCs w:val="20"/>
              </w:rPr>
              <w:t>26</w:t>
            </w:r>
            <w:r w:rsidRPr="00C412B7">
              <w:rPr>
                <w:rFonts w:ascii="Corbel" w:hAnsi="Corbel"/>
                <w:color w:val="000000"/>
                <w:sz w:val="20"/>
                <w:szCs w:val="20"/>
                <w:vertAlign w:val="superscript"/>
              </w:rPr>
              <w:t>th</w:t>
            </w:r>
            <w:r>
              <w:rPr>
                <w:rFonts w:ascii="Corbel" w:hAnsi="Corbel"/>
                <w:color w:val="000000"/>
                <w:sz w:val="20"/>
                <w:szCs w:val="20"/>
              </w:rPr>
              <w:t xml:space="preserve"> </w:t>
            </w:r>
            <w:r w:rsidR="00B831CA">
              <w:rPr>
                <w:rFonts w:ascii="Corbel" w:hAnsi="Corbel"/>
                <w:color w:val="000000"/>
                <w:sz w:val="20"/>
                <w:szCs w:val="20"/>
              </w:rPr>
              <w:t xml:space="preserve"> </w:t>
            </w:r>
            <w:r w:rsidR="007B63D2">
              <w:rPr>
                <w:rFonts w:ascii="Corbel" w:hAnsi="Corbel"/>
                <w:color w:val="000000"/>
                <w:sz w:val="20"/>
                <w:szCs w:val="20"/>
              </w:rPr>
              <w:t xml:space="preserve">October </w:t>
            </w:r>
            <w:r>
              <w:rPr>
                <w:rFonts w:ascii="Corbel" w:hAnsi="Corbel"/>
                <w:color w:val="000000"/>
                <w:sz w:val="20"/>
                <w:szCs w:val="20"/>
              </w:rPr>
              <w:t>2015</w:t>
            </w:r>
          </w:p>
        </w:tc>
      </w:tr>
      <w:tr w:rsidR="0014744F" w:rsidRPr="003647AF" w14:paraId="15A95096"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94" w14:textId="77777777" w:rsidR="0014744F" w:rsidRPr="00D16A4B" w:rsidRDefault="00D93D00" w:rsidP="002325AE">
            <w:pPr>
              <w:tabs>
                <w:tab w:val="left" w:pos="1107"/>
              </w:tabs>
              <w:contextualSpacing/>
              <w:rPr>
                <w:rFonts w:ascii="Corbel" w:hAnsi="Corbel"/>
                <w:color w:val="000000"/>
                <w:sz w:val="20"/>
                <w:szCs w:val="20"/>
              </w:rPr>
            </w:pPr>
            <w:r>
              <w:rPr>
                <w:rFonts w:ascii="Corbel" w:hAnsi="Corbel"/>
                <w:color w:val="000000"/>
                <w:sz w:val="20"/>
                <w:szCs w:val="20"/>
              </w:rPr>
              <w:t>Tenderer</w:t>
            </w:r>
            <w:r w:rsidR="00DD7F96">
              <w:rPr>
                <w:rFonts w:ascii="Corbel" w:hAnsi="Corbel"/>
                <w:color w:val="000000"/>
                <w:sz w:val="20"/>
                <w:szCs w:val="20"/>
              </w:rPr>
              <w:t xml:space="preserve"> </w:t>
            </w:r>
            <w:r w:rsidR="002325AE">
              <w:rPr>
                <w:rFonts w:ascii="Corbel" w:hAnsi="Corbel"/>
                <w:color w:val="000000"/>
                <w:sz w:val="20"/>
                <w:szCs w:val="20"/>
              </w:rPr>
              <w:t>briefing at which the role job descriptions and person specifications will be agreed</w:t>
            </w:r>
            <w:r w:rsidR="0014744F" w:rsidRPr="00D16A4B">
              <w:rPr>
                <w:rFonts w:ascii="Corbel" w:hAnsi="Corbel"/>
                <w:color w:val="000000"/>
                <w:sz w:val="20"/>
                <w:szCs w:val="20"/>
              </w:rPr>
              <w:t xml:space="preserve"> </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95" w14:textId="1F97EC6D" w:rsidR="0014744F" w:rsidRPr="00D16A4B" w:rsidRDefault="00B831CA" w:rsidP="002B5FFA">
            <w:pPr>
              <w:contextualSpacing/>
              <w:rPr>
                <w:rFonts w:ascii="Corbel" w:hAnsi="Corbel"/>
                <w:color w:val="000000"/>
                <w:sz w:val="20"/>
                <w:szCs w:val="20"/>
              </w:rPr>
            </w:pPr>
            <w:r>
              <w:rPr>
                <w:rFonts w:ascii="Corbel" w:hAnsi="Corbel"/>
                <w:color w:val="000000"/>
                <w:sz w:val="20"/>
                <w:szCs w:val="20"/>
              </w:rPr>
              <w:t>w/c 26</w:t>
            </w:r>
            <w:r w:rsidRPr="00B831CA">
              <w:rPr>
                <w:rFonts w:ascii="Corbel" w:hAnsi="Corbel"/>
                <w:color w:val="000000"/>
                <w:sz w:val="20"/>
                <w:szCs w:val="20"/>
                <w:vertAlign w:val="superscript"/>
              </w:rPr>
              <w:t>th</w:t>
            </w:r>
            <w:r>
              <w:rPr>
                <w:rFonts w:ascii="Corbel" w:hAnsi="Corbel"/>
                <w:color w:val="000000"/>
                <w:sz w:val="20"/>
                <w:szCs w:val="20"/>
              </w:rPr>
              <w:t xml:space="preserve"> October </w:t>
            </w:r>
          </w:p>
        </w:tc>
      </w:tr>
      <w:tr w:rsidR="0014744F" w:rsidRPr="003647AF" w14:paraId="15A95099"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97" w14:textId="77777777" w:rsidR="0014744F" w:rsidRPr="00D16A4B" w:rsidRDefault="002325AE" w:rsidP="00D16A4B">
            <w:pPr>
              <w:tabs>
                <w:tab w:val="left" w:pos="1107"/>
              </w:tabs>
              <w:contextualSpacing/>
              <w:rPr>
                <w:rFonts w:ascii="Corbel" w:hAnsi="Corbel"/>
                <w:color w:val="000000"/>
                <w:sz w:val="20"/>
                <w:szCs w:val="20"/>
              </w:rPr>
            </w:pPr>
            <w:r>
              <w:rPr>
                <w:rFonts w:ascii="Corbel" w:hAnsi="Corbel"/>
                <w:color w:val="000000"/>
                <w:sz w:val="20"/>
                <w:szCs w:val="20"/>
              </w:rPr>
              <w:t>Long-</w:t>
            </w:r>
            <w:r w:rsidR="00DD7F96">
              <w:rPr>
                <w:rFonts w:ascii="Corbel" w:hAnsi="Corbel"/>
                <w:color w:val="000000"/>
                <w:sz w:val="20"/>
                <w:szCs w:val="20"/>
              </w:rPr>
              <w:t>list meeting  to be held</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98" w14:textId="08C18FF2" w:rsidR="0014744F" w:rsidRPr="00D16A4B" w:rsidRDefault="0004265D" w:rsidP="0004265D">
            <w:pPr>
              <w:contextualSpacing/>
              <w:rPr>
                <w:rFonts w:ascii="Corbel" w:hAnsi="Corbel"/>
                <w:color w:val="000000"/>
                <w:sz w:val="20"/>
                <w:szCs w:val="20"/>
              </w:rPr>
            </w:pPr>
            <w:r>
              <w:rPr>
                <w:rFonts w:ascii="Corbel" w:hAnsi="Corbel"/>
                <w:color w:val="000000"/>
                <w:sz w:val="20"/>
                <w:szCs w:val="20"/>
              </w:rPr>
              <w:t>w/c 16</w:t>
            </w:r>
            <w:r w:rsidRPr="0004265D">
              <w:rPr>
                <w:rFonts w:ascii="Corbel" w:hAnsi="Corbel"/>
                <w:color w:val="000000"/>
                <w:sz w:val="20"/>
                <w:szCs w:val="20"/>
                <w:vertAlign w:val="superscript"/>
              </w:rPr>
              <w:t>th</w:t>
            </w:r>
            <w:r>
              <w:rPr>
                <w:rFonts w:ascii="Corbel" w:hAnsi="Corbel"/>
                <w:color w:val="000000"/>
                <w:sz w:val="20"/>
                <w:szCs w:val="20"/>
              </w:rPr>
              <w:t xml:space="preserve">  November </w:t>
            </w:r>
          </w:p>
        </w:tc>
      </w:tr>
      <w:tr w:rsidR="0014744F" w:rsidRPr="003647AF" w14:paraId="15A9509C"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9A" w14:textId="77777777" w:rsidR="0014744F" w:rsidRPr="00D16A4B" w:rsidRDefault="0014744F" w:rsidP="002325AE">
            <w:pPr>
              <w:tabs>
                <w:tab w:val="left" w:pos="1107"/>
              </w:tabs>
              <w:contextualSpacing/>
              <w:rPr>
                <w:rFonts w:ascii="Corbel" w:hAnsi="Corbel"/>
                <w:color w:val="000000"/>
                <w:sz w:val="20"/>
                <w:szCs w:val="20"/>
              </w:rPr>
            </w:pPr>
            <w:r w:rsidRPr="00D16A4B">
              <w:rPr>
                <w:rFonts w:ascii="Corbel" w:hAnsi="Corbel"/>
                <w:color w:val="000000"/>
                <w:sz w:val="20"/>
                <w:szCs w:val="20"/>
              </w:rPr>
              <w:t>Short</w:t>
            </w:r>
            <w:r w:rsidR="002325AE">
              <w:rPr>
                <w:rFonts w:ascii="Corbel" w:hAnsi="Corbel"/>
                <w:color w:val="000000"/>
                <w:sz w:val="20"/>
                <w:szCs w:val="20"/>
              </w:rPr>
              <w:t>-</w:t>
            </w:r>
            <w:r w:rsidRPr="00D16A4B">
              <w:rPr>
                <w:rFonts w:ascii="Corbel" w:hAnsi="Corbel"/>
                <w:color w:val="000000"/>
                <w:sz w:val="20"/>
                <w:szCs w:val="20"/>
              </w:rPr>
              <w:t xml:space="preserve">list meeting </w:t>
            </w:r>
            <w:r w:rsidR="00DD7F96">
              <w:rPr>
                <w:rFonts w:ascii="Corbel" w:hAnsi="Corbel"/>
                <w:color w:val="000000"/>
                <w:sz w:val="20"/>
                <w:szCs w:val="20"/>
              </w:rPr>
              <w:t>to be held</w:t>
            </w:r>
            <w:r w:rsidRPr="00D16A4B">
              <w:rPr>
                <w:rFonts w:ascii="Corbel" w:hAnsi="Corbel"/>
                <w:color w:val="000000"/>
                <w:sz w:val="20"/>
                <w:szCs w:val="20"/>
              </w:rPr>
              <w:t xml:space="preserve"> </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9B" w14:textId="69C5CD9A" w:rsidR="0014744F" w:rsidRPr="00D16A4B" w:rsidRDefault="0004265D" w:rsidP="0004265D">
            <w:pPr>
              <w:contextualSpacing/>
              <w:rPr>
                <w:rFonts w:ascii="Corbel" w:hAnsi="Corbel"/>
                <w:color w:val="000000"/>
                <w:sz w:val="20"/>
                <w:szCs w:val="20"/>
              </w:rPr>
            </w:pPr>
            <w:r>
              <w:rPr>
                <w:rFonts w:ascii="Corbel" w:hAnsi="Corbel"/>
                <w:color w:val="000000"/>
                <w:sz w:val="20"/>
                <w:szCs w:val="20"/>
              </w:rPr>
              <w:t>w/c  30</w:t>
            </w:r>
            <w:r w:rsidRPr="0004265D">
              <w:rPr>
                <w:rFonts w:ascii="Corbel" w:hAnsi="Corbel"/>
                <w:color w:val="000000"/>
                <w:sz w:val="20"/>
                <w:szCs w:val="20"/>
                <w:vertAlign w:val="superscript"/>
              </w:rPr>
              <w:t>th</w:t>
            </w:r>
            <w:r>
              <w:rPr>
                <w:rFonts w:ascii="Corbel" w:hAnsi="Corbel"/>
                <w:color w:val="000000"/>
                <w:sz w:val="20"/>
                <w:szCs w:val="20"/>
              </w:rPr>
              <w:t xml:space="preserve"> November  </w:t>
            </w:r>
          </w:p>
        </w:tc>
      </w:tr>
      <w:tr w:rsidR="0014744F" w:rsidRPr="003647AF" w14:paraId="15A9509F"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9D" w14:textId="77777777" w:rsidR="0014744F" w:rsidRPr="00D16A4B" w:rsidRDefault="00DD7F96" w:rsidP="00D16A4B">
            <w:pPr>
              <w:tabs>
                <w:tab w:val="left" w:pos="1107"/>
              </w:tabs>
              <w:contextualSpacing/>
              <w:rPr>
                <w:rFonts w:ascii="Corbel" w:hAnsi="Corbel"/>
                <w:color w:val="000000"/>
                <w:sz w:val="20"/>
                <w:szCs w:val="20"/>
              </w:rPr>
            </w:pPr>
            <w:r>
              <w:rPr>
                <w:rFonts w:ascii="Corbel" w:hAnsi="Corbel"/>
                <w:color w:val="000000"/>
                <w:sz w:val="20"/>
                <w:szCs w:val="20"/>
              </w:rPr>
              <w:t>Shortlisted candidates’ interviews with the Employer to be held</w:t>
            </w:r>
            <w:r w:rsidR="0014744F" w:rsidRPr="00D16A4B">
              <w:rPr>
                <w:rFonts w:ascii="Corbel" w:hAnsi="Corbel"/>
                <w:color w:val="000000"/>
                <w:sz w:val="20"/>
                <w:szCs w:val="20"/>
              </w:rPr>
              <w:t xml:space="preserve"> </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9E" w14:textId="03CB1A5C" w:rsidR="0014744F" w:rsidRPr="00D16A4B" w:rsidRDefault="0004265D" w:rsidP="002B5FFA">
            <w:pPr>
              <w:contextualSpacing/>
              <w:rPr>
                <w:rFonts w:ascii="Corbel" w:hAnsi="Corbel"/>
                <w:color w:val="000000"/>
                <w:sz w:val="20"/>
                <w:szCs w:val="20"/>
              </w:rPr>
            </w:pPr>
            <w:r>
              <w:rPr>
                <w:rFonts w:ascii="Corbel" w:hAnsi="Corbel"/>
                <w:color w:val="000000"/>
                <w:sz w:val="20"/>
                <w:szCs w:val="20"/>
              </w:rPr>
              <w:t>w/c 7</w:t>
            </w:r>
            <w:r w:rsidRPr="0004265D">
              <w:rPr>
                <w:rFonts w:ascii="Corbel" w:hAnsi="Corbel"/>
                <w:color w:val="000000"/>
                <w:sz w:val="20"/>
                <w:szCs w:val="20"/>
                <w:vertAlign w:val="superscript"/>
              </w:rPr>
              <w:t>th</w:t>
            </w:r>
            <w:r>
              <w:rPr>
                <w:rFonts w:ascii="Corbel" w:hAnsi="Corbel"/>
                <w:color w:val="000000"/>
                <w:sz w:val="20"/>
                <w:szCs w:val="20"/>
              </w:rPr>
              <w:t xml:space="preserve">  - 17</w:t>
            </w:r>
            <w:r w:rsidRPr="0004265D">
              <w:rPr>
                <w:rFonts w:ascii="Corbel" w:hAnsi="Corbel"/>
                <w:color w:val="000000"/>
                <w:sz w:val="20"/>
                <w:szCs w:val="20"/>
                <w:vertAlign w:val="superscript"/>
              </w:rPr>
              <w:t>th</w:t>
            </w:r>
            <w:r>
              <w:rPr>
                <w:rFonts w:ascii="Corbel" w:hAnsi="Corbel"/>
                <w:color w:val="000000"/>
                <w:sz w:val="20"/>
                <w:szCs w:val="20"/>
              </w:rPr>
              <w:t xml:space="preserve"> December </w:t>
            </w:r>
          </w:p>
        </w:tc>
      </w:tr>
      <w:tr w:rsidR="0014744F" w:rsidRPr="003647AF" w14:paraId="15A950A2"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A0" w14:textId="77777777" w:rsidR="0014744F" w:rsidRPr="00D16A4B" w:rsidRDefault="0014744F" w:rsidP="002325AE">
            <w:pPr>
              <w:tabs>
                <w:tab w:val="left" w:pos="1107"/>
              </w:tabs>
              <w:contextualSpacing/>
              <w:rPr>
                <w:rFonts w:ascii="Corbel" w:hAnsi="Corbel"/>
                <w:color w:val="000000"/>
                <w:sz w:val="20"/>
                <w:szCs w:val="20"/>
              </w:rPr>
            </w:pPr>
            <w:r w:rsidRPr="00D16A4B">
              <w:rPr>
                <w:rFonts w:ascii="Corbel" w:hAnsi="Corbel"/>
                <w:color w:val="000000"/>
                <w:sz w:val="20"/>
                <w:szCs w:val="20"/>
              </w:rPr>
              <w:t>Offers</w:t>
            </w:r>
            <w:r w:rsidR="002325AE">
              <w:rPr>
                <w:rFonts w:ascii="Corbel" w:hAnsi="Corbel"/>
                <w:color w:val="000000"/>
                <w:sz w:val="20"/>
                <w:szCs w:val="20"/>
              </w:rPr>
              <w:t xml:space="preserve"> made by </w:t>
            </w:r>
            <w:r w:rsidR="00D93D00">
              <w:rPr>
                <w:rFonts w:ascii="Corbel" w:hAnsi="Corbel"/>
                <w:color w:val="000000"/>
                <w:sz w:val="20"/>
                <w:szCs w:val="20"/>
              </w:rPr>
              <w:t>Tenderer</w:t>
            </w:r>
            <w:r w:rsidR="002325AE">
              <w:rPr>
                <w:rFonts w:ascii="Corbel" w:hAnsi="Corbel"/>
                <w:color w:val="000000"/>
                <w:sz w:val="20"/>
                <w:szCs w:val="20"/>
              </w:rPr>
              <w:t xml:space="preserve"> to successful candidates </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A1" w14:textId="35D4143C" w:rsidR="0014744F" w:rsidRPr="00D16A4B" w:rsidRDefault="0004265D" w:rsidP="002B5FFA">
            <w:pPr>
              <w:contextualSpacing/>
              <w:rPr>
                <w:rFonts w:ascii="Corbel" w:hAnsi="Corbel"/>
                <w:color w:val="000000"/>
                <w:sz w:val="20"/>
                <w:szCs w:val="20"/>
              </w:rPr>
            </w:pPr>
            <w:r>
              <w:rPr>
                <w:rFonts w:ascii="Corbel" w:hAnsi="Corbel"/>
                <w:color w:val="000000"/>
                <w:sz w:val="20"/>
                <w:szCs w:val="20"/>
              </w:rPr>
              <w:t>w/c 21</w:t>
            </w:r>
            <w:r w:rsidRPr="0004265D">
              <w:rPr>
                <w:rFonts w:ascii="Corbel" w:hAnsi="Corbel"/>
                <w:color w:val="000000"/>
                <w:sz w:val="20"/>
                <w:szCs w:val="20"/>
                <w:vertAlign w:val="superscript"/>
              </w:rPr>
              <w:t>st</w:t>
            </w:r>
            <w:r>
              <w:rPr>
                <w:rFonts w:ascii="Corbel" w:hAnsi="Corbel"/>
                <w:color w:val="000000"/>
                <w:sz w:val="20"/>
                <w:szCs w:val="20"/>
              </w:rPr>
              <w:t xml:space="preserve"> December </w:t>
            </w:r>
          </w:p>
        </w:tc>
      </w:tr>
      <w:tr w:rsidR="00DD7F96" w:rsidRPr="003647AF" w14:paraId="15A950A5"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A3" w14:textId="77777777" w:rsidR="00DD7F96" w:rsidRPr="00D16A4B" w:rsidRDefault="00DD7F96" w:rsidP="00DD7F96">
            <w:pPr>
              <w:tabs>
                <w:tab w:val="left" w:pos="1107"/>
              </w:tabs>
              <w:contextualSpacing/>
              <w:rPr>
                <w:rFonts w:ascii="Corbel" w:hAnsi="Corbel"/>
                <w:color w:val="000000"/>
                <w:sz w:val="20"/>
                <w:szCs w:val="20"/>
              </w:rPr>
            </w:pPr>
            <w:r w:rsidRPr="00D16A4B">
              <w:rPr>
                <w:rFonts w:ascii="Corbel" w:hAnsi="Corbel"/>
                <w:color w:val="000000"/>
                <w:sz w:val="20"/>
                <w:szCs w:val="20"/>
              </w:rPr>
              <w:t xml:space="preserve">Lessons </w:t>
            </w:r>
            <w:r w:rsidR="002325AE">
              <w:rPr>
                <w:rFonts w:ascii="Corbel" w:hAnsi="Corbel"/>
                <w:color w:val="000000"/>
                <w:sz w:val="20"/>
                <w:szCs w:val="20"/>
              </w:rPr>
              <w:t>learnt</w:t>
            </w:r>
            <w:r>
              <w:rPr>
                <w:rFonts w:ascii="Corbel" w:hAnsi="Corbel"/>
                <w:color w:val="000000"/>
                <w:sz w:val="20"/>
                <w:szCs w:val="20"/>
              </w:rPr>
              <w:t xml:space="preserve"> m</w:t>
            </w:r>
            <w:r w:rsidRPr="00D16A4B">
              <w:rPr>
                <w:rFonts w:ascii="Corbel" w:hAnsi="Corbel"/>
                <w:color w:val="000000"/>
                <w:sz w:val="20"/>
                <w:szCs w:val="20"/>
              </w:rPr>
              <w:t xml:space="preserve">eeting </w:t>
            </w:r>
            <w:r>
              <w:rPr>
                <w:rFonts w:ascii="Corbel" w:hAnsi="Corbel"/>
                <w:color w:val="000000"/>
                <w:sz w:val="20"/>
                <w:szCs w:val="20"/>
              </w:rPr>
              <w:t xml:space="preserve">held between Employer and </w:t>
            </w:r>
            <w:r w:rsidR="00D93D00">
              <w:rPr>
                <w:rFonts w:ascii="Corbel" w:hAnsi="Corbel"/>
                <w:color w:val="000000"/>
                <w:sz w:val="20"/>
                <w:szCs w:val="20"/>
              </w:rPr>
              <w:t>Tenderer</w:t>
            </w:r>
            <w:r w:rsidRPr="00D16A4B">
              <w:rPr>
                <w:rFonts w:ascii="Corbel" w:hAnsi="Corbel"/>
                <w:color w:val="000000"/>
                <w:sz w:val="20"/>
                <w:szCs w:val="20"/>
              </w:rPr>
              <w:t xml:space="preserve"> </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A4" w14:textId="71743753" w:rsidR="00DD7F96" w:rsidRPr="00D16A4B" w:rsidRDefault="0004265D" w:rsidP="002B5FFA">
            <w:pPr>
              <w:contextualSpacing/>
              <w:rPr>
                <w:rFonts w:ascii="Corbel" w:hAnsi="Corbel"/>
                <w:color w:val="000000"/>
                <w:sz w:val="20"/>
                <w:szCs w:val="20"/>
              </w:rPr>
            </w:pPr>
            <w:r>
              <w:rPr>
                <w:rFonts w:ascii="Corbel" w:hAnsi="Corbel"/>
                <w:color w:val="000000"/>
                <w:sz w:val="20"/>
                <w:szCs w:val="20"/>
              </w:rPr>
              <w:t>w/c 4</w:t>
            </w:r>
            <w:r w:rsidRPr="0004265D">
              <w:rPr>
                <w:rFonts w:ascii="Corbel" w:hAnsi="Corbel"/>
                <w:color w:val="000000"/>
                <w:sz w:val="20"/>
                <w:szCs w:val="20"/>
                <w:vertAlign w:val="superscript"/>
              </w:rPr>
              <w:t>th</w:t>
            </w:r>
            <w:r>
              <w:rPr>
                <w:rFonts w:ascii="Corbel" w:hAnsi="Corbel"/>
                <w:color w:val="000000"/>
                <w:sz w:val="20"/>
                <w:szCs w:val="20"/>
              </w:rPr>
              <w:t xml:space="preserve"> January 2016 </w:t>
            </w:r>
          </w:p>
        </w:tc>
      </w:tr>
      <w:tr w:rsidR="00DD7F96" w14:paraId="15A950A8" w14:textId="77777777" w:rsidTr="002325AE">
        <w:trPr>
          <w:trHeight w:val="244"/>
        </w:trPr>
        <w:tc>
          <w:tcPr>
            <w:tcW w:w="6203" w:type="dxa"/>
            <w:tcBorders>
              <w:top w:val="single" w:sz="4" w:space="0" w:color="000000"/>
              <w:bottom w:val="single" w:sz="4" w:space="0" w:color="000000"/>
              <w:right w:val="single" w:sz="4" w:space="0" w:color="000000"/>
            </w:tcBorders>
            <w:tcMar>
              <w:left w:w="108" w:type="dxa"/>
              <w:right w:w="108" w:type="dxa"/>
            </w:tcMar>
            <w:vAlign w:val="center"/>
          </w:tcPr>
          <w:p w14:paraId="15A950A6" w14:textId="77777777" w:rsidR="00DD7F96" w:rsidRPr="00D16A4B" w:rsidRDefault="00DD7F96" w:rsidP="00D16A4B">
            <w:pPr>
              <w:contextualSpacing/>
              <w:rPr>
                <w:rFonts w:ascii="Corbel" w:hAnsi="Corbel"/>
                <w:color w:val="000000"/>
                <w:sz w:val="20"/>
                <w:szCs w:val="20"/>
              </w:rPr>
            </w:pPr>
            <w:r w:rsidRPr="00D16A4B">
              <w:rPr>
                <w:rFonts w:ascii="Corbel" w:hAnsi="Corbel"/>
                <w:color w:val="000000"/>
                <w:sz w:val="20"/>
                <w:szCs w:val="20"/>
              </w:rPr>
              <w:t>Contract End Date</w:t>
            </w:r>
          </w:p>
        </w:tc>
        <w:tc>
          <w:tcPr>
            <w:tcW w:w="2410" w:type="dxa"/>
            <w:tcBorders>
              <w:top w:val="single" w:sz="4" w:space="0" w:color="000000"/>
              <w:left w:val="single" w:sz="4" w:space="0" w:color="000000"/>
              <w:bottom w:val="single" w:sz="4" w:space="0" w:color="000000"/>
            </w:tcBorders>
            <w:tcMar>
              <w:left w:w="108" w:type="dxa"/>
              <w:right w:w="108" w:type="dxa"/>
            </w:tcMar>
            <w:vAlign w:val="center"/>
          </w:tcPr>
          <w:p w14:paraId="15A950A7" w14:textId="22D83EFC" w:rsidR="00DD7F96" w:rsidRPr="00D16A4B" w:rsidRDefault="0004265D" w:rsidP="00D15DD2">
            <w:pPr>
              <w:contextualSpacing/>
              <w:rPr>
                <w:rFonts w:ascii="Corbel" w:hAnsi="Corbel"/>
                <w:color w:val="000000"/>
                <w:sz w:val="20"/>
                <w:szCs w:val="20"/>
              </w:rPr>
            </w:pPr>
            <w:r>
              <w:rPr>
                <w:rFonts w:ascii="Corbel" w:hAnsi="Corbel"/>
                <w:color w:val="000000"/>
                <w:sz w:val="20"/>
                <w:szCs w:val="20"/>
              </w:rPr>
              <w:t>w/c 4</w:t>
            </w:r>
            <w:r w:rsidRPr="0004265D">
              <w:rPr>
                <w:rFonts w:ascii="Corbel" w:hAnsi="Corbel"/>
                <w:color w:val="000000"/>
                <w:sz w:val="20"/>
                <w:szCs w:val="20"/>
                <w:vertAlign w:val="superscript"/>
              </w:rPr>
              <w:t>th</w:t>
            </w:r>
            <w:r>
              <w:rPr>
                <w:rFonts w:ascii="Corbel" w:hAnsi="Corbel"/>
                <w:color w:val="000000"/>
                <w:sz w:val="20"/>
                <w:szCs w:val="20"/>
              </w:rPr>
              <w:t xml:space="preserve"> January 2016 </w:t>
            </w:r>
          </w:p>
        </w:tc>
      </w:tr>
    </w:tbl>
    <w:p w14:paraId="15A950A9" w14:textId="77777777" w:rsidR="0014744F" w:rsidRDefault="0014744F" w:rsidP="00ED1EF3">
      <w:pPr>
        <w:ind w:firstLine="720"/>
        <w:contextualSpacing/>
        <w:rPr>
          <w:rFonts w:ascii="Corbel" w:hAnsi="Corbel"/>
          <w:b/>
          <w:color w:val="000000"/>
          <w:sz w:val="22"/>
        </w:rPr>
      </w:pPr>
    </w:p>
    <w:p w14:paraId="15A950AA" w14:textId="77777777" w:rsidR="00ED1EF3" w:rsidRDefault="00ED1EF3" w:rsidP="00ED1EF3">
      <w:pPr>
        <w:contextualSpacing/>
        <w:rPr>
          <w:rFonts w:ascii="Corbel" w:hAnsi="Corbel"/>
          <w:b/>
          <w:color w:val="005596"/>
          <w:sz w:val="28"/>
          <w:szCs w:val="28"/>
        </w:rPr>
      </w:pPr>
      <w:r>
        <w:rPr>
          <w:rFonts w:ascii="Corbel" w:hAnsi="Corbel"/>
          <w:b/>
          <w:color w:val="005596"/>
          <w:sz w:val="28"/>
          <w:szCs w:val="28"/>
        </w:rPr>
        <w:t>4.4</w:t>
      </w:r>
      <w:r w:rsidRPr="00C3175D">
        <w:rPr>
          <w:rFonts w:ascii="Corbel" w:hAnsi="Corbel"/>
          <w:b/>
          <w:color w:val="005596"/>
          <w:sz w:val="28"/>
          <w:szCs w:val="28"/>
        </w:rPr>
        <w:tab/>
      </w:r>
      <w:r w:rsidR="00CB2E96">
        <w:rPr>
          <w:rFonts w:ascii="Corbel" w:hAnsi="Corbel"/>
          <w:b/>
          <w:color w:val="005596"/>
          <w:sz w:val="28"/>
          <w:szCs w:val="28"/>
        </w:rPr>
        <w:t>Contract Terms and C</w:t>
      </w:r>
      <w:r>
        <w:rPr>
          <w:rFonts w:ascii="Corbel" w:hAnsi="Corbel"/>
          <w:b/>
          <w:color w:val="005596"/>
          <w:sz w:val="28"/>
          <w:szCs w:val="28"/>
        </w:rPr>
        <w:t>onditions</w:t>
      </w:r>
    </w:p>
    <w:p w14:paraId="15A950AB" w14:textId="77777777" w:rsidR="00ED1EF3" w:rsidRDefault="00ED1EF3" w:rsidP="00ED1EF3">
      <w:pPr>
        <w:contextualSpacing/>
        <w:rPr>
          <w:rFonts w:ascii="Corbel" w:hAnsi="Corbel"/>
          <w:color w:val="000000"/>
          <w:sz w:val="22"/>
        </w:rPr>
      </w:pPr>
    </w:p>
    <w:p w14:paraId="15A950AC" w14:textId="77777777" w:rsidR="00ED1EF3" w:rsidRDefault="00ED1EF3" w:rsidP="00ED1EF3">
      <w:pPr>
        <w:ind w:left="720" w:hanging="720"/>
        <w:contextualSpacing/>
        <w:rPr>
          <w:rFonts w:ascii="Corbel" w:hAnsi="Corbel"/>
          <w:color w:val="000000"/>
          <w:sz w:val="22"/>
        </w:rPr>
      </w:pPr>
      <w:r>
        <w:rPr>
          <w:rFonts w:ascii="Corbel" w:hAnsi="Corbel"/>
          <w:color w:val="000000"/>
          <w:sz w:val="22"/>
        </w:rPr>
        <w:t>4.4.1</w:t>
      </w:r>
      <w:r>
        <w:rPr>
          <w:rFonts w:ascii="Corbel" w:hAnsi="Corbel"/>
          <w:color w:val="000000"/>
          <w:sz w:val="22"/>
        </w:rPr>
        <w:tab/>
        <w:t>Any Contract arising from this Procurement shall comprise the following documents:</w:t>
      </w:r>
    </w:p>
    <w:p w14:paraId="15A950AD" w14:textId="77777777" w:rsidR="00ED1EF3" w:rsidRPr="00CB2E96" w:rsidRDefault="00ED1EF3" w:rsidP="00CB2E96">
      <w:pPr>
        <w:ind w:left="1418" w:hanging="720"/>
        <w:contextualSpacing/>
        <w:rPr>
          <w:rFonts w:ascii="Corbel" w:hAnsi="Corbel"/>
          <w:color w:val="000000"/>
          <w:sz w:val="22"/>
          <w:szCs w:val="22"/>
        </w:rPr>
      </w:pPr>
    </w:p>
    <w:p w14:paraId="15A950AE" w14:textId="77777777" w:rsidR="00ED1EF3" w:rsidRPr="00CB2E96" w:rsidRDefault="00CB2E96" w:rsidP="00AD2052">
      <w:pPr>
        <w:pStyle w:val="ListParagraph"/>
        <w:numPr>
          <w:ilvl w:val="0"/>
          <w:numId w:val="34"/>
        </w:numPr>
        <w:ind w:left="1418" w:hanging="567"/>
        <w:rPr>
          <w:rFonts w:ascii="Corbel" w:hAnsi="Corbel"/>
          <w:sz w:val="22"/>
          <w:szCs w:val="22"/>
        </w:rPr>
      </w:pPr>
      <w:r w:rsidRPr="00CB2E96">
        <w:rPr>
          <w:rFonts w:ascii="Corbel" w:hAnsi="Corbel"/>
          <w:sz w:val="22"/>
          <w:szCs w:val="22"/>
        </w:rPr>
        <w:t>t</w:t>
      </w:r>
      <w:r w:rsidR="00D93D00" w:rsidRPr="00CB2E96">
        <w:rPr>
          <w:rFonts w:ascii="Corbel" w:hAnsi="Corbel"/>
          <w:sz w:val="22"/>
          <w:szCs w:val="22"/>
        </w:rPr>
        <w:t>he employers</w:t>
      </w:r>
      <w:r w:rsidR="00DD7F96" w:rsidRPr="00CB2E96">
        <w:rPr>
          <w:rFonts w:ascii="Corbel" w:hAnsi="Corbel"/>
          <w:sz w:val="22"/>
          <w:szCs w:val="22"/>
        </w:rPr>
        <w:t xml:space="preserve"> Contract Terms and Conditions (Appendix C)</w:t>
      </w:r>
      <w:r w:rsidR="00691453" w:rsidRPr="00CB2E96">
        <w:rPr>
          <w:rFonts w:ascii="Corbel" w:hAnsi="Corbel"/>
          <w:sz w:val="22"/>
          <w:szCs w:val="22"/>
        </w:rPr>
        <w:t>;</w:t>
      </w:r>
      <w:r w:rsidR="00ED1EF3" w:rsidRPr="00CB2E96">
        <w:rPr>
          <w:rFonts w:ascii="Corbel" w:hAnsi="Corbel"/>
          <w:sz w:val="22"/>
          <w:szCs w:val="22"/>
        </w:rPr>
        <w:t xml:space="preserve"> </w:t>
      </w:r>
    </w:p>
    <w:p w14:paraId="15A950AF" w14:textId="77777777" w:rsidR="00ED1EF3" w:rsidRPr="00CB2E96" w:rsidRDefault="00ED1EF3" w:rsidP="00AD2052">
      <w:pPr>
        <w:ind w:left="1418" w:hanging="567"/>
        <w:rPr>
          <w:rFonts w:ascii="Corbel" w:hAnsi="Corbel"/>
          <w:sz w:val="22"/>
          <w:szCs w:val="22"/>
        </w:rPr>
      </w:pPr>
    </w:p>
    <w:p w14:paraId="15A950B0" w14:textId="77777777" w:rsidR="00ED1EF3" w:rsidRPr="00CB2E96" w:rsidRDefault="00ED1EF3" w:rsidP="00AD2052">
      <w:pPr>
        <w:pStyle w:val="ListParagraph"/>
        <w:numPr>
          <w:ilvl w:val="0"/>
          <w:numId w:val="34"/>
        </w:numPr>
        <w:ind w:left="1418" w:hanging="567"/>
        <w:rPr>
          <w:rFonts w:ascii="Corbel" w:hAnsi="Corbel"/>
          <w:sz w:val="22"/>
          <w:szCs w:val="22"/>
        </w:rPr>
      </w:pPr>
      <w:r w:rsidRPr="00CB2E96">
        <w:rPr>
          <w:rFonts w:ascii="Corbel" w:hAnsi="Corbel"/>
          <w:sz w:val="22"/>
          <w:szCs w:val="22"/>
        </w:rPr>
        <w:t>the Schedule of Requiremen</w:t>
      </w:r>
      <w:r w:rsidR="00445618" w:rsidRPr="00CB2E96">
        <w:rPr>
          <w:rFonts w:ascii="Corbel" w:hAnsi="Corbel"/>
          <w:sz w:val="22"/>
          <w:szCs w:val="22"/>
        </w:rPr>
        <w:t>ts (</w:t>
      </w:r>
      <w:r w:rsidR="00E327FA" w:rsidRPr="00CB2E96">
        <w:rPr>
          <w:rFonts w:ascii="Corbel" w:hAnsi="Corbel"/>
          <w:sz w:val="22"/>
          <w:szCs w:val="22"/>
        </w:rPr>
        <w:t>Appendix D</w:t>
      </w:r>
      <w:r w:rsidR="00445618" w:rsidRPr="00CB2E96">
        <w:rPr>
          <w:rFonts w:ascii="Corbel" w:hAnsi="Corbel"/>
          <w:sz w:val="22"/>
          <w:szCs w:val="22"/>
        </w:rPr>
        <w:t>) as returned to t</w:t>
      </w:r>
      <w:r w:rsidRPr="00CB2E96">
        <w:rPr>
          <w:rFonts w:ascii="Corbel" w:hAnsi="Corbel"/>
          <w:sz w:val="22"/>
          <w:szCs w:val="22"/>
        </w:rPr>
        <w:t xml:space="preserve">he Employer with the </w:t>
      </w:r>
      <w:r w:rsidR="00D93D00" w:rsidRPr="00CB2E96">
        <w:rPr>
          <w:rFonts w:ascii="Corbel" w:hAnsi="Corbel"/>
          <w:sz w:val="22"/>
          <w:szCs w:val="22"/>
        </w:rPr>
        <w:t>Tenderer</w:t>
      </w:r>
      <w:r w:rsidRPr="00CB2E96">
        <w:rPr>
          <w:rFonts w:ascii="Corbel" w:hAnsi="Corbel"/>
          <w:sz w:val="22"/>
          <w:szCs w:val="22"/>
        </w:rPr>
        <w:t>’s Tender;</w:t>
      </w:r>
    </w:p>
    <w:p w14:paraId="15A950B1" w14:textId="77777777" w:rsidR="00ED1EF3" w:rsidRPr="00CB2E96" w:rsidRDefault="00ED1EF3" w:rsidP="00AD2052">
      <w:pPr>
        <w:ind w:left="1418" w:hanging="567"/>
        <w:rPr>
          <w:rFonts w:ascii="Corbel" w:hAnsi="Corbel"/>
          <w:sz w:val="22"/>
          <w:szCs w:val="22"/>
        </w:rPr>
      </w:pPr>
    </w:p>
    <w:p w14:paraId="15A950B2" w14:textId="77777777" w:rsidR="00ED1EF3" w:rsidRPr="00CB2E96" w:rsidRDefault="00ED1EF3" w:rsidP="00AD2052">
      <w:pPr>
        <w:pStyle w:val="ListParagraph"/>
        <w:numPr>
          <w:ilvl w:val="0"/>
          <w:numId w:val="34"/>
        </w:numPr>
        <w:ind w:left="1418" w:hanging="567"/>
        <w:rPr>
          <w:rFonts w:ascii="Corbel" w:hAnsi="Corbel"/>
          <w:sz w:val="22"/>
          <w:szCs w:val="22"/>
        </w:rPr>
      </w:pPr>
      <w:r w:rsidRPr="00CB2E96">
        <w:rPr>
          <w:rFonts w:ascii="Corbel" w:hAnsi="Corbel"/>
          <w:sz w:val="22"/>
          <w:szCs w:val="22"/>
        </w:rPr>
        <w:t>the Clarifications log;</w:t>
      </w:r>
    </w:p>
    <w:p w14:paraId="15A950B3" w14:textId="77777777" w:rsidR="00ED1EF3" w:rsidRPr="00CB2E96" w:rsidRDefault="00ED1EF3" w:rsidP="00AD2052">
      <w:pPr>
        <w:ind w:left="1418" w:hanging="567"/>
        <w:rPr>
          <w:rFonts w:ascii="Corbel" w:hAnsi="Corbel"/>
          <w:sz w:val="22"/>
          <w:szCs w:val="22"/>
        </w:rPr>
      </w:pPr>
    </w:p>
    <w:p w14:paraId="15A950B4" w14:textId="77777777" w:rsidR="00ED1EF3" w:rsidRPr="00CB2E96" w:rsidRDefault="00ED1EF3" w:rsidP="00AD2052">
      <w:pPr>
        <w:pStyle w:val="ListParagraph"/>
        <w:numPr>
          <w:ilvl w:val="0"/>
          <w:numId w:val="34"/>
        </w:numPr>
        <w:ind w:left="1418" w:hanging="567"/>
        <w:rPr>
          <w:rFonts w:ascii="Corbel" w:hAnsi="Corbel"/>
          <w:sz w:val="22"/>
          <w:szCs w:val="22"/>
        </w:rPr>
      </w:pPr>
      <w:r w:rsidRPr="00CB2E96">
        <w:rPr>
          <w:rFonts w:ascii="Corbel" w:hAnsi="Corbel"/>
          <w:sz w:val="22"/>
          <w:szCs w:val="22"/>
        </w:rPr>
        <w:t>the Schedule of Qualificatio</w:t>
      </w:r>
      <w:r w:rsidR="00445618" w:rsidRPr="00CB2E96">
        <w:rPr>
          <w:rFonts w:ascii="Corbel" w:hAnsi="Corbel"/>
          <w:sz w:val="22"/>
          <w:szCs w:val="22"/>
        </w:rPr>
        <w:t>ns (</w:t>
      </w:r>
      <w:r w:rsidR="00E327FA" w:rsidRPr="00CB2E96">
        <w:rPr>
          <w:rFonts w:ascii="Corbel" w:hAnsi="Corbel"/>
          <w:sz w:val="22"/>
          <w:szCs w:val="22"/>
        </w:rPr>
        <w:t>Appendix E</w:t>
      </w:r>
      <w:r w:rsidR="00445618" w:rsidRPr="00CB2E96">
        <w:rPr>
          <w:rFonts w:ascii="Corbel" w:hAnsi="Corbel"/>
          <w:sz w:val="22"/>
          <w:szCs w:val="22"/>
        </w:rPr>
        <w:t>) as returned to t</w:t>
      </w:r>
      <w:r w:rsidRPr="00CB2E96">
        <w:rPr>
          <w:rFonts w:ascii="Corbel" w:hAnsi="Corbel"/>
          <w:sz w:val="22"/>
          <w:szCs w:val="22"/>
        </w:rPr>
        <w:t xml:space="preserve">he Employer with the </w:t>
      </w:r>
      <w:r w:rsidR="00D93D00" w:rsidRPr="00CB2E96">
        <w:rPr>
          <w:rFonts w:ascii="Corbel" w:hAnsi="Corbel"/>
          <w:sz w:val="22"/>
          <w:szCs w:val="22"/>
        </w:rPr>
        <w:t>Tenderer</w:t>
      </w:r>
      <w:r w:rsidRPr="00CB2E96">
        <w:rPr>
          <w:rFonts w:ascii="Corbel" w:hAnsi="Corbel"/>
          <w:sz w:val="22"/>
          <w:szCs w:val="22"/>
        </w:rPr>
        <w:t>’s Tender;</w:t>
      </w:r>
      <w:r w:rsidR="00142FD2" w:rsidRPr="00CB2E96">
        <w:rPr>
          <w:rFonts w:ascii="Corbel" w:hAnsi="Corbel"/>
          <w:sz w:val="22"/>
          <w:szCs w:val="22"/>
        </w:rPr>
        <w:t xml:space="preserve"> </w:t>
      </w:r>
    </w:p>
    <w:p w14:paraId="15A950B5" w14:textId="77777777" w:rsidR="00ED1EF3" w:rsidRPr="00CB2E96" w:rsidRDefault="00ED1EF3" w:rsidP="00AD2052">
      <w:pPr>
        <w:ind w:left="1418" w:hanging="567"/>
        <w:rPr>
          <w:rFonts w:ascii="Corbel" w:hAnsi="Corbel"/>
          <w:sz w:val="22"/>
          <w:szCs w:val="22"/>
        </w:rPr>
      </w:pPr>
    </w:p>
    <w:p w14:paraId="15A950B6" w14:textId="77777777" w:rsidR="00ED1EF3" w:rsidRPr="00CB2E96" w:rsidRDefault="00ED1EF3" w:rsidP="00AD2052">
      <w:pPr>
        <w:pStyle w:val="ListParagraph"/>
        <w:numPr>
          <w:ilvl w:val="0"/>
          <w:numId w:val="34"/>
        </w:numPr>
        <w:ind w:left="1418" w:hanging="567"/>
        <w:rPr>
          <w:rFonts w:ascii="Corbel" w:hAnsi="Corbel"/>
          <w:sz w:val="22"/>
          <w:szCs w:val="22"/>
        </w:rPr>
      </w:pPr>
      <w:r w:rsidRPr="00CB2E96">
        <w:rPr>
          <w:rFonts w:ascii="Corbel" w:hAnsi="Corbel"/>
          <w:sz w:val="22"/>
          <w:szCs w:val="22"/>
        </w:rPr>
        <w:t xml:space="preserve">the </w:t>
      </w:r>
      <w:r w:rsidR="00D93D00" w:rsidRPr="00CB2E96">
        <w:rPr>
          <w:rFonts w:ascii="Corbel" w:hAnsi="Corbel"/>
          <w:sz w:val="22"/>
          <w:szCs w:val="22"/>
        </w:rPr>
        <w:t>Tenderer</w:t>
      </w:r>
      <w:r w:rsidRPr="00CB2E96">
        <w:rPr>
          <w:rFonts w:ascii="Corbel" w:hAnsi="Corbel"/>
          <w:sz w:val="22"/>
          <w:szCs w:val="22"/>
        </w:rPr>
        <w:t>’s Tec</w:t>
      </w:r>
      <w:r w:rsidR="00691453" w:rsidRPr="00CB2E96">
        <w:rPr>
          <w:rFonts w:ascii="Corbel" w:hAnsi="Corbel"/>
          <w:sz w:val="22"/>
          <w:szCs w:val="22"/>
        </w:rPr>
        <w:t>hnical Envelope as returned to t</w:t>
      </w:r>
      <w:r w:rsidRPr="00CB2E96">
        <w:rPr>
          <w:rFonts w:ascii="Corbel" w:hAnsi="Corbel"/>
          <w:sz w:val="22"/>
          <w:szCs w:val="22"/>
        </w:rPr>
        <w:t xml:space="preserve">he Employer with the </w:t>
      </w:r>
      <w:r w:rsidR="00D93D00" w:rsidRPr="00CB2E96">
        <w:rPr>
          <w:rFonts w:ascii="Corbel" w:hAnsi="Corbel"/>
          <w:sz w:val="22"/>
          <w:szCs w:val="22"/>
        </w:rPr>
        <w:t>Tenderer</w:t>
      </w:r>
      <w:r w:rsidRPr="00CB2E96">
        <w:rPr>
          <w:rFonts w:ascii="Corbel" w:hAnsi="Corbel"/>
          <w:sz w:val="22"/>
          <w:szCs w:val="22"/>
        </w:rPr>
        <w:t>’s Tender;</w:t>
      </w:r>
      <w:r w:rsidR="00142FD2" w:rsidRPr="00CB2E96">
        <w:rPr>
          <w:rFonts w:ascii="Corbel" w:hAnsi="Corbel"/>
          <w:sz w:val="22"/>
          <w:szCs w:val="22"/>
        </w:rPr>
        <w:t xml:space="preserve"> and</w:t>
      </w:r>
    </w:p>
    <w:p w14:paraId="15A950B7" w14:textId="77777777" w:rsidR="00ED1EF3" w:rsidRPr="00CB2E96" w:rsidRDefault="00ED1EF3" w:rsidP="00AD2052">
      <w:pPr>
        <w:ind w:left="1418" w:hanging="567"/>
        <w:rPr>
          <w:rFonts w:ascii="Corbel" w:hAnsi="Corbel"/>
          <w:sz w:val="22"/>
          <w:szCs w:val="22"/>
        </w:rPr>
      </w:pPr>
    </w:p>
    <w:p w14:paraId="15A950B8" w14:textId="77777777" w:rsidR="00ED1EF3" w:rsidRPr="00CB2E96" w:rsidRDefault="00ED1EF3" w:rsidP="00AD2052">
      <w:pPr>
        <w:pStyle w:val="ListParagraph"/>
        <w:numPr>
          <w:ilvl w:val="0"/>
          <w:numId w:val="34"/>
        </w:numPr>
        <w:ind w:left="1418" w:hanging="567"/>
        <w:rPr>
          <w:rFonts w:ascii="Corbel" w:hAnsi="Corbel"/>
          <w:sz w:val="22"/>
          <w:szCs w:val="22"/>
        </w:rPr>
      </w:pPr>
      <w:r w:rsidRPr="00CB2E96">
        <w:rPr>
          <w:rFonts w:ascii="Corbel" w:hAnsi="Corbel"/>
          <w:sz w:val="22"/>
          <w:szCs w:val="22"/>
        </w:rPr>
        <w:t xml:space="preserve">the </w:t>
      </w:r>
      <w:r w:rsidR="00D93D00" w:rsidRPr="00CB2E96">
        <w:rPr>
          <w:rFonts w:ascii="Corbel" w:hAnsi="Corbel"/>
          <w:sz w:val="22"/>
          <w:szCs w:val="22"/>
        </w:rPr>
        <w:t>Tenderer</w:t>
      </w:r>
      <w:r w:rsidRPr="00CB2E96">
        <w:rPr>
          <w:rFonts w:ascii="Corbel" w:hAnsi="Corbel"/>
          <w:sz w:val="22"/>
          <w:szCs w:val="22"/>
        </w:rPr>
        <w:t>’s Comm</w:t>
      </w:r>
      <w:r w:rsidR="00691453" w:rsidRPr="00CB2E96">
        <w:rPr>
          <w:rFonts w:ascii="Corbel" w:hAnsi="Corbel"/>
          <w:sz w:val="22"/>
          <w:szCs w:val="22"/>
        </w:rPr>
        <w:t>ercial Envelope as returned to t</w:t>
      </w:r>
      <w:r w:rsidRPr="00CB2E96">
        <w:rPr>
          <w:rFonts w:ascii="Corbel" w:hAnsi="Corbel"/>
          <w:sz w:val="22"/>
          <w:szCs w:val="22"/>
        </w:rPr>
        <w:t xml:space="preserve">he Employer with the </w:t>
      </w:r>
      <w:r w:rsidR="00D93D00" w:rsidRPr="00CB2E96">
        <w:rPr>
          <w:rFonts w:ascii="Corbel" w:hAnsi="Corbel"/>
          <w:sz w:val="22"/>
          <w:szCs w:val="22"/>
        </w:rPr>
        <w:t>Tenderer</w:t>
      </w:r>
      <w:r w:rsidR="00CB2E96" w:rsidRPr="00CB2E96">
        <w:rPr>
          <w:rFonts w:ascii="Corbel" w:hAnsi="Corbel"/>
          <w:sz w:val="22"/>
          <w:szCs w:val="22"/>
        </w:rPr>
        <w:t>’s Tender.</w:t>
      </w:r>
    </w:p>
    <w:p w14:paraId="15A950B9" w14:textId="77777777" w:rsidR="00ED1EF3" w:rsidRDefault="00ED1EF3" w:rsidP="00ED1EF3">
      <w:pPr>
        <w:pStyle w:val="ListParagraph"/>
        <w:rPr>
          <w:rFonts w:ascii="Corbel" w:hAnsi="Corbel"/>
          <w:color w:val="000000"/>
          <w:sz w:val="22"/>
        </w:rPr>
      </w:pPr>
    </w:p>
    <w:p w14:paraId="15A950BA" w14:textId="77777777" w:rsidR="00ED1EF3" w:rsidRDefault="00ED1EF3" w:rsidP="00ED1EF3">
      <w:pPr>
        <w:ind w:left="709"/>
        <w:contextualSpacing/>
        <w:rPr>
          <w:rFonts w:ascii="Corbel" w:hAnsi="Corbel"/>
          <w:color w:val="000000"/>
          <w:sz w:val="22"/>
        </w:rPr>
      </w:pPr>
      <w:r>
        <w:rPr>
          <w:rFonts w:ascii="Corbel" w:hAnsi="Corbel"/>
          <w:color w:val="000000"/>
          <w:sz w:val="22"/>
        </w:rPr>
        <w:lastRenderedPageBreak/>
        <w:t>and in the event of any conflict between any of the documents they shall be afforded the order of precedence shown above.</w:t>
      </w:r>
    </w:p>
    <w:p w14:paraId="15A950BB" w14:textId="77777777" w:rsidR="00ED1EF3" w:rsidRDefault="00ED1EF3" w:rsidP="00ED1EF3">
      <w:pPr>
        <w:ind w:left="720" w:hanging="720"/>
        <w:contextualSpacing/>
        <w:rPr>
          <w:rFonts w:ascii="Corbel" w:hAnsi="Corbel"/>
          <w:color w:val="000000"/>
          <w:sz w:val="22"/>
        </w:rPr>
      </w:pPr>
    </w:p>
    <w:p w14:paraId="15A950BC" w14:textId="77777777" w:rsidR="00ED1EF3" w:rsidRDefault="00ED1EF3" w:rsidP="00ED1EF3">
      <w:pPr>
        <w:ind w:left="709" w:hanging="709"/>
        <w:contextualSpacing/>
        <w:rPr>
          <w:rFonts w:ascii="Corbel" w:hAnsi="Corbel"/>
          <w:color w:val="000000"/>
          <w:sz w:val="22"/>
        </w:rPr>
      </w:pPr>
      <w:r>
        <w:rPr>
          <w:rFonts w:ascii="Corbel" w:hAnsi="Corbel"/>
          <w:color w:val="000000"/>
          <w:sz w:val="22"/>
        </w:rPr>
        <w:t>4.4.2</w:t>
      </w:r>
      <w:r>
        <w:rPr>
          <w:rFonts w:ascii="Corbel" w:hAnsi="Corbel"/>
          <w:color w:val="000000"/>
          <w:sz w:val="22"/>
        </w:rPr>
        <w:tab/>
      </w:r>
      <w:r w:rsidR="00A110E5">
        <w:rPr>
          <w:rFonts w:ascii="Corbel" w:hAnsi="Corbel"/>
          <w:color w:val="000000"/>
          <w:sz w:val="22"/>
        </w:rPr>
        <w:t>Any Contract arising from this p</w:t>
      </w:r>
      <w:r>
        <w:rPr>
          <w:rFonts w:ascii="Corbel" w:hAnsi="Corbel"/>
          <w:color w:val="000000"/>
          <w:sz w:val="22"/>
        </w:rPr>
        <w:t>rocurement shall be subject to English law and the exclusive jurisdiction of the courts of England.</w:t>
      </w:r>
    </w:p>
    <w:p w14:paraId="15A950BD" w14:textId="77777777" w:rsidR="00ED1EF3" w:rsidRPr="002C2AC0" w:rsidRDefault="00ED1EF3" w:rsidP="00BF66F5">
      <w:pPr>
        <w:contextualSpacing/>
        <w:rPr>
          <w:rFonts w:ascii="Corbel" w:hAnsi="Corbel"/>
          <w:b/>
          <w:color w:val="FFFFFF"/>
          <w:sz w:val="22"/>
        </w:rPr>
      </w:pPr>
    </w:p>
    <w:p w14:paraId="15A950BE" w14:textId="77777777" w:rsidR="001D259A" w:rsidRDefault="001D259A">
      <w:pPr>
        <w:rPr>
          <w:rFonts w:ascii="Corbel" w:hAnsi="Corbel"/>
          <w:b/>
          <w:color w:val="005596"/>
          <w:sz w:val="36"/>
        </w:rPr>
      </w:pPr>
      <w:r>
        <w:rPr>
          <w:rFonts w:ascii="Corbel" w:hAnsi="Corbel"/>
          <w:b/>
          <w:color w:val="005596"/>
          <w:sz w:val="36"/>
        </w:rPr>
        <w:br w:type="page"/>
      </w:r>
    </w:p>
    <w:p w14:paraId="15A950BF" w14:textId="77777777" w:rsidR="00ED1EF3" w:rsidRDefault="00ED1EF3" w:rsidP="00ED1EF3">
      <w:pPr>
        <w:ind w:left="720" w:hanging="720"/>
        <w:contextualSpacing/>
        <w:rPr>
          <w:rFonts w:ascii="Corbel" w:hAnsi="Corbel"/>
          <w:b/>
          <w:color w:val="005596"/>
          <w:sz w:val="36"/>
        </w:rPr>
      </w:pPr>
      <w:r>
        <w:rPr>
          <w:rFonts w:ascii="Corbel" w:hAnsi="Corbel"/>
          <w:b/>
          <w:color w:val="005596"/>
          <w:sz w:val="36"/>
        </w:rPr>
        <w:lastRenderedPageBreak/>
        <w:t>5.</w:t>
      </w:r>
      <w:r>
        <w:rPr>
          <w:rFonts w:ascii="Corbel" w:hAnsi="Corbel"/>
          <w:b/>
          <w:color w:val="005596"/>
          <w:sz w:val="36"/>
        </w:rPr>
        <w:tab/>
        <w:t xml:space="preserve">ITT process </w:t>
      </w:r>
    </w:p>
    <w:p w14:paraId="15A950C0" w14:textId="77777777" w:rsidR="00ED1EF3" w:rsidRDefault="00ED1EF3" w:rsidP="00ED1EF3">
      <w:pPr>
        <w:ind w:left="720" w:hanging="720"/>
        <w:contextualSpacing/>
        <w:rPr>
          <w:rFonts w:ascii="Corbel" w:hAnsi="Corbel"/>
          <w:color w:val="000000"/>
          <w:sz w:val="22"/>
        </w:rPr>
      </w:pPr>
    </w:p>
    <w:p w14:paraId="15A950C1" w14:textId="77777777" w:rsidR="00ED1EF3" w:rsidRDefault="00ED1EF3" w:rsidP="00ED1EF3">
      <w:pPr>
        <w:ind w:left="720" w:hanging="720"/>
        <w:contextualSpacing/>
        <w:rPr>
          <w:rFonts w:ascii="Corbel" w:hAnsi="Corbel"/>
          <w:color w:val="000000"/>
          <w:sz w:val="22"/>
        </w:rPr>
      </w:pPr>
      <w:r>
        <w:rPr>
          <w:rFonts w:ascii="Corbel" w:hAnsi="Corbel"/>
          <w:b/>
          <w:color w:val="005596"/>
          <w:sz w:val="28"/>
        </w:rPr>
        <w:t>5.1</w:t>
      </w:r>
      <w:r>
        <w:rPr>
          <w:rFonts w:ascii="Corbel" w:hAnsi="Corbel"/>
          <w:b/>
          <w:color w:val="005596"/>
          <w:sz w:val="28"/>
        </w:rPr>
        <w:tab/>
        <w:t>ITT single point of contact</w:t>
      </w:r>
      <w:r>
        <w:rPr>
          <w:rFonts w:ascii="Corbel" w:hAnsi="Corbel"/>
          <w:color w:val="000000"/>
          <w:sz w:val="22"/>
        </w:rPr>
        <w:t xml:space="preserve"> </w:t>
      </w:r>
    </w:p>
    <w:p w14:paraId="15A950C2" w14:textId="77777777" w:rsidR="00ED1EF3" w:rsidRDefault="00ED1EF3" w:rsidP="00ED1EF3">
      <w:pPr>
        <w:ind w:left="480" w:hanging="360"/>
        <w:contextualSpacing/>
        <w:rPr>
          <w:rFonts w:ascii="Corbel" w:hAnsi="Corbel"/>
          <w:color w:val="000000"/>
          <w:sz w:val="22"/>
        </w:rPr>
      </w:pPr>
    </w:p>
    <w:p w14:paraId="15A950C3" w14:textId="77777777" w:rsidR="00ED1EF3" w:rsidRDefault="00ED1EF3" w:rsidP="00ED1EF3">
      <w:pPr>
        <w:tabs>
          <w:tab w:val="left" w:pos="567"/>
        </w:tabs>
        <w:ind w:left="720" w:hanging="720"/>
        <w:contextualSpacing/>
        <w:rPr>
          <w:rFonts w:ascii="Corbel" w:hAnsi="Corbel"/>
          <w:color w:val="000000"/>
          <w:sz w:val="22"/>
        </w:rPr>
      </w:pPr>
      <w:r>
        <w:rPr>
          <w:rFonts w:ascii="Corbel" w:hAnsi="Corbel"/>
          <w:color w:val="000000"/>
          <w:sz w:val="22"/>
        </w:rPr>
        <w:t>5.1.1</w:t>
      </w:r>
      <w:r>
        <w:rPr>
          <w:rFonts w:ascii="Corbel" w:hAnsi="Corbel"/>
          <w:color w:val="000000"/>
          <w:sz w:val="22"/>
        </w:rPr>
        <w:tab/>
      </w:r>
      <w:r>
        <w:rPr>
          <w:rFonts w:ascii="Corbel" w:hAnsi="Corbel"/>
          <w:color w:val="000000"/>
          <w:sz w:val="22"/>
        </w:rPr>
        <w:tab/>
        <w:t>Tenderers must not approach any of the Employer's staff except where expressly permitted by this ITT.</w:t>
      </w:r>
    </w:p>
    <w:p w14:paraId="15A950C4" w14:textId="77777777" w:rsidR="00ED1EF3" w:rsidRDefault="00ED1EF3" w:rsidP="00ED1EF3">
      <w:pPr>
        <w:ind w:left="1440" w:hanging="720"/>
        <w:contextualSpacing/>
        <w:rPr>
          <w:rFonts w:ascii="Corbel" w:hAnsi="Corbel"/>
          <w:color w:val="000000"/>
          <w:sz w:val="22"/>
        </w:rPr>
      </w:pPr>
    </w:p>
    <w:p w14:paraId="15A950C5" w14:textId="77777777" w:rsidR="00ED1EF3" w:rsidRDefault="00ED1EF3" w:rsidP="00ED1EF3">
      <w:pPr>
        <w:tabs>
          <w:tab w:val="left" w:pos="567"/>
        </w:tabs>
        <w:ind w:left="720" w:hanging="720"/>
        <w:contextualSpacing/>
        <w:rPr>
          <w:rFonts w:ascii="Corbel" w:hAnsi="Corbel"/>
          <w:color w:val="000000"/>
          <w:sz w:val="22"/>
        </w:rPr>
      </w:pPr>
      <w:r>
        <w:rPr>
          <w:rFonts w:ascii="Corbel" w:hAnsi="Corbel"/>
          <w:color w:val="000000"/>
          <w:sz w:val="22"/>
        </w:rPr>
        <w:t>5.1.2</w:t>
      </w:r>
      <w:r>
        <w:rPr>
          <w:rFonts w:ascii="Corbel" w:hAnsi="Corbel"/>
          <w:color w:val="000000"/>
          <w:sz w:val="22"/>
        </w:rPr>
        <w:tab/>
      </w:r>
      <w:r>
        <w:rPr>
          <w:rFonts w:ascii="Corbel" w:hAnsi="Corbel"/>
          <w:color w:val="000000"/>
          <w:sz w:val="22"/>
        </w:rPr>
        <w:tab/>
      </w:r>
      <w:r w:rsidRPr="00CD6110">
        <w:rPr>
          <w:rFonts w:ascii="Corbel" w:hAnsi="Corbel"/>
          <w:color w:val="000000"/>
          <w:sz w:val="22"/>
        </w:rPr>
        <w:t>The Employer’s Procurement Manager (who shall be the single point of contact to whom all communication concerning this ITT should be directe</w:t>
      </w:r>
      <w:r>
        <w:rPr>
          <w:rFonts w:ascii="Corbel" w:hAnsi="Corbel"/>
          <w:color w:val="000000"/>
          <w:sz w:val="22"/>
        </w:rPr>
        <w:t xml:space="preserve">d) is </w:t>
      </w:r>
      <w:r w:rsidR="00503A04">
        <w:rPr>
          <w:rFonts w:ascii="Corbel" w:hAnsi="Corbel"/>
          <w:color w:val="000000"/>
          <w:sz w:val="22"/>
        </w:rPr>
        <w:t>Beau Morgan</w:t>
      </w:r>
      <w:r>
        <w:rPr>
          <w:rFonts w:ascii="Corbel" w:hAnsi="Corbel"/>
          <w:color w:val="000000"/>
          <w:sz w:val="22"/>
        </w:rPr>
        <w:t xml:space="preserve">.  The Procurement Manager may only be contacted via the Employer’s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Communications transmitted via any other means (for example by email, fax, telephone or in person) will neither be accepted nor responded to.  </w:t>
      </w:r>
    </w:p>
    <w:p w14:paraId="15A950C6" w14:textId="77777777" w:rsidR="00ED1EF3" w:rsidRDefault="00ED1EF3" w:rsidP="00ED1EF3">
      <w:pPr>
        <w:tabs>
          <w:tab w:val="left" w:pos="567"/>
        </w:tabs>
        <w:ind w:left="720" w:hanging="720"/>
        <w:contextualSpacing/>
        <w:rPr>
          <w:rFonts w:ascii="Corbel" w:hAnsi="Corbel"/>
          <w:color w:val="000000"/>
          <w:sz w:val="22"/>
        </w:rPr>
      </w:pPr>
    </w:p>
    <w:p w14:paraId="15A950C7" w14:textId="77777777" w:rsidR="00ED1EF3" w:rsidRPr="00B3200A" w:rsidRDefault="00ED1EF3" w:rsidP="00ED1EF3">
      <w:pPr>
        <w:contextualSpacing/>
        <w:rPr>
          <w:rFonts w:ascii="Corbel" w:hAnsi="Corbel"/>
          <w:b/>
          <w:color w:val="0070C0"/>
          <w:sz w:val="28"/>
          <w:szCs w:val="28"/>
        </w:rPr>
      </w:pPr>
      <w:r>
        <w:rPr>
          <w:rFonts w:ascii="Corbel" w:hAnsi="Corbel"/>
          <w:b/>
          <w:color w:val="005596"/>
          <w:sz w:val="28"/>
          <w:szCs w:val="28"/>
        </w:rPr>
        <w:t>5</w:t>
      </w:r>
      <w:r w:rsidRPr="00B3200A">
        <w:rPr>
          <w:rFonts w:ascii="Corbel" w:hAnsi="Corbel"/>
          <w:b/>
          <w:color w:val="005596"/>
          <w:sz w:val="28"/>
          <w:szCs w:val="28"/>
        </w:rPr>
        <w:t>.</w:t>
      </w:r>
      <w:r>
        <w:rPr>
          <w:rFonts w:ascii="Corbel" w:hAnsi="Corbel"/>
          <w:b/>
          <w:color w:val="005596"/>
          <w:sz w:val="28"/>
          <w:szCs w:val="28"/>
        </w:rPr>
        <w:t>2</w:t>
      </w:r>
      <w:r w:rsidRPr="00B3200A">
        <w:rPr>
          <w:rFonts w:ascii="Corbel" w:hAnsi="Corbel"/>
          <w:b/>
          <w:color w:val="005596"/>
          <w:sz w:val="28"/>
          <w:szCs w:val="28"/>
        </w:rPr>
        <w:tab/>
      </w:r>
      <w:r w:rsidR="00D71527">
        <w:rPr>
          <w:rFonts w:ascii="Corbel" w:hAnsi="Corbel"/>
          <w:b/>
          <w:color w:val="005596"/>
          <w:sz w:val="28"/>
          <w:szCs w:val="28"/>
        </w:rPr>
        <w:t>e-Sourcing</w:t>
      </w:r>
      <w:r w:rsidR="005F7BFB">
        <w:rPr>
          <w:rFonts w:ascii="Corbel" w:hAnsi="Corbel"/>
          <w:b/>
          <w:color w:val="005596"/>
          <w:sz w:val="28"/>
          <w:szCs w:val="28"/>
        </w:rPr>
        <w:t xml:space="preserve"> portal</w:t>
      </w:r>
    </w:p>
    <w:p w14:paraId="15A950C8" w14:textId="77777777" w:rsidR="00ED1EF3" w:rsidRDefault="00ED1EF3" w:rsidP="00ED1EF3">
      <w:pPr>
        <w:contextualSpacing/>
        <w:rPr>
          <w:rFonts w:ascii="Arial" w:hAnsi="Arial"/>
          <w:b/>
          <w:color w:val="0070C0"/>
          <w:sz w:val="26"/>
        </w:rPr>
      </w:pPr>
    </w:p>
    <w:p w14:paraId="15A950C9"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5.2.1</w:t>
      </w:r>
      <w:r>
        <w:rPr>
          <w:rFonts w:ascii="Corbel" w:hAnsi="Corbel"/>
          <w:color w:val="000000"/>
          <w:sz w:val="22"/>
        </w:rPr>
        <w:tab/>
        <w:t xml:space="preserve">Tenderers who encounter any technical problems with the operation of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may contact the portal helpdesk on 0800 368 4850 or </w:t>
      </w:r>
      <w:hyperlink r:id="rId18" w:history="1">
        <w:r>
          <w:rPr>
            <w:rFonts w:ascii="Corbel" w:hAnsi="Corbel"/>
            <w:color w:val="0000FF"/>
            <w:sz w:val="22"/>
            <w:u w:val="single" w:color="0000FF"/>
          </w:rPr>
          <w:t>help@bravosolution.co.uk</w:t>
        </w:r>
      </w:hyperlink>
      <w:r>
        <w:rPr>
          <w:rFonts w:ascii="Corbel" w:hAnsi="Corbel"/>
          <w:color w:val="000000"/>
          <w:sz w:val="22"/>
        </w:rPr>
        <w:t>.  All other queries and clarifications (for example questions concerning the content of the ITT, the nature of the documents requested or the procurement p</w:t>
      </w:r>
      <w:r w:rsidR="002A46E9">
        <w:rPr>
          <w:rFonts w:ascii="Corbel" w:hAnsi="Corbel"/>
          <w:color w:val="000000"/>
          <w:sz w:val="22"/>
        </w:rPr>
        <w:t>rocess) must be transmitted to t</w:t>
      </w:r>
      <w:r>
        <w:rPr>
          <w:rFonts w:ascii="Corbel" w:hAnsi="Corbel"/>
          <w:color w:val="000000"/>
          <w:sz w:val="22"/>
        </w:rPr>
        <w:t xml:space="preserve">he Employer using the secure messaging system within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w:t>
      </w:r>
    </w:p>
    <w:p w14:paraId="15A950CA" w14:textId="77777777" w:rsidR="00ED1EF3" w:rsidRDefault="00ED1EF3" w:rsidP="00ED1EF3">
      <w:pPr>
        <w:ind w:left="720" w:hanging="720"/>
        <w:contextualSpacing/>
        <w:rPr>
          <w:rFonts w:ascii="Corbel" w:hAnsi="Corbel"/>
          <w:color w:val="000000"/>
          <w:sz w:val="22"/>
        </w:rPr>
      </w:pPr>
    </w:p>
    <w:p w14:paraId="15A950CB" w14:textId="77777777" w:rsidR="00ED1EF3" w:rsidRDefault="00ED1EF3" w:rsidP="00ED1EF3">
      <w:pPr>
        <w:ind w:left="720" w:hanging="720"/>
        <w:contextualSpacing/>
        <w:rPr>
          <w:rFonts w:ascii="Corbel" w:hAnsi="Corbel"/>
          <w:color w:val="000000"/>
          <w:sz w:val="22"/>
        </w:rPr>
      </w:pPr>
      <w:r>
        <w:rPr>
          <w:rFonts w:ascii="Corbel" w:hAnsi="Corbel"/>
          <w:color w:val="000000"/>
          <w:sz w:val="22"/>
        </w:rPr>
        <w:t>5.2.2</w:t>
      </w:r>
      <w:r>
        <w:rPr>
          <w:rFonts w:ascii="Corbel" w:hAnsi="Corbel"/>
          <w:color w:val="000000"/>
          <w:sz w:val="22"/>
        </w:rPr>
        <w:tab/>
        <w:t xml:space="preserve">Within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Tenderers must specify a main contact person to whom all communication regarding the ITT will be directed.   It is the responsibility of Tenderers to manage access rights to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messaging system to ensure communication between The Employer and the Tenderer is effective, and that suitable cover is provided, for example during periods when the Tenderer’s main contact person is absent.</w:t>
      </w:r>
    </w:p>
    <w:p w14:paraId="15A950CC" w14:textId="77777777" w:rsidR="00ED1EF3" w:rsidRDefault="00ED1EF3" w:rsidP="00ED1EF3">
      <w:pPr>
        <w:ind w:left="720" w:hanging="720"/>
        <w:contextualSpacing/>
        <w:rPr>
          <w:rFonts w:ascii="Corbel" w:hAnsi="Corbel"/>
          <w:color w:val="000000"/>
          <w:sz w:val="22"/>
        </w:rPr>
      </w:pPr>
    </w:p>
    <w:p w14:paraId="15A950CD" w14:textId="77777777" w:rsidR="00ED1EF3" w:rsidRDefault="00ED1EF3" w:rsidP="00ED1EF3">
      <w:pPr>
        <w:contextualSpacing/>
        <w:rPr>
          <w:rFonts w:ascii="Corbel" w:hAnsi="Corbel"/>
          <w:b/>
          <w:color w:val="005596"/>
          <w:sz w:val="28"/>
        </w:rPr>
      </w:pPr>
      <w:r>
        <w:rPr>
          <w:rFonts w:ascii="Corbel" w:hAnsi="Corbel"/>
          <w:b/>
          <w:color w:val="005596"/>
          <w:sz w:val="28"/>
        </w:rPr>
        <w:t>5.3</w:t>
      </w:r>
      <w:r>
        <w:rPr>
          <w:rFonts w:ascii="Corbel" w:hAnsi="Corbel"/>
          <w:b/>
          <w:color w:val="005596"/>
          <w:sz w:val="28"/>
        </w:rPr>
        <w:tab/>
        <w:t>Procurement Timetable</w:t>
      </w:r>
    </w:p>
    <w:p w14:paraId="15A950CE" w14:textId="77777777" w:rsidR="00ED1EF3" w:rsidRDefault="00ED1EF3" w:rsidP="00ED1EF3">
      <w:pPr>
        <w:ind w:left="709" w:hanging="709"/>
        <w:contextualSpacing/>
        <w:rPr>
          <w:rFonts w:ascii="Corbel" w:hAnsi="Corbel"/>
          <w:color w:val="000000"/>
          <w:sz w:val="22"/>
        </w:rPr>
      </w:pPr>
    </w:p>
    <w:p w14:paraId="15A950CF" w14:textId="77777777" w:rsidR="00ED1EF3" w:rsidRDefault="00ED1EF3" w:rsidP="00ED1EF3">
      <w:pPr>
        <w:ind w:left="709" w:hanging="709"/>
        <w:contextualSpacing/>
        <w:rPr>
          <w:rFonts w:ascii="Corbel" w:hAnsi="Corbel"/>
          <w:color w:val="000000"/>
          <w:sz w:val="22"/>
        </w:rPr>
      </w:pPr>
      <w:r>
        <w:rPr>
          <w:rFonts w:ascii="Corbel" w:hAnsi="Corbel"/>
          <w:color w:val="000000"/>
          <w:sz w:val="22"/>
        </w:rPr>
        <w:t>5.3.1</w:t>
      </w:r>
      <w:r>
        <w:rPr>
          <w:rFonts w:ascii="Corbel" w:hAnsi="Corbel"/>
          <w:color w:val="000000"/>
          <w:sz w:val="22"/>
        </w:rPr>
        <w:tab/>
        <w:t xml:space="preserve">The Employer’s indicative timetable is set out in </w:t>
      </w:r>
      <w:r w:rsidR="00392CD3">
        <w:rPr>
          <w:rFonts w:ascii="Corbel" w:hAnsi="Corbel"/>
          <w:color w:val="000000"/>
          <w:sz w:val="22"/>
        </w:rPr>
        <w:t>Table 3</w:t>
      </w:r>
      <w:r>
        <w:rPr>
          <w:rFonts w:ascii="Corbel" w:hAnsi="Corbel"/>
          <w:color w:val="000000"/>
          <w:sz w:val="22"/>
        </w:rPr>
        <w:t xml:space="preserve">.  The Employer reserves the right to amend these timescales at any time by notifying Tenderers through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w:t>
      </w:r>
    </w:p>
    <w:p w14:paraId="15A950D0" w14:textId="77777777" w:rsidR="00ED1EF3" w:rsidRDefault="00ED1EF3" w:rsidP="00ED1EF3">
      <w:pPr>
        <w:ind w:left="709" w:hanging="709"/>
        <w:contextualSpacing/>
        <w:rPr>
          <w:rFonts w:ascii="Corbel" w:hAnsi="Corbel"/>
          <w:color w:val="000000"/>
          <w:sz w:val="22"/>
        </w:rPr>
      </w:pPr>
    </w:p>
    <w:p w14:paraId="15A950D1" w14:textId="77777777" w:rsidR="00ED1EF3" w:rsidRPr="00D70668" w:rsidRDefault="00ED1EF3" w:rsidP="00D70668">
      <w:pPr>
        <w:ind w:left="709" w:hanging="709"/>
        <w:contextualSpacing/>
        <w:rPr>
          <w:rFonts w:ascii="Corbel" w:hAnsi="Corbel"/>
          <w:b/>
          <w:color w:val="000000"/>
          <w:sz w:val="22"/>
        </w:rPr>
      </w:pPr>
      <w:r>
        <w:rPr>
          <w:rFonts w:ascii="Corbel" w:hAnsi="Corbel"/>
          <w:color w:val="000000"/>
          <w:sz w:val="22"/>
        </w:rPr>
        <w:tab/>
      </w:r>
      <w:r w:rsidR="00392CD3">
        <w:rPr>
          <w:rFonts w:ascii="Corbel" w:hAnsi="Corbel"/>
          <w:b/>
          <w:color w:val="000000"/>
          <w:sz w:val="22"/>
        </w:rPr>
        <w:t>Table 3</w:t>
      </w:r>
      <w:r w:rsidRPr="00E15D5B">
        <w:rPr>
          <w:rFonts w:ascii="Corbel" w:hAnsi="Corbel"/>
          <w:b/>
          <w:color w:val="000000"/>
          <w:sz w:val="22"/>
        </w:rPr>
        <w:t xml:space="preserve"> – Indicative procurement timetable</w:t>
      </w:r>
    </w:p>
    <w:tbl>
      <w:tblPr>
        <w:tblW w:w="0" w:type="auto"/>
        <w:tblInd w:w="709" w:type="dxa"/>
        <w:tblLayout w:type="fixed"/>
        <w:tblCellMar>
          <w:left w:w="0" w:type="dxa"/>
          <w:right w:w="0" w:type="dxa"/>
        </w:tblCellMar>
        <w:tblLook w:val="0000" w:firstRow="0" w:lastRow="0" w:firstColumn="0" w:lastColumn="0" w:noHBand="0" w:noVBand="0"/>
      </w:tblPr>
      <w:tblGrid>
        <w:gridCol w:w="5353"/>
        <w:gridCol w:w="3536"/>
      </w:tblGrid>
      <w:tr w:rsidR="00ED1EF3" w:rsidRPr="00E15D5B" w14:paraId="15A950D4" w14:textId="77777777" w:rsidTr="00586161">
        <w:trPr>
          <w:trHeight w:val="275"/>
        </w:trPr>
        <w:tc>
          <w:tcPr>
            <w:tcW w:w="5353" w:type="dxa"/>
            <w:tcBorders>
              <w:top w:val="single" w:sz="4" w:space="0" w:color="000000"/>
              <w:bottom w:val="single" w:sz="4" w:space="0" w:color="000000"/>
              <w:right w:val="single" w:sz="4" w:space="0" w:color="000000"/>
            </w:tcBorders>
            <w:tcMar>
              <w:left w:w="108" w:type="dxa"/>
              <w:right w:w="108" w:type="dxa"/>
            </w:tcMar>
            <w:vAlign w:val="center"/>
          </w:tcPr>
          <w:p w14:paraId="15A950D2" w14:textId="77777777" w:rsidR="00ED1EF3" w:rsidRPr="004E0850" w:rsidRDefault="00ED1EF3" w:rsidP="00EC5A3D">
            <w:pPr>
              <w:contextualSpacing/>
              <w:rPr>
                <w:rFonts w:ascii="Corbel" w:hAnsi="Corbel"/>
                <w:b/>
                <w:color w:val="000000"/>
                <w:sz w:val="20"/>
                <w:szCs w:val="20"/>
              </w:rPr>
            </w:pPr>
            <w:r w:rsidRPr="004E0850">
              <w:rPr>
                <w:rFonts w:ascii="Corbel" w:hAnsi="Corbel"/>
                <w:b/>
                <w:color w:val="000000"/>
                <w:sz w:val="20"/>
                <w:szCs w:val="20"/>
              </w:rPr>
              <w:t>Procurement event</w:t>
            </w:r>
          </w:p>
        </w:tc>
        <w:tc>
          <w:tcPr>
            <w:tcW w:w="3536" w:type="dxa"/>
            <w:tcBorders>
              <w:top w:val="single" w:sz="4" w:space="0" w:color="000000"/>
              <w:left w:val="single" w:sz="4" w:space="0" w:color="000000"/>
              <w:bottom w:val="single" w:sz="4" w:space="0" w:color="000000"/>
            </w:tcBorders>
            <w:tcMar>
              <w:left w:w="108" w:type="dxa"/>
              <w:right w:w="108" w:type="dxa"/>
            </w:tcMar>
            <w:vAlign w:val="center"/>
          </w:tcPr>
          <w:p w14:paraId="15A950D3" w14:textId="77777777" w:rsidR="00ED1EF3" w:rsidRPr="004E0850" w:rsidRDefault="00ED1EF3" w:rsidP="00EC5A3D">
            <w:pPr>
              <w:contextualSpacing/>
              <w:rPr>
                <w:rFonts w:ascii="Corbel" w:hAnsi="Corbel"/>
                <w:b/>
                <w:color w:val="000000"/>
                <w:sz w:val="20"/>
                <w:szCs w:val="20"/>
              </w:rPr>
            </w:pPr>
            <w:r w:rsidRPr="00E11FA4">
              <w:rPr>
                <w:rFonts w:ascii="Corbel" w:hAnsi="Corbel"/>
                <w:b/>
                <w:sz w:val="20"/>
                <w:szCs w:val="20"/>
              </w:rPr>
              <w:t>Date</w:t>
            </w:r>
          </w:p>
        </w:tc>
      </w:tr>
      <w:tr w:rsidR="00ED1EF3" w:rsidRPr="00E15D5B" w14:paraId="15A950D7" w14:textId="77777777" w:rsidTr="00586161">
        <w:trPr>
          <w:trHeight w:val="251"/>
        </w:trPr>
        <w:tc>
          <w:tcPr>
            <w:tcW w:w="5353" w:type="dxa"/>
            <w:tcBorders>
              <w:top w:val="single" w:sz="4" w:space="0" w:color="000000"/>
              <w:bottom w:val="single" w:sz="4" w:space="0" w:color="000000"/>
              <w:right w:val="single" w:sz="4" w:space="0" w:color="000000"/>
            </w:tcBorders>
            <w:tcMar>
              <w:left w:w="108" w:type="dxa"/>
              <w:right w:w="108" w:type="dxa"/>
            </w:tcMar>
            <w:vAlign w:val="center"/>
          </w:tcPr>
          <w:p w14:paraId="15A950D5" w14:textId="77777777" w:rsidR="00ED1EF3" w:rsidRPr="004E0850" w:rsidRDefault="00ED1EF3" w:rsidP="00EC5A3D">
            <w:pPr>
              <w:tabs>
                <w:tab w:val="left" w:pos="1107"/>
              </w:tabs>
              <w:contextualSpacing/>
              <w:rPr>
                <w:rFonts w:ascii="Corbel" w:hAnsi="Corbel"/>
                <w:color w:val="000000"/>
                <w:sz w:val="20"/>
                <w:szCs w:val="20"/>
              </w:rPr>
            </w:pPr>
            <w:r w:rsidRPr="004E0850">
              <w:rPr>
                <w:rFonts w:ascii="Corbel" w:hAnsi="Corbel"/>
                <w:color w:val="000000"/>
                <w:sz w:val="20"/>
                <w:szCs w:val="20"/>
              </w:rPr>
              <w:t>Issue of ITT</w:t>
            </w:r>
          </w:p>
        </w:tc>
        <w:tc>
          <w:tcPr>
            <w:tcW w:w="3536" w:type="dxa"/>
            <w:tcBorders>
              <w:top w:val="single" w:sz="4" w:space="0" w:color="000000"/>
              <w:left w:val="single" w:sz="4" w:space="0" w:color="000000"/>
              <w:bottom w:val="single" w:sz="4" w:space="0" w:color="000000"/>
            </w:tcBorders>
            <w:tcMar>
              <w:left w:w="108" w:type="dxa"/>
              <w:right w:w="108" w:type="dxa"/>
            </w:tcMar>
            <w:vAlign w:val="center"/>
          </w:tcPr>
          <w:p w14:paraId="15A950D6" w14:textId="09EFB679" w:rsidR="00ED1EF3" w:rsidRPr="004E0850" w:rsidRDefault="00C412B7" w:rsidP="00AF20C6">
            <w:pPr>
              <w:contextualSpacing/>
              <w:rPr>
                <w:rFonts w:ascii="Corbel" w:hAnsi="Corbel"/>
                <w:color w:val="000000"/>
                <w:sz w:val="20"/>
                <w:szCs w:val="20"/>
              </w:rPr>
            </w:pPr>
            <w:r>
              <w:rPr>
                <w:rFonts w:ascii="Corbel" w:hAnsi="Corbel"/>
                <w:color w:val="000000"/>
                <w:sz w:val="20"/>
                <w:szCs w:val="20"/>
              </w:rPr>
              <w:t>8</w:t>
            </w:r>
            <w:r w:rsidRPr="00C412B7">
              <w:rPr>
                <w:rFonts w:ascii="Corbel" w:hAnsi="Corbel"/>
                <w:color w:val="000000"/>
                <w:sz w:val="20"/>
                <w:szCs w:val="20"/>
                <w:vertAlign w:val="superscript"/>
              </w:rPr>
              <w:t>th</w:t>
            </w:r>
            <w:r>
              <w:rPr>
                <w:rFonts w:ascii="Corbel" w:hAnsi="Corbel"/>
                <w:color w:val="000000"/>
                <w:sz w:val="20"/>
                <w:szCs w:val="20"/>
              </w:rPr>
              <w:t xml:space="preserve"> </w:t>
            </w:r>
            <w:r w:rsidR="0004265D">
              <w:rPr>
                <w:rFonts w:ascii="Corbel" w:hAnsi="Corbel"/>
                <w:color w:val="000000"/>
                <w:sz w:val="20"/>
                <w:szCs w:val="20"/>
              </w:rPr>
              <w:t xml:space="preserve">October </w:t>
            </w:r>
            <w:r>
              <w:rPr>
                <w:rFonts w:ascii="Corbel" w:hAnsi="Corbel"/>
                <w:color w:val="000000"/>
                <w:sz w:val="20"/>
                <w:szCs w:val="20"/>
              </w:rPr>
              <w:t>2015</w:t>
            </w:r>
          </w:p>
        </w:tc>
      </w:tr>
      <w:tr w:rsidR="00ED1EF3" w:rsidRPr="00E15D5B" w14:paraId="15A950DA" w14:textId="77777777" w:rsidTr="00586161">
        <w:trPr>
          <w:trHeight w:val="72"/>
        </w:trPr>
        <w:tc>
          <w:tcPr>
            <w:tcW w:w="5353" w:type="dxa"/>
            <w:tcBorders>
              <w:top w:val="single" w:sz="4" w:space="0" w:color="000000"/>
              <w:bottom w:val="single" w:sz="4" w:space="0" w:color="000000"/>
              <w:right w:val="single" w:sz="4" w:space="0" w:color="000000"/>
            </w:tcBorders>
            <w:tcMar>
              <w:left w:w="108" w:type="dxa"/>
              <w:right w:w="108" w:type="dxa"/>
            </w:tcMar>
            <w:vAlign w:val="center"/>
          </w:tcPr>
          <w:p w14:paraId="15A950D8" w14:textId="77777777" w:rsidR="00ED1EF3" w:rsidRPr="004E0850" w:rsidRDefault="00ED1EF3" w:rsidP="00EC5A3D">
            <w:pPr>
              <w:tabs>
                <w:tab w:val="left" w:pos="1107"/>
              </w:tabs>
              <w:contextualSpacing/>
              <w:rPr>
                <w:rFonts w:ascii="Corbel" w:hAnsi="Corbel"/>
                <w:color w:val="000000"/>
                <w:sz w:val="20"/>
                <w:szCs w:val="20"/>
              </w:rPr>
            </w:pPr>
            <w:r w:rsidRPr="004E0850">
              <w:rPr>
                <w:rFonts w:ascii="Corbel" w:hAnsi="Corbel"/>
                <w:color w:val="000000"/>
                <w:sz w:val="20"/>
                <w:szCs w:val="20"/>
              </w:rPr>
              <w:t>Deadline for the receipt of clarification queries from Tenderers</w:t>
            </w:r>
          </w:p>
        </w:tc>
        <w:tc>
          <w:tcPr>
            <w:tcW w:w="3536" w:type="dxa"/>
            <w:tcBorders>
              <w:top w:val="single" w:sz="4" w:space="0" w:color="000000"/>
              <w:left w:val="single" w:sz="4" w:space="0" w:color="000000"/>
              <w:bottom w:val="single" w:sz="4" w:space="0" w:color="000000"/>
            </w:tcBorders>
            <w:tcMar>
              <w:left w:w="108" w:type="dxa"/>
              <w:right w:w="108" w:type="dxa"/>
            </w:tcMar>
            <w:vAlign w:val="center"/>
          </w:tcPr>
          <w:p w14:paraId="15A950D9" w14:textId="04910302" w:rsidR="00ED1EF3" w:rsidRPr="004E0850" w:rsidRDefault="00C412B7" w:rsidP="00FC6B00">
            <w:pPr>
              <w:contextualSpacing/>
              <w:rPr>
                <w:rFonts w:ascii="Corbel" w:hAnsi="Corbel"/>
                <w:color w:val="000000"/>
                <w:sz w:val="20"/>
                <w:szCs w:val="20"/>
              </w:rPr>
            </w:pPr>
            <w:r>
              <w:rPr>
                <w:rFonts w:ascii="Corbel" w:hAnsi="Corbel"/>
                <w:color w:val="000000"/>
                <w:sz w:val="20"/>
                <w:szCs w:val="20"/>
              </w:rPr>
              <w:t xml:space="preserve">12Noon, </w:t>
            </w:r>
            <w:r w:rsidR="0004265D">
              <w:rPr>
                <w:rFonts w:ascii="Corbel" w:hAnsi="Corbel"/>
                <w:color w:val="000000"/>
                <w:sz w:val="20"/>
                <w:szCs w:val="20"/>
              </w:rPr>
              <w:t>12</w:t>
            </w:r>
            <w:r w:rsidR="0004265D" w:rsidRPr="0004265D">
              <w:rPr>
                <w:rFonts w:ascii="Corbel" w:hAnsi="Corbel"/>
                <w:color w:val="000000"/>
                <w:sz w:val="20"/>
                <w:szCs w:val="20"/>
                <w:vertAlign w:val="superscript"/>
              </w:rPr>
              <w:t>th</w:t>
            </w:r>
            <w:r w:rsidR="0004265D">
              <w:rPr>
                <w:rFonts w:ascii="Corbel" w:hAnsi="Corbel"/>
                <w:color w:val="000000"/>
                <w:sz w:val="20"/>
                <w:szCs w:val="20"/>
              </w:rPr>
              <w:t xml:space="preserve"> October </w:t>
            </w:r>
            <w:r>
              <w:rPr>
                <w:rFonts w:ascii="Corbel" w:hAnsi="Corbel"/>
                <w:color w:val="000000"/>
                <w:sz w:val="20"/>
                <w:szCs w:val="20"/>
              </w:rPr>
              <w:t>2015</w:t>
            </w:r>
          </w:p>
        </w:tc>
      </w:tr>
      <w:tr w:rsidR="00ED1EF3" w:rsidRPr="00E15D5B" w14:paraId="15A950DD" w14:textId="77777777" w:rsidTr="00586161">
        <w:trPr>
          <w:trHeight w:val="251"/>
        </w:trPr>
        <w:tc>
          <w:tcPr>
            <w:tcW w:w="5353" w:type="dxa"/>
            <w:tcBorders>
              <w:top w:val="single" w:sz="4" w:space="0" w:color="000000"/>
              <w:bottom w:val="single" w:sz="4" w:space="0" w:color="000000"/>
              <w:right w:val="single" w:sz="4" w:space="0" w:color="000000"/>
            </w:tcBorders>
            <w:tcMar>
              <w:left w:w="108" w:type="dxa"/>
              <w:right w:w="108" w:type="dxa"/>
            </w:tcMar>
            <w:vAlign w:val="center"/>
          </w:tcPr>
          <w:p w14:paraId="15A950DB" w14:textId="77777777" w:rsidR="00ED1EF3" w:rsidRPr="004E0850" w:rsidRDefault="00ED1EF3" w:rsidP="00EC5A3D">
            <w:pPr>
              <w:tabs>
                <w:tab w:val="left" w:pos="1107"/>
              </w:tabs>
              <w:contextualSpacing/>
              <w:rPr>
                <w:rFonts w:ascii="Corbel" w:hAnsi="Corbel"/>
                <w:color w:val="000000"/>
                <w:sz w:val="20"/>
                <w:szCs w:val="20"/>
              </w:rPr>
            </w:pPr>
            <w:r w:rsidRPr="004E0850">
              <w:rPr>
                <w:rFonts w:ascii="Corbel" w:hAnsi="Corbel"/>
                <w:color w:val="000000"/>
                <w:sz w:val="20"/>
                <w:szCs w:val="20"/>
              </w:rPr>
              <w:t>Deadline for the receipt of Tenders</w:t>
            </w:r>
          </w:p>
        </w:tc>
        <w:tc>
          <w:tcPr>
            <w:tcW w:w="3536" w:type="dxa"/>
            <w:tcBorders>
              <w:top w:val="single" w:sz="4" w:space="0" w:color="000000"/>
              <w:left w:val="single" w:sz="4" w:space="0" w:color="000000"/>
              <w:bottom w:val="single" w:sz="4" w:space="0" w:color="000000"/>
            </w:tcBorders>
            <w:tcMar>
              <w:left w:w="108" w:type="dxa"/>
              <w:right w:w="108" w:type="dxa"/>
            </w:tcMar>
            <w:vAlign w:val="center"/>
          </w:tcPr>
          <w:p w14:paraId="15A950DC" w14:textId="499FDFF1" w:rsidR="00ED1EF3" w:rsidRPr="004E0850" w:rsidRDefault="00C412B7" w:rsidP="00FC6B00">
            <w:pPr>
              <w:contextualSpacing/>
              <w:rPr>
                <w:rFonts w:ascii="Corbel" w:hAnsi="Corbel"/>
                <w:color w:val="000000"/>
                <w:sz w:val="20"/>
                <w:szCs w:val="20"/>
              </w:rPr>
            </w:pPr>
            <w:r>
              <w:rPr>
                <w:rFonts w:ascii="Corbel" w:hAnsi="Corbel"/>
                <w:color w:val="000000"/>
                <w:sz w:val="20"/>
                <w:szCs w:val="20"/>
              </w:rPr>
              <w:t xml:space="preserve">12Noon, </w:t>
            </w:r>
            <w:r w:rsidR="007B63D2">
              <w:rPr>
                <w:rFonts w:ascii="Corbel" w:hAnsi="Corbel"/>
                <w:color w:val="000000"/>
                <w:sz w:val="20"/>
                <w:szCs w:val="20"/>
              </w:rPr>
              <w:t>19</w:t>
            </w:r>
            <w:r w:rsidR="007B63D2" w:rsidRPr="007B63D2">
              <w:rPr>
                <w:rFonts w:ascii="Corbel" w:hAnsi="Corbel"/>
                <w:color w:val="000000"/>
                <w:sz w:val="20"/>
                <w:szCs w:val="20"/>
                <w:vertAlign w:val="superscript"/>
              </w:rPr>
              <w:t>th</w:t>
            </w:r>
            <w:r w:rsidR="007B63D2">
              <w:rPr>
                <w:rFonts w:ascii="Corbel" w:hAnsi="Corbel"/>
                <w:color w:val="000000"/>
                <w:sz w:val="20"/>
                <w:szCs w:val="20"/>
              </w:rPr>
              <w:t xml:space="preserve"> October </w:t>
            </w:r>
            <w:r>
              <w:rPr>
                <w:rFonts w:ascii="Corbel" w:hAnsi="Corbel"/>
                <w:color w:val="000000"/>
                <w:sz w:val="20"/>
                <w:szCs w:val="20"/>
              </w:rPr>
              <w:t>2015</w:t>
            </w:r>
          </w:p>
        </w:tc>
      </w:tr>
      <w:tr w:rsidR="00ED1EF3" w:rsidRPr="00E15D5B" w14:paraId="15A950E0" w14:textId="77777777" w:rsidTr="00586161">
        <w:trPr>
          <w:trHeight w:val="251"/>
        </w:trPr>
        <w:tc>
          <w:tcPr>
            <w:tcW w:w="5353" w:type="dxa"/>
            <w:tcBorders>
              <w:top w:val="single" w:sz="4" w:space="0" w:color="000000"/>
              <w:bottom w:val="single" w:sz="4" w:space="0" w:color="000000"/>
              <w:right w:val="single" w:sz="4" w:space="0" w:color="000000"/>
            </w:tcBorders>
            <w:tcMar>
              <w:left w:w="108" w:type="dxa"/>
              <w:right w:w="108" w:type="dxa"/>
            </w:tcMar>
            <w:vAlign w:val="center"/>
          </w:tcPr>
          <w:p w14:paraId="15A950DE" w14:textId="77777777" w:rsidR="00ED1EF3" w:rsidRPr="004E0850" w:rsidRDefault="00ED1EF3" w:rsidP="00EC5A3D">
            <w:pPr>
              <w:tabs>
                <w:tab w:val="left" w:pos="1107"/>
              </w:tabs>
              <w:contextualSpacing/>
              <w:rPr>
                <w:rFonts w:ascii="Corbel" w:hAnsi="Corbel"/>
                <w:color w:val="000000"/>
                <w:sz w:val="20"/>
                <w:szCs w:val="20"/>
              </w:rPr>
            </w:pPr>
            <w:r w:rsidRPr="004E0850">
              <w:rPr>
                <w:rFonts w:ascii="Corbel" w:hAnsi="Corbel"/>
                <w:color w:val="000000"/>
                <w:sz w:val="20"/>
                <w:szCs w:val="20"/>
              </w:rPr>
              <w:t>Notification of contract award decision</w:t>
            </w:r>
          </w:p>
        </w:tc>
        <w:tc>
          <w:tcPr>
            <w:tcW w:w="3536" w:type="dxa"/>
            <w:tcBorders>
              <w:top w:val="single" w:sz="4" w:space="0" w:color="000000"/>
              <w:left w:val="single" w:sz="4" w:space="0" w:color="000000"/>
              <w:bottom w:val="single" w:sz="4" w:space="0" w:color="000000"/>
            </w:tcBorders>
            <w:tcMar>
              <w:left w:w="108" w:type="dxa"/>
              <w:right w:w="108" w:type="dxa"/>
            </w:tcMar>
            <w:vAlign w:val="center"/>
          </w:tcPr>
          <w:p w14:paraId="15A950DF" w14:textId="60F605FC" w:rsidR="00ED1EF3" w:rsidRPr="004E0850" w:rsidRDefault="007B63D2" w:rsidP="00E11FA4">
            <w:pPr>
              <w:contextualSpacing/>
              <w:rPr>
                <w:rFonts w:ascii="Corbel" w:hAnsi="Corbel"/>
                <w:color w:val="000000"/>
                <w:sz w:val="20"/>
                <w:szCs w:val="20"/>
              </w:rPr>
            </w:pPr>
            <w:r>
              <w:rPr>
                <w:rFonts w:ascii="Corbel" w:hAnsi="Corbel"/>
                <w:color w:val="000000"/>
                <w:sz w:val="20"/>
                <w:szCs w:val="20"/>
              </w:rPr>
              <w:t>w/c 19</w:t>
            </w:r>
            <w:r w:rsidRPr="007B63D2">
              <w:rPr>
                <w:rFonts w:ascii="Corbel" w:hAnsi="Corbel"/>
                <w:color w:val="000000"/>
                <w:sz w:val="20"/>
                <w:szCs w:val="20"/>
                <w:vertAlign w:val="superscript"/>
              </w:rPr>
              <w:t>th</w:t>
            </w:r>
            <w:r>
              <w:rPr>
                <w:rFonts w:ascii="Corbel" w:hAnsi="Corbel"/>
                <w:color w:val="000000"/>
                <w:sz w:val="20"/>
                <w:szCs w:val="20"/>
              </w:rPr>
              <w:t xml:space="preserve"> October </w:t>
            </w:r>
            <w:r w:rsidR="00C412B7">
              <w:rPr>
                <w:rFonts w:ascii="Corbel" w:hAnsi="Corbel"/>
                <w:color w:val="000000"/>
                <w:sz w:val="20"/>
                <w:szCs w:val="20"/>
              </w:rPr>
              <w:t>2015</w:t>
            </w:r>
          </w:p>
        </w:tc>
      </w:tr>
      <w:tr w:rsidR="00ED1EF3" w:rsidRPr="00DE2BAE" w14:paraId="15A950E3" w14:textId="77777777" w:rsidTr="00586161">
        <w:trPr>
          <w:trHeight w:val="90"/>
        </w:trPr>
        <w:tc>
          <w:tcPr>
            <w:tcW w:w="5353" w:type="dxa"/>
            <w:tcBorders>
              <w:top w:val="single" w:sz="4" w:space="0" w:color="000000"/>
              <w:bottom w:val="single" w:sz="4" w:space="0" w:color="000000"/>
              <w:right w:val="single" w:sz="4" w:space="0" w:color="000000"/>
            </w:tcBorders>
            <w:tcMar>
              <w:left w:w="108" w:type="dxa"/>
              <w:right w:w="108" w:type="dxa"/>
            </w:tcMar>
            <w:vAlign w:val="center"/>
          </w:tcPr>
          <w:p w14:paraId="15A950E1" w14:textId="77777777" w:rsidR="00ED1EF3" w:rsidRPr="004E0850" w:rsidRDefault="00ED1EF3" w:rsidP="00EC5A3D">
            <w:pPr>
              <w:contextualSpacing/>
              <w:rPr>
                <w:rFonts w:ascii="Corbel" w:hAnsi="Corbel"/>
                <w:color w:val="000000"/>
                <w:sz w:val="20"/>
                <w:szCs w:val="20"/>
              </w:rPr>
            </w:pPr>
            <w:r w:rsidRPr="004E0850">
              <w:rPr>
                <w:rFonts w:ascii="Corbel" w:hAnsi="Corbel"/>
                <w:color w:val="000000"/>
                <w:sz w:val="20"/>
                <w:szCs w:val="20"/>
              </w:rPr>
              <w:t>Contract Commencement Date</w:t>
            </w:r>
          </w:p>
        </w:tc>
        <w:tc>
          <w:tcPr>
            <w:tcW w:w="3536" w:type="dxa"/>
            <w:tcBorders>
              <w:top w:val="single" w:sz="4" w:space="0" w:color="000000"/>
              <w:left w:val="single" w:sz="4" w:space="0" w:color="000000"/>
              <w:bottom w:val="single" w:sz="4" w:space="0" w:color="000000"/>
            </w:tcBorders>
            <w:tcMar>
              <w:left w:w="108" w:type="dxa"/>
              <w:right w:w="108" w:type="dxa"/>
            </w:tcMar>
            <w:vAlign w:val="center"/>
          </w:tcPr>
          <w:p w14:paraId="15A950E2" w14:textId="4777B2DF" w:rsidR="00ED1EF3" w:rsidRPr="004E0850" w:rsidRDefault="007B63D2" w:rsidP="007B63D2">
            <w:pPr>
              <w:contextualSpacing/>
              <w:rPr>
                <w:rFonts w:ascii="Corbel" w:hAnsi="Corbel" w:cstheme="minorHAnsi"/>
                <w:color w:val="000000"/>
                <w:sz w:val="20"/>
                <w:szCs w:val="20"/>
              </w:rPr>
            </w:pPr>
            <w:r>
              <w:rPr>
                <w:rFonts w:ascii="Corbel" w:hAnsi="Corbel" w:cstheme="minorHAnsi"/>
                <w:color w:val="000000"/>
                <w:sz w:val="20"/>
                <w:szCs w:val="20"/>
              </w:rPr>
              <w:t>26</w:t>
            </w:r>
            <w:r w:rsidRPr="007B63D2">
              <w:rPr>
                <w:rFonts w:ascii="Corbel" w:hAnsi="Corbel" w:cstheme="minorHAnsi"/>
                <w:color w:val="000000"/>
                <w:sz w:val="20"/>
                <w:szCs w:val="20"/>
                <w:vertAlign w:val="superscript"/>
              </w:rPr>
              <w:t>th</w:t>
            </w:r>
            <w:r>
              <w:rPr>
                <w:rFonts w:ascii="Corbel" w:hAnsi="Corbel" w:cstheme="minorHAnsi"/>
                <w:color w:val="000000"/>
                <w:sz w:val="20"/>
                <w:szCs w:val="20"/>
              </w:rPr>
              <w:t xml:space="preserve"> October </w:t>
            </w:r>
            <w:r w:rsidR="00C412B7">
              <w:rPr>
                <w:rFonts w:ascii="Corbel" w:hAnsi="Corbel" w:cstheme="minorHAnsi"/>
                <w:color w:val="000000"/>
                <w:sz w:val="20"/>
                <w:szCs w:val="20"/>
              </w:rPr>
              <w:t>2015</w:t>
            </w:r>
          </w:p>
        </w:tc>
      </w:tr>
    </w:tbl>
    <w:p w14:paraId="15A950E4" w14:textId="77777777" w:rsidR="00ED1EF3" w:rsidRPr="00CD6110" w:rsidRDefault="00ED1EF3" w:rsidP="00ED1EF3">
      <w:pPr>
        <w:ind w:firstLine="720"/>
        <w:contextualSpacing/>
        <w:rPr>
          <w:rFonts w:ascii="Corbel" w:hAnsi="Corbel"/>
          <w:b/>
          <w:color w:val="005596"/>
          <w:sz w:val="22"/>
          <w:szCs w:val="22"/>
        </w:rPr>
      </w:pPr>
    </w:p>
    <w:p w14:paraId="15A950E5" w14:textId="77777777" w:rsidR="00ED1EF3" w:rsidRPr="00CD6110" w:rsidRDefault="00ED1EF3" w:rsidP="00ED1EF3">
      <w:pPr>
        <w:ind w:firstLine="720"/>
        <w:contextualSpacing/>
        <w:rPr>
          <w:rFonts w:ascii="Corbel" w:hAnsi="Corbel"/>
          <w:b/>
          <w:color w:val="005596"/>
          <w:sz w:val="22"/>
          <w:szCs w:val="22"/>
        </w:rPr>
      </w:pPr>
      <w:r w:rsidRPr="00CD6110">
        <w:rPr>
          <w:rFonts w:ascii="Corbel" w:hAnsi="Corbel"/>
          <w:b/>
          <w:color w:val="005596"/>
          <w:sz w:val="22"/>
          <w:szCs w:val="22"/>
        </w:rPr>
        <w:t>Issue of ITT</w:t>
      </w:r>
    </w:p>
    <w:p w14:paraId="15A950E6" w14:textId="77777777" w:rsidR="00ED1EF3" w:rsidRPr="00CD6110" w:rsidRDefault="00ED1EF3" w:rsidP="00ED1EF3">
      <w:pPr>
        <w:spacing w:after="200"/>
        <w:ind w:left="720" w:hanging="720"/>
        <w:contextualSpacing/>
        <w:rPr>
          <w:rFonts w:ascii="Corbel" w:hAnsi="Corbel"/>
          <w:color w:val="000000"/>
          <w:sz w:val="22"/>
          <w:szCs w:val="22"/>
        </w:rPr>
      </w:pPr>
    </w:p>
    <w:p w14:paraId="15A950E7"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5.3.2</w:t>
      </w:r>
      <w:r>
        <w:rPr>
          <w:rFonts w:ascii="Corbel" w:hAnsi="Corbel"/>
          <w:color w:val="000000"/>
          <w:sz w:val="22"/>
        </w:rPr>
        <w:tab/>
        <w:t xml:space="preserve">This ITT and any related documents and/or amendments shall only be made available through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It is the responsibility of Tenderers to ensure that they have downloaded</w:t>
      </w:r>
      <w:r w:rsidR="007C1D47">
        <w:rPr>
          <w:rFonts w:ascii="Corbel" w:hAnsi="Corbel"/>
          <w:color w:val="000000"/>
          <w:sz w:val="22"/>
        </w:rPr>
        <w:t xml:space="preserve"> and read all the relevant documents</w:t>
      </w:r>
      <w:r>
        <w:rPr>
          <w:rFonts w:ascii="Corbel" w:hAnsi="Corbel"/>
          <w:color w:val="000000"/>
          <w:sz w:val="22"/>
        </w:rPr>
        <w:t xml:space="preserve">.  All </w:t>
      </w:r>
      <w:r w:rsidR="007C1D47">
        <w:rPr>
          <w:rFonts w:ascii="Corbel" w:hAnsi="Corbel"/>
          <w:color w:val="000000"/>
          <w:sz w:val="22"/>
        </w:rPr>
        <w:t>documents</w:t>
      </w:r>
      <w:r>
        <w:rPr>
          <w:rFonts w:ascii="Corbel" w:hAnsi="Corbel"/>
          <w:color w:val="000000"/>
          <w:sz w:val="22"/>
        </w:rPr>
        <w:t xml:space="preserve"> are important and contain information which may have a considerable bearing on the success of the Tender Response.  A list of all relevant </w:t>
      </w:r>
      <w:r w:rsidR="007C1D47">
        <w:rPr>
          <w:rFonts w:ascii="Corbel" w:hAnsi="Corbel"/>
          <w:color w:val="000000"/>
          <w:sz w:val="22"/>
        </w:rPr>
        <w:t>documents</w:t>
      </w:r>
      <w:r>
        <w:rPr>
          <w:rFonts w:ascii="Corbel" w:hAnsi="Corbel"/>
          <w:color w:val="000000"/>
          <w:sz w:val="22"/>
        </w:rPr>
        <w:t xml:space="preserve"> is provided at Section 1.2.</w:t>
      </w:r>
    </w:p>
    <w:p w14:paraId="15A950E8" w14:textId="77777777" w:rsidR="00ED1EF3" w:rsidRDefault="00ED1EF3" w:rsidP="00ED1EF3">
      <w:pPr>
        <w:spacing w:after="200"/>
        <w:ind w:left="720" w:hanging="720"/>
        <w:contextualSpacing/>
        <w:rPr>
          <w:rFonts w:ascii="Corbel" w:hAnsi="Corbel"/>
          <w:color w:val="000000"/>
          <w:sz w:val="22"/>
        </w:rPr>
      </w:pPr>
    </w:p>
    <w:p w14:paraId="15A950E9" w14:textId="77777777" w:rsidR="00ED1EF3" w:rsidRDefault="00ED1EF3" w:rsidP="00ED1EF3">
      <w:pPr>
        <w:ind w:left="720" w:hanging="720"/>
        <w:contextualSpacing/>
        <w:rPr>
          <w:rFonts w:ascii="Corbel" w:hAnsi="Corbel"/>
          <w:color w:val="000000"/>
          <w:sz w:val="22"/>
          <w:szCs w:val="22"/>
        </w:rPr>
      </w:pPr>
      <w:r>
        <w:rPr>
          <w:rFonts w:ascii="Corbel" w:hAnsi="Corbel"/>
          <w:color w:val="000000"/>
          <w:sz w:val="22"/>
          <w:szCs w:val="22"/>
        </w:rPr>
        <w:t>5</w:t>
      </w:r>
      <w:r w:rsidRPr="00E83815">
        <w:rPr>
          <w:rFonts w:ascii="Corbel" w:hAnsi="Corbel"/>
          <w:color w:val="000000"/>
          <w:sz w:val="22"/>
          <w:szCs w:val="22"/>
        </w:rPr>
        <w:t>.</w:t>
      </w:r>
      <w:r>
        <w:rPr>
          <w:rFonts w:ascii="Corbel" w:hAnsi="Corbel"/>
          <w:color w:val="000000"/>
          <w:sz w:val="22"/>
          <w:szCs w:val="22"/>
        </w:rPr>
        <w:t>3.3</w:t>
      </w:r>
      <w:r w:rsidRPr="00E83815">
        <w:rPr>
          <w:rFonts w:ascii="Corbel" w:hAnsi="Corbel"/>
          <w:color w:val="000000"/>
          <w:sz w:val="22"/>
          <w:szCs w:val="22"/>
        </w:rPr>
        <w:tab/>
        <w:t>Either in response to requests for additional information or clarification</w:t>
      </w:r>
      <w:r>
        <w:rPr>
          <w:rFonts w:ascii="Corbel" w:hAnsi="Corbel"/>
          <w:color w:val="000000"/>
          <w:sz w:val="22"/>
          <w:szCs w:val="22"/>
        </w:rPr>
        <w:t>s</w:t>
      </w:r>
      <w:r w:rsidRPr="00E83815">
        <w:rPr>
          <w:rFonts w:ascii="Corbel" w:hAnsi="Corbel"/>
          <w:color w:val="000000"/>
          <w:sz w:val="22"/>
          <w:szCs w:val="22"/>
        </w:rPr>
        <w:t xml:space="preserve"> in respect of</w:t>
      </w:r>
      <w:r>
        <w:rPr>
          <w:rFonts w:ascii="Corbel" w:hAnsi="Corbel"/>
          <w:color w:val="000000"/>
          <w:sz w:val="22"/>
          <w:szCs w:val="22"/>
        </w:rPr>
        <w:t xml:space="preserve"> this ITT, or in its own right, the Employer</w:t>
      </w:r>
      <w:r w:rsidRPr="00E83815">
        <w:rPr>
          <w:rFonts w:ascii="Corbel" w:hAnsi="Corbel"/>
          <w:color w:val="000000"/>
          <w:sz w:val="22"/>
          <w:szCs w:val="22"/>
        </w:rPr>
        <w:t xml:space="preserve"> may modify the ITT in any respect, by way of clarification, addition, deletion or otherwise, prior to the </w:t>
      </w:r>
      <w:r>
        <w:rPr>
          <w:rFonts w:ascii="Corbel" w:hAnsi="Corbel"/>
          <w:color w:val="000000"/>
          <w:sz w:val="22"/>
          <w:szCs w:val="22"/>
        </w:rPr>
        <w:t>deadline for the receipt of Tenders</w:t>
      </w:r>
      <w:r w:rsidRPr="00E83815">
        <w:rPr>
          <w:rFonts w:ascii="Corbel" w:hAnsi="Corbel"/>
          <w:color w:val="000000"/>
          <w:sz w:val="22"/>
          <w:szCs w:val="22"/>
        </w:rPr>
        <w:t xml:space="preserve">. </w:t>
      </w:r>
    </w:p>
    <w:p w14:paraId="15A950EA" w14:textId="77777777" w:rsidR="00D70668" w:rsidRDefault="00D70668" w:rsidP="00ED1EF3">
      <w:pPr>
        <w:ind w:left="720" w:hanging="720"/>
        <w:contextualSpacing/>
        <w:rPr>
          <w:rFonts w:ascii="Corbel" w:hAnsi="Corbel"/>
          <w:color w:val="000000"/>
          <w:sz w:val="22"/>
        </w:rPr>
      </w:pPr>
    </w:p>
    <w:p w14:paraId="15A950EB" w14:textId="77777777" w:rsidR="00ED1EF3" w:rsidRDefault="00ED1EF3" w:rsidP="00ED1EF3">
      <w:pPr>
        <w:ind w:left="720" w:hanging="720"/>
        <w:contextualSpacing/>
        <w:rPr>
          <w:rFonts w:ascii="Corbel" w:hAnsi="Corbel"/>
          <w:color w:val="000000"/>
          <w:sz w:val="22"/>
        </w:rPr>
      </w:pPr>
      <w:r>
        <w:rPr>
          <w:rFonts w:ascii="Corbel" w:hAnsi="Corbel"/>
          <w:color w:val="000000"/>
          <w:sz w:val="22"/>
        </w:rPr>
        <w:t>5.3.4</w:t>
      </w:r>
      <w:r>
        <w:rPr>
          <w:rFonts w:ascii="Corbel" w:hAnsi="Corbel"/>
          <w:color w:val="000000"/>
          <w:sz w:val="22"/>
        </w:rPr>
        <w:tab/>
        <w:t xml:space="preserve">Any alterations, additions or deletions to the Tender documents shall be issued in the form of supplementary documents, which shall form part of the Contract. </w:t>
      </w:r>
    </w:p>
    <w:p w14:paraId="15A950EC" w14:textId="77777777" w:rsidR="00ED1EF3" w:rsidRDefault="00ED1EF3" w:rsidP="00ED1EF3">
      <w:pPr>
        <w:spacing w:after="200"/>
        <w:ind w:left="720" w:hanging="720"/>
        <w:contextualSpacing/>
        <w:rPr>
          <w:rFonts w:ascii="Corbel" w:hAnsi="Corbel"/>
          <w:color w:val="000000"/>
          <w:sz w:val="22"/>
        </w:rPr>
      </w:pPr>
    </w:p>
    <w:p w14:paraId="15A950ED" w14:textId="77777777" w:rsidR="00ED1EF3" w:rsidRPr="005A07FA" w:rsidRDefault="00ED1EF3" w:rsidP="00ED1EF3">
      <w:pPr>
        <w:ind w:left="709"/>
        <w:contextualSpacing/>
        <w:rPr>
          <w:rFonts w:ascii="Corbel" w:hAnsi="Corbel"/>
          <w:b/>
          <w:color w:val="005596"/>
          <w:sz w:val="22"/>
          <w:szCs w:val="22"/>
        </w:rPr>
      </w:pPr>
      <w:r w:rsidRPr="005A07FA">
        <w:rPr>
          <w:rFonts w:ascii="Corbel" w:hAnsi="Corbel"/>
          <w:b/>
          <w:color w:val="005596"/>
          <w:sz w:val="22"/>
          <w:szCs w:val="22"/>
        </w:rPr>
        <w:t xml:space="preserve">Clarification queries </w:t>
      </w:r>
    </w:p>
    <w:p w14:paraId="15A950EE" w14:textId="77777777" w:rsidR="00ED1EF3" w:rsidRPr="005A07FA" w:rsidRDefault="00ED1EF3" w:rsidP="00ED1EF3">
      <w:pPr>
        <w:contextualSpacing/>
        <w:rPr>
          <w:rFonts w:ascii="Corbel" w:hAnsi="Corbel"/>
          <w:color w:val="000000"/>
          <w:sz w:val="22"/>
          <w:szCs w:val="22"/>
        </w:rPr>
      </w:pPr>
    </w:p>
    <w:p w14:paraId="15A950EF" w14:textId="77777777" w:rsidR="00ED1EF3" w:rsidRDefault="00ED1EF3" w:rsidP="00ED1EF3">
      <w:pPr>
        <w:tabs>
          <w:tab w:val="left" w:pos="567"/>
        </w:tabs>
        <w:ind w:left="709" w:hanging="709"/>
        <w:contextualSpacing/>
        <w:rPr>
          <w:rFonts w:ascii="Corbel" w:hAnsi="Corbel"/>
          <w:color w:val="000000"/>
          <w:sz w:val="22"/>
        </w:rPr>
      </w:pPr>
      <w:r>
        <w:rPr>
          <w:rFonts w:ascii="Corbel" w:hAnsi="Corbel"/>
          <w:color w:val="000000"/>
          <w:sz w:val="22"/>
        </w:rPr>
        <w:t>5.3.5</w:t>
      </w:r>
      <w:r>
        <w:rPr>
          <w:rFonts w:ascii="Corbel" w:hAnsi="Corbel"/>
          <w:color w:val="000000"/>
          <w:sz w:val="22"/>
        </w:rPr>
        <w:tab/>
      </w:r>
      <w:r>
        <w:rPr>
          <w:rFonts w:ascii="Corbel" w:hAnsi="Corbel"/>
          <w:color w:val="000000"/>
          <w:sz w:val="22"/>
        </w:rPr>
        <w:tab/>
        <w:t xml:space="preserve">Questions about the Contract requirement, the Contract Terms and Conditions, or about the content of the ITT must be submitted at the earliest opportunity by the secure messaging system in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in any event by the clarification deadline set out within the Procurement Timetable (</w:t>
      </w:r>
      <w:r w:rsidR="00392CD3">
        <w:rPr>
          <w:rFonts w:ascii="Corbel" w:hAnsi="Corbel"/>
          <w:color w:val="000000"/>
          <w:sz w:val="22"/>
        </w:rPr>
        <w:t>Table 3</w:t>
      </w:r>
      <w:r>
        <w:rPr>
          <w:rFonts w:ascii="Corbel" w:hAnsi="Corbel"/>
          <w:color w:val="000000"/>
          <w:sz w:val="22"/>
        </w:rPr>
        <w:t xml:space="preserve">).  </w:t>
      </w:r>
    </w:p>
    <w:p w14:paraId="15A950F0" w14:textId="77777777" w:rsidR="00ED1EF3" w:rsidRDefault="00ED1EF3" w:rsidP="00ED1EF3">
      <w:pPr>
        <w:ind w:left="709" w:hanging="709"/>
        <w:contextualSpacing/>
        <w:rPr>
          <w:rFonts w:ascii="Corbel" w:hAnsi="Corbel"/>
          <w:color w:val="BFBFBF"/>
          <w:sz w:val="22"/>
        </w:rPr>
      </w:pPr>
    </w:p>
    <w:p w14:paraId="15A950F1" w14:textId="77777777" w:rsidR="00ED1EF3" w:rsidRDefault="00ED1EF3" w:rsidP="00ED1EF3">
      <w:pPr>
        <w:ind w:left="709" w:hanging="709"/>
        <w:contextualSpacing/>
        <w:rPr>
          <w:rFonts w:ascii="Corbel" w:hAnsi="Corbel"/>
          <w:color w:val="000000"/>
          <w:sz w:val="22"/>
        </w:rPr>
      </w:pPr>
      <w:r>
        <w:rPr>
          <w:rFonts w:ascii="Corbel" w:hAnsi="Corbel"/>
          <w:color w:val="000000"/>
          <w:sz w:val="22"/>
        </w:rPr>
        <w:t>5.3.6</w:t>
      </w:r>
      <w:r>
        <w:rPr>
          <w:rFonts w:ascii="Corbel" w:hAnsi="Corbel"/>
          <w:color w:val="000000"/>
          <w:sz w:val="22"/>
        </w:rPr>
        <w:tab/>
        <w:t>The Employer will respond to all reasonable clarifications as soon as possible by issuing a clarifications log, which will be transmitted to all Tenderers, listing Tenderers' questions and the Employer's response to them.  If a Tenderer wishes the Employer to treat a clarification as confidential and not issue the response to all Tenderers, it must state this when submitting the clarification.  If, in the opinion of the Employer, the clarification is not confidential, the Employer will inform the Tenderer, and the Tenderer shall have an opportunity to withdraw the query.  If the query is not withdrawn, the response will be issued to all Tenderers.</w:t>
      </w:r>
    </w:p>
    <w:p w14:paraId="15A950F2" w14:textId="77777777" w:rsidR="00ED1EF3" w:rsidRPr="00A70DE6" w:rsidRDefault="00ED1EF3" w:rsidP="00ED1EF3">
      <w:pPr>
        <w:ind w:left="709" w:hanging="709"/>
        <w:contextualSpacing/>
        <w:rPr>
          <w:rFonts w:ascii="Corbel" w:hAnsi="Corbel"/>
          <w:color w:val="000000"/>
          <w:sz w:val="22"/>
          <w:szCs w:val="22"/>
        </w:rPr>
      </w:pPr>
    </w:p>
    <w:p w14:paraId="15A950F3" w14:textId="77777777" w:rsidR="00ED1EF3" w:rsidRPr="00A70DE6" w:rsidRDefault="00ED1EF3" w:rsidP="00ED1EF3">
      <w:pPr>
        <w:ind w:firstLine="709"/>
        <w:contextualSpacing/>
        <w:rPr>
          <w:rFonts w:ascii="Corbel" w:hAnsi="Corbel"/>
          <w:b/>
          <w:color w:val="005596"/>
          <w:sz w:val="22"/>
          <w:szCs w:val="22"/>
        </w:rPr>
      </w:pPr>
      <w:r w:rsidRPr="00A70DE6">
        <w:rPr>
          <w:rFonts w:ascii="Corbel" w:hAnsi="Corbel"/>
          <w:b/>
          <w:color w:val="005596"/>
          <w:sz w:val="22"/>
          <w:szCs w:val="22"/>
        </w:rPr>
        <w:t xml:space="preserve">Tender submission </w:t>
      </w:r>
    </w:p>
    <w:p w14:paraId="15A950F4" w14:textId="77777777" w:rsidR="00ED1EF3" w:rsidRPr="00A70DE6" w:rsidRDefault="00ED1EF3" w:rsidP="00ED1EF3">
      <w:pPr>
        <w:contextualSpacing/>
        <w:rPr>
          <w:rFonts w:ascii="Arial" w:hAnsi="Arial"/>
          <w:b/>
          <w:color w:val="0070C0"/>
          <w:sz w:val="22"/>
          <w:szCs w:val="22"/>
        </w:rPr>
      </w:pPr>
    </w:p>
    <w:p w14:paraId="15A950F5" w14:textId="77777777" w:rsidR="00ED1EF3" w:rsidRDefault="00ED1EF3" w:rsidP="00ED1EF3">
      <w:pPr>
        <w:ind w:left="709" w:hanging="709"/>
        <w:contextualSpacing/>
        <w:rPr>
          <w:rFonts w:ascii="Corbel" w:hAnsi="Corbel"/>
          <w:color w:val="000000"/>
          <w:sz w:val="22"/>
        </w:rPr>
      </w:pPr>
      <w:r w:rsidRPr="00A70DE6">
        <w:rPr>
          <w:rFonts w:ascii="Corbel" w:hAnsi="Corbel"/>
          <w:color w:val="000000"/>
          <w:sz w:val="22"/>
          <w:szCs w:val="22"/>
        </w:rPr>
        <w:t>5.</w:t>
      </w:r>
      <w:r>
        <w:rPr>
          <w:rFonts w:ascii="Corbel" w:hAnsi="Corbel"/>
          <w:color w:val="000000"/>
          <w:sz w:val="22"/>
          <w:szCs w:val="22"/>
        </w:rPr>
        <w:t>3</w:t>
      </w:r>
      <w:r w:rsidRPr="00A70DE6">
        <w:rPr>
          <w:rFonts w:ascii="Corbel" w:hAnsi="Corbel"/>
          <w:color w:val="000000"/>
          <w:sz w:val="22"/>
          <w:szCs w:val="22"/>
        </w:rPr>
        <w:t>.</w:t>
      </w:r>
      <w:r>
        <w:rPr>
          <w:rFonts w:ascii="Corbel" w:hAnsi="Corbel"/>
          <w:color w:val="000000"/>
          <w:sz w:val="22"/>
          <w:szCs w:val="22"/>
        </w:rPr>
        <w:t>7</w:t>
      </w:r>
      <w:r w:rsidRPr="00A70DE6">
        <w:rPr>
          <w:rFonts w:ascii="Corbel" w:hAnsi="Corbel"/>
          <w:color w:val="000000"/>
          <w:sz w:val="22"/>
          <w:szCs w:val="22"/>
        </w:rPr>
        <w:tab/>
      </w:r>
      <w:r>
        <w:rPr>
          <w:rFonts w:ascii="Corbel" w:hAnsi="Corbel"/>
          <w:color w:val="000000"/>
          <w:sz w:val="22"/>
        </w:rPr>
        <w:t xml:space="preserve">All documents must be submitted via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must be received no later than the time and date set out in the Procurement Timetable (</w:t>
      </w:r>
      <w:r w:rsidR="00392CD3">
        <w:rPr>
          <w:rFonts w:ascii="Corbel" w:hAnsi="Corbel"/>
          <w:color w:val="000000"/>
          <w:sz w:val="22"/>
        </w:rPr>
        <w:t>Table 3</w:t>
      </w:r>
      <w:r>
        <w:rPr>
          <w:rFonts w:ascii="Corbel" w:hAnsi="Corbel"/>
          <w:color w:val="000000"/>
          <w:sz w:val="22"/>
        </w:rPr>
        <w:t xml:space="preserve">).  Tenderers are advised to allow sufficient time for the upload to be concluded prior to the deadline, as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will prevent any part uploads concluding or late submissions. </w:t>
      </w:r>
    </w:p>
    <w:p w14:paraId="15A950F6" w14:textId="77777777" w:rsidR="00ED1EF3" w:rsidRDefault="00ED1EF3" w:rsidP="00ED1EF3">
      <w:pPr>
        <w:ind w:left="709" w:hanging="709"/>
        <w:contextualSpacing/>
        <w:rPr>
          <w:rFonts w:ascii="Corbel" w:hAnsi="Corbel"/>
          <w:color w:val="000000"/>
          <w:sz w:val="22"/>
        </w:rPr>
      </w:pPr>
    </w:p>
    <w:p w14:paraId="15A950F7" w14:textId="77777777" w:rsidR="00ED1EF3" w:rsidRDefault="00ED1EF3" w:rsidP="00ED1EF3">
      <w:pPr>
        <w:ind w:left="720" w:hanging="720"/>
        <w:rPr>
          <w:rFonts w:ascii="Corbel" w:hAnsi="Corbel"/>
          <w:color w:val="000000"/>
          <w:sz w:val="22"/>
        </w:rPr>
      </w:pPr>
      <w:r>
        <w:rPr>
          <w:rFonts w:ascii="Corbel" w:hAnsi="Corbel"/>
          <w:color w:val="000000"/>
          <w:sz w:val="22"/>
        </w:rPr>
        <w:t>5.3.8</w:t>
      </w:r>
      <w:r>
        <w:rPr>
          <w:rFonts w:ascii="Corbel" w:hAnsi="Corbel"/>
          <w:color w:val="000000"/>
          <w:sz w:val="22"/>
        </w:rPr>
        <w:tab/>
        <w:t xml:space="preserve">Using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Tenderers are first required to upload all documents which comprise their Tender, and then to publish the entire Tender.  Before publishing, Tenderers should therefore check the entire response to ensure all files have been uploaded.</w:t>
      </w:r>
      <w:r w:rsidRPr="0053454D">
        <w:rPr>
          <w:rFonts w:ascii="Corbel" w:hAnsi="Corbel"/>
          <w:color w:val="000000"/>
          <w:sz w:val="22"/>
        </w:rPr>
        <w:t xml:space="preserve"> </w:t>
      </w:r>
    </w:p>
    <w:p w14:paraId="15A950F8" w14:textId="77777777" w:rsidR="00ED1EF3" w:rsidRDefault="00ED1EF3" w:rsidP="00ED1EF3">
      <w:pPr>
        <w:ind w:left="720" w:hanging="720"/>
        <w:rPr>
          <w:rFonts w:ascii="Corbel" w:hAnsi="Corbel"/>
          <w:color w:val="000000"/>
          <w:sz w:val="22"/>
        </w:rPr>
      </w:pPr>
    </w:p>
    <w:p w14:paraId="15A950F9" w14:textId="77777777" w:rsidR="00ED1EF3" w:rsidRDefault="00ED1EF3" w:rsidP="00ED1EF3">
      <w:pPr>
        <w:ind w:left="709" w:hanging="709"/>
        <w:contextualSpacing/>
        <w:rPr>
          <w:rFonts w:ascii="Corbel" w:hAnsi="Corbel"/>
          <w:color w:val="000000"/>
          <w:sz w:val="22"/>
        </w:rPr>
      </w:pPr>
      <w:r>
        <w:rPr>
          <w:rFonts w:ascii="Corbel" w:hAnsi="Corbel"/>
          <w:color w:val="000000"/>
          <w:sz w:val="22"/>
        </w:rPr>
        <w:t>5.3.9</w:t>
      </w:r>
      <w:r>
        <w:rPr>
          <w:rFonts w:ascii="Corbel" w:hAnsi="Corbel"/>
          <w:color w:val="000000"/>
          <w:sz w:val="22"/>
        </w:rPr>
        <w:tab/>
        <w:t xml:space="preserve">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will inform Tenderers when they have successfully submitted their response.</w:t>
      </w:r>
    </w:p>
    <w:p w14:paraId="15A950FA" w14:textId="77777777" w:rsidR="00ED1EF3" w:rsidRDefault="00ED1EF3" w:rsidP="00ED1EF3">
      <w:pPr>
        <w:ind w:left="709" w:hanging="709"/>
        <w:contextualSpacing/>
        <w:rPr>
          <w:rFonts w:ascii="Corbel" w:hAnsi="Corbel"/>
          <w:color w:val="000000"/>
          <w:sz w:val="22"/>
        </w:rPr>
      </w:pPr>
    </w:p>
    <w:p w14:paraId="15A950FB" w14:textId="77777777" w:rsidR="00ED1EF3" w:rsidRDefault="00ED1EF3" w:rsidP="00ED1EF3">
      <w:pPr>
        <w:ind w:left="709" w:hanging="709"/>
        <w:contextualSpacing/>
        <w:rPr>
          <w:rFonts w:ascii="Corbel" w:hAnsi="Corbel"/>
          <w:color w:val="000000"/>
          <w:sz w:val="22"/>
        </w:rPr>
      </w:pPr>
      <w:r>
        <w:rPr>
          <w:rFonts w:ascii="Corbel" w:hAnsi="Corbel"/>
          <w:color w:val="000000"/>
          <w:sz w:val="22"/>
        </w:rPr>
        <w:t>5.3.10</w:t>
      </w:r>
      <w:r>
        <w:rPr>
          <w:rFonts w:ascii="Corbel" w:hAnsi="Corbel"/>
          <w:color w:val="000000"/>
          <w:sz w:val="22"/>
        </w:rPr>
        <w:tab/>
        <w:t>Full details of the documents which Tenders must comprise are provided in Section 6.</w:t>
      </w:r>
    </w:p>
    <w:p w14:paraId="15A950FC" w14:textId="77777777" w:rsidR="00ED1EF3" w:rsidRDefault="00ED1EF3" w:rsidP="00ED1EF3">
      <w:pPr>
        <w:contextualSpacing/>
        <w:rPr>
          <w:rFonts w:ascii="Corbel" w:hAnsi="Corbel"/>
          <w:color w:val="000000"/>
          <w:sz w:val="22"/>
        </w:rPr>
      </w:pPr>
    </w:p>
    <w:p w14:paraId="15A950FD"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5.3.11</w:t>
      </w:r>
      <w:r>
        <w:rPr>
          <w:rFonts w:ascii="Corbel" w:hAnsi="Corbel"/>
          <w:color w:val="000000"/>
          <w:sz w:val="22"/>
        </w:rPr>
        <w:tab/>
        <w:t xml:space="preserve">Tenderers who choose not to respond are kindly requested to simply log onto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reject the ITT.</w:t>
      </w:r>
    </w:p>
    <w:p w14:paraId="15A950FE" w14:textId="77777777" w:rsidR="00ED1EF3" w:rsidRDefault="00ED1EF3" w:rsidP="00ED1EF3">
      <w:pPr>
        <w:spacing w:after="200"/>
        <w:ind w:left="720" w:hanging="720"/>
        <w:contextualSpacing/>
        <w:rPr>
          <w:rFonts w:ascii="Corbel" w:hAnsi="Corbel"/>
          <w:color w:val="000000"/>
          <w:sz w:val="22"/>
        </w:rPr>
      </w:pPr>
    </w:p>
    <w:p w14:paraId="15A950FF"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5.3.12</w:t>
      </w:r>
      <w:r>
        <w:rPr>
          <w:rFonts w:ascii="Corbel" w:hAnsi="Corbel"/>
          <w:color w:val="000000"/>
          <w:sz w:val="22"/>
        </w:rPr>
        <w:tab/>
        <w:t>Variant bids will not be accepted.</w:t>
      </w:r>
    </w:p>
    <w:p w14:paraId="15A95100" w14:textId="77777777" w:rsidR="00ED1EF3" w:rsidRPr="00A70DE6" w:rsidRDefault="00ED1EF3" w:rsidP="00ED1EF3">
      <w:pPr>
        <w:spacing w:after="200"/>
        <w:ind w:left="720" w:hanging="720"/>
        <w:contextualSpacing/>
        <w:rPr>
          <w:rFonts w:ascii="Corbel" w:hAnsi="Corbel"/>
          <w:color w:val="000000"/>
          <w:sz w:val="22"/>
          <w:szCs w:val="22"/>
        </w:rPr>
      </w:pPr>
    </w:p>
    <w:p w14:paraId="15A95101" w14:textId="77777777" w:rsidR="00ED1EF3" w:rsidRPr="00A70DE6" w:rsidRDefault="00ED1EF3" w:rsidP="00ED1EF3">
      <w:pPr>
        <w:ind w:firstLine="709"/>
        <w:contextualSpacing/>
        <w:rPr>
          <w:rFonts w:ascii="Corbel" w:hAnsi="Corbel"/>
          <w:b/>
          <w:color w:val="005596"/>
          <w:sz w:val="22"/>
          <w:szCs w:val="22"/>
        </w:rPr>
      </w:pPr>
      <w:r w:rsidRPr="00A70DE6">
        <w:rPr>
          <w:rFonts w:ascii="Corbel" w:hAnsi="Corbel"/>
          <w:b/>
          <w:color w:val="005596"/>
          <w:sz w:val="22"/>
          <w:szCs w:val="22"/>
        </w:rPr>
        <w:t>Additional information required by the Employer</w:t>
      </w:r>
    </w:p>
    <w:p w14:paraId="15A95102" w14:textId="77777777" w:rsidR="00ED1EF3" w:rsidRPr="00A70DE6" w:rsidRDefault="00ED1EF3" w:rsidP="00ED1EF3">
      <w:pPr>
        <w:ind w:left="709" w:hanging="709"/>
        <w:contextualSpacing/>
        <w:rPr>
          <w:rFonts w:ascii="Corbel" w:hAnsi="Corbel"/>
          <w:color w:val="000000"/>
          <w:sz w:val="22"/>
          <w:szCs w:val="22"/>
        </w:rPr>
      </w:pPr>
    </w:p>
    <w:p w14:paraId="15A95103"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5.3.13</w:t>
      </w:r>
      <w:r w:rsidR="00ED1EF3">
        <w:rPr>
          <w:rFonts w:ascii="Corbel" w:hAnsi="Corbel"/>
          <w:color w:val="000000"/>
          <w:sz w:val="22"/>
        </w:rPr>
        <w:tab/>
        <w:t>The Employer reserves the right to seek further information or evidence for the purposes of confirming or clarifying any aspect of the content of a Tender.</w:t>
      </w:r>
    </w:p>
    <w:p w14:paraId="15A95104" w14:textId="77777777" w:rsidR="00ED1EF3" w:rsidRDefault="00ED1EF3" w:rsidP="00ED1EF3">
      <w:pPr>
        <w:ind w:left="709" w:hanging="709"/>
        <w:contextualSpacing/>
        <w:rPr>
          <w:rFonts w:ascii="Corbel" w:hAnsi="Corbel"/>
          <w:color w:val="000000"/>
          <w:sz w:val="22"/>
        </w:rPr>
      </w:pPr>
    </w:p>
    <w:p w14:paraId="15A95105"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5.3.14</w:t>
      </w:r>
      <w:r w:rsidR="00ED1EF3">
        <w:rPr>
          <w:rFonts w:ascii="Corbel" w:hAnsi="Corbel"/>
          <w:color w:val="000000"/>
          <w:sz w:val="22"/>
        </w:rPr>
        <w:tab/>
        <w:t>The Employer reserves the right, at its sole discretion, to request a Parent Company Guarantee and/or some other financial or performance guarantee.</w:t>
      </w:r>
    </w:p>
    <w:p w14:paraId="15A95106" w14:textId="77777777" w:rsidR="00ED1EF3" w:rsidRPr="00A70DE6" w:rsidRDefault="00ED1EF3" w:rsidP="00ED1EF3">
      <w:pPr>
        <w:ind w:left="709" w:hanging="709"/>
        <w:contextualSpacing/>
        <w:rPr>
          <w:rFonts w:ascii="Corbel" w:hAnsi="Corbel"/>
          <w:color w:val="000000"/>
          <w:sz w:val="22"/>
          <w:szCs w:val="22"/>
        </w:rPr>
      </w:pPr>
    </w:p>
    <w:p w14:paraId="15A95107" w14:textId="77777777" w:rsidR="00ED1EF3" w:rsidRPr="00A70DE6" w:rsidRDefault="00ED1EF3" w:rsidP="00ED1EF3">
      <w:pPr>
        <w:contextualSpacing/>
        <w:rPr>
          <w:rFonts w:ascii="Corbel" w:hAnsi="Corbel"/>
          <w:b/>
          <w:color w:val="005596"/>
          <w:sz w:val="22"/>
          <w:szCs w:val="22"/>
        </w:rPr>
      </w:pPr>
      <w:r w:rsidRPr="00A70DE6">
        <w:rPr>
          <w:rFonts w:ascii="Corbel" w:hAnsi="Corbel"/>
          <w:b/>
          <w:color w:val="005596"/>
          <w:sz w:val="22"/>
          <w:szCs w:val="22"/>
        </w:rPr>
        <w:tab/>
        <w:t>Notification of Contract award decision</w:t>
      </w:r>
    </w:p>
    <w:p w14:paraId="15A95108" w14:textId="77777777" w:rsidR="00ED1EF3" w:rsidRPr="00A70DE6" w:rsidRDefault="00ED1EF3" w:rsidP="00ED1EF3">
      <w:pPr>
        <w:contextualSpacing/>
        <w:rPr>
          <w:rFonts w:ascii="Corbel" w:hAnsi="Corbel"/>
          <w:color w:val="000000"/>
          <w:sz w:val="22"/>
          <w:szCs w:val="22"/>
        </w:rPr>
      </w:pPr>
    </w:p>
    <w:p w14:paraId="15A95109" w14:textId="77777777" w:rsidR="00ED1EF3" w:rsidRPr="00A70DE6" w:rsidRDefault="00586161" w:rsidP="00ED1EF3">
      <w:pPr>
        <w:contextualSpacing/>
        <w:rPr>
          <w:rFonts w:ascii="Corbel" w:hAnsi="Corbel"/>
          <w:color w:val="000000"/>
          <w:sz w:val="22"/>
          <w:szCs w:val="22"/>
        </w:rPr>
      </w:pPr>
      <w:r>
        <w:rPr>
          <w:rFonts w:ascii="Corbel" w:hAnsi="Corbel"/>
          <w:color w:val="000000"/>
          <w:sz w:val="22"/>
          <w:szCs w:val="22"/>
        </w:rPr>
        <w:t>5.3.15</w:t>
      </w:r>
      <w:r w:rsidR="00ED1EF3" w:rsidRPr="00A70DE6">
        <w:rPr>
          <w:rFonts w:ascii="Corbel" w:hAnsi="Corbel"/>
          <w:color w:val="000000"/>
          <w:sz w:val="22"/>
          <w:szCs w:val="22"/>
        </w:rPr>
        <w:tab/>
        <w:t xml:space="preserve">The Employer will notify all Tenderers of the outcome of this procurement via the </w:t>
      </w:r>
      <w:r w:rsidR="00D71527">
        <w:rPr>
          <w:rFonts w:ascii="Corbel" w:hAnsi="Corbel"/>
          <w:color w:val="000000"/>
          <w:sz w:val="22"/>
          <w:szCs w:val="22"/>
        </w:rPr>
        <w:t>e-Sourcing</w:t>
      </w:r>
      <w:r w:rsidR="005F7BFB">
        <w:rPr>
          <w:rFonts w:ascii="Corbel" w:hAnsi="Corbel"/>
          <w:color w:val="000000"/>
          <w:sz w:val="22"/>
          <w:szCs w:val="22"/>
        </w:rPr>
        <w:t xml:space="preserve"> portal</w:t>
      </w:r>
      <w:r w:rsidR="00ED1EF3" w:rsidRPr="00A70DE6">
        <w:rPr>
          <w:rFonts w:ascii="Corbel" w:hAnsi="Corbel"/>
          <w:color w:val="000000"/>
          <w:sz w:val="22"/>
          <w:szCs w:val="22"/>
        </w:rPr>
        <w:t xml:space="preserve">. </w:t>
      </w:r>
    </w:p>
    <w:p w14:paraId="15A9510A" w14:textId="77777777" w:rsidR="00ED1EF3" w:rsidRPr="00A70DE6" w:rsidRDefault="00ED1EF3" w:rsidP="00ED1EF3">
      <w:pPr>
        <w:ind w:firstLine="720"/>
        <w:contextualSpacing/>
        <w:rPr>
          <w:rFonts w:ascii="Corbel" w:hAnsi="Corbel"/>
          <w:color w:val="000000"/>
          <w:sz w:val="22"/>
          <w:szCs w:val="22"/>
        </w:rPr>
      </w:pPr>
    </w:p>
    <w:p w14:paraId="15A9510B" w14:textId="77777777" w:rsidR="00ED1EF3" w:rsidRPr="00A70DE6" w:rsidRDefault="00ED1EF3" w:rsidP="00ED1EF3">
      <w:pPr>
        <w:ind w:firstLine="709"/>
        <w:contextualSpacing/>
        <w:rPr>
          <w:rFonts w:ascii="Corbel" w:hAnsi="Corbel"/>
          <w:b/>
          <w:color w:val="005596"/>
          <w:sz w:val="22"/>
          <w:szCs w:val="22"/>
        </w:rPr>
      </w:pPr>
      <w:r w:rsidRPr="00A70DE6">
        <w:rPr>
          <w:rFonts w:ascii="Corbel" w:hAnsi="Corbel"/>
          <w:b/>
          <w:color w:val="005596"/>
          <w:sz w:val="22"/>
          <w:szCs w:val="22"/>
        </w:rPr>
        <w:t>Contract set-up</w:t>
      </w:r>
    </w:p>
    <w:p w14:paraId="15A9510C" w14:textId="77777777" w:rsidR="00ED1EF3" w:rsidRPr="00A70DE6" w:rsidRDefault="00ED1EF3" w:rsidP="00ED1EF3">
      <w:pPr>
        <w:ind w:left="720" w:hanging="720"/>
        <w:contextualSpacing/>
        <w:rPr>
          <w:rFonts w:ascii="Corbel" w:hAnsi="Corbel"/>
          <w:color w:val="000000"/>
          <w:sz w:val="22"/>
          <w:szCs w:val="22"/>
        </w:rPr>
      </w:pPr>
    </w:p>
    <w:p w14:paraId="15A9510D"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5.3.16</w:t>
      </w:r>
      <w:r w:rsidR="00ED1EF3">
        <w:rPr>
          <w:rFonts w:ascii="Corbel" w:hAnsi="Corbel"/>
          <w:color w:val="000000"/>
          <w:sz w:val="22"/>
        </w:rPr>
        <w:tab/>
        <w:t xml:space="preserve">In the event of your </w:t>
      </w:r>
      <w:r w:rsidR="0057445C">
        <w:rPr>
          <w:rFonts w:ascii="Corbel" w:hAnsi="Corbel"/>
          <w:color w:val="000000"/>
          <w:sz w:val="22"/>
        </w:rPr>
        <w:t>tender</w:t>
      </w:r>
      <w:r w:rsidR="00ED1EF3">
        <w:rPr>
          <w:rFonts w:ascii="Corbel" w:hAnsi="Corbel"/>
          <w:color w:val="000000"/>
          <w:sz w:val="22"/>
        </w:rPr>
        <w:t xml:space="preserve"> being successful, the actual Contract between the Employer and your organisation will only come into existence following notification to you in writing.  </w:t>
      </w:r>
    </w:p>
    <w:p w14:paraId="15A9510E" w14:textId="77777777" w:rsidR="00ED1EF3" w:rsidRDefault="00ED1EF3" w:rsidP="00ED1EF3">
      <w:pPr>
        <w:ind w:left="709" w:hanging="709"/>
        <w:contextualSpacing/>
        <w:rPr>
          <w:rFonts w:ascii="Corbel" w:hAnsi="Corbel"/>
          <w:color w:val="000000"/>
          <w:sz w:val="22"/>
        </w:rPr>
      </w:pPr>
    </w:p>
    <w:p w14:paraId="15A9510F"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5.3.17</w:t>
      </w:r>
      <w:r w:rsidR="00ED1EF3">
        <w:rPr>
          <w:rFonts w:ascii="Corbel" w:hAnsi="Corbel"/>
          <w:color w:val="000000"/>
          <w:sz w:val="22"/>
        </w:rPr>
        <w:tab/>
        <w:t xml:space="preserve">The Employer reserves the right to make changes of a drafting nature to the Contract documents.  </w:t>
      </w:r>
    </w:p>
    <w:p w14:paraId="15A95110" w14:textId="77777777" w:rsidR="00ED1EF3" w:rsidRDefault="00ED1EF3" w:rsidP="00ED1EF3">
      <w:pPr>
        <w:contextualSpacing/>
        <w:rPr>
          <w:rFonts w:ascii="Corbel" w:hAnsi="Corbel"/>
          <w:b/>
          <w:color w:val="005596"/>
          <w:sz w:val="36"/>
        </w:rPr>
      </w:pPr>
      <w:r>
        <w:rPr>
          <w:rFonts w:ascii="Corbel" w:hAnsi="Corbel"/>
          <w:b/>
          <w:color w:val="005596"/>
          <w:sz w:val="36"/>
        </w:rPr>
        <w:br w:type="page"/>
      </w:r>
      <w:r>
        <w:rPr>
          <w:rFonts w:ascii="Corbel" w:hAnsi="Corbel"/>
          <w:b/>
          <w:color w:val="005596"/>
          <w:sz w:val="36"/>
        </w:rPr>
        <w:lastRenderedPageBreak/>
        <w:t>6.</w:t>
      </w:r>
      <w:r>
        <w:rPr>
          <w:rFonts w:ascii="Corbel" w:hAnsi="Corbel"/>
          <w:b/>
          <w:color w:val="005596"/>
          <w:sz w:val="36"/>
        </w:rPr>
        <w:tab/>
        <w:t>Structure of compliant Tender</w:t>
      </w:r>
    </w:p>
    <w:p w14:paraId="15A95111" w14:textId="77777777" w:rsidR="00ED1EF3" w:rsidRPr="00633D89" w:rsidRDefault="00ED1EF3" w:rsidP="00ED1EF3">
      <w:pPr>
        <w:ind w:left="360" w:hanging="360"/>
        <w:contextualSpacing/>
        <w:rPr>
          <w:rFonts w:ascii="Arial" w:hAnsi="Arial"/>
          <w:color w:val="005596"/>
          <w:sz w:val="22"/>
          <w:szCs w:val="22"/>
        </w:rPr>
      </w:pPr>
    </w:p>
    <w:p w14:paraId="15A95112" w14:textId="77777777" w:rsidR="00ED1EF3" w:rsidRPr="00633D89" w:rsidRDefault="00ED1EF3" w:rsidP="00ED1EF3">
      <w:pPr>
        <w:ind w:left="720" w:hanging="720"/>
        <w:contextualSpacing/>
        <w:rPr>
          <w:rFonts w:ascii="Corbel" w:hAnsi="Corbel"/>
          <w:b/>
          <w:color w:val="005596"/>
          <w:sz w:val="28"/>
          <w:szCs w:val="28"/>
        </w:rPr>
      </w:pPr>
      <w:r w:rsidRPr="00633D89">
        <w:rPr>
          <w:rFonts w:ascii="Corbel" w:hAnsi="Corbel"/>
          <w:b/>
          <w:color w:val="005596"/>
          <w:sz w:val="28"/>
          <w:szCs w:val="28"/>
        </w:rPr>
        <w:t>6.1</w:t>
      </w:r>
      <w:r w:rsidRPr="00633D89">
        <w:rPr>
          <w:rFonts w:ascii="Corbel" w:hAnsi="Corbel"/>
          <w:b/>
          <w:color w:val="005596"/>
          <w:sz w:val="28"/>
          <w:szCs w:val="28"/>
        </w:rPr>
        <w:tab/>
        <w:t>General</w:t>
      </w:r>
    </w:p>
    <w:p w14:paraId="15A95113" w14:textId="77777777" w:rsidR="00ED1EF3" w:rsidRPr="00633D89" w:rsidRDefault="00ED1EF3" w:rsidP="00ED1EF3">
      <w:pPr>
        <w:contextualSpacing/>
        <w:rPr>
          <w:rFonts w:ascii="Arial" w:hAnsi="Arial"/>
          <w:b/>
          <w:color w:val="005596"/>
          <w:sz w:val="22"/>
          <w:szCs w:val="22"/>
        </w:rPr>
      </w:pPr>
    </w:p>
    <w:p w14:paraId="15A95114" w14:textId="77777777" w:rsidR="00ED1EF3" w:rsidRDefault="00ED1EF3" w:rsidP="00ED1EF3">
      <w:pPr>
        <w:ind w:left="709" w:hanging="709"/>
        <w:contextualSpacing/>
        <w:rPr>
          <w:rFonts w:ascii="Corbel" w:hAnsi="Corbel"/>
          <w:color w:val="000000"/>
          <w:sz w:val="22"/>
        </w:rPr>
      </w:pPr>
      <w:r w:rsidRPr="00633D89">
        <w:rPr>
          <w:rFonts w:ascii="Corbel" w:hAnsi="Corbel"/>
          <w:color w:val="000000"/>
          <w:sz w:val="22"/>
          <w:szCs w:val="22"/>
        </w:rPr>
        <w:t>6.1.1</w:t>
      </w:r>
      <w:r w:rsidRPr="00633D89">
        <w:rPr>
          <w:rFonts w:ascii="Corbel" w:hAnsi="Corbel"/>
          <w:color w:val="000000"/>
          <w:sz w:val="22"/>
          <w:szCs w:val="22"/>
        </w:rPr>
        <w:tab/>
        <w:t>Co</w:t>
      </w:r>
      <w:r>
        <w:rPr>
          <w:rFonts w:ascii="Corbel" w:hAnsi="Corbel"/>
          <w:color w:val="000000"/>
          <w:sz w:val="22"/>
        </w:rPr>
        <w:t>mpleted Tenders must comprise three elements:</w:t>
      </w:r>
    </w:p>
    <w:p w14:paraId="15A95115" w14:textId="77777777" w:rsidR="00ED1EF3" w:rsidRDefault="00ED1EF3" w:rsidP="00ED1EF3">
      <w:pPr>
        <w:ind w:left="709" w:hanging="709"/>
        <w:contextualSpacing/>
        <w:rPr>
          <w:rFonts w:ascii="Corbel" w:hAnsi="Corbel"/>
          <w:color w:val="000000"/>
          <w:sz w:val="22"/>
        </w:rPr>
      </w:pPr>
    </w:p>
    <w:p w14:paraId="15A95116" w14:textId="77777777" w:rsidR="00ED1EF3" w:rsidRDefault="00ED1EF3" w:rsidP="00ED1EF3">
      <w:pPr>
        <w:ind w:left="709"/>
        <w:contextualSpacing/>
        <w:rPr>
          <w:rFonts w:ascii="Corbel" w:hAnsi="Corbel"/>
          <w:color w:val="000000"/>
          <w:sz w:val="22"/>
        </w:rPr>
      </w:pPr>
      <w:r>
        <w:rPr>
          <w:rFonts w:ascii="Corbel" w:hAnsi="Corbel"/>
          <w:color w:val="000000"/>
          <w:sz w:val="22"/>
        </w:rPr>
        <w:t>(i)</w:t>
      </w:r>
      <w:r>
        <w:rPr>
          <w:rFonts w:ascii="Corbel" w:hAnsi="Corbel"/>
          <w:color w:val="000000"/>
          <w:sz w:val="22"/>
        </w:rPr>
        <w:tab/>
        <w:t>the Qualification Envelope</w:t>
      </w:r>
      <w:r w:rsidR="002325AE">
        <w:rPr>
          <w:rFonts w:ascii="Corbel" w:hAnsi="Corbel"/>
          <w:color w:val="000000"/>
          <w:sz w:val="22"/>
        </w:rPr>
        <w:t>;</w:t>
      </w:r>
    </w:p>
    <w:p w14:paraId="15A95117" w14:textId="77777777" w:rsidR="00ED1EF3" w:rsidRDefault="00ED1EF3" w:rsidP="00ED1EF3">
      <w:pPr>
        <w:ind w:left="709"/>
        <w:contextualSpacing/>
        <w:rPr>
          <w:rFonts w:ascii="Corbel" w:hAnsi="Corbel"/>
          <w:color w:val="000000"/>
          <w:sz w:val="22"/>
        </w:rPr>
      </w:pPr>
    </w:p>
    <w:p w14:paraId="15A95118" w14:textId="77777777" w:rsidR="00ED1EF3" w:rsidRDefault="00ED1EF3" w:rsidP="00ED1EF3">
      <w:pPr>
        <w:ind w:left="709"/>
        <w:contextualSpacing/>
        <w:rPr>
          <w:rFonts w:ascii="Corbel" w:hAnsi="Corbel"/>
          <w:color w:val="000000"/>
          <w:sz w:val="22"/>
        </w:rPr>
      </w:pPr>
      <w:r>
        <w:rPr>
          <w:rFonts w:ascii="Corbel" w:hAnsi="Corbel"/>
          <w:color w:val="000000"/>
          <w:sz w:val="22"/>
        </w:rPr>
        <w:t>(ii)</w:t>
      </w:r>
      <w:r>
        <w:rPr>
          <w:rFonts w:ascii="Corbel" w:hAnsi="Corbel"/>
          <w:color w:val="000000"/>
          <w:sz w:val="22"/>
        </w:rPr>
        <w:tab/>
        <w:t xml:space="preserve">the Technical Envelope; and </w:t>
      </w:r>
    </w:p>
    <w:p w14:paraId="15A95119" w14:textId="77777777" w:rsidR="00ED1EF3" w:rsidRDefault="00ED1EF3" w:rsidP="00ED1EF3">
      <w:pPr>
        <w:ind w:left="709"/>
        <w:contextualSpacing/>
        <w:rPr>
          <w:rFonts w:ascii="Corbel" w:hAnsi="Corbel"/>
          <w:color w:val="000000"/>
          <w:sz w:val="22"/>
        </w:rPr>
      </w:pPr>
    </w:p>
    <w:p w14:paraId="15A9511A" w14:textId="77777777" w:rsidR="00ED1EF3" w:rsidRDefault="00ED1EF3" w:rsidP="00ED1EF3">
      <w:pPr>
        <w:ind w:left="709"/>
        <w:contextualSpacing/>
        <w:rPr>
          <w:rFonts w:ascii="Corbel" w:hAnsi="Corbel"/>
          <w:color w:val="000000"/>
          <w:sz w:val="22"/>
        </w:rPr>
      </w:pPr>
      <w:r>
        <w:rPr>
          <w:rFonts w:ascii="Corbel" w:hAnsi="Corbel"/>
          <w:color w:val="000000"/>
          <w:sz w:val="22"/>
        </w:rPr>
        <w:t>(iii)</w:t>
      </w:r>
      <w:r>
        <w:rPr>
          <w:rFonts w:ascii="Corbel" w:hAnsi="Corbel"/>
          <w:color w:val="000000"/>
          <w:sz w:val="22"/>
        </w:rPr>
        <w:tab/>
        <w:t xml:space="preserve">the Commercial Envelope. </w:t>
      </w:r>
    </w:p>
    <w:p w14:paraId="15A9511B" w14:textId="77777777" w:rsidR="00ED1EF3" w:rsidRDefault="00ED1EF3" w:rsidP="00ED1EF3">
      <w:pPr>
        <w:ind w:left="709"/>
        <w:contextualSpacing/>
        <w:rPr>
          <w:rFonts w:ascii="Corbel" w:hAnsi="Corbel"/>
          <w:color w:val="000000"/>
          <w:sz w:val="22"/>
        </w:rPr>
      </w:pPr>
    </w:p>
    <w:p w14:paraId="15A9511C" w14:textId="77777777" w:rsidR="00ED1EF3" w:rsidRDefault="00ED1EF3" w:rsidP="00ED1EF3">
      <w:pPr>
        <w:ind w:left="709"/>
        <w:contextualSpacing/>
        <w:rPr>
          <w:rFonts w:ascii="Corbel" w:hAnsi="Corbel"/>
          <w:color w:val="000000"/>
          <w:sz w:val="22"/>
        </w:rPr>
      </w:pPr>
      <w:r>
        <w:rPr>
          <w:rFonts w:ascii="Corbel" w:hAnsi="Corbel"/>
          <w:color w:val="000000"/>
          <w:sz w:val="22"/>
        </w:rPr>
        <w:t xml:space="preserve">Each envelope can be accessed via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is clearly marked.</w:t>
      </w:r>
    </w:p>
    <w:p w14:paraId="15A9511D" w14:textId="77777777" w:rsidR="00ED1EF3" w:rsidRDefault="00ED1EF3" w:rsidP="00ED1EF3">
      <w:pPr>
        <w:ind w:left="709" w:hanging="709"/>
        <w:contextualSpacing/>
        <w:rPr>
          <w:rFonts w:ascii="Corbel" w:hAnsi="Corbel"/>
          <w:color w:val="000000"/>
          <w:sz w:val="22"/>
        </w:rPr>
      </w:pPr>
    </w:p>
    <w:p w14:paraId="15A9511E" w14:textId="77777777" w:rsidR="00ED1EF3" w:rsidRDefault="00ED1EF3" w:rsidP="00ED1EF3">
      <w:pPr>
        <w:ind w:left="720" w:hanging="720"/>
        <w:contextualSpacing/>
        <w:rPr>
          <w:rFonts w:ascii="Corbel" w:hAnsi="Corbel"/>
          <w:color w:val="000000"/>
          <w:sz w:val="22"/>
        </w:rPr>
      </w:pPr>
      <w:r>
        <w:rPr>
          <w:rFonts w:ascii="Corbel" w:hAnsi="Corbel"/>
          <w:color w:val="000000"/>
          <w:sz w:val="22"/>
        </w:rPr>
        <w:t>6.1.2</w:t>
      </w:r>
      <w:r>
        <w:rPr>
          <w:rFonts w:ascii="Corbel" w:hAnsi="Corbel"/>
          <w:color w:val="000000"/>
          <w:sz w:val="22"/>
        </w:rPr>
        <w:tab/>
        <w:t>Within each envelope, tenderers must answer all questions.  The Employer reserves the right to disqualify any Tenderer who fails to answer one or more questions.</w:t>
      </w:r>
    </w:p>
    <w:p w14:paraId="15A9511F" w14:textId="77777777" w:rsidR="00ED1EF3" w:rsidRDefault="00ED1EF3" w:rsidP="00ED1EF3">
      <w:pPr>
        <w:ind w:left="720" w:hanging="720"/>
        <w:contextualSpacing/>
        <w:rPr>
          <w:rFonts w:ascii="Corbel" w:hAnsi="Corbel"/>
          <w:color w:val="000000"/>
          <w:sz w:val="22"/>
        </w:rPr>
      </w:pPr>
    </w:p>
    <w:p w14:paraId="15A95120" w14:textId="77777777" w:rsidR="00ED1EF3" w:rsidRDefault="00ED1EF3" w:rsidP="00ED1EF3">
      <w:pPr>
        <w:ind w:left="720" w:hanging="720"/>
        <w:contextualSpacing/>
        <w:rPr>
          <w:rFonts w:ascii="Corbel" w:hAnsi="Corbel"/>
          <w:color w:val="000000"/>
          <w:sz w:val="22"/>
        </w:rPr>
      </w:pPr>
      <w:r>
        <w:rPr>
          <w:rFonts w:ascii="Corbel" w:hAnsi="Corbel"/>
          <w:color w:val="000000"/>
          <w:sz w:val="22"/>
        </w:rPr>
        <w:t>6.1.3</w:t>
      </w:r>
      <w:r>
        <w:rPr>
          <w:rFonts w:ascii="Corbel" w:hAnsi="Corbel"/>
          <w:color w:val="000000"/>
          <w:sz w:val="22"/>
        </w:rPr>
        <w:tab/>
        <w:t>The Technical Submission must contain no reference to prices or any other information of a commercial nature.</w:t>
      </w:r>
    </w:p>
    <w:p w14:paraId="15A95121" w14:textId="77777777" w:rsidR="00ED1EF3" w:rsidRDefault="00ED1EF3" w:rsidP="00ED1EF3">
      <w:pPr>
        <w:ind w:left="720" w:hanging="720"/>
        <w:contextualSpacing/>
        <w:rPr>
          <w:rFonts w:ascii="Corbel" w:hAnsi="Corbel"/>
          <w:color w:val="000000"/>
          <w:sz w:val="22"/>
        </w:rPr>
      </w:pPr>
    </w:p>
    <w:p w14:paraId="15A95122" w14:textId="77777777" w:rsidR="00ED1EF3" w:rsidRDefault="00586161" w:rsidP="00ED1EF3">
      <w:pPr>
        <w:ind w:left="720" w:hanging="720"/>
        <w:contextualSpacing/>
        <w:rPr>
          <w:rFonts w:ascii="Corbel" w:hAnsi="Corbel"/>
          <w:color w:val="000000"/>
          <w:sz w:val="22"/>
        </w:rPr>
      </w:pPr>
      <w:r>
        <w:rPr>
          <w:rFonts w:ascii="Corbel" w:hAnsi="Corbel"/>
          <w:color w:val="000000"/>
          <w:sz w:val="22"/>
        </w:rPr>
        <w:t>6.1.4</w:t>
      </w:r>
      <w:r w:rsidR="00ED1EF3">
        <w:rPr>
          <w:rFonts w:ascii="Corbel" w:hAnsi="Corbel"/>
          <w:color w:val="000000"/>
          <w:sz w:val="22"/>
        </w:rPr>
        <w:tab/>
        <w:t>Certain questions require supporting documents to be uploaded.  For each and every document so requested:</w:t>
      </w:r>
    </w:p>
    <w:p w14:paraId="15A95123" w14:textId="77777777" w:rsidR="00ED1EF3" w:rsidRDefault="00ED1EF3" w:rsidP="00ED1EF3">
      <w:pPr>
        <w:ind w:left="720" w:hanging="720"/>
        <w:contextualSpacing/>
        <w:rPr>
          <w:rFonts w:ascii="Corbel" w:hAnsi="Corbel"/>
          <w:color w:val="000000"/>
          <w:sz w:val="22"/>
        </w:rPr>
      </w:pPr>
    </w:p>
    <w:p w14:paraId="15A95124" w14:textId="77777777" w:rsidR="00ED1EF3" w:rsidRDefault="00ED1EF3" w:rsidP="00AD0A01">
      <w:pPr>
        <w:numPr>
          <w:ilvl w:val="0"/>
          <w:numId w:val="15"/>
        </w:numPr>
        <w:rPr>
          <w:rFonts w:ascii="Corbel" w:hAnsi="Corbel"/>
          <w:sz w:val="22"/>
          <w:szCs w:val="22"/>
        </w:rPr>
      </w:pPr>
      <w:r w:rsidRPr="0053454D">
        <w:rPr>
          <w:rFonts w:ascii="Corbel" w:hAnsi="Corbel"/>
          <w:sz w:val="22"/>
          <w:szCs w:val="22"/>
        </w:rPr>
        <w:t>it must be supplied;</w:t>
      </w:r>
    </w:p>
    <w:p w14:paraId="15A95125" w14:textId="77777777" w:rsidR="00ED1EF3" w:rsidRDefault="00ED1EF3" w:rsidP="00ED1EF3">
      <w:pPr>
        <w:ind w:left="1440"/>
        <w:rPr>
          <w:rFonts w:ascii="Corbel" w:hAnsi="Corbel"/>
          <w:sz w:val="22"/>
          <w:szCs w:val="22"/>
        </w:rPr>
      </w:pPr>
    </w:p>
    <w:p w14:paraId="15A95126" w14:textId="77777777" w:rsidR="00ED1EF3" w:rsidRPr="0053454D" w:rsidRDefault="00ED1EF3" w:rsidP="00AD0A01">
      <w:pPr>
        <w:numPr>
          <w:ilvl w:val="0"/>
          <w:numId w:val="15"/>
        </w:numPr>
        <w:rPr>
          <w:rFonts w:ascii="Corbel" w:hAnsi="Corbel"/>
          <w:sz w:val="22"/>
          <w:szCs w:val="22"/>
        </w:rPr>
      </w:pPr>
      <w:r>
        <w:rPr>
          <w:rFonts w:ascii="Corbel" w:hAnsi="Corbel"/>
          <w:sz w:val="22"/>
          <w:szCs w:val="22"/>
        </w:rPr>
        <w:t>it must be in English;</w:t>
      </w:r>
    </w:p>
    <w:p w14:paraId="15A95127" w14:textId="77777777" w:rsidR="00ED1EF3" w:rsidRPr="0053454D" w:rsidRDefault="00ED1EF3" w:rsidP="00ED1EF3">
      <w:pPr>
        <w:rPr>
          <w:rFonts w:ascii="Corbel" w:hAnsi="Corbel"/>
          <w:sz w:val="22"/>
          <w:szCs w:val="22"/>
        </w:rPr>
      </w:pPr>
    </w:p>
    <w:p w14:paraId="15A95128" w14:textId="77777777" w:rsidR="00ED1EF3" w:rsidRDefault="00ED1EF3" w:rsidP="00ED1EF3">
      <w:pPr>
        <w:ind w:left="1440" w:hanging="720"/>
        <w:rPr>
          <w:rFonts w:ascii="Corbel" w:hAnsi="Corbel"/>
          <w:sz w:val="22"/>
          <w:szCs w:val="22"/>
        </w:rPr>
      </w:pPr>
      <w:r w:rsidRPr="0053454D">
        <w:rPr>
          <w:rFonts w:ascii="Corbel" w:hAnsi="Corbel"/>
          <w:sz w:val="22"/>
          <w:szCs w:val="22"/>
        </w:rPr>
        <w:t>(i</w:t>
      </w:r>
      <w:r>
        <w:rPr>
          <w:rFonts w:ascii="Corbel" w:hAnsi="Corbel"/>
          <w:sz w:val="22"/>
          <w:szCs w:val="22"/>
        </w:rPr>
        <w:t>i</w:t>
      </w:r>
      <w:r w:rsidRPr="0053454D">
        <w:rPr>
          <w:rFonts w:ascii="Corbel" w:hAnsi="Corbel"/>
          <w:sz w:val="22"/>
          <w:szCs w:val="22"/>
        </w:rPr>
        <w:t>i)</w:t>
      </w:r>
      <w:r w:rsidRPr="0053454D">
        <w:rPr>
          <w:rFonts w:ascii="Corbel" w:hAnsi="Corbel"/>
          <w:sz w:val="22"/>
          <w:szCs w:val="22"/>
        </w:rPr>
        <w:tab/>
      </w:r>
      <w:r w:rsidRPr="00973189">
        <w:rPr>
          <w:rFonts w:ascii="Corbel" w:hAnsi="Corbel"/>
          <w:sz w:val="22"/>
          <w:szCs w:val="22"/>
        </w:rPr>
        <w:t>it must be named as directed by this ITT</w:t>
      </w:r>
      <w:r>
        <w:rPr>
          <w:rFonts w:ascii="Corbel" w:hAnsi="Corbel"/>
          <w:sz w:val="22"/>
          <w:szCs w:val="22"/>
        </w:rPr>
        <w:t>;</w:t>
      </w:r>
    </w:p>
    <w:p w14:paraId="15A95129" w14:textId="77777777" w:rsidR="00ED1EF3" w:rsidRDefault="00ED1EF3" w:rsidP="00ED1EF3">
      <w:pPr>
        <w:ind w:left="1440" w:hanging="720"/>
        <w:rPr>
          <w:rFonts w:ascii="Corbel" w:hAnsi="Corbel"/>
          <w:sz w:val="22"/>
          <w:szCs w:val="22"/>
        </w:rPr>
      </w:pPr>
    </w:p>
    <w:p w14:paraId="15A9512A" w14:textId="77777777" w:rsidR="00ED1EF3" w:rsidRPr="0053454D" w:rsidRDefault="00ED1EF3" w:rsidP="00ED1EF3">
      <w:pPr>
        <w:ind w:left="1440" w:hanging="720"/>
        <w:rPr>
          <w:rFonts w:ascii="Corbel" w:hAnsi="Corbel"/>
          <w:sz w:val="22"/>
          <w:szCs w:val="22"/>
        </w:rPr>
      </w:pPr>
      <w:r>
        <w:rPr>
          <w:rFonts w:ascii="Corbel" w:hAnsi="Corbel"/>
          <w:sz w:val="22"/>
          <w:szCs w:val="22"/>
        </w:rPr>
        <w:t>(iv)</w:t>
      </w:r>
      <w:r>
        <w:rPr>
          <w:rFonts w:ascii="Corbel" w:hAnsi="Corbel"/>
          <w:sz w:val="22"/>
          <w:szCs w:val="22"/>
        </w:rPr>
        <w:tab/>
      </w:r>
      <w:r w:rsidRPr="0053454D">
        <w:rPr>
          <w:rFonts w:ascii="Corbel" w:hAnsi="Corbel"/>
          <w:sz w:val="22"/>
          <w:szCs w:val="22"/>
        </w:rPr>
        <w:t>it must not exceed the sta</w:t>
      </w:r>
      <w:r>
        <w:rPr>
          <w:rFonts w:ascii="Corbel" w:hAnsi="Corbel"/>
          <w:sz w:val="22"/>
          <w:szCs w:val="22"/>
        </w:rPr>
        <w:t>ted maximum word count</w:t>
      </w:r>
      <w:r w:rsidRPr="0053454D">
        <w:rPr>
          <w:rFonts w:ascii="Corbel" w:hAnsi="Corbel"/>
          <w:sz w:val="22"/>
          <w:szCs w:val="22"/>
        </w:rPr>
        <w:t>;</w:t>
      </w:r>
    </w:p>
    <w:p w14:paraId="15A9512B" w14:textId="77777777" w:rsidR="00ED1EF3" w:rsidRPr="0053454D" w:rsidRDefault="00ED1EF3" w:rsidP="00ED1EF3">
      <w:pPr>
        <w:rPr>
          <w:rFonts w:ascii="Corbel" w:hAnsi="Corbel"/>
          <w:sz w:val="22"/>
          <w:szCs w:val="22"/>
        </w:rPr>
      </w:pPr>
    </w:p>
    <w:p w14:paraId="15A9512C" w14:textId="77777777" w:rsidR="00ED1EF3" w:rsidRPr="0053454D" w:rsidRDefault="00ED1EF3" w:rsidP="00ED1EF3">
      <w:pPr>
        <w:ind w:firstLine="720"/>
        <w:rPr>
          <w:rFonts w:ascii="Corbel" w:hAnsi="Corbel"/>
          <w:sz w:val="22"/>
          <w:szCs w:val="22"/>
        </w:rPr>
      </w:pPr>
      <w:r>
        <w:rPr>
          <w:rFonts w:ascii="Corbel" w:hAnsi="Corbel"/>
          <w:sz w:val="22"/>
          <w:szCs w:val="22"/>
        </w:rPr>
        <w:t>(v</w:t>
      </w:r>
      <w:r w:rsidRPr="0053454D">
        <w:rPr>
          <w:rFonts w:ascii="Corbel" w:hAnsi="Corbel"/>
          <w:sz w:val="22"/>
          <w:szCs w:val="22"/>
        </w:rPr>
        <w:t>)</w:t>
      </w:r>
      <w:r w:rsidRPr="0053454D">
        <w:rPr>
          <w:rFonts w:ascii="Corbel" w:hAnsi="Corbel"/>
          <w:sz w:val="22"/>
          <w:szCs w:val="22"/>
        </w:rPr>
        <w:tab/>
        <w:t>it must be in font no smaller than Arial 11 point;</w:t>
      </w:r>
    </w:p>
    <w:p w14:paraId="15A9512D" w14:textId="77777777" w:rsidR="00ED1EF3" w:rsidRPr="0053454D" w:rsidRDefault="00ED1EF3" w:rsidP="00ED1EF3">
      <w:pPr>
        <w:rPr>
          <w:rFonts w:ascii="Corbel" w:hAnsi="Corbel"/>
          <w:sz w:val="22"/>
          <w:szCs w:val="22"/>
        </w:rPr>
      </w:pPr>
    </w:p>
    <w:p w14:paraId="15A9512E" w14:textId="77777777" w:rsidR="00ED1EF3" w:rsidRPr="0053454D" w:rsidRDefault="00ED1EF3" w:rsidP="00ED1EF3">
      <w:pPr>
        <w:ind w:firstLine="720"/>
        <w:rPr>
          <w:rFonts w:ascii="Corbel" w:hAnsi="Corbel"/>
          <w:sz w:val="22"/>
          <w:szCs w:val="22"/>
        </w:rPr>
      </w:pPr>
      <w:r>
        <w:rPr>
          <w:rFonts w:ascii="Corbel" w:hAnsi="Corbel"/>
          <w:sz w:val="22"/>
          <w:szCs w:val="22"/>
        </w:rPr>
        <w:t>(</w:t>
      </w:r>
      <w:r w:rsidRPr="0053454D">
        <w:rPr>
          <w:rFonts w:ascii="Corbel" w:hAnsi="Corbel"/>
          <w:sz w:val="22"/>
          <w:szCs w:val="22"/>
        </w:rPr>
        <w:t>v</w:t>
      </w:r>
      <w:r>
        <w:rPr>
          <w:rFonts w:ascii="Corbel" w:hAnsi="Corbel"/>
          <w:sz w:val="22"/>
          <w:szCs w:val="22"/>
        </w:rPr>
        <w:t>i</w:t>
      </w:r>
      <w:r w:rsidRPr="0053454D">
        <w:rPr>
          <w:rFonts w:ascii="Corbel" w:hAnsi="Corbel"/>
          <w:sz w:val="22"/>
          <w:szCs w:val="22"/>
        </w:rPr>
        <w:t>)</w:t>
      </w:r>
      <w:r w:rsidRPr="0053454D">
        <w:rPr>
          <w:rFonts w:ascii="Corbel" w:hAnsi="Corbel"/>
          <w:sz w:val="22"/>
          <w:szCs w:val="22"/>
        </w:rPr>
        <w:tab/>
        <w:t>it must be set to A4-size paper with the margins set to 2.5cm or greater;</w:t>
      </w:r>
      <w:r w:rsidR="00142FD2">
        <w:rPr>
          <w:rFonts w:ascii="Corbel" w:hAnsi="Corbel"/>
          <w:sz w:val="22"/>
          <w:szCs w:val="22"/>
        </w:rPr>
        <w:t xml:space="preserve"> and</w:t>
      </w:r>
    </w:p>
    <w:p w14:paraId="15A9512F" w14:textId="77777777" w:rsidR="00ED1EF3" w:rsidRPr="0053454D" w:rsidRDefault="00ED1EF3" w:rsidP="00ED1EF3">
      <w:pPr>
        <w:rPr>
          <w:rFonts w:ascii="Corbel" w:hAnsi="Corbel"/>
          <w:sz w:val="22"/>
          <w:szCs w:val="22"/>
        </w:rPr>
      </w:pPr>
    </w:p>
    <w:p w14:paraId="15A95130" w14:textId="77777777" w:rsidR="00ED1EF3" w:rsidRDefault="00ED1EF3" w:rsidP="00ED1EF3">
      <w:pPr>
        <w:ind w:left="1440" w:hanging="720"/>
        <w:rPr>
          <w:rFonts w:ascii="Corbel" w:eastAsia="Calibri" w:hAnsi="Corbel"/>
          <w:sz w:val="22"/>
          <w:szCs w:val="22"/>
        </w:rPr>
      </w:pPr>
      <w:r w:rsidRPr="0053454D">
        <w:rPr>
          <w:rFonts w:ascii="Corbel" w:eastAsia="Calibri" w:hAnsi="Corbel"/>
          <w:sz w:val="22"/>
          <w:szCs w:val="22"/>
        </w:rPr>
        <w:t>(v</w:t>
      </w:r>
      <w:r>
        <w:rPr>
          <w:rFonts w:ascii="Corbel" w:eastAsia="Calibri" w:hAnsi="Corbel"/>
          <w:sz w:val="22"/>
          <w:szCs w:val="22"/>
        </w:rPr>
        <w:t>ii</w:t>
      </w:r>
      <w:r w:rsidRPr="0053454D">
        <w:rPr>
          <w:rFonts w:ascii="Corbel" w:eastAsia="Calibri" w:hAnsi="Corbel"/>
          <w:sz w:val="22"/>
          <w:szCs w:val="22"/>
        </w:rPr>
        <w:t>)</w:t>
      </w:r>
      <w:r w:rsidRPr="0053454D">
        <w:rPr>
          <w:rFonts w:ascii="Corbel" w:eastAsia="Calibri" w:hAnsi="Corbel"/>
          <w:sz w:val="22"/>
          <w:szCs w:val="22"/>
        </w:rPr>
        <w:tab/>
        <w:t>it must be submitted in PDF format except where otherwise e</w:t>
      </w:r>
      <w:r>
        <w:rPr>
          <w:rFonts w:ascii="Corbel" w:eastAsia="Calibri" w:hAnsi="Corbel"/>
          <w:sz w:val="22"/>
          <w:szCs w:val="22"/>
        </w:rPr>
        <w:t>xpressly permitted by this ITT</w:t>
      </w:r>
      <w:r w:rsidRPr="0053454D">
        <w:rPr>
          <w:rFonts w:ascii="Corbel" w:eastAsia="Calibri" w:hAnsi="Corbel"/>
          <w:sz w:val="22"/>
          <w:szCs w:val="22"/>
        </w:rPr>
        <w:t>.</w:t>
      </w:r>
    </w:p>
    <w:p w14:paraId="15A95131" w14:textId="77777777" w:rsidR="00ED1EF3" w:rsidRDefault="00ED1EF3" w:rsidP="00ED1EF3">
      <w:pPr>
        <w:ind w:left="720" w:hanging="720"/>
        <w:contextualSpacing/>
        <w:rPr>
          <w:rFonts w:ascii="Corbel" w:hAnsi="Corbel"/>
          <w:color w:val="000000"/>
          <w:sz w:val="22"/>
        </w:rPr>
      </w:pPr>
    </w:p>
    <w:p w14:paraId="15A95132" w14:textId="77777777" w:rsidR="00ED1EF3" w:rsidRDefault="00586161" w:rsidP="00ED1EF3">
      <w:pPr>
        <w:ind w:left="720" w:hanging="720"/>
        <w:contextualSpacing/>
        <w:rPr>
          <w:rFonts w:ascii="Corbel" w:hAnsi="Corbel"/>
          <w:color w:val="000000"/>
          <w:sz w:val="22"/>
        </w:rPr>
      </w:pPr>
      <w:r>
        <w:rPr>
          <w:rFonts w:ascii="Corbel" w:hAnsi="Corbel"/>
          <w:color w:val="000000"/>
          <w:sz w:val="22"/>
        </w:rPr>
        <w:t>6.1.5</w:t>
      </w:r>
      <w:r w:rsidR="00ED1EF3">
        <w:rPr>
          <w:rFonts w:ascii="Corbel" w:hAnsi="Corbel"/>
          <w:color w:val="000000"/>
          <w:sz w:val="22"/>
        </w:rPr>
        <w:tab/>
        <w:t>Where documents require signature they shall be signed by the Tenderer (and a scanned copy submitted) as follows:</w:t>
      </w:r>
    </w:p>
    <w:p w14:paraId="15A95133" w14:textId="77777777" w:rsidR="00ED1EF3" w:rsidRDefault="00ED1EF3" w:rsidP="00ED1EF3">
      <w:pPr>
        <w:ind w:left="120"/>
        <w:contextualSpacing/>
        <w:rPr>
          <w:rFonts w:ascii="Corbel" w:hAnsi="Corbel"/>
          <w:color w:val="000000"/>
          <w:sz w:val="22"/>
        </w:rPr>
      </w:pPr>
    </w:p>
    <w:p w14:paraId="15A95134" w14:textId="77777777" w:rsidR="00ED1EF3" w:rsidRDefault="00ED1EF3" w:rsidP="00ED1EF3">
      <w:pPr>
        <w:ind w:left="1344" w:hanging="624"/>
        <w:contextualSpacing/>
        <w:rPr>
          <w:rFonts w:ascii="Corbel" w:hAnsi="Corbel"/>
          <w:color w:val="000000"/>
          <w:sz w:val="22"/>
        </w:rPr>
      </w:pPr>
      <w:r>
        <w:rPr>
          <w:rFonts w:ascii="Corbel" w:hAnsi="Corbel"/>
          <w:color w:val="000000"/>
          <w:sz w:val="22"/>
        </w:rPr>
        <w:t>(i)</w:t>
      </w:r>
      <w:r>
        <w:rPr>
          <w:rFonts w:ascii="Corbel" w:hAnsi="Corbel"/>
          <w:color w:val="000000"/>
          <w:sz w:val="22"/>
        </w:rPr>
        <w:tab/>
        <w:t>where the Tenderer is a single entity (or a single entity supported by subcontractors that are not Significant Subcontractors) by that single entity;</w:t>
      </w:r>
    </w:p>
    <w:p w14:paraId="15A95135" w14:textId="77777777" w:rsidR="00ED1EF3" w:rsidRDefault="00ED1EF3" w:rsidP="00ED1EF3">
      <w:pPr>
        <w:ind w:left="1344" w:hanging="624"/>
        <w:contextualSpacing/>
        <w:rPr>
          <w:rFonts w:ascii="Corbel" w:hAnsi="Corbel"/>
          <w:color w:val="000000"/>
          <w:sz w:val="22"/>
        </w:rPr>
      </w:pPr>
    </w:p>
    <w:p w14:paraId="15A95136" w14:textId="77777777" w:rsidR="00ED1EF3" w:rsidRDefault="00ED1EF3" w:rsidP="00ED1EF3">
      <w:pPr>
        <w:ind w:left="1344" w:hanging="624"/>
        <w:contextualSpacing/>
        <w:rPr>
          <w:rFonts w:ascii="Corbel" w:hAnsi="Corbel"/>
          <w:color w:val="000000"/>
          <w:sz w:val="22"/>
        </w:rPr>
      </w:pPr>
      <w:r>
        <w:rPr>
          <w:rFonts w:ascii="Corbel" w:hAnsi="Corbel"/>
          <w:color w:val="000000"/>
          <w:sz w:val="22"/>
        </w:rPr>
        <w:t>(ii)</w:t>
      </w:r>
      <w:r>
        <w:rPr>
          <w:rFonts w:ascii="Corbel" w:hAnsi="Corbel"/>
          <w:color w:val="000000"/>
          <w:sz w:val="22"/>
        </w:rPr>
        <w:tab/>
        <w:t xml:space="preserve">where the Tenderer is an unincorporated association, by the person duly authorised for that purpose to sign on its behalf, stating their position; </w:t>
      </w:r>
    </w:p>
    <w:p w14:paraId="15A95137" w14:textId="77777777" w:rsidR="00ED1EF3" w:rsidRDefault="00ED1EF3" w:rsidP="00ED1EF3">
      <w:pPr>
        <w:ind w:left="1344" w:hanging="624"/>
        <w:contextualSpacing/>
        <w:rPr>
          <w:rFonts w:ascii="Corbel" w:hAnsi="Corbel"/>
          <w:color w:val="000000"/>
          <w:sz w:val="22"/>
        </w:rPr>
      </w:pPr>
    </w:p>
    <w:p w14:paraId="15A95138" w14:textId="77777777" w:rsidR="00ED1EF3" w:rsidRDefault="00ED1EF3" w:rsidP="00ED1EF3">
      <w:pPr>
        <w:ind w:left="1344" w:hanging="624"/>
        <w:contextualSpacing/>
        <w:rPr>
          <w:rFonts w:ascii="Corbel" w:hAnsi="Corbel"/>
          <w:color w:val="000000"/>
          <w:sz w:val="22"/>
        </w:rPr>
      </w:pPr>
      <w:r>
        <w:rPr>
          <w:rFonts w:ascii="Corbel" w:hAnsi="Corbel"/>
          <w:color w:val="000000"/>
          <w:sz w:val="22"/>
        </w:rPr>
        <w:t>(iii)</w:t>
      </w:r>
      <w:r>
        <w:rPr>
          <w:rFonts w:ascii="Corbel" w:hAnsi="Corbel"/>
          <w:color w:val="000000"/>
          <w:sz w:val="22"/>
        </w:rPr>
        <w:tab/>
        <w:t>where the Tenderer is a Partnership, by two duly authorised partners; and</w:t>
      </w:r>
    </w:p>
    <w:p w14:paraId="15A95139" w14:textId="77777777" w:rsidR="00ED1EF3" w:rsidRDefault="00ED1EF3" w:rsidP="00ED1EF3">
      <w:pPr>
        <w:ind w:left="480" w:hanging="360"/>
        <w:contextualSpacing/>
        <w:rPr>
          <w:rFonts w:ascii="Corbel" w:hAnsi="Corbel"/>
          <w:color w:val="000000"/>
          <w:sz w:val="22"/>
        </w:rPr>
      </w:pPr>
    </w:p>
    <w:p w14:paraId="15A9513A" w14:textId="77777777" w:rsidR="00ED1EF3" w:rsidRDefault="00ED1EF3" w:rsidP="00ED1EF3">
      <w:pPr>
        <w:ind w:left="1344" w:hanging="624"/>
        <w:contextualSpacing/>
        <w:rPr>
          <w:rFonts w:ascii="Corbel" w:hAnsi="Corbel"/>
          <w:color w:val="000000"/>
          <w:sz w:val="22"/>
        </w:rPr>
      </w:pPr>
      <w:r>
        <w:rPr>
          <w:rFonts w:ascii="Corbel" w:hAnsi="Corbel"/>
          <w:color w:val="000000"/>
          <w:sz w:val="22"/>
        </w:rPr>
        <w:t>(iv)</w:t>
      </w:r>
      <w:r>
        <w:rPr>
          <w:rFonts w:ascii="Corbel" w:hAnsi="Corbel"/>
          <w:color w:val="000000"/>
          <w:sz w:val="22"/>
        </w:rPr>
        <w:tab/>
        <w:t xml:space="preserve">where the Tenderer is a company, by two directors or by a director and the secretary of the company, such persons being duly authorised for that purpose. </w:t>
      </w:r>
    </w:p>
    <w:p w14:paraId="15A9513B" w14:textId="77777777" w:rsidR="00ED1EF3" w:rsidRDefault="00ED1EF3" w:rsidP="00ED1EF3">
      <w:pPr>
        <w:ind w:left="720" w:hanging="720"/>
        <w:contextualSpacing/>
        <w:rPr>
          <w:rFonts w:ascii="Corbel" w:hAnsi="Corbel"/>
          <w:color w:val="000000"/>
          <w:sz w:val="22"/>
        </w:rPr>
      </w:pPr>
    </w:p>
    <w:p w14:paraId="15A9513C" w14:textId="77777777" w:rsidR="00ED1EF3" w:rsidRDefault="00586161" w:rsidP="00ED1EF3">
      <w:pPr>
        <w:ind w:left="720" w:hanging="720"/>
        <w:contextualSpacing/>
        <w:rPr>
          <w:rFonts w:ascii="Corbel" w:hAnsi="Corbel"/>
          <w:color w:val="000000"/>
          <w:sz w:val="22"/>
        </w:rPr>
      </w:pPr>
      <w:r>
        <w:rPr>
          <w:rFonts w:ascii="Corbel" w:hAnsi="Corbel"/>
          <w:color w:val="000000"/>
          <w:sz w:val="22"/>
        </w:rPr>
        <w:t>6.1.6</w:t>
      </w:r>
      <w:r w:rsidR="00ED1EF3">
        <w:rPr>
          <w:rFonts w:ascii="Corbel" w:hAnsi="Corbel"/>
          <w:color w:val="000000"/>
          <w:sz w:val="22"/>
        </w:rPr>
        <w:tab/>
        <w:t>Only documents requested by this ITT must be provided with the Tender.   Tenders which contain unsolicited materials (for example sales brochures or other marketing materials) may be disqualified.</w:t>
      </w:r>
    </w:p>
    <w:p w14:paraId="15A9513D" w14:textId="77777777" w:rsidR="00ED1EF3" w:rsidRDefault="00ED1EF3" w:rsidP="00ED1EF3">
      <w:pPr>
        <w:ind w:left="720" w:hanging="720"/>
        <w:contextualSpacing/>
        <w:rPr>
          <w:rFonts w:ascii="Corbel" w:hAnsi="Corbel"/>
          <w:color w:val="000000"/>
          <w:sz w:val="22"/>
        </w:rPr>
      </w:pPr>
    </w:p>
    <w:p w14:paraId="15A9513E" w14:textId="77777777" w:rsidR="00ED1EF3" w:rsidRDefault="00ED1EF3" w:rsidP="00ED1EF3">
      <w:pPr>
        <w:contextualSpacing/>
        <w:rPr>
          <w:rFonts w:ascii="Corbel" w:hAnsi="Corbel"/>
          <w:b/>
          <w:color w:val="005596"/>
          <w:sz w:val="36"/>
        </w:rPr>
      </w:pPr>
      <w:r>
        <w:rPr>
          <w:rFonts w:ascii="Corbel" w:hAnsi="Corbel"/>
          <w:b/>
          <w:color w:val="005596"/>
          <w:sz w:val="36"/>
        </w:rPr>
        <w:t>7.</w:t>
      </w:r>
      <w:r>
        <w:rPr>
          <w:rFonts w:ascii="Corbel" w:hAnsi="Corbel"/>
          <w:b/>
          <w:color w:val="005596"/>
          <w:sz w:val="36"/>
        </w:rPr>
        <w:tab/>
        <w:t>Evaluation Process</w:t>
      </w:r>
    </w:p>
    <w:p w14:paraId="15A9513F" w14:textId="77777777" w:rsidR="00ED1EF3" w:rsidRPr="006B421F" w:rsidRDefault="00ED1EF3" w:rsidP="00ED1EF3">
      <w:pPr>
        <w:contextualSpacing/>
        <w:rPr>
          <w:rFonts w:ascii="Arial" w:hAnsi="Arial"/>
          <w:color w:val="0070C0"/>
          <w:sz w:val="22"/>
          <w:szCs w:val="22"/>
        </w:rPr>
      </w:pPr>
    </w:p>
    <w:p w14:paraId="15A95140" w14:textId="77777777" w:rsidR="00ED1EF3" w:rsidRDefault="00ED1EF3" w:rsidP="00ED1EF3">
      <w:pPr>
        <w:contextualSpacing/>
        <w:rPr>
          <w:rFonts w:ascii="Corbel" w:hAnsi="Corbel"/>
          <w:b/>
          <w:color w:val="005596"/>
          <w:sz w:val="28"/>
          <w:szCs w:val="28"/>
        </w:rPr>
      </w:pPr>
      <w:r>
        <w:rPr>
          <w:rFonts w:ascii="Corbel" w:hAnsi="Corbel"/>
          <w:b/>
          <w:color w:val="005596"/>
          <w:sz w:val="28"/>
          <w:szCs w:val="28"/>
        </w:rPr>
        <w:t>7.1</w:t>
      </w:r>
      <w:r>
        <w:rPr>
          <w:rFonts w:ascii="Corbel" w:hAnsi="Corbel"/>
          <w:b/>
          <w:color w:val="005596"/>
          <w:sz w:val="28"/>
          <w:szCs w:val="28"/>
        </w:rPr>
        <w:tab/>
        <w:t>Phase 1 – Initial compliance check</w:t>
      </w:r>
    </w:p>
    <w:p w14:paraId="15A95141" w14:textId="77777777" w:rsidR="00ED1EF3" w:rsidRPr="00F264FE" w:rsidRDefault="00ED1EF3" w:rsidP="00ED1EF3">
      <w:pPr>
        <w:contextualSpacing/>
        <w:rPr>
          <w:rFonts w:ascii="Corbel" w:hAnsi="Corbel"/>
          <w:b/>
          <w:color w:val="005596"/>
          <w:sz w:val="22"/>
          <w:szCs w:val="22"/>
        </w:rPr>
      </w:pPr>
    </w:p>
    <w:p w14:paraId="15A95142" w14:textId="77777777" w:rsidR="00ED1EF3" w:rsidRPr="00F264FE" w:rsidRDefault="00ED1EF3" w:rsidP="00ED1EF3">
      <w:pPr>
        <w:ind w:left="720" w:hanging="720"/>
        <w:contextualSpacing/>
        <w:rPr>
          <w:rFonts w:ascii="Corbel" w:eastAsia="Calibri" w:hAnsi="Corbel"/>
          <w:color w:val="000000"/>
          <w:sz w:val="22"/>
          <w:szCs w:val="22"/>
        </w:rPr>
      </w:pPr>
      <w:r w:rsidRPr="00F264FE">
        <w:rPr>
          <w:rFonts w:ascii="Corbel" w:hAnsi="Corbel"/>
          <w:color w:val="000000"/>
          <w:sz w:val="22"/>
          <w:szCs w:val="22"/>
        </w:rPr>
        <w:t>7.1.1</w:t>
      </w:r>
      <w:r w:rsidRPr="00F264FE">
        <w:rPr>
          <w:rFonts w:ascii="Corbel" w:hAnsi="Corbel"/>
          <w:color w:val="000000"/>
          <w:sz w:val="22"/>
          <w:szCs w:val="22"/>
        </w:rPr>
        <w:tab/>
      </w:r>
      <w:r w:rsidRPr="00F264FE">
        <w:rPr>
          <w:rFonts w:ascii="Corbel" w:eastAsia="Calibri" w:hAnsi="Corbel"/>
          <w:color w:val="000000"/>
          <w:sz w:val="22"/>
          <w:szCs w:val="22"/>
        </w:rPr>
        <w:t xml:space="preserve">Each Tender shall first be reviewed to ensure that it has been submitted on time and meets the Employer's submission requirements as notified in all instructions to Tenderers.  </w:t>
      </w:r>
    </w:p>
    <w:p w14:paraId="15A95143" w14:textId="77777777" w:rsidR="00ED1EF3" w:rsidRPr="00F264FE" w:rsidRDefault="00ED1EF3" w:rsidP="00ED1EF3">
      <w:pPr>
        <w:contextualSpacing/>
        <w:rPr>
          <w:rFonts w:ascii="Corbel" w:hAnsi="Corbel"/>
          <w:b/>
          <w:color w:val="005596"/>
          <w:sz w:val="22"/>
          <w:szCs w:val="22"/>
        </w:rPr>
      </w:pPr>
    </w:p>
    <w:p w14:paraId="15A95144" w14:textId="77777777" w:rsidR="00ED1EF3" w:rsidRPr="00302BF1" w:rsidRDefault="00ED1EF3" w:rsidP="00ED1EF3">
      <w:pPr>
        <w:contextualSpacing/>
        <w:rPr>
          <w:rFonts w:ascii="Corbel" w:hAnsi="Corbel"/>
          <w:b/>
          <w:color w:val="005596"/>
          <w:sz w:val="28"/>
          <w:szCs w:val="28"/>
        </w:rPr>
      </w:pPr>
      <w:r>
        <w:rPr>
          <w:rFonts w:ascii="Corbel" w:hAnsi="Corbel"/>
          <w:b/>
          <w:color w:val="005596"/>
          <w:sz w:val="28"/>
          <w:szCs w:val="28"/>
        </w:rPr>
        <w:t>7.2</w:t>
      </w:r>
      <w:r>
        <w:rPr>
          <w:rFonts w:ascii="Corbel" w:hAnsi="Corbel"/>
          <w:b/>
          <w:color w:val="005596"/>
          <w:sz w:val="28"/>
          <w:szCs w:val="28"/>
        </w:rPr>
        <w:tab/>
      </w:r>
      <w:r w:rsidRPr="00302BF1">
        <w:rPr>
          <w:rFonts w:ascii="Corbel" w:hAnsi="Corbel"/>
          <w:b/>
          <w:color w:val="005596"/>
          <w:sz w:val="28"/>
          <w:szCs w:val="28"/>
        </w:rPr>
        <w:t xml:space="preserve">Phase </w:t>
      </w:r>
      <w:r>
        <w:rPr>
          <w:rFonts w:ascii="Corbel" w:hAnsi="Corbel"/>
          <w:b/>
          <w:color w:val="005596"/>
          <w:sz w:val="28"/>
          <w:szCs w:val="28"/>
        </w:rPr>
        <w:t>2</w:t>
      </w:r>
      <w:r w:rsidRPr="00302BF1">
        <w:rPr>
          <w:rFonts w:ascii="Corbel" w:hAnsi="Corbel"/>
          <w:b/>
          <w:color w:val="005596"/>
          <w:sz w:val="28"/>
          <w:szCs w:val="28"/>
        </w:rPr>
        <w:t xml:space="preserve"> </w:t>
      </w:r>
      <w:r>
        <w:rPr>
          <w:rFonts w:ascii="Corbel" w:hAnsi="Corbel"/>
          <w:b/>
          <w:color w:val="005596"/>
          <w:sz w:val="28"/>
          <w:szCs w:val="28"/>
        </w:rPr>
        <w:t>–</w:t>
      </w:r>
      <w:r w:rsidRPr="00302BF1">
        <w:rPr>
          <w:rFonts w:ascii="Corbel" w:hAnsi="Corbel"/>
          <w:b/>
          <w:color w:val="005596"/>
          <w:sz w:val="28"/>
          <w:szCs w:val="28"/>
        </w:rPr>
        <w:t xml:space="preserve"> </w:t>
      </w:r>
      <w:r>
        <w:rPr>
          <w:rFonts w:ascii="Corbel" w:hAnsi="Corbel"/>
          <w:b/>
          <w:color w:val="005596"/>
          <w:sz w:val="28"/>
          <w:szCs w:val="28"/>
        </w:rPr>
        <w:t>Evaluation of Qualification Envelope</w:t>
      </w:r>
    </w:p>
    <w:p w14:paraId="15A95145" w14:textId="77777777" w:rsidR="00ED1EF3" w:rsidRDefault="00ED1EF3" w:rsidP="00ED1EF3">
      <w:pPr>
        <w:ind w:left="720"/>
        <w:contextualSpacing/>
        <w:rPr>
          <w:rFonts w:ascii="Corbel" w:eastAsia="Calibri" w:hAnsi="Corbel"/>
          <w:color w:val="000000"/>
          <w:sz w:val="22"/>
        </w:rPr>
      </w:pPr>
    </w:p>
    <w:p w14:paraId="15A95146" w14:textId="77777777" w:rsidR="00ED1EF3" w:rsidRDefault="00ED1EF3" w:rsidP="00ED1EF3">
      <w:pPr>
        <w:ind w:left="720" w:hanging="720"/>
        <w:contextualSpacing/>
        <w:rPr>
          <w:rFonts w:ascii="Corbel" w:hAnsi="Corbel"/>
          <w:color w:val="000000"/>
          <w:sz w:val="22"/>
        </w:rPr>
      </w:pPr>
      <w:r>
        <w:rPr>
          <w:rFonts w:ascii="Corbel" w:hAnsi="Corbel"/>
          <w:color w:val="000000"/>
          <w:sz w:val="22"/>
        </w:rPr>
        <w:t>7.2.1</w:t>
      </w:r>
      <w:r>
        <w:rPr>
          <w:rFonts w:ascii="Corbel" w:hAnsi="Corbel"/>
          <w:color w:val="000000"/>
          <w:sz w:val="22"/>
        </w:rPr>
        <w:tab/>
        <w:t>The Employer will evaluate each of the questions within the Qualification Envelope “Pass” or “Fail” and reserves the right to disqualify forthwith any Tenders which score “Fail” against any of the questions within the Qualification Envelope.</w:t>
      </w:r>
    </w:p>
    <w:p w14:paraId="15A95147" w14:textId="77777777" w:rsidR="00ED1EF3" w:rsidRDefault="00ED1EF3" w:rsidP="00ED1EF3">
      <w:pPr>
        <w:ind w:left="720" w:hanging="720"/>
        <w:contextualSpacing/>
        <w:rPr>
          <w:rFonts w:ascii="Corbel" w:eastAsia="Calibri" w:hAnsi="Corbel"/>
          <w:b/>
          <w:color w:val="000000"/>
          <w:sz w:val="22"/>
        </w:rPr>
      </w:pPr>
    </w:p>
    <w:p w14:paraId="15A95148" w14:textId="77777777" w:rsidR="00ED1EF3" w:rsidRDefault="00ED1EF3" w:rsidP="00ED1EF3">
      <w:pPr>
        <w:ind w:left="720" w:hanging="720"/>
        <w:contextualSpacing/>
        <w:rPr>
          <w:rFonts w:ascii="Corbel" w:hAnsi="Corbel"/>
          <w:color w:val="000000"/>
          <w:sz w:val="22"/>
        </w:rPr>
      </w:pPr>
      <w:r>
        <w:rPr>
          <w:rFonts w:ascii="Corbel" w:hAnsi="Corbel"/>
          <w:color w:val="000000"/>
          <w:sz w:val="22"/>
        </w:rPr>
        <w:t>7.2.3</w:t>
      </w:r>
      <w:r>
        <w:rPr>
          <w:rFonts w:ascii="Corbel" w:hAnsi="Corbel"/>
          <w:color w:val="000000"/>
          <w:sz w:val="22"/>
        </w:rPr>
        <w:tab/>
        <w:t>Only Tenders which have not been disqualified shall be admitted to Evaluation Phase 3.</w:t>
      </w:r>
    </w:p>
    <w:p w14:paraId="15A95149" w14:textId="77777777" w:rsidR="00ED1EF3" w:rsidRDefault="00ED1EF3" w:rsidP="00ED1EF3">
      <w:pPr>
        <w:contextualSpacing/>
        <w:rPr>
          <w:rFonts w:ascii="Corbel" w:hAnsi="Corbel"/>
          <w:b/>
          <w:color w:val="005596"/>
          <w:sz w:val="28"/>
          <w:szCs w:val="28"/>
        </w:rPr>
      </w:pPr>
    </w:p>
    <w:p w14:paraId="15A9514A" w14:textId="77777777" w:rsidR="00ED1EF3" w:rsidRPr="00302BF1" w:rsidRDefault="00ED1EF3" w:rsidP="00ED1EF3">
      <w:pPr>
        <w:contextualSpacing/>
        <w:rPr>
          <w:rFonts w:ascii="Corbel" w:hAnsi="Corbel"/>
          <w:b/>
          <w:color w:val="005596"/>
          <w:sz w:val="28"/>
          <w:szCs w:val="28"/>
        </w:rPr>
      </w:pPr>
      <w:r>
        <w:rPr>
          <w:rFonts w:ascii="Corbel" w:hAnsi="Corbel"/>
          <w:b/>
          <w:color w:val="005596"/>
          <w:sz w:val="28"/>
          <w:szCs w:val="28"/>
        </w:rPr>
        <w:t>7.3</w:t>
      </w:r>
      <w:r>
        <w:rPr>
          <w:rFonts w:ascii="Corbel" w:hAnsi="Corbel"/>
          <w:b/>
          <w:color w:val="005596"/>
          <w:sz w:val="28"/>
          <w:szCs w:val="28"/>
        </w:rPr>
        <w:tab/>
        <w:t>Phase 3</w:t>
      </w:r>
      <w:r w:rsidRPr="00302BF1">
        <w:rPr>
          <w:rFonts w:ascii="Corbel" w:hAnsi="Corbel"/>
          <w:b/>
          <w:color w:val="005596"/>
          <w:sz w:val="28"/>
          <w:szCs w:val="28"/>
        </w:rPr>
        <w:t xml:space="preserve"> </w:t>
      </w:r>
      <w:r>
        <w:rPr>
          <w:rFonts w:ascii="Corbel" w:hAnsi="Corbel"/>
          <w:b/>
          <w:color w:val="005596"/>
          <w:sz w:val="28"/>
          <w:szCs w:val="28"/>
        </w:rPr>
        <w:t>–</w:t>
      </w:r>
      <w:r w:rsidRPr="00302BF1">
        <w:rPr>
          <w:rFonts w:ascii="Corbel" w:hAnsi="Corbel"/>
          <w:b/>
          <w:color w:val="005596"/>
          <w:sz w:val="28"/>
          <w:szCs w:val="28"/>
        </w:rPr>
        <w:t xml:space="preserve"> </w:t>
      </w:r>
      <w:r>
        <w:rPr>
          <w:rFonts w:ascii="Corbel" w:hAnsi="Corbel"/>
          <w:b/>
          <w:color w:val="005596"/>
          <w:sz w:val="28"/>
          <w:szCs w:val="28"/>
        </w:rPr>
        <w:t>Evaluation of Technical Envelope</w:t>
      </w:r>
    </w:p>
    <w:p w14:paraId="15A9514B" w14:textId="77777777" w:rsidR="00ED1EF3" w:rsidRDefault="00ED1EF3" w:rsidP="00ED1EF3">
      <w:pPr>
        <w:ind w:left="1440" w:hanging="720"/>
        <w:contextualSpacing/>
        <w:rPr>
          <w:rFonts w:ascii="Corbel" w:hAnsi="Corbel"/>
          <w:color w:val="000000"/>
          <w:sz w:val="22"/>
        </w:rPr>
      </w:pPr>
    </w:p>
    <w:p w14:paraId="15A9514C" w14:textId="77777777" w:rsidR="00ED1EF3" w:rsidRDefault="00ED1EF3" w:rsidP="00ED1EF3">
      <w:pPr>
        <w:ind w:left="720" w:hanging="720"/>
        <w:contextualSpacing/>
        <w:rPr>
          <w:rFonts w:ascii="Corbel" w:eastAsia="Calibri" w:hAnsi="Corbel"/>
          <w:color w:val="000000"/>
          <w:sz w:val="22"/>
          <w:szCs w:val="22"/>
        </w:rPr>
      </w:pPr>
      <w:r w:rsidRPr="001E467E">
        <w:rPr>
          <w:rFonts w:ascii="Corbel" w:eastAsia="Calibri" w:hAnsi="Corbel"/>
          <w:color w:val="000000"/>
          <w:sz w:val="22"/>
          <w:szCs w:val="22"/>
        </w:rPr>
        <w:t>7.3.1</w:t>
      </w:r>
      <w:r w:rsidRPr="001E467E">
        <w:rPr>
          <w:rFonts w:ascii="Corbel" w:eastAsia="Calibri" w:hAnsi="Corbel"/>
          <w:color w:val="000000"/>
          <w:sz w:val="22"/>
          <w:szCs w:val="22"/>
        </w:rPr>
        <w:tab/>
      </w:r>
      <w:r w:rsidRPr="001572FA">
        <w:rPr>
          <w:rFonts w:ascii="Corbel" w:eastAsia="Calibri" w:hAnsi="Corbel"/>
          <w:color w:val="000000"/>
          <w:sz w:val="22"/>
          <w:szCs w:val="22"/>
        </w:rPr>
        <w:t xml:space="preserve">The Employer will evaluate the Tenderer’s responses to each of the </w:t>
      </w:r>
      <w:r w:rsidR="002325AE">
        <w:rPr>
          <w:rFonts w:ascii="Corbel" w:eastAsia="Calibri" w:hAnsi="Corbel"/>
          <w:color w:val="000000"/>
          <w:sz w:val="22"/>
          <w:szCs w:val="22"/>
        </w:rPr>
        <w:t>q</w:t>
      </w:r>
      <w:r w:rsidRPr="001572FA">
        <w:rPr>
          <w:rFonts w:ascii="Corbel" w:eastAsia="Calibri" w:hAnsi="Corbel"/>
          <w:color w:val="000000"/>
          <w:sz w:val="22"/>
          <w:szCs w:val="22"/>
        </w:rPr>
        <w:t xml:space="preserve">uestions set out in the Technical Envelope.  Tenderers should note that each question relates to one or more of the Contract Outcomes.  </w:t>
      </w:r>
      <w:r>
        <w:rPr>
          <w:rFonts w:ascii="Corbel" w:eastAsia="Calibri" w:hAnsi="Corbel"/>
          <w:color w:val="000000"/>
          <w:sz w:val="22"/>
          <w:szCs w:val="22"/>
        </w:rPr>
        <w:t>T</w:t>
      </w:r>
      <w:r w:rsidRPr="001572FA">
        <w:rPr>
          <w:rFonts w:ascii="Corbel" w:eastAsia="Calibri" w:hAnsi="Corbel"/>
          <w:color w:val="000000"/>
          <w:sz w:val="22"/>
          <w:szCs w:val="22"/>
        </w:rPr>
        <w:t>enderers should ensure that their response</w:t>
      </w:r>
      <w:r>
        <w:rPr>
          <w:rFonts w:ascii="Corbel" w:eastAsia="Calibri" w:hAnsi="Corbel"/>
          <w:color w:val="000000"/>
          <w:sz w:val="22"/>
          <w:szCs w:val="22"/>
        </w:rPr>
        <w:t>s give</w:t>
      </w:r>
      <w:r w:rsidRPr="001572FA">
        <w:rPr>
          <w:rFonts w:ascii="Corbel" w:eastAsia="Calibri" w:hAnsi="Corbel"/>
          <w:color w:val="000000"/>
          <w:sz w:val="22"/>
          <w:szCs w:val="22"/>
        </w:rPr>
        <w:t xml:space="preserve"> the Employer confidence that each of the requirements related to those Contract Outcomes (as set out within the Schedule of Requirements) would be met.</w:t>
      </w:r>
    </w:p>
    <w:p w14:paraId="15A9514D" w14:textId="77777777" w:rsidR="00ED1EF3" w:rsidRDefault="00ED1EF3" w:rsidP="00ED1EF3">
      <w:pPr>
        <w:ind w:left="720" w:hanging="720"/>
        <w:contextualSpacing/>
        <w:rPr>
          <w:rFonts w:ascii="Corbel" w:eastAsia="Calibri" w:hAnsi="Corbel"/>
          <w:color w:val="000000"/>
          <w:sz w:val="22"/>
          <w:szCs w:val="22"/>
        </w:rPr>
      </w:pPr>
    </w:p>
    <w:p w14:paraId="15A9514E" w14:textId="77777777" w:rsidR="00ED1EF3" w:rsidRPr="001E467E" w:rsidRDefault="00ED1EF3" w:rsidP="00ED1EF3">
      <w:pPr>
        <w:ind w:left="720" w:hanging="720"/>
        <w:contextualSpacing/>
        <w:rPr>
          <w:rFonts w:ascii="Corbel" w:eastAsia="Calibri" w:hAnsi="Corbel"/>
          <w:color w:val="000000"/>
          <w:sz w:val="22"/>
          <w:szCs w:val="22"/>
        </w:rPr>
      </w:pPr>
      <w:r>
        <w:rPr>
          <w:rFonts w:ascii="Corbel" w:eastAsia="Calibri" w:hAnsi="Corbel"/>
          <w:color w:val="000000"/>
          <w:sz w:val="22"/>
          <w:szCs w:val="22"/>
        </w:rPr>
        <w:t>7.3.2</w:t>
      </w:r>
      <w:r>
        <w:rPr>
          <w:rFonts w:ascii="Corbel" w:eastAsia="Calibri" w:hAnsi="Corbel"/>
          <w:color w:val="000000"/>
          <w:sz w:val="22"/>
          <w:szCs w:val="22"/>
        </w:rPr>
        <w:tab/>
        <w:t xml:space="preserve">The Employer shall assign a score (between 0 and 4) to each response, according to the methodology set out in </w:t>
      </w:r>
      <w:r w:rsidR="00392CD3">
        <w:rPr>
          <w:rFonts w:ascii="Corbel" w:eastAsia="Calibri" w:hAnsi="Corbel"/>
          <w:color w:val="000000"/>
          <w:sz w:val="22"/>
          <w:szCs w:val="22"/>
        </w:rPr>
        <w:t>Table 4</w:t>
      </w:r>
      <w:r>
        <w:rPr>
          <w:rFonts w:ascii="Corbel" w:eastAsia="Calibri" w:hAnsi="Corbel"/>
          <w:color w:val="000000"/>
          <w:sz w:val="22"/>
          <w:szCs w:val="22"/>
        </w:rPr>
        <w:t>.</w:t>
      </w:r>
    </w:p>
    <w:p w14:paraId="15A9514F" w14:textId="77777777" w:rsidR="00ED1EF3" w:rsidRDefault="00ED1EF3" w:rsidP="00ED1EF3">
      <w:pPr>
        <w:contextualSpacing/>
        <w:rPr>
          <w:rFonts w:ascii="Arial" w:eastAsia="Calibri" w:hAnsi="Arial"/>
          <w:color w:val="000000"/>
          <w:sz w:val="22"/>
        </w:rPr>
      </w:pPr>
    </w:p>
    <w:p w14:paraId="15A95150" w14:textId="77777777" w:rsidR="00ED1EF3" w:rsidRDefault="00ED1EF3" w:rsidP="00ED1EF3">
      <w:pPr>
        <w:contextualSpacing/>
        <w:rPr>
          <w:rFonts w:ascii="Corbel" w:eastAsia="Calibri" w:hAnsi="Corbel"/>
          <w:b/>
          <w:color w:val="000000"/>
          <w:sz w:val="22"/>
        </w:rPr>
      </w:pPr>
      <w:r>
        <w:rPr>
          <w:rFonts w:ascii="Arial" w:eastAsia="Calibri" w:hAnsi="Arial"/>
          <w:color w:val="000000"/>
          <w:sz w:val="22"/>
        </w:rPr>
        <w:tab/>
      </w:r>
      <w:r w:rsidR="00392CD3">
        <w:rPr>
          <w:rFonts w:ascii="Corbel" w:eastAsia="Calibri" w:hAnsi="Corbel"/>
          <w:b/>
          <w:color w:val="000000"/>
          <w:sz w:val="22"/>
        </w:rPr>
        <w:t>Table 4</w:t>
      </w:r>
      <w:r w:rsidRPr="000237A9">
        <w:rPr>
          <w:rFonts w:ascii="Corbel" w:eastAsia="Calibri" w:hAnsi="Corbel"/>
          <w:b/>
          <w:color w:val="000000"/>
          <w:sz w:val="22"/>
        </w:rPr>
        <w:t xml:space="preserve"> – Scoring methodology</w:t>
      </w:r>
    </w:p>
    <w:p w14:paraId="15A95151" w14:textId="77777777" w:rsidR="00CA3FDF" w:rsidRPr="000237A9" w:rsidRDefault="00CA3FDF" w:rsidP="00ED1EF3">
      <w:pPr>
        <w:contextualSpacing/>
        <w:rPr>
          <w:rFonts w:ascii="Corbel" w:eastAsia="Calibri" w:hAnsi="Corbel"/>
          <w:b/>
          <w:color w:val="000000"/>
          <w:sz w:val="22"/>
        </w:rPr>
      </w:pPr>
    </w:p>
    <w:tbl>
      <w:tblPr>
        <w:tblStyle w:val="TableGrid"/>
        <w:tblW w:w="0" w:type="auto"/>
        <w:tblInd w:w="1368" w:type="dxa"/>
        <w:tblLook w:val="01E0" w:firstRow="1" w:lastRow="1" w:firstColumn="1" w:lastColumn="1" w:noHBand="0" w:noVBand="0"/>
      </w:tblPr>
      <w:tblGrid>
        <w:gridCol w:w="1570"/>
        <w:gridCol w:w="1162"/>
        <w:gridCol w:w="4939"/>
      </w:tblGrid>
      <w:tr w:rsidR="00CA3FDF" w14:paraId="15A95155" w14:textId="77777777" w:rsidTr="00CA3FDF">
        <w:trPr>
          <w:cantSplit/>
          <w:trHeight w:val="70"/>
          <w:tblHeader/>
        </w:trPr>
        <w:tc>
          <w:tcPr>
            <w:tcW w:w="157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5A95152" w14:textId="77777777" w:rsidR="00CA3FDF" w:rsidRPr="00CA3FDF" w:rsidRDefault="00CA3FDF" w:rsidP="00CA3FDF">
            <w:pPr>
              <w:pStyle w:val="TableHead"/>
              <w:keepNext/>
              <w:rPr>
                <w:rFonts w:ascii="Corbel" w:hAnsi="Corbel"/>
              </w:rPr>
            </w:pPr>
            <w:r w:rsidRPr="00CA3FDF">
              <w:rPr>
                <w:rFonts w:ascii="Corbel" w:hAnsi="Corbel"/>
              </w:rPr>
              <w:t>Grade label</w:t>
            </w:r>
          </w:p>
        </w:tc>
        <w:tc>
          <w:tcPr>
            <w:tcW w:w="116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5A95153" w14:textId="77777777" w:rsidR="00CA3FDF" w:rsidRPr="00CA3FDF" w:rsidRDefault="00CA3FDF" w:rsidP="00CA3FDF">
            <w:pPr>
              <w:pStyle w:val="TableHead"/>
              <w:keepNext/>
              <w:rPr>
                <w:rFonts w:ascii="Corbel" w:hAnsi="Corbel"/>
              </w:rPr>
            </w:pPr>
            <w:r w:rsidRPr="00CA3FDF">
              <w:rPr>
                <w:rFonts w:ascii="Corbel" w:hAnsi="Corbel"/>
              </w:rPr>
              <w:t>Grade</w:t>
            </w:r>
          </w:p>
        </w:tc>
        <w:tc>
          <w:tcPr>
            <w:tcW w:w="493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5A95154" w14:textId="77777777" w:rsidR="00CA3FDF" w:rsidRPr="00CA3FDF" w:rsidRDefault="00CA3FDF" w:rsidP="00CA3FDF">
            <w:pPr>
              <w:pStyle w:val="TableHead"/>
              <w:keepNext/>
              <w:rPr>
                <w:rFonts w:ascii="Corbel" w:hAnsi="Corbel"/>
              </w:rPr>
            </w:pPr>
            <w:r w:rsidRPr="00CA3FDF">
              <w:rPr>
                <w:rFonts w:ascii="Corbel" w:hAnsi="Corbel"/>
              </w:rPr>
              <w:t>Definition of grade</w:t>
            </w:r>
          </w:p>
        </w:tc>
      </w:tr>
      <w:tr w:rsidR="00CA3FDF" w14:paraId="15A95159" w14:textId="77777777" w:rsidTr="00CA3FDF">
        <w:trPr>
          <w:cantSplit/>
          <w:trHeight w:val="860"/>
        </w:trPr>
        <w:tc>
          <w:tcPr>
            <w:tcW w:w="1570" w:type="dxa"/>
            <w:tcBorders>
              <w:top w:val="single" w:sz="4" w:space="0" w:color="auto"/>
              <w:left w:val="single" w:sz="4" w:space="0" w:color="auto"/>
              <w:bottom w:val="single" w:sz="4" w:space="0" w:color="auto"/>
              <w:right w:val="single" w:sz="4" w:space="0" w:color="auto"/>
            </w:tcBorders>
            <w:vAlign w:val="center"/>
            <w:hideMark/>
          </w:tcPr>
          <w:p w14:paraId="15A95156"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Unacceptable</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A95157"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0</w:t>
            </w:r>
          </w:p>
        </w:tc>
        <w:tc>
          <w:tcPr>
            <w:tcW w:w="4939" w:type="dxa"/>
            <w:tcBorders>
              <w:top w:val="single" w:sz="4" w:space="0" w:color="auto"/>
              <w:left w:val="single" w:sz="4" w:space="0" w:color="auto"/>
              <w:bottom w:val="single" w:sz="4" w:space="0" w:color="auto"/>
              <w:right w:val="single" w:sz="4" w:space="0" w:color="auto"/>
            </w:tcBorders>
            <w:vAlign w:val="center"/>
            <w:hideMark/>
          </w:tcPr>
          <w:p w14:paraId="15A95158"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The response has been omitted, or the Tenderer proposal evidences inadequate (or insufficient) delivery of the requirement.</w:t>
            </w:r>
          </w:p>
        </w:tc>
      </w:tr>
      <w:tr w:rsidR="00CA3FDF" w14:paraId="15A9515D" w14:textId="77777777" w:rsidTr="00CA3FDF">
        <w:trPr>
          <w:cantSplit/>
          <w:trHeight w:val="861"/>
        </w:trPr>
        <w:tc>
          <w:tcPr>
            <w:tcW w:w="1570" w:type="dxa"/>
            <w:tcBorders>
              <w:top w:val="single" w:sz="4" w:space="0" w:color="auto"/>
              <w:left w:val="single" w:sz="4" w:space="0" w:color="auto"/>
              <w:bottom w:val="single" w:sz="4" w:space="0" w:color="auto"/>
              <w:right w:val="single" w:sz="4" w:space="0" w:color="auto"/>
            </w:tcBorders>
            <w:vAlign w:val="center"/>
            <w:hideMark/>
          </w:tcPr>
          <w:p w14:paraId="15A9515A"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Weak</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A9515B"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1</w:t>
            </w:r>
          </w:p>
        </w:tc>
        <w:tc>
          <w:tcPr>
            <w:tcW w:w="4939" w:type="dxa"/>
            <w:tcBorders>
              <w:top w:val="single" w:sz="4" w:space="0" w:color="auto"/>
              <w:left w:val="single" w:sz="4" w:space="0" w:color="auto"/>
              <w:bottom w:val="single" w:sz="4" w:space="0" w:color="auto"/>
              <w:right w:val="single" w:sz="4" w:space="0" w:color="auto"/>
            </w:tcBorders>
            <w:vAlign w:val="center"/>
            <w:hideMark/>
          </w:tcPr>
          <w:p w14:paraId="15A9515C"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The Tenderer proposal has merit, although there is weakness (or inconsistency) as to the full satisfaction of the delivery requirement.</w:t>
            </w:r>
          </w:p>
        </w:tc>
      </w:tr>
      <w:tr w:rsidR="00CA3FDF" w14:paraId="15A95161" w14:textId="77777777" w:rsidTr="00CA3FDF">
        <w:trPr>
          <w:cantSplit/>
          <w:trHeight w:val="860"/>
        </w:trPr>
        <w:tc>
          <w:tcPr>
            <w:tcW w:w="1570" w:type="dxa"/>
            <w:tcBorders>
              <w:top w:val="single" w:sz="4" w:space="0" w:color="auto"/>
              <w:left w:val="single" w:sz="4" w:space="0" w:color="auto"/>
              <w:bottom w:val="single" w:sz="4" w:space="0" w:color="auto"/>
              <w:right w:val="single" w:sz="4" w:space="0" w:color="auto"/>
            </w:tcBorders>
            <w:vAlign w:val="center"/>
            <w:hideMark/>
          </w:tcPr>
          <w:p w14:paraId="15A9515E"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Satisfactory</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A9515F"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2</w:t>
            </w:r>
          </w:p>
        </w:tc>
        <w:tc>
          <w:tcPr>
            <w:tcW w:w="4939" w:type="dxa"/>
            <w:tcBorders>
              <w:top w:val="single" w:sz="4" w:space="0" w:color="auto"/>
              <w:left w:val="single" w:sz="4" w:space="0" w:color="auto"/>
              <w:bottom w:val="single" w:sz="4" w:space="0" w:color="auto"/>
              <w:right w:val="single" w:sz="4" w:space="0" w:color="auto"/>
            </w:tcBorders>
            <w:vAlign w:val="center"/>
            <w:hideMark/>
          </w:tcPr>
          <w:p w14:paraId="15A95160"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The Tenderer proposal has a suitable level of detail to assure that a satisfactory delivery of the service requirement is likely.</w:t>
            </w:r>
          </w:p>
        </w:tc>
      </w:tr>
      <w:tr w:rsidR="00CA3FDF" w14:paraId="15A95165" w14:textId="77777777" w:rsidTr="00CA3FDF">
        <w:trPr>
          <w:cantSplit/>
          <w:trHeight w:val="861"/>
        </w:trPr>
        <w:tc>
          <w:tcPr>
            <w:tcW w:w="1570" w:type="dxa"/>
            <w:tcBorders>
              <w:top w:val="single" w:sz="4" w:space="0" w:color="auto"/>
              <w:left w:val="single" w:sz="4" w:space="0" w:color="auto"/>
              <w:bottom w:val="single" w:sz="4" w:space="0" w:color="auto"/>
              <w:right w:val="single" w:sz="4" w:space="0" w:color="auto"/>
            </w:tcBorders>
            <w:vAlign w:val="center"/>
            <w:hideMark/>
          </w:tcPr>
          <w:p w14:paraId="15A95162"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Good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A95163"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3</w:t>
            </w:r>
          </w:p>
        </w:tc>
        <w:tc>
          <w:tcPr>
            <w:tcW w:w="4939" w:type="dxa"/>
            <w:tcBorders>
              <w:top w:val="single" w:sz="4" w:space="0" w:color="auto"/>
              <w:left w:val="single" w:sz="4" w:space="0" w:color="auto"/>
              <w:bottom w:val="single" w:sz="4" w:space="0" w:color="auto"/>
              <w:right w:val="single" w:sz="4" w:space="0" w:color="auto"/>
            </w:tcBorders>
            <w:vAlign w:val="center"/>
            <w:hideMark/>
          </w:tcPr>
          <w:p w14:paraId="15A95164"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 xml:space="preserve">The Tenderer proposal has evidenced a level of understanding that assures there will be desirable value-add within the solution </w:t>
            </w:r>
            <w:r w:rsidRPr="00CA3FDF">
              <w:rPr>
                <w:rFonts w:ascii="Corbel" w:hAnsi="Corbel"/>
                <w:b/>
                <w:bCs/>
                <w:sz w:val="22"/>
                <w:szCs w:val="22"/>
              </w:rPr>
              <w:t>or</w:t>
            </w:r>
            <w:r w:rsidRPr="00CA3FDF">
              <w:rPr>
                <w:rFonts w:ascii="Corbel" w:hAnsi="Corbel"/>
                <w:sz w:val="22"/>
                <w:szCs w:val="22"/>
              </w:rPr>
              <w:t xml:space="preserve"> superior and desirable (time or quality) delivery outcomes.</w:t>
            </w:r>
          </w:p>
        </w:tc>
      </w:tr>
      <w:tr w:rsidR="00CA3FDF" w14:paraId="15A95169" w14:textId="77777777" w:rsidTr="00CA3FDF">
        <w:trPr>
          <w:cantSplit/>
          <w:trHeight w:val="861"/>
        </w:trPr>
        <w:tc>
          <w:tcPr>
            <w:tcW w:w="1570" w:type="dxa"/>
            <w:tcBorders>
              <w:top w:val="single" w:sz="4" w:space="0" w:color="auto"/>
              <w:left w:val="single" w:sz="4" w:space="0" w:color="auto"/>
              <w:bottom w:val="single" w:sz="4" w:space="0" w:color="auto"/>
              <w:right w:val="single" w:sz="4" w:space="0" w:color="auto"/>
            </w:tcBorders>
            <w:vAlign w:val="center"/>
            <w:hideMark/>
          </w:tcPr>
          <w:p w14:paraId="15A95166"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Excellent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A95167"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4</w:t>
            </w:r>
          </w:p>
        </w:tc>
        <w:tc>
          <w:tcPr>
            <w:tcW w:w="4939" w:type="dxa"/>
            <w:tcBorders>
              <w:top w:val="single" w:sz="4" w:space="0" w:color="auto"/>
              <w:left w:val="single" w:sz="4" w:space="0" w:color="auto"/>
              <w:bottom w:val="single" w:sz="4" w:space="0" w:color="auto"/>
              <w:right w:val="single" w:sz="4" w:space="0" w:color="auto"/>
            </w:tcBorders>
            <w:vAlign w:val="center"/>
            <w:hideMark/>
          </w:tcPr>
          <w:p w14:paraId="15A95168"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 xml:space="preserve">The Tenderer proposal evidences significant levels of understanding </w:t>
            </w:r>
            <w:r w:rsidRPr="00CA3FDF">
              <w:rPr>
                <w:rFonts w:ascii="Corbel" w:hAnsi="Corbel"/>
                <w:b/>
                <w:bCs/>
                <w:sz w:val="22"/>
                <w:szCs w:val="22"/>
              </w:rPr>
              <w:t>and</w:t>
            </w:r>
            <w:r w:rsidRPr="00CA3FDF">
              <w:rPr>
                <w:rFonts w:ascii="Corbel" w:hAnsi="Corbel"/>
                <w:sz w:val="22"/>
                <w:szCs w:val="22"/>
              </w:rPr>
              <w:t xml:space="preserve"> offers an </w:t>
            </w:r>
            <w:r w:rsidRPr="00CA3FDF">
              <w:rPr>
                <w:rFonts w:ascii="Corbel" w:hAnsi="Corbel"/>
                <w:b/>
                <w:bCs/>
                <w:sz w:val="22"/>
                <w:szCs w:val="22"/>
              </w:rPr>
              <w:t>innovative</w:t>
            </w:r>
            <w:r w:rsidRPr="00CA3FDF">
              <w:rPr>
                <w:rFonts w:ascii="Corbel" w:hAnsi="Corbel"/>
                <w:sz w:val="22"/>
                <w:szCs w:val="22"/>
              </w:rPr>
              <w:t xml:space="preserve"> solution that includes desirable value-add to the Authority.</w:t>
            </w:r>
          </w:p>
        </w:tc>
      </w:tr>
    </w:tbl>
    <w:p w14:paraId="15A9516A" w14:textId="77777777" w:rsidR="00ED1EF3" w:rsidRDefault="00ED1EF3" w:rsidP="00ED1EF3">
      <w:pPr>
        <w:contextualSpacing/>
        <w:rPr>
          <w:rFonts w:ascii="Arial" w:eastAsia="Calibri" w:hAnsi="Arial"/>
          <w:color w:val="000000"/>
          <w:sz w:val="22"/>
        </w:rPr>
      </w:pPr>
    </w:p>
    <w:p w14:paraId="15A9516B" w14:textId="77777777" w:rsidR="00ED1EF3" w:rsidRDefault="00ED1EF3" w:rsidP="00ED1EF3">
      <w:pPr>
        <w:contextualSpacing/>
        <w:rPr>
          <w:rFonts w:ascii="Arial" w:eastAsia="Calibri" w:hAnsi="Arial"/>
          <w:color w:val="000000"/>
          <w:sz w:val="22"/>
        </w:rPr>
      </w:pPr>
    </w:p>
    <w:p w14:paraId="15A9516C" w14:textId="77777777" w:rsidR="00ED1EF3" w:rsidRDefault="00ED1EF3" w:rsidP="00CA3FDF">
      <w:pPr>
        <w:ind w:left="720" w:hanging="720"/>
        <w:contextualSpacing/>
        <w:rPr>
          <w:rFonts w:ascii="Corbel" w:eastAsia="Calibri" w:hAnsi="Corbel"/>
          <w:color w:val="000000"/>
          <w:sz w:val="22"/>
          <w:szCs w:val="22"/>
        </w:rPr>
      </w:pPr>
      <w:r>
        <w:rPr>
          <w:rFonts w:ascii="Corbel" w:eastAsia="Calibri" w:hAnsi="Corbel"/>
          <w:color w:val="000000"/>
          <w:sz w:val="22"/>
          <w:szCs w:val="22"/>
        </w:rPr>
        <w:t>7.3.3</w:t>
      </w:r>
      <w:r>
        <w:rPr>
          <w:rFonts w:ascii="Corbel" w:eastAsia="Calibri" w:hAnsi="Corbel"/>
          <w:color w:val="000000"/>
          <w:sz w:val="22"/>
          <w:szCs w:val="22"/>
        </w:rPr>
        <w:tab/>
        <w:t>The scores attached</w:t>
      </w:r>
      <w:r w:rsidRPr="001E467E">
        <w:rPr>
          <w:rFonts w:ascii="Corbel" w:eastAsia="Calibri" w:hAnsi="Corbel"/>
          <w:color w:val="000000"/>
          <w:sz w:val="22"/>
          <w:szCs w:val="22"/>
        </w:rPr>
        <w:t xml:space="preserve"> </w:t>
      </w:r>
      <w:r>
        <w:rPr>
          <w:rFonts w:ascii="Corbel" w:eastAsia="Calibri" w:hAnsi="Corbel"/>
          <w:color w:val="000000"/>
          <w:sz w:val="22"/>
          <w:szCs w:val="22"/>
        </w:rPr>
        <w:t>to each of the responses shall then be</w:t>
      </w:r>
      <w:r w:rsidR="006946ED">
        <w:rPr>
          <w:rFonts w:ascii="Corbel" w:eastAsia="Calibri" w:hAnsi="Corbel"/>
          <w:color w:val="000000"/>
          <w:sz w:val="22"/>
          <w:szCs w:val="22"/>
        </w:rPr>
        <w:t xml:space="preserve"> weighted as set out in </w:t>
      </w:r>
      <w:r w:rsidR="00392CD3">
        <w:rPr>
          <w:rFonts w:ascii="Corbel" w:eastAsia="Calibri" w:hAnsi="Corbel"/>
          <w:color w:val="000000"/>
          <w:sz w:val="22"/>
          <w:szCs w:val="22"/>
        </w:rPr>
        <w:t>Table 5</w:t>
      </w:r>
      <w:r w:rsidR="006946ED">
        <w:rPr>
          <w:rFonts w:ascii="Corbel" w:eastAsia="Calibri" w:hAnsi="Corbel"/>
          <w:color w:val="000000"/>
          <w:sz w:val="22"/>
          <w:szCs w:val="22"/>
        </w:rPr>
        <w:t>.  The table also sets out the evidence expected of Tenderers to achieve the highest possible score against each question.</w:t>
      </w:r>
      <w:r w:rsidR="00CA3FDF">
        <w:rPr>
          <w:rFonts w:ascii="Corbel" w:eastAsia="Calibri" w:hAnsi="Corbel"/>
          <w:color w:val="000000"/>
          <w:sz w:val="22"/>
          <w:szCs w:val="22"/>
        </w:rPr>
        <w:t xml:space="preserve"> </w:t>
      </w:r>
    </w:p>
    <w:p w14:paraId="15A9516D" w14:textId="77777777" w:rsidR="006946ED" w:rsidRDefault="006946ED" w:rsidP="006946ED">
      <w:pPr>
        <w:ind w:firstLine="720"/>
        <w:contextualSpacing/>
        <w:rPr>
          <w:rFonts w:ascii="Corbel" w:eastAsia="Calibri" w:hAnsi="Corbel"/>
          <w:b/>
          <w:color w:val="000000"/>
          <w:sz w:val="22"/>
          <w:szCs w:val="22"/>
        </w:rPr>
        <w:sectPr w:rsidR="006946ED" w:rsidSect="00374E48">
          <w:headerReference w:type="even" r:id="rId19"/>
          <w:headerReference w:type="default" r:id="rId20"/>
          <w:footerReference w:type="even" r:id="rId21"/>
          <w:footerReference w:type="default" r:id="rId22"/>
          <w:pgSz w:w="11906" w:h="16838"/>
          <w:pgMar w:top="851" w:right="851" w:bottom="851" w:left="851" w:header="709" w:footer="709" w:gutter="0"/>
          <w:cols w:space="720"/>
          <w:titlePg/>
          <w:docGrid w:linePitch="360"/>
        </w:sectPr>
      </w:pPr>
    </w:p>
    <w:p w14:paraId="15A9516E" w14:textId="77777777" w:rsidR="00ED1EF3" w:rsidRPr="006946ED" w:rsidRDefault="00392CD3" w:rsidP="006946ED">
      <w:pPr>
        <w:contextualSpacing/>
        <w:rPr>
          <w:rFonts w:ascii="Corbel" w:eastAsia="Calibri" w:hAnsi="Corbel"/>
          <w:b/>
          <w:color w:val="000000"/>
          <w:sz w:val="22"/>
          <w:szCs w:val="22"/>
        </w:rPr>
      </w:pPr>
      <w:r>
        <w:rPr>
          <w:rFonts w:ascii="Corbel" w:eastAsia="Calibri" w:hAnsi="Corbel"/>
          <w:b/>
          <w:color w:val="000000"/>
          <w:sz w:val="22"/>
          <w:szCs w:val="22"/>
        </w:rPr>
        <w:lastRenderedPageBreak/>
        <w:t>Table 5</w:t>
      </w:r>
      <w:r w:rsidR="00ED1EF3" w:rsidRPr="00274582">
        <w:rPr>
          <w:rFonts w:ascii="Corbel" w:eastAsia="Calibri" w:hAnsi="Corbel"/>
          <w:b/>
          <w:color w:val="000000"/>
          <w:sz w:val="22"/>
          <w:szCs w:val="22"/>
        </w:rPr>
        <w:t xml:space="preserve"> - Criteria and Weightings for Evaluating Quality</w:t>
      </w:r>
    </w:p>
    <w:tbl>
      <w:tblPr>
        <w:tblW w:w="15026" w:type="dxa"/>
        <w:tblInd w:w="108"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3"/>
        <w:gridCol w:w="3544"/>
        <w:gridCol w:w="8505"/>
        <w:gridCol w:w="1134"/>
      </w:tblGrid>
      <w:tr w:rsidR="006946ED" w14:paraId="15A95173" w14:textId="77777777" w:rsidTr="00D54FC6">
        <w:trPr>
          <w:trHeight w:val="203"/>
          <w:tblHeader/>
        </w:trPr>
        <w:tc>
          <w:tcPr>
            <w:tcW w:w="1843" w:type="dxa"/>
            <w:tcMar>
              <w:left w:w="108" w:type="dxa"/>
              <w:right w:w="108" w:type="dxa"/>
            </w:tcMar>
          </w:tcPr>
          <w:p w14:paraId="15A9516F" w14:textId="77777777" w:rsidR="006946ED" w:rsidRPr="00D54FC6" w:rsidRDefault="006946ED" w:rsidP="00EC5A3D">
            <w:pPr>
              <w:contextualSpacing/>
              <w:rPr>
                <w:rFonts w:ascii="Corbel" w:eastAsia="Calibri" w:hAnsi="Corbel"/>
                <w:b/>
                <w:color w:val="000000"/>
                <w:sz w:val="20"/>
                <w:szCs w:val="20"/>
              </w:rPr>
            </w:pPr>
            <w:r w:rsidRPr="00D54FC6">
              <w:rPr>
                <w:rFonts w:ascii="Corbel" w:eastAsia="Calibri" w:hAnsi="Corbel"/>
                <w:b/>
                <w:color w:val="000000"/>
                <w:sz w:val="20"/>
                <w:szCs w:val="20"/>
              </w:rPr>
              <w:t>Contract outcome</w:t>
            </w:r>
          </w:p>
        </w:tc>
        <w:tc>
          <w:tcPr>
            <w:tcW w:w="3544" w:type="dxa"/>
            <w:tcMar>
              <w:left w:w="108" w:type="dxa"/>
              <w:right w:w="108" w:type="dxa"/>
            </w:tcMar>
          </w:tcPr>
          <w:p w14:paraId="15A95170" w14:textId="77777777" w:rsidR="006946ED" w:rsidRPr="00D54FC6" w:rsidRDefault="006946ED" w:rsidP="00EC5A3D">
            <w:pPr>
              <w:contextualSpacing/>
              <w:rPr>
                <w:rFonts w:ascii="Corbel" w:eastAsia="Calibri" w:hAnsi="Corbel"/>
                <w:b/>
                <w:color w:val="000000"/>
                <w:sz w:val="20"/>
                <w:szCs w:val="20"/>
              </w:rPr>
            </w:pPr>
            <w:r w:rsidRPr="00D54FC6">
              <w:rPr>
                <w:rFonts w:ascii="Corbel" w:eastAsia="Calibri" w:hAnsi="Corbel"/>
                <w:b/>
                <w:color w:val="000000"/>
                <w:sz w:val="20"/>
                <w:szCs w:val="20"/>
              </w:rPr>
              <w:t>Question</w:t>
            </w:r>
          </w:p>
        </w:tc>
        <w:tc>
          <w:tcPr>
            <w:tcW w:w="8505" w:type="dxa"/>
            <w:tcMar>
              <w:left w:w="108" w:type="dxa"/>
              <w:right w:w="108" w:type="dxa"/>
            </w:tcMar>
          </w:tcPr>
          <w:p w14:paraId="15A95171" w14:textId="77777777" w:rsidR="006946ED" w:rsidRPr="00D54FC6" w:rsidRDefault="006946ED" w:rsidP="00EC5A3D">
            <w:pPr>
              <w:contextualSpacing/>
              <w:rPr>
                <w:rFonts w:ascii="Corbel" w:eastAsia="Calibri" w:hAnsi="Corbel"/>
                <w:b/>
                <w:color w:val="000000"/>
                <w:sz w:val="20"/>
                <w:szCs w:val="20"/>
              </w:rPr>
            </w:pPr>
            <w:r w:rsidRPr="00D54FC6">
              <w:rPr>
                <w:rFonts w:ascii="Corbel" w:eastAsia="Calibri" w:hAnsi="Corbel"/>
                <w:b/>
                <w:color w:val="000000"/>
                <w:sz w:val="20"/>
                <w:szCs w:val="20"/>
              </w:rPr>
              <w:t>Evidence required</w:t>
            </w:r>
          </w:p>
        </w:tc>
        <w:tc>
          <w:tcPr>
            <w:tcW w:w="1134" w:type="dxa"/>
            <w:tcMar>
              <w:left w:w="108" w:type="dxa"/>
              <w:right w:w="108" w:type="dxa"/>
            </w:tcMar>
          </w:tcPr>
          <w:p w14:paraId="15A95172" w14:textId="77777777" w:rsidR="006946ED" w:rsidRPr="00D54FC6" w:rsidRDefault="006946ED" w:rsidP="00EC5A3D">
            <w:pPr>
              <w:contextualSpacing/>
              <w:rPr>
                <w:rFonts w:ascii="Corbel" w:eastAsia="Calibri" w:hAnsi="Corbel"/>
                <w:b/>
                <w:color w:val="000000"/>
                <w:sz w:val="20"/>
                <w:szCs w:val="20"/>
              </w:rPr>
            </w:pPr>
            <w:r w:rsidRPr="00D54FC6">
              <w:rPr>
                <w:rFonts w:ascii="Corbel" w:eastAsia="Calibri" w:hAnsi="Corbel"/>
                <w:b/>
                <w:color w:val="000000"/>
                <w:sz w:val="20"/>
                <w:szCs w:val="20"/>
              </w:rPr>
              <w:t xml:space="preserve">Weighting </w:t>
            </w:r>
          </w:p>
        </w:tc>
      </w:tr>
      <w:tr w:rsidR="009F1FB0" w14:paraId="15A9517E" w14:textId="77777777" w:rsidTr="00D70668">
        <w:trPr>
          <w:trHeight w:val="592"/>
        </w:trPr>
        <w:tc>
          <w:tcPr>
            <w:tcW w:w="1843" w:type="dxa"/>
            <w:vMerge w:val="restart"/>
            <w:tcMar>
              <w:left w:w="108" w:type="dxa"/>
              <w:right w:w="108" w:type="dxa"/>
            </w:tcMar>
          </w:tcPr>
          <w:p w14:paraId="15A95174" w14:textId="77777777" w:rsidR="009F1FB0" w:rsidRPr="00EE3132" w:rsidRDefault="002325AE" w:rsidP="002325AE">
            <w:pPr>
              <w:contextualSpacing/>
              <w:rPr>
                <w:rFonts w:ascii="Corbel" w:hAnsi="Corbel"/>
                <w:sz w:val="20"/>
                <w:szCs w:val="20"/>
              </w:rPr>
            </w:pPr>
            <w:r w:rsidRPr="00EE3132">
              <w:rPr>
                <w:rFonts w:ascii="Corbel" w:hAnsi="Corbel"/>
                <w:sz w:val="20"/>
                <w:szCs w:val="20"/>
              </w:rPr>
              <w:t xml:space="preserve">The </w:t>
            </w:r>
            <w:r w:rsidR="00D93D00" w:rsidRPr="00EE3132">
              <w:rPr>
                <w:rFonts w:ascii="Corbel" w:hAnsi="Corbel"/>
                <w:sz w:val="20"/>
                <w:szCs w:val="20"/>
              </w:rPr>
              <w:t>Tenderer</w:t>
            </w:r>
            <w:r w:rsidRPr="00EE3132">
              <w:rPr>
                <w:rFonts w:ascii="Corbel" w:hAnsi="Corbel"/>
                <w:sz w:val="20"/>
                <w:szCs w:val="20"/>
              </w:rPr>
              <w:t xml:space="preserve"> has encouraged a</w:t>
            </w:r>
            <w:r w:rsidR="009F1FB0" w:rsidRPr="00EE3132">
              <w:rPr>
                <w:rFonts w:ascii="Corbel" w:hAnsi="Corbel"/>
                <w:sz w:val="20"/>
                <w:szCs w:val="20"/>
              </w:rPr>
              <w:t xml:space="preserve"> diverse range of exceptional candidates to apply for each role, from a wide and diverse fie</w:t>
            </w:r>
            <w:r w:rsidRPr="00EE3132">
              <w:rPr>
                <w:rFonts w:ascii="Corbel" w:hAnsi="Corbel"/>
                <w:sz w:val="20"/>
                <w:szCs w:val="20"/>
              </w:rPr>
              <w:t>ld.</w:t>
            </w:r>
          </w:p>
        </w:tc>
        <w:tc>
          <w:tcPr>
            <w:tcW w:w="3544" w:type="dxa"/>
            <w:shd w:val="clear" w:color="auto" w:fill="auto"/>
            <w:tcMar>
              <w:left w:w="108" w:type="dxa"/>
              <w:right w:w="108" w:type="dxa"/>
            </w:tcMar>
          </w:tcPr>
          <w:p w14:paraId="15A95175" w14:textId="77777777" w:rsidR="009F1FB0" w:rsidRPr="00EE3132" w:rsidRDefault="009F1FB0" w:rsidP="00B53391">
            <w:pPr>
              <w:pStyle w:val="ListParagraph"/>
              <w:ind w:left="0"/>
              <w:rPr>
                <w:rFonts w:ascii="Corbel" w:hAnsi="Corbel" w:cs="Calibri"/>
                <w:sz w:val="20"/>
                <w:szCs w:val="20"/>
              </w:rPr>
            </w:pPr>
            <w:r w:rsidRPr="00EE3132">
              <w:rPr>
                <w:rFonts w:ascii="Corbel" w:hAnsi="Corbel" w:cs="Calibri"/>
                <w:sz w:val="20"/>
                <w:szCs w:val="20"/>
              </w:rPr>
              <w:t xml:space="preserve">Please describe your approach to the </w:t>
            </w:r>
            <w:r w:rsidRPr="00EE3132">
              <w:rPr>
                <w:rFonts w:ascii="Corbel" w:hAnsi="Corbel" w:cs="Calibri"/>
                <w:b/>
                <w:sz w:val="20"/>
                <w:szCs w:val="20"/>
              </w:rPr>
              <w:t>search</w:t>
            </w:r>
            <w:r w:rsidR="00B53391" w:rsidRPr="00EE3132">
              <w:rPr>
                <w:rFonts w:ascii="Corbel" w:hAnsi="Corbel" w:cs="Calibri"/>
                <w:sz w:val="20"/>
                <w:szCs w:val="20"/>
              </w:rPr>
              <w:t xml:space="preserve"> of suitable candidates. </w:t>
            </w:r>
            <w:r w:rsidRPr="00EE3132">
              <w:rPr>
                <w:rFonts w:ascii="Corbel" w:hAnsi="Corbel" w:cs="Calibri"/>
                <w:sz w:val="20"/>
                <w:szCs w:val="20"/>
              </w:rPr>
              <w:t xml:space="preserve"> </w:t>
            </w:r>
          </w:p>
        </w:tc>
        <w:tc>
          <w:tcPr>
            <w:tcW w:w="8505" w:type="dxa"/>
            <w:tcMar>
              <w:left w:w="108" w:type="dxa"/>
              <w:right w:w="108" w:type="dxa"/>
            </w:tcMar>
          </w:tcPr>
          <w:p w14:paraId="15A95176" w14:textId="77777777" w:rsidR="00E37EBE" w:rsidRPr="00EE3132" w:rsidRDefault="009F1FB0" w:rsidP="002A46E9">
            <w:pPr>
              <w:pStyle w:val="HS2ReportTableText"/>
              <w:spacing w:after="120" w:line="240" w:lineRule="auto"/>
              <w:rPr>
                <w:color w:val="auto"/>
                <w:sz w:val="20"/>
                <w:szCs w:val="20"/>
              </w:rPr>
            </w:pPr>
            <w:r w:rsidRPr="00EE3132">
              <w:rPr>
                <w:color w:val="auto"/>
                <w:sz w:val="20"/>
                <w:szCs w:val="20"/>
              </w:rPr>
              <w:t xml:space="preserve">A </w:t>
            </w:r>
            <w:r w:rsidR="00C35596" w:rsidRPr="00EE3132">
              <w:rPr>
                <w:color w:val="auto"/>
                <w:sz w:val="20"/>
                <w:szCs w:val="20"/>
              </w:rPr>
              <w:t>statement</w:t>
            </w:r>
            <w:r w:rsidRPr="00EE3132">
              <w:rPr>
                <w:color w:val="auto"/>
                <w:sz w:val="20"/>
                <w:szCs w:val="20"/>
              </w:rPr>
              <w:t xml:space="preserve"> which</w:t>
            </w:r>
            <w:r w:rsidR="00E37EBE" w:rsidRPr="00EE3132">
              <w:rPr>
                <w:color w:val="auto"/>
                <w:sz w:val="20"/>
                <w:szCs w:val="20"/>
              </w:rPr>
              <w:t>:</w:t>
            </w:r>
          </w:p>
          <w:p w14:paraId="15A95177" w14:textId="77777777" w:rsidR="00E37EBE" w:rsidRPr="00EE3132" w:rsidRDefault="00E37EBE" w:rsidP="002A46E9">
            <w:pPr>
              <w:pStyle w:val="HS2ReportTableText"/>
              <w:spacing w:after="120" w:line="240" w:lineRule="auto"/>
              <w:rPr>
                <w:color w:val="auto"/>
                <w:sz w:val="20"/>
                <w:szCs w:val="20"/>
              </w:rPr>
            </w:pPr>
            <w:r w:rsidRPr="00EE3132">
              <w:rPr>
                <w:color w:val="auto"/>
                <w:sz w:val="20"/>
                <w:szCs w:val="20"/>
              </w:rPr>
              <w:t xml:space="preserve">(i) gives the Employer full confidence </w:t>
            </w:r>
            <w:r w:rsidR="00B53391" w:rsidRPr="00EE3132">
              <w:rPr>
                <w:color w:val="auto"/>
                <w:sz w:val="20"/>
                <w:szCs w:val="20"/>
              </w:rPr>
              <w:t>that the Tenderer</w:t>
            </w:r>
            <w:r w:rsidRPr="00EE3132">
              <w:rPr>
                <w:color w:val="auto"/>
                <w:sz w:val="20"/>
                <w:szCs w:val="20"/>
              </w:rPr>
              <w:t xml:space="preserve"> understands the unique demands of working for the Employer;</w:t>
            </w:r>
          </w:p>
          <w:p w14:paraId="15A95178" w14:textId="77777777" w:rsidR="00B53391" w:rsidRPr="00EE3132" w:rsidRDefault="00E37EBE" w:rsidP="002A46E9">
            <w:pPr>
              <w:pStyle w:val="HS2ReportTableText"/>
              <w:spacing w:after="120" w:line="240" w:lineRule="auto"/>
              <w:rPr>
                <w:color w:val="auto"/>
                <w:sz w:val="20"/>
                <w:szCs w:val="20"/>
              </w:rPr>
            </w:pPr>
            <w:r w:rsidRPr="00EE3132">
              <w:rPr>
                <w:color w:val="auto"/>
                <w:sz w:val="20"/>
                <w:szCs w:val="20"/>
              </w:rPr>
              <w:t xml:space="preserve">(ii) gives the Employer full confidence that </w:t>
            </w:r>
            <w:r w:rsidR="00B53391" w:rsidRPr="00EE3132">
              <w:rPr>
                <w:color w:val="auto"/>
                <w:sz w:val="20"/>
                <w:szCs w:val="20"/>
              </w:rPr>
              <w:t xml:space="preserve">the Tenderer </w:t>
            </w:r>
            <w:r w:rsidRPr="00EE3132">
              <w:rPr>
                <w:color w:val="auto"/>
                <w:sz w:val="20"/>
                <w:szCs w:val="20"/>
              </w:rPr>
              <w:t>understands the unique nature of the role being recruited</w:t>
            </w:r>
            <w:r w:rsidR="00B53391" w:rsidRPr="00EE3132">
              <w:rPr>
                <w:color w:val="auto"/>
                <w:sz w:val="20"/>
                <w:szCs w:val="20"/>
              </w:rPr>
              <w:t>;</w:t>
            </w:r>
          </w:p>
          <w:p w14:paraId="15A95179" w14:textId="77777777" w:rsidR="00E37EBE" w:rsidRPr="00EE3132" w:rsidRDefault="00E37EBE" w:rsidP="002A46E9">
            <w:pPr>
              <w:pStyle w:val="HS2ReportTableText"/>
              <w:spacing w:after="120" w:line="240" w:lineRule="auto"/>
              <w:rPr>
                <w:color w:val="auto"/>
                <w:sz w:val="20"/>
                <w:szCs w:val="20"/>
              </w:rPr>
            </w:pPr>
            <w:r w:rsidRPr="00EE3132">
              <w:rPr>
                <w:color w:val="auto"/>
                <w:sz w:val="20"/>
                <w:szCs w:val="20"/>
              </w:rPr>
              <w:t>(ii</w:t>
            </w:r>
            <w:r w:rsidR="00A91454" w:rsidRPr="00EE3132">
              <w:rPr>
                <w:color w:val="auto"/>
                <w:sz w:val="20"/>
                <w:szCs w:val="20"/>
              </w:rPr>
              <w:t>i</w:t>
            </w:r>
            <w:r w:rsidRPr="00EE3132">
              <w:rPr>
                <w:color w:val="auto"/>
                <w:sz w:val="20"/>
                <w:szCs w:val="20"/>
              </w:rPr>
              <w:t xml:space="preserve">) </w:t>
            </w:r>
            <w:r w:rsidR="00B53391" w:rsidRPr="00EE3132">
              <w:rPr>
                <w:color w:val="auto"/>
                <w:sz w:val="20"/>
                <w:szCs w:val="20"/>
              </w:rPr>
              <w:t>describes the activities the Tenderer</w:t>
            </w:r>
            <w:r w:rsidR="00C35596" w:rsidRPr="00EE3132">
              <w:rPr>
                <w:color w:val="auto"/>
                <w:sz w:val="20"/>
                <w:szCs w:val="20"/>
              </w:rPr>
              <w:t xml:space="preserve"> </w:t>
            </w:r>
            <w:r w:rsidR="002A46E9" w:rsidRPr="00EE3132">
              <w:rPr>
                <w:color w:val="auto"/>
                <w:sz w:val="20"/>
                <w:szCs w:val="20"/>
              </w:rPr>
              <w:t xml:space="preserve">will undertake </w:t>
            </w:r>
            <w:r w:rsidR="00B53391" w:rsidRPr="00EE3132">
              <w:rPr>
                <w:color w:val="auto"/>
                <w:sz w:val="20"/>
                <w:szCs w:val="20"/>
              </w:rPr>
              <w:t xml:space="preserve">to achieve the Contract Outcome </w:t>
            </w:r>
            <w:r w:rsidR="002A46E9" w:rsidRPr="00EE3132">
              <w:rPr>
                <w:color w:val="auto"/>
                <w:sz w:val="20"/>
                <w:szCs w:val="20"/>
              </w:rPr>
              <w:t>and</w:t>
            </w:r>
            <w:r w:rsidR="009F1FB0" w:rsidRPr="00EE3132">
              <w:rPr>
                <w:color w:val="auto"/>
                <w:sz w:val="20"/>
                <w:szCs w:val="20"/>
              </w:rPr>
              <w:t xml:space="preserve"> the roles</w:t>
            </w:r>
            <w:r w:rsidR="002A46E9" w:rsidRPr="00EE3132">
              <w:rPr>
                <w:color w:val="auto"/>
                <w:sz w:val="20"/>
                <w:szCs w:val="20"/>
              </w:rPr>
              <w:t xml:space="preserve"> and </w:t>
            </w:r>
            <w:r w:rsidR="009F1FB0" w:rsidRPr="00EE3132">
              <w:rPr>
                <w:color w:val="auto"/>
                <w:sz w:val="20"/>
                <w:szCs w:val="20"/>
              </w:rPr>
              <w:t>responsibilities</w:t>
            </w:r>
            <w:r w:rsidR="002A46E9" w:rsidRPr="00EE3132">
              <w:rPr>
                <w:color w:val="auto"/>
                <w:sz w:val="20"/>
                <w:szCs w:val="20"/>
              </w:rPr>
              <w:t xml:space="preserve"> of</w:t>
            </w:r>
            <w:r w:rsidR="009F1FB0" w:rsidRPr="00EE3132">
              <w:rPr>
                <w:color w:val="auto"/>
                <w:sz w:val="20"/>
                <w:szCs w:val="20"/>
              </w:rPr>
              <w:t xml:space="preserve"> each of the individuals</w:t>
            </w:r>
            <w:r w:rsidRPr="00EE3132">
              <w:rPr>
                <w:color w:val="auto"/>
                <w:sz w:val="20"/>
                <w:szCs w:val="20"/>
              </w:rPr>
              <w:t xml:space="preserve"> involved in each activity;</w:t>
            </w:r>
          </w:p>
          <w:p w14:paraId="15A9517A" w14:textId="77777777" w:rsidR="00A91454" w:rsidRPr="00EE3132" w:rsidRDefault="00A91454" w:rsidP="002A46E9">
            <w:pPr>
              <w:pStyle w:val="HS2ReportTableText"/>
              <w:spacing w:after="120" w:line="240" w:lineRule="auto"/>
              <w:rPr>
                <w:color w:val="auto"/>
                <w:sz w:val="20"/>
                <w:szCs w:val="20"/>
              </w:rPr>
            </w:pPr>
            <w:r w:rsidRPr="00EE3132">
              <w:rPr>
                <w:color w:val="auto"/>
                <w:sz w:val="20"/>
                <w:szCs w:val="20"/>
              </w:rPr>
              <w:t>(iv) demonstrates that the individuals assigned</w:t>
            </w:r>
            <w:r w:rsidR="003D00D6" w:rsidRPr="00EE3132">
              <w:rPr>
                <w:color w:val="auto"/>
                <w:sz w:val="20"/>
                <w:szCs w:val="20"/>
              </w:rPr>
              <w:t xml:space="preserve"> by the </w:t>
            </w:r>
            <w:r w:rsidR="00B53391" w:rsidRPr="00EE3132">
              <w:rPr>
                <w:color w:val="auto"/>
                <w:sz w:val="20"/>
                <w:szCs w:val="20"/>
              </w:rPr>
              <w:t>Tenderer</w:t>
            </w:r>
            <w:r w:rsidRPr="00EE3132">
              <w:rPr>
                <w:color w:val="auto"/>
                <w:sz w:val="20"/>
                <w:szCs w:val="20"/>
              </w:rPr>
              <w:t xml:space="preserve"> to </w:t>
            </w:r>
            <w:r w:rsidR="003D00D6" w:rsidRPr="00EE3132">
              <w:rPr>
                <w:color w:val="auto"/>
                <w:sz w:val="20"/>
                <w:szCs w:val="20"/>
              </w:rPr>
              <w:t>carry out these activities</w:t>
            </w:r>
            <w:r w:rsidRPr="00EE3132">
              <w:rPr>
                <w:color w:val="auto"/>
                <w:sz w:val="20"/>
                <w:szCs w:val="20"/>
              </w:rPr>
              <w:t xml:space="preserve"> are skilled and suitably equipped to do so;</w:t>
            </w:r>
          </w:p>
          <w:p w14:paraId="15A9517B" w14:textId="77777777" w:rsidR="00B53391" w:rsidRPr="00EE3132" w:rsidRDefault="0000371A" w:rsidP="00B53391">
            <w:pPr>
              <w:pStyle w:val="HS2ReportTableText"/>
              <w:spacing w:after="120" w:line="240" w:lineRule="auto"/>
              <w:rPr>
                <w:color w:val="auto"/>
                <w:sz w:val="20"/>
                <w:szCs w:val="20"/>
              </w:rPr>
            </w:pPr>
            <w:r w:rsidRPr="00EE3132">
              <w:rPr>
                <w:color w:val="auto"/>
                <w:sz w:val="20"/>
                <w:szCs w:val="20"/>
              </w:rPr>
              <w:t>(v</w:t>
            </w:r>
            <w:r w:rsidR="00B53391" w:rsidRPr="00EE3132">
              <w:rPr>
                <w:color w:val="auto"/>
                <w:sz w:val="20"/>
                <w:szCs w:val="20"/>
              </w:rPr>
              <w:t xml:space="preserve">) demonstrates that the Tenderer’s key personnel have access to, a full understanding of, and effective networks </w:t>
            </w:r>
            <w:r w:rsidR="00A55FDA" w:rsidRPr="00EE3132">
              <w:rPr>
                <w:color w:val="auto"/>
                <w:sz w:val="20"/>
                <w:szCs w:val="20"/>
              </w:rPr>
              <w:t xml:space="preserve"> to search within</w:t>
            </w:r>
            <w:r w:rsidR="00B53391" w:rsidRPr="00EE3132">
              <w:rPr>
                <w:color w:val="auto"/>
                <w:sz w:val="20"/>
                <w:szCs w:val="20"/>
              </w:rPr>
              <w:t xml:space="preserve"> the appropriate market</w:t>
            </w:r>
            <w:r w:rsidR="009E13B5" w:rsidRPr="00EE3132">
              <w:rPr>
                <w:color w:val="auto"/>
                <w:sz w:val="20"/>
                <w:szCs w:val="20"/>
              </w:rPr>
              <w:t xml:space="preserve">; </w:t>
            </w:r>
            <w:r w:rsidRPr="00EE3132">
              <w:rPr>
                <w:color w:val="auto"/>
                <w:sz w:val="20"/>
                <w:szCs w:val="20"/>
              </w:rPr>
              <w:t>and</w:t>
            </w:r>
          </w:p>
          <w:p w14:paraId="15A9517C" w14:textId="77777777" w:rsidR="009F1FB0" w:rsidRPr="00EE3132" w:rsidRDefault="0000371A" w:rsidP="0000371A">
            <w:pPr>
              <w:pStyle w:val="HS2ReportTableText"/>
              <w:spacing w:after="120" w:line="240" w:lineRule="auto"/>
              <w:rPr>
                <w:color w:val="auto"/>
                <w:sz w:val="20"/>
                <w:szCs w:val="20"/>
              </w:rPr>
            </w:pPr>
            <w:r w:rsidRPr="00EE3132">
              <w:rPr>
                <w:color w:val="auto"/>
                <w:sz w:val="20"/>
                <w:szCs w:val="20"/>
              </w:rPr>
              <w:t>(vi</w:t>
            </w:r>
            <w:r w:rsidR="00E37EBE" w:rsidRPr="00EE3132">
              <w:rPr>
                <w:color w:val="auto"/>
                <w:sz w:val="20"/>
                <w:szCs w:val="20"/>
              </w:rPr>
              <w:t>)</w:t>
            </w:r>
            <w:r w:rsidR="00A91454" w:rsidRPr="00EE3132">
              <w:rPr>
                <w:color w:val="auto"/>
                <w:sz w:val="20"/>
                <w:szCs w:val="20"/>
              </w:rPr>
              <w:t xml:space="preserve"> </w:t>
            </w:r>
            <w:r w:rsidR="00E37EBE" w:rsidRPr="00EE3132">
              <w:rPr>
                <w:color w:val="auto"/>
                <w:sz w:val="20"/>
                <w:szCs w:val="20"/>
              </w:rPr>
              <w:t>demonstrates that sufficient</w:t>
            </w:r>
            <w:r w:rsidR="002A46E9" w:rsidRPr="00EE3132">
              <w:rPr>
                <w:color w:val="auto"/>
                <w:sz w:val="20"/>
                <w:szCs w:val="20"/>
              </w:rPr>
              <w:t xml:space="preserve"> time an</w:t>
            </w:r>
            <w:r w:rsidR="00A91454" w:rsidRPr="00EE3132">
              <w:rPr>
                <w:color w:val="auto"/>
                <w:sz w:val="20"/>
                <w:szCs w:val="20"/>
              </w:rPr>
              <w:t>d resources w</w:t>
            </w:r>
            <w:r w:rsidR="002A46E9" w:rsidRPr="00EE3132">
              <w:rPr>
                <w:color w:val="auto"/>
                <w:sz w:val="20"/>
                <w:szCs w:val="20"/>
              </w:rPr>
              <w:t>ill be devoted to each of th</w:t>
            </w:r>
            <w:r w:rsidR="00E37EBE" w:rsidRPr="00EE3132">
              <w:rPr>
                <w:color w:val="auto"/>
                <w:sz w:val="20"/>
                <w:szCs w:val="20"/>
              </w:rPr>
              <w:t>ose</w:t>
            </w:r>
            <w:r w:rsidR="002A46E9" w:rsidRPr="00EE3132">
              <w:rPr>
                <w:color w:val="auto"/>
                <w:sz w:val="20"/>
                <w:szCs w:val="20"/>
              </w:rPr>
              <w:t xml:space="preserve"> activities</w:t>
            </w:r>
            <w:r w:rsidR="00E37EBE" w:rsidRPr="00EE3132">
              <w:rPr>
                <w:color w:val="auto"/>
                <w:sz w:val="20"/>
                <w:szCs w:val="20"/>
              </w:rPr>
              <w:t xml:space="preserve"> to ensure that </w:t>
            </w:r>
            <w:r w:rsidR="00A91454" w:rsidRPr="00EE3132">
              <w:rPr>
                <w:color w:val="auto"/>
                <w:sz w:val="20"/>
                <w:szCs w:val="20"/>
              </w:rPr>
              <w:t>the Contract Outcome is reached on time.</w:t>
            </w:r>
          </w:p>
        </w:tc>
        <w:tc>
          <w:tcPr>
            <w:tcW w:w="1134" w:type="dxa"/>
            <w:tcMar>
              <w:left w:w="108" w:type="dxa"/>
              <w:right w:w="108" w:type="dxa"/>
            </w:tcMar>
            <w:vAlign w:val="center"/>
          </w:tcPr>
          <w:p w14:paraId="15A9517D" w14:textId="77777777" w:rsidR="009F1FB0" w:rsidRPr="00EE3132" w:rsidRDefault="00DD6462" w:rsidP="00D70668">
            <w:pPr>
              <w:contextualSpacing/>
              <w:jc w:val="center"/>
              <w:rPr>
                <w:rFonts w:ascii="Corbel" w:eastAsia="Calibri" w:hAnsi="Corbel"/>
                <w:sz w:val="20"/>
                <w:szCs w:val="20"/>
              </w:rPr>
            </w:pPr>
            <w:r w:rsidRPr="00EE3132">
              <w:rPr>
                <w:rFonts w:ascii="Corbel" w:eastAsia="Calibri" w:hAnsi="Corbel"/>
                <w:sz w:val="20"/>
                <w:szCs w:val="20"/>
              </w:rPr>
              <w:t>1</w:t>
            </w:r>
            <w:r w:rsidR="00A55FDA" w:rsidRPr="00EE3132">
              <w:rPr>
                <w:rFonts w:ascii="Corbel" w:eastAsia="Calibri" w:hAnsi="Corbel"/>
                <w:sz w:val="20"/>
                <w:szCs w:val="20"/>
              </w:rPr>
              <w:t>2.5%</w:t>
            </w:r>
          </w:p>
        </w:tc>
      </w:tr>
      <w:tr w:rsidR="009F1FB0" w14:paraId="15A95183" w14:textId="77777777" w:rsidTr="00D70668">
        <w:trPr>
          <w:trHeight w:val="592"/>
        </w:trPr>
        <w:tc>
          <w:tcPr>
            <w:tcW w:w="1843" w:type="dxa"/>
            <w:vMerge/>
            <w:tcMar>
              <w:left w:w="108" w:type="dxa"/>
              <w:right w:w="108" w:type="dxa"/>
            </w:tcMar>
          </w:tcPr>
          <w:p w14:paraId="15A9517F" w14:textId="77777777" w:rsidR="009F1FB0" w:rsidRPr="00EE3132" w:rsidRDefault="009F1FB0" w:rsidP="00E658AD">
            <w:pPr>
              <w:contextualSpacing/>
              <w:rPr>
                <w:rFonts w:ascii="Corbel" w:hAnsi="Corbel"/>
                <w:sz w:val="20"/>
                <w:szCs w:val="20"/>
              </w:rPr>
            </w:pPr>
          </w:p>
        </w:tc>
        <w:tc>
          <w:tcPr>
            <w:tcW w:w="3544" w:type="dxa"/>
            <w:shd w:val="clear" w:color="auto" w:fill="auto"/>
            <w:tcMar>
              <w:left w:w="108" w:type="dxa"/>
              <w:right w:w="108" w:type="dxa"/>
            </w:tcMar>
          </w:tcPr>
          <w:p w14:paraId="15A95180" w14:textId="77777777" w:rsidR="00B53391" w:rsidRPr="00EE3132" w:rsidRDefault="009F1FB0" w:rsidP="00B53391">
            <w:pPr>
              <w:pStyle w:val="ListParagraph"/>
              <w:spacing w:after="120"/>
              <w:ind w:left="0"/>
              <w:contextualSpacing w:val="0"/>
              <w:rPr>
                <w:rFonts w:ascii="Corbel" w:hAnsi="Corbel" w:cs="Calibri"/>
                <w:sz w:val="20"/>
                <w:szCs w:val="20"/>
              </w:rPr>
            </w:pPr>
            <w:r w:rsidRPr="00EE3132">
              <w:rPr>
                <w:rFonts w:ascii="Corbel" w:hAnsi="Corbel" w:cs="Calibri"/>
                <w:sz w:val="20"/>
                <w:szCs w:val="20"/>
              </w:rPr>
              <w:t xml:space="preserve">Demonstrate how equality and diversity would be met, </w:t>
            </w:r>
            <w:r w:rsidR="0000371A" w:rsidRPr="00EE3132">
              <w:rPr>
                <w:rFonts w:ascii="Corbel" w:hAnsi="Corbel" w:cs="Calibri"/>
                <w:sz w:val="20"/>
                <w:szCs w:val="20"/>
              </w:rPr>
              <w:t xml:space="preserve">and </w:t>
            </w:r>
            <w:r w:rsidRPr="00EE3132">
              <w:rPr>
                <w:rFonts w:ascii="Corbel" w:hAnsi="Corbel" w:cs="Calibri"/>
                <w:sz w:val="20"/>
                <w:szCs w:val="20"/>
              </w:rPr>
              <w:t xml:space="preserve">how </w:t>
            </w:r>
            <w:r w:rsidR="0000371A" w:rsidRPr="00EE3132">
              <w:rPr>
                <w:rFonts w:ascii="Corbel" w:hAnsi="Corbel" w:cs="Calibri"/>
                <w:sz w:val="20"/>
                <w:szCs w:val="20"/>
              </w:rPr>
              <w:t xml:space="preserve">your </w:t>
            </w:r>
            <w:r w:rsidRPr="00EE3132">
              <w:rPr>
                <w:rFonts w:ascii="Corbel" w:hAnsi="Corbel" w:cs="Calibri"/>
                <w:sz w:val="20"/>
                <w:szCs w:val="20"/>
              </w:rPr>
              <w:t>sourcing methodology would attract a good range of candidates</w:t>
            </w:r>
            <w:r w:rsidR="002325AE" w:rsidRPr="00EE3132">
              <w:rPr>
                <w:rFonts w:ascii="Corbel" w:hAnsi="Corbel" w:cs="Calibri"/>
                <w:sz w:val="20"/>
                <w:szCs w:val="20"/>
              </w:rPr>
              <w:t>.</w:t>
            </w:r>
            <w:r w:rsidRPr="00EE3132">
              <w:rPr>
                <w:rFonts w:ascii="Corbel" w:hAnsi="Corbel" w:cs="Calibri"/>
                <w:sz w:val="20"/>
                <w:szCs w:val="20"/>
              </w:rPr>
              <w:t xml:space="preserve"> </w:t>
            </w:r>
          </w:p>
        </w:tc>
        <w:tc>
          <w:tcPr>
            <w:tcW w:w="8505" w:type="dxa"/>
            <w:tcMar>
              <w:left w:w="108" w:type="dxa"/>
              <w:right w:w="108" w:type="dxa"/>
            </w:tcMar>
          </w:tcPr>
          <w:p w14:paraId="15A95181" w14:textId="77777777" w:rsidR="009F1FB0" w:rsidRPr="00EE3132" w:rsidRDefault="009F1FB0" w:rsidP="00B53391">
            <w:pPr>
              <w:pStyle w:val="HS2ReportTableText"/>
              <w:spacing w:after="120" w:line="240" w:lineRule="auto"/>
              <w:rPr>
                <w:color w:val="auto"/>
                <w:sz w:val="20"/>
                <w:szCs w:val="20"/>
              </w:rPr>
            </w:pPr>
            <w:r w:rsidRPr="00EE3132">
              <w:rPr>
                <w:color w:val="auto"/>
                <w:sz w:val="20"/>
                <w:szCs w:val="20"/>
              </w:rPr>
              <w:t xml:space="preserve">A method statement setting out how the </w:t>
            </w:r>
            <w:r w:rsidR="00B53391" w:rsidRPr="00EE3132">
              <w:rPr>
                <w:color w:val="auto"/>
                <w:sz w:val="20"/>
                <w:szCs w:val="20"/>
              </w:rPr>
              <w:t>Tenderer</w:t>
            </w:r>
            <w:r w:rsidRPr="00EE3132">
              <w:rPr>
                <w:color w:val="auto"/>
                <w:sz w:val="20"/>
                <w:szCs w:val="20"/>
              </w:rPr>
              <w:t xml:space="preserve"> will attract and approac</w:t>
            </w:r>
            <w:r w:rsidR="00A91454" w:rsidRPr="00EE3132">
              <w:rPr>
                <w:color w:val="auto"/>
                <w:sz w:val="20"/>
                <w:szCs w:val="20"/>
              </w:rPr>
              <w:t>h a diverse range of candidates, supported by s</w:t>
            </w:r>
            <w:r w:rsidRPr="00EE3132">
              <w:rPr>
                <w:color w:val="auto"/>
                <w:sz w:val="20"/>
                <w:szCs w:val="20"/>
              </w:rPr>
              <w:t xml:space="preserve">tatistics setting out the proportion of candidates the </w:t>
            </w:r>
            <w:r w:rsidR="00D93D00" w:rsidRPr="00EE3132">
              <w:rPr>
                <w:color w:val="auto"/>
                <w:sz w:val="20"/>
                <w:szCs w:val="20"/>
              </w:rPr>
              <w:t>Tenderer</w:t>
            </w:r>
            <w:r w:rsidRPr="00EE3132">
              <w:rPr>
                <w:color w:val="auto"/>
                <w:sz w:val="20"/>
                <w:szCs w:val="20"/>
              </w:rPr>
              <w:t xml:space="preserve"> has, to date, successfully recruited from minority groups.</w:t>
            </w:r>
          </w:p>
        </w:tc>
        <w:tc>
          <w:tcPr>
            <w:tcW w:w="1134" w:type="dxa"/>
            <w:tcMar>
              <w:left w:w="108" w:type="dxa"/>
              <w:right w:w="108" w:type="dxa"/>
            </w:tcMar>
            <w:vAlign w:val="center"/>
          </w:tcPr>
          <w:p w14:paraId="15A95182" w14:textId="77777777" w:rsidR="009F1FB0" w:rsidRPr="00EE3132" w:rsidRDefault="00A55FDA" w:rsidP="00D70668">
            <w:pPr>
              <w:contextualSpacing/>
              <w:jc w:val="center"/>
              <w:rPr>
                <w:rFonts w:ascii="Corbel" w:eastAsia="Calibri" w:hAnsi="Corbel"/>
                <w:sz w:val="20"/>
                <w:szCs w:val="20"/>
              </w:rPr>
            </w:pPr>
            <w:r w:rsidRPr="00EE3132">
              <w:rPr>
                <w:rFonts w:ascii="Corbel" w:eastAsia="Calibri" w:hAnsi="Corbel"/>
                <w:sz w:val="20"/>
                <w:szCs w:val="20"/>
              </w:rPr>
              <w:t>7.5</w:t>
            </w:r>
            <w:r w:rsidR="00E83845" w:rsidRPr="00EE3132">
              <w:rPr>
                <w:rFonts w:ascii="Corbel" w:eastAsia="Calibri" w:hAnsi="Corbel"/>
                <w:sz w:val="20"/>
                <w:szCs w:val="20"/>
              </w:rPr>
              <w:t>%</w:t>
            </w:r>
          </w:p>
        </w:tc>
      </w:tr>
      <w:tr w:rsidR="009F1FB0" w14:paraId="15A95188" w14:textId="77777777" w:rsidTr="00D70668">
        <w:trPr>
          <w:trHeight w:val="735"/>
        </w:trPr>
        <w:tc>
          <w:tcPr>
            <w:tcW w:w="1843" w:type="dxa"/>
            <w:vMerge/>
            <w:tcMar>
              <w:left w:w="108" w:type="dxa"/>
              <w:right w:w="108" w:type="dxa"/>
            </w:tcMar>
          </w:tcPr>
          <w:p w14:paraId="15A95184" w14:textId="77777777" w:rsidR="009F1FB0" w:rsidRPr="00EE3132" w:rsidRDefault="009F1FB0" w:rsidP="00E658AD">
            <w:pPr>
              <w:contextualSpacing/>
              <w:rPr>
                <w:rFonts w:ascii="Corbel" w:hAnsi="Corbel"/>
                <w:sz w:val="20"/>
                <w:szCs w:val="20"/>
              </w:rPr>
            </w:pPr>
          </w:p>
        </w:tc>
        <w:tc>
          <w:tcPr>
            <w:tcW w:w="3544" w:type="dxa"/>
            <w:shd w:val="clear" w:color="auto" w:fill="auto"/>
            <w:tcMar>
              <w:left w:w="108" w:type="dxa"/>
              <w:right w:w="108" w:type="dxa"/>
            </w:tcMar>
          </w:tcPr>
          <w:p w14:paraId="15A95185" w14:textId="77777777" w:rsidR="009F1FB0" w:rsidRPr="00EE3132" w:rsidRDefault="00A91454" w:rsidP="0003485A">
            <w:pPr>
              <w:pStyle w:val="HS2ReportTableText"/>
              <w:rPr>
                <w:color w:val="auto"/>
                <w:sz w:val="20"/>
                <w:szCs w:val="20"/>
              </w:rPr>
            </w:pPr>
            <w:r w:rsidRPr="00EE3132">
              <w:rPr>
                <w:color w:val="auto"/>
                <w:sz w:val="20"/>
                <w:szCs w:val="20"/>
              </w:rPr>
              <w:t>Please provide</w:t>
            </w:r>
            <w:r w:rsidR="009F1FB0" w:rsidRPr="00EE3132">
              <w:rPr>
                <w:color w:val="auto"/>
                <w:sz w:val="20"/>
                <w:szCs w:val="20"/>
              </w:rPr>
              <w:t xml:space="preserve"> </w:t>
            </w:r>
            <w:r w:rsidR="0003485A" w:rsidRPr="00EE3132">
              <w:rPr>
                <w:color w:val="auto"/>
                <w:sz w:val="20"/>
                <w:szCs w:val="20"/>
              </w:rPr>
              <w:t>2 case</w:t>
            </w:r>
            <w:r w:rsidR="009F1FB0" w:rsidRPr="00EE3132">
              <w:rPr>
                <w:color w:val="auto"/>
                <w:sz w:val="20"/>
                <w:szCs w:val="20"/>
              </w:rPr>
              <w:t xml:space="preserve"> stud</w:t>
            </w:r>
            <w:r w:rsidR="0003485A" w:rsidRPr="00EE3132">
              <w:rPr>
                <w:color w:val="auto"/>
                <w:sz w:val="20"/>
                <w:szCs w:val="20"/>
              </w:rPr>
              <w:t>ies</w:t>
            </w:r>
            <w:r w:rsidR="009F1FB0" w:rsidRPr="00EE3132">
              <w:rPr>
                <w:color w:val="auto"/>
                <w:sz w:val="20"/>
                <w:szCs w:val="20"/>
              </w:rPr>
              <w:t xml:space="preserve"> demonstrating your success in filling similar roles through work carried out of a similar nature</w:t>
            </w:r>
            <w:r w:rsidR="002325AE" w:rsidRPr="00EE3132">
              <w:rPr>
                <w:color w:val="auto"/>
                <w:sz w:val="20"/>
                <w:szCs w:val="20"/>
              </w:rPr>
              <w:t>.</w:t>
            </w:r>
          </w:p>
        </w:tc>
        <w:tc>
          <w:tcPr>
            <w:tcW w:w="8505" w:type="dxa"/>
            <w:tcMar>
              <w:left w:w="108" w:type="dxa"/>
              <w:right w:w="108" w:type="dxa"/>
            </w:tcMar>
          </w:tcPr>
          <w:p w14:paraId="15A95186" w14:textId="53CE8E35" w:rsidR="009F1FB0" w:rsidRPr="00EE3132" w:rsidRDefault="0057445C" w:rsidP="007B63D2">
            <w:pPr>
              <w:pStyle w:val="HS2ReportTableText"/>
              <w:spacing w:after="120" w:line="240" w:lineRule="auto"/>
              <w:rPr>
                <w:color w:val="auto"/>
                <w:sz w:val="20"/>
                <w:szCs w:val="20"/>
              </w:rPr>
            </w:pPr>
            <w:r w:rsidRPr="00EE3132">
              <w:rPr>
                <w:color w:val="auto"/>
                <w:sz w:val="20"/>
                <w:szCs w:val="20"/>
              </w:rPr>
              <w:t xml:space="preserve">Examples which demonstrate that the Tenderer is fully capable of delivering the level and type of candidates sought to complete the search for a </w:t>
            </w:r>
            <w:r w:rsidR="007B63D2">
              <w:rPr>
                <w:color w:val="auto"/>
                <w:sz w:val="20"/>
                <w:szCs w:val="20"/>
              </w:rPr>
              <w:t xml:space="preserve">Community, Business and Environment Independent Chair or similar </w:t>
            </w:r>
            <w:r w:rsidR="00466EE4" w:rsidRPr="00EE3132">
              <w:rPr>
                <w:color w:val="auto"/>
                <w:sz w:val="20"/>
                <w:szCs w:val="20"/>
              </w:rPr>
              <w:t xml:space="preserve">level role and </w:t>
            </w:r>
            <w:r w:rsidRPr="00EE3132">
              <w:rPr>
                <w:color w:val="auto"/>
                <w:sz w:val="20"/>
                <w:szCs w:val="20"/>
              </w:rPr>
              <w:t xml:space="preserve"> </w:t>
            </w:r>
            <w:r w:rsidR="00466EE4" w:rsidRPr="00EE3132">
              <w:rPr>
                <w:color w:val="auto"/>
                <w:sz w:val="20"/>
                <w:szCs w:val="20"/>
              </w:rPr>
              <w:t xml:space="preserve">within </w:t>
            </w:r>
            <w:r w:rsidRPr="00EE3132">
              <w:rPr>
                <w:color w:val="auto"/>
                <w:sz w:val="20"/>
                <w:szCs w:val="20"/>
              </w:rPr>
              <w:t>a similar size</w:t>
            </w:r>
            <w:r w:rsidR="00466EE4" w:rsidRPr="00EE3132">
              <w:rPr>
                <w:color w:val="auto"/>
                <w:sz w:val="20"/>
                <w:szCs w:val="20"/>
              </w:rPr>
              <w:t>d</w:t>
            </w:r>
            <w:r w:rsidRPr="00EE3132">
              <w:rPr>
                <w:color w:val="auto"/>
                <w:sz w:val="20"/>
                <w:szCs w:val="20"/>
              </w:rPr>
              <w:t xml:space="preserve"> organisation. </w:t>
            </w:r>
            <w:r w:rsidR="009F1FB0" w:rsidRPr="00EE3132">
              <w:rPr>
                <w:color w:val="auto"/>
                <w:sz w:val="20"/>
                <w:szCs w:val="20"/>
              </w:rPr>
              <w:t xml:space="preserve">  The example should be recent</w:t>
            </w:r>
            <w:r w:rsidR="00A55FDA" w:rsidRPr="00EE3132">
              <w:rPr>
                <w:color w:val="auto"/>
                <w:sz w:val="20"/>
                <w:szCs w:val="20"/>
              </w:rPr>
              <w:t xml:space="preserve"> within the last 12 months </w:t>
            </w:r>
            <w:r w:rsidR="009F1FB0" w:rsidRPr="00EE3132">
              <w:rPr>
                <w:color w:val="auto"/>
                <w:sz w:val="20"/>
                <w:szCs w:val="20"/>
              </w:rPr>
              <w:t>, relevant, and of a similar scope to the Employer’s requirement.  The example should show that the outcomes were successful, delivered on time</w:t>
            </w:r>
            <w:r w:rsidR="00A55FDA" w:rsidRPr="00EE3132">
              <w:rPr>
                <w:color w:val="auto"/>
                <w:sz w:val="20"/>
                <w:szCs w:val="20"/>
              </w:rPr>
              <w:t xml:space="preserve"> </w:t>
            </w:r>
            <w:r w:rsidR="009F1FB0" w:rsidRPr="00EE3132">
              <w:rPr>
                <w:color w:val="auto"/>
                <w:sz w:val="20"/>
                <w:szCs w:val="20"/>
              </w:rPr>
              <w:t xml:space="preserve"> and on budget for the client organisation.</w:t>
            </w:r>
          </w:p>
        </w:tc>
        <w:tc>
          <w:tcPr>
            <w:tcW w:w="1134" w:type="dxa"/>
            <w:tcMar>
              <w:left w:w="108" w:type="dxa"/>
              <w:right w:w="108" w:type="dxa"/>
            </w:tcMar>
            <w:vAlign w:val="center"/>
          </w:tcPr>
          <w:p w14:paraId="15A95187" w14:textId="77777777" w:rsidR="009F1FB0" w:rsidRPr="00EE3132" w:rsidRDefault="00DD6462" w:rsidP="00D70668">
            <w:pPr>
              <w:contextualSpacing/>
              <w:jc w:val="center"/>
              <w:rPr>
                <w:rFonts w:ascii="Corbel" w:eastAsia="Calibri" w:hAnsi="Corbel"/>
                <w:sz w:val="20"/>
                <w:szCs w:val="20"/>
              </w:rPr>
            </w:pPr>
            <w:r w:rsidRPr="00EE3132">
              <w:rPr>
                <w:rFonts w:ascii="Corbel" w:eastAsia="Calibri" w:hAnsi="Corbel"/>
                <w:sz w:val="20"/>
                <w:szCs w:val="20"/>
              </w:rPr>
              <w:t>3</w:t>
            </w:r>
            <w:r w:rsidR="0057445C" w:rsidRPr="00EE3132">
              <w:rPr>
                <w:rFonts w:ascii="Corbel" w:eastAsia="Calibri" w:hAnsi="Corbel"/>
                <w:sz w:val="20"/>
                <w:szCs w:val="20"/>
              </w:rPr>
              <w:t>0</w:t>
            </w:r>
            <w:r w:rsidR="009F1FB0" w:rsidRPr="00EE3132">
              <w:rPr>
                <w:rFonts w:ascii="Corbel" w:eastAsia="Calibri" w:hAnsi="Corbel"/>
                <w:sz w:val="20"/>
                <w:szCs w:val="20"/>
              </w:rPr>
              <w:t>%</w:t>
            </w:r>
          </w:p>
        </w:tc>
      </w:tr>
      <w:tr w:rsidR="009F1FB0" w14:paraId="15A95192" w14:textId="77777777" w:rsidTr="00D70668">
        <w:trPr>
          <w:trHeight w:val="1255"/>
        </w:trPr>
        <w:tc>
          <w:tcPr>
            <w:tcW w:w="1843" w:type="dxa"/>
            <w:vMerge w:val="restart"/>
            <w:tcMar>
              <w:left w:w="108" w:type="dxa"/>
              <w:right w:w="108" w:type="dxa"/>
            </w:tcMar>
          </w:tcPr>
          <w:p w14:paraId="15A95189" w14:textId="77777777" w:rsidR="009F1FB0" w:rsidRPr="00EE3132" w:rsidRDefault="002325AE" w:rsidP="002325AE">
            <w:pPr>
              <w:contextualSpacing/>
              <w:rPr>
                <w:rFonts w:ascii="Corbel" w:eastAsia="Calibri" w:hAnsi="Corbel"/>
                <w:sz w:val="20"/>
                <w:szCs w:val="20"/>
              </w:rPr>
            </w:pPr>
            <w:r w:rsidRPr="00EE3132">
              <w:rPr>
                <w:rFonts w:ascii="Corbel" w:eastAsia="Calibri" w:hAnsi="Corbel"/>
                <w:sz w:val="20"/>
                <w:szCs w:val="20"/>
              </w:rPr>
              <w:t xml:space="preserve">The </w:t>
            </w:r>
            <w:r w:rsidR="00D93D00" w:rsidRPr="00EE3132">
              <w:rPr>
                <w:rFonts w:ascii="Corbel" w:eastAsia="Calibri" w:hAnsi="Corbel"/>
                <w:sz w:val="20"/>
                <w:szCs w:val="20"/>
              </w:rPr>
              <w:t>Tenderer</w:t>
            </w:r>
            <w:r w:rsidRPr="00EE3132">
              <w:rPr>
                <w:rFonts w:ascii="Corbel" w:eastAsia="Calibri" w:hAnsi="Corbel"/>
                <w:sz w:val="20"/>
                <w:szCs w:val="20"/>
              </w:rPr>
              <w:t>’s selection process demonstrated</w:t>
            </w:r>
            <w:r w:rsidR="009F1FB0" w:rsidRPr="00EE3132">
              <w:rPr>
                <w:rFonts w:ascii="Corbel" w:eastAsia="Calibri" w:hAnsi="Corbel"/>
                <w:sz w:val="20"/>
                <w:szCs w:val="20"/>
              </w:rPr>
              <w:t xml:space="preserve"> transparency and fairness at each stage</w:t>
            </w:r>
            <w:r w:rsidRPr="00EE3132">
              <w:rPr>
                <w:rFonts w:ascii="Corbel" w:eastAsia="Calibri" w:hAnsi="Corbel"/>
                <w:sz w:val="20"/>
                <w:szCs w:val="20"/>
              </w:rPr>
              <w:t>, and enabled each role to be offered to the most appropriate candidate.</w:t>
            </w:r>
          </w:p>
        </w:tc>
        <w:tc>
          <w:tcPr>
            <w:tcW w:w="3544" w:type="dxa"/>
            <w:shd w:val="clear" w:color="auto" w:fill="auto"/>
            <w:tcMar>
              <w:left w:w="108" w:type="dxa"/>
              <w:right w:w="108" w:type="dxa"/>
            </w:tcMar>
          </w:tcPr>
          <w:p w14:paraId="15A9518A" w14:textId="77777777" w:rsidR="009F1FB0" w:rsidRPr="00EE3132" w:rsidRDefault="009F1FB0" w:rsidP="006168CF">
            <w:pPr>
              <w:pStyle w:val="HS2ReportTableText"/>
              <w:rPr>
                <w:color w:val="auto"/>
                <w:sz w:val="20"/>
                <w:szCs w:val="20"/>
              </w:rPr>
            </w:pPr>
            <w:r w:rsidRPr="00EE3132">
              <w:rPr>
                <w:color w:val="auto"/>
                <w:sz w:val="20"/>
                <w:szCs w:val="20"/>
              </w:rPr>
              <w:t xml:space="preserve">Please describe your approach to the </w:t>
            </w:r>
            <w:r w:rsidRPr="00EE3132">
              <w:rPr>
                <w:b/>
                <w:color w:val="auto"/>
                <w:sz w:val="20"/>
                <w:szCs w:val="20"/>
              </w:rPr>
              <w:t>selection</w:t>
            </w:r>
            <w:r w:rsidRPr="00EE3132">
              <w:rPr>
                <w:color w:val="auto"/>
                <w:sz w:val="20"/>
                <w:szCs w:val="20"/>
              </w:rPr>
              <w:t xml:space="preserve"> of suitable candidates</w:t>
            </w:r>
            <w:r w:rsidR="002325AE" w:rsidRPr="00EE3132">
              <w:rPr>
                <w:color w:val="auto"/>
                <w:sz w:val="20"/>
                <w:szCs w:val="20"/>
              </w:rPr>
              <w:t>.</w:t>
            </w:r>
          </w:p>
        </w:tc>
        <w:tc>
          <w:tcPr>
            <w:tcW w:w="8505" w:type="dxa"/>
            <w:tcMar>
              <w:left w:w="108" w:type="dxa"/>
              <w:right w:w="108" w:type="dxa"/>
            </w:tcMar>
          </w:tcPr>
          <w:p w14:paraId="15A9518B" w14:textId="77777777" w:rsidR="00A91454" w:rsidRPr="00EE3132" w:rsidRDefault="00A91454" w:rsidP="00A91454">
            <w:pPr>
              <w:pStyle w:val="HS2ReportTableText"/>
              <w:spacing w:after="120" w:line="240" w:lineRule="auto"/>
              <w:rPr>
                <w:color w:val="auto"/>
                <w:sz w:val="20"/>
                <w:szCs w:val="20"/>
              </w:rPr>
            </w:pPr>
            <w:r w:rsidRPr="00EE3132">
              <w:rPr>
                <w:color w:val="auto"/>
                <w:sz w:val="20"/>
                <w:szCs w:val="20"/>
              </w:rPr>
              <w:t>A statement which:</w:t>
            </w:r>
          </w:p>
          <w:p w14:paraId="15A9518C" w14:textId="77777777" w:rsidR="00B53391" w:rsidRPr="00EE3132" w:rsidRDefault="00B53391" w:rsidP="00A91454">
            <w:pPr>
              <w:pStyle w:val="HS2ReportTableText"/>
              <w:spacing w:after="120" w:line="240" w:lineRule="auto"/>
              <w:rPr>
                <w:color w:val="auto"/>
                <w:sz w:val="20"/>
                <w:szCs w:val="20"/>
              </w:rPr>
            </w:pPr>
            <w:r w:rsidRPr="00EE3132">
              <w:rPr>
                <w:color w:val="auto"/>
                <w:sz w:val="20"/>
                <w:szCs w:val="20"/>
              </w:rPr>
              <w:t xml:space="preserve">(i) demonstrates that there will be checks and controls in place which guarantee the quality and suitability of candidates; </w:t>
            </w:r>
          </w:p>
          <w:p w14:paraId="15A9518D" w14:textId="77777777" w:rsidR="00A91454" w:rsidRPr="00EE3132" w:rsidRDefault="003D00D6" w:rsidP="00A91454">
            <w:pPr>
              <w:pStyle w:val="HS2ReportTableText"/>
              <w:spacing w:after="120" w:line="240" w:lineRule="auto"/>
              <w:rPr>
                <w:color w:val="auto"/>
                <w:sz w:val="20"/>
                <w:szCs w:val="20"/>
              </w:rPr>
            </w:pPr>
            <w:r w:rsidRPr="00EE3132">
              <w:rPr>
                <w:color w:val="auto"/>
                <w:sz w:val="20"/>
                <w:szCs w:val="20"/>
              </w:rPr>
              <w:t>(i</w:t>
            </w:r>
            <w:r w:rsidR="00B53391" w:rsidRPr="00EE3132">
              <w:rPr>
                <w:color w:val="auto"/>
                <w:sz w:val="20"/>
                <w:szCs w:val="20"/>
              </w:rPr>
              <w:t>i</w:t>
            </w:r>
            <w:r w:rsidR="00A91454" w:rsidRPr="00EE3132">
              <w:rPr>
                <w:color w:val="auto"/>
                <w:sz w:val="20"/>
                <w:szCs w:val="20"/>
              </w:rPr>
              <w:t xml:space="preserve">) describes the activities the </w:t>
            </w:r>
            <w:r w:rsidR="00B53391" w:rsidRPr="00EE3132">
              <w:rPr>
                <w:color w:val="auto"/>
                <w:sz w:val="20"/>
                <w:szCs w:val="20"/>
              </w:rPr>
              <w:t>Tenderer</w:t>
            </w:r>
            <w:r w:rsidR="00A91454" w:rsidRPr="00EE3132">
              <w:rPr>
                <w:color w:val="auto"/>
                <w:sz w:val="20"/>
                <w:szCs w:val="20"/>
              </w:rPr>
              <w:t xml:space="preserve"> will undertake </w:t>
            </w:r>
            <w:r w:rsidR="00B53391" w:rsidRPr="00EE3132">
              <w:rPr>
                <w:color w:val="auto"/>
                <w:sz w:val="20"/>
                <w:szCs w:val="20"/>
              </w:rPr>
              <w:t xml:space="preserve">to achieve the Contract Outcome </w:t>
            </w:r>
            <w:r w:rsidR="00A91454" w:rsidRPr="00EE3132">
              <w:rPr>
                <w:color w:val="auto"/>
                <w:sz w:val="20"/>
                <w:szCs w:val="20"/>
              </w:rPr>
              <w:t>and the roles and responsibilities of each of the individuals involved in each activity;</w:t>
            </w:r>
          </w:p>
          <w:p w14:paraId="15A9518E" w14:textId="77777777" w:rsidR="00B53391" w:rsidRPr="00EE3132" w:rsidRDefault="00B53391" w:rsidP="00A91454">
            <w:pPr>
              <w:pStyle w:val="HS2ReportTableText"/>
              <w:spacing w:after="120" w:line="240" w:lineRule="auto"/>
              <w:rPr>
                <w:color w:val="auto"/>
                <w:sz w:val="20"/>
                <w:szCs w:val="20"/>
              </w:rPr>
            </w:pPr>
            <w:r w:rsidRPr="00EE3132">
              <w:rPr>
                <w:color w:val="auto"/>
                <w:sz w:val="20"/>
                <w:szCs w:val="20"/>
              </w:rPr>
              <w:t>(iii</w:t>
            </w:r>
            <w:r w:rsidR="003D00D6" w:rsidRPr="00EE3132">
              <w:rPr>
                <w:color w:val="auto"/>
                <w:sz w:val="20"/>
                <w:szCs w:val="20"/>
              </w:rPr>
              <w:t xml:space="preserve">) demonstrates that the individuals assigned by the </w:t>
            </w:r>
            <w:r w:rsidRPr="00EE3132">
              <w:rPr>
                <w:color w:val="auto"/>
                <w:sz w:val="20"/>
                <w:szCs w:val="20"/>
              </w:rPr>
              <w:t>Tenderer</w:t>
            </w:r>
            <w:r w:rsidR="003D00D6" w:rsidRPr="00EE3132">
              <w:rPr>
                <w:color w:val="auto"/>
                <w:sz w:val="20"/>
                <w:szCs w:val="20"/>
              </w:rPr>
              <w:t xml:space="preserve"> to carry out these activities are skilled and suitably equipped to do so;</w:t>
            </w:r>
            <w:r w:rsidR="0000371A" w:rsidRPr="00EE3132">
              <w:rPr>
                <w:color w:val="auto"/>
                <w:sz w:val="20"/>
                <w:szCs w:val="20"/>
              </w:rPr>
              <w:t xml:space="preserve"> and</w:t>
            </w:r>
          </w:p>
          <w:p w14:paraId="15A9518F" w14:textId="77777777" w:rsidR="003D00D6" w:rsidRPr="00EE3132" w:rsidRDefault="00B53391" w:rsidP="00A91454">
            <w:pPr>
              <w:pStyle w:val="HS2ReportTableText"/>
              <w:spacing w:after="120" w:line="240" w:lineRule="auto"/>
              <w:rPr>
                <w:color w:val="auto"/>
                <w:sz w:val="20"/>
                <w:szCs w:val="20"/>
              </w:rPr>
            </w:pPr>
            <w:r w:rsidRPr="00EE3132">
              <w:rPr>
                <w:color w:val="auto"/>
                <w:sz w:val="20"/>
                <w:szCs w:val="20"/>
              </w:rPr>
              <w:t>(iv</w:t>
            </w:r>
            <w:r w:rsidR="00A91454" w:rsidRPr="00EE3132">
              <w:rPr>
                <w:color w:val="auto"/>
                <w:sz w:val="20"/>
                <w:szCs w:val="20"/>
              </w:rPr>
              <w:t>) demonstrates that sufficient time and resources will be devoted to each of those activities to ensure that the Cont</w:t>
            </w:r>
            <w:r w:rsidR="003D00D6" w:rsidRPr="00EE3132">
              <w:rPr>
                <w:color w:val="auto"/>
                <w:sz w:val="20"/>
                <w:szCs w:val="20"/>
              </w:rPr>
              <w:t>ract Outcome is reached on time.</w:t>
            </w:r>
          </w:p>
          <w:p w14:paraId="15A95190" w14:textId="77777777" w:rsidR="003D00D6" w:rsidRPr="00EE3132" w:rsidRDefault="0000371A" w:rsidP="0000371A">
            <w:pPr>
              <w:pStyle w:val="HS2ReportTableText"/>
              <w:spacing w:after="120" w:line="240" w:lineRule="auto"/>
              <w:rPr>
                <w:color w:val="auto"/>
                <w:sz w:val="20"/>
                <w:szCs w:val="20"/>
              </w:rPr>
            </w:pPr>
            <w:r w:rsidRPr="00EE3132">
              <w:rPr>
                <w:color w:val="auto"/>
                <w:sz w:val="20"/>
                <w:szCs w:val="20"/>
              </w:rPr>
              <w:lastRenderedPageBreak/>
              <w:t>An e</w:t>
            </w:r>
            <w:r w:rsidR="003D00D6" w:rsidRPr="00EE3132">
              <w:rPr>
                <w:color w:val="auto"/>
                <w:sz w:val="20"/>
                <w:szCs w:val="20"/>
              </w:rPr>
              <w:t>xample</w:t>
            </w:r>
            <w:r w:rsidR="00B53391" w:rsidRPr="00EE3132">
              <w:rPr>
                <w:color w:val="auto"/>
                <w:sz w:val="20"/>
                <w:szCs w:val="20"/>
              </w:rPr>
              <w:t xml:space="preserve"> of</w:t>
            </w:r>
            <w:r w:rsidR="003D00D6" w:rsidRPr="00EE3132">
              <w:rPr>
                <w:color w:val="auto"/>
                <w:sz w:val="20"/>
                <w:szCs w:val="20"/>
              </w:rPr>
              <w:t xml:space="preserve"> </w:t>
            </w:r>
            <w:r w:rsidRPr="00EE3132">
              <w:rPr>
                <w:color w:val="auto"/>
                <w:sz w:val="20"/>
                <w:szCs w:val="20"/>
              </w:rPr>
              <w:t>the recommendation report</w:t>
            </w:r>
            <w:r w:rsidR="003D00D6" w:rsidRPr="00EE3132">
              <w:rPr>
                <w:color w:val="auto"/>
                <w:sz w:val="20"/>
                <w:szCs w:val="20"/>
              </w:rPr>
              <w:t xml:space="preserve"> which would be submitted to the Employer appraising the relative strengths and weaknesses of each candidate</w:t>
            </w:r>
            <w:r w:rsidRPr="00EE3132">
              <w:rPr>
                <w:color w:val="auto"/>
                <w:sz w:val="20"/>
                <w:szCs w:val="20"/>
              </w:rPr>
              <w:t>.</w:t>
            </w:r>
            <w:r w:rsidR="003D00D6" w:rsidRPr="00EE3132">
              <w:rPr>
                <w:color w:val="auto"/>
                <w:sz w:val="20"/>
                <w:szCs w:val="20"/>
              </w:rPr>
              <w:t xml:space="preserve"> </w:t>
            </w:r>
          </w:p>
        </w:tc>
        <w:tc>
          <w:tcPr>
            <w:tcW w:w="1134" w:type="dxa"/>
            <w:tcMar>
              <w:left w:w="108" w:type="dxa"/>
              <w:right w:w="108" w:type="dxa"/>
            </w:tcMar>
            <w:vAlign w:val="center"/>
          </w:tcPr>
          <w:p w14:paraId="15A95191" w14:textId="77777777" w:rsidR="009F1FB0" w:rsidRPr="00EE3132" w:rsidRDefault="00DD6462" w:rsidP="00D70668">
            <w:pPr>
              <w:contextualSpacing/>
              <w:jc w:val="center"/>
              <w:rPr>
                <w:rFonts w:ascii="Corbel" w:eastAsia="Calibri" w:hAnsi="Corbel"/>
                <w:sz w:val="20"/>
                <w:szCs w:val="20"/>
              </w:rPr>
            </w:pPr>
            <w:r w:rsidRPr="00EE3132">
              <w:rPr>
                <w:rFonts w:ascii="Corbel" w:eastAsia="Calibri" w:hAnsi="Corbel"/>
                <w:sz w:val="20"/>
                <w:szCs w:val="20"/>
              </w:rPr>
              <w:lastRenderedPageBreak/>
              <w:t>10</w:t>
            </w:r>
            <w:r w:rsidR="009F1FB0" w:rsidRPr="00EE3132">
              <w:rPr>
                <w:rFonts w:ascii="Corbel" w:eastAsia="Calibri" w:hAnsi="Corbel"/>
                <w:sz w:val="20"/>
                <w:szCs w:val="20"/>
              </w:rPr>
              <w:t>%</w:t>
            </w:r>
          </w:p>
        </w:tc>
      </w:tr>
      <w:tr w:rsidR="009F1FB0" w14:paraId="15A95197" w14:textId="77777777" w:rsidTr="00D70668">
        <w:trPr>
          <w:trHeight w:val="1255"/>
        </w:trPr>
        <w:tc>
          <w:tcPr>
            <w:tcW w:w="1843" w:type="dxa"/>
            <w:vMerge/>
            <w:tcMar>
              <w:left w:w="108" w:type="dxa"/>
              <w:right w:w="108" w:type="dxa"/>
            </w:tcMar>
          </w:tcPr>
          <w:p w14:paraId="15A95193" w14:textId="77777777" w:rsidR="009F1FB0" w:rsidRPr="00EE3132" w:rsidRDefault="009F1FB0" w:rsidP="00E658AD">
            <w:pPr>
              <w:contextualSpacing/>
              <w:rPr>
                <w:rFonts w:ascii="Corbel" w:eastAsia="Calibri" w:hAnsi="Corbel"/>
                <w:sz w:val="20"/>
                <w:szCs w:val="20"/>
              </w:rPr>
            </w:pPr>
          </w:p>
        </w:tc>
        <w:tc>
          <w:tcPr>
            <w:tcW w:w="3544" w:type="dxa"/>
            <w:shd w:val="clear" w:color="auto" w:fill="auto"/>
            <w:tcMar>
              <w:left w:w="108" w:type="dxa"/>
              <w:right w:w="108" w:type="dxa"/>
            </w:tcMar>
          </w:tcPr>
          <w:p w14:paraId="15A95194" w14:textId="77777777" w:rsidR="009F1FB0" w:rsidRPr="00EE3132" w:rsidRDefault="009F1FB0" w:rsidP="006168CF">
            <w:pPr>
              <w:pStyle w:val="HS2ReportTableText"/>
              <w:rPr>
                <w:color w:val="auto"/>
                <w:sz w:val="20"/>
                <w:szCs w:val="20"/>
              </w:rPr>
            </w:pPr>
            <w:r w:rsidRPr="00EE3132">
              <w:rPr>
                <w:color w:val="auto"/>
                <w:sz w:val="20"/>
                <w:szCs w:val="20"/>
              </w:rPr>
              <w:t>Please describe the resources your company can devote to the project to be able to achieve a quality outcome within the tight timescales set out with</w:t>
            </w:r>
            <w:r w:rsidR="00B53391" w:rsidRPr="00EE3132">
              <w:rPr>
                <w:color w:val="auto"/>
                <w:sz w:val="20"/>
                <w:szCs w:val="20"/>
              </w:rPr>
              <w:t>in the Schedule of Requirements</w:t>
            </w:r>
            <w:r w:rsidR="002325AE" w:rsidRPr="00EE3132">
              <w:rPr>
                <w:color w:val="auto"/>
                <w:sz w:val="20"/>
                <w:szCs w:val="20"/>
              </w:rPr>
              <w:t>.</w:t>
            </w:r>
          </w:p>
        </w:tc>
        <w:tc>
          <w:tcPr>
            <w:tcW w:w="8505" w:type="dxa"/>
            <w:tcMar>
              <w:left w:w="108" w:type="dxa"/>
              <w:right w:w="108" w:type="dxa"/>
            </w:tcMar>
          </w:tcPr>
          <w:p w14:paraId="15A95195" w14:textId="77777777" w:rsidR="009F1FB0" w:rsidRPr="00EE3132" w:rsidRDefault="00B53391" w:rsidP="00B53391">
            <w:pPr>
              <w:pStyle w:val="HS2ReportTableText"/>
              <w:spacing w:after="120" w:line="240" w:lineRule="auto"/>
              <w:rPr>
                <w:color w:val="auto"/>
                <w:sz w:val="20"/>
                <w:szCs w:val="20"/>
              </w:rPr>
            </w:pPr>
            <w:r w:rsidRPr="00EE3132">
              <w:rPr>
                <w:color w:val="auto"/>
                <w:sz w:val="20"/>
                <w:szCs w:val="20"/>
              </w:rPr>
              <w:t>Evidence that the Tenderer</w:t>
            </w:r>
            <w:r w:rsidR="009F1FB0" w:rsidRPr="00EE3132">
              <w:rPr>
                <w:color w:val="auto"/>
                <w:sz w:val="20"/>
                <w:szCs w:val="20"/>
              </w:rPr>
              <w:t xml:space="preserve"> has the resilience to meet timescales in the event that any key memb</w:t>
            </w:r>
            <w:r w:rsidRPr="00EE3132">
              <w:rPr>
                <w:color w:val="auto"/>
                <w:sz w:val="20"/>
                <w:szCs w:val="20"/>
              </w:rPr>
              <w:t>er(s) of staff are unavailable, supported with reference to examples of successes achieved by the Tenderer in similar circumstances</w:t>
            </w:r>
            <w:r w:rsidR="0000371A" w:rsidRPr="00EE3132">
              <w:rPr>
                <w:color w:val="auto"/>
                <w:sz w:val="20"/>
                <w:szCs w:val="20"/>
              </w:rPr>
              <w:t>.</w:t>
            </w:r>
          </w:p>
        </w:tc>
        <w:tc>
          <w:tcPr>
            <w:tcW w:w="1134" w:type="dxa"/>
            <w:tcMar>
              <w:left w:w="108" w:type="dxa"/>
              <w:right w:w="108" w:type="dxa"/>
            </w:tcMar>
            <w:vAlign w:val="center"/>
          </w:tcPr>
          <w:p w14:paraId="15A95196" w14:textId="77777777" w:rsidR="009F1FB0" w:rsidRPr="00EE3132" w:rsidRDefault="00C140BD" w:rsidP="00D70668">
            <w:pPr>
              <w:contextualSpacing/>
              <w:jc w:val="center"/>
              <w:rPr>
                <w:rFonts w:ascii="Corbel" w:eastAsia="Calibri" w:hAnsi="Corbel"/>
                <w:sz w:val="20"/>
                <w:szCs w:val="20"/>
              </w:rPr>
            </w:pPr>
            <w:r w:rsidRPr="00EE3132">
              <w:rPr>
                <w:rFonts w:ascii="Corbel" w:eastAsia="Calibri" w:hAnsi="Corbel"/>
                <w:sz w:val="20"/>
                <w:szCs w:val="20"/>
              </w:rPr>
              <w:t>5</w:t>
            </w:r>
            <w:r w:rsidR="00E83845" w:rsidRPr="00EE3132">
              <w:rPr>
                <w:rFonts w:ascii="Corbel" w:eastAsia="Calibri" w:hAnsi="Corbel"/>
                <w:sz w:val="20"/>
                <w:szCs w:val="20"/>
              </w:rPr>
              <w:t>%</w:t>
            </w:r>
          </w:p>
        </w:tc>
      </w:tr>
      <w:tr w:rsidR="00AD0A01" w14:paraId="15A9519C" w14:textId="77777777" w:rsidTr="00D70668">
        <w:trPr>
          <w:trHeight w:val="844"/>
        </w:trPr>
        <w:tc>
          <w:tcPr>
            <w:tcW w:w="1843" w:type="dxa"/>
            <w:tcMar>
              <w:left w:w="108" w:type="dxa"/>
              <w:right w:w="108" w:type="dxa"/>
            </w:tcMar>
          </w:tcPr>
          <w:p w14:paraId="15A95198" w14:textId="77777777" w:rsidR="00AD0A01" w:rsidRPr="00EE3132" w:rsidRDefault="0000371A" w:rsidP="00E658AD">
            <w:pPr>
              <w:contextualSpacing/>
              <w:rPr>
                <w:rFonts w:ascii="Corbel" w:eastAsia="Calibri" w:hAnsi="Corbel"/>
                <w:sz w:val="20"/>
                <w:szCs w:val="20"/>
              </w:rPr>
            </w:pPr>
            <w:r w:rsidRPr="00EE3132">
              <w:rPr>
                <w:rFonts w:ascii="Corbel" w:hAnsi="Corbel"/>
                <w:sz w:val="20"/>
                <w:szCs w:val="20"/>
              </w:rPr>
              <w:t xml:space="preserve">The </w:t>
            </w:r>
            <w:r w:rsidR="00D93D00" w:rsidRPr="00EE3132">
              <w:rPr>
                <w:rFonts w:ascii="Corbel" w:hAnsi="Corbel"/>
                <w:sz w:val="20"/>
                <w:szCs w:val="20"/>
              </w:rPr>
              <w:t>Tenderer</w:t>
            </w:r>
            <w:r w:rsidRPr="00EE3132">
              <w:rPr>
                <w:rFonts w:ascii="Corbel" w:hAnsi="Corbel"/>
                <w:sz w:val="20"/>
                <w:szCs w:val="20"/>
              </w:rPr>
              <w:t>’s q</w:t>
            </w:r>
            <w:r w:rsidR="00C77CA5" w:rsidRPr="00EE3132">
              <w:rPr>
                <w:rFonts w:ascii="Corbel" w:hAnsi="Corbel"/>
                <w:sz w:val="20"/>
                <w:szCs w:val="20"/>
              </w:rPr>
              <w:t>uality reporting and metrics have enabled the Employer to achieve improvements in future recruitments</w:t>
            </w:r>
          </w:p>
        </w:tc>
        <w:tc>
          <w:tcPr>
            <w:tcW w:w="3544" w:type="dxa"/>
            <w:shd w:val="clear" w:color="auto" w:fill="auto"/>
            <w:tcMar>
              <w:left w:w="108" w:type="dxa"/>
              <w:right w:w="108" w:type="dxa"/>
            </w:tcMar>
          </w:tcPr>
          <w:p w14:paraId="15A95199" w14:textId="77777777" w:rsidR="00AD0A01" w:rsidRPr="00EE3132" w:rsidRDefault="00E83845" w:rsidP="006168CF">
            <w:pPr>
              <w:pStyle w:val="HS2ReportTableText"/>
              <w:rPr>
                <w:color w:val="auto"/>
                <w:sz w:val="20"/>
                <w:szCs w:val="20"/>
              </w:rPr>
            </w:pPr>
            <w:r w:rsidRPr="00EE3132">
              <w:rPr>
                <w:color w:val="auto"/>
                <w:sz w:val="20"/>
                <w:szCs w:val="20"/>
              </w:rPr>
              <w:t>Please provide examples of the metrics reports which your company would produce to enable the Employer to achieve improvements in future recruitments</w:t>
            </w:r>
          </w:p>
        </w:tc>
        <w:tc>
          <w:tcPr>
            <w:tcW w:w="8505" w:type="dxa"/>
            <w:tcMar>
              <w:left w:w="108" w:type="dxa"/>
              <w:right w:w="108" w:type="dxa"/>
            </w:tcMar>
          </w:tcPr>
          <w:p w14:paraId="15A9519A" w14:textId="77777777" w:rsidR="00AD0A01" w:rsidRPr="00EE3132" w:rsidRDefault="009F1FB0" w:rsidP="00E83845">
            <w:pPr>
              <w:pStyle w:val="HS2ReportTableText"/>
              <w:spacing w:after="120" w:line="240" w:lineRule="auto"/>
              <w:rPr>
                <w:color w:val="auto"/>
                <w:sz w:val="20"/>
                <w:szCs w:val="20"/>
              </w:rPr>
            </w:pPr>
            <w:r w:rsidRPr="00EE3132">
              <w:rPr>
                <w:color w:val="auto"/>
                <w:sz w:val="20"/>
                <w:szCs w:val="20"/>
              </w:rPr>
              <w:t>Example metrics report</w:t>
            </w:r>
            <w:r w:rsidR="00E83845" w:rsidRPr="00EE3132">
              <w:rPr>
                <w:color w:val="auto"/>
                <w:sz w:val="20"/>
                <w:szCs w:val="20"/>
              </w:rPr>
              <w:t>s which address</w:t>
            </w:r>
            <w:r w:rsidRPr="00EE3132">
              <w:rPr>
                <w:color w:val="auto"/>
                <w:sz w:val="20"/>
                <w:szCs w:val="20"/>
              </w:rPr>
              <w:t xml:space="preserve"> each o</w:t>
            </w:r>
            <w:r w:rsidR="00E83845" w:rsidRPr="00EE3132">
              <w:rPr>
                <w:color w:val="auto"/>
                <w:sz w:val="20"/>
                <w:szCs w:val="20"/>
              </w:rPr>
              <w:t>f the requirements set out in</w:t>
            </w:r>
            <w:r w:rsidRPr="00EE3132">
              <w:rPr>
                <w:color w:val="auto"/>
                <w:sz w:val="20"/>
                <w:szCs w:val="20"/>
              </w:rPr>
              <w:t xml:space="preserve"> Contract </w:t>
            </w:r>
            <w:r w:rsidR="00E83845" w:rsidRPr="00EE3132">
              <w:rPr>
                <w:color w:val="auto"/>
                <w:sz w:val="20"/>
                <w:szCs w:val="20"/>
              </w:rPr>
              <w:t>Deliverables 12 and 13.</w:t>
            </w:r>
          </w:p>
        </w:tc>
        <w:tc>
          <w:tcPr>
            <w:tcW w:w="1134" w:type="dxa"/>
            <w:tcMar>
              <w:left w:w="108" w:type="dxa"/>
              <w:right w:w="108" w:type="dxa"/>
            </w:tcMar>
            <w:vAlign w:val="center"/>
          </w:tcPr>
          <w:p w14:paraId="15A9519B" w14:textId="77777777" w:rsidR="00AD0A01" w:rsidRPr="00EE3132" w:rsidRDefault="00C140BD" w:rsidP="00D70668">
            <w:pPr>
              <w:contextualSpacing/>
              <w:jc w:val="center"/>
              <w:rPr>
                <w:rFonts w:ascii="Corbel" w:eastAsia="Calibri" w:hAnsi="Corbel"/>
                <w:sz w:val="20"/>
                <w:szCs w:val="20"/>
              </w:rPr>
            </w:pPr>
            <w:r w:rsidRPr="00EE3132">
              <w:rPr>
                <w:rFonts w:ascii="Corbel" w:eastAsia="Calibri" w:hAnsi="Corbel"/>
                <w:sz w:val="20"/>
                <w:szCs w:val="20"/>
              </w:rPr>
              <w:t>5</w:t>
            </w:r>
            <w:r w:rsidR="00AD0A01" w:rsidRPr="00EE3132">
              <w:rPr>
                <w:rFonts w:ascii="Corbel" w:eastAsia="Calibri" w:hAnsi="Corbel"/>
                <w:sz w:val="20"/>
                <w:szCs w:val="20"/>
              </w:rPr>
              <w:t>%</w:t>
            </w:r>
          </w:p>
        </w:tc>
      </w:tr>
      <w:tr w:rsidR="00AD0A01" w14:paraId="15A951A0" w14:textId="77777777" w:rsidTr="00A87653">
        <w:trPr>
          <w:trHeight w:val="261"/>
        </w:trPr>
        <w:tc>
          <w:tcPr>
            <w:tcW w:w="5387" w:type="dxa"/>
            <w:gridSpan w:val="2"/>
            <w:tcMar>
              <w:left w:w="108" w:type="dxa"/>
              <w:right w:w="108" w:type="dxa"/>
            </w:tcMar>
          </w:tcPr>
          <w:p w14:paraId="15A9519D" w14:textId="77777777" w:rsidR="00AD0A01" w:rsidRPr="00D54FC6" w:rsidRDefault="00AD0A01" w:rsidP="00E658AD">
            <w:pPr>
              <w:contextualSpacing/>
              <w:rPr>
                <w:rFonts w:ascii="Corbel" w:eastAsia="Calibri" w:hAnsi="Corbel"/>
                <w:b/>
                <w:color w:val="000000"/>
                <w:sz w:val="20"/>
                <w:szCs w:val="20"/>
              </w:rPr>
            </w:pPr>
            <w:r w:rsidRPr="00D54FC6">
              <w:rPr>
                <w:rFonts w:ascii="Corbel" w:eastAsia="Calibri" w:hAnsi="Corbel"/>
                <w:b/>
                <w:color w:val="000000"/>
                <w:sz w:val="20"/>
                <w:szCs w:val="20"/>
              </w:rPr>
              <w:t>TOTAL POSSIBLE SCORE</w:t>
            </w:r>
          </w:p>
        </w:tc>
        <w:tc>
          <w:tcPr>
            <w:tcW w:w="8505" w:type="dxa"/>
          </w:tcPr>
          <w:p w14:paraId="15A9519E" w14:textId="77777777" w:rsidR="00AD0A01" w:rsidRPr="00D54FC6" w:rsidRDefault="00AD0A01" w:rsidP="00E658AD">
            <w:pPr>
              <w:contextualSpacing/>
              <w:rPr>
                <w:rFonts w:ascii="Corbel" w:eastAsia="Calibri" w:hAnsi="Corbel"/>
                <w:b/>
                <w:color w:val="000000"/>
                <w:sz w:val="20"/>
                <w:szCs w:val="20"/>
              </w:rPr>
            </w:pPr>
          </w:p>
        </w:tc>
        <w:tc>
          <w:tcPr>
            <w:tcW w:w="1134" w:type="dxa"/>
            <w:tcMar>
              <w:left w:w="108" w:type="dxa"/>
              <w:right w:w="108" w:type="dxa"/>
            </w:tcMar>
          </w:tcPr>
          <w:p w14:paraId="15A9519F" w14:textId="77777777" w:rsidR="00AD0A01" w:rsidRPr="00D54FC6" w:rsidRDefault="00C140BD" w:rsidP="00503A04">
            <w:pPr>
              <w:contextualSpacing/>
              <w:jc w:val="center"/>
              <w:rPr>
                <w:rFonts w:ascii="Corbel" w:eastAsia="Calibri" w:hAnsi="Corbel"/>
                <w:b/>
                <w:color w:val="000000"/>
                <w:sz w:val="20"/>
                <w:szCs w:val="20"/>
              </w:rPr>
            </w:pPr>
            <w:r>
              <w:rPr>
                <w:rFonts w:ascii="Corbel" w:eastAsia="Calibri" w:hAnsi="Corbel"/>
                <w:b/>
                <w:color w:val="000000"/>
                <w:sz w:val="20"/>
                <w:szCs w:val="20"/>
              </w:rPr>
              <w:t>70</w:t>
            </w:r>
            <w:r w:rsidR="00AD0A01" w:rsidRPr="00D54FC6">
              <w:rPr>
                <w:rFonts w:ascii="Corbel" w:eastAsia="Calibri" w:hAnsi="Corbel"/>
                <w:b/>
                <w:color w:val="000000"/>
                <w:sz w:val="20"/>
                <w:szCs w:val="20"/>
              </w:rPr>
              <w:t>%</w:t>
            </w:r>
          </w:p>
        </w:tc>
      </w:tr>
    </w:tbl>
    <w:p w14:paraId="15A951A1" w14:textId="77777777" w:rsidR="00ED1EF3" w:rsidRDefault="00ED1EF3" w:rsidP="00ED1EF3">
      <w:pPr>
        <w:contextualSpacing/>
        <w:rPr>
          <w:rFonts w:ascii="Arial" w:eastAsia="Calibri" w:hAnsi="Arial"/>
          <w:color w:val="000000"/>
          <w:sz w:val="22"/>
        </w:rPr>
      </w:pPr>
    </w:p>
    <w:p w14:paraId="15A951A2" w14:textId="77777777" w:rsidR="006946ED" w:rsidRDefault="006946ED" w:rsidP="006946ED">
      <w:pPr>
        <w:contextualSpacing/>
        <w:rPr>
          <w:rFonts w:ascii="Corbel" w:eastAsia="Calibri" w:hAnsi="Corbel"/>
          <w:color w:val="000000"/>
          <w:sz w:val="22"/>
        </w:rPr>
        <w:sectPr w:rsidR="006946ED" w:rsidSect="006946ED">
          <w:pgSz w:w="16838" w:h="11906" w:orient="landscape"/>
          <w:pgMar w:top="680" w:right="851" w:bottom="680" w:left="851" w:header="709" w:footer="709" w:gutter="0"/>
          <w:cols w:space="720"/>
          <w:titlePg/>
          <w:docGrid w:linePitch="360"/>
        </w:sectPr>
      </w:pPr>
    </w:p>
    <w:p w14:paraId="15A951A3" w14:textId="77777777" w:rsidR="000109B8" w:rsidRDefault="000109B8" w:rsidP="00ED1EF3">
      <w:pPr>
        <w:ind w:left="720" w:hanging="720"/>
        <w:contextualSpacing/>
        <w:rPr>
          <w:rFonts w:ascii="Corbel" w:eastAsia="Calibri" w:hAnsi="Corbel"/>
          <w:color w:val="000000"/>
          <w:sz w:val="22"/>
        </w:rPr>
      </w:pPr>
    </w:p>
    <w:p w14:paraId="15A951A4"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7.3.4</w:t>
      </w:r>
      <w:r w:rsidRPr="00A7327A">
        <w:rPr>
          <w:rFonts w:ascii="Corbel" w:eastAsia="Calibri" w:hAnsi="Corbel"/>
          <w:color w:val="000000"/>
          <w:sz w:val="22"/>
        </w:rPr>
        <w:tab/>
      </w:r>
      <w:r>
        <w:rPr>
          <w:rFonts w:ascii="Corbel" w:eastAsia="Calibri" w:hAnsi="Corbel"/>
          <w:color w:val="000000"/>
          <w:sz w:val="22"/>
        </w:rPr>
        <w:t xml:space="preserve">The weighted scores will then be totalled to determine the Tenderer’s Total Quality Score.  </w:t>
      </w:r>
    </w:p>
    <w:p w14:paraId="15A951A5" w14:textId="77777777" w:rsidR="00ED1EF3" w:rsidRDefault="00ED1EF3" w:rsidP="00ED1EF3">
      <w:pPr>
        <w:contextualSpacing/>
        <w:rPr>
          <w:rFonts w:ascii="Corbel" w:eastAsia="Calibri" w:hAnsi="Corbel"/>
          <w:color w:val="000000"/>
          <w:sz w:val="22"/>
        </w:rPr>
      </w:pPr>
    </w:p>
    <w:p w14:paraId="15A951A6" w14:textId="77777777" w:rsidR="00ED1EF3" w:rsidRDefault="00ED1EF3" w:rsidP="00ED1EF3">
      <w:pPr>
        <w:contextualSpacing/>
        <w:rPr>
          <w:rFonts w:ascii="Corbel" w:eastAsia="Calibri" w:hAnsi="Corbel"/>
          <w:color w:val="000000"/>
          <w:sz w:val="22"/>
        </w:rPr>
      </w:pPr>
      <w:r>
        <w:rPr>
          <w:rFonts w:ascii="Corbel" w:eastAsia="Calibri" w:hAnsi="Corbel"/>
          <w:color w:val="000000"/>
          <w:sz w:val="22"/>
        </w:rPr>
        <w:t>7.3.5</w:t>
      </w:r>
      <w:r>
        <w:rPr>
          <w:rFonts w:ascii="Corbel" w:eastAsia="Calibri" w:hAnsi="Corbel"/>
          <w:color w:val="000000"/>
          <w:sz w:val="22"/>
        </w:rPr>
        <w:tab/>
        <w:t xml:space="preserve">Tenderers </w:t>
      </w:r>
      <w:r w:rsidR="00EA668D">
        <w:rPr>
          <w:rFonts w:ascii="Corbel" w:eastAsia="Calibri" w:hAnsi="Corbel"/>
          <w:color w:val="000000"/>
          <w:sz w:val="22"/>
        </w:rPr>
        <w:t>will</w:t>
      </w:r>
      <w:r>
        <w:rPr>
          <w:rFonts w:ascii="Corbel" w:eastAsia="Calibri" w:hAnsi="Corbel"/>
          <w:color w:val="000000"/>
          <w:sz w:val="22"/>
        </w:rPr>
        <w:t xml:space="preserve"> be disqualified, and </w:t>
      </w:r>
      <w:r w:rsidR="005F7BFB">
        <w:rPr>
          <w:rFonts w:ascii="Corbel" w:eastAsia="Calibri" w:hAnsi="Corbel"/>
          <w:color w:val="000000"/>
          <w:sz w:val="22"/>
        </w:rPr>
        <w:t>therefore</w:t>
      </w:r>
      <w:r>
        <w:rPr>
          <w:rFonts w:ascii="Corbel" w:eastAsia="Calibri" w:hAnsi="Corbel"/>
          <w:color w:val="000000"/>
          <w:sz w:val="22"/>
        </w:rPr>
        <w:t xml:space="preserve"> not progress to the Commercial Evaluation stage, if:</w:t>
      </w:r>
    </w:p>
    <w:p w14:paraId="15A951A7" w14:textId="77777777" w:rsidR="00ED1EF3" w:rsidRDefault="00ED1EF3" w:rsidP="00ED1EF3">
      <w:pPr>
        <w:ind w:left="720" w:hanging="720"/>
        <w:contextualSpacing/>
        <w:rPr>
          <w:rFonts w:ascii="Corbel" w:eastAsia="Calibri" w:hAnsi="Corbel"/>
          <w:color w:val="000000"/>
          <w:sz w:val="22"/>
        </w:rPr>
      </w:pPr>
    </w:p>
    <w:p w14:paraId="15A951A8" w14:textId="77777777" w:rsidR="00ED1EF3" w:rsidRDefault="00ED1EF3" w:rsidP="00ED1EF3">
      <w:pPr>
        <w:ind w:left="1440" w:hanging="720"/>
        <w:contextualSpacing/>
        <w:rPr>
          <w:rFonts w:ascii="Corbel" w:eastAsia="Calibri" w:hAnsi="Corbel"/>
          <w:color w:val="000000"/>
          <w:sz w:val="22"/>
        </w:rPr>
      </w:pPr>
      <w:r>
        <w:rPr>
          <w:rFonts w:ascii="Corbel" w:eastAsia="Calibri" w:hAnsi="Corbel"/>
          <w:color w:val="000000"/>
          <w:sz w:val="22"/>
        </w:rPr>
        <w:t>(i)</w:t>
      </w:r>
      <w:r>
        <w:rPr>
          <w:rFonts w:ascii="Corbel" w:eastAsia="Calibri" w:hAnsi="Corbel"/>
          <w:color w:val="000000"/>
          <w:sz w:val="22"/>
        </w:rPr>
        <w:tab/>
        <w:t>their Tender fails to achieve a minimum Total Quality Score of 35% (out of a maximum possible 70%); and/or</w:t>
      </w:r>
    </w:p>
    <w:p w14:paraId="15A951A9" w14:textId="77777777" w:rsidR="00ED1EF3" w:rsidRDefault="00ED1EF3" w:rsidP="00ED1EF3">
      <w:pPr>
        <w:ind w:left="1440" w:hanging="720"/>
        <w:contextualSpacing/>
        <w:rPr>
          <w:rFonts w:ascii="Corbel" w:eastAsia="Calibri" w:hAnsi="Corbel"/>
          <w:color w:val="000000"/>
          <w:sz w:val="22"/>
        </w:rPr>
      </w:pPr>
    </w:p>
    <w:p w14:paraId="15A951AA" w14:textId="77777777" w:rsidR="00ED1EF3" w:rsidRDefault="00ED1EF3" w:rsidP="00ED1EF3">
      <w:pPr>
        <w:ind w:left="1440" w:hanging="720"/>
        <w:contextualSpacing/>
        <w:rPr>
          <w:rFonts w:ascii="Corbel" w:eastAsia="Calibri" w:hAnsi="Corbel"/>
          <w:color w:val="000000"/>
          <w:sz w:val="22"/>
        </w:rPr>
      </w:pPr>
      <w:r>
        <w:rPr>
          <w:rFonts w:ascii="Corbel" w:eastAsia="Calibri" w:hAnsi="Corbel"/>
          <w:color w:val="000000"/>
          <w:sz w:val="22"/>
        </w:rPr>
        <w:t>(ii)</w:t>
      </w:r>
      <w:r>
        <w:rPr>
          <w:rFonts w:ascii="Corbel" w:eastAsia="Calibri" w:hAnsi="Corbel"/>
          <w:color w:val="000000"/>
          <w:sz w:val="22"/>
        </w:rPr>
        <w:tab/>
        <w:t>their Tender is awarded a score of zero (0) against any of the Questions.</w:t>
      </w:r>
    </w:p>
    <w:p w14:paraId="15A951AB" w14:textId="77777777" w:rsidR="00ED1EF3" w:rsidRDefault="00ED1EF3" w:rsidP="00ED1EF3">
      <w:pPr>
        <w:ind w:left="720" w:hanging="720"/>
        <w:contextualSpacing/>
        <w:rPr>
          <w:rFonts w:ascii="Corbel" w:eastAsia="Calibri" w:hAnsi="Corbel"/>
          <w:color w:val="000000"/>
          <w:sz w:val="22"/>
        </w:rPr>
      </w:pPr>
    </w:p>
    <w:p w14:paraId="15A951AC" w14:textId="77777777" w:rsidR="00ED1EF3" w:rsidRPr="001E467E" w:rsidRDefault="00ED1EF3" w:rsidP="00ED1EF3">
      <w:pPr>
        <w:contextualSpacing/>
        <w:rPr>
          <w:rFonts w:ascii="Corbel" w:eastAsia="Calibri" w:hAnsi="Corbel"/>
          <w:b/>
          <w:color w:val="005596"/>
          <w:sz w:val="28"/>
          <w:szCs w:val="28"/>
        </w:rPr>
      </w:pPr>
      <w:r>
        <w:rPr>
          <w:rFonts w:ascii="Corbel" w:eastAsia="Calibri" w:hAnsi="Corbel"/>
          <w:b/>
          <w:color w:val="005596"/>
          <w:sz w:val="28"/>
          <w:szCs w:val="28"/>
        </w:rPr>
        <w:t>7.4</w:t>
      </w:r>
      <w:r w:rsidRPr="001E467E">
        <w:rPr>
          <w:rFonts w:ascii="Corbel" w:eastAsia="Calibri" w:hAnsi="Corbel"/>
          <w:b/>
          <w:color w:val="005596"/>
          <w:sz w:val="28"/>
          <w:szCs w:val="28"/>
        </w:rPr>
        <w:tab/>
      </w:r>
      <w:r>
        <w:rPr>
          <w:rFonts w:ascii="Corbel" w:eastAsia="Calibri" w:hAnsi="Corbel"/>
          <w:b/>
          <w:color w:val="005596"/>
          <w:sz w:val="28"/>
          <w:szCs w:val="28"/>
        </w:rPr>
        <w:t>Phase 4 - Evaluation of Commercia</w:t>
      </w:r>
      <w:r w:rsidRPr="001E467E">
        <w:rPr>
          <w:rFonts w:ascii="Corbel" w:eastAsia="Calibri" w:hAnsi="Corbel"/>
          <w:b/>
          <w:color w:val="005596"/>
          <w:sz w:val="28"/>
          <w:szCs w:val="28"/>
        </w:rPr>
        <w:t>l</w:t>
      </w:r>
      <w:r>
        <w:rPr>
          <w:rFonts w:ascii="Corbel" w:eastAsia="Calibri" w:hAnsi="Corbel"/>
          <w:b/>
          <w:color w:val="005596"/>
          <w:sz w:val="28"/>
          <w:szCs w:val="28"/>
        </w:rPr>
        <w:t xml:space="preserve"> Envelope</w:t>
      </w:r>
    </w:p>
    <w:p w14:paraId="15A951AD" w14:textId="77777777" w:rsidR="00ED1EF3" w:rsidRDefault="00ED1EF3" w:rsidP="00ED1EF3">
      <w:pPr>
        <w:contextualSpacing/>
        <w:rPr>
          <w:rFonts w:ascii="Corbel" w:eastAsia="Calibri" w:hAnsi="Corbel"/>
          <w:color w:val="000000"/>
          <w:sz w:val="22"/>
        </w:rPr>
      </w:pPr>
    </w:p>
    <w:p w14:paraId="15A951AE"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7.4.1</w:t>
      </w:r>
      <w:r>
        <w:rPr>
          <w:rFonts w:ascii="Corbel" w:eastAsia="Calibri" w:hAnsi="Corbel"/>
          <w:color w:val="000000"/>
          <w:sz w:val="22"/>
        </w:rPr>
        <w:tab/>
        <w:t xml:space="preserve">The Employer shall calculate the Assessed Price of each Tender using the information provided within the Commercial Envelope. </w:t>
      </w:r>
    </w:p>
    <w:p w14:paraId="15A951AF" w14:textId="77777777" w:rsidR="00ED1EF3" w:rsidRDefault="00ED1EF3" w:rsidP="00ED1EF3">
      <w:pPr>
        <w:ind w:left="720" w:hanging="720"/>
        <w:contextualSpacing/>
        <w:rPr>
          <w:rFonts w:ascii="Corbel" w:eastAsia="Calibri" w:hAnsi="Corbel"/>
          <w:color w:val="000000"/>
          <w:sz w:val="22"/>
        </w:rPr>
      </w:pPr>
    </w:p>
    <w:p w14:paraId="15A951B0"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7.4.2</w:t>
      </w:r>
      <w:r>
        <w:rPr>
          <w:rFonts w:ascii="Corbel" w:eastAsia="Calibri" w:hAnsi="Corbel"/>
          <w:color w:val="000000"/>
          <w:sz w:val="22"/>
        </w:rPr>
        <w:tab/>
      </w:r>
      <w:r w:rsidR="00445618">
        <w:rPr>
          <w:rFonts w:ascii="Corbel" w:hAnsi="Corbel" w:cs="Calibri"/>
          <w:sz w:val="22"/>
          <w:szCs w:val="22"/>
        </w:rPr>
        <w:t>Tender</w:t>
      </w:r>
      <w:r w:rsidRPr="00497A61">
        <w:rPr>
          <w:rFonts w:ascii="Corbel" w:hAnsi="Corbel" w:cs="Calibri"/>
          <w:sz w:val="22"/>
          <w:szCs w:val="22"/>
        </w:rPr>
        <w:t xml:space="preserve">s with abnormally low prices may be rejected by </w:t>
      </w:r>
      <w:r>
        <w:rPr>
          <w:rFonts w:ascii="Corbel" w:hAnsi="Corbel" w:cs="Calibri"/>
          <w:sz w:val="22"/>
          <w:szCs w:val="22"/>
        </w:rPr>
        <w:t>the Employer</w:t>
      </w:r>
      <w:r w:rsidRPr="00497A61">
        <w:rPr>
          <w:rFonts w:ascii="Corbel" w:hAnsi="Corbel" w:cs="Calibri"/>
          <w:sz w:val="22"/>
          <w:szCs w:val="22"/>
        </w:rPr>
        <w:t xml:space="preserve">.  Any </w:t>
      </w:r>
      <w:r w:rsidR="00445618">
        <w:rPr>
          <w:rFonts w:ascii="Corbel" w:hAnsi="Corbel" w:cs="Calibri"/>
          <w:sz w:val="22"/>
          <w:szCs w:val="22"/>
        </w:rPr>
        <w:t>Tender</w:t>
      </w:r>
      <w:r w:rsidRPr="00497A61">
        <w:rPr>
          <w:rFonts w:ascii="Corbel" w:hAnsi="Corbel" w:cs="Calibri"/>
          <w:sz w:val="22"/>
          <w:szCs w:val="22"/>
        </w:rPr>
        <w:t xml:space="preserve"> with a contract price that is </w:t>
      </w:r>
      <w:r>
        <w:rPr>
          <w:rFonts w:ascii="Corbel" w:hAnsi="Corbel" w:cs="Calibri"/>
          <w:sz w:val="22"/>
          <w:szCs w:val="22"/>
        </w:rPr>
        <w:t>25</w:t>
      </w:r>
      <w:r w:rsidRPr="00497A61">
        <w:rPr>
          <w:rFonts w:ascii="Corbel" w:hAnsi="Corbel" w:cs="Calibri"/>
          <w:sz w:val="22"/>
          <w:szCs w:val="22"/>
        </w:rPr>
        <w:t xml:space="preserve">% below the average of all the contract prices excluding the highest assessed price will be deemed suspiciously low.  Suspiciously low prices will be considered further by </w:t>
      </w:r>
      <w:r>
        <w:rPr>
          <w:rFonts w:ascii="Corbel" w:hAnsi="Corbel" w:cs="Calibri"/>
          <w:sz w:val="22"/>
          <w:szCs w:val="22"/>
        </w:rPr>
        <w:t>the Employer</w:t>
      </w:r>
      <w:r w:rsidRPr="00497A61">
        <w:rPr>
          <w:rFonts w:ascii="Corbel" w:hAnsi="Corbel" w:cs="Calibri"/>
          <w:sz w:val="22"/>
          <w:szCs w:val="22"/>
        </w:rPr>
        <w:t xml:space="preserve"> before a decision is taken as to whether the price is abnormally low.</w:t>
      </w:r>
    </w:p>
    <w:p w14:paraId="15A951B1" w14:textId="77777777" w:rsidR="00ED1EF3" w:rsidRDefault="00ED1EF3" w:rsidP="00ED1EF3">
      <w:pPr>
        <w:ind w:left="720" w:hanging="720"/>
        <w:contextualSpacing/>
        <w:rPr>
          <w:rFonts w:ascii="Corbel" w:eastAsia="Calibri" w:hAnsi="Corbel"/>
          <w:color w:val="000000"/>
          <w:sz w:val="22"/>
        </w:rPr>
      </w:pPr>
    </w:p>
    <w:p w14:paraId="15A951B2"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7.4.3</w:t>
      </w:r>
      <w:r>
        <w:rPr>
          <w:rFonts w:ascii="Corbel" w:eastAsia="Calibri" w:hAnsi="Corbel"/>
          <w:color w:val="000000"/>
          <w:sz w:val="22"/>
        </w:rPr>
        <w:tab/>
        <w:t xml:space="preserve"> A Total Commercial Score shall then be awarded in accordance with the </w:t>
      </w:r>
      <w:r w:rsidR="00CA3FDF">
        <w:rPr>
          <w:rFonts w:ascii="Corbel" w:eastAsia="Calibri" w:hAnsi="Corbel"/>
          <w:color w:val="000000"/>
          <w:sz w:val="22"/>
        </w:rPr>
        <w:t>formula</w:t>
      </w:r>
      <w:r>
        <w:rPr>
          <w:rFonts w:ascii="Corbel" w:eastAsia="Calibri" w:hAnsi="Corbel"/>
          <w:color w:val="000000"/>
          <w:sz w:val="22"/>
        </w:rPr>
        <w:t xml:space="preserve"> set out </w:t>
      </w:r>
      <w:r w:rsidR="00CA3FDF">
        <w:rPr>
          <w:rFonts w:ascii="Corbel" w:eastAsia="Calibri" w:hAnsi="Corbel"/>
          <w:color w:val="000000"/>
          <w:sz w:val="22"/>
        </w:rPr>
        <w:t>below:</w:t>
      </w:r>
    </w:p>
    <w:p w14:paraId="15A951B3" w14:textId="77777777" w:rsidR="000D12B7" w:rsidRDefault="000D12B7" w:rsidP="00ED1EF3">
      <w:pPr>
        <w:contextualSpacing/>
        <w:rPr>
          <w:rFonts w:ascii="Corbel" w:eastAsia="Calibri" w:hAnsi="Corbel"/>
          <w:color w:val="000000"/>
          <w:sz w:val="22"/>
        </w:rPr>
      </w:pPr>
    </w:p>
    <w:p w14:paraId="15A951B4" w14:textId="77777777" w:rsidR="00CA3FDF" w:rsidRDefault="00ED1EF3" w:rsidP="00ED1EF3">
      <w:pPr>
        <w:contextualSpacing/>
        <w:rPr>
          <w:rFonts w:ascii="Corbel" w:eastAsia="Calibri" w:hAnsi="Corbel"/>
          <w:b/>
          <w:color w:val="000000"/>
          <w:sz w:val="22"/>
        </w:rPr>
      </w:pPr>
      <w:r>
        <w:rPr>
          <w:rFonts w:ascii="Corbel" w:eastAsia="Calibri" w:hAnsi="Corbel"/>
          <w:color w:val="000000"/>
          <w:sz w:val="22"/>
        </w:rPr>
        <w:tab/>
      </w:r>
      <w:r w:rsidR="00CA3FDF">
        <w:rPr>
          <w:noProof/>
        </w:rPr>
        <w:drawing>
          <wp:anchor distT="0" distB="0" distL="114300" distR="114300" simplePos="0" relativeHeight="251658240" behindDoc="0" locked="0" layoutInCell="1" allowOverlap="1" wp14:anchorId="15A951EF" wp14:editId="15A951F0">
            <wp:simplePos x="0" y="0"/>
            <wp:positionH relativeFrom="column">
              <wp:posOffset>789305</wp:posOffset>
            </wp:positionH>
            <wp:positionV relativeFrom="paragraph">
              <wp:posOffset>121285</wp:posOffset>
            </wp:positionV>
            <wp:extent cx="3235325" cy="429260"/>
            <wp:effectExtent l="0" t="0" r="3175" b="889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5325" cy="429260"/>
                    </a:xfrm>
                    <a:prstGeom prst="rect">
                      <a:avLst/>
                    </a:prstGeom>
                    <a:noFill/>
                  </pic:spPr>
                </pic:pic>
              </a:graphicData>
            </a:graphic>
            <wp14:sizeRelH relativeFrom="page">
              <wp14:pctWidth>0</wp14:pctWidth>
            </wp14:sizeRelH>
            <wp14:sizeRelV relativeFrom="page">
              <wp14:pctHeight>0</wp14:pctHeight>
            </wp14:sizeRelV>
          </wp:anchor>
        </w:drawing>
      </w:r>
    </w:p>
    <w:p w14:paraId="15A951B5" w14:textId="77777777" w:rsidR="00CA3FDF" w:rsidRDefault="00CA3FDF" w:rsidP="00ED1EF3">
      <w:pPr>
        <w:contextualSpacing/>
        <w:rPr>
          <w:rFonts w:ascii="Corbel" w:eastAsia="Calibri" w:hAnsi="Corbel"/>
          <w:b/>
          <w:color w:val="000000"/>
          <w:sz w:val="22"/>
        </w:rPr>
      </w:pPr>
    </w:p>
    <w:p w14:paraId="15A951B6" w14:textId="77777777" w:rsidR="00CA3FDF" w:rsidRDefault="00CA3FDF" w:rsidP="00ED1EF3">
      <w:pPr>
        <w:contextualSpacing/>
        <w:rPr>
          <w:rFonts w:ascii="Corbel" w:eastAsia="Calibri" w:hAnsi="Corbel"/>
          <w:b/>
          <w:color w:val="000000"/>
          <w:sz w:val="22"/>
        </w:rPr>
      </w:pPr>
    </w:p>
    <w:p w14:paraId="15A951B7" w14:textId="77777777" w:rsidR="00CA3FDF" w:rsidRDefault="00CA3FDF" w:rsidP="00ED1EF3">
      <w:pPr>
        <w:contextualSpacing/>
        <w:rPr>
          <w:rFonts w:ascii="Corbel" w:eastAsia="Calibri" w:hAnsi="Corbel"/>
          <w:b/>
          <w:color w:val="000000"/>
          <w:sz w:val="22"/>
        </w:rPr>
      </w:pPr>
    </w:p>
    <w:p w14:paraId="15A951B8" w14:textId="77777777" w:rsidR="00CA3FDF" w:rsidRDefault="00CA3FDF" w:rsidP="00ED1EF3">
      <w:pPr>
        <w:contextualSpacing/>
        <w:rPr>
          <w:rFonts w:ascii="Corbel" w:eastAsia="Calibri" w:hAnsi="Corbel"/>
          <w:b/>
          <w:color w:val="000000"/>
          <w:sz w:val="22"/>
        </w:rPr>
      </w:pPr>
    </w:p>
    <w:p w14:paraId="15A951B9" w14:textId="77777777" w:rsidR="00ED1EF3" w:rsidRPr="001E467E" w:rsidRDefault="00ED1EF3" w:rsidP="00ED1EF3">
      <w:pPr>
        <w:contextualSpacing/>
        <w:rPr>
          <w:rFonts w:ascii="Corbel" w:eastAsia="Calibri" w:hAnsi="Corbel"/>
          <w:b/>
          <w:color w:val="005596"/>
          <w:sz w:val="28"/>
          <w:szCs w:val="28"/>
        </w:rPr>
      </w:pPr>
      <w:r>
        <w:rPr>
          <w:rFonts w:ascii="Corbel" w:eastAsia="Calibri" w:hAnsi="Corbel"/>
          <w:b/>
          <w:color w:val="005596"/>
          <w:sz w:val="28"/>
          <w:szCs w:val="28"/>
        </w:rPr>
        <w:t>7.5</w:t>
      </w:r>
      <w:r w:rsidRPr="001E467E">
        <w:rPr>
          <w:rFonts w:ascii="Corbel" w:eastAsia="Calibri" w:hAnsi="Corbel"/>
          <w:b/>
          <w:color w:val="005596"/>
          <w:sz w:val="28"/>
          <w:szCs w:val="28"/>
        </w:rPr>
        <w:tab/>
      </w:r>
      <w:r>
        <w:rPr>
          <w:rFonts w:ascii="Corbel" w:eastAsia="Calibri" w:hAnsi="Corbel"/>
          <w:b/>
          <w:color w:val="005596"/>
          <w:sz w:val="28"/>
          <w:szCs w:val="28"/>
        </w:rPr>
        <w:t>Phase 5 – Most Economically Advantageous Tender</w:t>
      </w:r>
    </w:p>
    <w:p w14:paraId="15A951BA" w14:textId="77777777" w:rsidR="00ED1EF3" w:rsidRDefault="00ED1EF3" w:rsidP="00ED1EF3">
      <w:pPr>
        <w:ind w:left="709" w:hanging="709"/>
        <w:contextualSpacing/>
        <w:rPr>
          <w:rFonts w:ascii="Corbel" w:eastAsia="Calibri" w:hAnsi="Corbel"/>
          <w:color w:val="000000"/>
          <w:sz w:val="22"/>
        </w:rPr>
      </w:pPr>
    </w:p>
    <w:p w14:paraId="15A951BB" w14:textId="77777777" w:rsidR="00ED1EF3" w:rsidRDefault="00ED1EF3" w:rsidP="00ED1EF3">
      <w:pPr>
        <w:ind w:left="709" w:hanging="709"/>
        <w:contextualSpacing/>
        <w:rPr>
          <w:rFonts w:ascii="Corbel" w:hAnsi="Corbel"/>
          <w:color w:val="000000"/>
          <w:sz w:val="22"/>
        </w:rPr>
      </w:pPr>
      <w:r>
        <w:rPr>
          <w:rFonts w:ascii="Corbel" w:eastAsia="Calibri" w:hAnsi="Corbel"/>
          <w:color w:val="000000"/>
          <w:sz w:val="22"/>
        </w:rPr>
        <w:t>7.5.1</w:t>
      </w:r>
      <w:r>
        <w:rPr>
          <w:rFonts w:ascii="Corbel" w:eastAsia="Calibri" w:hAnsi="Corbel"/>
          <w:color w:val="000000"/>
          <w:sz w:val="22"/>
        </w:rPr>
        <w:tab/>
      </w:r>
      <w:r>
        <w:rPr>
          <w:rFonts w:ascii="Corbel" w:hAnsi="Corbel"/>
          <w:color w:val="000000"/>
          <w:sz w:val="22"/>
        </w:rPr>
        <w:t xml:space="preserve">The Contract will be awarded to the Tenderer who has submitted the most economically </w:t>
      </w:r>
      <w:r w:rsidR="00D71527">
        <w:rPr>
          <w:rFonts w:ascii="Corbel" w:hAnsi="Corbel"/>
          <w:color w:val="000000"/>
          <w:sz w:val="22"/>
        </w:rPr>
        <w:t>advantageous proposal</w:t>
      </w:r>
      <w:r>
        <w:rPr>
          <w:rFonts w:ascii="Corbel" w:eastAsia="Calibri" w:hAnsi="Corbel"/>
          <w:color w:val="000000"/>
          <w:sz w:val="22"/>
        </w:rPr>
        <w:t xml:space="preserve"> as evaluated by the Employer.</w:t>
      </w:r>
      <w:r w:rsidRPr="00494331">
        <w:rPr>
          <w:rFonts w:ascii="Corbel" w:hAnsi="Corbel"/>
          <w:color w:val="000000"/>
          <w:sz w:val="22"/>
        </w:rPr>
        <w:t xml:space="preserve"> </w:t>
      </w:r>
      <w:r>
        <w:rPr>
          <w:rFonts w:ascii="Corbel" w:hAnsi="Corbel"/>
          <w:color w:val="000000"/>
          <w:sz w:val="22"/>
        </w:rPr>
        <w:t xml:space="preserve"> </w:t>
      </w:r>
    </w:p>
    <w:p w14:paraId="15A951BC" w14:textId="77777777" w:rsidR="00ED1EF3" w:rsidRDefault="00ED1EF3" w:rsidP="00ED1EF3">
      <w:pPr>
        <w:contextualSpacing/>
        <w:rPr>
          <w:rFonts w:ascii="Arial" w:eastAsia="Calibri" w:hAnsi="Arial"/>
          <w:color w:val="000000"/>
          <w:sz w:val="22"/>
        </w:rPr>
      </w:pPr>
    </w:p>
    <w:p w14:paraId="15A951BD"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7.5.2</w:t>
      </w:r>
      <w:r>
        <w:rPr>
          <w:rFonts w:ascii="Corbel" w:eastAsia="Calibri" w:hAnsi="Corbel"/>
          <w:color w:val="000000"/>
          <w:sz w:val="22"/>
        </w:rPr>
        <w:tab/>
        <w:t>For each Tender the Employer will combine the Total Commercial Score (maximum possible score 30) with the Total Technical Score (maximum possible score 70) to calculate the Tender’s Overall Score (maximum possible score 100).</w:t>
      </w:r>
    </w:p>
    <w:p w14:paraId="15A951BE" w14:textId="77777777" w:rsidR="00ED1EF3" w:rsidRDefault="00ED1EF3" w:rsidP="00ED1EF3">
      <w:pPr>
        <w:ind w:left="720" w:hanging="720"/>
        <w:contextualSpacing/>
        <w:rPr>
          <w:rFonts w:ascii="Corbel" w:eastAsia="Calibri" w:hAnsi="Corbel"/>
          <w:color w:val="000000"/>
          <w:sz w:val="22"/>
        </w:rPr>
      </w:pPr>
    </w:p>
    <w:p w14:paraId="15A951BF" w14:textId="77777777" w:rsidR="00ED1EF3" w:rsidRDefault="00ED1EF3" w:rsidP="00ED1EF3">
      <w:pPr>
        <w:ind w:left="720" w:hanging="720"/>
        <w:contextualSpacing/>
        <w:rPr>
          <w:rFonts w:ascii="Corbel" w:hAnsi="Corbel"/>
          <w:color w:val="000000"/>
          <w:sz w:val="22"/>
        </w:rPr>
      </w:pPr>
      <w:r>
        <w:rPr>
          <w:rFonts w:ascii="Corbel" w:eastAsia="Calibri" w:hAnsi="Corbel"/>
          <w:color w:val="000000"/>
          <w:sz w:val="22"/>
        </w:rPr>
        <w:t>7.5.3</w:t>
      </w:r>
      <w:r>
        <w:rPr>
          <w:rFonts w:ascii="Corbel" w:eastAsia="Calibri" w:hAnsi="Corbel"/>
          <w:color w:val="000000"/>
          <w:sz w:val="22"/>
        </w:rPr>
        <w:tab/>
        <w:t xml:space="preserve">The most economically advantageous Tender will be the one which achieves then highest Overall Score.  </w:t>
      </w:r>
    </w:p>
    <w:p w14:paraId="15A951C0" w14:textId="77777777" w:rsidR="00ED1EF3" w:rsidRDefault="00ED1EF3" w:rsidP="00ED1EF3">
      <w:pPr>
        <w:ind w:left="720" w:hanging="720"/>
        <w:contextualSpacing/>
        <w:rPr>
          <w:rFonts w:ascii="Corbel" w:hAnsi="Corbel"/>
          <w:color w:val="000000"/>
          <w:sz w:val="22"/>
        </w:rPr>
      </w:pPr>
    </w:p>
    <w:p w14:paraId="15A951C1" w14:textId="77777777" w:rsidR="00ED1EF3" w:rsidRDefault="00ED1EF3" w:rsidP="00ED1EF3">
      <w:pPr>
        <w:ind w:left="720" w:hanging="720"/>
        <w:contextualSpacing/>
        <w:rPr>
          <w:rFonts w:ascii="Corbel" w:hAnsi="Corbel"/>
          <w:color w:val="000000"/>
          <w:sz w:val="22"/>
        </w:rPr>
      </w:pPr>
    </w:p>
    <w:p w14:paraId="15A951C2" w14:textId="77777777" w:rsidR="00ED1EF3" w:rsidRDefault="00ED1EF3" w:rsidP="00ED1EF3">
      <w:pPr>
        <w:contextualSpacing/>
        <w:rPr>
          <w:rFonts w:ascii="Arial" w:hAnsi="Arial"/>
          <w:b/>
          <w:color w:val="0070C0"/>
          <w:sz w:val="26"/>
        </w:rPr>
      </w:pPr>
      <w:r>
        <w:rPr>
          <w:rFonts w:ascii="Corbel" w:hAnsi="Corbel"/>
          <w:b/>
          <w:color w:val="005596"/>
          <w:sz w:val="36"/>
        </w:rPr>
        <w:br w:type="page"/>
      </w:r>
      <w:r>
        <w:rPr>
          <w:rFonts w:ascii="Corbel" w:hAnsi="Corbel"/>
          <w:b/>
          <w:color w:val="005596"/>
          <w:sz w:val="36"/>
        </w:rPr>
        <w:lastRenderedPageBreak/>
        <w:t>8.</w:t>
      </w:r>
      <w:r>
        <w:rPr>
          <w:rFonts w:ascii="Corbel" w:hAnsi="Corbel"/>
          <w:b/>
          <w:color w:val="005596"/>
          <w:sz w:val="36"/>
        </w:rPr>
        <w:tab/>
        <w:t>Disclaimer</w:t>
      </w:r>
    </w:p>
    <w:p w14:paraId="15A951C3" w14:textId="77777777" w:rsidR="00ED1EF3" w:rsidRDefault="00ED1EF3" w:rsidP="00ED1EF3">
      <w:pPr>
        <w:contextualSpacing/>
        <w:rPr>
          <w:rFonts w:ascii="Arial" w:hAnsi="Arial"/>
          <w:b/>
          <w:color w:val="0070C0"/>
          <w:sz w:val="26"/>
        </w:rPr>
      </w:pPr>
    </w:p>
    <w:p w14:paraId="15A951C4" w14:textId="77777777" w:rsidR="00ED1EF3" w:rsidRDefault="00ED1EF3" w:rsidP="00ED1EF3">
      <w:pPr>
        <w:ind w:left="720" w:hanging="720"/>
        <w:contextualSpacing/>
        <w:rPr>
          <w:rFonts w:ascii="Corbel" w:hAnsi="Corbel"/>
          <w:color w:val="000000"/>
          <w:sz w:val="22"/>
        </w:rPr>
      </w:pPr>
      <w:r>
        <w:rPr>
          <w:rFonts w:ascii="Corbel" w:hAnsi="Corbel"/>
          <w:color w:val="000000"/>
          <w:sz w:val="22"/>
        </w:rPr>
        <w:t>8.1</w:t>
      </w:r>
      <w:r>
        <w:rPr>
          <w:rFonts w:ascii="Corbel" w:hAnsi="Corbel"/>
          <w:color w:val="000000"/>
          <w:sz w:val="22"/>
        </w:rPr>
        <w:tab/>
        <w:t xml:space="preserve">No information contained in this ITT, or in any communication made between the Employer and any Tenderer in connection with this ITT, shall be relied upon as constituting a contract, agreement or representation that any contract will necessarily be offered. </w:t>
      </w:r>
    </w:p>
    <w:p w14:paraId="15A951C5" w14:textId="77777777" w:rsidR="00ED1EF3" w:rsidRDefault="00ED1EF3" w:rsidP="00ED1EF3">
      <w:pPr>
        <w:contextualSpacing/>
        <w:rPr>
          <w:rFonts w:ascii="Corbel" w:hAnsi="Corbel"/>
          <w:color w:val="000000"/>
          <w:sz w:val="22"/>
        </w:rPr>
      </w:pPr>
    </w:p>
    <w:p w14:paraId="15A951C6" w14:textId="77777777" w:rsidR="00ED1EF3" w:rsidRDefault="00ED1EF3" w:rsidP="00ED1EF3">
      <w:pPr>
        <w:ind w:left="720" w:hanging="720"/>
        <w:contextualSpacing/>
        <w:rPr>
          <w:rFonts w:ascii="Corbel" w:hAnsi="Corbel"/>
          <w:color w:val="000000"/>
          <w:sz w:val="22"/>
        </w:rPr>
      </w:pPr>
      <w:r>
        <w:rPr>
          <w:rFonts w:ascii="Corbel" w:hAnsi="Corbel"/>
          <w:color w:val="000000"/>
          <w:sz w:val="22"/>
        </w:rPr>
        <w:t>8.2</w:t>
      </w:r>
      <w:r>
        <w:rPr>
          <w:rFonts w:ascii="Corbel" w:hAnsi="Corbel"/>
          <w:color w:val="000000"/>
          <w:sz w:val="22"/>
        </w:rPr>
        <w:tab/>
        <w:t>Tenderers must place no reliance on communications from the Employer in respect of the Services or this ITT except when made in accordance with this ITT.</w:t>
      </w:r>
    </w:p>
    <w:p w14:paraId="15A951C7" w14:textId="77777777" w:rsidR="00ED1EF3" w:rsidRDefault="00ED1EF3" w:rsidP="00ED1EF3">
      <w:pPr>
        <w:contextualSpacing/>
        <w:rPr>
          <w:rFonts w:ascii="Corbel" w:hAnsi="Corbel"/>
          <w:color w:val="000000"/>
          <w:sz w:val="22"/>
        </w:rPr>
      </w:pPr>
    </w:p>
    <w:p w14:paraId="15A951C8" w14:textId="77777777" w:rsidR="00ED1EF3" w:rsidRDefault="00ED1EF3" w:rsidP="00ED1EF3">
      <w:pPr>
        <w:ind w:left="720" w:hanging="720"/>
        <w:contextualSpacing/>
        <w:rPr>
          <w:rFonts w:ascii="Corbel" w:hAnsi="Corbel"/>
          <w:color w:val="000000"/>
          <w:sz w:val="22"/>
        </w:rPr>
      </w:pPr>
      <w:r>
        <w:rPr>
          <w:rFonts w:ascii="Corbel" w:hAnsi="Corbel"/>
          <w:color w:val="000000"/>
          <w:sz w:val="22"/>
        </w:rPr>
        <w:t>8.3</w:t>
      </w:r>
      <w:r>
        <w:rPr>
          <w:rFonts w:ascii="Corbel" w:hAnsi="Corbel"/>
          <w:color w:val="000000"/>
          <w:sz w:val="22"/>
        </w:rPr>
        <w:tab/>
        <w:t xml:space="preserve">The Employer reserves the right, to change without notice the basis of, or the procedures for, the competitive tendering process or to terminate the process at any time. </w:t>
      </w:r>
    </w:p>
    <w:p w14:paraId="15A951C9" w14:textId="77777777" w:rsidR="00ED1EF3" w:rsidRDefault="00ED1EF3" w:rsidP="00ED1EF3">
      <w:pPr>
        <w:contextualSpacing/>
        <w:rPr>
          <w:rFonts w:ascii="Corbel" w:hAnsi="Corbel"/>
          <w:color w:val="000000"/>
          <w:sz w:val="22"/>
        </w:rPr>
      </w:pPr>
    </w:p>
    <w:p w14:paraId="15A951CA" w14:textId="77777777" w:rsidR="00ED1EF3" w:rsidRDefault="00ED1EF3" w:rsidP="00ED1EF3">
      <w:pPr>
        <w:ind w:left="720" w:hanging="720"/>
        <w:contextualSpacing/>
        <w:rPr>
          <w:rFonts w:ascii="Corbel" w:hAnsi="Corbel"/>
          <w:color w:val="000000"/>
          <w:sz w:val="22"/>
        </w:rPr>
      </w:pPr>
      <w:r>
        <w:rPr>
          <w:rFonts w:ascii="Corbel" w:hAnsi="Corbel"/>
          <w:color w:val="000000"/>
          <w:sz w:val="22"/>
        </w:rPr>
        <w:t>8.4</w:t>
      </w:r>
      <w:r>
        <w:rPr>
          <w:rFonts w:ascii="Corbel" w:hAnsi="Corbel"/>
          <w:color w:val="000000"/>
          <w:sz w:val="22"/>
        </w:rPr>
        <w:tab/>
        <w:t>Under no circumstances shall the Employer incur any liability in respect of this ITT or any supporting documentation and the Employer will not reimburse any costs incurred by Tenderers or potential Tenderers in connection with preparation and/or submission of their responses to this ITT.</w:t>
      </w:r>
    </w:p>
    <w:p w14:paraId="15A951CB" w14:textId="77777777" w:rsidR="00ED1EF3" w:rsidRDefault="00ED1EF3" w:rsidP="00ED1EF3">
      <w:pPr>
        <w:ind w:left="720"/>
        <w:contextualSpacing/>
        <w:rPr>
          <w:color w:val="000000"/>
        </w:rPr>
      </w:pPr>
    </w:p>
    <w:p w14:paraId="15A951CC" w14:textId="77777777" w:rsidR="00ED1EF3" w:rsidRDefault="00ED1EF3" w:rsidP="00ED1EF3">
      <w:pPr>
        <w:contextualSpacing/>
        <w:rPr>
          <w:rFonts w:ascii="Corbel" w:hAnsi="Corbel"/>
          <w:color w:val="000000"/>
          <w:sz w:val="22"/>
        </w:rPr>
      </w:pPr>
      <w:r>
        <w:rPr>
          <w:rFonts w:ascii="Corbel" w:hAnsi="Corbel"/>
          <w:color w:val="000000"/>
          <w:sz w:val="22"/>
        </w:rPr>
        <w:t>8.5</w:t>
      </w:r>
      <w:r>
        <w:rPr>
          <w:rFonts w:ascii="Corbel" w:hAnsi="Corbel"/>
          <w:color w:val="000000"/>
          <w:sz w:val="22"/>
        </w:rPr>
        <w:tab/>
        <w:t>A Tenderer may be disqualified at any stage if:</w:t>
      </w:r>
    </w:p>
    <w:p w14:paraId="15A951CD" w14:textId="77777777" w:rsidR="00ED1EF3" w:rsidRDefault="00ED1EF3" w:rsidP="00ED1EF3">
      <w:pPr>
        <w:contextualSpacing/>
        <w:rPr>
          <w:rFonts w:ascii="Corbel" w:hAnsi="Corbel"/>
          <w:color w:val="000000"/>
          <w:sz w:val="22"/>
        </w:rPr>
      </w:pPr>
    </w:p>
    <w:p w14:paraId="15A951CE" w14:textId="77777777" w:rsidR="00ED1EF3" w:rsidRDefault="00ED1EF3" w:rsidP="00ED1EF3">
      <w:pPr>
        <w:ind w:left="1440" w:hanging="720"/>
        <w:contextualSpacing/>
        <w:rPr>
          <w:rFonts w:ascii="Corbel" w:hAnsi="Corbel"/>
          <w:color w:val="000000"/>
          <w:sz w:val="22"/>
        </w:rPr>
      </w:pPr>
      <w:r>
        <w:rPr>
          <w:rFonts w:ascii="Corbel" w:hAnsi="Corbel"/>
          <w:color w:val="000000"/>
          <w:sz w:val="22"/>
        </w:rPr>
        <w:t>(i)</w:t>
      </w:r>
      <w:r>
        <w:rPr>
          <w:rFonts w:ascii="Corbel" w:hAnsi="Corbel"/>
          <w:color w:val="000000"/>
          <w:sz w:val="22"/>
        </w:rPr>
        <w:tab/>
        <w:t xml:space="preserve">the Tenderer </w:t>
      </w:r>
      <w:r w:rsidRPr="005C38C5">
        <w:rPr>
          <w:rFonts w:ascii="Corbel" w:hAnsi="Corbel"/>
          <w:color w:val="000000"/>
          <w:sz w:val="22"/>
        </w:rPr>
        <w:t>is guilty of</w:t>
      </w:r>
      <w:r>
        <w:rPr>
          <w:rFonts w:ascii="Corbel" w:hAnsi="Corbel"/>
          <w:color w:val="000000"/>
          <w:sz w:val="22"/>
        </w:rPr>
        <w:t xml:space="preserve"> material misrepresentation in relation to its application and/or the process;</w:t>
      </w:r>
    </w:p>
    <w:p w14:paraId="15A951CF" w14:textId="77777777" w:rsidR="00ED1EF3" w:rsidRDefault="00ED1EF3" w:rsidP="00ED1EF3">
      <w:pPr>
        <w:contextualSpacing/>
        <w:rPr>
          <w:rFonts w:ascii="Corbel" w:hAnsi="Corbel"/>
          <w:color w:val="000000"/>
          <w:sz w:val="22"/>
        </w:rPr>
      </w:pPr>
    </w:p>
    <w:p w14:paraId="15A951D0" w14:textId="77777777" w:rsidR="00ED1EF3" w:rsidRDefault="00ED1EF3" w:rsidP="00ED1EF3">
      <w:pPr>
        <w:ind w:firstLine="720"/>
        <w:contextualSpacing/>
        <w:rPr>
          <w:rFonts w:ascii="Corbel" w:hAnsi="Corbel"/>
          <w:color w:val="000000"/>
          <w:sz w:val="22"/>
        </w:rPr>
      </w:pPr>
      <w:r>
        <w:rPr>
          <w:rFonts w:ascii="Corbel" w:hAnsi="Corbel"/>
          <w:color w:val="000000"/>
          <w:sz w:val="22"/>
        </w:rPr>
        <w:t>(ii)</w:t>
      </w:r>
      <w:r>
        <w:rPr>
          <w:rFonts w:ascii="Corbel" w:hAnsi="Corbel"/>
          <w:color w:val="000000"/>
          <w:sz w:val="22"/>
        </w:rPr>
        <w:tab/>
        <w:t>the Tenderer contravenes any of the terms and conditions of this ITT;</w:t>
      </w:r>
    </w:p>
    <w:p w14:paraId="15A951D1" w14:textId="77777777" w:rsidR="00ED1EF3" w:rsidRDefault="00ED1EF3" w:rsidP="00ED1EF3">
      <w:pPr>
        <w:ind w:firstLine="720"/>
        <w:contextualSpacing/>
        <w:rPr>
          <w:rFonts w:ascii="Corbel" w:hAnsi="Corbel"/>
          <w:color w:val="000000"/>
          <w:sz w:val="22"/>
        </w:rPr>
      </w:pPr>
    </w:p>
    <w:p w14:paraId="15A951D2" w14:textId="77777777" w:rsidR="00ED1EF3" w:rsidRDefault="00ED1EF3" w:rsidP="00ED1EF3">
      <w:pPr>
        <w:ind w:left="1440" w:hanging="720"/>
        <w:contextualSpacing/>
        <w:rPr>
          <w:rFonts w:ascii="Corbel" w:hAnsi="Corbel"/>
          <w:color w:val="000000"/>
          <w:sz w:val="22"/>
        </w:rPr>
      </w:pPr>
      <w:r>
        <w:rPr>
          <w:rFonts w:ascii="Corbel" w:hAnsi="Corbel"/>
          <w:color w:val="000000"/>
          <w:sz w:val="22"/>
        </w:rPr>
        <w:t>(iii)</w:t>
      </w:r>
      <w:r>
        <w:rPr>
          <w:rFonts w:ascii="Corbel" w:hAnsi="Corbel"/>
          <w:color w:val="000000"/>
          <w:sz w:val="22"/>
        </w:rPr>
        <w:tab/>
        <w:t>there is a change in identity, control, financial standing, previous bid position or other factor impacting on the selection and/or evaluation process affecting the Tenderer;</w:t>
      </w:r>
    </w:p>
    <w:p w14:paraId="15A951D3" w14:textId="77777777" w:rsidR="00ED1EF3" w:rsidRDefault="00ED1EF3" w:rsidP="00ED1EF3">
      <w:pPr>
        <w:contextualSpacing/>
        <w:rPr>
          <w:rFonts w:ascii="Corbel" w:hAnsi="Corbel"/>
          <w:color w:val="000000"/>
          <w:sz w:val="22"/>
        </w:rPr>
      </w:pPr>
    </w:p>
    <w:p w14:paraId="15A951D4" w14:textId="77777777" w:rsidR="00ED1EF3" w:rsidRDefault="00ED1EF3" w:rsidP="00ED1EF3">
      <w:pPr>
        <w:ind w:firstLine="720"/>
        <w:contextualSpacing/>
        <w:rPr>
          <w:rFonts w:ascii="Corbel" w:hAnsi="Corbel"/>
          <w:color w:val="000000"/>
          <w:sz w:val="22"/>
        </w:rPr>
      </w:pPr>
      <w:r>
        <w:rPr>
          <w:rFonts w:ascii="Corbel" w:hAnsi="Corbel"/>
          <w:color w:val="000000"/>
          <w:sz w:val="22"/>
        </w:rPr>
        <w:t>(iv)</w:t>
      </w:r>
      <w:r>
        <w:rPr>
          <w:rFonts w:ascii="Corbel" w:hAnsi="Corbel"/>
          <w:color w:val="000000"/>
          <w:sz w:val="22"/>
        </w:rPr>
        <w:tab/>
        <w:t xml:space="preserve">the Tenderer breaches the terms and conditions of use for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w:t>
      </w:r>
    </w:p>
    <w:p w14:paraId="15A951D5" w14:textId="77777777" w:rsidR="00ED1EF3" w:rsidRDefault="00ED1EF3" w:rsidP="00ED1EF3">
      <w:pPr>
        <w:ind w:firstLine="720"/>
        <w:contextualSpacing/>
        <w:rPr>
          <w:rFonts w:ascii="Corbel" w:hAnsi="Corbel"/>
          <w:color w:val="000000"/>
          <w:sz w:val="22"/>
        </w:rPr>
      </w:pPr>
    </w:p>
    <w:p w14:paraId="15A951D6" w14:textId="77777777" w:rsidR="00ED1EF3" w:rsidRDefault="00ED1EF3" w:rsidP="00ED1EF3">
      <w:pPr>
        <w:ind w:left="709" w:hanging="709"/>
        <w:contextualSpacing/>
        <w:rPr>
          <w:rFonts w:ascii="Corbel" w:hAnsi="Corbel"/>
          <w:color w:val="000000"/>
          <w:sz w:val="22"/>
        </w:rPr>
      </w:pPr>
      <w:r>
        <w:rPr>
          <w:rFonts w:ascii="Corbel" w:hAnsi="Corbel"/>
          <w:color w:val="000000"/>
          <w:sz w:val="22"/>
        </w:rPr>
        <w:t>8.6</w:t>
      </w:r>
      <w:r>
        <w:rPr>
          <w:rFonts w:ascii="Corbel" w:hAnsi="Corbel"/>
          <w:color w:val="000000"/>
          <w:sz w:val="22"/>
        </w:rPr>
        <w:tab/>
        <w:t>The disqualification of a Tenderer will not prejudice any other civil remedy available to the Employer and will not prejudice any criminal liability that such conduct by a Tenderer may attract.</w:t>
      </w:r>
    </w:p>
    <w:p w14:paraId="15A951D7" w14:textId="77777777" w:rsidR="00ED1EF3" w:rsidRDefault="00ED1EF3" w:rsidP="00ED1EF3">
      <w:pPr>
        <w:rPr>
          <w:rFonts w:ascii="Arial" w:hAnsi="Arial"/>
          <w:color w:val="0070C0"/>
          <w:sz w:val="28"/>
        </w:rPr>
      </w:pPr>
    </w:p>
    <w:p w14:paraId="15A951D8" w14:textId="77777777" w:rsidR="00ED1EF3" w:rsidRDefault="00ED1EF3" w:rsidP="00ED1EF3">
      <w:pPr>
        <w:ind w:left="709" w:hanging="709"/>
        <w:rPr>
          <w:rFonts w:ascii="Corbel" w:hAnsi="Corbel"/>
          <w:color w:val="000000"/>
          <w:sz w:val="22"/>
        </w:rPr>
      </w:pPr>
      <w:r>
        <w:rPr>
          <w:rFonts w:ascii="Corbel" w:hAnsi="Corbel"/>
          <w:color w:val="000000"/>
          <w:sz w:val="22"/>
        </w:rPr>
        <w:t>8.7</w:t>
      </w:r>
      <w:r>
        <w:rPr>
          <w:rFonts w:ascii="Corbel" w:hAnsi="Corbel"/>
          <w:color w:val="000000"/>
          <w:sz w:val="22"/>
        </w:rPr>
        <w:tab/>
        <w:t xml:space="preserve">The Employer reserves the right to terminate any contract arising out of this procurement at any time if the Employer becomes aware that information provided within the </w:t>
      </w:r>
      <w:r w:rsidR="00D93D00">
        <w:rPr>
          <w:rFonts w:ascii="Corbel" w:hAnsi="Corbel"/>
          <w:color w:val="000000"/>
          <w:sz w:val="22"/>
        </w:rPr>
        <w:t>Tenderer</w:t>
      </w:r>
      <w:r>
        <w:rPr>
          <w:rFonts w:ascii="Corbel" w:hAnsi="Corbel"/>
          <w:color w:val="000000"/>
          <w:sz w:val="22"/>
        </w:rPr>
        <w:t>’s Tender was misleading.</w:t>
      </w:r>
    </w:p>
    <w:p w14:paraId="15A951D9" w14:textId="77777777" w:rsidR="00ED1EF3" w:rsidRDefault="00ED1EF3" w:rsidP="00ED1EF3">
      <w:pPr>
        <w:rPr>
          <w:rFonts w:ascii="Arial" w:hAnsi="Arial"/>
          <w:color w:val="0070C0"/>
          <w:sz w:val="28"/>
        </w:rPr>
      </w:pPr>
    </w:p>
    <w:p w14:paraId="15A951DA" w14:textId="77777777" w:rsidR="00ED1EF3" w:rsidRDefault="00ED1EF3" w:rsidP="00ED1EF3">
      <w:pPr>
        <w:ind w:left="709" w:hanging="709"/>
        <w:contextualSpacing/>
        <w:rPr>
          <w:rFonts w:ascii="Corbel" w:hAnsi="Corbel"/>
          <w:color w:val="000000"/>
          <w:sz w:val="22"/>
        </w:rPr>
      </w:pPr>
      <w:r>
        <w:rPr>
          <w:rFonts w:ascii="Corbel" w:hAnsi="Corbel"/>
          <w:color w:val="000000"/>
          <w:sz w:val="22"/>
        </w:rPr>
        <w:t>8.8</w:t>
      </w:r>
      <w:r>
        <w:rPr>
          <w:rFonts w:ascii="Corbel" w:hAnsi="Corbel"/>
          <w:color w:val="000000"/>
          <w:sz w:val="22"/>
        </w:rPr>
        <w:tab/>
        <w:t>This ITT and all information supplied by the Employer in connection with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15A951DB" w14:textId="77777777" w:rsidR="00ED1EF3" w:rsidRDefault="00ED1EF3" w:rsidP="00ED1EF3">
      <w:pPr>
        <w:ind w:left="720"/>
        <w:contextualSpacing/>
        <w:rPr>
          <w:color w:val="000000"/>
        </w:rPr>
      </w:pPr>
    </w:p>
    <w:p w14:paraId="15A951DC" w14:textId="77777777" w:rsidR="00ED1EF3" w:rsidRDefault="00ED1EF3" w:rsidP="00ED1EF3">
      <w:pPr>
        <w:ind w:left="709" w:hanging="709"/>
        <w:contextualSpacing/>
        <w:rPr>
          <w:rFonts w:ascii="Corbel" w:hAnsi="Corbel"/>
          <w:color w:val="000000"/>
          <w:sz w:val="22"/>
        </w:rPr>
      </w:pPr>
      <w:r>
        <w:rPr>
          <w:rFonts w:ascii="Corbel" w:hAnsi="Corbel"/>
          <w:color w:val="000000"/>
          <w:sz w:val="22"/>
        </w:rPr>
        <w:t>8.9</w:t>
      </w:r>
      <w:r>
        <w:rPr>
          <w:rFonts w:ascii="Corbel" w:hAnsi="Corbel"/>
          <w:color w:val="000000"/>
          <w:sz w:val="22"/>
        </w:rPr>
        <w:tab/>
        <w:t>All materials, specifications and data supplied by the Employer to the potential providers shall, at all times, be and remain the exclusive property of the Employer, but shall be held by the potential provider in safe custody.  They shall not be used other than for the preparation and submission of a Tender or in accordance with the Employer's written instructions or authorisation.   The Employer reserves the right to require Tenderers to sign a separate confidentiality agreement.</w:t>
      </w:r>
    </w:p>
    <w:p w14:paraId="15A951DD" w14:textId="77777777" w:rsidR="00ED1EF3" w:rsidRDefault="00ED1EF3" w:rsidP="00ED1EF3">
      <w:pPr>
        <w:rPr>
          <w:rFonts w:ascii="Arial" w:hAnsi="Arial"/>
          <w:color w:val="0070C0"/>
          <w:sz w:val="28"/>
        </w:rPr>
      </w:pPr>
    </w:p>
    <w:p w14:paraId="15A951DE" w14:textId="77777777" w:rsidR="00ED1EF3" w:rsidRDefault="00ED1EF3" w:rsidP="00ED1EF3">
      <w:pPr>
        <w:ind w:left="709" w:hanging="709"/>
        <w:contextualSpacing/>
        <w:rPr>
          <w:rFonts w:ascii="Corbel" w:hAnsi="Corbel"/>
          <w:color w:val="000000"/>
          <w:sz w:val="22"/>
          <w:szCs w:val="22"/>
        </w:rPr>
      </w:pPr>
      <w:r>
        <w:rPr>
          <w:rFonts w:ascii="Corbel" w:hAnsi="Corbel"/>
          <w:color w:val="000000"/>
          <w:sz w:val="22"/>
          <w:szCs w:val="22"/>
        </w:rPr>
        <w:t>8.10</w:t>
      </w:r>
      <w:r>
        <w:rPr>
          <w:rFonts w:ascii="Corbel" w:hAnsi="Corbel"/>
          <w:color w:val="000000"/>
          <w:sz w:val="22"/>
          <w:szCs w:val="22"/>
        </w:rPr>
        <w:tab/>
      </w:r>
      <w:r w:rsidRPr="00841BAB">
        <w:rPr>
          <w:rFonts w:ascii="Corbel" w:hAnsi="Corbel"/>
          <w:color w:val="000000"/>
          <w:sz w:val="22"/>
          <w:szCs w:val="22"/>
        </w:rPr>
        <w:t xml:space="preserve">Tenderers </w:t>
      </w:r>
      <w:r>
        <w:rPr>
          <w:rFonts w:ascii="Corbel" w:hAnsi="Corbel"/>
          <w:color w:val="000000"/>
          <w:sz w:val="22"/>
          <w:szCs w:val="22"/>
        </w:rPr>
        <w:t>should note</w:t>
      </w:r>
      <w:r w:rsidRPr="00841BAB">
        <w:rPr>
          <w:rFonts w:ascii="Corbel" w:hAnsi="Corbel"/>
          <w:color w:val="000000"/>
          <w:sz w:val="22"/>
          <w:szCs w:val="22"/>
        </w:rPr>
        <w:t xml:space="preserve"> that the Employer is subject to the requirements of the </w:t>
      </w:r>
      <w:r>
        <w:rPr>
          <w:rFonts w:ascii="Corbel" w:hAnsi="Corbel"/>
          <w:color w:val="000000"/>
          <w:sz w:val="22"/>
          <w:szCs w:val="22"/>
        </w:rPr>
        <w:t>Freedom of Information Act 2000 (</w:t>
      </w:r>
      <w:r w:rsidRPr="00841BAB">
        <w:rPr>
          <w:rFonts w:ascii="Corbel" w:hAnsi="Corbel"/>
          <w:color w:val="000000"/>
          <w:sz w:val="22"/>
          <w:szCs w:val="22"/>
        </w:rPr>
        <w:t>FOIA</w:t>
      </w:r>
      <w:r>
        <w:rPr>
          <w:rFonts w:ascii="Corbel" w:hAnsi="Corbel"/>
          <w:color w:val="000000"/>
          <w:sz w:val="22"/>
          <w:szCs w:val="22"/>
        </w:rPr>
        <w:t>)</w:t>
      </w:r>
      <w:r w:rsidRPr="00841BAB">
        <w:rPr>
          <w:rFonts w:ascii="Corbel" w:hAnsi="Corbel"/>
          <w:color w:val="000000"/>
          <w:sz w:val="22"/>
          <w:szCs w:val="22"/>
        </w:rPr>
        <w:t xml:space="preserve"> and the Environmental Information Regulations 2004</w:t>
      </w:r>
      <w:r>
        <w:rPr>
          <w:rFonts w:ascii="Corbel" w:hAnsi="Corbel"/>
          <w:color w:val="000000"/>
          <w:sz w:val="22"/>
          <w:szCs w:val="22"/>
        </w:rPr>
        <w:t xml:space="preserve"> (EIR)</w:t>
      </w:r>
      <w:r w:rsidRPr="00841BAB">
        <w:rPr>
          <w:rFonts w:ascii="Corbel" w:hAnsi="Corbel"/>
          <w:color w:val="000000"/>
          <w:sz w:val="22"/>
          <w:szCs w:val="22"/>
        </w:rPr>
        <w:t>.</w:t>
      </w:r>
    </w:p>
    <w:p w14:paraId="15A951DF" w14:textId="77777777" w:rsidR="00ED1EF3" w:rsidRDefault="00ED1EF3" w:rsidP="00ED1EF3">
      <w:pPr>
        <w:ind w:left="709" w:hanging="709"/>
        <w:contextualSpacing/>
        <w:rPr>
          <w:rFonts w:ascii="Corbel" w:hAnsi="Corbel"/>
          <w:color w:val="000000"/>
          <w:sz w:val="22"/>
          <w:szCs w:val="22"/>
        </w:rPr>
      </w:pPr>
    </w:p>
    <w:p w14:paraId="15A951E0" w14:textId="77777777" w:rsidR="00ED1EF3" w:rsidRDefault="00ED1EF3" w:rsidP="00ED1EF3">
      <w:pPr>
        <w:ind w:left="709" w:hanging="709"/>
        <w:contextualSpacing/>
        <w:rPr>
          <w:rFonts w:ascii="Corbel" w:hAnsi="Corbel"/>
          <w:color w:val="000000"/>
          <w:sz w:val="22"/>
          <w:szCs w:val="22"/>
        </w:rPr>
      </w:pPr>
      <w:r>
        <w:rPr>
          <w:rFonts w:ascii="Corbel" w:hAnsi="Corbel"/>
          <w:color w:val="000000"/>
          <w:sz w:val="22"/>
          <w:szCs w:val="22"/>
        </w:rPr>
        <w:t>8.11</w:t>
      </w:r>
      <w:r>
        <w:rPr>
          <w:rFonts w:ascii="Corbel" w:hAnsi="Corbel"/>
          <w:color w:val="000000"/>
          <w:sz w:val="22"/>
          <w:szCs w:val="22"/>
        </w:rPr>
        <w:tab/>
      </w:r>
      <w:r w:rsidRPr="00841BAB">
        <w:rPr>
          <w:rFonts w:ascii="Corbel" w:hAnsi="Corbel"/>
          <w:color w:val="000000"/>
          <w:sz w:val="22"/>
          <w:szCs w:val="22"/>
        </w:rPr>
        <w:t xml:space="preserve">The </w:t>
      </w:r>
      <w:r>
        <w:rPr>
          <w:rFonts w:ascii="Corbel" w:hAnsi="Corbel"/>
          <w:color w:val="000000"/>
          <w:sz w:val="22"/>
          <w:szCs w:val="22"/>
        </w:rPr>
        <w:t>Employer</w:t>
      </w:r>
      <w:r w:rsidRPr="00841BAB">
        <w:rPr>
          <w:rFonts w:ascii="Corbel" w:hAnsi="Corbel"/>
          <w:color w:val="000000"/>
          <w:sz w:val="22"/>
          <w:szCs w:val="22"/>
        </w:rPr>
        <w:t xml:space="preserve"> may </w:t>
      </w:r>
      <w:r>
        <w:rPr>
          <w:rFonts w:ascii="Corbel" w:hAnsi="Corbel"/>
          <w:color w:val="000000"/>
          <w:sz w:val="22"/>
          <w:szCs w:val="22"/>
        </w:rPr>
        <w:t xml:space="preserve">therefore </w:t>
      </w:r>
      <w:r w:rsidRPr="00841BAB">
        <w:rPr>
          <w:rFonts w:ascii="Corbel" w:hAnsi="Corbel"/>
          <w:color w:val="000000"/>
          <w:sz w:val="22"/>
          <w:szCs w:val="22"/>
        </w:rPr>
        <w:t xml:space="preserve">be required under the FOIA and </w:t>
      </w:r>
      <w:r>
        <w:rPr>
          <w:rFonts w:ascii="Corbel" w:hAnsi="Corbel"/>
          <w:color w:val="000000"/>
          <w:sz w:val="22"/>
          <w:szCs w:val="22"/>
        </w:rPr>
        <w:t>the EIR</w:t>
      </w:r>
      <w:r w:rsidRPr="00841BAB">
        <w:rPr>
          <w:rFonts w:ascii="Corbel" w:hAnsi="Corbel"/>
          <w:color w:val="000000"/>
          <w:sz w:val="22"/>
          <w:szCs w:val="22"/>
        </w:rPr>
        <w:t xml:space="preserve"> to disclose Information concerning the Tender (including commercially sensitive information) without consulting or obtaining consent from the Tenderer. </w:t>
      </w:r>
      <w:r>
        <w:rPr>
          <w:rFonts w:ascii="Corbel" w:hAnsi="Corbel"/>
          <w:color w:val="000000"/>
          <w:sz w:val="22"/>
          <w:szCs w:val="22"/>
        </w:rPr>
        <w:t xml:space="preserve"> </w:t>
      </w:r>
      <w:r w:rsidRPr="00841BAB">
        <w:rPr>
          <w:rFonts w:ascii="Corbel" w:hAnsi="Corbel"/>
          <w:color w:val="000000"/>
          <w:sz w:val="22"/>
          <w:szCs w:val="22"/>
        </w:rPr>
        <w:t xml:space="preserve">In these circumstances the Employer shall, in accordance with any relevant guidance </w:t>
      </w:r>
      <w:r w:rsidRPr="00841BAB">
        <w:rPr>
          <w:rFonts w:ascii="Corbel" w:hAnsi="Corbel"/>
          <w:color w:val="000000"/>
          <w:sz w:val="22"/>
          <w:szCs w:val="22"/>
        </w:rPr>
        <w:lastRenderedPageBreak/>
        <w:t>issued under the FOIA, take reasonable steps, where appropriate, to give the Tenderer advance notice, or failing that, to draw the disclosure to the Tenderer's attention after any such disclosure.</w:t>
      </w:r>
    </w:p>
    <w:p w14:paraId="15A951E1" w14:textId="77777777" w:rsidR="00ED1EF3" w:rsidRDefault="00ED1EF3" w:rsidP="00ED1EF3">
      <w:pPr>
        <w:ind w:left="709" w:hanging="709"/>
        <w:contextualSpacing/>
        <w:rPr>
          <w:rFonts w:ascii="Corbel" w:hAnsi="Corbel"/>
          <w:color w:val="000000"/>
          <w:sz w:val="22"/>
          <w:szCs w:val="22"/>
        </w:rPr>
      </w:pPr>
    </w:p>
    <w:p w14:paraId="15A951E2" w14:textId="77777777" w:rsidR="00ED1EF3" w:rsidRDefault="00ED1EF3" w:rsidP="00ED1EF3">
      <w:pPr>
        <w:ind w:left="709" w:hanging="709"/>
        <w:contextualSpacing/>
        <w:rPr>
          <w:rFonts w:ascii="Corbel" w:hAnsi="Corbel"/>
          <w:color w:val="000000"/>
          <w:sz w:val="22"/>
          <w:szCs w:val="22"/>
        </w:rPr>
      </w:pPr>
      <w:r>
        <w:rPr>
          <w:rFonts w:ascii="Corbel" w:hAnsi="Corbel"/>
          <w:color w:val="000000"/>
          <w:sz w:val="22"/>
          <w:szCs w:val="22"/>
        </w:rPr>
        <w:t>8.12</w:t>
      </w:r>
      <w:r>
        <w:rPr>
          <w:rFonts w:ascii="Corbel" w:hAnsi="Corbel"/>
          <w:color w:val="000000"/>
          <w:sz w:val="22"/>
          <w:szCs w:val="22"/>
        </w:rPr>
        <w:tab/>
      </w:r>
      <w:r w:rsidRPr="00841BAB">
        <w:rPr>
          <w:rFonts w:ascii="Corbel" w:hAnsi="Corbel"/>
          <w:color w:val="000000"/>
          <w:sz w:val="22"/>
          <w:szCs w:val="22"/>
        </w:rPr>
        <w:t>Notwithstanding any other provision in the Agreement, the Employer shall be responsible for determining in its absolute discretion whether any Information relating to the Tenderer or the Tender is exempt from disclosure in accordance with the FOIA and/or the Environmental Information Regulations 2004.</w:t>
      </w:r>
    </w:p>
    <w:p w14:paraId="15A951E3" w14:textId="77777777" w:rsidR="00ED1EF3" w:rsidRDefault="00ED1EF3" w:rsidP="00ED1EF3">
      <w:pPr>
        <w:ind w:left="709" w:hanging="709"/>
        <w:contextualSpacing/>
        <w:rPr>
          <w:rFonts w:ascii="Corbel" w:hAnsi="Corbel"/>
          <w:color w:val="000000"/>
          <w:sz w:val="22"/>
          <w:szCs w:val="22"/>
        </w:rPr>
      </w:pPr>
    </w:p>
    <w:p w14:paraId="15A951E4" w14:textId="77777777" w:rsidR="00ED1EF3" w:rsidRDefault="00ED1EF3" w:rsidP="00ED1EF3">
      <w:pPr>
        <w:ind w:left="709" w:hanging="709"/>
        <w:contextualSpacing/>
        <w:rPr>
          <w:rFonts w:ascii="Corbel" w:hAnsi="Corbel"/>
          <w:color w:val="000000"/>
          <w:sz w:val="22"/>
          <w:szCs w:val="22"/>
        </w:rPr>
      </w:pPr>
      <w:r>
        <w:rPr>
          <w:rFonts w:ascii="Corbel" w:hAnsi="Corbel"/>
          <w:color w:val="000000"/>
          <w:sz w:val="22"/>
          <w:szCs w:val="22"/>
        </w:rPr>
        <w:t>8.13</w:t>
      </w:r>
      <w:r>
        <w:rPr>
          <w:rFonts w:ascii="Corbel" w:hAnsi="Corbel"/>
          <w:color w:val="000000"/>
          <w:sz w:val="22"/>
          <w:szCs w:val="22"/>
        </w:rPr>
        <w:tab/>
        <w:t>Furthermore, t</w:t>
      </w:r>
      <w:r w:rsidRPr="00841BAB">
        <w:rPr>
          <w:rFonts w:ascii="Corbel" w:hAnsi="Corbel"/>
          <w:color w:val="000000"/>
          <w:sz w:val="22"/>
          <w:szCs w:val="22"/>
        </w:rPr>
        <w:t>he Employer participates fully in the Government's transparency arrangements. As such, Tenderers should be aware that:</w:t>
      </w:r>
    </w:p>
    <w:p w14:paraId="15A951E5" w14:textId="77777777" w:rsidR="00ED1EF3" w:rsidRDefault="00ED1EF3" w:rsidP="00ED1EF3">
      <w:pPr>
        <w:ind w:left="709" w:hanging="709"/>
        <w:contextualSpacing/>
        <w:rPr>
          <w:rFonts w:ascii="Corbel" w:hAnsi="Corbel"/>
          <w:color w:val="000000"/>
          <w:sz w:val="22"/>
          <w:szCs w:val="22"/>
        </w:rPr>
      </w:pPr>
    </w:p>
    <w:p w14:paraId="15A951E6" w14:textId="77777777" w:rsidR="00ED1EF3" w:rsidRDefault="00ED1EF3" w:rsidP="00AD0A01">
      <w:pPr>
        <w:numPr>
          <w:ilvl w:val="0"/>
          <w:numId w:val="17"/>
        </w:numPr>
        <w:contextualSpacing/>
        <w:rPr>
          <w:rFonts w:ascii="Corbel" w:hAnsi="Corbel"/>
          <w:color w:val="000000"/>
          <w:sz w:val="22"/>
          <w:szCs w:val="22"/>
        </w:rPr>
      </w:pPr>
      <w:r>
        <w:rPr>
          <w:rFonts w:ascii="Corbel" w:hAnsi="Corbel"/>
          <w:color w:val="000000"/>
          <w:sz w:val="22"/>
          <w:szCs w:val="22"/>
        </w:rPr>
        <w:t>a</w:t>
      </w:r>
      <w:r w:rsidRPr="00841BAB">
        <w:rPr>
          <w:rFonts w:ascii="Corbel" w:hAnsi="Corbel"/>
          <w:color w:val="000000"/>
          <w:sz w:val="22"/>
          <w:szCs w:val="22"/>
        </w:rPr>
        <w:t>ny contract resulting from the procurement exercise will be published in full, subject to limited redactions in line with FOIA exemptions;</w:t>
      </w:r>
      <w:r>
        <w:rPr>
          <w:rFonts w:ascii="Corbel" w:hAnsi="Corbel"/>
          <w:color w:val="000000"/>
          <w:sz w:val="22"/>
          <w:szCs w:val="22"/>
        </w:rPr>
        <w:t xml:space="preserve"> and</w:t>
      </w:r>
    </w:p>
    <w:p w14:paraId="15A951E7" w14:textId="77777777" w:rsidR="00ED1EF3" w:rsidRDefault="00ED1EF3" w:rsidP="00ED1EF3">
      <w:pPr>
        <w:ind w:left="1429"/>
        <w:contextualSpacing/>
        <w:rPr>
          <w:rFonts w:ascii="Corbel" w:hAnsi="Corbel"/>
          <w:color w:val="000000"/>
          <w:sz w:val="22"/>
          <w:szCs w:val="22"/>
        </w:rPr>
      </w:pPr>
    </w:p>
    <w:p w14:paraId="15A951E8" w14:textId="77777777" w:rsidR="00ED1EF3" w:rsidRDefault="00ED1EF3" w:rsidP="00AD0A01">
      <w:pPr>
        <w:numPr>
          <w:ilvl w:val="0"/>
          <w:numId w:val="17"/>
        </w:numPr>
        <w:contextualSpacing/>
        <w:rPr>
          <w:rFonts w:ascii="Corbel" w:hAnsi="Corbel"/>
          <w:color w:val="000000"/>
          <w:sz w:val="22"/>
          <w:szCs w:val="22"/>
        </w:rPr>
      </w:pPr>
      <w:r w:rsidRPr="00332982">
        <w:rPr>
          <w:rFonts w:ascii="Corbel" w:hAnsi="Corbel"/>
          <w:color w:val="000000"/>
          <w:sz w:val="22"/>
          <w:szCs w:val="22"/>
        </w:rPr>
        <w:t>aggregated financial transactions in relation to the contracted services will be published.</w:t>
      </w:r>
    </w:p>
    <w:p w14:paraId="15A951E9" w14:textId="77777777" w:rsidR="00ED1EF3" w:rsidRDefault="00ED1EF3" w:rsidP="00ED1EF3">
      <w:pPr>
        <w:contextualSpacing/>
        <w:rPr>
          <w:rFonts w:ascii="Corbel" w:hAnsi="Corbel"/>
          <w:b/>
          <w:color w:val="005596"/>
          <w:sz w:val="48"/>
          <w:szCs w:val="48"/>
        </w:rPr>
      </w:pPr>
      <w:r>
        <w:rPr>
          <w:rFonts w:ascii="Corbel" w:hAnsi="Corbel"/>
          <w:b/>
          <w:color w:val="005596"/>
          <w:sz w:val="48"/>
          <w:szCs w:val="48"/>
        </w:rPr>
        <w:t xml:space="preserve"> </w:t>
      </w:r>
    </w:p>
    <w:p w14:paraId="15A951EA" w14:textId="77777777" w:rsidR="00907649" w:rsidRDefault="00907649" w:rsidP="00DE1C0A">
      <w:pPr>
        <w:ind w:left="720"/>
        <w:rPr>
          <w:rFonts w:ascii="Corbel" w:hAnsi="Corbel"/>
          <w:sz w:val="22"/>
          <w:szCs w:val="22"/>
        </w:rPr>
      </w:pPr>
    </w:p>
    <w:sectPr w:rsidR="00907649" w:rsidSect="00D159DC">
      <w:headerReference w:type="even" r:id="rId24"/>
      <w:footerReference w:type="even" r:id="rId25"/>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951F4" w14:textId="77777777" w:rsidR="001C7B2B" w:rsidRDefault="001C7B2B">
      <w:r>
        <w:separator/>
      </w:r>
    </w:p>
  </w:endnote>
  <w:endnote w:type="continuationSeparator" w:id="0">
    <w:p w14:paraId="15A951F5" w14:textId="77777777" w:rsidR="001C7B2B" w:rsidRDefault="001C7B2B">
      <w:r>
        <w:continuationSeparator/>
      </w:r>
    </w:p>
  </w:endnote>
  <w:endnote w:type="continuationNotice" w:id="1">
    <w:p w14:paraId="15A951F6" w14:textId="77777777" w:rsidR="001C7B2B" w:rsidRDefault="001C7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51F9" w14:textId="77777777" w:rsidR="001C7B2B" w:rsidRDefault="001C7B2B">
    <w:pPr>
      <w:spacing w:line="313" w:lineRule="auto"/>
      <w:rPr>
        <w:color w:val="0000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51FA" w14:textId="77777777" w:rsidR="001C7B2B" w:rsidRPr="00A11AAB" w:rsidRDefault="001C7B2B" w:rsidP="00A11AAB">
    <w:pPr>
      <w:pStyle w:val="Footer"/>
      <w:pBdr>
        <w:top w:val="single" w:sz="4" w:space="1" w:color="auto"/>
      </w:pBdr>
      <w:jc w:val="right"/>
      <w:rPr>
        <w:rFonts w:ascii="Corbel" w:hAnsi="Corbel"/>
        <w:sz w:val="22"/>
        <w:szCs w:val="22"/>
        <w:lang w:val="en-GB"/>
      </w:rPr>
    </w:pPr>
    <w:r w:rsidRPr="00A11AAB">
      <w:rPr>
        <w:rFonts w:ascii="Corbel" w:hAnsi="Corbel"/>
        <w:sz w:val="22"/>
        <w:szCs w:val="22"/>
      </w:rPr>
      <w:t xml:space="preserve">Page </w:t>
    </w:r>
    <w:r w:rsidRPr="00A11AAB">
      <w:rPr>
        <w:rFonts w:ascii="Corbel" w:hAnsi="Corbel"/>
        <w:b/>
        <w:bCs/>
        <w:sz w:val="22"/>
        <w:szCs w:val="22"/>
      </w:rPr>
      <w:fldChar w:fldCharType="begin"/>
    </w:r>
    <w:r w:rsidRPr="00A11AAB">
      <w:rPr>
        <w:rFonts w:ascii="Corbel" w:hAnsi="Corbel"/>
        <w:b/>
        <w:bCs/>
        <w:sz w:val="22"/>
        <w:szCs w:val="22"/>
      </w:rPr>
      <w:instrText xml:space="preserve"> PAGE </w:instrText>
    </w:r>
    <w:r w:rsidRPr="00A11AAB">
      <w:rPr>
        <w:rFonts w:ascii="Corbel" w:hAnsi="Corbel"/>
        <w:b/>
        <w:bCs/>
        <w:sz w:val="22"/>
        <w:szCs w:val="22"/>
      </w:rPr>
      <w:fldChar w:fldCharType="separate"/>
    </w:r>
    <w:r w:rsidR="00314DBF">
      <w:rPr>
        <w:rFonts w:ascii="Corbel" w:hAnsi="Corbel"/>
        <w:b/>
        <w:bCs/>
        <w:noProof/>
        <w:sz w:val="22"/>
        <w:szCs w:val="22"/>
      </w:rPr>
      <w:t>17</w:t>
    </w:r>
    <w:r w:rsidRPr="00A11AAB">
      <w:rPr>
        <w:rFonts w:ascii="Corbel" w:hAnsi="Corbel"/>
        <w:b/>
        <w:bCs/>
        <w:sz w:val="22"/>
        <w:szCs w:val="22"/>
      </w:rPr>
      <w:fldChar w:fldCharType="end"/>
    </w:r>
    <w:r w:rsidRPr="00A11AAB">
      <w:rPr>
        <w:rFonts w:ascii="Corbel" w:hAnsi="Corbel"/>
        <w:sz w:val="22"/>
        <w:szCs w:val="22"/>
      </w:rPr>
      <w:t xml:space="preserve"> of </w:t>
    </w:r>
    <w:r w:rsidRPr="00A11AAB">
      <w:rPr>
        <w:rFonts w:ascii="Corbel" w:hAnsi="Corbel"/>
        <w:b/>
        <w:bCs/>
        <w:sz w:val="22"/>
        <w:szCs w:val="22"/>
      </w:rPr>
      <w:fldChar w:fldCharType="begin"/>
    </w:r>
    <w:r w:rsidRPr="00A11AAB">
      <w:rPr>
        <w:rFonts w:ascii="Corbel" w:hAnsi="Corbel"/>
        <w:b/>
        <w:bCs/>
        <w:sz w:val="22"/>
        <w:szCs w:val="22"/>
      </w:rPr>
      <w:instrText xml:space="preserve"> NUMPAGES  </w:instrText>
    </w:r>
    <w:r w:rsidRPr="00A11AAB">
      <w:rPr>
        <w:rFonts w:ascii="Corbel" w:hAnsi="Corbel"/>
        <w:b/>
        <w:bCs/>
        <w:sz w:val="22"/>
        <w:szCs w:val="22"/>
      </w:rPr>
      <w:fldChar w:fldCharType="separate"/>
    </w:r>
    <w:r w:rsidR="00314DBF">
      <w:rPr>
        <w:rFonts w:ascii="Corbel" w:hAnsi="Corbel"/>
        <w:b/>
        <w:bCs/>
        <w:noProof/>
        <w:sz w:val="22"/>
        <w:szCs w:val="22"/>
      </w:rPr>
      <w:t>17</w:t>
    </w:r>
    <w:r w:rsidRPr="00A11AAB">
      <w:rPr>
        <w:rFonts w:ascii="Corbel" w:hAnsi="Corbel"/>
        <w:b/>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51FC" w14:textId="77777777" w:rsidR="001C7B2B" w:rsidRDefault="001C7B2B">
    <w:pPr>
      <w:spacing w:line="313" w:lineRule="auto"/>
      <w:rPr>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951F1" w14:textId="77777777" w:rsidR="001C7B2B" w:rsidRDefault="001C7B2B">
      <w:r>
        <w:separator/>
      </w:r>
    </w:p>
  </w:footnote>
  <w:footnote w:type="continuationSeparator" w:id="0">
    <w:p w14:paraId="15A951F2" w14:textId="77777777" w:rsidR="001C7B2B" w:rsidRDefault="001C7B2B">
      <w:r>
        <w:continuationSeparator/>
      </w:r>
    </w:p>
  </w:footnote>
  <w:footnote w:type="continuationNotice" w:id="1">
    <w:p w14:paraId="15A951F3" w14:textId="77777777" w:rsidR="001C7B2B" w:rsidRDefault="001C7B2B"/>
  </w:footnote>
  <w:footnote w:id="2">
    <w:p w14:paraId="5E9CF749" w14:textId="77777777" w:rsidR="001C7B2B" w:rsidRPr="000A3621" w:rsidRDefault="001C7B2B" w:rsidP="000F1767">
      <w:pPr>
        <w:pStyle w:val="FootnoteText"/>
      </w:pPr>
      <w:r>
        <w:rPr>
          <w:rStyle w:val="FootnoteReference"/>
        </w:rPr>
        <w:footnoteRef/>
      </w:r>
      <w:r>
        <w:t xml:space="preserve"> All </w:t>
      </w:r>
      <w:r w:rsidRPr="001C7B2B">
        <w:rPr>
          <w:rFonts w:ascii="Corbel" w:hAnsi="Corbel"/>
        </w:rPr>
        <w:t>references to HS2 in this report refer to Phase 1 (London to Birmingham) unless otherwise stated.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51F7" w14:textId="77777777" w:rsidR="001C7B2B" w:rsidRDefault="001C7B2B">
    <w:pPr>
      <w:spacing w:line="313" w:lineRule="auto"/>
      <w:rPr>
        <w:color w:val="0000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51F8" w14:textId="5A146277" w:rsidR="001C7B2B" w:rsidRDefault="001C7B2B" w:rsidP="0026101C">
    <w:pPr>
      <w:pBdr>
        <w:bottom w:val="single" w:sz="0" w:space="0" w:color="auto"/>
      </w:pBdr>
      <w:tabs>
        <w:tab w:val="center" w:pos="4513"/>
        <w:tab w:val="right" w:pos="10065"/>
      </w:tabs>
      <w:rPr>
        <w:color w:val="000000"/>
      </w:rPr>
    </w:pPr>
    <w:r>
      <w:rPr>
        <w:rFonts w:ascii="Corbel" w:hAnsi="Corbel"/>
        <w:i/>
        <w:color w:val="000000"/>
        <w:sz w:val="18"/>
      </w:rPr>
      <w:t xml:space="preserve">Invitation to Tender HS2/ </w:t>
    </w:r>
    <w:r w:rsidR="00314DBF">
      <w:rPr>
        <w:rFonts w:ascii="Corbel" w:hAnsi="Corbel"/>
        <w:i/>
        <w:color w:val="000000"/>
        <w:sz w:val="18"/>
      </w:rPr>
      <w:t xml:space="preserve">376 </w:t>
    </w:r>
    <w:r>
      <w:rPr>
        <w:rFonts w:ascii="Corbel" w:hAnsi="Corbel"/>
        <w:i/>
        <w:color w:val="000000"/>
        <w:sz w:val="18"/>
      </w:rPr>
      <w:t xml:space="preserve"> Search and Selection for CEBFIC</w:t>
    </w:r>
    <w:r>
      <w:rPr>
        <w:rFonts w:ascii="Corbel" w:hAnsi="Corbel"/>
        <w:i/>
        <w:color w:val="000000"/>
        <w:sz w:val="18"/>
      </w:rPr>
      <w:tab/>
    </w:r>
    <w:r>
      <w:rPr>
        <w:rFonts w:ascii="Corbel" w:hAnsi="Corbel"/>
        <w:i/>
        <w:color w:val="000000"/>
        <w:sz w:val="18"/>
      </w:rPr>
      <w:tab/>
    </w:r>
    <w:r>
      <w:rPr>
        <w:rFonts w:ascii="Corbel" w:hAnsi="Corbel"/>
        <w:i/>
        <w:noProof/>
        <w:color w:val="000000"/>
        <w:sz w:val="18"/>
      </w:rPr>
      <w:drawing>
        <wp:inline distT="0" distB="0" distL="0" distR="0" wp14:anchorId="15A951FD" wp14:editId="15A951FE">
          <wp:extent cx="924560" cy="28448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560" cy="2844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51FB" w14:textId="77777777" w:rsidR="001C7B2B" w:rsidRDefault="001C7B2B">
    <w:pPr>
      <w:spacing w:line="313" w:lineRule="auto"/>
      <w:rPr>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0B0EDF8"/>
    <w:lvl w:ilvl="0">
      <w:start w:val="1"/>
      <w:numFmt w:val="decimal"/>
      <w:lvlText w:val="%1."/>
      <w:lvlJc w:val="left"/>
      <w:pPr>
        <w:tabs>
          <w:tab w:val="num" w:pos="360"/>
        </w:tabs>
        <w:ind w:left="360" w:hanging="360"/>
      </w:pPr>
      <w:rPr>
        <w:rFont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F37CCF"/>
    <w:multiLevelType w:val="hybridMultilevel"/>
    <w:tmpl w:val="CE88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36506"/>
    <w:multiLevelType w:val="hybridMultilevel"/>
    <w:tmpl w:val="11BCB224"/>
    <w:lvl w:ilvl="0" w:tplc="6D40ADE0">
      <w:start w:val="3"/>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16DF6"/>
    <w:multiLevelType w:val="hybridMultilevel"/>
    <w:tmpl w:val="7868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1122B"/>
    <w:multiLevelType w:val="hybridMultilevel"/>
    <w:tmpl w:val="57802864"/>
    <w:lvl w:ilvl="0" w:tplc="D7A8C9A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A5D136B"/>
    <w:multiLevelType w:val="multilevel"/>
    <w:tmpl w:val="7340C6C0"/>
    <w:lvl w:ilvl="0">
      <w:start w:val="1"/>
      <w:numFmt w:val="decimal"/>
      <w:pStyle w:val="StructurePageBulletList"/>
      <w:lvlText w:val="%1"/>
      <w:lvlJc w:val="left"/>
      <w:pPr>
        <w:ind w:left="450" w:hanging="450"/>
      </w:pPr>
      <w:rPr>
        <w:rFonts w:hint="default"/>
      </w:rPr>
    </w:lvl>
    <w:lvl w:ilvl="1">
      <w:start w:val="2"/>
      <w:numFmt w:val="decimal"/>
      <w:pStyle w:val="StructurePageDashList"/>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1" w15:restartNumberingAfterBreak="0">
    <w:nsid w:val="1BF11484"/>
    <w:multiLevelType w:val="hybridMultilevel"/>
    <w:tmpl w:val="B5BC5A00"/>
    <w:lvl w:ilvl="0" w:tplc="044C5570">
      <w:start w:val="1"/>
      <w:numFmt w:val="lowerRoman"/>
      <w:pStyle w:val="StructurePageNumberList"/>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A40719"/>
    <w:multiLevelType w:val="multilevel"/>
    <w:tmpl w:val="E4A656DA"/>
    <w:lvl w:ilvl="0">
      <w:start w:val="3"/>
      <w:numFmt w:val="decimal"/>
      <w:pStyle w:val="StructurePageAlphabetList"/>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F45B40"/>
    <w:multiLevelType w:val="hybridMultilevel"/>
    <w:tmpl w:val="FEA0E39C"/>
    <w:lvl w:ilvl="0" w:tplc="F16E9574">
      <w:start w:val="1"/>
      <w:numFmt w:val="bullet"/>
      <w:lvlText w:val=""/>
      <w:lvlJc w:val="left"/>
      <w:pPr>
        <w:ind w:left="895"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35FD1"/>
    <w:multiLevelType w:val="hybridMultilevel"/>
    <w:tmpl w:val="17847228"/>
    <w:lvl w:ilvl="0" w:tplc="F16E9574">
      <w:start w:val="1"/>
      <w:numFmt w:val="bullet"/>
      <w:lvlText w:val=""/>
      <w:lvlJc w:val="left"/>
      <w:pPr>
        <w:ind w:left="895" w:hanging="360"/>
      </w:pPr>
      <w:rPr>
        <w:rFonts w:ascii="Symbol" w:hAnsi="Symbol" w:hint="default"/>
        <w:sz w:val="18"/>
        <w:szCs w:val="18"/>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5" w15:restartNumberingAfterBreak="0">
    <w:nsid w:val="2CB85372"/>
    <w:multiLevelType w:val="hybridMultilevel"/>
    <w:tmpl w:val="17E8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A4E76"/>
    <w:multiLevelType w:val="hybridMultilevel"/>
    <w:tmpl w:val="AD088470"/>
    <w:lvl w:ilvl="0" w:tplc="B644C040">
      <w:start w:val="1"/>
      <w:numFmt w:val="lowerRoman"/>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506FD"/>
    <w:multiLevelType w:val="multilevel"/>
    <w:tmpl w:val="7090B67A"/>
    <w:lvl w:ilvl="0">
      <w:start w:val="5"/>
      <w:numFmt w:val="decimal"/>
      <w:pStyle w:val="HS2ReportLevel2"/>
      <w:lvlText w:val="%1"/>
      <w:lvlJc w:val="left"/>
      <w:pPr>
        <w:ind w:left="360" w:hanging="360"/>
      </w:pPr>
      <w:rPr>
        <w:rFonts w:hint="default"/>
      </w:rPr>
    </w:lvl>
    <w:lvl w:ilvl="1">
      <w:start w:val="1"/>
      <w:numFmt w:val="decimal"/>
      <w:pStyle w:val="HS2BodyText"/>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3B5602"/>
    <w:multiLevelType w:val="hybridMultilevel"/>
    <w:tmpl w:val="65ACE8BC"/>
    <w:lvl w:ilvl="0" w:tplc="4C909A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4E57D7"/>
    <w:multiLevelType w:val="hybridMultilevel"/>
    <w:tmpl w:val="AEA0A6F0"/>
    <w:lvl w:ilvl="0" w:tplc="D464B598">
      <w:start w:val="1"/>
      <w:numFmt w:val="lowerRoman"/>
      <w:pStyle w:val="HS2RomanList"/>
      <w:lvlText w:val="%1."/>
      <w:lvlJc w:val="left"/>
      <w:pPr>
        <w:ind w:left="149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3C095AAF"/>
    <w:multiLevelType w:val="hybridMultilevel"/>
    <w:tmpl w:val="30C42378"/>
    <w:lvl w:ilvl="0" w:tplc="C94A9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B3926"/>
    <w:multiLevelType w:val="multilevel"/>
    <w:tmpl w:val="57EC6D18"/>
    <w:lvl w:ilvl="0">
      <w:start w:val="3"/>
      <w:numFmt w:val="decimal"/>
      <w:pStyle w:val="StructurePageRomanList"/>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4582977"/>
    <w:multiLevelType w:val="multilevel"/>
    <w:tmpl w:val="589000EE"/>
    <w:styleLink w:val="HS2ReportMultilevelListStyle"/>
    <w:lvl w:ilvl="0">
      <w:start w:val="1"/>
      <w:numFmt w:val="decimal"/>
      <w:lvlText w:val="%1"/>
      <w:lvlJc w:val="left"/>
      <w:pPr>
        <w:tabs>
          <w:tab w:val="num" w:pos="1134"/>
        </w:tabs>
        <w:ind w:left="1134" w:hanging="1134"/>
      </w:pPr>
      <w:rPr>
        <w:rFonts w:ascii="Corbel" w:hAnsi="Corbel" w:hint="default"/>
        <w:b/>
        <w:i w:val="0"/>
        <w:color w:val="1F497D" w:themeColor="text2"/>
        <w:sz w:val="48"/>
      </w:rPr>
    </w:lvl>
    <w:lvl w:ilvl="1">
      <w:start w:val="1"/>
      <w:numFmt w:val="decimal"/>
      <w:lvlText w:val="%1.%2"/>
      <w:lvlJc w:val="left"/>
      <w:pPr>
        <w:tabs>
          <w:tab w:val="num" w:pos="1134"/>
        </w:tabs>
        <w:ind w:left="1134" w:hanging="1134"/>
      </w:pPr>
      <w:rPr>
        <w:rFonts w:ascii="Corbel" w:hAnsi="Corbel" w:hint="default"/>
        <w:b/>
        <w:i w:val="0"/>
        <w:color w:val="1F497D" w:themeColor="text2"/>
        <w:sz w:val="32"/>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3" w15:restartNumberingAfterBreak="0">
    <w:nsid w:val="5C946296"/>
    <w:multiLevelType w:val="multilevel"/>
    <w:tmpl w:val="F4726996"/>
    <w:lvl w:ilvl="0">
      <w:numFmt w:val="none"/>
      <w:lvlText w:val=""/>
      <w:lvlJc w:val="left"/>
      <w:pPr>
        <w:tabs>
          <w:tab w:val="num" w:pos="360"/>
        </w:tabs>
      </w:pPr>
    </w:lvl>
    <w:lvl w:ilvl="1">
      <w:numFmt w:val="none"/>
      <w:pStyle w:val="Heading2"/>
      <w:lvlText w:val=""/>
      <w:lvlJc w:val="left"/>
      <w:pPr>
        <w:tabs>
          <w:tab w:val="num" w:pos="360"/>
        </w:tabs>
      </w:p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24" w15:restartNumberingAfterBreak="0">
    <w:nsid w:val="5C946297"/>
    <w:multiLevelType w:val="multilevel"/>
    <w:tmpl w:val="00000000"/>
    <w:lvl w:ilvl="0">
      <w:start w:val="1"/>
      <w:numFmt w:val="decimal"/>
      <w:pStyle w:val="Heading1"/>
      <w:lvlText w:val="%1."/>
      <w:lvlJc w:val="left"/>
      <w:pPr>
        <w:tabs>
          <w:tab w:val="num" w:pos="375"/>
        </w:tabs>
        <w:ind w:left="375" w:hanging="375"/>
      </w:pPr>
      <w:rPr>
        <w:rFonts w:ascii="Corbel" w:eastAsia="Corbel" w:hAnsi="Corbel" w:hint="default"/>
        <w:b w:val="0"/>
        <w:color w:val="auto"/>
        <w:w w:val="100"/>
        <w:sz w:val="22"/>
      </w:rPr>
    </w:lvl>
    <w:lvl w:ilvl="1" w:tentative="1">
      <w:start w:val="1"/>
      <w:numFmt w:val="decimal"/>
      <w:pStyle w:val="Alanbody"/>
      <w:lvlText w:val="%1.%2."/>
      <w:lvlJc w:val="left"/>
      <w:pPr>
        <w:tabs>
          <w:tab w:val="num" w:pos="375"/>
        </w:tabs>
        <w:ind w:left="375" w:hanging="375"/>
      </w:pPr>
      <w:rPr>
        <w:rFonts w:ascii="Corbel" w:eastAsia="Corbel" w:hAnsi="Corbel" w:hint="default"/>
        <w:b w:val="0"/>
        <w:color w:val="auto"/>
        <w:w w:val="100"/>
        <w:sz w:val="22"/>
      </w:rPr>
    </w:lvl>
    <w:lvl w:ilvl="2">
      <w:start w:val="1"/>
      <w:numFmt w:val="decimal"/>
      <w:lvlText w:val="%1.%2.%3."/>
      <w:lvlJc w:val="left"/>
      <w:pPr>
        <w:tabs>
          <w:tab w:val="num" w:pos="720"/>
        </w:tabs>
        <w:ind w:left="720" w:hanging="720"/>
      </w:pPr>
      <w:rPr>
        <w:rFonts w:ascii="Corbel" w:eastAsia="Corbel" w:hAnsi="Corbel" w:hint="default"/>
        <w:b w:val="0"/>
        <w:color w:val="auto"/>
        <w:w w:val="100"/>
        <w:sz w:val="22"/>
      </w:rPr>
    </w:lvl>
    <w:lvl w:ilvl="3" w:tentative="1">
      <w:start w:val="1"/>
      <w:numFmt w:val="decimal"/>
      <w:lvlText w:val="%1.%2.%3.%4."/>
      <w:lvlJc w:val="left"/>
      <w:pPr>
        <w:tabs>
          <w:tab w:val="num" w:pos="1080"/>
        </w:tabs>
        <w:ind w:left="1080" w:hanging="1080"/>
      </w:pPr>
      <w:rPr>
        <w:rFonts w:ascii="Corbel" w:eastAsia="Corbel" w:hAnsi="Corbel" w:hint="default"/>
        <w:b w:val="0"/>
        <w:color w:val="auto"/>
        <w:w w:val="100"/>
        <w:sz w:val="22"/>
      </w:rPr>
    </w:lvl>
    <w:lvl w:ilvl="4" w:tentative="1">
      <w:start w:val="1"/>
      <w:numFmt w:val="decimal"/>
      <w:lvlText w:val="%1.%2.%3.%4.%5."/>
      <w:lvlJc w:val="left"/>
      <w:pPr>
        <w:tabs>
          <w:tab w:val="num" w:pos="1080"/>
        </w:tabs>
        <w:ind w:left="1080" w:hanging="1080"/>
      </w:pPr>
      <w:rPr>
        <w:rFonts w:ascii="Corbel" w:eastAsia="Corbel" w:hAnsi="Corbel" w:hint="default"/>
        <w:b w:val="0"/>
        <w:color w:val="auto"/>
        <w:w w:val="100"/>
        <w:sz w:val="22"/>
      </w:rPr>
    </w:lvl>
    <w:lvl w:ilvl="5" w:tentative="1">
      <w:start w:val="1"/>
      <w:numFmt w:val="decimal"/>
      <w:lvlText w:val="%1.%2.%3.%4.%5.%6."/>
      <w:lvlJc w:val="left"/>
      <w:pPr>
        <w:tabs>
          <w:tab w:val="num" w:pos="1440"/>
        </w:tabs>
        <w:ind w:left="1440" w:hanging="1440"/>
      </w:pPr>
      <w:rPr>
        <w:rFonts w:ascii="Corbel" w:eastAsia="Corbel" w:hAnsi="Corbel" w:hint="default"/>
        <w:b w:val="0"/>
        <w:color w:val="auto"/>
        <w:w w:val="100"/>
        <w:sz w:val="22"/>
      </w:rPr>
    </w:lvl>
    <w:lvl w:ilvl="6" w:tentative="1">
      <w:start w:val="1"/>
      <w:numFmt w:val="decimal"/>
      <w:lvlText w:val="%1.%2.%3.%4.%5.%6.%7."/>
      <w:lvlJc w:val="left"/>
      <w:pPr>
        <w:tabs>
          <w:tab w:val="num" w:pos="1440"/>
        </w:tabs>
        <w:ind w:left="1440" w:hanging="1440"/>
      </w:pPr>
      <w:rPr>
        <w:rFonts w:ascii="Corbel" w:eastAsia="Corbel" w:hAnsi="Corbel" w:hint="default"/>
        <w:b w:val="0"/>
        <w:color w:val="auto"/>
        <w:w w:val="100"/>
        <w:sz w:val="22"/>
      </w:rPr>
    </w:lvl>
    <w:lvl w:ilvl="7" w:tentative="1">
      <w:start w:val="1"/>
      <w:numFmt w:val="decimal"/>
      <w:lvlText w:val="%1.%2.%3.%4.%5.%6.%7.%8."/>
      <w:lvlJc w:val="left"/>
      <w:pPr>
        <w:tabs>
          <w:tab w:val="num" w:pos="1800"/>
        </w:tabs>
        <w:ind w:left="1800" w:hanging="1800"/>
      </w:pPr>
      <w:rPr>
        <w:rFonts w:ascii="Corbel" w:eastAsia="Corbel" w:hAnsi="Corbel" w:hint="default"/>
        <w:b w:val="0"/>
        <w:color w:val="auto"/>
        <w:w w:val="100"/>
        <w:sz w:val="22"/>
      </w:rPr>
    </w:lvl>
    <w:lvl w:ilvl="8" w:tentative="1">
      <w:start w:val="1"/>
      <w:numFmt w:val="decimal"/>
      <w:lvlText w:val="%1.%2.%3.%4.%5.%6.%7.%8.%9."/>
      <w:lvlJc w:val="left"/>
      <w:pPr>
        <w:tabs>
          <w:tab w:val="num" w:pos="1800"/>
        </w:tabs>
        <w:ind w:left="1800" w:hanging="1800"/>
      </w:pPr>
      <w:rPr>
        <w:rFonts w:ascii="Corbel" w:eastAsia="Corbel" w:hAnsi="Corbel" w:hint="default"/>
        <w:b w:val="0"/>
        <w:color w:val="auto"/>
        <w:w w:val="100"/>
        <w:sz w:val="22"/>
      </w:rPr>
    </w:lvl>
  </w:abstractNum>
  <w:abstractNum w:abstractNumId="25" w15:restartNumberingAfterBreak="0">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pStyle w:val="BSPSUBHEADING2NEW"/>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15:restartNumberingAfterBreak="0">
    <w:nsid w:val="5C946299"/>
    <w:multiLevelType w:val="singleLevel"/>
    <w:tmpl w:val="00000000"/>
    <w:lvl w:ilvl="0">
      <w:numFmt w:val="bullet"/>
      <w:pStyle w:val="HS2BODYTEXTNEW"/>
      <w:lvlText w:val=""/>
      <w:lvlJc w:val="left"/>
      <w:pPr>
        <w:tabs>
          <w:tab w:val="num" w:pos="720"/>
        </w:tabs>
        <w:ind w:left="720" w:hanging="360"/>
      </w:pPr>
      <w:rPr>
        <w:rFonts w:ascii="Symbol" w:eastAsia="Symbol" w:hAnsi="Symbol" w:hint="default"/>
        <w:b w:val="0"/>
        <w:color w:val="000000"/>
        <w:w w:val="100"/>
        <w:sz w:val="22"/>
      </w:rPr>
    </w:lvl>
  </w:abstractNum>
  <w:abstractNum w:abstractNumId="27" w15:restartNumberingAfterBreak="0">
    <w:nsid w:val="5C9462A4"/>
    <w:multiLevelType w:val="singleLevel"/>
    <w:tmpl w:val="00000000"/>
    <w:lvl w:ilvl="0">
      <w:numFmt w:val="bullet"/>
      <w:lvlText w:val=""/>
      <w:lvlJc w:val="left"/>
      <w:pPr>
        <w:tabs>
          <w:tab w:val="num" w:pos="284"/>
        </w:tabs>
        <w:ind w:left="284" w:hanging="284"/>
      </w:pPr>
      <w:rPr>
        <w:rFonts w:ascii="Symbol" w:eastAsia="Symbol" w:hAnsi="Symbol" w:hint="default"/>
        <w:b w:val="0"/>
        <w:color w:val="000000"/>
        <w:w w:val="100"/>
        <w:sz w:val="22"/>
      </w:rPr>
    </w:lvl>
  </w:abstractNum>
  <w:abstractNum w:abstractNumId="28" w15:restartNumberingAfterBreak="0">
    <w:nsid w:val="5C9462A5"/>
    <w:multiLevelType w:val="multilevel"/>
    <w:tmpl w:val="E8C0D3A2"/>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5C9462A6"/>
    <w:multiLevelType w:val="multilevel"/>
    <w:tmpl w:val="93C8C610"/>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5C9462A7"/>
    <w:multiLevelType w:val="multilevel"/>
    <w:tmpl w:val="CD5CD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5C9462A9"/>
    <w:multiLevelType w:val="multilevel"/>
    <w:tmpl w:val="31E6C4A2"/>
    <w:lvl w:ilvl="0">
      <w:numFmt w:val="none"/>
      <w:pStyle w:val="Level1Heading"/>
      <w:lvlText w:val=""/>
      <w:lvlJc w:val="left"/>
      <w:pPr>
        <w:tabs>
          <w:tab w:val="num" w:pos="360"/>
        </w:tabs>
      </w:pPr>
    </w:lvl>
    <w:lvl w:ilvl="1">
      <w:numFmt w:val="none"/>
      <w:pStyle w:val="Level2Heading"/>
      <w:lvlText w:val=""/>
      <w:lvlJc w:val="left"/>
      <w:pPr>
        <w:tabs>
          <w:tab w:val="num" w:pos="360"/>
        </w:tabs>
      </w:pPr>
    </w:lvl>
    <w:lvl w:ilvl="2">
      <w:numFmt w:val="none"/>
      <w:pStyle w:val="Level3Number"/>
      <w:lvlText w:val=""/>
      <w:lvlJc w:val="left"/>
      <w:pPr>
        <w:tabs>
          <w:tab w:val="num" w:pos="360"/>
        </w:tabs>
      </w:pPr>
    </w:lvl>
    <w:lvl w:ilvl="3">
      <w:numFmt w:val="none"/>
      <w:pStyle w:val="Level4Number"/>
      <w:lvlText w:val=""/>
      <w:lvlJc w:val="left"/>
      <w:pPr>
        <w:tabs>
          <w:tab w:val="num" w:pos="360"/>
        </w:tabs>
      </w:pPr>
    </w:lvl>
    <w:lvl w:ilvl="4">
      <w:numFmt w:val="none"/>
      <w:pStyle w:val="Level5Number"/>
      <w:lvlText w:val=""/>
      <w:lvlJc w:val="left"/>
      <w:pPr>
        <w:tabs>
          <w:tab w:val="num" w:pos="360"/>
        </w:tabs>
      </w:pPr>
    </w:lvl>
    <w:lvl w:ilvl="5">
      <w:numFmt w:val="none"/>
      <w:pStyle w:val="Level6Number"/>
      <w:lvlText w:val=""/>
      <w:lvlJc w:val="left"/>
      <w:pPr>
        <w:tabs>
          <w:tab w:val="num" w:pos="360"/>
        </w:tabs>
      </w:pPr>
    </w:lvl>
    <w:lvl w:ilvl="6">
      <w:numFmt w:val="none"/>
      <w:pStyle w:val="Level7Number"/>
      <w:lvlText w:val=""/>
      <w:lvlJc w:val="left"/>
      <w:pPr>
        <w:tabs>
          <w:tab w:val="num" w:pos="360"/>
        </w:tabs>
      </w:pPr>
    </w:lvl>
    <w:lvl w:ilvl="7">
      <w:numFmt w:val="none"/>
      <w:pStyle w:val="Level8Number"/>
      <w:lvlText w:val=""/>
      <w:lvlJc w:val="left"/>
      <w:pPr>
        <w:tabs>
          <w:tab w:val="num" w:pos="360"/>
        </w:tabs>
      </w:pPr>
    </w:lvl>
    <w:lvl w:ilvl="8">
      <w:numFmt w:val="none"/>
      <w:lvlText w:val=""/>
      <w:lvlJc w:val="left"/>
      <w:pPr>
        <w:tabs>
          <w:tab w:val="num" w:pos="360"/>
        </w:tabs>
      </w:pPr>
    </w:lvl>
  </w:abstractNum>
  <w:abstractNum w:abstractNumId="32" w15:restartNumberingAfterBreak="0">
    <w:nsid w:val="5DCE024A"/>
    <w:multiLevelType w:val="hybridMultilevel"/>
    <w:tmpl w:val="D4B6C9F0"/>
    <w:lvl w:ilvl="0" w:tplc="044C55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EA6586B"/>
    <w:multiLevelType w:val="hybridMultilevel"/>
    <w:tmpl w:val="E5743538"/>
    <w:lvl w:ilvl="0" w:tplc="B644C0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5C67D4"/>
    <w:multiLevelType w:val="hybridMultilevel"/>
    <w:tmpl w:val="811A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B6F84"/>
    <w:multiLevelType w:val="multilevel"/>
    <w:tmpl w:val="589000EE"/>
    <w:lvl w:ilvl="0">
      <w:start w:val="1"/>
      <w:numFmt w:val="decimal"/>
      <w:lvlText w:val="%1"/>
      <w:lvlJc w:val="left"/>
      <w:pPr>
        <w:tabs>
          <w:tab w:val="num" w:pos="1134"/>
        </w:tabs>
        <w:ind w:left="1134" w:hanging="1134"/>
      </w:pPr>
      <w:rPr>
        <w:rFonts w:ascii="Corbel" w:hAnsi="Corbel" w:hint="default"/>
        <w:b/>
        <w:i w:val="0"/>
        <w:color w:val="1F497D" w:themeColor="text2"/>
        <w:sz w:val="48"/>
      </w:rPr>
    </w:lvl>
    <w:lvl w:ilvl="1">
      <w:start w:val="1"/>
      <w:numFmt w:val="decimal"/>
      <w:lvlText w:val="%1.%2"/>
      <w:lvlJc w:val="left"/>
      <w:pPr>
        <w:tabs>
          <w:tab w:val="num" w:pos="1134"/>
        </w:tabs>
        <w:ind w:left="1134" w:hanging="1134"/>
      </w:pPr>
      <w:rPr>
        <w:rFonts w:ascii="Corbel" w:hAnsi="Corbel" w:hint="default"/>
        <w:b/>
        <w:i w:val="0"/>
        <w:color w:val="1F497D" w:themeColor="text2"/>
        <w:sz w:val="32"/>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6" w15:restartNumberingAfterBreak="0">
    <w:nsid w:val="77F65FD4"/>
    <w:multiLevelType w:val="hybridMultilevel"/>
    <w:tmpl w:val="3374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30"/>
  </w:num>
  <w:num w:numId="9">
    <w:abstractNumId w:val="31"/>
  </w:num>
  <w:num w:numId="10">
    <w:abstractNumId w:val="9"/>
  </w:num>
  <w:num w:numId="11">
    <w:abstractNumId w:val="11"/>
  </w:num>
  <w:num w:numId="12">
    <w:abstractNumId w:val="12"/>
  </w:num>
  <w:num w:numId="13">
    <w:abstractNumId w:val="21"/>
  </w:num>
  <w:num w:numId="14">
    <w:abstractNumId w:val="17"/>
  </w:num>
  <w:num w:numId="15">
    <w:abstractNumId w:val="33"/>
  </w:num>
  <w:num w:numId="16">
    <w:abstractNumId w:val="10"/>
  </w:num>
  <w:num w:numId="17">
    <w:abstractNumId w:val="8"/>
  </w:num>
  <w:num w:numId="18">
    <w:abstractNumId w:val="32"/>
  </w:num>
  <w:num w:numId="19">
    <w:abstractNumId w:val="18"/>
  </w:num>
  <w:num w:numId="20">
    <w:abstractNumId w:val="19"/>
  </w:num>
  <w:num w:numId="21">
    <w:abstractNumId w:val="19"/>
    <w:lvlOverride w:ilvl="0">
      <w:startOverride w:val="1"/>
    </w:lvlOverride>
  </w:num>
  <w:num w:numId="22">
    <w:abstractNumId w:val="19"/>
    <w:lvlOverride w:ilvl="0">
      <w:startOverride w:val="1"/>
    </w:lvlOverride>
  </w:num>
  <w:num w:numId="23">
    <w:abstractNumId w:val="6"/>
  </w:num>
  <w:num w:numId="24">
    <w:abstractNumId w:val="20"/>
  </w:num>
  <w:num w:numId="25">
    <w:abstractNumId w:val="1"/>
  </w:num>
  <w:num w:numId="26">
    <w:abstractNumId w:val="2"/>
  </w:num>
  <w:num w:numId="27">
    <w:abstractNumId w:val="3"/>
  </w:num>
  <w:num w:numId="28">
    <w:abstractNumId w:val="4"/>
  </w:num>
  <w:num w:numId="29">
    <w:abstractNumId w:val="22"/>
  </w:num>
  <w:num w:numId="30">
    <w:abstractNumId w:val="35"/>
  </w:num>
  <w:num w:numId="31">
    <w:abstractNumId w:val="5"/>
  </w:num>
  <w:num w:numId="32">
    <w:abstractNumId w:val="14"/>
  </w:num>
  <w:num w:numId="33">
    <w:abstractNumId w:val="13"/>
  </w:num>
  <w:num w:numId="34">
    <w:abstractNumId w:val="16"/>
  </w:num>
  <w:num w:numId="35">
    <w:abstractNumId w:val="7"/>
  </w:num>
  <w:num w:numId="36">
    <w:abstractNumId w:val="15"/>
  </w:num>
  <w:num w:numId="37">
    <w:abstractNumId w:val="0"/>
  </w:num>
  <w:num w:numId="38">
    <w:abstractNumId w:val="36"/>
  </w:num>
  <w:num w:numId="39">
    <w:abstractNumId w:val="34"/>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efaultTableStyle w:val="Normal"/>
  <w:displayHorizontalDrawingGridEvery w:val="0"/>
  <w:displayVerticalDrawingGridEvery w:val="2"/>
  <w:noPunctuationKerning/>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5D"/>
    <w:rsid w:val="0000371A"/>
    <w:rsid w:val="000109B8"/>
    <w:rsid w:val="0001549E"/>
    <w:rsid w:val="000237A9"/>
    <w:rsid w:val="00023971"/>
    <w:rsid w:val="000342E9"/>
    <w:rsid w:val="0003485A"/>
    <w:rsid w:val="000356D7"/>
    <w:rsid w:val="0004265D"/>
    <w:rsid w:val="00042A28"/>
    <w:rsid w:val="00042F9C"/>
    <w:rsid w:val="00055E0E"/>
    <w:rsid w:val="00064125"/>
    <w:rsid w:val="000723B7"/>
    <w:rsid w:val="000A2047"/>
    <w:rsid w:val="000A4371"/>
    <w:rsid w:val="000B42A4"/>
    <w:rsid w:val="000C16A1"/>
    <w:rsid w:val="000C6B9C"/>
    <w:rsid w:val="000C6BFE"/>
    <w:rsid w:val="000C6ED6"/>
    <w:rsid w:val="000D12B7"/>
    <w:rsid w:val="000E0151"/>
    <w:rsid w:val="000F1767"/>
    <w:rsid w:val="000F3A39"/>
    <w:rsid w:val="0010368E"/>
    <w:rsid w:val="00123B16"/>
    <w:rsid w:val="00134913"/>
    <w:rsid w:val="0013658D"/>
    <w:rsid w:val="001403F2"/>
    <w:rsid w:val="00142E2A"/>
    <w:rsid w:val="00142FD2"/>
    <w:rsid w:val="001441DA"/>
    <w:rsid w:val="001441EB"/>
    <w:rsid w:val="0014744F"/>
    <w:rsid w:val="00150CB8"/>
    <w:rsid w:val="00151707"/>
    <w:rsid w:val="00152DC5"/>
    <w:rsid w:val="001572FA"/>
    <w:rsid w:val="00161DF0"/>
    <w:rsid w:val="00162C2E"/>
    <w:rsid w:val="001668AF"/>
    <w:rsid w:val="00170365"/>
    <w:rsid w:val="001705E0"/>
    <w:rsid w:val="00170DA8"/>
    <w:rsid w:val="001819B9"/>
    <w:rsid w:val="00191598"/>
    <w:rsid w:val="00193813"/>
    <w:rsid w:val="001A0E13"/>
    <w:rsid w:val="001A3AE1"/>
    <w:rsid w:val="001B3BE1"/>
    <w:rsid w:val="001C433A"/>
    <w:rsid w:val="001C4370"/>
    <w:rsid w:val="001C7B2B"/>
    <w:rsid w:val="001D259A"/>
    <w:rsid w:val="001E467E"/>
    <w:rsid w:val="001E4ACB"/>
    <w:rsid w:val="001F22EC"/>
    <w:rsid w:val="001F51AC"/>
    <w:rsid w:val="00202395"/>
    <w:rsid w:val="0021003B"/>
    <w:rsid w:val="0021045C"/>
    <w:rsid w:val="002210A9"/>
    <w:rsid w:val="00221B1E"/>
    <w:rsid w:val="0022446D"/>
    <w:rsid w:val="002250B2"/>
    <w:rsid w:val="00227A7D"/>
    <w:rsid w:val="00227F25"/>
    <w:rsid w:val="002325AE"/>
    <w:rsid w:val="00235F07"/>
    <w:rsid w:val="00241C5D"/>
    <w:rsid w:val="00243BA6"/>
    <w:rsid w:val="0024416C"/>
    <w:rsid w:val="002446BF"/>
    <w:rsid w:val="002460FE"/>
    <w:rsid w:val="002469C4"/>
    <w:rsid w:val="00247B1E"/>
    <w:rsid w:val="00252AFC"/>
    <w:rsid w:val="00255B1F"/>
    <w:rsid w:val="0026101C"/>
    <w:rsid w:val="00264962"/>
    <w:rsid w:val="00265C79"/>
    <w:rsid w:val="0026789C"/>
    <w:rsid w:val="002708A6"/>
    <w:rsid w:val="00274582"/>
    <w:rsid w:val="002821F1"/>
    <w:rsid w:val="00282DCA"/>
    <w:rsid w:val="00287957"/>
    <w:rsid w:val="00290FF0"/>
    <w:rsid w:val="00293B58"/>
    <w:rsid w:val="002A46E9"/>
    <w:rsid w:val="002B5FFA"/>
    <w:rsid w:val="002B730D"/>
    <w:rsid w:val="002B76EF"/>
    <w:rsid w:val="002C2AC0"/>
    <w:rsid w:val="002C310C"/>
    <w:rsid w:val="002C4441"/>
    <w:rsid w:val="002D0BE7"/>
    <w:rsid w:val="002D2A0C"/>
    <w:rsid w:val="002E12B3"/>
    <w:rsid w:val="002E2424"/>
    <w:rsid w:val="002E5967"/>
    <w:rsid w:val="002F262E"/>
    <w:rsid w:val="002F3042"/>
    <w:rsid w:val="002F739A"/>
    <w:rsid w:val="00302BF1"/>
    <w:rsid w:val="0030458F"/>
    <w:rsid w:val="00314D6C"/>
    <w:rsid w:val="00314DBF"/>
    <w:rsid w:val="00316315"/>
    <w:rsid w:val="00316CA5"/>
    <w:rsid w:val="00332982"/>
    <w:rsid w:val="0034351D"/>
    <w:rsid w:val="00353185"/>
    <w:rsid w:val="003546A8"/>
    <w:rsid w:val="003647AF"/>
    <w:rsid w:val="00370960"/>
    <w:rsid w:val="00374E48"/>
    <w:rsid w:val="00376DA8"/>
    <w:rsid w:val="00380F29"/>
    <w:rsid w:val="00383B7A"/>
    <w:rsid w:val="003928DC"/>
    <w:rsid w:val="00392CD3"/>
    <w:rsid w:val="0039575A"/>
    <w:rsid w:val="003A33EC"/>
    <w:rsid w:val="003A362D"/>
    <w:rsid w:val="003A65D7"/>
    <w:rsid w:val="003A71B5"/>
    <w:rsid w:val="003B38CD"/>
    <w:rsid w:val="003D00D6"/>
    <w:rsid w:val="003D138D"/>
    <w:rsid w:val="003D1F54"/>
    <w:rsid w:val="003D33ED"/>
    <w:rsid w:val="003D577A"/>
    <w:rsid w:val="003E2170"/>
    <w:rsid w:val="003F2516"/>
    <w:rsid w:val="0040389D"/>
    <w:rsid w:val="00403FC4"/>
    <w:rsid w:val="004047D4"/>
    <w:rsid w:val="00410F82"/>
    <w:rsid w:val="004179F3"/>
    <w:rsid w:val="00420519"/>
    <w:rsid w:val="004215A4"/>
    <w:rsid w:val="00433642"/>
    <w:rsid w:val="00445618"/>
    <w:rsid w:val="00451241"/>
    <w:rsid w:val="00460F9E"/>
    <w:rsid w:val="00461F16"/>
    <w:rsid w:val="004668A6"/>
    <w:rsid w:val="00466EE4"/>
    <w:rsid w:val="00471F46"/>
    <w:rsid w:val="00474080"/>
    <w:rsid w:val="00486848"/>
    <w:rsid w:val="004914DB"/>
    <w:rsid w:val="00494331"/>
    <w:rsid w:val="00497184"/>
    <w:rsid w:val="004A2CF2"/>
    <w:rsid w:val="004A468A"/>
    <w:rsid w:val="004B033B"/>
    <w:rsid w:val="004B038D"/>
    <w:rsid w:val="004B42B0"/>
    <w:rsid w:val="004D0656"/>
    <w:rsid w:val="004D4114"/>
    <w:rsid w:val="004D6631"/>
    <w:rsid w:val="004E0850"/>
    <w:rsid w:val="004F03C1"/>
    <w:rsid w:val="004F3114"/>
    <w:rsid w:val="004F7020"/>
    <w:rsid w:val="00503A04"/>
    <w:rsid w:val="00504193"/>
    <w:rsid w:val="00527638"/>
    <w:rsid w:val="00532D6C"/>
    <w:rsid w:val="0053454D"/>
    <w:rsid w:val="00542C59"/>
    <w:rsid w:val="0055250C"/>
    <w:rsid w:val="00554318"/>
    <w:rsid w:val="005565C5"/>
    <w:rsid w:val="00557589"/>
    <w:rsid w:val="0056014A"/>
    <w:rsid w:val="005610CB"/>
    <w:rsid w:val="00566AD9"/>
    <w:rsid w:val="00570045"/>
    <w:rsid w:val="0057445C"/>
    <w:rsid w:val="00574D4E"/>
    <w:rsid w:val="00585460"/>
    <w:rsid w:val="00585A7E"/>
    <w:rsid w:val="00586161"/>
    <w:rsid w:val="0059364F"/>
    <w:rsid w:val="00597553"/>
    <w:rsid w:val="005A07FA"/>
    <w:rsid w:val="005A1F3F"/>
    <w:rsid w:val="005A41B9"/>
    <w:rsid w:val="005B2FAD"/>
    <w:rsid w:val="005B60C1"/>
    <w:rsid w:val="005C0285"/>
    <w:rsid w:val="005C38C5"/>
    <w:rsid w:val="005C64E1"/>
    <w:rsid w:val="005C6BB2"/>
    <w:rsid w:val="005D0E58"/>
    <w:rsid w:val="005E20D3"/>
    <w:rsid w:val="005F7BFB"/>
    <w:rsid w:val="00600C47"/>
    <w:rsid w:val="0061047C"/>
    <w:rsid w:val="006168CF"/>
    <w:rsid w:val="00633D89"/>
    <w:rsid w:val="0063656C"/>
    <w:rsid w:val="00637909"/>
    <w:rsid w:val="00640232"/>
    <w:rsid w:val="00656B65"/>
    <w:rsid w:val="00660338"/>
    <w:rsid w:val="00666F10"/>
    <w:rsid w:val="00667EC9"/>
    <w:rsid w:val="0067278C"/>
    <w:rsid w:val="00691453"/>
    <w:rsid w:val="00692A74"/>
    <w:rsid w:val="006946ED"/>
    <w:rsid w:val="006977C7"/>
    <w:rsid w:val="006A4FB7"/>
    <w:rsid w:val="006B1853"/>
    <w:rsid w:val="006B421F"/>
    <w:rsid w:val="006B7049"/>
    <w:rsid w:val="006C2204"/>
    <w:rsid w:val="006C399D"/>
    <w:rsid w:val="006D6E3A"/>
    <w:rsid w:val="006E09B9"/>
    <w:rsid w:val="006E13A6"/>
    <w:rsid w:val="006E16A3"/>
    <w:rsid w:val="006F0E9A"/>
    <w:rsid w:val="006F1DED"/>
    <w:rsid w:val="006F4DF0"/>
    <w:rsid w:val="00701880"/>
    <w:rsid w:val="007148B6"/>
    <w:rsid w:val="00723E97"/>
    <w:rsid w:val="007325CB"/>
    <w:rsid w:val="0073495B"/>
    <w:rsid w:val="007529D4"/>
    <w:rsid w:val="00753D31"/>
    <w:rsid w:val="00780066"/>
    <w:rsid w:val="00787F87"/>
    <w:rsid w:val="00790032"/>
    <w:rsid w:val="00790EDF"/>
    <w:rsid w:val="007927DF"/>
    <w:rsid w:val="00795E2B"/>
    <w:rsid w:val="007B63D2"/>
    <w:rsid w:val="007B72C9"/>
    <w:rsid w:val="007B7680"/>
    <w:rsid w:val="007C1D47"/>
    <w:rsid w:val="007C465B"/>
    <w:rsid w:val="007D5EF4"/>
    <w:rsid w:val="007D7610"/>
    <w:rsid w:val="007F10DB"/>
    <w:rsid w:val="007F1BAF"/>
    <w:rsid w:val="007F39E8"/>
    <w:rsid w:val="00806D70"/>
    <w:rsid w:val="00830867"/>
    <w:rsid w:val="00830BE1"/>
    <w:rsid w:val="00841BAB"/>
    <w:rsid w:val="00853F10"/>
    <w:rsid w:val="00874B29"/>
    <w:rsid w:val="00876CA9"/>
    <w:rsid w:val="00893CE3"/>
    <w:rsid w:val="00894A1F"/>
    <w:rsid w:val="008A177F"/>
    <w:rsid w:val="008A3C3C"/>
    <w:rsid w:val="008C71B9"/>
    <w:rsid w:val="008D4AF8"/>
    <w:rsid w:val="008E49DA"/>
    <w:rsid w:val="008E5E5B"/>
    <w:rsid w:val="008F6F7B"/>
    <w:rsid w:val="00904F18"/>
    <w:rsid w:val="00907649"/>
    <w:rsid w:val="009124C5"/>
    <w:rsid w:val="00916406"/>
    <w:rsid w:val="00924014"/>
    <w:rsid w:val="009413C8"/>
    <w:rsid w:val="009451AA"/>
    <w:rsid w:val="00945EB6"/>
    <w:rsid w:val="00950F42"/>
    <w:rsid w:val="00954EDC"/>
    <w:rsid w:val="00955349"/>
    <w:rsid w:val="00955438"/>
    <w:rsid w:val="0096284C"/>
    <w:rsid w:val="00963CDA"/>
    <w:rsid w:val="00967425"/>
    <w:rsid w:val="00973189"/>
    <w:rsid w:val="00977E5F"/>
    <w:rsid w:val="009829E1"/>
    <w:rsid w:val="009876AA"/>
    <w:rsid w:val="009A3458"/>
    <w:rsid w:val="009A3D6C"/>
    <w:rsid w:val="009B4899"/>
    <w:rsid w:val="009C49B1"/>
    <w:rsid w:val="009D0E59"/>
    <w:rsid w:val="009E08EE"/>
    <w:rsid w:val="009E1301"/>
    <w:rsid w:val="009E13B5"/>
    <w:rsid w:val="009F1BED"/>
    <w:rsid w:val="009F1FB0"/>
    <w:rsid w:val="00A05951"/>
    <w:rsid w:val="00A110E5"/>
    <w:rsid w:val="00A11AAB"/>
    <w:rsid w:val="00A13DFB"/>
    <w:rsid w:val="00A14D9A"/>
    <w:rsid w:val="00A21B89"/>
    <w:rsid w:val="00A35FBA"/>
    <w:rsid w:val="00A42273"/>
    <w:rsid w:val="00A44C7D"/>
    <w:rsid w:val="00A55FDA"/>
    <w:rsid w:val="00A64BBE"/>
    <w:rsid w:val="00A67A8A"/>
    <w:rsid w:val="00A70DE6"/>
    <w:rsid w:val="00A70F87"/>
    <w:rsid w:val="00A72073"/>
    <w:rsid w:val="00A7327A"/>
    <w:rsid w:val="00A809BE"/>
    <w:rsid w:val="00A818F7"/>
    <w:rsid w:val="00A822B1"/>
    <w:rsid w:val="00A849F4"/>
    <w:rsid w:val="00A87653"/>
    <w:rsid w:val="00A87BBB"/>
    <w:rsid w:val="00A905A7"/>
    <w:rsid w:val="00A91179"/>
    <w:rsid w:val="00A91454"/>
    <w:rsid w:val="00A93AC5"/>
    <w:rsid w:val="00A969A7"/>
    <w:rsid w:val="00AA0483"/>
    <w:rsid w:val="00AA2A89"/>
    <w:rsid w:val="00AB2C0E"/>
    <w:rsid w:val="00AC2903"/>
    <w:rsid w:val="00AC3426"/>
    <w:rsid w:val="00AD0A01"/>
    <w:rsid w:val="00AD0FA0"/>
    <w:rsid w:val="00AD2052"/>
    <w:rsid w:val="00AD20A5"/>
    <w:rsid w:val="00AE29AB"/>
    <w:rsid w:val="00AF157D"/>
    <w:rsid w:val="00AF20C6"/>
    <w:rsid w:val="00AF27F4"/>
    <w:rsid w:val="00B020C0"/>
    <w:rsid w:val="00B02273"/>
    <w:rsid w:val="00B03B9F"/>
    <w:rsid w:val="00B06B44"/>
    <w:rsid w:val="00B07FCD"/>
    <w:rsid w:val="00B22BF1"/>
    <w:rsid w:val="00B24FA0"/>
    <w:rsid w:val="00B2520E"/>
    <w:rsid w:val="00B3200A"/>
    <w:rsid w:val="00B33492"/>
    <w:rsid w:val="00B366AB"/>
    <w:rsid w:val="00B36A12"/>
    <w:rsid w:val="00B47C3F"/>
    <w:rsid w:val="00B53391"/>
    <w:rsid w:val="00B5743A"/>
    <w:rsid w:val="00B755EB"/>
    <w:rsid w:val="00B81D53"/>
    <w:rsid w:val="00B8283B"/>
    <w:rsid w:val="00B831CA"/>
    <w:rsid w:val="00B835A4"/>
    <w:rsid w:val="00B85438"/>
    <w:rsid w:val="00B90955"/>
    <w:rsid w:val="00B91C47"/>
    <w:rsid w:val="00B94176"/>
    <w:rsid w:val="00BA0B8F"/>
    <w:rsid w:val="00BA7236"/>
    <w:rsid w:val="00BB479A"/>
    <w:rsid w:val="00BC6EC3"/>
    <w:rsid w:val="00BD45B0"/>
    <w:rsid w:val="00BE04B2"/>
    <w:rsid w:val="00BE6555"/>
    <w:rsid w:val="00BE66E2"/>
    <w:rsid w:val="00BF155E"/>
    <w:rsid w:val="00BF24C2"/>
    <w:rsid w:val="00BF37CE"/>
    <w:rsid w:val="00BF66F5"/>
    <w:rsid w:val="00C01299"/>
    <w:rsid w:val="00C016FE"/>
    <w:rsid w:val="00C140BD"/>
    <w:rsid w:val="00C20E12"/>
    <w:rsid w:val="00C228CA"/>
    <w:rsid w:val="00C3175D"/>
    <w:rsid w:val="00C35596"/>
    <w:rsid w:val="00C4032F"/>
    <w:rsid w:val="00C412B7"/>
    <w:rsid w:val="00C42987"/>
    <w:rsid w:val="00C4529C"/>
    <w:rsid w:val="00C47595"/>
    <w:rsid w:val="00C5015D"/>
    <w:rsid w:val="00C5248B"/>
    <w:rsid w:val="00C556F9"/>
    <w:rsid w:val="00C60691"/>
    <w:rsid w:val="00C6258C"/>
    <w:rsid w:val="00C7009F"/>
    <w:rsid w:val="00C71164"/>
    <w:rsid w:val="00C72800"/>
    <w:rsid w:val="00C777D1"/>
    <w:rsid w:val="00C77CA5"/>
    <w:rsid w:val="00CA3FDF"/>
    <w:rsid w:val="00CB2E96"/>
    <w:rsid w:val="00CB58B2"/>
    <w:rsid w:val="00CB67A7"/>
    <w:rsid w:val="00CB7F5A"/>
    <w:rsid w:val="00CC1BDA"/>
    <w:rsid w:val="00CC5217"/>
    <w:rsid w:val="00CD6110"/>
    <w:rsid w:val="00CD6DE8"/>
    <w:rsid w:val="00CE411A"/>
    <w:rsid w:val="00CE428E"/>
    <w:rsid w:val="00CE6190"/>
    <w:rsid w:val="00CF05F4"/>
    <w:rsid w:val="00CF3A93"/>
    <w:rsid w:val="00CF4826"/>
    <w:rsid w:val="00CF656A"/>
    <w:rsid w:val="00D03DF7"/>
    <w:rsid w:val="00D04E28"/>
    <w:rsid w:val="00D12475"/>
    <w:rsid w:val="00D159DC"/>
    <w:rsid w:val="00D15DD2"/>
    <w:rsid w:val="00D16A4B"/>
    <w:rsid w:val="00D35500"/>
    <w:rsid w:val="00D37539"/>
    <w:rsid w:val="00D54FC6"/>
    <w:rsid w:val="00D61A1F"/>
    <w:rsid w:val="00D645DB"/>
    <w:rsid w:val="00D70668"/>
    <w:rsid w:val="00D71527"/>
    <w:rsid w:val="00D850FF"/>
    <w:rsid w:val="00D93D00"/>
    <w:rsid w:val="00D94726"/>
    <w:rsid w:val="00DB078F"/>
    <w:rsid w:val="00DC03FA"/>
    <w:rsid w:val="00DC0FE4"/>
    <w:rsid w:val="00DC4A93"/>
    <w:rsid w:val="00DC64CA"/>
    <w:rsid w:val="00DC7A5F"/>
    <w:rsid w:val="00DC7C97"/>
    <w:rsid w:val="00DD06B0"/>
    <w:rsid w:val="00DD1284"/>
    <w:rsid w:val="00DD3A32"/>
    <w:rsid w:val="00DD4917"/>
    <w:rsid w:val="00DD6462"/>
    <w:rsid w:val="00DD69D2"/>
    <w:rsid w:val="00DD7B6B"/>
    <w:rsid w:val="00DD7F96"/>
    <w:rsid w:val="00DE0498"/>
    <w:rsid w:val="00DE1C0A"/>
    <w:rsid w:val="00DE2BAE"/>
    <w:rsid w:val="00DE4DE7"/>
    <w:rsid w:val="00DF5C30"/>
    <w:rsid w:val="00E022E5"/>
    <w:rsid w:val="00E04F12"/>
    <w:rsid w:val="00E0697D"/>
    <w:rsid w:val="00E07D75"/>
    <w:rsid w:val="00E11FA4"/>
    <w:rsid w:val="00E1276E"/>
    <w:rsid w:val="00E14517"/>
    <w:rsid w:val="00E15D5B"/>
    <w:rsid w:val="00E244F5"/>
    <w:rsid w:val="00E327FA"/>
    <w:rsid w:val="00E3493F"/>
    <w:rsid w:val="00E34D13"/>
    <w:rsid w:val="00E37EBE"/>
    <w:rsid w:val="00E5419E"/>
    <w:rsid w:val="00E63303"/>
    <w:rsid w:val="00E64168"/>
    <w:rsid w:val="00E658AD"/>
    <w:rsid w:val="00E67109"/>
    <w:rsid w:val="00E67A28"/>
    <w:rsid w:val="00E733A0"/>
    <w:rsid w:val="00E83815"/>
    <w:rsid w:val="00E83845"/>
    <w:rsid w:val="00E9042E"/>
    <w:rsid w:val="00E95581"/>
    <w:rsid w:val="00EA203A"/>
    <w:rsid w:val="00EA2395"/>
    <w:rsid w:val="00EA3781"/>
    <w:rsid w:val="00EA668D"/>
    <w:rsid w:val="00EA768E"/>
    <w:rsid w:val="00EB157E"/>
    <w:rsid w:val="00EB20FB"/>
    <w:rsid w:val="00EB24AF"/>
    <w:rsid w:val="00EB6F61"/>
    <w:rsid w:val="00EC00DC"/>
    <w:rsid w:val="00EC5A3D"/>
    <w:rsid w:val="00EC782E"/>
    <w:rsid w:val="00ED1EF3"/>
    <w:rsid w:val="00EE3132"/>
    <w:rsid w:val="00EE3D28"/>
    <w:rsid w:val="00EF0E25"/>
    <w:rsid w:val="00EF2AE5"/>
    <w:rsid w:val="00EF589F"/>
    <w:rsid w:val="00EF5A9E"/>
    <w:rsid w:val="00F00124"/>
    <w:rsid w:val="00F034FE"/>
    <w:rsid w:val="00F143A0"/>
    <w:rsid w:val="00F2266C"/>
    <w:rsid w:val="00F264FE"/>
    <w:rsid w:val="00F42AD3"/>
    <w:rsid w:val="00F44C7A"/>
    <w:rsid w:val="00F44E34"/>
    <w:rsid w:val="00F648D2"/>
    <w:rsid w:val="00F66C70"/>
    <w:rsid w:val="00F74C70"/>
    <w:rsid w:val="00F81C28"/>
    <w:rsid w:val="00F83F3B"/>
    <w:rsid w:val="00FA0F2B"/>
    <w:rsid w:val="00FA466C"/>
    <w:rsid w:val="00FC3C13"/>
    <w:rsid w:val="00FC4111"/>
    <w:rsid w:val="00FC4FA4"/>
    <w:rsid w:val="00FC5E4B"/>
    <w:rsid w:val="00FC6B00"/>
    <w:rsid w:val="00FD063F"/>
    <w:rsid w:val="00FD1AC8"/>
    <w:rsid w:val="00FD4591"/>
    <w:rsid w:val="00FE7E6C"/>
    <w:rsid w:val="00FF11DE"/>
    <w:rsid w:val="00FF7C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4:docId w14:val="15A94FC4"/>
  <w15:docId w15:val="{05991107-6657-46E6-9BF6-D8A9C5FC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4"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4"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1572FA"/>
    <w:rPr>
      <w:sz w:val="24"/>
      <w:szCs w:val="24"/>
    </w:rPr>
  </w:style>
  <w:style w:type="paragraph" w:styleId="Heading1">
    <w:name w:val="heading 1"/>
    <w:aliases w:val="Alan heading 1"/>
    <w:next w:val="Bodycopy"/>
    <w:qFormat/>
    <w:rsid w:val="00FE783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uiPriority w:val="9"/>
    <w:qFormat/>
    <w:rsid w:val="00172291"/>
    <w:pPr>
      <w:keepNext/>
      <w:numPr>
        <w:ilvl w:val="1"/>
        <w:numId w:val="1"/>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uiPriority w:val="9"/>
    <w:qFormat/>
    <w:rsid w:val="00552325"/>
    <w:pPr>
      <w:keepNext/>
      <w:numPr>
        <w:ilvl w:val="2"/>
        <w:numId w:val="1"/>
      </w:numPr>
      <w:spacing w:before="240" w:after="60"/>
      <w:outlineLvl w:val="2"/>
    </w:pPr>
    <w:rPr>
      <w:rFonts w:ascii="Cambria" w:hAnsi="Cambria"/>
      <w:b/>
      <w:bCs/>
      <w:sz w:val="26"/>
      <w:szCs w:val="26"/>
      <w:lang w:val="x-none" w:eastAsia="x-none"/>
    </w:rPr>
  </w:style>
  <w:style w:type="paragraph" w:styleId="Heading4">
    <w:name w:val="heading 4"/>
    <w:basedOn w:val="Normal"/>
    <w:next w:val="Normal"/>
    <w:uiPriority w:val="9"/>
    <w:qFormat/>
    <w:rsid w:val="00552325"/>
    <w:pPr>
      <w:keepNext/>
      <w:numPr>
        <w:ilvl w:val="3"/>
        <w:numId w:val="1"/>
      </w:numPr>
      <w:spacing w:before="240" w:after="60"/>
      <w:outlineLvl w:val="3"/>
    </w:pPr>
    <w:rPr>
      <w:rFonts w:ascii="Calibri" w:hAnsi="Calibri"/>
      <w:b/>
      <w:bCs/>
      <w:sz w:val="28"/>
      <w:szCs w:val="28"/>
      <w:lang w:val="x-none" w:eastAsia="x-none"/>
    </w:rPr>
  </w:style>
  <w:style w:type="paragraph" w:styleId="Heading5">
    <w:name w:val="heading 5"/>
    <w:basedOn w:val="Normal"/>
    <w:next w:val="Normal"/>
    <w:uiPriority w:val="9"/>
    <w:qFormat/>
    <w:rsid w:val="00552325"/>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uiPriority w:val="9"/>
    <w:qFormat/>
    <w:rsid w:val="00552325"/>
    <w:pPr>
      <w:numPr>
        <w:ilvl w:val="5"/>
        <w:numId w:val="1"/>
      </w:numPr>
      <w:spacing w:before="240" w:after="60"/>
      <w:outlineLvl w:val="5"/>
    </w:pPr>
    <w:rPr>
      <w:rFonts w:ascii="Calibri" w:hAnsi="Calibri"/>
      <w:b/>
      <w:bCs/>
      <w:sz w:val="22"/>
      <w:szCs w:val="22"/>
      <w:lang w:val="x-none" w:eastAsia="x-none"/>
    </w:rPr>
  </w:style>
  <w:style w:type="paragraph" w:styleId="Heading7">
    <w:name w:val="heading 7"/>
    <w:basedOn w:val="Normal"/>
    <w:next w:val="Normal"/>
    <w:uiPriority w:val="9"/>
    <w:qFormat/>
    <w:rsid w:val="00552325"/>
    <w:pPr>
      <w:numPr>
        <w:ilvl w:val="6"/>
        <w:numId w:val="1"/>
      </w:numPr>
      <w:spacing w:before="240" w:after="60"/>
      <w:outlineLvl w:val="6"/>
    </w:pPr>
    <w:rPr>
      <w:rFonts w:ascii="Calibri" w:hAnsi="Calibri"/>
      <w:lang w:val="x-none" w:eastAsia="x-none"/>
    </w:rPr>
  </w:style>
  <w:style w:type="paragraph" w:styleId="Heading8">
    <w:name w:val="heading 8"/>
    <w:basedOn w:val="Normal"/>
    <w:next w:val="Normal"/>
    <w:uiPriority w:val="9"/>
    <w:qFormat/>
    <w:rsid w:val="00552325"/>
    <w:pPr>
      <w:numPr>
        <w:ilvl w:val="7"/>
        <w:numId w:val="1"/>
      </w:numPr>
      <w:spacing w:before="240" w:after="60"/>
      <w:outlineLvl w:val="7"/>
    </w:pPr>
    <w:rPr>
      <w:rFonts w:ascii="Calibri" w:hAnsi="Calibri"/>
      <w:i/>
      <w:iCs/>
      <w:lang w:val="x-none" w:eastAsia="x-none"/>
    </w:rPr>
  </w:style>
  <w:style w:type="paragraph" w:styleId="Heading9">
    <w:name w:val="heading 9"/>
    <w:basedOn w:val="Normal"/>
    <w:next w:val="Normal"/>
    <w:uiPriority w:val="9"/>
    <w:qFormat/>
    <w:rsid w:val="00552325"/>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uiPriority w:val="4"/>
    <w:rsid w:val="00FE783F"/>
    <w:rPr>
      <w:rFonts w:ascii="Arial" w:hAnsi="Arial" w:cs="Arial"/>
      <w:sz w:val="24"/>
      <w:szCs w:val="24"/>
    </w:rPr>
  </w:style>
  <w:style w:type="character" w:customStyle="1" w:styleId="BodycopyChar">
    <w:name w:val="Body copy Char"/>
    <w:uiPriority w:val="4"/>
    <w:rsid w:val="00770172"/>
    <w:rPr>
      <w:rFonts w:ascii="Arial" w:hAnsi="Arial" w:cs="Arial"/>
      <w:sz w:val="24"/>
      <w:szCs w:val="24"/>
      <w:lang w:val="en-GB" w:eastAsia="en-GB" w:bidi="ar-SA"/>
    </w:rPr>
  </w:style>
  <w:style w:type="character" w:customStyle="1" w:styleId="Heading1Char">
    <w:name w:val="Heading 1 Char"/>
    <w:aliases w:val="Alan heading 1 Char"/>
    <w:rsid w:val="00FE783F"/>
    <w:rPr>
      <w:rFonts w:ascii="Cambria" w:hAnsi="Cambria"/>
      <w:b/>
      <w:bCs/>
      <w:kern w:val="32"/>
      <w:sz w:val="32"/>
      <w:szCs w:val="32"/>
    </w:rPr>
  </w:style>
  <w:style w:type="character" w:customStyle="1" w:styleId="Heading2Char">
    <w:name w:val="Heading 2 Char"/>
    <w:uiPriority w:val="9"/>
    <w:rsid w:val="00172291"/>
    <w:rPr>
      <w:rFonts w:ascii="Cambria" w:hAnsi="Cambria"/>
      <w:b/>
      <w:bCs/>
      <w:i/>
      <w:iCs/>
      <w:sz w:val="28"/>
      <w:szCs w:val="28"/>
      <w:lang w:val="x-none" w:eastAsia="x-none"/>
    </w:rPr>
  </w:style>
  <w:style w:type="character" w:customStyle="1" w:styleId="Heading3Char">
    <w:name w:val="Heading 3 Char"/>
    <w:uiPriority w:val="9"/>
    <w:rsid w:val="00552325"/>
    <w:rPr>
      <w:rFonts w:ascii="Cambria" w:hAnsi="Cambria"/>
      <w:b/>
      <w:bCs/>
      <w:sz w:val="26"/>
      <w:szCs w:val="26"/>
      <w:lang w:val="x-none" w:eastAsia="x-none"/>
    </w:rPr>
  </w:style>
  <w:style w:type="character" w:customStyle="1" w:styleId="Heading4Char">
    <w:name w:val="Heading 4 Char"/>
    <w:uiPriority w:val="9"/>
    <w:rsid w:val="00552325"/>
    <w:rPr>
      <w:rFonts w:ascii="Calibri" w:hAnsi="Calibri"/>
      <w:b/>
      <w:bCs/>
      <w:sz w:val="28"/>
      <w:szCs w:val="28"/>
      <w:lang w:val="x-none" w:eastAsia="x-none"/>
    </w:rPr>
  </w:style>
  <w:style w:type="character" w:customStyle="1" w:styleId="Heading5Char">
    <w:name w:val="Heading 5 Char"/>
    <w:uiPriority w:val="9"/>
    <w:rsid w:val="00552325"/>
    <w:rPr>
      <w:rFonts w:ascii="Calibri" w:hAnsi="Calibri"/>
      <w:b/>
      <w:bCs/>
      <w:i/>
      <w:iCs/>
      <w:sz w:val="26"/>
      <w:szCs w:val="26"/>
      <w:lang w:val="x-none" w:eastAsia="x-none"/>
    </w:rPr>
  </w:style>
  <w:style w:type="character" w:customStyle="1" w:styleId="Heading6Char">
    <w:name w:val="Heading 6 Char"/>
    <w:uiPriority w:val="9"/>
    <w:rsid w:val="00552325"/>
    <w:rPr>
      <w:rFonts w:ascii="Calibri" w:hAnsi="Calibri"/>
      <w:b/>
      <w:bCs/>
      <w:sz w:val="22"/>
      <w:szCs w:val="22"/>
      <w:lang w:val="x-none" w:eastAsia="x-none"/>
    </w:rPr>
  </w:style>
  <w:style w:type="character" w:customStyle="1" w:styleId="Heading7Char">
    <w:name w:val="Heading 7 Char"/>
    <w:uiPriority w:val="9"/>
    <w:rsid w:val="00552325"/>
    <w:rPr>
      <w:rFonts w:ascii="Calibri" w:hAnsi="Calibri"/>
      <w:sz w:val="24"/>
      <w:szCs w:val="24"/>
      <w:lang w:val="x-none" w:eastAsia="x-none"/>
    </w:rPr>
  </w:style>
  <w:style w:type="character" w:customStyle="1" w:styleId="Heading8Char">
    <w:name w:val="Heading 8 Char"/>
    <w:uiPriority w:val="9"/>
    <w:rsid w:val="00552325"/>
    <w:rPr>
      <w:rFonts w:ascii="Calibri" w:hAnsi="Calibri"/>
      <w:i/>
      <w:iCs/>
      <w:sz w:val="24"/>
      <w:szCs w:val="24"/>
      <w:lang w:val="x-none" w:eastAsia="x-none"/>
    </w:rPr>
  </w:style>
  <w:style w:type="character" w:customStyle="1" w:styleId="Heading9Char">
    <w:name w:val="Heading 9 Char"/>
    <w:uiPriority w:val="9"/>
    <w:rsid w:val="00552325"/>
    <w:rPr>
      <w:rFonts w:ascii="Cambria" w:hAnsi="Cambria"/>
      <w:sz w:val="22"/>
      <w:szCs w:val="22"/>
      <w:lang w:val="x-none" w:eastAsia="x-none"/>
    </w:rPr>
  </w:style>
  <w:style w:type="paragraph" w:styleId="BalloonText">
    <w:name w:val="Balloon Text"/>
    <w:basedOn w:val="Normal"/>
    <w:uiPriority w:val="99"/>
    <w:semiHidden/>
    <w:unhideWhenUsed/>
    <w:rsid w:val="00DD3197"/>
    <w:rPr>
      <w:rFonts w:ascii="Tahoma" w:hAnsi="Tahoma"/>
      <w:sz w:val="16"/>
      <w:szCs w:val="16"/>
      <w:lang w:val="x-none" w:eastAsia="x-none"/>
    </w:rPr>
  </w:style>
  <w:style w:type="character" w:customStyle="1" w:styleId="BalloonTextChar">
    <w:name w:val="Balloon Text Char"/>
    <w:uiPriority w:val="99"/>
    <w:semiHidden/>
    <w:rsid w:val="00DD3197"/>
    <w:rPr>
      <w:rFonts w:ascii="Tahoma" w:hAnsi="Tahoma" w:cs="Tahoma"/>
      <w:sz w:val="16"/>
      <w:szCs w:val="16"/>
    </w:rPr>
  </w:style>
  <w:style w:type="paragraph" w:styleId="Header">
    <w:name w:val="header"/>
    <w:basedOn w:val="Normal"/>
    <w:uiPriority w:val="99"/>
    <w:unhideWhenUsed/>
    <w:rsid w:val="0075056B"/>
    <w:pPr>
      <w:tabs>
        <w:tab w:val="center" w:pos="4513"/>
        <w:tab w:val="right" w:pos="9026"/>
      </w:tabs>
    </w:pPr>
    <w:rPr>
      <w:lang w:val="x-none" w:eastAsia="x-none"/>
    </w:rPr>
  </w:style>
  <w:style w:type="character" w:customStyle="1" w:styleId="HeaderChar">
    <w:name w:val="Header Char"/>
    <w:uiPriority w:val="99"/>
    <w:rsid w:val="0075056B"/>
    <w:rPr>
      <w:sz w:val="24"/>
      <w:szCs w:val="24"/>
    </w:rPr>
  </w:style>
  <w:style w:type="paragraph" w:styleId="Footer">
    <w:name w:val="footer"/>
    <w:basedOn w:val="Normal"/>
    <w:uiPriority w:val="99"/>
    <w:unhideWhenUsed/>
    <w:rsid w:val="00C11C18"/>
    <w:pPr>
      <w:tabs>
        <w:tab w:val="center" w:pos="4513"/>
        <w:tab w:val="right" w:pos="9026"/>
      </w:tabs>
    </w:pPr>
    <w:rPr>
      <w:lang w:val="x-none" w:eastAsia="x-none"/>
    </w:rPr>
  </w:style>
  <w:style w:type="character" w:customStyle="1" w:styleId="FooterChar">
    <w:name w:val="Footer Char"/>
    <w:uiPriority w:val="99"/>
    <w:rsid w:val="008E38A4"/>
    <w:rPr>
      <w:sz w:val="24"/>
      <w:szCs w:val="24"/>
    </w:rPr>
  </w:style>
  <w:style w:type="paragraph" w:customStyle="1" w:styleId="Subheading3">
    <w:name w:val="Subheading 3"/>
    <w:next w:val="Bodycopy"/>
    <w:uiPriority w:val="4"/>
    <w:qFormat/>
    <w:rsid w:val="00C20607"/>
    <w:rPr>
      <w:rFonts w:ascii="Arial" w:hAnsi="Arial" w:cs="Arial"/>
      <w:b/>
      <w:color w:val="7030A0"/>
      <w:sz w:val="28"/>
      <w:szCs w:val="28"/>
    </w:rPr>
  </w:style>
  <w:style w:type="paragraph" w:customStyle="1" w:styleId="Subheading1">
    <w:name w:val="Subheading 1"/>
    <w:next w:val="Bodycopy"/>
    <w:uiPriority w:val="4"/>
    <w:qFormat/>
    <w:rsid w:val="00C20607"/>
    <w:rPr>
      <w:rFonts w:ascii="Arial" w:hAnsi="Arial" w:cs="Arial"/>
      <w:b/>
      <w:color w:val="8F23B3"/>
      <w:sz w:val="32"/>
      <w:szCs w:val="32"/>
    </w:rPr>
  </w:style>
  <w:style w:type="paragraph" w:customStyle="1" w:styleId="Sectiontitle">
    <w:name w:val="Section title"/>
    <w:next w:val="Bodycopy"/>
    <w:uiPriority w:val="4"/>
    <w:qFormat/>
    <w:rsid w:val="00FE783F"/>
    <w:rPr>
      <w:rFonts w:ascii="Arial" w:hAnsi="Arial" w:cs="Arial"/>
      <w:color w:val="8F23B3"/>
      <w:sz w:val="52"/>
      <w:szCs w:val="52"/>
    </w:rPr>
  </w:style>
  <w:style w:type="paragraph" w:styleId="NormalWeb">
    <w:name w:val="Normal (Web)"/>
    <w:basedOn w:val="Normal"/>
    <w:uiPriority w:val="99"/>
    <w:unhideWhenUsed/>
    <w:rsid w:val="0005009F"/>
    <w:pPr>
      <w:spacing w:after="301" w:line="301" w:lineRule="atLeast"/>
      <w:jc w:val="both"/>
    </w:pPr>
  </w:style>
  <w:style w:type="table" w:styleId="TableGrid">
    <w:name w:val="Table Grid"/>
    <w:aliases w:val="Header Table Grid"/>
    <w:basedOn w:val="TableNormal"/>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rPr>
      <w:tblPr/>
      <w:tcPr>
        <w:shd w:val="clear" w:color="auto" w:fill="D2A7E1"/>
      </w:tcPr>
    </w:tblStylePr>
  </w:style>
  <w:style w:type="paragraph" w:customStyle="1" w:styleId="Subheading2">
    <w:name w:val="Subheading 2"/>
    <w:basedOn w:val="Subheading1"/>
    <w:next w:val="Bodycopy"/>
    <w:uiPriority w:val="4"/>
    <w:rsid w:val="00C20607"/>
    <w:rPr>
      <w:b w:val="0"/>
      <w:bCs/>
      <w:color w:val="7030A0"/>
    </w:rPr>
  </w:style>
  <w:style w:type="paragraph" w:customStyle="1" w:styleId="Subheading4">
    <w:name w:val="Subheading 4"/>
    <w:basedOn w:val="Subheading1"/>
    <w:next w:val="Bodycopy"/>
    <w:uiPriority w:val="4"/>
    <w:rsid w:val="00C20607"/>
    <w:rPr>
      <w:b w:val="0"/>
      <w:color w:val="7030A0"/>
      <w:sz w:val="28"/>
      <w:szCs w:val="28"/>
    </w:rPr>
  </w:style>
  <w:style w:type="character" w:customStyle="1" w:styleId="ReutersBlue">
    <w:name w:val="ReutersBlue"/>
    <w:uiPriority w:val="4"/>
    <w:rsid w:val="004C1D23"/>
    <w:rPr>
      <w:rFonts w:cs="Times New Roman"/>
      <w:color w:val="000099"/>
    </w:rPr>
  </w:style>
  <w:style w:type="paragraph" w:customStyle="1" w:styleId="TableCell">
    <w:name w:val="TableCell"/>
    <w:uiPriority w:val="4"/>
    <w:rsid w:val="004C1D23"/>
    <w:pPr>
      <w:spacing w:before="60" w:after="60"/>
    </w:pPr>
    <w:rPr>
      <w:rFonts w:ascii="Verdana" w:eastAsia="Calibri" w:hAnsi="Verdana"/>
      <w:sz w:val="16"/>
      <w:lang w:eastAsia="en-US"/>
    </w:rPr>
  </w:style>
  <w:style w:type="paragraph" w:customStyle="1" w:styleId="VersionContentsSub">
    <w:name w:val="Version&amp;ContentsSub"/>
    <w:next w:val="Normal"/>
    <w:uiPriority w:val="4"/>
    <w:rsid w:val="004C1D23"/>
    <w:pPr>
      <w:spacing w:before="360" w:after="240"/>
    </w:pPr>
    <w:rPr>
      <w:rFonts w:ascii="Verdana" w:eastAsia="Calibri" w:hAnsi="Verdana"/>
      <w:color w:val="000099"/>
      <w:sz w:val="28"/>
      <w:lang w:eastAsia="en-US"/>
    </w:rPr>
  </w:style>
  <w:style w:type="paragraph" w:customStyle="1" w:styleId="RACIKey">
    <w:name w:val="RACI Key"/>
    <w:basedOn w:val="Normal"/>
    <w:uiPriority w:val="4"/>
    <w:rsid w:val="004C1D23"/>
    <w:pPr>
      <w:tabs>
        <w:tab w:val="left" w:pos="1890"/>
        <w:tab w:val="left" w:pos="2160"/>
      </w:tabs>
      <w:ind w:left="1349" w:right="-902" w:hanging="1349"/>
      <w:jc w:val="both"/>
    </w:pPr>
    <w:rPr>
      <w:rFonts w:ascii="Arial" w:eastAsia="Calibri" w:hAnsi="Arial"/>
      <w:sz w:val="22"/>
      <w:szCs w:val="20"/>
    </w:rPr>
  </w:style>
  <w:style w:type="paragraph" w:customStyle="1" w:styleId="Table3">
    <w:name w:val="Table3"/>
    <w:basedOn w:val="Normal"/>
    <w:uiPriority w:val="4"/>
    <w:rsid w:val="004C1D23"/>
    <w:pPr>
      <w:spacing w:before="60" w:after="60"/>
      <w:ind w:right="-108"/>
    </w:pPr>
    <w:rPr>
      <w:rFonts w:ascii="Arial" w:eastAsia="Calibri" w:hAnsi="Arial"/>
      <w:sz w:val="22"/>
      <w:szCs w:val="20"/>
    </w:rPr>
  </w:style>
  <w:style w:type="paragraph" w:styleId="TOC1">
    <w:name w:val="toc 1"/>
    <w:basedOn w:val="Normal"/>
    <w:next w:val="Normal"/>
    <w:autoRedefine/>
    <w:uiPriority w:val="39"/>
    <w:unhideWhenUsed/>
    <w:qFormat/>
    <w:rsid w:val="00EC5D92"/>
    <w:pPr>
      <w:spacing w:before="120" w:after="120"/>
    </w:pPr>
    <w:rPr>
      <w:rFonts w:ascii="Calibri" w:hAnsi="Calibri"/>
      <w:b/>
      <w:bCs/>
      <w:caps/>
      <w:sz w:val="20"/>
      <w:szCs w:val="20"/>
    </w:rPr>
  </w:style>
  <w:style w:type="paragraph" w:styleId="TOC2">
    <w:name w:val="toc 2"/>
    <w:basedOn w:val="Normal"/>
    <w:next w:val="Normal"/>
    <w:autoRedefine/>
    <w:uiPriority w:val="39"/>
    <w:unhideWhenUsed/>
    <w:qFormat/>
    <w:rsid w:val="00490F03"/>
    <w:pPr>
      <w:tabs>
        <w:tab w:val="right" w:leader="dot" w:pos="10194"/>
      </w:tabs>
      <w:ind w:left="567"/>
    </w:pPr>
    <w:rPr>
      <w:rFonts w:ascii="Calibri" w:hAnsi="Calibri"/>
      <w:smallCaps/>
      <w:sz w:val="20"/>
      <w:szCs w:val="20"/>
    </w:rPr>
  </w:style>
  <w:style w:type="paragraph" w:styleId="TOC3">
    <w:name w:val="toc 3"/>
    <w:basedOn w:val="Normal"/>
    <w:next w:val="Normal"/>
    <w:autoRedefine/>
    <w:uiPriority w:val="39"/>
    <w:unhideWhenUsed/>
    <w:qFormat/>
    <w:rsid w:val="00EC5D92"/>
    <w:pPr>
      <w:ind w:left="480"/>
    </w:pPr>
    <w:rPr>
      <w:rFonts w:ascii="Calibri" w:hAnsi="Calibri"/>
      <w:i/>
      <w:iCs/>
      <w:sz w:val="20"/>
      <w:szCs w:val="20"/>
    </w:rPr>
  </w:style>
  <w:style w:type="paragraph" w:styleId="TOC4">
    <w:name w:val="toc 4"/>
    <w:basedOn w:val="Normal"/>
    <w:next w:val="Normal"/>
    <w:autoRedefine/>
    <w:uiPriority w:val="39"/>
    <w:unhideWhenUsed/>
    <w:rsid w:val="00E002CC"/>
    <w:pPr>
      <w:ind w:left="720"/>
    </w:pPr>
    <w:rPr>
      <w:rFonts w:ascii="Calibri" w:hAnsi="Calibri"/>
      <w:sz w:val="18"/>
      <w:szCs w:val="18"/>
    </w:rPr>
  </w:style>
  <w:style w:type="paragraph" w:styleId="TOC5">
    <w:name w:val="toc 5"/>
    <w:basedOn w:val="Normal"/>
    <w:next w:val="Normal"/>
    <w:autoRedefine/>
    <w:uiPriority w:val="39"/>
    <w:unhideWhenUsed/>
    <w:rsid w:val="00E002CC"/>
    <w:pPr>
      <w:ind w:left="960"/>
    </w:pPr>
    <w:rPr>
      <w:rFonts w:ascii="Calibri" w:hAnsi="Calibri"/>
      <w:sz w:val="18"/>
      <w:szCs w:val="18"/>
    </w:rPr>
  </w:style>
  <w:style w:type="paragraph" w:styleId="TOC6">
    <w:name w:val="toc 6"/>
    <w:basedOn w:val="Normal"/>
    <w:next w:val="Normal"/>
    <w:autoRedefine/>
    <w:uiPriority w:val="39"/>
    <w:unhideWhenUsed/>
    <w:rsid w:val="00E002CC"/>
    <w:pPr>
      <w:ind w:left="1200"/>
    </w:pPr>
    <w:rPr>
      <w:rFonts w:ascii="Calibri" w:hAnsi="Calibri"/>
      <w:sz w:val="18"/>
      <w:szCs w:val="18"/>
    </w:rPr>
  </w:style>
  <w:style w:type="paragraph" w:styleId="TOC7">
    <w:name w:val="toc 7"/>
    <w:basedOn w:val="Normal"/>
    <w:next w:val="Normal"/>
    <w:autoRedefine/>
    <w:uiPriority w:val="39"/>
    <w:unhideWhenUsed/>
    <w:rsid w:val="00E002CC"/>
    <w:pPr>
      <w:ind w:left="1440"/>
    </w:pPr>
    <w:rPr>
      <w:rFonts w:ascii="Calibri" w:hAnsi="Calibri"/>
      <w:sz w:val="18"/>
      <w:szCs w:val="18"/>
    </w:rPr>
  </w:style>
  <w:style w:type="paragraph" w:styleId="TOC8">
    <w:name w:val="toc 8"/>
    <w:basedOn w:val="Normal"/>
    <w:next w:val="Normal"/>
    <w:autoRedefine/>
    <w:uiPriority w:val="39"/>
    <w:unhideWhenUsed/>
    <w:rsid w:val="00E002CC"/>
    <w:pPr>
      <w:ind w:left="1680"/>
    </w:pPr>
    <w:rPr>
      <w:rFonts w:ascii="Calibri" w:hAnsi="Calibri"/>
      <w:sz w:val="18"/>
      <w:szCs w:val="18"/>
    </w:rPr>
  </w:style>
  <w:style w:type="paragraph" w:styleId="TOC9">
    <w:name w:val="toc 9"/>
    <w:basedOn w:val="Normal"/>
    <w:next w:val="Normal"/>
    <w:autoRedefine/>
    <w:uiPriority w:val="39"/>
    <w:unhideWhenUsed/>
    <w:rsid w:val="00E002CC"/>
    <w:pPr>
      <w:ind w:left="1920"/>
    </w:pPr>
    <w:rPr>
      <w:rFonts w:ascii="Calibri" w:hAnsi="Calibri"/>
      <w:sz w:val="18"/>
      <w:szCs w:val="18"/>
    </w:rPr>
  </w:style>
  <w:style w:type="paragraph" w:customStyle="1" w:styleId="Normal-Indent">
    <w:name w:val="Normal-Indent"/>
    <w:basedOn w:val="Normal"/>
    <w:uiPriority w:val="4"/>
    <w:rsid w:val="00172291"/>
    <w:pPr>
      <w:keepNext/>
      <w:tabs>
        <w:tab w:val="left" w:pos="720"/>
        <w:tab w:val="left" w:pos="1440"/>
        <w:tab w:val="right" w:pos="9360"/>
      </w:tabs>
      <w:spacing w:after="200" w:line="300" w:lineRule="exact"/>
      <w:ind w:left="720"/>
    </w:pPr>
    <w:rPr>
      <w:rFonts w:ascii="Arial" w:hAnsi="Arial"/>
      <w:sz w:val="20"/>
      <w:szCs w:val="22"/>
      <w:lang w:val="en-US" w:eastAsia="en-US"/>
    </w:rPr>
  </w:style>
  <w:style w:type="paragraph" w:styleId="ListParagraph">
    <w:name w:val="List Paragraph"/>
    <w:basedOn w:val="Normal"/>
    <w:link w:val="ListParagraphChar"/>
    <w:uiPriority w:val="34"/>
    <w:qFormat/>
    <w:rsid w:val="00172291"/>
    <w:pPr>
      <w:ind w:left="720"/>
      <w:contextualSpacing/>
    </w:pPr>
  </w:style>
  <w:style w:type="paragraph" w:customStyle="1" w:styleId="Style1">
    <w:name w:val="Style1"/>
    <w:basedOn w:val="Normal"/>
    <w:uiPriority w:val="4"/>
    <w:qFormat/>
    <w:rsid w:val="00896A96"/>
    <w:pPr>
      <w:spacing w:after="200" w:line="276" w:lineRule="auto"/>
      <w:ind w:left="2160"/>
    </w:pPr>
    <w:rPr>
      <w:rFonts w:ascii="Arial" w:hAnsi="Arial"/>
      <w:sz w:val="22"/>
      <w:lang w:val="x-none" w:eastAsia="x-none"/>
    </w:rPr>
  </w:style>
  <w:style w:type="character" w:customStyle="1" w:styleId="Style1Char">
    <w:name w:val="Style1 Char"/>
    <w:uiPriority w:val="4"/>
    <w:rsid w:val="00770172"/>
    <w:rPr>
      <w:rFonts w:ascii="Arial" w:hAnsi="Arial" w:cs="Arial"/>
      <w:sz w:val="22"/>
      <w:szCs w:val="24"/>
    </w:rPr>
  </w:style>
  <w:style w:type="paragraph" w:customStyle="1" w:styleId="HS2HEADING1NEW">
    <w:name w:val="HS2 HEADING 1 NEW"/>
    <w:basedOn w:val="Normal"/>
    <w:qFormat/>
    <w:locked/>
    <w:rsid w:val="000D1500"/>
    <w:pPr>
      <w:numPr>
        <w:numId w:val="3"/>
      </w:numPr>
    </w:pPr>
    <w:rPr>
      <w:rFonts w:ascii="Arial" w:hAnsi="Arial" w:cs="Arial"/>
      <w:color w:val="0070C0"/>
      <w:sz w:val="36"/>
      <w:szCs w:val="52"/>
    </w:rPr>
  </w:style>
  <w:style w:type="paragraph" w:customStyle="1" w:styleId="HS2SUBHEADINGNEW">
    <w:name w:val="HS2 SUB HEADING NEW"/>
    <w:basedOn w:val="Normal"/>
    <w:uiPriority w:val="1"/>
    <w:qFormat/>
    <w:locked/>
    <w:rsid w:val="000D1500"/>
    <w:rPr>
      <w:rFonts w:ascii="Arial" w:hAnsi="Arial" w:cs="Arial"/>
      <w:b/>
      <w:color w:val="0070C0"/>
      <w:sz w:val="26"/>
      <w:szCs w:val="32"/>
    </w:rPr>
  </w:style>
  <w:style w:type="paragraph" w:customStyle="1" w:styleId="Alanbody">
    <w:name w:val="Alan body"/>
    <w:basedOn w:val="Normal"/>
    <w:rsid w:val="00552325"/>
    <w:pPr>
      <w:numPr>
        <w:ilvl w:val="1"/>
        <w:numId w:val="2"/>
      </w:numPr>
    </w:pPr>
    <w:rPr>
      <w:lang w:val="x-none" w:eastAsia="x-none"/>
    </w:rPr>
  </w:style>
  <w:style w:type="paragraph" w:customStyle="1" w:styleId="BSPSUBHEADING2NEW">
    <w:name w:val="BSP SUB HEADING 2 NEW"/>
    <w:basedOn w:val="HS2SUBHEADINGNEW"/>
    <w:uiPriority w:val="2"/>
    <w:qFormat/>
    <w:locked/>
    <w:rsid w:val="003929B2"/>
    <w:pPr>
      <w:numPr>
        <w:ilvl w:val="2"/>
        <w:numId w:val="3"/>
      </w:numPr>
    </w:pPr>
  </w:style>
  <w:style w:type="paragraph" w:customStyle="1" w:styleId="HS2BODYTEXTNEW">
    <w:name w:val="HS2 BODY TEXT NEW"/>
    <w:basedOn w:val="Normal"/>
    <w:uiPriority w:val="3"/>
    <w:qFormat/>
    <w:locked/>
    <w:rsid w:val="00035821"/>
    <w:pPr>
      <w:numPr>
        <w:numId w:val="4"/>
      </w:numPr>
      <w:spacing w:line="360" w:lineRule="auto"/>
    </w:pPr>
    <w:rPr>
      <w:rFonts w:ascii="Corbel" w:hAnsi="Corbel"/>
      <w:sz w:val="22"/>
      <w:szCs w:val="20"/>
    </w:rPr>
  </w:style>
  <w:style w:type="character" w:customStyle="1" w:styleId="AlanbodyChar">
    <w:name w:val="Alan body Char"/>
    <w:rsid w:val="000814BC"/>
    <w:rPr>
      <w:sz w:val="24"/>
      <w:szCs w:val="24"/>
      <w:lang w:val="x-none" w:eastAsia="x-none"/>
    </w:rPr>
  </w:style>
  <w:style w:type="paragraph" w:customStyle="1" w:styleId="01-NormInd1-BB">
    <w:name w:val="01-NormInd1-BB"/>
    <w:basedOn w:val="Normal"/>
    <w:rsid w:val="00374D6E"/>
    <w:pPr>
      <w:ind w:left="720"/>
      <w:jc w:val="both"/>
    </w:pPr>
    <w:rPr>
      <w:rFonts w:ascii="Arial" w:hAnsi="Arial"/>
      <w:sz w:val="22"/>
      <w:szCs w:val="20"/>
      <w:lang w:eastAsia="en-US"/>
    </w:rPr>
  </w:style>
  <w:style w:type="character" w:styleId="HTMLCode">
    <w:name w:val="HTML Code"/>
    <w:semiHidden/>
    <w:rsid w:val="00974205"/>
    <w:rPr>
      <w:rFonts w:ascii="Courier New" w:hAnsi="Courier New" w:cs="Courier New"/>
      <w:sz w:val="20"/>
      <w:szCs w:val="20"/>
    </w:rPr>
  </w:style>
  <w:style w:type="paragraph" w:customStyle="1" w:styleId="AObody">
    <w:name w:val="AO body"/>
    <w:basedOn w:val="Alanbody"/>
    <w:rsid w:val="001659CC"/>
    <w:pPr>
      <w:numPr>
        <w:ilvl w:val="0"/>
        <w:numId w:val="0"/>
      </w:numPr>
      <w:tabs>
        <w:tab w:val="num" w:pos="207"/>
        <w:tab w:val="num" w:pos="567"/>
      </w:tabs>
      <w:spacing w:after="120"/>
      <w:ind w:left="567" w:hanging="567"/>
    </w:pPr>
    <w:rPr>
      <w:rFonts w:ascii="Arial" w:hAnsi="Arial"/>
      <w:sz w:val="22"/>
      <w:szCs w:val="22"/>
      <w:lang w:eastAsia="en-US"/>
    </w:rPr>
  </w:style>
  <w:style w:type="character" w:customStyle="1" w:styleId="AObodyCharChar">
    <w:name w:val="AO body Char Char"/>
    <w:rsid w:val="001659CC"/>
    <w:rPr>
      <w:rFonts w:ascii="Arial" w:hAnsi="Arial"/>
      <w:sz w:val="22"/>
      <w:szCs w:val="22"/>
      <w:lang w:eastAsia="en-US"/>
    </w:rPr>
  </w:style>
  <w:style w:type="paragraph" w:customStyle="1" w:styleId="Level5">
    <w:name w:val="Level 5"/>
    <w:basedOn w:val="Normal"/>
    <w:next w:val="Normal"/>
    <w:uiPriority w:val="99"/>
    <w:rsid w:val="005A44CA"/>
    <w:pPr>
      <w:tabs>
        <w:tab w:val="num" w:pos="2016"/>
        <w:tab w:val="left" w:pos="3024"/>
        <w:tab w:val="left" w:pos="4032"/>
        <w:tab w:val="left" w:pos="5040"/>
        <w:tab w:val="left" w:pos="6048"/>
        <w:tab w:val="left" w:pos="7056"/>
        <w:tab w:val="left" w:pos="8064"/>
        <w:tab w:val="right" w:pos="9029"/>
      </w:tabs>
      <w:spacing w:after="240" w:line="276" w:lineRule="auto"/>
      <w:ind w:left="2016" w:hanging="1008"/>
      <w:jc w:val="both"/>
      <w:outlineLvl w:val="4"/>
    </w:pPr>
    <w:rPr>
      <w:sz w:val="23"/>
      <w:szCs w:val="20"/>
      <w:lang w:eastAsia="en-US"/>
    </w:rPr>
  </w:style>
  <w:style w:type="paragraph" w:customStyle="1" w:styleId="Level2">
    <w:name w:val="Level 2"/>
    <w:basedOn w:val="Normal"/>
    <w:uiPriority w:val="99"/>
    <w:rsid w:val="00A175ED"/>
    <w:pPr>
      <w:keepNext/>
      <w:tabs>
        <w:tab w:val="num" w:pos="851"/>
      </w:tabs>
      <w:adjustRightInd w:val="0"/>
      <w:spacing w:before="120" w:after="120" w:line="276" w:lineRule="auto"/>
      <w:ind w:left="851" w:hanging="851"/>
      <w:jc w:val="both"/>
      <w:outlineLvl w:val="1"/>
    </w:pPr>
    <w:rPr>
      <w:rFonts w:ascii="Arial" w:hAnsi="Arial"/>
      <w:b/>
      <w:sz w:val="20"/>
      <w:szCs w:val="20"/>
      <w:lang w:val="x-none" w:eastAsia="ja-JP"/>
    </w:rPr>
  </w:style>
  <w:style w:type="paragraph" w:customStyle="1" w:styleId="Level1">
    <w:name w:val="Level 1"/>
    <w:basedOn w:val="Normal"/>
    <w:uiPriority w:val="99"/>
    <w:rsid w:val="00A175ED"/>
    <w:pPr>
      <w:pageBreakBefore/>
      <w:shd w:val="clear" w:color="auto" w:fill="00B2AA"/>
      <w:tabs>
        <w:tab w:val="num" w:pos="851"/>
      </w:tabs>
      <w:adjustRightInd w:val="0"/>
      <w:spacing w:after="240"/>
      <w:ind w:left="851" w:hanging="851"/>
      <w:jc w:val="both"/>
      <w:outlineLvl w:val="0"/>
    </w:pPr>
    <w:rPr>
      <w:rFonts w:ascii="Arial" w:hAnsi="Arial" w:cs="Arial"/>
      <w:b/>
      <w:sz w:val="20"/>
      <w:szCs w:val="20"/>
    </w:rPr>
  </w:style>
  <w:style w:type="paragraph" w:customStyle="1" w:styleId="Level3">
    <w:name w:val="Level 3"/>
    <w:basedOn w:val="Normal"/>
    <w:uiPriority w:val="99"/>
    <w:rsid w:val="00A175ED"/>
    <w:pPr>
      <w:widowControl w:val="0"/>
      <w:tabs>
        <w:tab w:val="num" w:pos="851"/>
      </w:tabs>
      <w:autoSpaceDE w:val="0"/>
      <w:autoSpaceDN w:val="0"/>
      <w:adjustRightInd w:val="0"/>
      <w:spacing w:before="120" w:after="120" w:line="276" w:lineRule="auto"/>
      <w:ind w:left="851" w:hanging="851"/>
      <w:jc w:val="both"/>
      <w:outlineLvl w:val="2"/>
    </w:pPr>
    <w:rPr>
      <w:rFonts w:ascii="Arial" w:hAnsi="Arial"/>
      <w:sz w:val="20"/>
      <w:szCs w:val="20"/>
      <w:lang w:val="x-none" w:eastAsia="x-none"/>
    </w:rPr>
  </w:style>
  <w:style w:type="paragraph" w:customStyle="1" w:styleId="Level6">
    <w:name w:val="Level 6"/>
    <w:basedOn w:val="Level5"/>
    <w:uiPriority w:val="99"/>
    <w:rsid w:val="00A175ED"/>
    <w:pPr>
      <w:tabs>
        <w:tab w:val="clear" w:pos="2016"/>
        <w:tab w:val="clear" w:pos="3024"/>
        <w:tab w:val="clear" w:pos="4032"/>
        <w:tab w:val="clear" w:pos="5040"/>
        <w:tab w:val="clear" w:pos="6048"/>
        <w:tab w:val="clear" w:pos="7056"/>
        <w:tab w:val="clear" w:pos="8064"/>
        <w:tab w:val="clear" w:pos="9029"/>
        <w:tab w:val="num" w:pos="2552"/>
      </w:tabs>
      <w:autoSpaceDE w:val="0"/>
      <w:autoSpaceDN w:val="0"/>
      <w:adjustRightInd w:val="0"/>
      <w:spacing w:after="120"/>
      <w:ind w:left="2552" w:hanging="567"/>
    </w:pPr>
    <w:rPr>
      <w:rFonts w:ascii="Arial" w:hAnsi="Arial" w:cs="Arial"/>
      <w:w w:val="0"/>
      <w:sz w:val="20"/>
      <w:lang w:eastAsia="en-GB"/>
    </w:rPr>
  </w:style>
  <w:style w:type="character" w:customStyle="1" w:styleId="Level2Char">
    <w:name w:val="Level 2 Char"/>
    <w:uiPriority w:val="99"/>
    <w:locked/>
    <w:rsid w:val="00A175ED"/>
    <w:rPr>
      <w:rFonts w:ascii="Arial" w:hAnsi="Arial"/>
      <w:b/>
      <w:lang w:eastAsia="ja-JP"/>
    </w:rPr>
  </w:style>
  <w:style w:type="character" w:customStyle="1" w:styleId="Level3Char">
    <w:name w:val="Level 3 Char"/>
    <w:uiPriority w:val="99"/>
    <w:locked/>
    <w:rsid w:val="00A175ED"/>
    <w:rPr>
      <w:rFonts w:ascii="Arial" w:hAnsi="Arial" w:cs="Arial"/>
    </w:rPr>
  </w:style>
  <w:style w:type="paragraph" w:customStyle="1" w:styleId="B4">
    <w:name w:val="B4"/>
    <w:basedOn w:val="Normal"/>
    <w:uiPriority w:val="99"/>
    <w:rsid w:val="00A175ED"/>
    <w:pPr>
      <w:tabs>
        <w:tab w:val="num" w:pos="929"/>
      </w:tabs>
      <w:autoSpaceDE w:val="0"/>
      <w:autoSpaceDN w:val="0"/>
      <w:adjustRightInd w:val="0"/>
      <w:spacing w:after="120" w:line="276" w:lineRule="auto"/>
      <w:ind w:left="1418" w:hanging="567"/>
      <w:jc w:val="both"/>
      <w:outlineLvl w:val="3"/>
    </w:pPr>
    <w:rPr>
      <w:rFonts w:ascii="Arial" w:hAnsi="Arial"/>
      <w:w w:val="0"/>
      <w:sz w:val="20"/>
      <w:szCs w:val="20"/>
      <w:lang w:val="x-none" w:eastAsia="x-none"/>
    </w:rPr>
  </w:style>
  <w:style w:type="character" w:customStyle="1" w:styleId="B4Char">
    <w:name w:val="B4 Char"/>
    <w:uiPriority w:val="99"/>
    <w:locked/>
    <w:rsid w:val="00971B2F"/>
    <w:rPr>
      <w:rFonts w:ascii="Arial" w:hAnsi="Arial" w:cs="Arial"/>
      <w:w w:val="0"/>
    </w:rPr>
  </w:style>
  <w:style w:type="paragraph" w:customStyle="1" w:styleId="Level4">
    <w:name w:val="Level 4"/>
    <w:basedOn w:val="Normal"/>
    <w:uiPriority w:val="99"/>
    <w:rsid w:val="00F3628C"/>
    <w:pPr>
      <w:tabs>
        <w:tab w:val="num" w:pos="929"/>
      </w:tabs>
      <w:autoSpaceDE w:val="0"/>
      <w:autoSpaceDN w:val="0"/>
      <w:adjustRightInd w:val="0"/>
      <w:spacing w:after="120" w:line="276" w:lineRule="auto"/>
      <w:ind w:left="1418" w:hanging="567"/>
      <w:outlineLvl w:val="3"/>
    </w:pPr>
    <w:rPr>
      <w:rFonts w:ascii="Arial" w:hAnsi="Arial"/>
      <w:w w:val="0"/>
      <w:sz w:val="20"/>
      <w:szCs w:val="20"/>
      <w:lang w:val="x-none" w:eastAsia="x-none"/>
    </w:rPr>
  </w:style>
  <w:style w:type="character" w:customStyle="1" w:styleId="Level4Char">
    <w:name w:val="Level 4 Char"/>
    <w:uiPriority w:val="99"/>
    <w:locked/>
    <w:rsid w:val="00F3628C"/>
    <w:rPr>
      <w:rFonts w:ascii="Arial" w:hAnsi="Arial" w:cs="Arial"/>
      <w:w w:val="0"/>
    </w:rPr>
  </w:style>
  <w:style w:type="paragraph" w:customStyle="1" w:styleId="Bodysubclause">
    <w:name w:val="Body  sub clause"/>
    <w:basedOn w:val="Normal"/>
    <w:rsid w:val="00AC368F"/>
    <w:pPr>
      <w:spacing w:before="240" w:after="120" w:line="300" w:lineRule="atLeast"/>
      <w:ind w:left="720"/>
      <w:jc w:val="both"/>
    </w:pPr>
    <w:rPr>
      <w:sz w:val="22"/>
      <w:szCs w:val="20"/>
      <w:lang w:eastAsia="en-US"/>
    </w:rPr>
  </w:style>
  <w:style w:type="character" w:styleId="CommentReference">
    <w:name w:val="annotation reference"/>
    <w:unhideWhenUsed/>
    <w:rsid w:val="00A46972"/>
    <w:rPr>
      <w:sz w:val="16"/>
      <w:szCs w:val="16"/>
    </w:rPr>
  </w:style>
  <w:style w:type="paragraph" w:styleId="CommentText">
    <w:name w:val="annotation text"/>
    <w:basedOn w:val="Normal"/>
    <w:unhideWhenUsed/>
    <w:rsid w:val="00A46972"/>
    <w:rPr>
      <w:sz w:val="20"/>
      <w:szCs w:val="20"/>
    </w:rPr>
  </w:style>
  <w:style w:type="character" w:customStyle="1" w:styleId="CommentTextChar">
    <w:name w:val="Comment Text Char"/>
    <w:basedOn w:val="DefaultParagraphFont"/>
    <w:rsid w:val="00A46972"/>
  </w:style>
  <w:style w:type="paragraph" w:styleId="CommentSubject">
    <w:name w:val="annotation subject"/>
    <w:basedOn w:val="CommentText"/>
    <w:next w:val="CommentText"/>
    <w:uiPriority w:val="99"/>
    <w:semiHidden/>
    <w:unhideWhenUsed/>
    <w:rsid w:val="00A46972"/>
    <w:rPr>
      <w:b/>
      <w:bCs/>
      <w:lang w:val="x-none" w:eastAsia="x-none"/>
    </w:rPr>
  </w:style>
  <w:style w:type="character" w:customStyle="1" w:styleId="CommentSubjectChar">
    <w:name w:val="Comment Subject Char"/>
    <w:uiPriority w:val="99"/>
    <w:semiHidden/>
    <w:rsid w:val="00A46972"/>
    <w:rPr>
      <w:b/>
      <w:bCs/>
    </w:rPr>
  </w:style>
  <w:style w:type="table" w:customStyle="1" w:styleId="TableGrid1">
    <w:name w:val="Table Grid1"/>
    <w:basedOn w:val="TableNormal"/>
    <w:next w:val="TableGrid"/>
    <w:rsid w:val="00F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6075"/>
    <w:rPr>
      <w:sz w:val="24"/>
      <w:szCs w:val="24"/>
    </w:rPr>
  </w:style>
  <w:style w:type="character" w:customStyle="1" w:styleId="Defterm">
    <w:name w:val="Defterm"/>
    <w:rsid w:val="007D46ED"/>
    <w:rPr>
      <w:b/>
      <w:bCs/>
      <w:color w:val="000000"/>
    </w:rPr>
  </w:style>
  <w:style w:type="paragraph" w:customStyle="1" w:styleId="Default">
    <w:name w:val="Default"/>
    <w:rsid w:val="00CF615F"/>
    <w:pPr>
      <w:autoSpaceDE w:val="0"/>
      <w:autoSpaceDN w:val="0"/>
      <w:adjustRightInd w:val="0"/>
    </w:pPr>
    <w:rPr>
      <w:rFonts w:ascii="Courier New" w:hAnsi="Courier New" w:cs="Courier New"/>
      <w:color w:val="000000"/>
      <w:sz w:val="24"/>
      <w:szCs w:val="24"/>
    </w:rPr>
  </w:style>
  <w:style w:type="paragraph" w:styleId="FootnoteText">
    <w:name w:val="footnote text"/>
    <w:basedOn w:val="Normal"/>
    <w:uiPriority w:val="99"/>
    <w:semiHidden/>
    <w:unhideWhenUsed/>
    <w:qFormat/>
    <w:rsid w:val="003B254F"/>
    <w:rPr>
      <w:sz w:val="20"/>
      <w:szCs w:val="20"/>
    </w:rPr>
  </w:style>
  <w:style w:type="character" w:customStyle="1" w:styleId="FootnoteTextChar">
    <w:name w:val="Footnote Text Char"/>
    <w:basedOn w:val="DefaultParagraphFont"/>
    <w:uiPriority w:val="99"/>
    <w:semiHidden/>
    <w:rsid w:val="003B254F"/>
  </w:style>
  <w:style w:type="character" w:styleId="FootnoteReference">
    <w:name w:val="footnote reference"/>
    <w:uiPriority w:val="99"/>
    <w:semiHidden/>
    <w:unhideWhenUsed/>
    <w:rsid w:val="003B254F"/>
    <w:rPr>
      <w:vertAlign w:val="superscript"/>
    </w:rPr>
  </w:style>
  <w:style w:type="paragraph" w:styleId="DocumentMap">
    <w:name w:val="Document Map"/>
    <w:basedOn w:val="Normal"/>
    <w:uiPriority w:val="99"/>
    <w:semiHidden/>
    <w:unhideWhenUsed/>
    <w:rsid w:val="00D80734"/>
    <w:rPr>
      <w:rFonts w:ascii="Tahoma" w:hAnsi="Tahoma" w:cs="Tahoma"/>
      <w:sz w:val="16"/>
      <w:szCs w:val="16"/>
    </w:rPr>
  </w:style>
  <w:style w:type="character" w:customStyle="1" w:styleId="DocumentMapChar">
    <w:name w:val="Document Map Char"/>
    <w:uiPriority w:val="99"/>
    <w:semiHidden/>
    <w:rsid w:val="00D80734"/>
    <w:rPr>
      <w:rFonts w:ascii="Tahoma" w:hAnsi="Tahoma" w:cs="Tahoma"/>
      <w:sz w:val="16"/>
      <w:szCs w:val="16"/>
    </w:rPr>
  </w:style>
  <w:style w:type="character" w:styleId="PageNumber">
    <w:name w:val="page number"/>
    <w:basedOn w:val="DefaultParagraphFont"/>
    <w:rsid w:val="00A31778"/>
  </w:style>
  <w:style w:type="paragraph" w:styleId="TOCHeading">
    <w:name w:val="TOC Heading"/>
    <w:basedOn w:val="Heading1"/>
    <w:next w:val="Normal"/>
    <w:uiPriority w:val="39"/>
    <w:qFormat/>
    <w:rsid w:val="000C01CB"/>
    <w:pPr>
      <w:keepLines/>
      <w:numPr>
        <w:numId w:val="0"/>
      </w:numPr>
      <w:spacing w:before="480" w:after="0" w:line="276" w:lineRule="auto"/>
      <w:outlineLvl w:val="9"/>
    </w:pPr>
    <w:rPr>
      <w:rFonts w:eastAsia="MS Gothic"/>
      <w:color w:val="365F91"/>
      <w:kern w:val="0"/>
      <w:sz w:val="28"/>
      <w:szCs w:val="28"/>
      <w:lang w:val="en-US" w:eastAsia="ja-JP"/>
    </w:rPr>
  </w:style>
  <w:style w:type="paragraph" w:customStyle="1" w:styleId="Level1Heading">
    <w:name w:val="Level 1 Heading"/>
    <w:basedOn w:val="BodyText"/>
    <w:next w:val="Normal"/>
    <w:rsid w:val="00C629DC"/>
    <w:pPr>
      <w:keepNext/>
      <w:numPr>
        <w:numId w:val="9"/>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C629DC"/>
    <w:pPr>
      <w:keepNext/>
      <w:numPr>
        <w:ilvl w:val="1"/>
        <w:numId w:val="9"/>
      </w:numPr>
      <w:spacing w:before="360" w:after="200" w:line="360" w:lineRule="auto"/>
      <w:outlineLvl w:val="1"/>
    </w:pPr>
    <w:rPr>
      <w:rFonts w:ascii="Arial" w:hAnsi="Arial"/>
      <w:b/>
      <w:sz w:val="20"/>
      <w:szCs w:val="20"/>
    </w:rPr>
  </w:style>
  <w:style w:type="paragraph" w:customStyle="1" w:styleId="Level3Number">
    <w:name w:val="Level 3 Number"/>
    <w:basedOn w:val="BodyText"/>
    <w:rsid w:val="00C629DC"/>
    <w:pPr>
      <w:numPr>
        <w:ilvl w:val="2"/>
        <w:numId w:val="9"/>
      </w:numPr>
      <w:spacing w:before="360" w:after="200" w:line="360" w:lineRule="auto"/>
    </w:pPr>
    <w:rPr>
      <w:rFonts w:ascii="Arial" w:hAnsi="Arial"/>
      <w:sz w:val="20"/>
      <w:szCs w:val="20"/>
      <w:lang w:eastAsia="en-US"/>
    </w:rPr>
  </w:style>
  <w:style w:type="paragraph" w:customStyle="1" w:styleId="Level4Number">
    <w:name w:val="Level 4 Number"/>
    <w:basedOn w:val="BodyText"/>
    <w:rsid w:val="00C629DC"/>
    <w:pPr>
      <w:numPr>
        <w:ilvl w:val="3"/>
        <w:numId w:val="9"/>
      </w:numPr>
      <w:spacing w:before="360" w:after="200" w:line="360" w:lineRule="auto"/>
    </w:pPr>
    <w:rPr>
      <w:rFonts w:ascii="Arial" w:hAnsi="Arial"/>
      <w:sz w:val="20"/>
      <w:szCs w:val="20"/>
      <w:lang w:eastAsia="en-US"/>
    </w:rPr>
  </w:style>
  <w:style w:type="paragraph" w:customStyle="1" w:styleId="Level5Number">
    <w:name w:val="Level 5 Number"/>
    <w:basedOn w:val="BodyText"/>
    <w:rsid w:val="00C629DC"/>
    <w:pPr>
      <w:numPr>
        <w:ilvl w:val="4"/>
        <w:numId w:val="9"/>
      </w:numPr>
      <w:spacing w:after="240" w:line="360" w:lineRule="auto"/>
    </w:pPr>
    <w:rPr>
      <w:rFonts w:ascii="Arial" w:hAnsi="Arial"/>
      <w:sz w:val="20"/>
      <w:szCs w:val="20"/>
      <w:lang w:eastAsia="en-US"/>
    </w:rPr>
  </w:style>
  <w:style w:type="paragraph" w:customStyle="1" w:styleId="Level6Number">
    <w:name w:val="Level 6 Number"/>
    <w:basedOn w:val="BodyText"/>
    <w:rsid w:val="00C629DC"/>
    <w:pPr>
      <w:numPr>
        <w:ilvl w:val="5"/>
        <w:numId w:val="9"/>
      </w:numPr>
      <w:spacing w:after="240" w:line="360" w:lineRule="auto"/>
    </w:pPr>
    <w:rPr>
      <w:rFonts w:ascii="Arial" w:hAnsi="Arial"/>
      <w:sz w:val="20"/>
      <w:szCs w:val="20"/>
      <w:lang w:eastAsia="en-US"/>
    </w:rPr>
  </w:style>
  <w:style w:type="paragraph" w:customStyle="1" w:styleId="Level7Number">
    <w:name w:val="Level 7 Number"/>
    <w:basedOn w:val="BodyText"/>
    <w:rsid w:val="00C629DC"/>
    <w:pPr>
      <w:numPr>
        <w:ilvl w:val="6"/>
        <w:numId w:val="9"/>
      </w:numPr>
      <w:spacing w:after="240" w:line="360" w:lineRule="auto"/>
    </w:pPr>
    <w:rPr>
      <w:rFonts w:ascii="Arial" w:hAnsi="Arial"/>
      <w:sz w:val="20"/>
      <w:szCs w:val="20"/>
      <w:lang w:eastAsia="en-US"/>
    </w:rPr>
  </w:style>
  <w:style w:type="paragraph" w:customStyle="1" w:styleId="Level8Number">
    <w:name w:val="Level 8 Number"/>
    <w:basedOn w:val="BodyText"/>
    <w:rsid w:val="00C629DC"/>
    <w:pPr>
      <w:numPr>
        <w:ilvl w:val="7"/>
        <w:numId w:val="9"/>
      </w:numPr>
      <w:spacing w:after="240" w:line="360" w:lineRule="auto"/>
    </w:pPr>
    <w:rPr>
      <w:rFonts w:ascii="Arial" w:hAnsi="Arial"/>
      <w:sz w:val="20"/>
      <w:szCs w:val="20"/>
      <w:lang w:eastAsia="en-US"/>
    </w:rPr>
  </w:style>
  <w:style w:type="paragraph" w:styleId="BodyText">
    <w:name w:val="Body Text"/>
    <w:basedOn w:val="Normal"/>
    <w:uiPriority w:val="99"/>
    <w:semiHidden/>
    <w:unhideWhenUsed/>
    <w:rsid w:val="00C629DC"/>
    <w:pPr>
      <w:spacing w:after="120"/>
    </w:pPr>
  </w:style>
  <w:style w:type="character" w:customStyle="1" w:styleId="BodyTextChar">
    <w:name w:val="Body Text Char"/>
    <w:uiPriority w:val="99"/>
    <w:semiHidden/>
    <w:rsid w:val="00C629DC"/>
    <w:rPr>
      <w:sz w:val="24"/>
      <w:szCs w:val="24"/>
    </w:rPr>
  </w:style>
  <w:style w:type="paragraph" w:styleId="BodyText2">
    <w:name w:val="Body Text 2"/>
    <w:basedOn w:val="Normal"/>
    <w:uiPriority w:val="99"/>
    <w:semiHidden/>
    <w:unhideWhenUsed/>
    <w:rsid w:val="00C629DC"/>
    <w:pPr>
      <w:spacing w:after="120" w:line="480" w:lineRule="auto"/>
    </w:pPr>
  </w:style>
  <w:style w:type="character" w:customStyle="1" w:styleId="BodyText2Char">
    <w:name w:val="Body Text 2 Char"/>
    <w:uiPriority w:val="99"/>
    <w:semiHidden/>
    <w:rsid w:val="00C629DC"/>
    <w:rPr>
      <w:sz w:val="24"/>
      <w:szCs w:val="24"/>
    </w:rPr>
  </w:style>
  <w:style w:type="paragraph" w:customStyle="1" w:styleId="StructurePageLevel1">
    <w:name w:val="Structure Page Level 1"/>
    <w:basedOn w:val="Normal"/>
    <w:next w:val="Normal"/>
    <w:qFormat/>
    <w:rsid w:val="0063448F"/>
    <w:pPr>
      <w:widowControl w:val="0"/>
      <w:autoSpaceDE w:val="0"/>
      <w:autoSpaceDN w:val="0"/>
      <w:adjustRightInd w:val="0"/>
      <w:spacing w:before="170" w:after="170" w:line="520" w:lineRule="exact"/>
    </w:pPr>
    <w:rPr>
      <w:rFonts w:ascii="Corbel" w:hAnsi="Corbel"/>
      <w:b/>
      <w:color w:val="005596"/>
      <w:sz w:val="48"/>
      <w:szCs w:val="48"/>
      <w:lang w:eastAsia="en-US"/>
    </w:rPr>
  </w:style>
  <w:style w:type="paragraph" w:customStyle="1" w:styleId="HS2ReportTableText">
    <w:name w:val="HS2 Report Table Text"/>
    <w:basedOn w:val="StructurePageBodyText"/>
    <w:uiPriority w:val="6"/>
    <w:qFormat/>
    <w:rsid w:val="0063448F"/>
    <w:pPr>
      <w:spacing w:line="234" w:lineRule="exact"/>
    </w:pPr>
    <w:rPr>
      <w:sz w:val="18"/>
      <w:szCs w:val="18"/>
    </w:rPr>
  </w:style>
  <w:style w:type="paragraph" w:customStyle="1" w:styleId="HS2ReportTableHeader">
    <w:name w:val="HS2 Report Table Header"/>
    <w:uiPriority w:val="6"/>
    <w:qFormat/>
    <w:rsid w:val="0063448F"/>
    <w:pPr>
      <w:keepNext/>
      <w:widowControl w:val="0"/>
      <w:autoSpaceDE w:val="0"/>
      <w:autoSpaceDN w:val="0"/>
      <w:adjustRightInd w:val="0"/>
      <w:spacing w:after="1" w:line="284" w:lineRule="exact"/>
    </w:pPr>
    <w:rPr>
      <w:rFonts w:ascii="Corbel" w:hAnsi="Corbel"/>
      <w:b/>
      <w:bCs/>
      <w:color w:val="000000"/>
      <w:sz w:val="18"/>
      <w:szCs w:val="24"/>
      <w:lang w:eastAsia="en-US"/>
    </w:rPr>
  </w:style>
  <w:style w:type="paragraph" w:customStyle="1" w:styleId="StructurePageBodyText">
    <w:name w:val="Structure Page Body Text"/>
    <w:basedOn w:val="Normal"/>
    <w:qFormat/>
    <w:rsid w:val="0063448F"/>
    <w:pPr>
      <w:autoSpaceDE w:val="0"/>
      <w:autoSpaceDN w:val="0"/>
      <w:adjustRightInd w:val="0"/>
      <w:spacing w:after="170" w:line="264" w:lineRule="atLeast"/>
    </w:pPr>
    <w:rPr>
      <w:rFonts w:ascii="Corbel" w:hAnsi="Corbel"/>
      <w:bCs/>
      <w:color w:val="000000"/>
      <w:sz w:val="22"/>
      <w:szCs w:val="22"/>
      <w:lang w:eastAsia="en-US"/>
    </w:rPr>
  </w:style>
  <w:style w:type="paragraph" w:customStyle="1" w:styleId="StructurePageBulletList">
    <w:name w:val="Structure Page Bullet List"/>
    <w:basedOn w:val="Normal"/>
    <w:rsid w:val="0063448F"/>
    <w:pPr>
      <w:numPr>
        <w:numId w:val="10"/>
      </w:numPr>
      <w:tabs>
        <w:tab w:val="left" w:pos="567"/>
        <w:tab w:val="left" w:pos="1417"/>
      </w:tabs>
      <w:suppressAutoHyphens/>
      <w:autoSpaceDE w:val="0"/>
      <w:autoSpaceDN w:val="0"/>
      <w:adjustRightInd w:val="0"/>
      <w:spacing w:before="200" w:after="170" w:line="300" w:lineRule="atLeast"/>
      <w:ind w:left="568" w:hanging="284"/>
      <w:textAlignment w:val="center"/>
    </w:pPr>
    <w:rPr>
      <w:rFonts w:ascii="Corbel" w:eastAsia="Calibri" w:hAnsi="Corbel" w:cs="Corbel"/>
      <w:color w:val="000000"/>
      <w:sz w:val="22"/>
      <w:szCs w:val="22"/>
      <w:lang w:eastAsia="en-US"/>
    </w:rPr>
  </w:style>
  <w:style w:type="paragraph" w:customStyle="1" w:styleId="StructurePageDashList">
    <w:name w:val="Structure Page Dash List"/>
    <w:basedOn w:val="StructurePageBulletList"/>
    <w:rsid w:val="0063448F"/>
    <w:pPr>
      <w:numPr>
        <w:ilvl w:val="1"/>
      </w:numPr>
    </w:pPr>
  </w:style>
  <w:style w:type="paragraph" w:customStyle="1" w:styleId="StructurePageRomanList">
    <w:name w:val="Structure Page Roman List"/>
    <w:basedOn w:val="StructurePageDashList"/>
    <w:qFormat/>
    <w:rsid w:val="0063448F"/>
    <w:pPr>
      <w:numPr>
        <w:ilvl w:val="0"/>
        <w:numId w:val="13"/>
      </w:numPr>
      <w:tabs>
        <w:tab w:val="clear" w:pos="567"/>
        <w:tab w:val="clear" w:pos="1417"/>
      </w:tabs>
      <w:ind w:left="851" w:hanging="284"/>
    </w:pPr>
  </w:style>
  <w:style w:type="paragraph" w:customStyle="1" w:styleId="StructurePageNumberList">
    <w:name w:val="Structure Page Number List"/>
    <w:basedOn w:val="StructurePageBodyText"/>
    <w:qFormat/>
    <w:rsid w:val="0063448F"/>
    <w:pPr>
      <w:numPr>
        <w:numId w:val="11"/>
      </w:numPr>
      <w:ind w:left="284" w:hanging="284"/>
    </w:pPr>
  </w:style>
  <w:style w:type="paragraph" w:customStyle="1" w:styleId="StructurePageAlphabetList">
    <w:name w:val="Structure Page Alphabet List"/>
    <w:basedOn w:val="StructurePageNumberList"/>
    <w:qFormat/>
    <w:rsid w:val="0063448F"/>
    <w:pPr>
      <w:numPr>
        <w:numId w:val="12"/>
      </w:numPr>
      <w:ind w:left="568" w:hanging="284"/>
    </w:pPr>
  </w:style>
  <w:style w:type="paragraph" w:customStyle="1" w:styleId="HS2ReportLevel2">
    <w:name w:val="HS2 Report Level 2"/>
    <w:basedOn w:val="Normal"/>
    <w:next w:val="HS2BodyText"/>
    <w:uiPriority w:val="1"/>
    <w:qFormat/>
    <w:rsid w:val="001B4842"/>
    <w:pPr>
      <w:keepLines/>
      <w:widowControl w:val="0"/>
      <w:numPr>
        <w:numId w:val="14"/>
      </w:numPr>
      <w:autoSpaceDE w:val="0"/>
      <w:autoSpaceDN w:val="0"/>
      <w:adjustRightInd w:val="0"/>
      <w:spacing w:before="170" w:after="170" w:line="360" w:lineRule="exact"/>
    </w:pPr>
    <w:rPr>
      <w:rFonts w:ascii="Corbel" w:hAnsi="Corbel"/>
      <w:b/>
      <w:bCs/>
      <w:iCs/>
      <w:color w:val="005596"/>
      <w:sz w:val="32"/>
      <w:szCs w:val="32"/>
      <w:lang w:eastAsia="en-US"/>
    </w:rPr>
  </w:style>
  <w:style w:type="paragraph" w:customStyle="1" w:styleId="HS2BodyText">
    <w:name w:val="HS2 Body Text"/>
    <w:link w:val="HS2BodyTextChar"/>
    <w:uiPriority w:val="99"/>
    <w:qFormat/>
    <w:rsid w:val="001B4842"/>
    <w:pPr>
      <w:numPr>
        <w:ilvl w:val="1"/>
        <w:numId w:val="14"/>
      </w:numPr>
      <w:autoSpaceDE w:val="0"/>
      <w:autoSpaceDN w:val="0"/>
      <w:adjustRightInd w:val="0"/>
      <w:spacing w:after="170" w:line="264" w:lineRule="atLeast"/>
    </w:pPr>
    <w:rPr>
      <w:rFonts w:ascii="Corbel" w:hAnsi="Corbel"/>
      <w:bCs/>
      <w:color w:val="000000"/>
      <w:sz w:val="22"/>
      <w:szCs w:val="22"/>
      <w:lang w:eastAsia="en-US"/>
    </w:rPr>
  </w:style>
  <w:style w:type="numbering" w:customStyle="1" w:styleId="HS2ReportMultilevelListStyle">
    <w:name w:val="HS2 Report Multilevel List Style"/>
    <w:uiPriority w:val="99"/>
    <w:rsid w:val="001B4842"/>
    <w:pPr>
      <w:numPr>
        <w:numId w:val="29"/>
      </w:numPr>
    </w:pPr>
  </w:style>
  <w:style w:type="paragraph" w:customStyle="1" w:styleId="NormalAshurst">
    <w:name w:val="NormalAshurst"/>
    <w:link w:val="NormalAshurstChar"/>
    <w:rsid w:val="00DD4917"/>
    <w:pPr>
      <w:suppressAutoHyphens/>
      <w:spacing w:after="220" w:line="264" w:lineRule="auto"/>
      <w:jc w:val="both"/>
    </w:pPr>
    <w:rPr>
      <w:rFonts w:ascii="Verdana" w:hAnsi="Verdana"/>
      <w:sz w:val="18"/>
    </w:rPr>
  </w:style>
  <w:style w:type="character" w:customStyle="1" w:styleId="NormalAshurstChar">
    <w:name w:val="NormalAshurst Char"/>
    <w:link w:val="NormalAshurst"/>
    <w:rsid w:val="00DD4917"/>
    <w:rPr>
      <w:rFonts w:ascii="Verdana" w:hAnsi="Verdana"/>
      <w:sz w:val="18"/>
    </w:rPr>
  </w:style>
  <w:style w:type="paragraph" w:styleId="ListBullet">
    <w:name w:val="List Bullet"/>
    <w:basedOn w:val="Normal"/>
    <w:rsid w:val="00BE66E2"/>
    <w:pPr>
      <w:numPr>
        <w:numId w:val="16"/>
      </w:numPr>
      <w:spacing w:after="60"/>
    </w:pPr>
    <w:rPr>
      <w:rFonts w:ascii="Arial" w:hAnsi="Arial"/>
      <w:sz w:val="22"/>
    </w:rPr>
  </w:style>
  <w:style w:type="paragraph" w:styleId="ListBullet2">
    <w:name w:val="List Bullet 2"/>
    <w:basedOn w:val="Normal"/>
    <w:rsid w:val="00BE66E2"/>
    <w:pPr>
      <w:numPr>
        <w:ilvl w:val="1"/>
        <w:numId w:val="16"/>
      </w:numPr>
      <w:spacing w:after="60"/>
    </w:pPr>
    <w:rPr>
      <w:rFonts w:ascii="Arial" w:hAnsi="Arial"/>
      <w:sz w:val="22"/>
      <w:lang w:eastAsia="en-US"/>
    </w:rPr>
  </w:style>
  <w:style w:type="character" w:customStyle="1" w:styleId="ListParagraphChar">
    <w:name w:val="List Paragraph Char"/>
    <w:link w:val="ListParagraph"/>
    <w:uiPriority w:val="34"/>
    <w:locked/>
    <w:rsid w:val="00AD0A01"/>
    <w:rPr>
      <w:sz w:val="24"/>
      <w:szCs w:val="24"/>
    </w:rPr>
  </w:style>
  <w:style w:type="paragraph" w:customStyle="1" w:styleId="HS2RomanList">
    <w:name w:val="HS2 Roman List"/>
    <w:basedOn w:val="HS2BodyText"/>
    <w:uiPriority w:val="4"/>
    <w:qFormat/>
    <w:rsid w:val="00AD0A01"/>
    <w:pPr>
      <w:numPr>
        <w:ilvl w:val="0"/>
        <w:numId w:val="20"/>
      </w:numPr>
      <w:ind w:right="624"/>
    </w:pPr>
  </w:style>
  <w:style w:type="paragraph" w:customStyle="1" w:styleId="TableHead">
    <w:name w:val="Table Head"/>
    <w:basedOn w:val="Normal"/>
    <w:rsid w:val="00CA3FDF"/>
    <w:pPr>
      <w:spacing w:before="120" w:after="120"/>
      <w:ind w:left="74"/>
    </w:pPr>
    <w:rPr>
      <w:rFonts w:ascii="Arial" w:hAnsi="Arial" w:cs="Arial"/>
      <w:b/>
      <w:iCs/>
      <w:smallCaps/>
      <w:sz w:val="22"/>
      <w:szCs w:val="22"/>
      <w:lang w:eastAsia="en-US"/>
    </w:rPr>
  </w:style>
  <w:style w:type="paragraph" w:customStyle="1" w:styleId="HS2ReportLevel1">
    <w:name w:val="HS2 Report Level 1"/>
    <w:basedOn w:val="Heading1"/>
    <w:next w:val="HS2ReportLevel2"/>
    <w:uiPriority w:val="1"/>
    <w:qFormat/>
    <w:rsid w:val="00C777D1"/>
    <w:pPr>
      <w:keepLines/>
      <w:widowControl w:val="0"/>
      <w:numPr>
        <w:numId w:val="0"/>
      </w:numPr>
      <w:tabs>
        <w:tab w:val="num" w:pos="1134"/>
      </w:tabs>
      <w:autoSpaceDE w:val="0"/>
      <w:autoSpaceDN w:val="0"/>
      <w:adjustRightInd w:val="0"/>
      <w:spacing w:before="170" w:after="170" w:line="520" w:lineRule="exact"/>
      <w:ind w:left="1134" w:hanging="1134"/>
    </w:pPr>
    <w:rPr>
      <w:rFonts w:ascii="Corbel" w:eastAsiaTheme="majorEastAsia" w:hAnsi="Corbel" w:cstheme="majorBidi"/>
      <w:bCs w:val="0"/>
      <w:color w:val="005596"/>
      <w:kern w:val="0"/>
      <w:sz w:val="48"/>
      <w:szCs w:val="48"/>
      <w:lang w:eastAsia="en-US"/>
    </w:rPr>
  </w:style>
  <w:style w:type="paragraph" w:customStyle="1" w:styleId="HS2ReportLevel3">
    <w:name w:val="HS2 Report Level 3"/>
    <w:basedOn w:val="HS2ReportLevel1"/>
    <w:next w:val="HS2BodyText"/>
    <w:uiPriority w:val="1"/>
    <w:qFormat/>
    <w:rsid w:val="00C777D1"/>
    <w:pPr>
      <w:tabs>
        <w:tab w:val="clear" w:pos="1134"/>
      </w:tabs>
      <w:spacing w:before="85" w:after="85" w:line="320" w:lineRule="exact"/>
      <w:ind w:firstLine="0"/>
      <w:outlineLvl w:val="2"/>
    </w:pPr>
    <w:rPr>
      <w:bCs/>
      <w:sz w:val="28"/>
      <w:szCs w:val="24"/>
    </w:rPr>
  </w:style>
  <w:style w:type="paragraph" w:customStyle="1" w:styleId="HS2ReportLevel4">
    <w:name w:val="HS2 Report Level 4"/>
    <w:basedOn w:val="HS2ReportLevel3"/>
    <w:next w:val="HS2BodyText"/>
    <w:uiPriority w:val="1"/>
    <w:qFormat/>
    <w:rsid w:val="00C777D1"/>
    <w:pPr>
      <w:outlineLvl w:val="3"/>
    </w:pPr>
    <w:rPr>
      <w:b w:val="0"/>
      <w:bCs w:val="0"/>
      <w:i/>
      <w:iCs/>
      <w:spacing w:val="-2"/>
    </w:rPr>
  </w:style>
  <w:style w:type="paragraph" w:customStyle="1" w:styleId="HS2ReportLevel5">
    <w:name w:val="HS2 Report Level 5"/>
    <w:basedOn w:val="HS2ReportLevel3"/>
    <w:next w:val="HS2BodyText"/>
    <w:uiPriority w:val="1"/>
    <w:rsid w:val="00C777D1"/>
    <w:rPr>
      <w:color w:val="auto"/>
      <w:sz w:val="26"/>
    </w:rPr>
  </w:style>
  <w:style w:type="paragraph" w:customStyle="1" w:styleId="HS2ReportLevel6">
    <w:name w:val="HS2 Report Level 6"/>
    <w:basedOn w:val="HS2ReportLevel5"/>
    <w:next w:val="HS2BodyText"/>
    <w:uiPriority w:val="1"/>
    <w:rsid w:val="00C777D1"/>
    <w:rPr>
      <w:b w:val="0"/>
      <w:i/>
    </w:rPr>
  </w:style>
  <w:style w:type="character" w:customStyle="1" w:styleId="HS2BodyTextChar">
    <w:name w:val="HS2 Body Text Char"/>
    <w:basedOn w:val="DefaultParagraphFont"/>
    <w:link w:val="HS2BodyText"/>
    <w:uiPriority w:val="99"/>
    <w:locked/>
    <w:rsid w:val="00C777D1"/>
    <w:rPr>
      <w:rFonts w:ascii="Corbel" w:hAnsi="Corbel"/>
      <w:b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01104">
      <w:bodyDiv w:val="1"/>
      <w:marLeft w:val="0"/>
      <w:marRight w:val="0"/>
      <w:marTop w:val="0"/>
      <w:marBottom w:val="0"/>
      <w:divBdr>
        <w:top w:val="none" w:sz="0" w:space="0" w:color="auto"/>
        <w:left w:val="none" w:sz="0" w:space="0" w:color="auto"/>
        <w:bottom w:val="none" w:sz="0" w:space="0" w:color="auto"/>
        <w:right w:val="none" w:sz="0" w:space="0" w:color="auto"/>
      </w:divBdr>
    </w:div>
    <w:div w:id="953440355">
      <w:bodyDiv w:val="1"/>
      <w:marLeft w:val="0"/>
      <w:marRight w:val="0"/>
      <w:marTop w:val="0"/>
      <w:marBottom w:val="0"/>
      <w:divBdr>
        <w:top w:val="none" w:sz="0" w:space="0" w:color="auto"/>
        <w:left w:val="none" w:sz="0" w:space="0" w:color="auto"/>
        <w:bottom w:val="none" w:sz="0" w:space="0" w:color="auto"/>
        <w:right w:val="none" w:sz="0" w:space="0" w:color="auto"/>
      </w:divBdr>
    </w:div>
    <w:div w:id="1054817595">
      <w:bodyDiv w:val="1"/>
      <w:marLeft w:val="0"/>
      <w:marRight w:val="0"/>
      <w:marTop w:val="0"/>
      <w:marBottom w:val="0"/>
      <w:divBdr>
        <w:top w:val="none" w:sz="0" w:space="0" w:color="auto"/>
        <w:left w:val="none" w:sz="0" w:space="0" w:color="auto"/>
        <w:bottom w:val="none" w:sz="0" w:space="0" w:color="auto"/>
        <w:right w:val="none" w:sz="0" w:space="0" w:color="auto"/>
      </w:divBdr>
    </w:div>
    <w:div w:id="1094864866">
      <w:bodyDiv w:val="1"/>
      <w:marLeft w:val="0"/>
      <w:marRight w:val="0"/>
      <w:marTop w:val="0"/>
      <w:marBottom w:val="0"/>
      <w:divBdr>
        <w:top w:val="none" w:sz="0" w:space="0" w:color="auto"/>
        <w:left w:val="none" w:sz="0" w:space="0" w:color="auto"/>
        <w:bottom w:val="none" w:sz="0" w:space="0" w:color="auto"/>
        <w:right w:val="none" w:sz="0" w:space="0" w:color="auto"/>
      </w:divBdr>
    </w:div>
    <w:div w:id="1814909535">
      <w:bodyDiv w:val="1"/>
      <w:marLeft w:val="0"/>
      <w:marRight w:val="0"/>
      <w:marTop w:val="0"/>
      <w:marBottom w:val="0"/>
      <w:divBdr>
        <w:top w:val="none" w:sz="0" w:space="0" w:color="auto"/>
        <w:left w:val="none" w:sz="0" w:space="0" w:color="auto"/>
        <w:bottom w:val="none" w:sz="0" w:space="0" w:color="auto"/>
        <w:right w:val="none" w:sz="0" w:space="0" w:color="auto"/>
      </w:divBdr>
    </w:div>
    <w:div w:id="1911690613">
      <w:bodyDiv w:val="1"/>
      <w:marLeft w:val="0"/>
      <w:marRight w:val="0"/>
      <w:marTop w:val="0"/>
      <w:marBottom w:val="0"/>
      <w:divBdr>
        <w:top w:val="none" w:sz="0" w:space="0" w:color="auto"/>
        <w:left w:val="none" w:sz="0" w:space="0" w:color="auto"/>
        <w:bottom w:val="none" w:sz="0" w:space="0" w:color="auto"/>
        <w:right w:val="none" w:sz="0" w:space="0" w:color="auto"/>
      </w:divBdr>
    </w:div>
    <w:div w:id="2000881472">
      <w:bodyDiv w:val="1"/>
      <w:marLeft w:val="0"/>
      <w:marRight w:val="0"/>
      <w:marTop w:val="0"/>
      <w:marBottom w:val="0"/>
      <w:divBdr>
        <w:top w:val="none" w:sz="0" w:space="0" w:color="auto"/>
        <w:left w:val="none" w:sz="0" w:space="0" w:color="auto"/>
        <w:bottom w:val="none" w:sz="0" w:space="0" w:color="auto"/>
        <w:right w:val="none" w:sz="0" w:space="0" w:color="auto"/>
      </w:divBdr>
    </w:div>
    <w:div w:id="21191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help@bravosolution.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mhedges/AppData/finance_corp_services/hs/SitePages/SAFE.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hs2.org.uk" TargetMode="External"/><Relationship Id="rId23" Type="http://schemas.openxmlformats.org/officeDocument/2006/relationships/image" Target="media/image3.wmf"/><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A75REJ7SN2ZC-1360-11700</_dlc_DocId>
    <_dlc_DocIdUrl xmlns="73cbdd34-8d38-413e-a251-f6e78159924b">
      <Url>http://portals.velocity.hs2.org.uk/co/pro/Procurement/_layouts/DocIdRedir.aspx?ID=A75REJ7SN2ZC-1360-11700</Url>
      <Description>A75REJ7SN2ZC-1360-11700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F534-5C8B-4BFC-95A6-ACAC99BA6430}"/>
</file>

<file path=customXml/itemProps2.xml><?xml version="1.0" encoding="utf-8"?>
<ds:datastoreItem xmlns:ds="http://schemas.openxmlformats.org/officeDocument/2006/customXml" ds:itemID="{7A7945B3-7D22-4E8B-BC22-F9BED52AC8DA}"/>
</file>

<file path=customXml/itemProps3.xml><?xml version="1.0" encoding="utf-8"?>
<ds:datastoreItem xmlns:ds="http://schemas.openxmlformats.org/officeDocument/2006/customXml" ds:itemID="{9A8C5C70-0838-4554-B14E-D7775907A6ED}"/>
</file>

<file path=customXml/itemProps4.xml><?xml version="1.0" encoding="utf-8"?>
<ds:datastoreItem xmlns:ds="http://schemas.openxmlformats.org/officeDocument/2006/customXml" ds:itemID="{28401C3D-ACD5-4B0A-A7FB-0B414773B98E}"/>
</file>

<file path=customXml/itemProps5.xml><?xml version="1.0" encoding="utf-8"?>
<ds:datastoreItem xmlns:ds="http://schemas.openxmlformats.org/officeDocument/2006/customXml" ds:itemID="{CCA5BC96-6A73-44A4-99D3-CCAB1C192EFB}"/>
</file>

<file path=customXml/itemProps6.xml><?xml version="1.0" encoding="utf-8"?>
<ds:datastoreItem xmlns:ds="http://schemas.openxmlformats.org/officeDocument/2006/customXml" ds:itemID="{F307E634-72ED-4ADD-8D58-46FFFE8CEE87}"/>
</file>

<file path=customXml/itemProps7.xml><?xml version="1.0" encoding="utf-8"?>
<ds:datastoreItem xmlns:ds="http://schemas.openxmlformats.org/officeDocument/2006/customXml" ds:itemID="{66D4EABC-8300-4C3C-9DAC-A94ACEEED6AA}"/>
</file>

<file path=docProps/app.xml><?xml version="1.0" encoding="utf-8"?>
<Properties xmlns="http://schemas.openxmlformats.org/officeDocument/2006/extended-properties" xmlns:vt="http://schemas.openxmlformats.org/officeDocument/2006/docPropsVTypes">
  <Template>Normal</Template>
  <TotalTime>8</TotalTime>
  <Pages>17</Pages>
  <Words>4930</Words>
  <Characters>28104</Characters>
  <Application>Microsoft Office Word</Application>
  <DocSecurity>0</DocSecurity>
  <Lines>234</Lines>
  <Paragraphs>65</Paragraphs>
  <Notes>0</Note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32969</CharactersWithSpaces>
  <SharedDoc>false</SharedDoc>
  <HLinks>
    <vt:vector size="18" baseType="variant">
      <vt:variant>
        <vt:i4>1179747</vt:i4>
      </vt:variant>
      <vt:variant>
        <vt:i4>6</vt:i4>
      </vt:variant>
      <vt:variant>
        <vt:i4>0</vt:i4>
      </vt:variant>
      <vt:variant>
        <vt:i4>5</vt:i4>
      </vt:variant>
      <vt:variant>
        <vt:lpwstr>mailto:help@bravosolution.co.uk</vt:lpwstr>
      </vt:variant>
      <vt:variant>
        <vt:lpwstr/>
      </vt:variant>
      <vt:variant>
        <vt:i4>7274569</vt:i4>
      </vt:variant>
      <vt:variant>
        <vt:i4>3</vt:i4>
      </vt:variant>
      <vt:variant>
        <vt:i4>0</vt:i4>
      </vt:variant>
      <vt:variant>
        <vt:i4>5</vt:i4>
      </vt:variant>
      <vt:variant>
        <vt:lpwstr>C:\Users\mhedges\AppData\finance_corp_services\hs\SitePages\SAFE.aspx</vt:lpwstr>
      </vt:variant>
      <vt:variant>
        <vt:lpwstr/>
      </vt:variant>
      <vt:variant>
        <vt:i4>2293818</vt:i4>
      </vt:variant>
      <vt:variant>
        <vt:i4>0</vt:i4>
      </vt:variant>
      <vt:variant>
        <vt:i4>0</vt:i4>
      </vt:variant>
      <vt:variant>
        <vt:i4>5</vt:i4>
      </vt:variant>
      <vt:variant>
        <vt:lpwstr>http://www.hs2.org.uk/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dc:creator>
  <cp:lastModifiedBy>Beau Morgan</cp:lastModifiedBy>
  <cp:revision>3</cp:revision>
  <cp:lastPrinted>2015-10-06T08:16:00Z</cp:lastPrinted>
  <dcterms:created xsi:type="dcterms:W3CDTF">2015-10-06T11:01:00Z</dcterms:created>
  <dcterms:modified xsi:type="dcterms:W3CDTF">2015-10-08T13:53:00Z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
    <vt:lpwstr>A75REJ7SN2ZC-146-19571</vt:lpwstr>
  </property>
  <property fmtid="{D5CDD505-2E9C-101B-9397-08002B2CF9AE}" pid="4" name="_dlc_DocIdItemGuid">
    <vt:lpwstr>2198f53a-43dc-4cd7-aced-512e737e6a40</vt:lpwstr>
  </property>
  <property fmtid="{D5CDD505-2E9C-101B-9397-08002B2CF9AE}" pid="5" name="_dlc_DocIdUrl">
    <vt:lpwstr>http://portals.velocity.hs2.org.uk/lmh/_layouts/DocIdRedir.aspx?ID=A75REJ7SN2ZC-146-19571, A75REJ7SN2ZC-146-19571</vt:lpwstr>
  </property>
</Properties>
</file>