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A24" w:rsidRDefault="004B1A24" w:rsidP="00E7776A">
      <w:pPr>
        <w:jc w:val="right"/>
        <w:rPr>
          <w:b/>
        </w:rPr>
      </w:pPr>
    </w:p>
    <w:p w:rsidR="00200E60" w:rsidRDefault="00326937" w:rsidP="00326937">
      <w:pPr>
        <w:pStyle w:val="Heading2"/>
        <w:numPr>
          <w:ilvl w:val="0"/>
          <w:numId w:val="0"/>
        </w:numPr>
        <w:jc w:val="right"/>
      </w:pPr>
      <w:r>
        <w:rPr>
          <w:noProof/>
        </w:rPr>
        <w:drawing>
          <wp:inline distT="0" distB="0" distL="0" distR="0">
            <wp:extent cx="2152233" cy="685800"/>
            <wp:effectExtent l="0" t="0" r="635" b="0"/>
            <wp:docPr id="1" name="Picture 1" descr="MphLogoLtrHd85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hLogoLtrHd85h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1634" cy="685609"/>
                    </a:xfrm>
                    <a:prstGeom prst="rect">
                      <a:avLst/>
                    </a:prstGeom>
                    <a:noFill/>
                    <a:ln>
                      <a:noFill/>
                    </a:ln>
                  </pic:spPr>
                </pic:pic>
              </a:graphicData>
            </a:graphic>
          </wp:inline>
        </w:drawing>
      </w:r>
    </w:p>
    <w:p w:rsidR="00572D79" w:rsidRDefault="00572D79" w:rsidP="00200E60">
      <w:pPr>
        <w:pStyle w:val="Heading2"/>
        <w:numPr>
          <w:ilvl w:val="0"/>
          <w:numId w:val="0"/>
        </w:numPr>
        <w:jc w:val="center"/>
        <w:rPr>
          <w:b/>
        </w:rPr>
      </w:pPr>
    </w:p>
    <w:p w:rsidR="00B45130" w:rsidRDefault="00326937" w:rsidP="00200E60">
      <w:pPr>
        <w:pStyle w:val="Heading2"/>
        <w:numPr>
          <w:ilvl w:val="0"/>
          <w:numId w:val="0"/>
        </w:numPr>
        <w:jc w:val="center"/>
        <w:rPr>
          <w:b/>
        </w:rPr>
      </w:pPr>
      <w:r>
        <w:rPr>
          <w:b/>
        </w:rPr>
        <w:t>TAUNTON AND SOMERSET NHS FOUNDATION TRUST</w:t>
      </w:r>
    </w:p>
    <w:p w:rsidR="00572D79" w:rsidRPr="00326937" w:rsidRDefault="00572D79" w:rsidP="00200E60">
      <w:pPr>
        <w:pStyle w:val="Heading2"/>
        <w:numPr>
          <w:ilvl w:val="0"/>
          <w:numId w:val="0"/>
        </w:numPr>
        <w:jc w:val="center"/>
        <w:rPr>
          <w:b/>
        </w:rPr>
      </w:pPr>
    </w:p>
    <w:p w:rsidR="00326937" w:rsidRPr="00DB21C3" w:rsidRDefault="00200E60" w:rsidP="00326937">
      <w:pPr>
        <w:tabs>
          <w:tab w:val="left" w:pos="2212"/>
        </w:tabs>
        <w:suppressAutoHyphens/>
        <w:rPr>
          <w:rFonts w:cs="Arial"/>
          <w:b/>
          <w:szCs w:val="22"/>
        </w:rPr>
      </w:pPr>
      <w:r w:rsidRPr="00326937">
        <w:rPr>
          <w:rFonts w:cs="Arial"/>
          <w:b/>
          <w:szCs w:val="22"/>
        </w:rPr>
        <w:t xml:space="preserve">Invitation to </w:t>
      </w:r>
      <w:r w:rsidR="002902BB" w:rsidRPr="00326937">
        <w:rPr>
          <w:rFonts w:cs="Arial"/>
          <w:b/>
          <w:szCs w:val="22"/>
        </w:rPr>
        <w:t>tender for</w:t>
      </w:r>
      <w:r w:rsidRPr="00326937">
        <w:rPr>
          <w:rFonts w:cs="Arial"/>
          <w:b/>
          <w:szCs w:val="22"/>
        </w:rPr>
        <w:t xml:space="preserve"> the </w:t>
      </w:r>
      <w:r w:rsidR="00326937" w:rsidRPr="00DB21C3">
        <w:rPr>
          <w:rFonts w:cs="Arial"/>
          <w:b/>
          <w:szCs w:val="22"/>
        </w:rPr>
        <w:t xml:space="preserve">Provision of Waste Management Services to NHS Trusts within Somerset </w:t>
      </w:r>
    </w:p>
    <w:p w:rsidR="00200E60" w:rsidRPr="00EA440E" w:rsidRDefault="00200E60" w:rsidP="00200E60">
      <w:pPr>
        <w:pStyle w:val="Heading2"/>
        <w:numPr>
          <w:ilvl w:val="0"/>
          <w:numId w:val="0"/>
        </w:numPr>
        <w:jc w:val="center"/>
      </w:pPr>
    </w:p>
    <w:p w:rsidR="00200E60" w:rsidRDefault="00200E60" w:rsidP="00200E60">
      <w:pPr>
        <w:pStyle w:val="Heading2"/>
        <w:numPr>
          <w:ilvl w:val="0"/>
          <w:numId w:val="0"/>
        </w:numPr>
        <w:jc w:val="center"/>
      </w:pPr>
    </w:p>
    <w:p w:rsidR="00B45130" w:rsidRDefault="00B45130" w:rsidP="00200E60">
      <w:pPr>
        <w:pStyle w:val="Heading2"/>
        <w:numPr>
          <w:ilvl w:val="0"/>
          <w:numId w:val="0"/>
        </w:numPr>
        <w:jc w:val="center"/>
      </w:pPr>
    </w:p>
    <w:p w:rsidR="00200E60" w:rsidRDefault="00200E60" w:rsidP="00200E60">
      <w:pPr>
        <w:pStyle w:val="Heading2"/>
        <w:numPr>
          <w:ilvl w:val="0"/>
          <w:numId w:val="0"/>
        </w:numPr>
        <w:jc w:val="center"/>
      </w:pPr>
      <w:r>
        <w:t xml:space="preserve">OJEU Number:  </w:t>
      </w:r>
      <w:r w:rsidR="00BB0C98">
        <w:t>TBC</w:t>
      </w:r>
    </w:p>
    <w:p w:rsidR="00B45130" w:rsidRDefault="00B45130" w:rsidP="00200E60">
      <w:pPr>
        <w:pStyle w:val="Heading2"/>
        <w:numPr>
          <w:ilvl w:val="0"/>
          <w:numId w:val="0"/>
        </w:numPr>
        <w:jc w:val="center"/>
      </w:pPr>
    </w:p>
    <w:p w:rsidR="00200E60" w:rsidRDefault="00200E60" w:rsidP="00200E60">
      <w:pPr>
        <w:pStyle w:val="Heading2"/>
        <w:numPr>
          <w:ilvl w:val="0"/>
          <w:numId w:val="0"/>
        </w:numPr>
        <w:jc w:val="center"/>
      </w:pPr>
      <w:r>
        <w:t xml:space="preserve">Deadline for </w:t>
      </w:r>
      <w:r w:rsidR="00040109">
        <w:t>Tenders</w:t>
      </w:r>
      <w:r w:rsidR="004E51D1">
        <w:t xml:space="preserve"> to be received:  </w:t>
      </w:r>
      <w:r w:rsidR="00C9575A">
        <w:t>12noon 29 February 2016</w:t>
      </w:r>
    </w:p>
    <w:p w:rsidR="00B45130" w:rsidRDefault="00B45130" w:rsidP="00200E60">
      <w:pPr>
        <w:pStyle w:val="Heading2"/>
        <w:numPr>
          <w:ilvl w:val="0"/>
          <w:numId w:val="0"/>
        </w:numPr>
        <w:jc w:val="center"/>
      </w:pPr>
    </w:p>
    <w:p w:rsidR="00326937" w:rsidRDefault="00326937" w:rsidP="00200E60">
      <w:pPr>
        <w:pStyle w:val="Heading2"/>
        <w:numPr>
          <w:ilvl w:val="0"/>
          <w:numId w:val="0"/>
        </w:numPr>
        <w:jc w:val="center"/>
      </w:pPr>
    </w:p>
    <w:p w:rsidR="00326937" w:rsidRDefault="00326937" w:rsidP="00200E60">
      <w:pPr>
        <w:pStyle w:val="Heading2"/>
        <w:numPr>
          <w:ilvl w:val="0"/>
          <w:numId w:val="0"/>
        </w:numPr>
        <w:jc w:val="center"/>
      </w:pPr>
    </w:p>
    <w:p w:rsidR="00326937" w:rsidRDefault="00326937" w:rsidP="00200E60">
      <w:pPr>
        <w:pStyle w:val="Heading2"/>
        <w:numPr>
          <w:ilvl w:val="0"/>
          <w:numId w:val="0"/>
        </w:numPr>
        <w:jc w:val="center"/>
      </w:pPr>
    </w:p>
    <w:p w:rsidR="00326937" w:rsidRDefault="00326937" w:rsidP="00200E60">
      <w:pPr>
        <w:pStyle w:val="Heading2"/>
        <w:numPr>
          <w:ilvl w:val="0"/>
          <w:numId w:val="0"/>
        </w:numPr>
        <w:jc w:val="center"/>
      </w:pPr>
    </w:p>
    <w:p w:rsidR="00326937" w:rsidRDefault="00326937" w:rsidP="00200E60">
      <w:pPr>
        <w:pStyle w:val="Heading2"/>
        <w:numPr>
          <w:ilvl w:val="0"/>
          <w:numId w:val="0"/>
        </w:numPr>
        <w:jc w:val="center"/>
      </w:pPr>
    </w:p>
    <w:p w:rsidR="00326937" w:rsidRDefault="00326937" w:rsidP="00200E60">
      <w:pPr>
        <w:pStyle w:val="Heading2"/>
        <w:numPr>
          <w:ilvl w:val="0"/>
          <w:numId w:val="0"/>
        </w:numPr>
        <w:jc w:val="center"/>
      </w:pPr>
    </w:p>
    <w:p w:rsidR="00B45130" w:rsidRDefault="00B45130" w:rsidP="00200E60">
      <w:pPr>
        <w:pStyle w:val="Heading2"/>
        <w:numPr>
          <w:ilvl w:val="0"/>
          <w:numId w:val="0"/>
        </w:numPr>
        <w:jc w:val="center"/>
      </w:pPr>
    </w:p>
    <w:p w:rsidR="00B45130" w:rsidRPr="00B45130" w:rsidRDefault="00AD0C96" w:rsidP="00200E60">
      <w:pPr>
        <w:pStyle w:val="Heading2"/>
        <w:numPr>
          <w:ilvl w:val="0"/>
          <w:numId w:val="0"/>
        </w:numPr>
        <w:jc w:val="center"/>
        <w:rPr>
          <w:b/>
        </w:rPr>
      </w:pPr>
      <w:r>
        <w:rPr>
          <w:b/>
        </w:rPr>
        <w:t>SECTION</w:t>
      </w:r>
      <w:r w:rsidR="00B45130">
        <w:rPr>
          <w:b/>
        </w:rPr>
        <w:t xml:space="preserve"> A – INSTRUCTIONS </w:t>
      </w:r>
      <w:r w:rsidR="00647144">
        <w:rPr>
          <w:b/>
        </w:rPr>
        <w:t>AND INFORMATION</w:t>
      </w:r>
    </w:p>
    <w:p w:rsidR="00B45130" w:rsidRDefault="00B45130" w:rsidP="00200E60">
      <w:pPr>
        <w:pStyle w:val="Heading2"/>
        <w:numPr>
          <w:ilvl w:val="0"/>
          <w:numId w:val="0"/>
        </w:numPr>
        <w:jc w:val="center"/>
      </w:pPr>
    </w:p>
    <w:p w:rsidR="000F79D6" w:rsidRDefault="000F79D6">
      <w:pPr>
        <w:spacing w:after="240"/>
        <w:jc w:val="left"/>
        <w:rPr>
          <w:rFonts w:eastAsia="Times New Roman" w:cs="Times New Roman"/>
          <w:color w:val="000000" w:themeColor="text1"/>
          <w:lang w:eastAsia="en-GB"/>
        </w:rPr>
      </w:pPr>
      <w:r>
        <w:br w:type="page"/>
      </w:r>
    </w:p>
    <w:p w:rsidR="00AD0C96" w:rsidRDefault="00AD0C96" w:rsidP="00AD0C96">
      <w:pPr>
        <w:pStyle w:val="Heading2"/>
        <w:numPr>
          <w:ilvl w:val="0"/>
          <w:numId w:val="0"/>
        </w:numPr>
        <w:jc w:val="center"/>
      </w:pPr>
    </w:p>
    <w:p w:rsidR="00AD0C96" w:rsidRDefault="00AD0C96" w:rsidP="00AD0C96">
      <w:pPr>
        <w:pStyle w:val="Heading2"/>
        <w:numPr>
          <w:ilvl w:val="0"/>
          <w:numId w:val="0"/>
        </w:numPr>
        <w:jc w:val="center"/>
      </w:pPr>
    </w:p>
    <w:p w:rsidR="00161008" w:rsidRPr="00D33433" w:rsidRDefault="00846516" w:rsidP="00161008">
      <w:pPr>
        <w:pStyle w:val="Heading2"/>
        <w:numPr>
          <w:ilvl w:val="0"/>
          <w:numId w:val="0"/>
        </w:numPr>
        <w:jc w:val="left"/>
        <w:rPr>
          <w:b/>
          <w:color w:val="FF0000"/>
        </w:rPr>
      </w:pPr>
      <w:r>
        <w:rPr>
          <w:b/>
        </w:rPr>
        <w:t>TABLE OF CONTENTS</w:t>
      </w:r>
      <w:r w:rsidR="00D33433">
        <w:rPr>
          <w:b/>
        </w:rPr>
        <w:t xml:space="preserve">  </w:t>
      </w:r>
    </w:p>
    <w:p w:rsidR="00161008" w:rsidRPr="00572D79" w:rsidRDefault="00161008">
      <w:pPr>
        <w:pStyle w:val="TOC1"/>
        <w:rPr>
          <w:rFonts w:asciiTheme="minorHAnsi" w:eastAsiaTheme="minorEastAsia" w:hAnsiTheme="minorHAnsi" w:cstheme="minorBidi"/>
          <w:noProof/>
          <w:color w:val="auto"/>
          <w:sz w:val="22"/>
          <w:szCs w:val="22"/>
        </w:rPr>
      </w:pPr>
      <w:r w:rsidRPr="00572D79">
        <w:fldChar w:fldCharType="begin"/>
      </w:r>
      <w:r w:rsidRPr="00572D79">
        <w:instrText xml:space="preserve"> TOC \h \z \t "Main Heading,1,M&amp;R Numbered Heading 1,1" </w:instrText>
      </w:r>
      <w:r w:rsidRPr="00572D79">
        <w:fldChar w:fldCharType="separate"/>
      </w:r>
      <w:hyperlink w:anchor="_Toc406675678" w:history="1">
        <w:r w:rsidRPr="00572D79">
          <w:rPr>
            <w:rStyle w:val="Hyperlink"/>
            <w:noProof/>
            <w14:scene3d>
              <w14:camera w14:prst="orthographicFront"/>
              <w14:lightRig w14:rig="threePt" w14:dir="t">
                <w14:rot w14:lat="0" w14:lon="0" w14:rev="0"/>
              </w14:lightRig>
            </w14:scene3d>
          </w:rPr>
          <w:t>1</w:t>
        </w:r>
        <w:r w:rsidRPr="00572D79">
          <w:rPr>
            <w:rFonts w:asciiTheme="minorHAnsi" w:eastAsiaTheme="minorEastAsia" w:hAnsiTheme="minorHAnsi" w:cstheme="minorBidi"/>
            <w:noProof/>
            <w:color w:val="auto"/>
            <w:sz w:val="22"/>
            <w:szCs w:val="22"/>
          </w:rPr>
          <w:tab/>
        </w:r>
        <w:r w:rsidRPr="00572D79">
          <w:rPr>
            <w:rStyle w:val="Hyperlink"/>
            <w:noProof/>
          </w:rPr>
          <w:t>INTRODUCTION AND BACKGROUND</w:t>
        </w:r>
        <w:r w:rsidRPr="00572D79">
          <w:rPr>
            <w:noProof/>
            <w:webHidden/>
          </w:rPr>
          <w:tab/>
        </w:r>
        <w:r w:rsidRPr="00572D79">
          <w:rPr>
            <w:noProof/>
            <w:webHidden/>
          </w:rPr>
          <w:fldChar w:fldCharType="begin"/>
        </w:r>
        <w:r w:rsidRPr="00572D79">
          <w:rPr>
            <w:noProof/>
            <w:webHidden/>
          </w:rPr>
          <w:instrText xml:space="preserve"> PAGEREF _Toc406675678 \h </w:instrText>
        </w:r>
        <w:r w:rsidRPr="00572D79">
          <w:rPr>
            <w:noProof/>
            <w:webHidden/>
          </w:rPr>
        </w:r>
        <w:r w:rsidRPr="00572D79">
          <w:rPr>
            <w:noProof/>
            <w:webHidden/>
          </w:rPr>
          <w:fldChar w:fldCharType="separate"/>
        </w:r>
        <w:r w:rsidR="002209FE" w:rsidRPr="00572D79">
          <w:rPr>
            <w:noProof/>
            <w:webHidden/>
          </w:rPr>
          <w:t>1</w:t>
        </w:r>
        <w:r w:rsidRPr="00572D79">
          <w:rPr>
            <w:noProof/>
            <w:webHidden/>
          </w:rPr>
          <w:fldChar w:fldCharType="end"/>
        </w:r>
      </w:hyperlink>
    </w:p>
    <w:p w:rsidR="00161008" w:rsidRPr="00572D79" w:rsidRDefault="00244435">
      <w:pPr>
        <w:pStyle w:val="TOC1"/>
        <w:rPr>
          <w:rFonts w:asciiTheme="minorHAnsi" w:eastAsiaTheme="minorEastAsia" w:hAnsiTheme="minorHAnsi" w:cstheme="minorBidi"/>
          <w:noProof/>
          <w:color w:val="auto"/>
          <w:sz w:val="22"/>
          <w:szCs w:val="22"/>
        </w:rPr>
      </w:pPr>
      <w:hyperlink w:anchor="_Toc406675679" w:history="1">
        <w:r w:rsidR="00161008" w:rsidRPr="00572D79">
          <w:rPr>
            <w:rStyle w:val="Hyperlink"/>
            <w:noProof/>
            <w14:scene3d>
              <w14:camera w14:prst="orthographicFront"/>
              <w14:lightRig w14:rig="threePt" w14:dir="t">
                <w14:rot w14:lat="0" w14:lon="0" w14:rev="0"/>
              </w14:lightRig>
            </w14:scene3d>
          </w:rPr>
          <w:t>2</w:t>
        </w:r>
        <w:r w:rsidR="00161008" w:rsidRPr="00572D79">
          <w:rPr>
            <w:rFonts w:asciiTheme="minorHAnsi" w:eastAsiaTheme="minorEastAsia" w:hAnsiTheme="minorHAnsi" w:cstheme="minorBidi"/>
            <w:noProof/>
            <w:color w:val="auto"/>
            <w:sz w:val="22"/>
            <w:szCs w:val="22"/>
          </w:rPr>
          <w:tab/>
        </w:r>
        <w:r w:rsidR="00161008" w:rsidRPr="00572D79">
          <w:rPr>
            <w:rStyle w:val="Hyperlink"/>
            <w:noProof/>
          </w:rPr>
          <w:t>TENDER TIMETABLE</w:t>
        </w:r>
        <w:r w:rsidR="00161008" w:rsidRPr="00572D79">
          <w:rPr>
            <w:noProof/>
            <w:webHidden/>
          </w:rPr>
          <w:tab/>
        </w:r>
        <w:r w:rsidR="00161008" w:rsidRPr="00572D79">
          <w:rPr>
            <w:noProof/>
            <w:webHidden/>
          </w:rPr>
          <w:fldChar w:fldCharType="begin"/>
        </w:r>
        <w:r w:rsidR="00161008" w:rsidRPr="00572D79">
          <w:rPr>
            <w:noProof/>
            <w:webHidden/>
          </w:rPr>
          <w:instrText xml:space="preserve"> PAGEREF _Toc406675679 \h </w:instrText>
        </w:r>
        <w:r w:rsidR="00161008" w:rsidRPr="00572D79">
          <w:rPr>
            <w:noProof/>
            <w:webHidden/>
          </w:rPr>
        </w:r>
        <w:r w:rsidR="00161008" w:rsidRPr="00572D79">
          <w:rPr>
            <w:noProof/>
            <w:webHidden/>
          </w:rPr>
          <w:fldChar w:fldCharType="separate"/>
        </w:r>
        <w:r w:rsidR="002209FE" w:rsidRPr="00572D79">
          <w:rPr>
            <w:noProof/>
            <w:webHidden/>
          </w:rPr>
          <w:t>3</w:t>
        </w:r>
        <w:r w:rsidR="00161008" w:rsidRPr="00572D79">
          <w:rPr>
            <w:noProof/>
            <w:webHidden/>
          </w:rPr>
          <w:fldChar w:fldCharType="end"/>
        </w:r>
      </w:hyperlink>
    </w:p>
    <w:p w:rsidR="00161008" w:rsidRPr="00572D79" w:rsidRDefault="00244435">
      <w:pPr>
        <w:pStyle w:val="TOC1"/>
        <w:rPr>
          <w:rFonts w:asciiTheme="minorHAnsi" w:eastAsiaTheme="minorEastAsia" w:hAnsiTheme="minorHAnsi" w:cstheme="minorBidi"/>
          <w:noProof/>
          <w:color w:val="auto"/>
          <w:sz w:val="22"/>
          <w:szCs w:val="22"/>
        </w:rPr>
      </w:pPr>
      <w:hyperlink w:anchor="_Toc406675680" w:history="1">
        <w:r w:rsidR="00161008" w:rsidRPr="00572D79">
          <w:rPr>
            <w:rStyle w:val="Hyperlink"/>
            <w:noProof/>
            <w14:scene3d>
              <w14:camera w14:prst="orthographicFront"/>
              <w14:lightRig w14:rig="threePt" w14:dir="t">
                <w14:rot w14:lat="0" w14:lon="0" w14:rev="0"/>
              </w14:lightRig>
            </w14:scene3d>
          </w:rPr>
          <w:t>3</w:t>
        </w:r>
        <w:r w:rsidR="00161008" w:rsidRPr="00572D79">
          <w:rPr>
            <w:rFonts w:asciiTheme="minorHAnsi" w:eastAsiaTheme="minorEastAsia" w:hAnsiTheme="minorHAnsi" w:cstheme="minorBidi"/>
            <w:noProof/>
            <w:color w:val="auto"/>
            <w:sz w:val="22"/>
            <w:szCs w:val="22"/>
          </w:rPr>
          <w:tab/>
        </w:r>
        <w:r w:rsidR="00161008" w:rsidRPr="00572D79">
          <w:rPr>
            <w:rStyle w:val="Hyperlink"/>
            <w:noProof/>
          </w:rPr>
          <w:t>INSTRUCTIONS TO BIDDERS</w:t>
        </w:r>
        <w:r w:rsidR="00161008" w:rsidRPr="00572D79">
          <w:rPr>
            <w:noProof/>
            <w:webHidden/>
          </w:rPr>
          <w:tab/>
        </w:r>
        <w:r w:rsidR="00161008" w:rsidRPr="00572D79">
          <w:rPr>
            <w:noProof/>
            <w:webHidden/>
          </w:rPr>
          <w:fldChar w:fldCharType="begin"/>
        </w:r>
        <w:r w:rsidR="00161008" w:rsidRPr="00572D79">
          <w:rPr>
            <w:noProof/>
            <w:webHidden/>
          </w:rPr>
          <w:instrText xml:space="preserve"> PAGEREF _Toc406675680 \h </w:instrText>
        </w:r>
        <w:r w:rsidR="00161008" w:rsidRPr="00572D79">
          <w:rPr>
            <w:noProof/>
            <w:webHidden/>
          </w:rPr>
        </w:r>
        <w:r w:rsidR="00161008" w:rsidRPr="00572D79">
          <w:rPr>
            <w:noProof/>
            <w:webHidden/>
          </w:rPr>
          <w:fldChar w:fldCharType="separate"/>
        </w:r>
        <w:r w:rsidR="002209FE" w:rsidRPr="00572D79">
          <w:rPr>
            <w:noProof/>
            <w:webHidden/>
          </w:rPr>
          <w:t>6</w:t>
        </w:r>
        <w:r w:rsidR="00161008" w:rsidRPr="00572D79">
          <w:rPr>
            <w:noProof/>
            <w:webHidden/>
          </w:rPr>
          <w:fldChar w:fldCharType="end"/>
        </w:r>
      </w:hyperlink>
    </w:p>
    <w:p w:rsidR="00161008" w:rsidRPr="00572D79" w:rsidRDefault="00244435">
      <w:pPr>
        <w:pStyle w:val="TOC1"/>
        <w:rPr>
          <w:rFonts w:asciiTheme="minorHAnsi" w:eastAsiaTheme="minorEastAsia" w:hAnsiTheme="minorHAnsi" w:cstheme="minorBidi"/>
          <w:noProof/>
          <w:color w:val="auto"/>
          <w:sz w:val="22"/>
          <w:szCs w:val="22"/>
        </w:rPr>
      </w:pPr>
      <w:hyperlink w:anchor="_Toc406675681" w:history="1">
        <w:r w:rsidR="00161008" w:rsidRPr="00572D79">
          <w:rPr>
            <w:rStyle w:val="Hyperlink"/>
            <w:noProof/>
            <w14:scene3d>
              <w14:camera w14:prst="orthographicFront"/>
              <w14:lightRig w14:rig="threePt" w14:dir="t">
                <w14:rot w14:lat="0" w14:lon="0" w14:rev="0"/>
              </w14:lightRig>
            </w14:scene3d>
          </w:rPr>
          <w:t>4</w:t>
        </w:r>
        <w:r w:rsidR="00161008" w:rsidRPr="00572D79">
          <w:rPr>
            <w:rFonts w:asciiTheme="minorHAnsi" w:eastAsiaTheme="minorEastAsia" w:hAnsiTheme="minorHAnsi" w:cstheme="minorBidi"/>
            <w:noProof/>
            <w:color w:val="auto"/>
            <w:sz w:val="22"/>
            <w:szCs w:val="22"/>
          </w:rPr>
          <w:tab/>
        </w:r>
        <w:r w:rsidR="00161008" w:rsidRPr="00572D79">
          <w:rPr>
            <w:rStyle w:val="Hyperlink"/>
            <w:noProof/>
          </w:rPr>
          <w:t>TENDER EVALUATION METHODOLOGY AND CRITERIA</w:t>
        </w:r>
        <w:r w:rsidR="00161008" w:rsidRPr="00572D79">
          <w:rPr>
            <w:noProof/>
            <w:webHidden/>
          </w:rPr>
          <w:tab/>
        </w:r>
        <w:r w:rsidR="00161008" w:rsidRPr="00572D79">
          <w:rPr>
            <w:noProof/>
            <w:webHidden/>
          </w:rPr>
          <w:fldChar w:fldCharType="begin"/>
        </w:r>
        <w:r w:rsidR="00161008" w:rsidRPr="00572D79">
          <w:rPr>
            <w:noProof/>
            <w:webHidden/>
          </w:rPr>
          <w:instrText xml:space="preserve"> PAGEREF _Toc406675681 \h </w:instrText>
        </w:r>
        <w:r w:rsidR="00161008" w:rsidRPr="00572D79">
          <w:rPr>
            <w:noProof/>
            <w:webHidden/>
          </w:rPr>
        </w:r>
        <w:r w:rsidR="00161008" w:rsidRPr="00572D79">
          <w:rPr>
            <w:noProof/>
            <w:webHidden/>
          </w:rPr>
          <w:fldChar w:fldCharType="separate"/>
        </w:r>
        <w:r w:rsidR="002209FE" w:rsidRPr="00572D79">
          <w:rPr>
            <w:noProof/>
            <w:webHidden/>
          </w:rPr>
          <w:t>11</w:t>
        </w:r>
        <w:r w:rsidR="00161008" w:rsidRPr="00572D79">
          <w:rPr>
            <w:noProof/>
            <w:webHidden/>
          </w:rPr>
          <w:fldChar w:fldCharType="end"/>
        </w:r>
      </w:hyperlink>
    </w:p>
    <w:p w:rsidR="00161008" w:rsidRPr="00572D79" w:rsidRDefault="00244435">
      <w:pPr>
        <w:pStyle w:val="TOC1"/>
        <w:rPr>
          <w:rFonts w:asciiTheme="minorHAnsi" w:eastAsiaTheme="minorEastAsia" w:hAnsiTheme="minorHAnsi" w:cstheme="minorBidi"/>
          <w:noProof/>
          <w:color w:val="auto"/>
          <w:sz w:val="22"/>
          <w:szCs w:val="22"/>
        </w:rPr>
      </w:pPr>
      <w:hyperlink w:anchor="_Toc406675682" w:history="1">
        <w:r w:rsidR="00161008" w:rsidRPr="00572D79">
          <w:rPr>
            <w:rStyle w:val="Hyperlink"/>
            <w:noProof/>
            <w14:scene3d>
              <w14:camera w14:prst="orthographicFront"/>
              <w14:lightRig w14:rig="threePt" w14:dir="t">
                <w14:rot w14:lat="0" w14:lon="0" w14:rev="0"/>
              </w14:lightRig>
            </w14:scene3d>
          </w:rPr>
          <w:t>5</w:t>
        </w:r>
        <w:r w:rsidR="00161008" w:rsidRPr="00572D79">
          <w:rPr>
            <w:rFonts w:asciiTheme="minorHAnsi" w:eastAsiaTheme="minorEastAsia" w:hAnsiTheme="minorHAnsi" w:cstheme="minorBidi"/>
            <w:noProof/>
            <w:color w:val="auto"/>
            <w:sz w:val="22"/>
            <w:szCs w:val="22"/>
          </w:rPr>
          <w:tab/>
        </w:r>
        <w:r w:rsidR="00D33433">
          <w:rPr>
            <w:rStyle w:val="Hyperlink"/>
            <w:noProof/>
          </w:rPr>
          <w:t>STAFF</w:t>
        </w:r>
        <w:r w:rsidR="00161008" w:rsidRPr="00572D79">
          <w:rPr>
            <w:noProof/>
            <w:webHidden/>
          </w:rPr>
          <w:tab/>
        </w:r>
        <w:r w:rsidR="00161008" w:rsidRPr="00572D79">
          <w:rPr>
            <w:noProof/>
            <w:webHidden/>
          </w:rPr>
          <w:fldChar w:fldCharType="begin"/>
        </w:r>
        <w:r w:rsidR="00161008" w:rsidRPr="00572D79">
          <w:rPr>
            <w:noProof/>
            <w:webHidden/>
          </w:rPr>
          <w:instrText xml:space="preserve"> PAGEREF _Toc406675682 \h </w:instrText>
        </w:r>
        <w:r w:rsidR="00161008" w:rsidRPr="00572D79">
          <w:rPr>
            <w:noProof/>
            <w:webHidden/>
          </w:rPr>
        </w:r>
        <w:r w:rsidR="00161008" w:rsidRPr="00572D79">
          <w:rPr>
            <w:noProof/>
            <w:webHidden/>
          </w:rPr>
          <w:fldChar w:fldCharType="separate"/>
        </w:r>
        <w:r w:rsidR="002209FE" w:rsidRPr="00572D79">
          <w:rPr>
            <w:noProof/>
            <w:webHidden/>
          </w:rPr>
          <w:t>13</w:t>
        </w:r>
        <w:r w:rsidR="00161008" w:rsidRPr="00572D79">
          <w:rPr>
            <w:noProof/>
            <w:webHidden/>
          </w:rPr>
          <w:fldChar w:fldCharType="end"/>
        </w:r>
      </w:hyperlink>
    </w:p>
    <w:p w:rsidR="00161008" w:rsidRPr="00572D79" w:rsidRDefault="00244435">
      <w:pPr>
        <w:pStyle w:val="TOC1"/>
        <w:rPr>
          <w:rFonts w:asciiTheme="minorHAnsi" w:eastAsiaTheme="minorEastAsia" w:hAnsiTheme="minorHAnsi" w:cstheme="minorBidi"/>
          <w:noProof/>
          <w:color w:val="auto"/>
          <w:sz w:val="22"/>
          <w:szCs w:val="22"/>
        </w:rPr>
      </w:pPr>
      <w:hyperlink w:anchor="_Toc406675683" w:history="1">
        <w:r w:rsidR="00161008" w:rsidRPr="00572D79">
          <w:rPr>
            <w:rStyle w:val="Hyperlink"/>
            <w:noProof/>
          </w:rPr>
          <w:t>ANNEX A1 NHS TERMS AND CONDITIONS</w:t>
        </w:r>
        <w:r w:rsidR="00161008" w:rsidRPr="00572D79">
          <w:rPr>
            <w:noProof/>
            <w:webHidden/>
          </w:rPr>
          <w:tab/>
        </w:r>
        <w:r w:rsidR="00161008" w:rsidRPr="00572D79">
          <w:rPr>
            <w:noProof/>
            <w:webHidden/>
          </w:rPr>
          <w:fldChar w:fldCharType="begin"/>
        </w:r>
        <w:r w:rsidR="00161008" w:rsidRPr="00572D79">
          <w:rPr>
            <w:noProof/>
            <w:webHidden/>
          </w:rPr>
          <w:instrText xml:space="preserve"> PAGEREF _Toc406675683 \h </w:instrText>
        </w:r>
        <w:r w:rsidR="00161008" w:rsidRPr="00572D79">
          <w:rPr>
            <w:noProof/>
            <w:webHidden/>
          </w:rPr>
        </w:r>
        <w:r w:rsidR="00161008" w:rsidRPr="00572D79">
          <w:rPr>
            <w:noProof/>
            <w:webHidden/>
          </w:rPr>
          <w:fldChar w:fldCharType="separate"/>
        </w:r>
        <w:r w:rsidR="002209FE" w:rsidRPr="00572D79">
          <w:rPr>
            <w:noProof/>
            <w:webHidden/>
          </w:rPr>
          <w:t>14</w:t>
        </w:r>
        <w:r w:rsidR="00161008" w:rsidRPr="00572D79">
          <w:rPr>
            <w:noProof/>
            <w:webHidden/>
          </w:rPr>
          <w:fldChar w:fldCharType="end"/>
        </w:r>
      </w:hyperlink>
    </w:p>
    <w:p w:rsidR="00161008" w:rsidRPr="00572D79" w:rsidRDefault="00161008">
      <w:pPr>
        <w:pStyle w:val="TOC1"/>
        <w:rPr>
          <w:rFonts w:asciiTheme="minorHAnsi" w:eastAsiaTheme="minorEastAsia" w:hAnsiTheme="minorHAnsi" w:cstheme="minorBidi"/>
          <w:noProof/>
          <w:color w:val="auto"/>
          <w:sz w:val="22"/>
          <w:szCs w:val="22"/>
        </w:rPr>
      </w:pPr>
    </w:p>
    <w:p w:rsidR="00161008" w:rsidRDefault="00161008" w:rsidP="00161008">
      <w:pPr>
        <w:pStyle w:val="Heading2"/>
        <w:numPr>
          <w:ilvl w:val="0"/>
          <w:numId w:val="0"/>
        </w:numPr>
        <w:jc w:val="left"/>
      </w:pPr>
      <w:r w:rsidRPr="00572D79">
        <w:fldChar w:fldCharType="end"/>
      </w:r>
    </w:p>
    <w:p w:rsidR="00ED0968" w:rsidRDefault="00ED0968" w:rsidP="00FF611C">
      <w:pPr>
        <w:pStyle w:val="Heading2"/>
        <w:numPr>
          <w:ilvl w:val="0"/>
          <w:numId w:val="0"/>
        </w:numPr>
        <w:jc w:val="left"/>
      </w:pPr>
    </w:p>
    <w:p w:rsidR="00ED0968" w:rsidRDefault="00ED0968" w:rsidP="00200E60">
      <w:pPr>
        <w:pStyle w:val="Heading2"/>
        <w:numPr>
          <w:ilvl w:val="0"/>
          <w:numId w:val="0"/>
        </w:numPr>
        <w:jc w:val="center"/>
      </w:pPr>
    </w:p>
    <w:p w:rsidR="00286EF1" w:rsidRDefault="00286EF1" w:rsidP="00804151">
      <w:pPr>
        <w:pStyle w:val="Heading1"/>
        <w:numPr>
          <w:ilvl w:val="0"/>
          <w:numId w:val="11"/>
        </w:numPr>
        <w:sectPr w:rsidR="00286EF1" w:rsidSect="00CF6B32">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09" w:footer="567" w:gutter="0"/>
          <w:pgNumType w:start="1"/>
          <w:cols w:space="708"/>
          <w:titlePg/>
          <w:docGrid w:linePitch="360"/>
        </w:sectPr>
      </w:pPr>
      <w:bookmarkStart w:id="0" w:name="_Toc403560278"/>
      <w:bookmarkStart w:id="1" w:name="_Toc403560553"/>
      <w:bookmarkStart w:id="2" w:name="_Toc403565198"/>
      <w:bookmarkStart w:id="3" w:name="_Toc403565418"/>
      <w:bookmarkStart w:id="4" w:name="_Toc403637443"/>
    </w:p>
    <w:p w:rsidR="009D2A4B" w:rsidRPr="00D42A3D" w:rsidRDefault="009D2A4B" w:rsidP="00804151">
      <w:pPr>
        <w:pStyle w:val="MRNumberedHeading1"/>
        <w:numPr>
          <w:ilvl w:val="0"/>
          <w:numId w:val="20"/>
        </w:numPr>
        <w:tabs>
          <w:tab w:val="clear" w:pos="798"/>
          <w:tab w:val="num" w:pos="709"/>
        </w:tabs>
        <w:ind w:left="851" w:hanging="851"/>
        <w:jc w:val="both"/>
        <w:rPr>
          <w:sz w:val="20"/>
          <w:szCs w:val="20"/>
        </w:rPr>
      </w:pPr>
      <w:bookmarkStart w:id="5" w:name="_Toc406675678"/>
      <w:bookmarkStart w:id="6" w:name="_Toc403560279"/>
      <w:bookmarkStart w:id="7" w:name="_Toc403560554"/>
      <w:bookmarkStart w:id="8" w:name="_Toc403565199"/>
      <w:bookmarkStart w:id="9" w:name="_Toc403565419"/>
      <w:bookmarkStart w:id="10" w:name="_Toc403637444"/>
      <w:bookmarkEnd w:id="0"/>
      <w:bookmarkEnd w:id="1"/>
      <w:bookmarkEnd w:id="2"/>
      <w:bookmarkEnd w:id="3"/>
      <w:bookmarkEnd w:id="4"/>
      <w:r w:rsidRPr="00D42A3D">
        <w:rPr>
          <w:sz w:val="20"/>
          <w:szCs w:val="20"/>
        </w:rPr>
        <w:lastRenderedPageBreak/>
        <w:t>INTRODUCTION AND BACKGROUND</w:t>
      </w:r>
      <w:bookmarkEnd w:id="5"/>
    </w:p>
    <w:p w:rsidR="009D2A4B" w:rsidRPr="00E2144E" w:rsidRDefault="00E2144E" w:rsidP="00804151">
      <w:pPr>
        <w:keepNext/>
        <w:keepLines/>
        <w:numPr>
          <w:ilvl w:val="1"/>
          <w:numId w:val="22"/>
        </w:numPr>
        <w:ind w:left="709" w:hanging="709"/>
        <w:outlineLvl w:val="1"/>
        <w:rPr>
          <w:rFonts w:cs="Arial"/>
        </w:rPr>
      </w:pPr>
      <w:r>
        <w:t xml:space="preserve">Taunton and Somerset NHS Foundation Trust </w:t>
      </w:r>
      <w:r w:rsidR="009D2A4B" w:rsidRPr="007724D1">
        <w:t>(the "</w:t>
      </w:r>
      <w:r w:rsidR="009D2A4B" w:rsidRPr="007724D1">
        <w:rPr>
          <w:b/>
        </w:rPr>
        <w:t>Authority</w:t>
      </w:r>
      <w:r w:rsidR="006D418E">
        <w:t>") is issuing this invitation to t</w:t>
      </w:r>
      <w:r w:rsidR="009D2A4B" w:rsidRPr="007724D1">
        <w:t>ender ("</w:t>
      </w:r>
      <w:r w:rsidR="009D2A4B" w:rsidRPr="007724D1">
        <w:rPr>
          <w:b/>
        </w:rPr>
        <w:t>ITT</w:t>
      </w:r>
      <w:r w:rsidR="009D2A4B" w:rsidRPr="007724D1">
        <w:t xml:space="preserve">") in connection with the competitive procurement </w:t>
      </w:r>
      <w:r w:rsidR="009D2A4B" w:rsidRPr="00E2144E">
        <w:t>of</w:t>
      </w:r>
      <w:r>
        <w:t xml:space="preserve"> the p</w:t>
      </w:r>
      <w:r w:rsidRPr="00E2144E">
        <w:rPr>
          <w:rFonts w:cs="Arial"/>
          <w:szCs w:val="22"/>
        </w:rPr>
        <w:t>rovision of Waste Management Services to NHS Trusts within Somerset</w:t>
      </w:r>
      <w:r>
        <w:rPr>
          <w:rFonts w:cs="Arial"/>
          <w:szCs w:val="22"/>
        </w:rPr>
        <w:t xml:space="preserve">, </w:t>
      </w:r>
      <w:r w:rsidRPr="00DB21C3">
        <w:rPr>
          <w:rFonts w:cs="Arial"/>
          <w:color w:val="000000"/>
        </w:rPr>
        <w:t xml:space="preserve">including but not limited to, </w:t>
      </w:r>
      <w:r w:rsidRPr="00DB21C3">
        <w:rPr>
          <w:rFonts w:cs="Arial"/>
        </w:rPr>
        <w:t>the collection, transportation, segregation, recycling, possible re-use opportunities and final disposal for genera</w:t>
      </w:r>
      <w:r>
        <w:rPr>
          <w:rFonts w:cs="Arial"/>
        </w:rPr>
        <w:t>l waste</w:t>
      </w:r>
      <w:r w:rsidRPr="00E2144E">
        <w:rPr>
          <w:rFonts w:cs="Arial"/>
          <w:szCs w:val="22"/>
        </w:rPr>
        <w:t>.</w:t>
      </w:r>
      <w:r w:rsidR="009D2A4B" w:rsidRPr="007724D1">
        <w:t xml:space="preserve">  This document contains important information about the procurement process and the contract that the Authority intends to award. </w:t>
      </w:r>
    </w:p>
    <w:p w:rsidR="009D2A4B" w:rsidRPr="007724D1" w:rsidRDefault="009D2A4B" w:rsidP="009A3FB5">
      <w:pPr>
        <w:pStyle w:val="MRNumberedHeading2"/>
        <w:tabs>
          <w:tab w:val="clear" w:pos="720"/>
          <w:tab w:val="num" w:pos="709"/>
        </w:tabs>
        <w:ind w:left="709" w:hanging="709"/>
      </w:pPr>
      <w:r w:rsidRPr="007724D1">
        <w:t xml:space="preserve">This ITT Section A contains further information about the procurement process.  </w:t>
      </w:r>
    </w:p>
    <w:p w:rsidR="009D2A4B" w:rsidRDefault="009D2A4B" w:rsidP="009A3FB5">
      <w:pPr>
        <w:pStyle w:val="MRNumberedHeading2"/>
        <w:tabs>
          <w:tab w:val="clear" w:pos="720"/>
          <w:tab w:val="num" w:pos="709"/>
        </w:tabs>
        <w:ind w:left="709" w:hanging="709"/>
      </w:pPr>
      <w:r>
        <w:t>ITT Section B contains the questions that Bidders must complete. Each Bidder's response ("</w:t>
      </w:r>
      <w:r w:rsidRPr="00951656">
        <w:rPr>
          <w:b/>
          <w:bCs/>
        </w:rPr>
        <w:t>Tender</w:t>
      </w:r>
      <w:r>
        <w:rPr>
          <w:bCs/>
        </w:rPr>
        <w:t>"</w:t>
      </w:r>
      <w:r>
        <w:t>) should be detailed enough to allow the Authority to make an informed award decision.</w:t>
      </w:r>
    </w:p>
    <w:p w:rsidR="009D2A4B" w:rsidRPr="00FB2FE9" w:rsidRDefault="002C02CD" w:rsidP="009A3FB5">
      <w:pPr>
        <w:pStyle w:val="MRNumberedHeading2"/>
        <w:tabs>
          <w:tab w:val="clear" w:pos="720"/>
          <w:tab w:val="num" w:pos="709"/>
        </w:tabs>
        <w:ind w:left="709" w:hanging="709"/>
      </w:pPr>
      <w:r>
        <w:t>All T</w:t>
      </w:r>
      <w:r w:rsidR="009D2A4B">
        <w:t>enders must be returned no later than the deadline for receip</w:t>
      </w:r>
      <w:r>
        <w:t>t of T</w:t>
      </w:r>
      <w:r w:rsidR="009D2A4B">
        <w:t>ender</w:t>
      </w:r>
      <w:r w:rsidR="007048C9">
        <w:t>s</w:t>
      </w:r>
      <w:r w:rsidR="009D2A4B">
        <w:t xml:space="preserve"> specified on the front cover of this ITT.</w:t>
      </w:r>
    </w:p>
    <w:p w:rsidR="00E2144E" w:rsidRDefault="00E2144E" w:rsidP="009A3FB5">
      <w:pPr>
        <w:pStyle w:val="MRNumberedHeading2"/>
        <w:tabs>
          <w:tab w:val="clear" w:pos="720"/>
          <w:tab w:val="num" w:pos="709"/>
          <w:tab w:val="num" w:pos="1004"/>
        </w:tabs>
        <w:ind w:left="709" w:hanging="709"/>
        <w:rPr>
          <w:szCs w:val="20"/>
        </w:rPr>
      </w:pPr>
      <w:bookmarkStart w:id="11" w:name="_Ref406057017"/>
      <w:bookmarkStart w:id="12" w:name="_Ref405544528"/>
      <w:r w:rsidRPr="00E2144E">
        <w:rPr>
          <w:szCs w:val="20"/>
        </w:rPr>
        <w:t xml:space="preserve">The Authority is using the </w:t>
      </w:r>
      <w:proofErr w:type="spellStart"/>
      <w:r w:rsidRPr="00E2144E">
        <w:rPr>
          <w:szCs w:val="20"/>
        </w:rPr>
        <w:t>Tactica</w:t>
      </w:r>
      <w:proofErr w:type="spellEnd"/>
      <w:r w:rsidRPr="00E2144E">
        <w:rPr>
          <w:szCs w:val="20"/>
        </w:rPr>
        <w:t xml:space="preserve"> e-tendering portal to conduct the procurement process ("</w:t>
      </w:r>
      <w:r w:rsidRPr="00E2144E">
        <w:rPr>
          <w:b/>
          <w:szCs w:val="20"/>
        </w:rPr>
        <w:t>the e-Tendering Portal</w:t>
      </w:r>
      <w:r w:rsidRPr="00E2144E">
        <w:rPr>
          <w:szCs w:val="20"/>
        </w:rPr>
        <w:t xml:space="preserve">"). The e-Tendering Portal can be accessed at </w:t>
      </w:r>
      <w:hyperlink r:id="rId17" w:history="1">
        <w:r w:rsidRPr="00E2144E">
          <w:rPr>
            <w:rStyle w:val="Hyperlink"/>
            <w:szCs w:val="20"/>
          </w:rPr>
          <w:t>https://tactica-live.advanced365.com.</w:t>
        </w:r>
      </w:hyperlink>
      <w:r w:rsidRPr="00E2144E">
        <w:rPr>
          <w:szCs w:val="20"/>
        </w:rPr>
        <w:t xml:space="preserve"> All communications (including submission of Tenders) should be carried out via the e-Tendering Portal.</w:t>
      </w:r>
      <w:bookmarkEnd w:id="11"/>
    </w:p>
    <w:p w:rsidR="00605E7B" w:rsidRPr="00E97AE8" w:rsidRDefault="00605E7B" w:rsidP="00605E7B">
      <w:pPr>
        <w:pStyle w:val="MRNumberedHeading2"/>
      </w:pPr>
      <w:r w:rsidRPr="00E97AE8">
        <w:t xml:space="preserve">Information supplied to Tenderers as part of the procurement exercise is supplied in </w:t>
      </w:r>
      <w:r>
        <w:tab/>
      </w:r>
      <w:r w:rsidRPr="00E97AE8">
        <w:t xml:space="preserve">good faith.  Tenderers must satisfy themselves as to the accuracy of such </w:t>
      </w:r>
      <w:r>
        <w:tab/>
      </w:r>
      <w:r w:rsidRPr="00E97AE8">
        <w:t>informati</w:t>
      </w:r>
      <w:r>
        <w:t xml:space="preserve">on </w:t>
      </w:r>
      <w:r w:rsidRPr="00E97AE8">
        <w:t>and no responsibility is accepted for any loss or damage of whatever kind caused that arises from the use by Tenderers of such information, unless such information has been supplied fraudulently by the Trust.</w:t>
      </w:r>
    </w:p>
    <w:p w:rsidR="00605E7B" w:rsidRPr="00E97AE8" w:rsidRDefault="00605E7B" w:rsidP="00605E7B">
      <w:pPr>
        <w:pStyle w:val="MRNumberedHeading2"/>
      </w:pPr>
      <w:r w:rsidRPr="00E97AE8">
        <w:t xml:space="preserve">All information supplied to the Tenderers by the Trust in connection with this </w:t>
      </w:r>
      <w:r>
        <w:tab/>
      </w:r>
      <w:r w:rsidRPr="00E97AE8">
        <w:t>procurement exercise shall be regarded as confidential and by submitting an offer, the Tenderer agrees to be bound by the obligation to preserve the confidentiality of all such information.</w:t>
      </w:r>
    </w:p>
    <w:p w:rsidR="00E2144E" w:rsidRPr="00605E7B" w:rsidRDefault="00605E7B" w:rsidP="00605E7B">
      <w:pPr>
        <w:pStyle w:val="MRNumberedHeading2"/>
        <w:tabs>
          <w:tab w:val="clear" w:pos="720"/>
          <w:tab w:val="num" w:pos="851"/>
        </w:tabs>
      </w:pPr>
      <w:r w:rsidRPr="00E97AE8">
        <w:t>This Invitation and its accompanying documents shall remain the property of the Trust at all time</w:t>
      </w:r>
      <w:r>
        <w:t>s</w:t>
      </w:r>
      <w:r w:rsidRPr="00E97AE8">
        <w:t xml:space="preserve"> and must be returned on demand.</w:t>
      </w:r>
    </w:p>
    <w:p w:rsidR="009D2A4B" w:rsidRDefault="009D2A4B" w:rsidP="009D2A4B">
      <w:pPr>
        <w:pStyle w:val="MRNumberedHeading2"/>
      </w:pPr>
      <w:r w:rsidRPr="009D2A4B">
        <w:t>Contents of the ITT</w:t>
      </w:r>
      <w:bookmarkEnd w:id="12"/>
      <w:r w:rsidRPr="009D2A4B">
        <w:t xml:space="preserve"> </w:t>
      </w:r>
    </w:p>
    <w:p w:rsidR="009D2A4B" w:rsidRPr="009D2A4B" w:rsidRDefault="009D2A4B" w:rsidP="009D2A4B">
      <w:pPr>
        <w:pStyle w:val="MRNumberedHeading2"/>
        <w:numPr>
          <w:ilvl w:val="0"/>
          <w:numId w:val="0"/>
        </w:numPr>
        <w:ind w:left="851"/>
      </w:pPr>
    </w:p>
    <w:tbl>
      <w:tblPr>
        <w:tblStyle w:val="TableGrid"/>
        <w:tblW w:w="8930" w:type="dxa"/>
        <w:tblInd w:w="1101" w:type="dxa"/>
        <w:tblLook w:val="04A0" w:firstRow="1" w:lastRow="0" w:firstColumn="1" w:lastColumn="0" w:noHBand="0" w:noVBand="1"/>
      </w:tblPr>
      <w:tblGrid>
        <w:gridCol w:w="1275"/>
        <w:gridCol w:w="5245"/>
        <w:gridCol w:w="2410"/>
      </w:tblGrid>
      <w:tr w:rsidR="009D2A4B" w:rsidTr="00FE7B4F">
        <w:trPr>
          <w:gridAfter w:val="1"/>
          <w:wAfter w:w="2410" w:type="dxa"/>
        </w:trPr>
        <w:tc>
          <w:tcPr>
            <w:tcW w:w="6520" w:type="dxa"/>
            <w:gridSpan w:val="2"/>
            <w:shd w:val="clear" w:color="auto" w:fill="BFBFBF" w:themeFill="background1" w:themeFillShade="BF"/>
          </w:tcPr>
          <w:p w:rsidR="009D2A4B" w:rsidRPr="00953B6C" w:rsidRDefault="009D2A4B" w:rsidP="00FE7B4F">
            <w:pPr>
              <w:pStyle w:val="Heading2"/>
              <w:numPr>
                <w:ilvl w:val="0"/>
                <w:numId w:val="0"/>
              </w:numPr>
              <w:outlineLvl w:val="1"/>
              <w:rPr>
                <w:b/>
              </w:rPr>
            </w:pPr>
            <w:r>
              <w:rPr>
                <w:b/>
              </w:rPr>
              <w:t>Section</w:t>
            </w:r>
            <w:r w:rsidRPr="00953B6C">
              <w:rPr>
                <w:b/>
              </w:rPr>
              <w:t xml:space="preserve"> A – Instructions and information</w:t>
            </w:r>
          </w:p>
        </w:tc>
      </w:tr>
      <w:tr w:rsidR="009D2A4B" w:rsidTr="00FE7B4F">
        <w:trPr>
          <w:gridAfter w:val="1"/>
          <w:wAfter w:w="2410" w:type="dxa"/>
        </w:trPr>
        <w:tc>
          <w:tcPr>
            <w:tcW w:w="1275" w:type="dxa"/>
          </w:tcPr>
          <w:p w:rsidR="009D2A4B" w:rsidRDefault="009D2A4B" w:rsidP="00FE7B4F">
            <w:pPr>
              <w:pStyle w:val="Heading2"/>
              <w:numPr>
                <w:ilvl w:val="0"/>
                <w:numId w:val="0"/>
              </w:numPr>
              <w:jc w:val="center"/>
              <w:outlineLvl w:val="1"/>
            </w:pPr>
            <w:r>
              <w:t>1</w:t>
            </w:r>
          </w:p>
        </w:tc>
        <w:tc>
          <w:tcPr>
            <w:tcW w:w="5245" w:type="dxa"/>
          </w:tcPr>
          <w:p w:rsidR="009D2A4B" w:rsidRDefault="009D2A4B" w:rsidP="00FE7B4F">
            <w:pPr>
              <w:pStyle w:val="Heading2"/>
              <w:numPr>
                <w:ilvl w:val="0"/>
                <w:numId w:val="0"/>
              </w:numPr>
              <w:outlineLvl w:val="1"/>
            </w:pPr>
            <w:r>
              <w:t>Introduction and background</w:t>
            </w:r>
          </w:p>
          <w:p w:rsidR="009D2A4B" w:rsidRDefault="009D2A4B" w:rsidP="00FE7B4F">
            <w:pPr>
              <w:pStyle w:val="Heading2"/>
              <w:numPr>
                <w:ilvl w:val="0"/>
                <w:numId w:val="0"/>
              </w:numPr>
              <w:outlineLvl w:val="1"/>
            </w:pPr>
          </w:p>
        </w:tc>
      </w:tr>
      <w:tr w:rsidR="009D2A4B" w:rsidTr="00FE7B4F">
        <w:trPr>
          <w:gridAfter w:val="1"/>
          <w:wAfter w:w="2410" w:type="dxa"/>
        </w:trPr>
        <w:tc>
          <w:tcPr>
            <w:tcW w:w="1275" w:type="dxa"/>
          </w:tcPr>
          <w:p w:rsidR="009D2A4B" w:rsidRDefault="009D2A4B" w:rsidP="00FE7B4F">
            <w:pPr>
              <w:pStyle w:val="Heading2"/>
              <w:numPr>
                <w:ilvl w:val="0"/>
                <w:numId w:val="0"/>
              </w:numPr>
              <w:jc w:val="center"/>
              <w:outlineLvl w:val="1"/>
            </w:pPr>
            <w:r>
              <w:t>2</w:t>
            </w:r>
          </w:p>
        </w:tc>
        <w:tc>
          <w:tcPr>
            <w:tcW w:w="5245" w:type="dxa"/>
          </w:tcPr>
          <w:p w:rsidR="009D2A4B" w:rsidRDefault="009D2A4B" w:rsidP="00FE7B4F">
            <w:pPr>
              <w:pStyle w:val="Heading2"/>
              <w:numPr>
                <w:ilvl w:val="0"/>
                <w:numId w:val="0"/>
              </w:numPr>
              <w:outlineLvl w:val="1"/>
            </w:pPr>
            <w:r>
              <w:t xml:space="preserve">Tender timetable </w:t>
            </w:r>
          </w:p>
          <w:p w:rsidR="009D2A4B" w:rsidRDefault="009D2A4B" w:rsidP="00FE7B4F">
            <w:pPr>
              <w:pStyle w:val="Heading2"/>
              <w:numPr>
                <w:ilvl w:val="0"/>
                <w:numId w:val="0"/>
              </w:numPr>
              <w:outlineLvl w:val="1"/>
            </w:pPr>
          </w:p>
        </w:tc>
      </w:tr>
      <w:tr w:rsidR="009D2A4B" w:rsidTr="00FE7B4F">
        <w:trPr>
          <w:gridAfter w:val="1"/>
          <w:wAfter w:w="2410" w:type="dxa"/>
        </w:trPr>
        <w:tc>
          <w:tcPr>
            <w:tcW w:w="1275" w:type="dxa"/>
          </w:tcPr>
          <w:p w:rsidR="009D2A4B" w:rsidRDefault="009D2A4B" w:rsidP="00FE7B4F">
            <w:pPr>
              <w:pStyle w:val="Heading2"/>
              <w:numPr>
                <w:ilvl w:val="0"/>
                <w:numId w:val="0"/>
              </w:numPr>
              <w:jc w:val="center"/>
              <w:outlineLvl w:val="1"/>
            </w:pPr>
            <w:r>
              <w:t>3</w:t>
            </w:r>
          </w:p>
        </w:tc>
        <w:tc>
          <w:tcPr>
            <w:tcW w:w="5245" w:type="dxa"/>
          </w:tcPr>
          <w:p w:rsidR="009D2A4B" w:rsidRDefault="009D2A4B" w:rsidP="00FE7B4F">
            <w:pPr>
              <w:pStyle w:val="Heading2"/>
              <w:numPr>
                <w:ilvl w:val="0"/>
                <w:numId w:val="0"/>
              </w:numPr>
              <w:outlineLvl w:val="1"/>
            </w:pPr>
            <w:r>
              <w:t xml:space="preserve">Instructions to Bidders </w:t>
            </w:r>
          </w:p>
          <w:p w:rsidR="009D2A4B" w:rsidRDefault="009D2A4B" w:rsidP="00FE7B4F">
            <w:pPr>
              <w:pStyle w:val="Heading2"/>
              <w:numPr>
                <w:ilvl w:val="0"/>
                <w:numId w:val="0"/>
              </w:numPr>
              <w:outlineLvl w:val="1"/>
            </w:pPr>
          </w:p>
        </w:tc>
      </w:tr>
      <w:tr w:rsidR="009D2A4B" w:rsidTr="00FE7B4F">
        <w:trPr>
          <w:gridAfter w:val="1"/>
          <w:wAfter w:w="2410" w:type="dxa"/>
        </w:trPr>
        <w:tc>
          <w:tcPr>
            <w:tcW w:w="1275" w:type="dxa"/>
          </w:tcPr>
          <w:p w:rsidR="009D2A4B" w:rsidRDefault="009D2A4B" w:rsidP="00FE7B4F">
            <w:pPr>
              <w:pStyle w:val="Heading2"/>
              <w:numPr>
                <w:ilvl w:val="0"/>
                <w:numId w:val="0"/>
              </w:numPr>
              <w:jc w:val="center"/>
              <w:outlineLvl w:val="1"/>
            </w:pPr>
            <w:r>
              <w:t>4</w:t>
            </w:r>
          </w:p>
        </w:tc>
        <w:tc>
          <w:tcPr>
            <w:tcW w:w="5245" w:type="dxa"/>
          </w:tcPr>
          <w:p w:rsidR="009D2A4B" w:rsidRDefault="009D2A4B" w:rsidP="00FE7B4F">
            <w:pPr>
              <w:pStyle w:val="Heading2"/>
              <w:numPr>
                <w:ilvl w:val="0"/>
                <w:numId w:val="0"/>
              </w:numPr>
              <w:outlineLvl w:val="1"/>
            </w:pPr>
            <w:r>
              <w:t>Tender evaluation methodology and criteria</w:t>
            </w:r>
          </w:p>
          <w:p w:rsidR="009D2A4B" w:rsidRDefault="009D2A4B" w:rsidP="00FE7B4F">
            <w:pPr>
              <w:pStyle w:val="Heading2"/>
              <w:numPr>
                <w:ilvl w:val="0"/>
                <w:numId w:val="0"/>
              </w:numPr>
              <w:outlineLvl w:val="1"/>
            </w:pPr>
            <w:r>
              <w:t xml:space="preserve"> </w:t>
            </w:r>
          </w:p>
        </w:tc>
      </w:tr>
      <w:tr w:rsidR="009D2A4B" w:rsidTr="00893645">
        <w:trPr>
          <w:gridAfter w:val="1"/>
          <w:wAfter w:w="2410" w:type="dxa"/>
        </w:trPr>
        <w:tc>
          <w:tcPr>
            <w:tcW w:w="1275" w:type="dxa"/>
            <w:shd w:val="clear" w:color="auto" w:fill="auto"/>
          </w:tcPr>
          <w:p w:rsidR="009D2A4B" w:rsidRPr="00893645" w:rsidRDefault="009D2A4B" w:rsidP="00FE7B4F">
            <w:pPr>
              <w:pStyle w:val="Heading2"/>
              <w:numPr>
                <w:ilvl w:val="0"/>
                <w:numId w:val="0"/>
              </w:numPr>
              <w:jc w:val="center"/>
              <w:outlineLvl w:val="1"/>
            </w:pPr>
            <w:r w:rsidRPr="00893645">
              <w:t>5</w:t>
            </w:r>
          </w:p>
        </w:tc>
        <w:tc>
          <w:tcPr>
            <w:tcW w:w="5245" w:type="dxa"/>
            <w:shd w:val="clear" w:color="auto" w:fill="auto"/>
          </w:tcPr>
          <w:p w:rsidR="009D2A4B" w:rsidRPr="00893645" w:rsidRDefault="009D2A4B" w:rsidP="00FE7B4F">
            <w:pPr>
              <w:pStyle w:val="Heading2"/>
              <w:numPr>
                <w:ilvl w:val="0"/>
                <w:numId w:val="0"/>
              </w:numPr>
              <w:outlineLvl w:val="1"/>
            </w:pPr>
            <w:r w:rsidRPr="00893645">
              <w:t>Staff</w:t>
            </w:r>
          </w:p>
          <w:p w:rsidR="009D2A4B" w:rsidRPr="00893645" w:rsidRDefault="009D2A4B" w:rsidP="00FE7B4F">
            <w:pPr>
              <w:pStyle w:val="Heading2"/>
              <w:numPr>
                <w:ilvl w:val="0"/>
                <w:numId w:val="0"/>
              </w:numPr>
              <w:outlineLvl w:val="1"/>
            </w:pPr>
          </w:p>
        </w:tc>
      </w:tr>
      <w:tr w:rsidR="009D2A4B" w:rsidTr="00FE7B4F">
        <w:trPr>
          <w:gridAfter w:val="1"/>
          <w:wAfter w:w="2410" w:type="dxa"/>
        </w:trPr>
        <w:tc>
          <w:tcPr>
            <w:tcW w:w="1275" w:type="dxa"/>
          </w:tcPr>
          <w:p w:rsidR="009D2A4B" w:rsidRDefault="009D2A4B" w:rsidP="00FE7B4F">
            <w:pPr>
              <w:pStyle w:val="Heading2"/>
              <w:numPr>
                <w:ilvl w:val="0"/>
                <w:numId w:val="0"/>
              </w:numPr>
              <w:jc w:val="center"/>
              <w:outlineLvl w:val="1"/>
            </w:pPr>
            <w:bookmarkStart w:id="13" w:name="_Ref405544839"/>
            <w:r>
              <w:t>Annex A1</w:t>
            </w:r>
            <w:bookmarkEnd w:id="13"/>
          </w:p>
        </w:tc>
        <w:tc>
          <w:tcPr>
            <w:tcW w:w="5245" w:type="dxa"/>
          </w:tcPr>
          <w:p w:rsidR="009D2A4B" w:rsidRDefault="009D2A4B" w:rsidP="00FE7B4F">
            <w:pPr>
              <w:pStyle w:val="Heading2"/>
              <w:numPr>
                <w:ilvl w:val="0"/>
                <w:numId w:val="0"/>
              </w:numPr>
              <w:outlineLvl w:val="1"/>
            </w:pPr>
            <w:r>
              <w:t>NHS Terms and Conditions</w:t>
            </w:r>
          </w:p>
          <w:p w:rsidR="009D2A4B" w:rsidRDefault="009D2A4B" w:rsidP="00FE7B4F">
            <w:pPr>
              <w:pStyle w:val="Heading2"/>
              <w:numPr>
                <w:ilvl w:val="0"/>
                <w:numId w:val="0"/>
              </w:numPr>
              <w:outlineLvl w:val="1"/>
            </w:pPr>
          </w:p>
        </w:tc>
      </w:tr>
      <w:tr w:rsidR="009D2A4B" w:rsidTr="00FE7B4F">
        <w:trPr>
          <w:gridAfter w:val="1"/>
          <w:wAfter w:w="2410" w:type="dxa"/>
        </w:trPr>
        <w:tc>
          <w:tcPr>
            <w:tcW w:w="6520" w:type="dxa"/>
            <w:gridSpan w:val="2"/>
            <w:shd w:val="clear" w:color="auto" w:fill="BFBFBF" w:themeFill="background1" w:themeFillShade="BF"/>
          </w:tcPr>
          <w:p w:rsidR="009D2A4B" w:rsidRPr="00953B6C" w:rsidRDefault="009D2A4B" w:rsidP="00FE7B4F">
            <w:pPr>
              <w:pStyle w:val="Heading2"/>
              <w:numPr>
                <w:ilvl w:val="0"/>
                <w:numId w:val="0"/>
              </w:numPr>
              <w:outlineLvl w:val="1"/>
              <w:rPr>
                <w:b/>
              </w:rPr>
            </w:pPr>
            <w:r>
              <w:rPr>
                <w:b/>
              </w:rPr>
              <w:t>Section</w:t>
            </w:r>
            <w:r w:rsidRPr="00953B6C">
              <w:rPr>
                <w:b/>
              </w:rPr>
              <w:t xml:space="preserve"> B – Tender Schedules (to be returned by </w:t>
            </w:r>
            <w:r>
              <w:rPr>
                <w:b/>
              </w:rPr>
              <w:t>Bidder</w:t>
            </w:r>
            <w:r w:rsidRPr="00953B6C">
              <w:rPr>
                <w:b/>
              </w:rPr>
              <w:t>s)</w:t>
            </w:r>
          </w:p>
        </w:tc>
      </w:tr>
      <w:tr w:rsidR="009D2A4B" w:rsidTr="00FE7B4F">
        <w:trPr>
          <w:gridAfter w:val="1"/>
          <w:wAfter w:w="2410" w:type="dxa"/>
        </w:trPr>
        <w:tc>
          <w:tcPr>
            <w:tcW w:w="1275" w:type="dxa"/>
          </w:tcPr>
          <w:p w:rsidR="009D2A4B" w:rsidRDefault="009D2A4B" w:rsidP="00FE7B4F">
            <w:pPr>
              <w:pStyle w:val="Heading2"/>
              <w:numPr>
                <w:ilvl w:val="0"/>
                <w:numId w:val="0"/>
              </w:numPr>
              <w:jc w:val="center"/>
              <w:outlineLvl w:val="1"/>
            </w:pPr>
            <w:r>
              <w:t>Annex B1</w:t>
            </w:r>
          </w:p>
        </w:tc>
        <w:tc>
          <w:tcPr>
            <w:tcW w:w="5245" w:type="dxa"/>
          </w:tcPr>
          <w:p w:rsidR="009D2A4B" w:rsidRDefault="009D2A4B" w:rsidP="00FE7B4F">
            <w:pPr>
              <w:pStyle w:val="Heading2"/>
              <w:numPr>
                <w:ilvl w:val="0"/>
                <w:numId w:val="0"/>
              </w:numPr>
              <w:outlineLvl w:val="1"/>
            </w:pPr>
            <w:r>
              <w:t>Specification</w:t>
            </w:r>
          </w:p>
          <w:p w:rsidR="009D2A4B" w:rsidRDefault="009D2A4B" w:rsidP="00FE7B4F">
            <w:pPr>
              <w:pStyle w:val="Heading2"/>
              <w:numPr>
                <w:ilvl w:val="0"/>
                <w:numId w:val="0"/>
              </w:numPr>
              <w:outlineLvl w:val="1"/>
            </w:pPr>
          </w:p>
        </w:tc>
      </w:tr>
      <w:tr w:rsidR="009D2A4B" w:rsidTr="00FE7B4F">
        <w:trPr>
          <w:gridAfter w:val="1"/>
          <w:wAfter w:w="2410" w:type="dxa"/>
        </w:trPr>
        <w:tc>
          <w:tcPr>
            <w:tcW w:w="1275" w:type="dxa"/>
          </w:tcPr>
          <w:p w:rsidR="009D2A4B" w:rsidRDefault="009D2A4B" w:rsidP="00FE7B4F">
            <w:pPr>
              <w:pStyle w:val="Heading2"/>
              <w:numPr>
                <w:ilvl w:val="0"/>
                <w:numId w:val="0"/>
              </w:numPr>
              <w:jc w:val="center"/>
              <w:outlineLvl w:val="1"/>
            </w:pPr>
            <w:r>
              <w:t>Annex B2</w:t>
            </w:r>
          </w:p>
          <w:p w:rsidR="009D2A4B" w:rsidRDefault="009D2A4B" w:rsidP="00FE7B4F">
            <w:pPr>
              <w:pStyle w:val="Heading2"/>
              <w:numPr>
                <w:ilvl w:val="0"/>
                <w:numId w:val="0"/>
              </w:numPr>
              <w:jc w:val="center"/>
              <w:outlineLvl w:val="1"/>
            </w:pPr>
          </w:p>
        </w:tc>
        <w:tc>
          <w:tcPr>
            <w:tcW w:w="5245" w:type="dxa"/>
          </w:tcPr>
          <w:p w:rsidR="009D2A4B" w:rsidRDefault="009D2A4B" w:rsidP="00FE7B4F">
            <w:pPr>
              <w:pStyle w:val="Heading2"/>
              <w:numPr>
                <w:ilvl w:val="0"/>
                <w:numId w:val="0"/>
              </w:numPr>
              <w:outlineLvl w:val="1"/>
            </w:pPr>
            <w:r>
              <w:t xml:space="preserve">Tender Response Document </w:t>
            </w:r>
          </w:p>
        </w:tc>
      </w:tr>
      <w:tr w:rsidR="009D2A4B" w:rsidTr="00FE7B4F">
        <w:trPr>
          <w:gridAfter w:val="1"/>
          <w:wAfter w:w="2410" w:type="dxa"/>
        </w:trPr>
        <w:tc>
          <w:tcPr>
            <w:tcW w:w="1275" w:type="dxa"/>
          </w:tcPr>
          <w:p w:rsidR="009D2A4B" w:rsidRDefault="009D2A4B" w:rsidP="00FE7B4F">
            <w:pPr>
              <w:pStyle w:val="Heading2"/>
              <w:numPr>
                <w:ilvl w:val="0"/>
                <w:numId w:val="0"/>
              </w:numPr>
              <w:jc w:val="center"/>
              <w:outlineLvl w:val="1"/>
            </w:pPr>
            <w:r>
              <w:t>Annex B3</w:t>
            </w:r>
          </w:p>
          <w:p w:rsidR="009D2A4B" w:rsidRDefault="009D2A4B" w:rsidP="00FE7B4F">
            <w:pPr>
              <w:pStyle w:val="Heading2"/>
              <w:numPr>
                <w:ilvl w:val="0"/>
                <w:numId w:val="0"/>
              </w:numPr>
              <w:jc w:val="center"/>
              <w:outlineLvl w:val="1"/>
            </w:pPr>
          </w:p>
        </w:tc>
        <w:tc>
          <w:tcPr>
            <w:tcW w:w="5245" w:type="dxa"/>
          </w:tcPr>
          <w:p w:rsidR="009D2A4B" w:rsidRDefault="00D80FF5" w:rsidP="00FE7B4F">
            <w:pPr>
              <w:pStyle w:val="Heading2"/>
              <w:numPr>
                <w:ilvl w:val="0"/>
                <w:numId w:val="0"/>
              </w:numPr>
              <w:outlineLvl w:val="1"/>
            </w:pPr>
            <w:r>
              <w:t>Commercial</w:t>
            </w:r>
            <w:r w:rsidR="009D2A4B">
              <w:t xml:space="preserve"> Schedule </w:t>
            </w:r>
          </w:p>
        </w:tc>
      </w:tr>
      <w:tr w:rsidR="009D2A4B" w:rsidTr="00FE7B4F">
        <w:trPr>
          <w:gridAfter w:val="1"/>
          <w:wAfter w:w="2410" w:type="dxa"/>
        </w:trPr>
        <w:tc>
          <w:tcPr>
            <w:tcW w:w="1275" w:type="dxa"/>
          </w:tcPr>
          <w:p w:rsidR="009D2A4B" w:rsidRDefault="009D2A4B" w:rsidP="00FE7B4F">
            <w:pPr>
              <w:pStyle w:val="Heading2"/>
              <w:numPr>
                <w:ilvl w:val="0"/>
                <w:numId w:val="0"/>
              </w:numPr>
              <w:jc w:val="center"/>
              <w:outlineLvl w:val="1"/>
            </w:pPr>
            <w:r>
              <w:t>Annex B4</w:t>
            </w:r>
          </w:p>
        </w:tc>
        <w:tc>
          <w:tcPr>
            <w:tcW w:w="5245" w:type="dxa"/>
          </w:tcPr>
          <w:p w:rsidR="009D2A4B" w:rsidRDefault="009D2A4B" w:rsidP="00FE7B4F">
            <w:pPr>
              <w:pStyle w:val="Heading2"/>
              <w:numPr>
                <w:ilvl w:val="0"/>
                <w:numId w:val="0"/>
              </w:numPr>
              <w:outlineLvl w:val="1"/>
            </w:pPr>
            <w:r>
              <w:t>Confidential and commercially sensitive information</w:t>
            </w:r>
          </w:p>
          <w:p w:rsidR="009D2A4B" w:rsidRDefault="009D2A4B" w:rsidP="00FE7B4F">
            <w:pPr>
              <w:pStyle w:val="Heading2"/>
              <w:numPr>
                <w:ilvl w:val="0"/>
                <w:numId w:val="0"/>
              </w:numPr>
              <w:outlineLvl w:val="1"/>
            </w:pPr>
          </w:p>
        </w:tc>
      </w:tr>
      <w:tr w:rsidR="009D2A4B" w:rsidTr="00FE7B4F">
        <w:trPr>
          <w:gridAfter w:val="1"/>
          <w:wAfter w:w="2410" w:type="dxa"/>
        </w:trPr>
        <w:tc>
          <w:tcPr>
            <w:tcW w:w="1275" w:type="dxa"/>
          </w:tcPr>
          <w:p w:rsidR="009D2A4B" w:rsidRDefault="009D2A4B" w:rsidP="00FE7B4F">
            <w:pPr>
              <w:pStyle w:val="Heading2"/>
              <w:numPr>
                <w:ilvl w:val="0"/>
                <w:numId w:val="0"/>
              </w:numPr>
              <w:jc w:val="center"/>
              <w:outlineLvl w:val="1"/>
            </w:pPr>
            <w:r>
              <w:lastRenderedPageBreak/>
              <w:t>Annex B5</w:t>
            </w:r>
          </w:p>
        </w:tc>
        <w:tc>
          <w:tcPr>
            <w:tcW w:w="5245" w:type="dxa"/>
            <w:tcBorders>
              <w:bottom w:val="single" w:sz="4" w:space="0" w:color="auto"/>
            </w:tcBorders>
          </w:tcPr>
          <w:p w:rsidR="009D2A4B" w:rsidRDefault="009D2A4B" w:rsidP="00FE7B4F">
            <w:pPr>
              <w:pStyle w:val="Heading2"/>
              <w:numPr>
                <w:ilvl w:val="0"/>
                <w:numId w:val="0"/>
              </w:numPr>
              <w:outlineLvl w:val="1"/>
            </w:pPr>
            <w:r>
              <w:t>Administrative instructions</w:t>
            </w:r>
          </w:p>
          <w:p w:rsidR="009D2A4B" w:rsidRDefault="009D2A4B" w:rsidP="00FE7B4F">
            <w:pPr>
              <w:pStyle w:val="Heading2"/>
              <w:numPr>
                <w:ilvl w:val="0"/>
                <w:numId w:val="0"/>
              </w:numPr>
              <w:outlineLvl w:val="1"/>
            </w:pPr>
          </w:p>
        </w:tc>
      </w:tr>
      <w:tr w:rsidR="002F42CC" w:rsidTr="00FE7B4F">
        <w:tc>
          <w:tcPr>
            <w:tcW w:w="1275" w:type="dxa"/>
          </w:tcPr>
          <w:p w:rsidR="002F42CC" w:rsidRDefault="009717EB" w:rsidP="00FE7B4F">
            <w:pPr>
              <w:pStyle w:val="Heading2"/>
              <w:numPr>
                <w:ilvl w:val="0"/>
                <w:numId w:val="0"/>
              </w:numPr>
              <w:jc w:val="center"/>
              <w:outlineLvl w:val="1"/>
            </w:pPr>
            <w:r>
              <w:t>Annex B6</w:t>
            </w:r>
          </w:p>
        </w:tc>
        <w:tc>
          <w:tcPr>
            <w:tcW w:w="5245" w:type="dxa"/>
            <w:tcBorders>
              <w:right w:val="single" w:sz="4" w:space="0" w:color="auto"/>
            </w:tcBorders>
          </w:tcPr>
          <w:p w:rsidR="002F42CC" w:rsidRDefault="002F42CC" w:rsidP="00FE7B4F">
            <w:pPr>
              <w:pStyle w:val="Heading2"/>
              <w:numPr>
                <w:ilvl w:val="0"/>
                <w:numId w:val="0"/>
              </w:numPr>
              <w:outlineLvl w:val="1"/>
            </w:pPr>
            <w:r>
              <w:t>Form of Tender</w:t>
            </w:r>
          </w:p>
          <w:p w:rsidR="002F42CC" w:rsidRDefault="002F42CC" w:rsidP="00FE7B4F">
            <w:pPr>
              <w:pStyle w:val="Heading2"/>
              <w:numPr>
                <w:ilvl w:val="0"/>
                <w:numId w:val="0"/>
              </w:numPr>
              <w:outlineLvl w:val="1"/>
            </w:pPr>
          </w:p>
        </w:tc>
        <w:tc>
          <w:tcPr>
            <w:tcW w:w="2410" w:type="dxa"/>
            <w:tcBorders>
              <w:top w:val="nil"/>
              <w:left w:val="single" w:sz="4" w:space="0" w:color="auto"/>
              <w:bottom w:val="nil"/>
              <w:right w:val="nil"/>
            </w:tcBorders>
          </w:tcPr>
          <w:p w:rsidR="002F42CC" w:rsidRPr="009A3E29" w:rsidRDefault="002F42CC" w:rsidP="00FE7B4F">
            <w:pPr>
              <w:pStyle w:val="Heading2"/>
              <w:numPr>
                <w:ilvl w:val="0"/>
                <w:numId w:val="0"/>
              </w:numPr>
              <w:jc w:val="right"/>
              <w:outlineLvl w:val="1"/>
              <w:rPr>
                <w:rFonts w:ascii="Arial Bold" w:hAnsi="Arial Bold"/>
                <w:color w:val="FF0000"/>
              </w:rPr>
            </w:pPr>
            <w:bookmarkStart w:id="14" w:name="hand1point7"/>
            <w:bookmarkEnd w:id="14"/>
          </w:p>
        </w:tc>
      </w:tr>
    </w:tbl>
    <w:p w:rsidR="009D2A4B" w:rsidRDefault="009D2A4B" w:rsidP="009D2A4B">
      <w:pPr>
        <w:pStyle w:val="Heading2"/>
        <w:numPr>
          <w:ilvl w:val="0"/>
          <w:numId w:val="0"/>
        </w:numPr>
        <w:ind w:left="851"/>
        <w:rPr>
          <w:b/>
        </w:rPr>
      </w:pPr>
    </w:p>
    <w:p w:rsidR="009D2A4B" w:rsidRPr="009D2A4B" w:rsidRDefault="009D2A4B" w:rsidP="00161008">
      <w:pPr>
        <w:pStyle w:val="Header"/>
        <w:spacing w:before="240"/>
        <w:ind w:left="851"/>
        <w:jc w:val="both"/>
        <w:rPr>
          <w:rFonts w:eastAsiaTheme="minorHAnsi"/>
          <w:b/>
        </w:rPr>
      </w:pPr>
      <w:r w:rsidRPr="009D2A4B">
        <w:rPr>
          <w:rFonts w:eastAsiaTheme="minorHAnsi"/>
          <w:b/>
        </w:rPr>
        <w:t xml:space="preserve">Introduction to the procurement </w:t>
      </w:r>
    </w:p>
    <w:p w:rsidR="00ED71F8" w:rsidRPr="00DB21C3" w:rsidRDefault="00ED71F8" w:rsidP="00ED71F8">
      <w:pPr>
        <w:pStyle w:val="MRNumberedHeading2"/>
      </w:pPr>
      <w:r w:rsidRPr="00DB21C3">
        <w:t xml:space="preserve">Taunton and Somerset NHS Foundation Trust acting in its own right and as lead Trust for and on behalf of </w:t>
      </w:r>
      <w:r>
        <w:t>Yeovil district Hospital NHS Foundation Tru</w:t>
      </w:r>
      <w:r w:rsidR="00517B74">
        <w:t>st and Somerset Partnership NHS Foundation Trust,</w:t>
      </w:r>
      <w:r w:rsidRPr="00DB21C3">
        <w:t xml:space="preserve"> invites you to tender for the provision of </w:t>
      </w:r>
      <w:r w:rsidRPr="00DB21C3">
        <w:rPr>
          <w:color w:val="000000"/>
        </w:rPr>
        <w:t xml:space="preserve">waste management services, including but not limited to, </w:t>
      </w:r>
      <w:r w:rsidRPr="00DB21C3">
        <w:t>the collection, transportation, segregation, recycling, possible re-use opportunities and final disposal for genera</w:t>
      </w:r>
      <w:r w:rsidR="00517B74">
        <w:t>l waste in accordance with the documentation attached and as described hereunder.</w:t>
      </w:r>
    </w:p>
    <w:p w:rsidR="00517B74" w:rsidRPr="00DB21C3" w:rsidRDefault="00517B74" w:rsidP="00517B74">
      <w:pPr>
        <w:pStyle w:val="MRNumberedHeading2"/>
      </w:pPr>
      <w:r w:rsidRPr="00DB21C3">
        <w:t xml:space="preserve">This tender will be divided into the lots detailed in the table below: </w:t>
      </w:r>
    </w:p>
    <w:p w:rsidR="00517B74" w:rsidRPr="00DB21C3" w:rsidRDefault="00517B74" w:rsidP="00517B74">
      <w:pPr>
        <w:pStyle w:val="ListParagraph"/>
        <w:rPr>
          <w:rFonts w:ascii="Arial" w:hAnsi="Arial" w:cs="Arial"/>
          <w:color w:val="FF0000"/>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30"/>
        <w:gridCol w:w="2135"/>
        <w:gridCol w:w="2131"/>
      </w:tblGrid>
      <w:tr w:rsidR="00517B74" w:rsidRPr="00DB21C3" w:rsidTr="00FE4F20">
        <w:tc>
          <w:tcPr>
            <w:tcW w:w="2126" w:type="dxa"/>
            <w:shd w:val="clear" w:color="auto" w:fill="auto"/>
          </w:tcPr>
          <w:p w:rsidR="00517B74" w:rsidRPr="00DB21C3" w:rsidRDefault="00517B74" w:rsidP="00FE4F20">
            <w:pPr>
              <w:pStyle w:val="heading2inputrequiredbyTrust"/>
              <w:tabs>
                <w:tab w:val="clear" w:pos="1701"/>
                <w:tab w:val="num" w:pos="709"/>
              </w:tabs>
              <w:spacing w:before="0" w:after="0" w:line="240" w:lineRule="auto"/>
              <w:ind w:left="0" w:firstLine="0"/>
              <w:rPr>
                <w:i w:val="0"/>
                <w:color w:val="auto"/>
                <w:sz w:val="20"/>
                <w:szCs w:val="20"/>
              </w:rPr>
            </w:pPr>
            <w:r w:rsidRPr="00DB21C3">
              <w:rPr>
                <w:i w:val="0"/>
                <w:color w:val="auto"/>
                <w:sz w:val="20"/>
                <w:szCs w:val="20"/>
              </w:rPr>
              <w:t>Waste category</w:t>
            </w:r>
          </w:p>
        </w:tc>
        <w:tc>
          <w:tcPr>
            <w:tcW w:w="2130" w:type="dxa"/>
            <w:shd w:val="clear" w:color="auto" w:fill="auto"/>
          </w:tcPr>
          <w:p w:rsidR="00517B74" w:rsidRPr="00DB21C3" w:rsidRDefault="00517B74" w:rsidP="00FE4F20">
            <w:pPr>
              <w:pStyle w:val="heading2inputrequiredbyTrust"/>
              <w:tabs>
                <w:tab w:val="clear" w:pos="1701"/>
                <w:tab w:val="num" w:pos="709"/>
              </w:tabs>
              <w:spacing w:before="0" w:after="0" w:line="240" w:lineRule="auto"/>
              <w:ind w:left="0" w:firstLine="0"/>
              <w:jc w:val="left"/>
              <w:rPr>
                <w:i w:val="0"/>
                <w:color w:val="auto"/>
                <w:sz w:val="20"/>
                <w:szCs w:val="20"/>
              </w:rPr>
            </w:pPr>
            <w:r w:rsidRPr="00DB21C3">
              <w:rPr>
                <w:i w:val="0"/>
                <w:color w:val="auto"/>
                <w:sz w:val="20"/>
                <w:szCs w:val="20"/>
              </w:rPr>
              <w:t>Taunton and Somerset NHS Foundation Trust</w:t>
            </w:r>
          </w:p>
        </w:tc>
        <w:tc>
          <w:tcPr>
            <w:tcW w:w="2135" w:type="dxa"/>
            <w:shd w:val="clear" w:color="auto" w:fill="auto"/>
          </w:tcPr>
          <w:p w:rsidR="00517B74" w:rsidRPr="00DB21C3" w:rsidRDefault="00517B74" w:rsidP="00FE4F20">
            <w:pPr>
              <w:pStyle w:val="heading2inputrequiredbyTrust"/>
              <w:tabs>
                <w:tab w:val="clear" w:pos="1701"/>
                <w:tab w:val="num" w:pos="709"/>
              </w:tabs>
              <w:spacing w:before="0" w:after="0" w:line="240" w:lineRule="auto"/>
              <w:ind w:left="0" w:firstLine="0"/>
              <w:jc w:val="left"/>
              <w:rPr>
                <w:i w:val="0"/>
                <w:color w:val="auto"/>
                <w:sz w:val="20"/>
                <w:szCs w:val="20"/>
              </w:rPr>
            </w:pPr>
            <w:r w:rsidRPr="00DB21C3">
              <w:rPr>
                <w:i w:val="0"/>
                <w:color w:val="auto"/>
                <w:sz w:val="20"/>
                <w:szCs w:val="20"/>
              </w:rPr>
              <w:t>Somerset Partnership NHS Foundation Trust</w:t>
            </w:r>
          </w:p>
        </w:tc>
        <w:tc>
          <w:tcPr>
            <w:tcW w:w="2131" w:type="dxa"/>
            <w:shd w:val="clear" w:color="auto" w:fill="auto"/>
          </w:tcPr>
          <w:p w:rsidR="00517B74" w:rsidRPr="00DB21C3" w:rsidRDefault="00517B74" w:rsidP="00FE4F20">
            <w:pPr>
              <w:pStyle w:val="heading2inputrequiredbyTrust"/>
              <w:tabs>
                <w:tab w:val="clear" w:pos="1701"/>
                <w:tab w:val="num" w:pos="709"/>
              </w:tabs>
              <w:spacing w:before="0" w:after="0" w:line="240" w:lineRule="auto"/>
              <w:ind w:left="0" w:firstLine="0"/>
              <w:jc w:val="left"/>
              <w:rPr>
                <w:i w:val="0"/>
                <w:color w:val="auto"/>
                <w:sz w:val="20"/>
                <w:szCs w:val="20"/>
              </w:rPr>
            </w:pPr>
            <w:r w:rsidRPr="00DB21C3">
              <w:rPr>
                <w:i w:val="0"/>
                <w:color w:val="auto"/>
                <w:sz w:val="20"/>
                <w:szCs w:val="20"/>
              </w:rPr>
              <w:t>Yeovil District Hospital NHS Foundation Trust</w:t>
            </w:r>
          </w:p>
        </w:tc>
      </w:tr>
      <w:tr w:rsidR="00517B74" w:rsidRPr="00DB21C3" w:rsidTr="00FE4F20">
        <w:tc>
          <w:tcPr>
            <w:tcW w:w="2126" w:type="dxa"/>
            <w:shd w:val="clear" w:color="auto" w:fill="auto"/>
          </w:tcPr>
          <w:p w:rsidR="00517B74" w:rsidRPr="00DB21C3" w:rsidRDefault="00517B74" w:rsidP="00FE4F20">
            <w:pPr>
              <w:pStyle w:val="heading2inputrequiredbyTrust"/>
              <w:tabs>
                <w:tab w:val="clear" w:pos="1701"/>
                <w:tab w:val="num" w:pos="709"/>
              </w:tabs>
              <w:spacing w:before="0" w:after="0" w:line="240" w:lineRule="auto"/>
              <w:ind w:left="0" w:firstLine="0"/>
              <w:jc w:val="left"/>
              <w:rPr>
                <w:b w:val="0"/>
                <w:i w:val="0"/>
                <w:color w:val="auto"/>
                <w:sz w:val="20"/>
                <w:szCs w:val="20"/>
              </w:rPr>
            </w:pPr>
            <w:r w:rsidRPr="00DB21C3">
              <w:rPr>
                <w:b w:val="0"/>
                <w:i w:val="0"/>
                <w:color w:val="auto"/>
                <w:sz w:val="20"/>
                <w:szCs w:val="20"/>
              </w:rPr>
              <w:t>General Waste, food waste and recyclables</w:t>
            </w:r>
          </w:p>
        </w:tc>
        <w:tc>
          <w:tcPr>
            <w:tcW w:w="2130" w:type="dxa"/>
            <w:shd w:val="clear" w:color="auto" w:fill="auto"/>
          </w:tcPr>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p>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LOT 1</w:t>
            </w:r>
          </w:p>
        </w:tc>
        <w:tc>
          <w:tcPr>
            <w:tcW w:w="2135" w:type="dxa"/>
            <w:shd w:val="clear" w:color="auto" w:fill="auto"/>
          </w:tcPr>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p>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 xml:space="preserve">LOT 5 </w:t>
            </w:r>
          </w:p>
        </w:tc>
        <w:tc>
          <w:tcPr>
            <w:tcW w:w="2131" w:type="dxa"/>
            <w:shd w:val="clear" w:color="auto" w:fill="auto"/>
          </w:tcPr>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p>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LOT 9</w:t>
            </w:r>
          </w:p>
        </w:tc>
      </w:tr>
      <w:tr w:rsidR="00517B74" w:rsidRPr="00DB21C3" w:rsidTr="00FE4F20">
        <w:tc>
          <w:tcPr>
            <w:tcW w:w="2126" w:type="dxa"/>
            <w:shd w:val="clear" w:color="auto" w:fill="auto"/>
          </w:tcPr>
          <w:p w:rsidR="00517B74" w:rsidRPr="00DB21C3" w:rsidRDefault="00517B74" w:rsidP="00FE4F20">
            <w:pPr>
              <w:pStyle w:val="heading2inputrequiredbyTrust"/>
              <w:tabs>
                <w:tab w:val="clear" w:pos="1701"/>
                <w:tab w:val="num" w:pos="709"/>
              </w:tabs>
              <w:spacing w:before="0" w:after="0" w:line="240" w:lineRule="auto"/>
              <w:ind w:left="0" w:firstLine="0"/>
              <w:rPr>
                <w:b w:val="0"/>
                <w:i w:val="0"/>
                <w:color w:val="auto"/>
                <w:sz w:val="20"/>
                <w:szCs w:val="20"/>
              </w:rPr>
            </w:pPr>
          </w:p>
          <w:p w:rsidR="00517B74" w:rsidRPr="00DB21C3" w:rsidRDefault="00517B74" w:rsidP="00FE4F20">
            <w:pPr>
              <w:pStyle w:val="heading2inputrequiredbyTrust"/>
              <w:tabs>
                <w:tab w:val="clear" w:pos="1701"/>
                <w:tab w:val="num" w:pos="709"/>
              </w:tabs>
              <w:spacing w:before="0" w:after="0" w:line="240" w:lineRule="auto"/>
              <w:ind w:left="0" w:firstLine="0"/>
              <w:rPr>
                <w:b w:val="0"/>
                <w:i w:val="0"/>
                <w:color w:val="auto"/>
                <w:sz w:val="20"/>
                <w:szCs w:val="20"/>
              </w:rPr>
            </w:pPr>
            <w:r w:rsidRPr="00DB21C3">
              <w:rPr>
                <w:b w:val="0"/>
                <w:i w:val="0"/>
                <w:color w:val="auto"/>
                <w:sz w:val="20"/>
                <w:szCs w:val="20"/>
              </w:rPr>
              <w:t>Confidential Wastes</w:t>
            </w:r>
          </w:p>
        </w:tc>
        <w:tc>
          <w:tcPr>
            <w:tcW w:w="2130" w:type="dxa"/>
            <w:shd w:val="clear" w:color="auto" w:fill="auto"/>
          </w:tcPr>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p>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 xml:space="preserve">LOT 2 </w:t>
            </w:r>
          </w:p>
        </w:tc>
        <w:tc>
          <w:tcPr>
            <w:tcW w:w="2135" w:type="dxa"/>
            <w:shd w:val="clear" w:color="auto" w:fill="auto"/>
          </w:tcPr>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p>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LOT 6</w:t>
            </w:r>
          </w:p>
        </w:tc>
        <w:tc>
          <w:tcPr>
            <w:tcW w:w="2131" w:type="dxa"/>
            <w:shd w:val="clear" w:color="auto" w:fill="auto"/>
          </w:tcPr>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 xml:space="preserve"> </w:t>
            </w:r>
          </w:p>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LOT 10</w:t>
            </w:r>
          </w:p>
        </w:tc>
      </w:tr>
      <w:tr w:rsidR="00517B74" w:rsidRPr="00DB21C3" w:rsidTr="00FE4F20">
        <w:tc>
          <w:tcPr>
            <w:tcW w:w="2126" w:type="dxa"/>
            <w:shd w:val="clear" w:color="auto" w:fill="auto"/>
          </w:tcPr>
          <w:p w:rsidR="00517B74" w:rsidRPr="00DB21C3" w:rsidRDefault="00517B74" w:rsidP="00FE4F20">
            <w:pPr>
              <w:pStyle w:val="heading2inputrequiredbyTrust"/>
              <w:tabs>
                <w:tab w:val="clear" w:pos="1701"/>
                <w:tab w:val="num" w:pos="709"/>
              </w:tabs>
              <w:spacing w:before="0" w:after="0" w:line="240" w:lineRule="auto"/>
              <w:ind w:left="0" w:firstLine="0"/>
              <w:jc w:val="left"/>
              <w:rPr>
                <w:b w:val="0"/>
                <w:i w:val="0"/>
                <w:color w:val="auto"/>
                <w:sz w:val="20"/>
                <w:szCs w:val="20"/>
              </w:rPr>
            </w:pPr>
            <w:r w:rsidRPr="00DB21C3">
              <w:rPr>
                <w:b w:val="0"/>
                <w:i w:val="0"/>
                <w:color w:val="auto"/>
                <w:sz w:val="20"/>
                <w:szCs w:val="20"/>
              </w:rPr>
              <w:t>Hazardous non healthcare waste</w:t>
            </w:r>
          </w:p>
        </w:tc>
        <w:tc>
          <w:tcPr>
            <w:tcW w:w="2130" w:type="dxa"/>
            <w:shd w:val="clear" w:color="auto" w:fill="auto"/>
          </w:tcPr>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p>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LOT 3</w:t>
            </w:r>
          </w:p>
        </w:tc>
        <w:tc>
          <w:tcPr>
            <w:tcW w:w="2135" w:type="dxa"/>
            <w:shd w:val="clear" w:color="auto" w:fill="auto"/>
          </w:tcPr>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p>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LOT 7</w:t>
            </w:r>
          </w:p>
        </w:tc>
        <w:tc>
          <w:tcPr>
            <w:tcW w:w="2131" w:type="dxa"/>
            <w:shd w:val="clear" w:color="auto" w:fill="auto"/>
          </w:tcPr>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p>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LOT 11</w:t>
            </w:r>
          </w:p>
        </w:tc>
      </w:tr>
      <w:tr w:rsidR="00517B74" w:rsidRPr="00DB21C3" w:rsidTr="00FE4F20">
        <w:tc>
          <w:tcPr>
            <w:tcW w:w="2126" w:type="dxa"/>
            <w:shd w:val="clear" w:color="auto" w:fill="auto"/>
          </w:tcPr>
          <w:p w:rsidR="00517B74" w:rsidRPr="00DB21C3" w:rsidRDefault="00517B74" w:rsidP="00FE4F20">
            <w:pPr>
              <w:pStyle w:val="heading2inputrequiredbyTrust"/>
              <w:tabs>
                <w:tab w:val="clear" w:pos="1701"/>
                <w:tab w:val="num" w:pos="709"/>
              </w:tabs>
              <w:spacing w:before="0" w:after="0" w:line="240" w:lineRule="auto"/>
              <w:ind w:left="0" w:firstLine="0"/>
              <w:jc w:val="left"/>
              <w:rPr>
                <w:b w:val="0"/>
                <w:i w:val="0"/>
                <w:color w:val="auto"/>
                <w:sz w:val="20"/>
                <w:szCs w:val="20"/>
              </w:rPr>
            </w:pPr>
            <w:r w:rsidRPr="00DB21C3">
              <w:rPr>
                <w:b w:val="0"/>
                <w:i w:val="0"/>
                <w:color w:val="auto"/>
                <w:sz w:val="20"/>
                <w:szCs w:val="20"/>
              </w:rPr>
              <w:t>Non-hazardous non healthcare waste</w:t>
            </w:r>
          </w:p>
        </w:tc>
        <w:tc>
          <w:tcPr>
            <w:tcW w:w="2130" w:type="dxa"/>
            <w:shd w:val="clear" w:color="auto" w:fill="auto"/>
          </w:tcPr>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p>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LOT 4</w:t>
            </w:r>
          </w:p>
        </w:tc>
        <w:tc>
          <w:tcPr>
            <w:tcW w:w="2135" w:type="dxa"/>
            <w:shd w:val="clear" w:color="auto" w:fill="auto"/>
          </w:tcPr>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p>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r w:rsidRPr="00DB21C3">
              <w:rPr>
                <w:b w:val="0"/>
                <w:i w:val="0"/>
                <w:color w:val="auto"/>
                <w:sz w:val="20"/>
                <w:szCs w:val="20"/>
              </w:rPr>
              <w:t>LOT 8</w:t>
            </w:r>
          </w:p>
        </w:tc>
        <w:tc>
          <w:tcPr>
            <w:tcW w:w="2131" w:type="dxa"/>
            <w:shd w:val="clear" w:color="auto" w:fill="auto"/>
          </w:tcPr>
          <w:p w:rsidR="00517B74" w:rsidRPr="00DB21C3" w:rsidRDefault="00517B74"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p>
          <w:p w:rsidR="00517B74" w:rsidRPr="00DB21C3" w:rsidRDefault="005551C8" w:rsidP="00FE4F20">
            <w:pPr>
              <w:pStyle w:val="heading2inputrequiredbyTrust"/>
              <w:tabs>
                <w:tab w:val="clear" w:pos="1701"/>
                <w:tab w:val="num" w:pos="709"/>
              </w:tabs>
              <w:spacing w:before="0" w:after="0" w:line="240" w:lineRule="auto"/>
              <w:ind w:left="0" w:firstLine="0"/>
              <w:jc w:val="center"/>
              <w:rPr>
                <w:b w:val="0"/>
                <w:i w:val="0"/>
                <w:color w:val="auto"/>
                <w:sz w:val="20"/>
                <w:szCs w:val="20"/>
              </w:rPr>
            </w:pPr>
            <w:r>
              <w:rPr>
                <w:b w:val="0"/>
                <w:i w:val="0"/>
                <w:color w:val="auto"/>
                <w:sz w:val="20"/>
                <w:szCs w:val="20"/>
              </w:rPr>
              <w:t>N/A</w:t>
            </w:r>
          </w:p>
        </w:tc>
      </w:tr>
    </w:tbl>
    <w:p w:rsidR="009D2A4B" w:rsidRPr="00CE4B87" w:rsidRDefault="00517B74" w:rsidP="00517B74">
      <w:pPr>
        <w:pStyle w:val="MRNumberedHeading2"/>
        <w:numPr>
          <w:ilvl w:val="0"/>
          <w:numId w:val="0"/>
        </w:numPr>
        <w:ind w:left="851"/>
      </w:pPr>
      <w:r>
        <w:t>Bidders may submit off</w:t>
      </w:r>
      <w:r w:rsidR="00133EC0">
        <w:t xml:space="preserve">ers either for individual lots </w:t>
      </w:r>
      <w:r>
        <w:t>or for the entirety of the tender.  The Authority reserves the right to award contracts to one or more suppliers as an outcome of this tendering process.</w:t>
      </w:r>
    </w:p>
    <w:p w:rsidR="009D2A4B" w:rsidRDefault="009D2A4B" w:rsidP="00133EC0">
      <w:pPr>
        <w:pStyle w:val="MRNumberedHeading2"/>
        <w:tabs>
          <w:tab w:val="clear" w:pos="720"/>
          <w:tab w:val="num" w:pos="851"/>
        </w:tabs>
        <w:ind w:left="851" w:hanging="851"/>
      </w:pPr>
      <w:bookmarkStart w:id="15" w:name="_Ref405544542"/>
      <w:r w:rsidRPr="00533CB2">
        <w:t xml:space="preserve">Full details of the Authority's requirements are set out in the Specification </w:t>
      </w:r>
      <w:r w:rsidRPr="004131F0">
        <w:t xml:space="preserve">in </w:t>
      </w:r>
      <w:r>
        <w:t>Annex B1</w:t>
      </w:r>
      <w:r w:rsidR="00EA440E">
        <w:t xml:space="preserve"> of Section B</w:t>
      </w:r>
      <w:r>
        <w:t>.</w:t>
      </w:r>
      <w:bookmarkEnd w:id="15"/>
      <w:r w:rsidR="006907AA" w:rsidRPr="006907AA">
        <w:rPr>
          <w:noProof/>
        </w:rPr>
        <w:t xml:space="preserve"> </w:t>
      </w:r>
    </w:p>
    <w:p w:rsidR="009D2A4B" w:rsidRPr="00D42A3D" w:rsidRDefault="009D2A4B" w:rsidP="00D3441A">
      <w:pPr>
        <w:pStyle w:val="Header"/>
        <w:spacing w:before="240"/>
        <w:ind w:left="851"/>
        <w:jc w:val="both"/>
        <w:rPr>
          <w:rFonts w:eastAsiaTheme="minorHAnsi"/>
        </w:rPr>
      </w:pPr>
      <w:r w:rsidRPr="00D42A3D">
        <w:rPr>
          <w:rFonts w:eastAsiaTheme="minorHAnsi"/>
          <w:b/>
        </w:rPr>
        <w:t>Purpose and scope of this ITT</w:t>
      </w:r>
    </w:p>
    <w:p w:rsidR="009D2A4B" w:rsidRDefault="009D2A4B" w:rsidP="00D3441A">
      <w:pPr>
        <w:pStyle w:val="MRNumberedHeading2"/>
        <w:tabs>
          <w:tab w:val="clear" w:pos="720"/>
          <w:tab w:val="num" w:pos="851"/>
        </w:tabs>
        <w:ind w:left="851" w:hanging="851"/>
      </w:pPr>
      <w:r>
        <w:t>This ITT:</w:t>
      </w:r>
    </w:p>
    <w:p w:rsidR="009D2A4B" w:rsidRPr="00D42A3D" w:rsidRDefault="009D2A4B" w:rsidP="00804151">
      <w:pPr>
        <w:pStyle w:val="MRNumberedHeading3"/>
        <w:numPr>
          <w:ilvl w:val="2"/>
          <w:numId w:val="19"/>
        </w:numPr>
        <w:tabs>
          <w:tab w:val="clear" w:pos="2214"/>
          <w:tab w:val="num" w:pos="1790"/>
        </w:tabs>
        <w:spacing w:line="240" w:lineRule="auto"/>
        <w:ind w:left="1702" w:hanging="851"/>
        <w:jc w:val="both"/>
        <w:rPr>
          <w:szCs w:val="20"/>
        </w:rPr>
      </w:pPr>
      <w:r w:rsidRPr="00D42A3D">
        <w:rPr>
          <w:szCs w:val="20"/>
        </w:rPr>
        <w:t xml:space="preserve">invites Bidders to submit their Tenders in accordance with the instructions set out in the remainder of this ITT; </w:t>
      </w:r>
    </w:p>
    <w:p w:rsidR="009D2A4B" w:rsidRPr="00D42A3D" w:rsidRDefault="009D2A4B" w:rsidP="00804151">
      <w:pPr>
        <w:pStyle w:val="MRNumberedHeading3"/>
        <w:numPr>
          <w:ilvl w:val="2"/>
          <w:numId w:val="19"/>
        </w:numPr>
        <w:tabs>
          <w:tab w:val="clear" w:pos="2214"/>
          <w:tab w:val="num" w:pos="1790"/>
        </w:tabs>
        <w:spacing w:line="240" w:lineRule="auto"/>
        <w:ind w:left="1702" w:hanging="851"/>
        <w:jc w:val="both"/>
        <w:rPr>
          <w:szCs w:val="20"/>
        </w:rPr>
      </w:pPr>
      <w:r w:rsidRPr="00D42A3D">
        <w:rPr>
          <w:szCs w:val="20"/>
        </w:rPr>
        <w:t xml:space="preserve">sets out the overall timetable and process for the procurement; </w:t>
      </w:r>
    </w:p>
    <w:p w:rsidR="009D2A4B" w:rsidRPr="00D42A3D" w:rsidRDefault="009D2A4B" w:rsidP="00804151">
      <w:pPr>
        <w:pStyle w:val="MRNumberedHeading3"/>
        <w:numPr>
          <w:ilvl w:val="2"/>
          <w:numId w:val="19"/>
        </w:numPr>
        <w:tabs>
          <w:tab w:val="clear" w:pos="2214"/>
          <w:tab w:val="num" w:pos="1790"/>
        </w:tabs>
        <w:spacing w:line="240" w:lineRule="auto"/>
        <w:ind w:left="1702" w:hanging="851"/>
        <w:jc w:val="both"/>
        <w:rPr>
          <w:szCs w:val="20"/>
        </w:rPr>
      </w:pPr>
      <w:r w:rsidRPr="00D42A3D">
        <w:rPr>
          <w:szCs w:val="20"/>
        </w:rPr>
        <w:t xml:space="preserve">provides Bidders with sufficient information to enable them to submit a compliant Tender; </w:t>
      </w:r>
    </w:p>
    <w:p w:rsidR="009D2A4B" w:rsidRPr="00D42A3D" w:rsidRDefault="009D2A4B" w:rsidP="00804151">
      <w:pPr>
        <w:pStyle w:val="MRNumberedHeading3"/>
        <w:numPr>
          <w:ilvl w:val="2"/>
          <w:numId w:val="19"/>
        </w:numPr>
        <w:tabs>
          <w:tab w:val="clear" w:pos="2214"/>
          <w:tab w:val="num" w:pos="1790"/>
        </w:tabs>
        <w:spacing w:line="240" w:lineRule="auto"/>
        <w:ind w:left="1702" w:hanging="851"/>
        <w:jc w:val="both"/>
        <w:rPr>
          <w:szCs w:val="20"/>
        </w:rPr>
      </w:pPr>
      <w:r w:rsidRPr="00D42A3D">
        <w:rPr>
          <w:szCs w:val="20"/>
        </w:rPr>
        <w:t>s</w:t>
      </w:r>
      <w:r w:rsidR="002C02CD">
        <w:rPr>
          <w:szCs w:val="20"/>
        </w:rPr>
        <w:t>ets out the award criteria and T</w:t>
      </w:r>
      <w:r w:rsidRPr="00D42A3D">
        <w:rPr>
          <w:szCs w:val="20"/>
        </w:rPr>
        <w:t>ender evaluation model</w:t>
      </w:r>
      <w:r w:rsidR="00343DFD">
        <w:rPr>
          <w:szCs w:val="20"/>
        </w:rPr>
        <w:t xml:space="preserve"> that will be used to evaluate</w:t>
      </w:r>
      <w:r w:rsidRPr="00D42A3D">
        <w:rPr>
          <w:szCs w:val="20"/>
        </w:rPr>
        <w:t xml:space="preserve"> the Tenders; and </w:t>
      </w:r>
    </w:p>
    <w:p w:rsidR="009D2A4B" w:rsidRPr="00D42A3D" w:rsidRDefault="009D2A4B" w:rsidP="00804151">
      <w:pPr>
        <w:pStyle w:val="MRNumberedHeading3"/>
        <w:numPr>
          <w:ilvl w:val="2"/>
          <w:numId w:val="19"/>
        </w:numPr>
        <w:tabs>
          <w:tab w:val="clear" w:pos="2214"/>
          <w:tab w:val="num" w:pos="1790"/>
        </w:tabs>
        <w:spacing w:line="240" w:lineRule="auto"/>
        <w:ind w:left="1702" w:hanging="851"/>
        <w:jc w:val="both"/>
        <w:rPr>
          <w:szCs w:val="20"/>
        </w:rPr>
      </w:pPr>
      <w:proofErr w:type="gramStart"/>
      <w:r w:rsidRPr="00D42A3D">
        <w:rPr>
          <w:szCs w:val="20"/>
        </w:rPr>
        <w:t>explains</w:t>
      </w:r>
      <w:proofErr w:type="gramEnd"/>
      <w:r w:rsidRPr="00D42A3D">
        <w:rPr>
          <w:szCs w:val="20"/>
        </w:rPr>
        <w:t xml:space="preserve"> the administrative arrangements for the receipt of Tenders. </w:t>
      </w:r>
    </w:p>
    <w:p w:rsidR="009D2A4B" w:rsidRPr="009D2A4B" w:rsidRDefault="009D2A4B" w:rsidP="00D3441A">
      <w:pPr>
        <w:pStyle w:val="Header"/>
        <w:spacing w:before="240"/>
        <w:ind w:left="851"/>
        <w:jc w:val="both"/>
        <w:rPr>
          <w:rFonts w:eastAsiaTheme="minorHAnsi"/>
          <w:b/>
        </w:rPr>
      </w:pPr>
      <w:r w:rsidRPr="00D42A3D">
        <w:rPr>
          <w:rFonts w:eastAsiaTheme="minorHAnsi"/>
          <w:b/>
        </w:rPr>
        <w:t>Questions about this ITT</w:t>
      </w:r>
    </w:p>
    <w:p w:rsidR="009D2A4B" w:rsidRPr="009A3E29" w:rsidRDefault="00830CAF" w:rsidP="00D3441A">
      <w:pPr>
        <w:pStyle w:val="MRNumberedHeading2"/>
        <w:tabs>
          <w:tab w:val="clear" w:pos="720"/>
          <w:tab w:val="num" w:pos="851"/>
        </w:tabs>
        <w:ind w:left="851" w:hanging="851"/>
      </w:pPr>
      <w:bookmarkStart w:id="16" w:name="hand1point14"/>
      <w:bookmarkStart w:id="17" w:name="_Ref405544575"/>
      <w:r w:rsidRPr="009D2A4B">
        <w:rPr>
          <w:rFonts w:eastAsiaTheme="minorHAnsi"/>
          <w:b/>
          <w:noProof/>
        </w:rPr>
        <mc:AlternateContent>
          <mc:Choice Requires="wps">
            <w:drawing>
              <wp:anchor distT="0" distB="0" distL="114300" distR="114300" simplePos="0" relativeHeight="251798528" behindDoc="0" locked="0" layoutInCell="1" allowOverlap="1" wp14:anchorId="507F60DD" wp14:editId="41B3EAB5">
                <wp:simplePos x="0" y="0"/>
                <wp:positionH relativeFrom="column">
                  <wp:posOffset>5924550</wp:posOffset>
                </wp:positionH>
                <wp:positionV relativeFrom="paragraph">
                  <wp:posOffset>475615</wp:posOffset>
                </wp:positionV>
                <wp:extent cx="508635" cy="436880"/>
                <wp:effectExtent l="0" t="0" r="5715" b="1270"/>
                <wp:wrapNone/>
                <wp:docPr id="9" name="Text Box 9"/>
                <wp:cNvGraphicFramePr/>
                <a:graphic xmlns:a="http://schemas.openxmlformats.org/drawingml/2006/main">
                  <a:graphicData uri="http://schemas.microsoft.com/office/word/2010/wordprocessingShape">
                    <wps:wsp>
                      <wps:cNvSpPr txBox="1"/>
                      <wps:spPr>
                        <a:xfrm>
                          <a:off x="0" y="0"/>
                          <a:ext cx="508635" cy="436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6D69" w:rsidRDefault="00276D69" w:rsidP="00830C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66.5pt;margin-top:37.45pt;width:40.05pt;height:34.4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" fillcolor="white [3201]" stroked="f" strokeweight=".5pt">
                <v:textbox>
                  <w:txbxContent>
                    <w:p w:rsidR="00276D69" w:rsidRDefault="00276D69" w:rsidP="00830CAF"/>
                  </w:txbxContent>
                </v:textbox>
              </v:shape>
            </w:pict>
          </mc:Fallback>
        </mc:AlternateContent>
      </w:r>
      <w:bookmarkEnd w:id="16"/>
      <w:r w:rsidR="009D2A4B">
        <w:t>You may submit, by no later than</w:t>
      </w:r>
      <w:r w:rsidR="00C9575A">
        <w:t xml:space="preserve"> 12noon 15 February 2016 </w:t>
      </w:r>
      <w:r w:rsidR="009D2A4B">
        <w:t xml:space="preserve">any queries that you have relating to this ITT.  Please submit such queries via the </w:t>
      </w:r>
      <w:r w:rsidR="00EA440E">
        <w:t xml:space="preserve">e-Tendering </w:t>
      </w:r>
      <w:r w:rsidR="005A5EAA">
        <w:t>Portal</w:t>
      </w:r>
      <w:r w:rsidR="009D2A4B">
        <w:t xml:space="preserve">. </w:t>
      </w:r>
      <w:bookmarkEnd w:id="17"/>
    </w:p>
    <w:p w:rsidR="009D2A4B" w:rsidRDefault="009D2A4B" w:rsidP="00D3441A">
      <w:pPr>
        <w:pStyle w:val="MRNumberedHeading2"/>
        <w:tabs>
          <w:tab w:val="clear" w:pos="720"/>
          <w:tab w:val="num" w:pos="851"/>
        </w:tabs>
        <w:ind w:left="851" w:hanging="851"/>
      </w:pPr>
      <w:r>
        <w:lastRenderedPageBreak/>
        <w:t>Any specific queries should clearly reference the appropriate paragraph in the ITT documentation and, to the extent possible, should be aggregated rather than sent individually.  The Authority may decline to answer queries received after the above deadline.</w:t>
      </w:r>
    </w:p>
    <w:p w:rsidR="003B3BEE" w:rsidRDefault="009D2A4B" w:rsidP="003B3BEE">
      <w:pPr>
        <w:pStyle w:val="MRNumberedHeading2"/>
        <w:tabs>
          <w:tab w:val="clear" w:pos="720"/>
          <w:tab w:val="num" w:pos="851"/>
        </w:tabs>
        <w:ind w:left="851" w:hanging="851"/>
      </w:pPr>
      <w:r>
        <w:t xml:space="preserve">Answers to the questions received by the Authority will be circulated to all Bidders via the </w:t>
      </w:r>
      <w:r w:rsidR="00EA440E">
        <w:t xml:space="preserve">e-Tendering </w:t>
      </w:r>
      <w:r w:rsidR="005A5EAA">
        <w:t>Portal</w:t>
      </w:r>
      <w:r>
        <w:t>. Answers will not reveal the identity of the individual Bidder that asked a particular question.  The Authority may decide not to disclose answers, or parts of answers, which would reveal confidential or commercially sensitive information in re</w:t>
      </w:r>
      <w:r w:rsidR="00133EC0">
        <w:t>lation to a particu</w:t>
      </w:r>
      <w:r w:rsidR="003B3BEE">
        <w:t>lar Bidder.</w:t>
      </w:r>
    </w:p>
    <w:p w:rsidR="003B3BEE" w:rsidRDefault="003B3BEE" w:rsidP="003B3BEE">
      <w:pPr>
        <w:pStyle w:val="MRNumberedHeading2"/>
        <w:tabs>
          <w:tab w:val="clear" w:pos="720"/>
          <w:tab w:val="num" w:pos="851"/>
        </w:tabs>
        <w:ind w:left="851" w:hanging="851"/>
      </w:pPr>
      <w:r>
        <w:t xml:space="preserve">Please contact the following for all </w:t>
      </w:r>
      <w:r w:rsidRPr="00AE0CA8">
        <w:rPr>
          <w:b/>
        </w:rPr>
        <w:t>technical issues</w:t>
      </w:r>
      <w:r>
        <w:t xml:space="preserve"> regarding this tender:</w:t>
      </w:r>
    </w:p>
    <w:p w:rsidR="003B3BEE" w:rsidRDefault="002A44DF" w:rsidP="002A44DF">
      <w:pPr>
        <w:pStyle w:val="MRNumberedHeading2"/>
        <w:numPr>
          <w:ilvl w:val="0"/>
          <w:numId w:val="0"/>
        </w:numPr>
        <w:tabs>
          <w:tab w:val="left" w:pos="851"/>
        </w:tabs>
        <w:ind w:left="851"/>
        <w:rPr>
          <w:b/>
        </w:rPr>
      </w:pPr>
      <w:r>
        <w:rPr>
          <w:b/>
        </w:rPr>
        <w:t>T</w:t>
      </w:r>
      <w:r w:rsidR="003B3BEE">
        <w:rPr>
          <w:b/>
        </w:rPr>
        <w:t>aunton and Somerset NHS Foundation Trust</w:t>
      </w:r>
    </w:p>
    <w:p w:rsidR="003B3BEE" w:rsidRPr="002A44DF" w:rsidRDefault="003B3BEE" w:rsidP="003B3BEE">
      <w:pPr>
        <w:ind w:firstLine="850"/>
        <w:rPr>
          <w:rFonts w:cs="Arial"/>
          <w:color w:val="000000"/>
        </w:rPr>
      </w:pPr>
      <w:r w:rsidRPr="002A44DF">
        <w:rPr>
          <w:rFonts w:cs="Arial"/>
          <w:color w:val="000000"/>
        </w:rPr>
        <w:t>Philip Shelley</w:t>
      </w:r>
    </w:p>
    <w:p w:rsidR="003B3BEE" w:rsidRPr="002A44DF" w:rsidRDefault="003B3BEE" w:rsidP="003B3BEE">
      <w:pPr>
        <w:rPr>
          <w:rFonts w:cs="Arial"/>
          <w:color w:val="000000"/>
        </w:rPr>
      </w:pPr>
      <w:r w:rsidRPr="002A44DF">
        <w:rPr>
          <w:rFonts w:cs="Arial"/>
          <w:color w:val="000000"/>
        </w:rPr>
        <w:tab/>
        <w:t>Hotel Services Manager</w:t>
      </w:r>
    </w:p>
    <w:p w:rsidR="003B3BEE" w:rsidRPr="002A44DF" w:rsidRDefault="003B3BEE" w:rsidP="003B3BEE">
      <w:pPr>
        <w:rPr>
          <w:rFonts w:cs="Arial"/>
          <w:color w:val="000000"/>
        </w:rPr>
      </w:pPr>
      <w:r w:rsidRPr="002A44DF">
        <w:rPr>
          <w:rFonts w:cs="Arial"/>
          <w:color w:val="000000"/>
        </w:rPr>
        <w:tab/>
        <w:t>Telephone 01823 344761</w:t>
      </w:r>
    </w:p>
    <w:p w:rsidR="003B3BEE" w:rsidRPr="002A44DF" w:rsidRDefault="003B3BEE" w:rsidP="003B3BEE">
      <w:pPr>
        <w:ind w:firstLine="850"/>
        <w:rPr>
          <w:rStyle w:val="Hyperlink"/>
          <w:rFonts w:cs="Arial"/>
        </w:rPr>
      </w:pPr>
      <w:proofErr w:type="gramStart"/>
      <w:r w:rsidRPr="002A44DF">
        <w:rPr>
          <w:rFonts w:cs="Arial"/>
          <w:color w:val="000000"/>
        </w:rPr>
        <w:t>email</w:t>
      </w:r>
      <w:proofErr w:type="gramEnd"/>
      <w:r w:rsidRPr="002A44DF">
        <w:rPr>
          <w:rFonts w:cs="Arial"/>
          <w:color w:val="000000"/>
        </w:rPr>
        <w:t xml:space="preserve">: </w:t>
      </w:r>
      <w:hyperlink r:id="rId18" w:history="1">
        <w:r w:rsidR="002A44DF" w:rsidRPr="002E5B8F">
          <w:rPr>
            <w:rStyle w:val="Hyperlink"/>
            <w:rFonts w:cs="Arial"/>
          </w:rPr>
          <w:t>philip.shelley@tst.nhs.uk</w:t>
        </w:r>
      </w:hyperlink>
    </w:p>
    <w:p w:rsidR="003B3BEE" w:rsidRDefault="003B3BEE" w:rsidP="003B3BEE">
      <w:pPr>
        <w:ind w:firstLine="850"/>
        <w:rPr>
          <w:rStyle w:val="Hyperlink"/>
          <w:rFonts w:cs="Arial"/>
          <w:sz w:val="22"/>
          <w:szCs w:val="22"/>
        </w:rPr>
      </w:pPr>
    </w:p>
    <w:p w:rsidR="003B3BEE" w:rsidRPr="003B3BEE" w:rsidRDefault="003B3BEE" w:rsidP="003B3BEE">
      <w:pPr>
        <w:ind w:firstLine="850"/>
        <w:rPr>
          <w:rFonts w:cs="Arial"/>
          <w:b/>
          <w:color w:val="000000"/>
        </w:rPr>
      </w:pPr>
      <w:r w:rsidRPr="003B3BEE">
        <w:rPr>
          <w:rFonts w:cs="Arial"/>
          <w:b/>
          <w:color w:val="000000"/>
        </w:rPr>
        <w:t>Yeovil District Hospital NHS Foundation Trust</w:t>
      </w:r>
    </w:p>
    <w:p w:rsidR="003B3BEE" w:rsidRPr="003B3BEE" w:rsidRDefault="003B3BEE" w:rsidP="003B3BEE">
      <w:pPr>
        <w:rPr>
          <w:rFonts w:cs="Arial"/>
          <w:color w:val="000000"/>
        </w:rPr>
      </w:pPr>
      <w:r w:rsidRPr="003B3BEE">
        <w:rPr>
          <w:rFonts w:cs="Arial"/>
          <w:color w:val="000000"/>
        </w:rPr>
        <w:tab/>
        <w:t>Philip Watson</w:t>
      </w:r>
    </w:p>
    <w:p w:rsidR="003B3BEE" w:rsidRPr="003B3BEE" w:rsidRDefault="003B3BEE" w:rsidP="003B3BEE">
      <w:pPr>
        <w:rPr>
          <w:rFonts w:cs="Arial"/>
          <w:color w:val="000000"/>
        </w:rPr>
      </w:pPr>
      <w:r w:rsidRPr="003B3BEE">
        <w:rPr>
          <w:rFonts w:cs="Arial"/>
          <w:color w:val="000000"/>
        </w:rPr>
        <w:tab/>
        <w:t>Facilities Manager</w:t>
      </w:r>
    </w:p>
    <w:p w:rsidR="003B3BEE" w:rsidRPr="003B3BEE" w:rsidRDefault="003B3BEE" w:rsidP="003B3BEE">
      <w:pPr>
        <w:rPr>
          <w:rFonts w:cs="Arial"/>
          <w:color w:val="000000"/>
        </w:rPr>
      </w:pPr>
      <w:r w:rsidRPr="003B3BEE">
        <w:rPr>
          <w:rFonts w:cs="Arial"/>
          <w:color w:val="000000"/>
        </w:rPr>
        <w:tab/>
        <w:t>Telephone 01935 384276</w:t>
      </w:r>
    </w:p>
    <w:p w:rsidR="003B3BEE" w:rsidRPr="003B3BEE" w:rsidRDefault="003B3BEE" w:rsidP="003B3BEE">
      <w:pPr>
        <w:rPr>
          <w:rFonts w:cs="Arial"/>
          <w:color w:val="000000"/>
        </w:rPr>
      </w:pPr>
      <w:r w:rsidRPr="003B3BEE">
        <w:rPr>
          <w:rFonts w:cs="Arial"/>
          <w:color w:val="000000"/>
        </w:rPr>
        <w:tab/>
      </w:r>
      <w:proofErr w:type="gramStart"/>
      <w:r w:rsidRPr="003B3BEE">
        <w:rPr>
          <w:rFonts w:cs="Arial"/>
          <w:color w:val="000000"/>
        </w:rPr>
        <w:t>e-mail</w:t>
      </w:r>
      <w:proofErr w:type="gramEnd"/>
      <w:r w:rsidRPr="003B3BEE">
        <w:rPr>
          <w:rFonts w:cs="Arial"/>
          <w:color w:val="000000"/>
        </w:rPr>
        <w:t xml:space="preserve">: </w:t>
      </w:r>
      <w:hyperlink r:id="rId19" w:history="1">
        <w:r w:rsidRPr="003B3BEE">
          <w:rPr>
            <w:rStyle w:val="Hyperlink"/>
            <w:rFonts w:cs="Arial"/>
          </w:rPr>
          <w:t>philip.watson@ydh.nhs.uk</w:t>
        </w:r>
      </w:hyperlink>
    </w:p>
    <w:p w:rsidR="003B3BEE" w:rsidRPr="003B3BEE" w:rsidRDefault="003B3BEE" w:rsidP="003B3BEE">
      <w:pPr>
        <w:rPr>
          <w:rFonts w:cs="Arial"/>
          <w:color w:val="000000"/>
        </w:rPr>
      </w:pPr>
    </w:p>
    <w:p w:rsidR="003B3BEE" w:rsidRPr="003B3BEE" w:rsidRDefault="003B3BEE" w:rsidP="003B3BEE">
      <w:pPr>
        <w:rPr>
          <w:rFonts w:cs="Arial"/>
          <w:b/>
          <w:color w:val="000000"/>
        </w:rPr>
      </w:pPr>
      <w:r w:rsidRPr="003B3BEE">
        <w:rPr>
          <w:rFonts w:cs="Arial"/>
          <w:color w:val="000000"/>
        </w:rPr>
        <w:tab/>
      </w:r>
      <w:r w:rsidRPr="003B3BEE">
        <w:rPr>
          <w:rFonts w:cs="Arial"/>
          <w:b/>
          <w:color w:val="000000"/>
        </w:rPr>
        <w:t>Somerset Partnership NHS Foundation Trust</w:t>
      </w:r>
    </w:p>
    <w:p w:rsidR="003B3BEE" w:rsidRPr="003B3BEE" w:rsidRDefault="003B3BEE" w:rsidP="003B3BEE">
      <w:pPr>
        <w:rPr>
          <w:rFonts w:cs="Arial"/>
          <w:color w:val="000000"/>
        </w:rPr>
      </w:pPr>
      <w:r w:rsidRPr="003B3BEE">
        <w:rPr>
          <w:rFonts w:cs="Arial"/>
          <w:color w:val="000000"/>
        </w:rPr>
        <w:tab/>
        <w:t xml:space="preserve">David Dodd </w:t>
      </w:r>
    </w:p>
    <w:p w:rsidR="003B3BEE" w:rsidRPr="003B3BEE" w:rsidRDefault="003B3BEE" w:rsidP="003B3BEE">
      <w:pPr>
        <w:rPr>
          <w:rFonts w:cs="Arial"/>
          <w:color w:val="000000"/>
        </w:rPr>
      </w:pPr>
      <w:r w:rsidRPr="003B3BEE">
        <w:rPr>
          <w:rFonts w:cs="Arial"/>
          <w:color w:val="000000"/>
        </w:rPr>
        <w:tab/>
        <w:t>Facilities Manager</w:t>
      </w:r>
    </w:p>
    <w:p w:rsidR="003B3BEE" w:rsidRPr="003B3BEE" w:rsidRDefault="003B3BEE" w:rsidP="003B3BEE">
      <w:pPr>
        <w:rPr>
          <w:rFonts w:cs="Arial"/>
          <w:color w:val="000000"/>
        </w:rPr>
      </w:pPr>
      <w:r w:rsidRPr="003B3BEE">
        <w:rPr>
          <w:rFonts w:cs="Arial"/>
          <w:color w:val="000000"/>
        </w:rPr>
        <w:tab/>
        <w:t>Telephone 01278 432188</w:t>
      </w:r>
    </w:p>
    <w:p w:rsidR="003B3BEE" w:rsidRPr="003B3BEE" w:rsidRDefault="003B3BEE" w:rsidP="003B3BEE">
      <w:pPr>
        <w:rPr>
          <w:rFonts w:cs="Arial"/>
          <w:color w:val="000000"/>
        </w:rPr>
      </w:pPr>
      <w:r w:rsidRPr="003B3BEE">
        <w:rPr>
          <w:rFonts w:cs="Arial"/>
          <w:color w:val="000000"/>
        </w:rPr>
        <w:tab/>
      </w:r>
      <w:proofErr w:type="gramStart"/>
      <w:r w:rsidRPr="003B3BEE">
        <w:rPr>
          <w:rFonts w:cs="Arial"/>
          <w:color w:val="000000"/>
        </w:rPr>
        <w:t>email</w:t>
      </w:r>
      <w:proofErr w:type="gramEnd"/>
      <w:r w:rsidRPr="003B3BEE">
        <w:rPr>
          <w:rFonts w:cs="Arial"/>
          <w:color w:val="000000"/>
        </w:rPr>
        <w:t xml:space="preserve">: </w:t>
      </w:r>
      <w:hyperlink r:id="rId20" w:history="1">
        <w:r w:rsidRPr="003B3BEE">
          <w:rPr>
            <w:rStyle w:val="Hyperlink"/>
            <w:rFonts w:cs="Arial"/>
          </w:rPr>
          <w:t>david.dodd@sompar.nhs.uk</w:t>
        </w:r>
      </w:hyperlink>
    </w:p>
    <w:p w:rsidR="003B3BEE" w:rsidRDefault="003B3BEE" w:rsidP="003B3BEE">
      <w:pPr>
        <w:ind w:firstLine="850"/>
        <w:rPr>
          <w:rFonts w:cs="Arial"/>
          <w:color w:val="000000"/>
        </w:rPr>
      </w:pPr>
    </w:p>
    <w:p w:rsidR="003B3BEE" w:rsidRDefault="003B3BEE" w:rsidP="003B3BEE">
      <w:pPr>
        <w:ind w:firstLine="850"/>
        <w:rPr>
          <w:rFonts w:cs="Arial"/>
          <w:color w:val="000000"/>
        </w:rPr>
      </w:pPr>
      <w:r>
        <w:rPr>
          <w:rFonts w:cs="Arial"/>
          <w:b/>
          <w:color w:val="000000"/>
        </w:rPr>
        <w:t>Commercial Issues</w:t>
      </w:r>
      <w:r>
        <w:rPr>
          <w:rFonts w:cs="Arial"/>
          <w:color w:val="000000"/>
        </w:rPr>
        <w:t xml:space="preserve"> must be submitted via the e-Tendering Portal.</w:t>
      </w:r>
    </w:p>
    <w:p w:rsidR="00C964A7" w:rsidRPr="003B3BEE" w:rsidRDefault="00C964A7" w:rsidP="003B3BEE">
      <w:pPr>
        <w:ind w:firstLine="850"/>
        <w:rPr>
          <w:rFonts w:cs="Arial"/>
          <w:color w:val="000000"/>
        </w:rPr>
      </w:pPr>
    </w:p>
    <w:p w:rsidR="008D3217" w:rsidRPr="003B3BEE" w:rsidRDefault="008D3217" w:rsidP="00804151">
      <w:pPr>
        <w:pStyle w:val="MRNumberedHeading2"/>
        <w:numPr>
          <w:ilvl w:val="0"/>
          <w:numId w:val="20"/>
        </w:numPr>
        <w:tabs>
          <w:tab w:val="clear" w:pos="798"/>
          <w:tab w:val="num" w:pos="851"/>
        </w:tabs>
        <w:spacing w:before="0"/>
        <w:ind w:left="851" w:hanging="851"/>
        <w:rPr>
          <w:b/>
        </w:rPr>
      </w:pPr>
      <w:bookmarkStart w:id="18" w:name="_Toc406675679"/>
      <w:r w:rsidRPr="003B3BEE">
        <w:rPr>
          <w:b/>
        </w:rPr>
        <w:t>TENDER TIMETABLE</w:t>
      </w:r>
      <w:bookmarkEnd w:id="6"/>
      <w:bookmarkEnd w:id="7"/>
      <w:bookmarkEnd w:id="8"/>
      <w:bookmarkEnd w:id="9"/>
      <w:bookmarkEnd w:id="10"/>
      <w:bookmarkEnd w:id="18"/>
    </w:p>
    <w:p w:rsidR="00C964A7" w:rsidRDefault="00C964A7" w:rsidP="00C964A7">
      <w:pPr>
        <w:pStyle w:val="Header"/>
        <w:ind w:left="851"/>
        <w:rPr>
          <w:rFonts w:eastAsiaTheme="minorHAnsi"/>
          <w:b/>
        </w:rPr>
      </w:pPr>
    </w:p>
    <w:p w:rsidR="008D3217" w:rsidRPr="009D2A4B" w:rsidRDefault="008D3217" w:rsidP="00C964A7">
      <w:pPr>
        <w:pStyle w:val="Header"/>
        <w:ind w:left="851"/>
        <w:rPr>
          <w:rFonts w:eastAsiaTheme="minorHAnsi"/>
          <w:b/>
        </w:rPr>
      </w:pPr>
      <w:r w:rsidRPr="009D2A4B">
        <w:rPr>
          <w:rFonts w:eastAsiaTheme="minorHAnsi"/>
          <w:b/>
        </w:rPr>
        <w:t>Key dates</w:t>
      </w:r>
    </w:p>
    <w:p w:rsidR="008D3217" w:rsidRDefault="008D3217" w:rsidP="00C964A7">
      <w:pPr>
        <w:pStyle w:val="MRNumberedHeading2"/>
        <w:tabs>
          <w:tab w:val="clear" w:pos="720"/>
          <w:tab w:val="num" w:pos="851"/>
        </w:tabs>
        <w:spacing w:before="0"/>
        <w:ind w:left="851" w:hanging="851"/>
      </w:pPr>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 </w:t>
      </w:r>
    </w:p>
    <w:p w:rsidR="00C964A7" w:rsidRDefault="00C964A7" w:rsidP="00C964A7">
      <w:pPr>
        <w:pStyle w:val="MRNumberedHeading2"/>
        <w:numPr>
          <w:ilvl w:val="0"/>
          <w:numId w:val="0"/>
        </w:numPr>
        <w:spacing w:before="0"/>
      </w:pPr>
    </w:p>
    <w:p w:rsidR="00B46DA5" w:rsidRDefault="00FE07BA" w:rsidP="00C964A7">
      <w:pPr>
        <w:pStyle w:val="MRNumberedHeading2"/>
        <w:tabs>
          <w:tab w:val="clear" w:pos="720"/>
          <w:tab w:val="num" w:pos="851"/>
        </w:tabs>
        <w:spacing w:before="0"/>
        <w:ind w:left="851" w:hanging="851"/>
      </w:pPr>
      <w:bookmarkStart w:id="19" w:name="_Ref405544583"/>
      <w:r>
        <w:t>The key dates for this procurement are currently anticipated to be as follows:</w:t>
      </w:r>
      <w:bookmarkEnd w:id="19"/>
      <w:r>
        <w:t xml:space="preserve"> </w:t>
      </w:r>
    </w:p>
    <w:p w:rsidR="00C964A7" w:rsidRDefault="00C964A7" w:rsidP="00C964A7">
      <w:pPr>
        <w:pStyle w:val="MRNumberedHeading2"/>
        <w:numPr>
          <w:ilvl w:val="0"/>
          <w:numId w:val="0"/>
        </w:numPr>
        <w:spacing w:before="0"/>
      </w:pPr>
    </w:p>
    <w:tbl>
      <w:tblPr>
        <w:tblStyle w:val="TableGrid"/>
        <w:tblW w:w="0" w:type="auto"/>
        <w:tblInd w:w="1101" w:type="dxa"/>
        <w:tblLook w:val="04A0" w:firstRow="1" w:lastRow="0" w:firstColumn="1" w:lastColumn="0" w:noHBand="0" w:noVBand="1"/>
      </w:tblPr>
      <w:tblGrid>
        <w:gridCol w:w="5103"/>
        <w:gridCol w:w="2693"/>
      </w:tblGrid>
      <w:tr w:rsidR="00FE07BA" w:rsidTr="00FE07BA">
        <w:tc>
          <w:tcPr>
            <w:tcW w:w="5103" w:type="dxa"/>
            <w:shd w:val="clear" w:color="auto" w:fill="BFBFBF" w:themeFill="background1" w:themeFillShade="BF"/>
          </w:tcPr>
          <w:p w:rsidR="00FE07BA" w:rsidRPr="00FE07BA" w:rsidRDefault="00FE07BA" w:rsidP="00FE07BA">
            <w:pPr>
              <w:pStyle w:val="Heading2"/>
              <w:numPr>
                <w:ilvl w:val="0"/>
                <w:numId w:val="0"/>
              </w:numPr>
              <w:outlineLvl w:val="1"/>
              <w:rPr>
                <w:b/>
              </w:rPr>
            </w:pPr>
            <w:r w:rsidRPr="00FE07BA">
              <w:rPr>
                <w:b/>
              </w:rPr>
              <w:t>Event</w:t>
            </w:r>
          </w:p>
        </w:tc>
        <w:tc>
          <w:tcPr>
            <w:tcW w:w="2693" w:type="dxa"/>
            <w:shd w:val="clear" w:color="auto" w:fill="BFBFBF" w:themeFill="background1" w:themeFillShade="BF"/>
          </w:tcPr>
          <w:p w:rsidR="00FE07BA" w:rsidRPr="002D2E91" w:rsidRDefault="00FE07BA" w:rsidP="00FE07BA">
            <w:pPr>
              <w:pStyle w:val="Heading2"/>
              <w:numPr>
                <w:ilvl w:val="0"/>
                <w:numId w:val="0"/>
              </w:numPr>
              <w:outlineLvl w:val="1"/>
              <w:rPr>
                <w:b/>
              </w:rPr>
            </w:pPr>
            <w:r w:rsidRPr="002D2E91">
              <w:rPr>
                <w:b/>
              </w:rPr>
              <w:t>Date</w:t>
            </w:r>
          </w:p>
        </w:tc>
      </w:tr>
      <w:tr w:rsidR="00FE07BA" w:rsidTr="00FE07BA">
        <w:tc>
          <w:tcPr>
            <w:tcW w:w="5103" w:type="dxa"/>
          </w:tcPr>
          <w:p w:rsidR="00FE07BA" w:rsidRDefault="00FE07BA" w:rsidP="00FE07BA">
            <w:pPr>
              <w:pStyle w:val="Heading2"/>
              <w:numPr>
                <w:ilvl w:val="0"/>
                <w:numId w:val="0"/>
              </w:numPr>
              <w:outlineLvl w:val="1"/>
            </w:pPr>
            <w:r>
              <w:t>ITT issued</w:t>
            </w:r>
          </w:p>
        </w:tc>
        <w:tc>
          <w:tcPr>
            <w:tcW w:w="2693" w:type="dxa"/>
          </w:tcPr>
          <w:p w:rsidR="00FE07BA" w:rsidRPr="002D2E91" w:rsidRDefault="00C9575A" w:rsidP="00FE07BA">
            <w:pPr>
              <w:pStyle w:val="Heading2"/>
              <w:numPr>
                <w:ilvl w:val="0"/>
                <w:numId w:val="0"/>
              </w:numPr>
              <w:outlineLvl w:val="1"/>
            </w:pPr>
            <w:r>
              <w:t>3 February 2016</w:t>
            </w:r>
          </w:p>
          <w:p w:rsidR="003273D3" w:rsidRPr="002D2E91" w:rsidRDefault="003273D3" w:rsidP="00FE07BA">
            <w:pPr>
              <w:pStyle w:val="Heading2"/>
              <w:numPr>
                <w:ilvl w:val="0"/>
                <w:numId w:val="0"/>
              </w:numPr>
              <w:outlineLvl w:val="1"/>
            </w:pPr>
          </w:p>
        </w:tc>
      </w:tr>
      <w:tr w:rsidR="00FE07BA" w:rsidTr="00FE07BA">
        <w:tc>
          <w:tcPr>
            <w:tcW w:w="5103" w:type="dxa"/>
          </w:tcPr>
          <w:p w:rsidR="00FE07BA" w:rsidRDefault="00FE07BA" w:rsidP="00FE07BA">
            <w:pPr>
              <w:pStyle w:val="Heading2"/>
              <w:numPr>
                <w:ilvl w:val="0"/>
                <w:numId w:val="0"/>
              </w:numPr>
              <w:outlineLvl w:val="1"/>
            </w:pPr>
            <w:r>
              <w:t>Deadline for the receipt of clarification questions</w:t>
            </w:r>
          </w:p>
        </w:tc>
        <w:tc>
          <w:tcPr>
            <w:tcW w:w="2693" w:type="dxa"/>
          </w:tcPr>
          <w:p w:rsidR="00FE07BA" w:rsidRDefault="00FE07BA" w:rsidP="00FE07BA">
            <w:pPr>
              <w:pStyle w:val="Heading2"/>
              <w:numPr>
                <w:ilvl w:val="0"/>
                <w:numId w:val="0"/>
              </w:numPr>
              <w:outlineLvl w:val="1"/>
            </w:pPr>
          </w:p>
          <w:p w:rsidR="00247D53" w:rsidRPr="002D2E91" w:rsidRDefault="005A283E" w:rsidP="00FE07BA">
            <w:pPr>
              <w:pStyle w:val="Heading2"/>
              <w:numPr>
                <w:ilvl w:val="0"/>
                <w:numId w:val="0"/>
              </w:numPr>
              <w:outlineLvl w:val="1"/>
            </w:pPr>
            <w:r>
              <w:t>15 February 2016</w:t>
            </w:r>
          </w:p>
          <w:p w:rsidR="003273D3" w:rsidRPr="002D2E91" w:rsidRDefault="003273D3" w:rsidP="00FE07BA">
            <w:pPr>
              <w:pStyle w:val="Heading2"/>
              <w:numPr>
                <w:ilvl w:val="0"/>
                <w:numId w:val="0"/>
              </w:numPr>
              <w:outlineLvl w:val="1"/>
            </w:pPr>
          </w:p>
        </w:tc>
      </w:tr>
      <w:tr w:rsidR="00FE07BA" w:rsidTr="00FE07BA">
        <w:tc>
          <w:tcPr>
            <w:tcW w:w="5103" w:type="dxa"/>
          </w:tcPr>
          <w:p w:rsidR="00FE07BA" w:rsidRDefault="00FE07BA" w:rsidP="00FE07BA">
            <w:pPr>
              <w:pStyle w:val="Heading2"/>
              <w:numPr>
                <w:ilvl w:val="0"/>
                <w:numId w:val="0"/>
              </w:numPr>
              <w:outlineLvl w:val="1"/>
            </w:pPr>
            <w:r>
              <w:t>Target date for responses to clarification questions</w:t>
            </w:r>
          </w:p>
        </w:tc>
        <w:tc>
          <w:tcPr>
            <w:tcW w:w="2693" w:type="dxa"/>
          </w:tcPr>
          <w:p w:rsidR="00FE07BA" w:rsidRPr="002D2E91" w:rsidRDefault="005A283E" w:rsidP="003273D3">
            <w:pPr>
              <w:pStyle w:val="Heading2"/>
              <w:numPr>
                <w:ilvl w:val="0"/>
                <w:numId w:val="0"/>
              </w:numPr>
              <w:tabs>
                <w:tab w:val="left" w:pos="1652"/>
              </w:tabs>
              <w:outlineLvl w:val="1"/>
            </w:pPr>
            <w:r>
              <w:t>19 February 2016</w:t>
            </w:r>
            <w:r w:rsidR="003273D3" w:rsidRPr="002D2E91">
              <w:tab/>
            </w:r>
          </w:p>
          <w:p w:rsidR="003273D3" w:rsidRPr="002D2E91" w:rsidRDefault="003273D3" w:rsidP="003273D3">
            <w:pPr>
              <w:pStyle w:val="Heading2"/>
              <w:numPr>
                <w:ilvl w:val="0"/>
                <w:numId w:val="0"/>
              </w:numPr>
              <w:tabs>
                <w:tab w:val="left" w:pos="1652"/>
              </w:tabs>
              <w:outlineLvl w:val="1"/>
            </w:pPr>
          </w:p>
        </w:tc>
      </w:tr>
      <w:tr w:rsidR="00FE07BA" w:rsidTr="00FE07BA">
        <w:tc>
          <w:tcPr>
            <w:tcW w:w="5103" w:type="dxa"/>
          </w:tcPr>
          <w:p w:rsidR="00FE07BA" w:rsidRDefault="00FE07BA" w:rsidP="00FE07BA">
            <w:pPr>
              <w:pStyle w:val="Heading2"/>
              <w:numPr>
                <w:ilvl w:val="0"/>
                <w:numId w:val="0"/>
              </w:numPr>
              <w:outlineLvl w:val="1"/>
            </w:pPr>
            <w:r>
              <w:t>Deadline for receipt of Tenders</w:t>
            </w:r>
          </w:p>
        </w:tc>
        <w:tc>
          <w:tcPr>
            <w:tcW w:w="2693" w:type="dxa"/>
          </w:tcPr>
          <w:p w:rsidR="00FE07BA" w:rsidRPr="002D2E91" w:rsidRDefault="005A283E" w:rsidP="00FE07BA">
            <w:pPr>
              <w:pStyle w:val="Heading2"/>
              <w:numPr>
                <w:ilvl w:val="0"/>
                <w:numId w:val="0"/>
              </w:numPr>
              <w:outlineLvl w:val="1"/>
            </w:pPr>
            <w:r>
              <w:t>12noon 29 February 2016</w:t>
            </w:r>
          </w:p>
          <w:p w:rsidR="003273D3" w:rsidRPr="002D2E91" w:rsidRDefault="003273D3" w:rsidP="00FE07BA">
            <w:pPr>
              <w:pStyle w:val="Heading2"/>
              <w:numPr>
                <w:ilvl w:val="0"/>
                <w:numId w:val="0"/>
              </w:numPr>
              <w:outlineLvl w:val="1"/>
            </w:pPr>
          </w:p>
        </w:tc>
      </w:tr>
      <w:tr w:rsidR="00FE07BA" w:rsidTr="00FE07BA">
        <w:tc>
          <w:tcPr>
            <w:tcW w:w="5103" w:type="dxa"/>
          </w:tcPr>
          <w:p w:rsidR="00FE07BA" w:rsidRDefault="00FE07BA" w:rsidP="00FE07BA">
            <w:pPr>
              <w:pStyle w:val="Heading2"/>
              <w:numPr>
                <w:ilvl w:val="0"/>
                <w:numId w:val="0"/>
              </w:numPr>
              <w:outlineLvl w:val="1"/>
            </w:pPr>
            <w:r>
              <w:t>Evaluation of Tenders</w:t>
            </w:r>
          </w:p>
        </w:tc>
        <w:tc>
          <w:tcPr>
            <w:tcW w:w="2693" w:type="dxa"/>
          </w:tcPr>
          <w:p w:rsidR="00FE07BA" w:rsidRPr="002D2E91" w:rsidRDefault="005A283E" w:rsidP="003273D3">
            <w:pPr>
              <w:pStyle w:val="Heading2"/>
              <w:numPr>
                <w:ilvl w:val="0"/>
                <w:numId w:val="0"/>
              </w:numPr>
              <w:outlineLvl w:val="1"/>
            </w:pPr>
            <w:r>
              <w:t>3 – 11 March 2016</w:t>
            </w:r>
          </w:p>
          <w:p w:rsidR="003273D3" w:rsidRPr="002D2E91" w:rsidRDefault="003273D3" w:rsidP="003273D3">
            <w:pPr>
              <w:pStyle w:val="Heading2"/>
              <w:numPr>
                <w:ilvl w:val="0"/>
                <w:numId w:val="0"/>
              </w:numPr>
              <w:outlineLvl w:val="1"/>
            </w:pPr>
          </w:p>
        </w:tc>
      </w:tr>
      <w:tr w:rsidR="00FE07BA" w:rsidTr="00FE07BA">
        <w:tc>
          <w:tcPr>
            <w:tcW w:w="5103" w:type="dxa"/>
          </w:tcPr>
          <w:p w:rsidR="00FE07BA" w:rsidRDefault="00FE07BA" w:rsidP="00FE07BA">
            <w:pPr>
              <w:pStyle w:val="Heading2"/>
              <w:numPr>
                <w:ilvl w:val="0"/>
                <w:numId w:val="0"/>
              </w:numPr>
              <w:outlineLvl w:val="1"/>
            </w:pPr>
            <w:r>
              <w:t>Notification of contract award decision</w:t>
            </w:r>
          </w:p>
        </w:tc>
        <w:tc>
          <w:tcPr>
            <w:tcW w:w="2693" w:type="dxa"/>
          </w:tcPr>
          <w:p w:rsidR="00FE07BA" w:rsidRPr="002D2E91" w:rsidRDefault="005A283E" w:rsidP="00FE07BA">
            <w:pPr>
              <w:pStyle w:val="Heading2"/>
              <w:numPr>
                <w:ilvl w:val="0"/>
                <w:numId w:val="0"/>
              </w:numPr>
              <w:outlineLvl w:val="1"/>
            </w:pPr>
            <w:r>
              <w:t>15 March 2016</w:t>
            </w:r>
          </w:p>
          <w:p w:rsidR="003273D3" w:rsidRPr="002D2E91" w:rsidRDefault="003273D3" w:rsidP="00FE07BA">
            <w:pPr>
              <w:pStyle w:val="Heading2"/>
              <w:numPr>
                <w:ilvl w:val="0"/>
                <w:numId w:val="0"/>
              </w:numPr>
              <w:outlineLvl w:val="1"/>
            </w:pPr>
          </w:p>
        </w:tc>
      </w:tr>
      <w:tr w:rsidR="00FE07BA" w:rsidTr="00FE07BA">
        <w:tc>
          <w:tcPr>
            <w:tcW w:w="5103" w:type="dxa"/>
          </w:tcPr>
          <w:p w:rsidR="00FE07BA" w:rsidRDefault="00FE07BA" w:rsidP="00FE07BA">
            <w:pPr>
              <w:pStyle w:val="Heading2"/>
              <w:numPr>
                <w:ilvl w:val="0"/>
                <w:numId w:val="0"/>
              </w:numPr>
              <w:outlineLvl w:val="1"/>
            </w:pPr>
            <w:r>
              <w:t>Standstill period</w:t>
            </w:r>
          </w:p>
        </w:tc>
        <w:tc>
          <w:tcPr>
            <w:tcW w:w="2693" w:type="dxa"/>
          </w:tcPr>
          <w:p w:rsidR="00FE07BA" w:rsidRPr="002D2E91" w:rsidRDefault="00FE07BA" w:rsidP="005A283E">
            <w:pPr>
              <w:pStyle w:val="Heading2"/>
              <w:numPr>
                <w:ilvl w:val="0"/>
                <w:numId w:val="0"/>
              </w:numPr>
              <w:outlineLvl w:val="1"/>
            </w:pPr>
            <w:r w:rsidRPr="002D2E91">
              <w:t xml:space="preserve">From </w:t>
            </w:r>
            <w:r w:rsidR="005A283E">
              <w:t>15 March 2016</w:t>
            </w:r>
            <w:r w:rsidRPr="002D2E91">
              <w:t xml:space="preserve"> to</w:t>
            </w:r>
            <w:r w:rsidR="00DF5F05">
              <w:t xml:space="preserve"> midnight on</w:t>
            </w:r>
            <w:r w:rsidRPr="002D2E91">
              <w:t xml:space="preserve"> </w:t>
            </w:r>
            <w:r w:rsidR="005A283E">
              <w:t>24 March 2016</w:t>
            </w:r>
          </w:p>
        </w:tc>
      </w:tr>
      <w:tr w:rsidR="00FE07BA" w:rsidTr="00FE07BA">
        <w:tc>
          <w:tcPr>
            <w:tcW w:w="5103" w:type="dxa"/>
          </w:tcPr>
          <w:p w:rsidR="00FE07BA" w:rsidRDefault="00623252" w:rsidP="00FE07BA">
            <w:pPr>
              <w:pStyle w:val="Heading2"/>
              <w:numPr>
                <w:ilvl w:val="0"/>
                <w:numId w:val="0"/>
              </w:numPr>
              <w:outlineLvl w:val="1"/>
            </w:pPr>
            <w:r>
              <w:t>C</w:t>
            </w:r>
            <w:r w:rsidR="00FE07BA">
              <w:t>ontract award</w:t>
            </w:r>
          </w:p>
        </w:tc>
        <w:tc>
          <w:tcPr>
            <w:tcW w:w="2693" w:type="dxa"/>
          </w:tcPr>
          <w:p w:rsidR="00FE07BA" w:rsidRPr="002D2E91" w:rsidRDefault="002A44DF" w:rsidP="00FE07BA">
            <w:pPr>
              <w:pStyle w:val="Heading2"/>
              <w:numPr>
                <w:ilvl w:val="0"/>
                <w:numId w:val="0"/>
              </w:numPr>
              <w:outlineLvl w:val="1"/>
            </w:pPr>
            <w:r>
              <w:t>25</w:t>
            </w:r>
            <w:r w:rsidR="003B3BEE">
              <w:t xml:space="preserve"> March 2016</w:t>
            </w:r>
          </w:p>
          <w:p w:rsidR="003273D3" w:rsidRPr="002D2E91" w:rsidRDefault="003273D3" w:rsidP="00FE07BA">
            <w:pPr>
              <w:pStyle w:val="Heading2"/>
              <w:numPr>
                <w:ilvl w:val="0"/>
                <w:numId w:val="0"/>
              </w:numPr>
              <w:outlineLvl w:val="1"/>
            </w:pPr>
          </w:p>
        </w:tc>
      </w:tr>
      <w:tr w:rsidR="00FE07BA" w:rsidTr="00FE07BA">
        <w:tc>
          <w:tcPr>
            <w:tcW w:w="5103" w:type="dxa"/>
          </w:tcPr>
          <w:p w:rsidR="00FE07BA" w:rsidRDefault="00FE07BA" w:rsidP="00FE07BA">
            <w:pPr>
              <w:pStyle w:val="Heading2"/>
              <w:numPr>
                <w:ilvl w:val="0"/>
                <w:numId w:val="0"/>
              </w:numPr>
              <w:outlineLvl w:val="1"/>
            </w:pPr>
            <w:r>
              <w:t xml:space="preserve">Contract work starts </w:t>
            </w:r>
          </w:p>
        </w:tc>
        <w:tc>
          <w:tcPr>
            <w:tcW w:w="2693" w:type="dxa"/>
          </w:tcPr>
          <w:p w:rsidR="00FE07BA" w:rsidRPr="002D2E91" w:rsidRDefault="003B3BEE" w:rsidP="00FE07BA">
            <w:pPr>
              <w:pStyle w:val="Heading2"/>
              <w:numPr>
                <w:ilvl w:val="0"/>
                <w:numId w:val="0"/>
              </w:numPr>
              <w:outlineLvl w:val="1"/>
            </w:pPr>
            <w:r>
              <w:t>1 April 2016</w:t>
            </w:r>
          </w:p>
          <w:p w:rsidR="003273D3" w:rsidRPr="002D2E91" w:rsidRDefault="003273D3" w:rsidP="00FE07BA">
            <w:pPr>
              <w:pStyle w:val="Heading2"/>
              <w:numPr>
                <w:ilvl w:val="0"/>
                <w:numId w:val="0"/>
              </w:numPr>
              <w:outlineLvl w:val="1"/>
            </w:pPr>
          </w:p>
        </w:tc>
      </w:tr>
    </w:tbl>
    <w:p w:rsidR="009A3E29" w:rsidRPr="009A3E29" w:rsidRDefault="009A3E29" w:rsidP="009A3E29">
      <w:pPr>
        <w:pStyle w:val="Heading2"/>
        <w:numPr>
          <w:ilvl w:val="0"/>
          <w:numId w:val="0"/>
        </w:numPr>
        <w:ind w:left="851"/>
      </w:pPr>
    </w:p>
    <w:p w:rsidR="00FE07BA" w:rsidRDefault="00FE07BA" w:rsidP="009D2A4B">
      <w:pPr>
        <w:pStyle w:val="MRNumberedHeading2"/>
        <w:tabs>
          <w:tab w:val="clear" w:pos="720"/>
          <w:tab w:val="num" w:pos="851"/>
        </w:tabs>
        <w:ind w:left="851" w:hanging="851"/>
      </w:pPr>
      <w:bookmarkStart w:id="20" w:name="_Ref405544588"/>
      <w:r>
        <w:t>Whilst the Authority does not intend to depart from the timetable, it reserves the right to do so at any stage.</w:t>
      </w:r>
      <w:bookmarkEnd w:id="20"/>
      <w:r>
        <w:t xml:space="preserve">  </w:t>
      </w:r>
    </w:p>
    <w:p w:rsidR="000831C0" w:rsidRPr="009D2A4B" w:rsidRDefault="000E189B" w:rsidP="00161008">
      <w:pPr>
        <w:pStyle w:val="Header"/>
        <w:spacing w:before="240"/>
        <w:ind w:left="851"/>
        <w:jc w:val="both"/>
        <w:rPr>
          <w:rFonts w:eastAsiaTheme="minorHAnsi"/>
          <w:b/>
        </w:rPr>
      </w:pPr>
      <w:r w:rsidRPr="009D2A4B">
        <w:rPr>
          <w:rFonts w:eastAsiaTheme="minorHAnsi"/>
          <w:b/>
        </w:rPr>
        <w:t xml:space="preserve">Deadline for receipt of Tenders </w:t>
      </w:r>
    </w:p>
    <w:p w:rsidR="000831C0" w:rsidRDefault="0083677A" w:rsidP="009D2A4B">
      <w:pPr>
        <w:pStyle w:val="MRNumberedHeading2"/>
        <w:tabs>
          <w:tab w:val="clear" w:pos="720"/>
          <w:tab w:val="num" w:pos="851"/>
        </w:tabs>
        <w:ind w:left="851" w:hanging="851"/>
      </w:pPr>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p>
    <w:p w:rsidR="00E37725" w:rsidRDefault="00807CF7" w:rsidP="009D2A4B">
      <w:pPr>
        <w:pStyle w:val="MRNumberedHeading2"/>
        <w:tabs>
          <w:tab w:val="clear" w:pos="720"/>
          <w:tab w:val="num" w:pos="851"/>
        </w:tabs>
        <w:ind w:left="851" w:hanging="851"/>
      </w:pPr>
      <w:bookmarkStart w:id="21" w:name="_Ref405544601"/>
      <w:r>
        <w:t>Any Tender received after the d</w:t>
      </w:r>
      <w:r w:rsidR="00E37725">
        <w:t>eadline</w:t>
      </w:r>
      <w:r w:rsidR="0083677A">
        <w:t xml:space="preserve"> or by any method other than via the</w:t>
      </w:r>
      <w:r w:rsidR="00EA440E">
        <w:t xml:space="preserve"> e-Tendering</w:t>
      </w:r>
      <w:r w:rsidR="0083677A">
        <w:t xml:space="preserve"> </w:t>
      </w:r>
      <w:r w:rsidR="005A5EAA">
        <w:t>Portal</w:t>
      </w:r>
      <w:r w:rsidR="00E37725">
        <w:t xml:space="preserve"> </w:t>
      </w:r>
      <w:r w:rsidR="002E1DD8">
        <w:t>may</w:t>
      </w:r>
      <w:r w:rsidR="00E37725">
        <w:t xml:space="preserve"> not be considered. The Authority may</w:t>
      </w:r>
      <w:r w:rsidR="00E9460D">
        <w:t xml:space="preserve"> </w:t>
      </w:r>
      <w:r w:rsidR="00343DFD">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21"/>
    </w:p>
    <w:p w:rsidR="00B05CF1" w:rsidRDefault="00B72CFE" w:rsidP="00B72CFE">
      <w:pPr>
        <w:pStyle w:val="Header"/>
        <w:spacing w:before="240"/>
        <w:ind w:left="851"/>
        <w:jc w:val="both"/>
      </w:pPr>
      <w:r w:rsidRPr="00FE4F20">
        <w:rPr>
          <w:b/>
        </w:rPr>
        <w:t>Bidders Presentations</w:t>
      </w:r>
    </w:p>
    <w:p w:rsidR="00B72CFE" w:rsidRPr="00B72CFE" w:rsidRDefault="00B72CFE" w:rsidP="00B72CFE">
      <w:pPr>
        <w:pStyle w:val="MRNumberedHeading2"/>
        <w:tabs>
          <w:tab w:val="clear" w:pos="720"/>
          <w:tab w:val="num" w:pos="851"/>
          <w:tab w:val="num" w:pos="1004"/>
        </w:tabs>
        <w:ind w:left="851" w:hanging="851"/>
        <w:rPr>
          <w:rFonts w:cs="Arial"/>
          <w:szCs w:val="20"/>
        </w:rPr>
      </w:pPr>
      <w:r w:rsidRPr="00B72CFE">
        <w:rPr>
          <w:rFonts w:cs="Arial"/>
          <w:szCs w:val="20"/>
        </w:rPr>
        <w:t xml:space="preserve">Following the assessment </w:t>
      </w:r>
      <w:r w:rsidR="00FE4F20">
        <w:rPr>
          <w:rFonts w:cs="Arial"/>
          <w:szCs w:val="20"/>
        </w:rPr>
        <w:t>o</w:t>
      </w:r>
      <w:r w:rsidRPr="00B72CFE">
        <w:rPr>
          <w:rFonts w:cs="Arial"/>
          <w:szCs w:val="20"/>
        </w:rPr>
        <w:t xml:space="preserve">f the Tender, your Company may be required to attend a clarification meeting at the Trust’s premises </w:t>
      </w:r>
      <w:r w:rsidR="00C964A7">
        <w:rPr>
          <w:rFonts w:cs="Arial"/>
          <w:szCs w:val="20"/>
        </w:rPr>
        <w:t xml:space="preserve">week commencing 7 March </w:t>
      </w:r>
      <w:proofErr w:type="gramStart"/>
      <w:r w:rsidR="00C964A7">
        <w:rPr>
          <w:rFonts w:cs="Arial"/>
          <w:szCs w:val="20"/>
        </w:rPr>
        <w:t>2016,</w:t>
      </w:r>
      <w:proofErr w:type="gramEnd"/>
      <w:r w:rsidR="00C964A7">
        <w:rPr>
          <w:rFonts w:cs="Arial"/>
          <w:szCs w:val="20"/>
        </w:rPr>
        <w:t xml:space="preserve"> details will be issued in the final ITT.</w:t>
      </w:r>
      <w:r w:rsidRPr="00B72CFE">
        <w:rPr>
          <w:rFonts w:cs="Arial"/>
          <w:szCs w:val="20"/>
        </w:rPr>
        <w:t xml:space="preserve">  The clarification meetings will not be evaluated but solely used for clarification purposes.  Please can you provisionally bo</w:t>
      </w:r>
      <w:r w:rsidR="00FE4F20">
        <w:rPr>
          <w:rFonts w:cs="Arial"/>
          <w:szCs w:val="20"/>
        </w:rPr>
        <w:t xml:space="preserve">ok this time/date in your </w:t>
      </w:r>
      <w:proofErr w:type="gramStart"/>
      <w:r w:rsidR="00FE4F20">
        <w:rPr>
          <w:rFonts w:cs="Arial"/>
          <w:szCs w:val="20"/>
        </w:rPr>
        <w:t>diary.</w:t>
      </w:r>
      <w:proofErr w:type="gramEnd"/>
      <w:r w:rsidRPr="00B72CFE">
        <w:rPr>
          <w:rFonts w:cs="Arial"/>
          <w:szCs w:val="20"/>
        </w:rPr>
        <w:t xml:space="preserve">  The Authority will confirm the exact timings in due course with all successfully short-listed providers</w:t>
      </w:r>
    </w:p>
    <w:p w:rsidR="00B72CFE" w:rsidRPr="00B72CFE" w:rsidRDefault="00B72CFE" w:rsidP="00B72CFE">
      <w:pPr>
        <w:pStyle w:val="MRNumberedHeading2"/>
        <w:tabs>
          <w:tab w:val="clear" w:pos="720"/>
          <w:tab w:val="num" w:pos="851"/>
          <w:tab w:val="num" w:pos="1004"/>
        </w:tabs>
        <w:ind w:left="851" w:hanging="851"/>
        <w:rPr>
          <w:rFonts w:cs="Arial"/>
          <w:szCs w:val="20"/>
        </w:rPr>
      </w:pPr>
      <w:r w:rsidRPr="00B72CFE">
        <w:rPr>
          <w:rFonts w:cs="Arial"/>
          <w:szCs w:val="20"/>
        </w:rPr>
        <w:t>The purpose of the meeting is to gain a greater understanding of proposals and will take the form of a short Twenty (20) minute presentation, with visual aids and handouts from the Bidder, followed by a Twenty (20) minute question and answer session. Topics for discussion for the presentation will be issued no later than Five (5) days before the presentation.</w:t>
      </w:r>
    </w:p>
    <w:p w:rsidR="00B72CFE" w:rsidRPr="00B72CFE" w:rsidRDefault="00B72CFE" w:rsidP="00B72CFE">
      <w:pPr>
        <w:pStyle w:val="MRNumberedHeading2"/>
        <w:tabs>
          <w:tab w:val="clear" w:pos="720"/>
          <w:tab w:val="num" w:pos="851"/>
        </w:tabs>
        <w:ind w:left="851" w:hanging="851"/>
        <w:rPr>
          <w:szCs w:val="20"/>
        </w:rPr>
      </w:pPr>
      <w:r w:rsidRPr="00B72CFE">
        <w:rPr>
          <w:rFonts w:cs="Arial"/>
          <w:szCs w:val="20"/>
        </w:rPr>
        <w:t>Th</w:t>
      </w:r>
      <w:r w:rsidR="00FE4F20">
        <w:rPr>
          <w:rFonts w:cs="Arial"/>
          <w:szCs w:val="20"/>
        </w:rPr>
        <w:t>e key personnel from the Bidder</w:t>
      </w:r>
      <w:r w:rsidRPr="00B72CFE">
        <w:rPr>
          <w:rFonts w:cs="Arial"/>
          <w:szCs w:val="20"/>
        </w:rPr>
        <w:t xml:space="preserve">s team that </w:t>
      </w:r>
      <w:r w:rsidR="00FE4F20">
        <w:rPr>
          <w:rFonts w:cs="Arial"/>
          <w:szCs w:val="20"/>
        </w:rPr>
        <w:t>will be</w:t>
      </w:r>
      <w:r w:rsidRPr="00B72CFE">
        <w:rPr>
          <w:rFonts w:cs="Arial"/>
          <w:szCs w:val="20"/>
        </w:rPr>
        <w:t xml:space="preserve"> involved in performing the contract will be expected to attend the presentation.</w:t>
      </w:r>
    </w:p>
    <w:p w:rsidR="00270945" w:rsidRPr="00A63448" w:rsidRDefault="00270945" w:rsidP="00270945">
      <w:pPr>
        <w:pStyle w:val="MRNumberedHeading1"/>
        <w:numPr>
          <w:ilvl w:val="0"/>
          <w:numId w:val="0"/>
        </w:numPr>
        <w:ind w:left="798"/>
        <w:rPr>
          <w:sz w:val="20"/>
          <w:szCs w:val="20"/>
        </w:rPr>
      </w:pPr>
      <w:r w:rsidRPr="00A63448">
        <w:rPr>
          <w:sz w:val="20"/>
          <w:szCs w:val="20"/>
        </w:rPr>
        <w:t>Contract Award</w:t>
      </w:r>
    </w:p>
    <w:p w:rsidR="00E56F27" w:rsidRDefault="008824CC" w:rsidP="009D2A4B">
      <w:pPr>
        <w:pStyle w:val="MRNumberedHeading2"/>
        <w:tabs>
          <w:tab w:val="clear" w:pos="720"/>
          <w:tab w:val="num" w:pos="851"/>
        </w:tabs>
        <w:ind w:left="851" w:hanging="851"/>
      </w:pPr>
      <w:bookmarkStart w:id="22" w:name="_Ref412708247"/>
      <w:r>
        <w:t>Contract award is subject to the formal approval process of the Authority. Until all necessary approvals are obtained and the s</w:t>
      </w:r>
      <w:r w:rsidR="00E56F27">
        <w:t>tandstill period completed, no c</w:t>
      </w:r>
      <w:r>
        <w:t>ontract(s) will be entered into.</w:t>
      </w:r>
      <w:bookmarkEnd w:id="22"/>
    </w:p>
    <w:p w:rsidR="004E71FF" w:rsidRPr="005A2E47" w:rsidRDefault="008824CC" w:rsidP="009D2A4B">
      <w:pPr>
        <w:pStyle w:val="MRNumberedHeading2"/>
        <w:tabs>
          <w:tab w:val="clear" w:pos="720"/>
          <w:tab w:val="num" w:pos="851"/>
        </w:tabs>
        <w:ind w:left="851" w:hanging="851"/>
      </w:pPr>
      <w:bookmarkStart w:id="23" w:name="_Ref405544628"/>
      <w:r>
        <w:t>Once the Authority has reached a decision in respect of a cont</w:t>
      </w:r>
      <w:r w:rsidR="001065C5">
        <w:t>ract award, it will notify all B</w:t>
      </w:r>
      <w:r>
        <w:t>idders of that decision and provide for a stands</w:t>
      </w:r>
      <w:r w:rsidR="00E56F27">
        <w:t>till period in accordance with the P</w:t>
      </w:r>
      <w:r w:rsidR="006B5760">
        <w:t>ublic Contracts Regulations 2015</w:t>
      </w:r>
      <w:r w:rsidR="00E56F27">
        <w:t xml:space="preserve"> before entering into any c</w:t>
      </w:r>
      <w:r>
        <w:t>ontract(s).</w:t>
      </w:r>
      <w:bookmarkEnd w:id="23"/>
    </w:p>
    <w:p w:rsidR="008824CC" w:rsidRDefault="00A57D02" w:rsidP="00804151">
      <w:pPr>
        <w:pStyle w:val="MRNumberedHeading1"/>
        <w:numPr>
          <w:ilvl w:val="0"/>
          <w:numId w:val="20"/>
        </w:numPr>
        <w:tabs>
          <w:tab w:val="clear" w:pos="798"/>
          <w:tab w:val="num" w:pos="851"/>
        </w:tabs>
        <w:ind w:left="851" w:hanging="851"/>
        <w:jc w:val="both"/>
      </w:pPr>
      <w:bookmarkStart w:id="24" w:name="_Toc403560280"/>
      <w:bookmarkStart w:id="25" w:name="_Toc403560555"/>
      <w:bookmarkStart w:id="26" w:name="_Toc403565200"/>
      <w:bookmarkStart w:id="27" w:name="_Toc403565420"/>
      <w:bookmarkStart w:id="28" w:name="_Toc403637445"/>
      <w:bookmarkStart w:id="29" w:name="_Toc406675680"/>
      <w:r>
        <w:t xml:space="preserve">INSTRUCTIONS TO </w:t>
      </w:r>
      <w:r w:rsidR="00E7163F">
        <w:t>BIDDERS</w:t>
      </w:r>
      <w:bookmarkEnd w:id="24"/>
      <w:bookmarkEnd w:id="25"/>
      <w:bookmarkEnd w:id="26"/>
      <w:bookmarkEnd w:id="27"/>
      <w:bookmarkEnd w:id="28"/>
      <w:bookmarkEnd w:id="29"/>
      <w:r>
        <w:t xml:space="preserve"> </w:t>
      </w:r>
    </w:p>
    <w:p w:rsidR="006534CF" w:rsidRDefault="00E41C42" w:rsidP="00D02818">
      <w:pPr>
        <w:pStyle w:val="Header"/>
        <w:spacing w:before="240"/>
        <w:ind w:left="851"/>
        <w:jc w:val="both"/>
        <w:rPr>
          <w:b/>
        </w:rPr>
      </w:pPr>
      <w:r>
        <w:rPr>
          <w:b/>
        </w:rPr>
        <w:t>Formalities for s</w:t>
      </w:r>
      <w:r w:rsidR="003E3EE7">
        <w:rPr>
          <w:b/>
        </w:rPr>
        <w:t>ubmission of Tender</w:t>
      </w:r>
      <w:r w:rsidR="007048C9">
        <w:rPr>
          <w:b/>
        </w:rPr>
        <w:t>s</w:t>
      </w:r>
      <w:r w:rsidR="003E3EE7">
        <w:rPr>
          <w:b/>
        </w:rPr>
        <w:t xml:space="preserve"> </w:t>
      </w:r>
    </w:p>
    <w:p w:rsidR="00E41C42" w:rsidRPr="0057279D" w:rsidRDefault="00E7163F" w:rsidP="009D2A4B">
      <w:pPr>
        <w:pStyle w:val="MRNumberedHeading2"/>
        <w:tabs>
          <w:tab w:val="clear" w:pos="720"/>
          <w:tab w:val="num" w:pos="851"/>
        </w:tabs>
        <w:ind w:left="851" w:hanging="851"/>
      </w:pPr>
      <w:bookmarkStart w:id="30" w:name="_Ref405544641"/>
      <w:r w:rsidRPr="0057279D">
        <w:t>Bidders</w:t>
      </w:r>
      <w:r w:rsidR="00CC6A3C" w:rsidRPr="0057279D">
        <w:t xml:space="preserve"> must submit </w:t>
      </w:r>
      <w:r w:rsidR="002705A5" w:rsidRPr="0057279D">
        <w:t xml:space="preserve">their Tenders by completing the Annexes to Section B of the ITT.   Completed Tenders must be submitted </w:t>
      </w:r>
      <w:r w:rsidR="00CC6A3C" w:rsidRPr="0057279D">
        <w:t xml:space="preserve">using </w:t>
      </w:r>
      <w:r w:rsidR="00D50492" w:rsidRPr="0057279D">
        <w:t>the</w:t>
      </w:r>
      <w:r w:rsidR="00EA440E" w:rsidRPr="0057279D">
        <w:t xml:space="preserve"> e-Tendering</w:t>
      </w:r>
      <w:r w:rsidR="00D50492" w:rsidRPr="0057279D">
        <w:t xml:space="preserve"> Portal.</w:t>
      </w:r>
      <w:r w:rsidR="00CC6A3C" w:rsidRPr="0057279D">
        <w:t xml:space="preserve"> </w:t>
      </w:r>
      <w:r w:rsidRPr="0057279D">
        <w:t>Bidders</w:t>
      </w:r>
      <w:r w:rsidR="00CC6A3C" w:rsidRPr="0057279D">
        <w:t xml:space="preserve"> </w:t>
      </w:r>
      <w:r w:rsidR="00FC24F6" w:rsidRPr="0057279D">
        <w:t>should</w:t>
      </w:r>
      <w:r w:rsidR="00CC6A3C" w:rsidRPr="0057279D">
        <w:t xml:space="preserve"> ensure that they </w:t>
      </w:r>
      <w:r w:rsidR="00162244" w:rsidRPr="0057279D">
        <w:t>allow</w:t>
      </w:r>
      <w:r w:rsidR="002C02CD" w:rsidRPr="0057279D">
        <w:t xml:space="preserve"> plenty of time to upload the T</w:t>
      </w:r>
      <w:r w:rsidR="00CC6A3C" w:rsidRPr="0057279D">
        <w:t xml:space="preserve">ender, particularly where there are large documents.  If </w:t>
      </w:r>
      <w:r w:rsidRPr="0057279D">
        <w:t>Bidders</w:t>
      </w:r>
      <w:r w:rsidR="00CC6A3C" w:rsidRPr="0057279D">
        <w:t xml:space="preserve"> have any problems with </w:t>
      </w:r>
      <w:r w:rsidR="00D50492" w:rsidRPr="0057279D">
        <w:t xml:space="preserve">the </w:t>
      </w:r>
      <w:r w:rsidR="00EA440E" w:rsidRPr="0057279D">
        <w:t xml:space="preserve">e-Tendering </w:t>
      </w:r>
      <w:r w:rsidR="00D50492" w:rsidRPr="0057279D">
        <w:t>Portal,</w:t>
      </w:r>
      <w:r w:rsidR="00CC6A3C" w:rsidRPr="0057279D">
        <w:t xml:space="preserve"> they </w:t>
      </w:r>
      <w:r w:rsidR="00162244" w:rsidRPr="0057279D">
        <w:t>should</w:t>
      </w:r>
      <w:r w:rsidR="00CC6A3C" w:rsidRPr="0057279D">
        <w:t xml:space="preserve"> contact the helpdesk on </w:t>
      </w:r>
      <w:r w:rsidR="00351B27">
        <w:t>08451 609999.</w:t>
      </w:r>
      <w:r w:rsidR="00CC6A3C" w:rsidRPr="0057279D">
        <w:t xml:space="preserve">  </w:t>
      </w:r>
      <w:r w:rsidR="00B667F9" w:rsidRPr="0057279D">
        <w:t>As noted above, any Tender received after the deadline may not be considered.</w:t>
      </w:r>
      <w:bookmarkEnd w:id="30"/>
    </w:p>
    <w:p w:rsidR="00730265" w:rsidRPr="009A3FB5" w:rsidRDefault="00351B27" w:rsidP="00730265">
      <w:pPr>
        <w:pStyle w:val="MRNumberedHeading2"/>
        <w:tabs>
          <w:tab w:val="clear" w:pos="720"/>
          <w:tab w:val="num" w:pos="851"/>
          <w:tab w:val="num" w:pos="1004"/>
        </w:tabs>
        <w:ind w:left="851" w:hanging="851"/>
        <w:rPr>
          <w:rFonts w:cs="Arial"/>
          <w:szCs w:val="20"/>
        </w:rPr>
      </w:pPr>
      <w:bookmarkStart w:id="31" w:name="_Ref405544652"/>
      <w:r w:rsidRPr="00351B27">
        <w:rPr>
          <w:rFonts w:cs="Arial"/>
        </w:rPr>
        <w:t xml:space="preserve"> </w:t>
      </w:r>
      <w:bookmarkEnd w:id="31"/>
      <w:r w:rsidR="00730265" w:rsidRPr="009A3FB5">
        <w:rPr>
          <w:rFonts w:cs="Arial"/>
          <w:szCs w:val="20"/>
        </w:rPr>
        <w:t>Bidders must adhere to the following standard requirements when submitting their Tenders.</w:t>
      </w:r>
    </w:p>
    <w:p w:rsidR="00730265" w:rsidRPr="009A3FB5" w:rsidRDefault="00730265" w:rsidP="00730265">
      <w:pPr>
        <w:pStyle w:val="MRNumberedHeading2"/>
        <w:numPr>
          <w:ilvl w:val="0"/>
          <w:numId w:val="0"/>
        </w:numPr>
        <w:ind w:left="851"/>
        <w:rPr>
          <w:rFonts w:cs="Arial"/>
          <w:szCs w:val="20"/>
        </w:rPr>
      </w:pPr>
      <w:r w:rsidRPr="009A3FB5">
        <w:rPr>
          <w:rFonts w:cs="Arial"/>
          <w:szCs w:val="20"/>
        </w:rPr>
        <w:t>3.2.1</w:t>
      </w:r>
      <w:r w:rsidRPr="009A3FB5">
        <w:rPr>
          <w:rFonts w:cs="Arial"/>
          <w:szCs w:val="20"/>
        </w:rPr>
        <w:tab/>
        <w:t xml:space="preserve">The Tender must be in English and drafted in accordance with the drafting </w:t>
      </w:r>
      <w:r w:rsidRPr="009A3FB5">
        <w:rPr>
          <w:rFonts w:cs="Arial"/>
          <w:szCs w:val="20"/>
        </w:rPr>
        <w:tab/>
        <w:t>guidance set out in this ITT.</w:t>
      </w:r>
    </w:p>
    <w:p w:rsidR="00730265" w:rsidRPr="009A3FB5" w:rsidRDefault="00730265" w:rsidP="00730265">
      <w:pPr>
        <w:pStyle w:val="MRNumberedHeading2"/>
        <w:numPr>
          <w:ilvl w:val="0"/>
          <w:numId w:val="0"/>
        </w:numPr>
        <w:ind w:left="851"/>
        <w:rPr>
          <w:rFonts w:cs="Arial"/>
          <w:szCs w:val="20"/>
        </w:rPr>
      </w:pPr>
      <w:r w:rsidRPr="009A3FB5">
        <w:rPr>
          <w:rFonts w:cs="Arial"/>
          <w:szCs w:val="20"/>
        </w:rPr>
        <w:lastRenderedPageBreak/>
        <w:t>3.2.3</w:t>
      </w:r>
      <w:r w:rsidRPr="009A3FB5">
        <w:rPr>
          <w:rFonts w:cs="Arial"/>
          <w:szCs w:val="20"/>
        </w:rPr>
        <w:tab/>
        <w:t>The Tender must be fully cross-referenced and include a table of contents.</w:t>
      </w:r>
    </w:p>
    <w:p w:rsidR="00730265" w:rsidRPr="009A3FB5" w:rsidRDefault="00730265" w:rsidP="00730265">
      <w:pPr>
        <w:pStyle w:val="MRNumberedHeading2"/>
        <w:numPr>
          <w:ilvl w:val="0"/>
          <w:numId w:val="0"/>
        </w:numPr>
        <w:ind w:left="851"/>
        <w:rPr>
          <w:rFonts w:cs="Arial"/>
          <w:szCs w:val="20"/>
        </w:rPr>
      </w:pPr>
      <w:r w:rsidRPr="009A3FB5">
        <w:rPr>
          <w:rFonts w:cs="Arial"/>
          <w:szCs w:val="20"/>
        </w:rPr>
        <w:t>3.2.4</w:t>
      </w:r>
      <w:r w:rsidRPr="009A3FB5">
        <w:rPr>
          <w:rFonts w:cs="Arial"/>
          <w:szCs w:val="20"/>
        </w:rPr>
        <w:tab/>
        <w:t>The Tender must include a list of all supporting material.</w:t>
      </w:r>
    </w:p>
    <w:p w:rsidR="00730265" w:rsidRPr="009A3FB5" w:rsidRDefault="00730265" w:rsidP="00730265">
      <w:pPr>
        <w:pStyle w:val="MRNumberedHeading2"/>
        <w:numPr>
          <w:ilvl w:val="0"/>
          <w:numId w:val="0"/>
        </w:numPr>
        <w:ind w:left="851"/>
        <w:rPr>
          <w:rFonts w:cs="Arial"/>
          <w:szCs w:val="20"/>
        </w:rPr>
      </w:pPr>
      <w:r w:rsidRPr="009A3FB5">
        <w:rPr>
          <w:rFonts w:cs="Arial"/>
          <w:szCs w:val="20"/>
        </w:rPr>
        <w:t>3.2.5</w:t>
      </w:r>
      <w:r w:rsidRPr="009A3FB5">
        <w:rPr>
          <w:rFonts w:cs="Arial"/>
          <w:szCs w:val="20"/>
        </w:rPr>
        <w:tab/>
        <w:t xml:space="preserve">Electronic copies of the Tender shall be in both Microsoft Office and PDF </w:t>
      </w:r>
      <w:r w:rsidRPr="009A3FB5">
        <w:rPr>
          <w:rFonts w:cs="Arial"/>
          <w:szCs w:val="20"/>
        </w:rPr>
        <w:tab/>
        <w:t>formats</w:t>
      </w:r>
    </w:p>
    <w:p w:rsidR="00C27CC2" w:rsidRPr="009A3FB5" w:rsidRDefault="00730265" w:rsidP="00730265">
      <w:pPr>
        <w:pStyle w:val="MRNumberedHeading2"/>
        <w:numPr>
          <w:ilvl w:val="0"/>
          <w:numId w:val="0"/>
        </w:numPr>
        <w:ind w:left="851"/>
        <w:rPr>
          <w:rFonts w:cs="Arial"/>
          <w:szCs w:val="20"/>
        </w:rPr>
      </w:pPr>
      <w:r w:rsidRPr="009A3FB5">
        <w:rPr>
          <w:rFonts w:cs="Arial"/>
          <w:szCs w:val="20"/>
        </w:rPr>
        <w:t>3.2.6</w:t>
      </w:r>
      <w:r w:rsidRPr="009A3FB5">
        <w:rPr>
          <w:rFonts w:cs="Arial"/>
          <w:szCs w:val="20"/>
        </w:rPr>
        <w:tab/>
        <w:t>Bidders should use Arial font type, Size 11.</w:t>
      </w:r>
    </w:p>
    <w:p w:rsidR="007B6206" w:rsidRDefault="007B6206" w:rsidP="00D02818">
      <w:pPr>
        <w:pStyle w:val="MRNumberedHeading2"/>
        <w:tabs>
          <w:tab w:val="clear" w:pos="720"/>
          <w:tab w:val="num" w:pos="851"/>
        </w:tabs>
        <w:ind w:left="851" w:hanging="851"/>
      </w:pPr>
      <w:r>
        <w:t xml:space="preserve">Where a word count limit is specified, Bidders should state how many words their response contains. The Authority reserves the right not to consider any part of a response exceeding the word limit. Words included within diagrams or other graphic representations will count towards the word limit.  </w:t>
      </w:r>
    </w:p>
    <w:p w:rsidR="00601937" w:rsidRDefault="006C75ED" w:rsidP="009D2A4B">
      <w:pPr>
        <w:pStyle w:val="MRNumberedHeading2"/>
        <w:tabs>
          <w:tab w:val="clear" w:pos="720"/>
          <w:tab w:val="num" w:pos="851"/>
        </w:tabs>
        <w:ind w:left="851" w:hanging="851"/>
      </w:pPr>
      <w:bookmarkStart w:id="32" w:name="hand3point5"/>
      <w:bookmarkStart w:id="33" w:name="_Ref405544671"/>
      <w:r>
        <w:rPr>
          <w:noProof/>
        </w:rPr>
        <mc:AlternateContent>
          <mc:Choice Requires="wps">
            <w:drawing>
              <wp:anchor distT="0" distB="0" distL="114300" distR="114300" simplePos="0" relativeHeight="251786240" behindDoc="0" locked="0" layoutInCell="1" allowOverlap="1" wp14:anchorId="236A329F" wp14:editId="3C24D55A">
                <wp:simplePos x="0" y="0"/>
                <wp:positionH relativeFrom="column">
                  <wp:posOffset>6950075</wp:posOffset>
                </wp:positionH>
                <wp:positionV relativeFrom="paragraph">
                  <wp:posOffset>8743950</wp:posOffset>
                </wp:positionV>
                <wp:extent cx="415925" cy="533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D69" w:rsidRPr="000E6975" w:rsidRDefault="00276D69" w:rsidP="00F71689">
                            <w:pPr>
                              <w:spacing w:after="240"/>
                              <w:ind w:right="-1177"/>
                              <w:rPr>
                                <w:rStyle w:val="Hyperlink"/>
                                <w:i/>
                                <w:color w:val="FF0000"/>
                                <w:szCs w:val="22"/>
                              </w:rPr>
                            </w:pPr>
                            <w:r w:rsidRPr="000E6975">
                              <w:rPr>
                                <w:rFonts w:ascii="Wingdings" w:hAnsi="Wingdings"/>
                                <w:b/>
                                <w:color w:val="FF0000"/>
                                <w:sz w:val="44"/>
                                <w:szCs w:val="44"/>
                              </w:rPr>
                              <w:fldChar w:fldCharType="begin"/>
                            </w:r>
                            <w:r>
                              <w:rPr>
                                <w:rFonts w:ascii="Wingdings" w:hAnsi="Wingdings"/>
                                <w:b/>
                                <w:color w:val="FF0000"/>
                                <w:sz w:val="44"/>
                                <w:szCs w:val="44"/>
                              </w:rPr>
                              <w:instrText>HYPERLINK  \l "threeseven" \o "Link to Guidance Note"</w:instrText>
                            </w:r>
                            <w:r w:rsidRPr="000E6975">
                              <w:rPr>
                                <w:rFonts w:ascii="Wingdings" w:hAnsi="Wingdings"/>
                                <w:b/>
                                <w:color w:val="FF0000"/>
                                <w:sz w:val="44"/>
                                <w:szCs w:val="44"/>
                              </w:rPr>
                              <w:fldChar w:fldCharType="separate"/>
                            </w:r>
                            <w:r w:rsidRPr="000E6975">
                              <w:rPr>
                                <w:rStyle w:val="Hyperlink"/>
                                <w:rFonts w:ascii="Wingdings" w:hAnsi="Wingdings"/>
                                <w:b/>
                                <w:color w:val="FF0000"/>
                                <w:sz w:val="44"/>
                                <w:szCs w:val="44"/>
                              </w:rPr>
                              <w:t></w:t>
                            </w:r>
                          </w:p>
                          <w:p w:rsidR="00276D69" w:rsidRDefault="00276D69" w:rsidP="00F71689">
                            <w:r w:rsidRPr="000E6975">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547.25pt;margin-top:688.5pt;width:32.75pt;height:4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" stroked="f">
                <v:textbox>
                  <w:txbxContent>
                    <w:p w:rsidR="00276D69" w:rsidRPr="000E6975" w:rsidRDefault="00276D69" w:rsidP="00F71689">
                      <w:pPr>
                        <w:spacing w:after="240"/>
                        <w:ind w:right="-1177"/>
                        <w:rPr>
                          <w:rStyle w:val="Hyperlink"/>
                          <w:i/>
                          <w:color w:val="FF0000"/>
                          <w:szCs w:val="22"/>
                        </w:rPr>
                      </w:pPr>
                      <w:r w:rsidRPr="000E6975">
                        <w:rPr>
                          <w:rFonts w:ascii="Wingdings" w:hAnsi="Wingdings"/>
                          <w:b/>
                          <w:color w:val="FF0000"/>
                          <w:sz w:val="44"/>
                          <w:szCs w:val="44"/>
                        </w:rPr>
                        <w:fldChar w:fldCharType="begin"/>
                      </w:r>
                      <w:r>
                        <w:rPr>
                          <w:rFonts w:ascii="Wingdings" w:hAnsi="Wingdings"/>
                          <w:b/>
                          <w:color w:val="FF0000"/>
                          <w:sz w:val="44"/>
                          <w:szCs w:val="44"/>
                        </w:rPr>
                        <w:instrText>HYPERLINK  \l "threeseven" \o "Link to Guidance Note"</w:instrText>
                      </w:r>
                      <w:r w:rsidRPr="000E6975">
                        <w:rPr>
                          <w:rFonts w:ascii="Wingdings" w:hAnsi="Wingdings"/>
                          <w:b/>
                          <w:color w:val="FF0000"/>
                          <w:sz w:val="44"/>
                          <w:szCs w:val="44"/>
                        </w:rPr>
                        <w:fldChar w:fldCharType="separate"/>
                      </w:r>
                      <w:r w:rsidRPr="000E6975">
                        <w:rPr>
                          <w:rStyle w:val="Hyperlink"/>
                          <w:rFonts w:ascii="Wingdings" w:hAnsi="Wingdings"/>
                          <w:b/>
                          <w:color w:val="FF0000"/>
                          <w:sz w:val="44"/>
                          <w:szCs w:val="44"/>
                        </w:rPr>
                        <w:t></w:t>
                      </w:r>
                    </w:p>
                    <w:p w:rsidR="00276D69" w:rsidRDefault="00276D69" w:rsidP="00F71689">
                      <w:r w:rsidRPr="000E6975">
                        <w:rPr>
                          <w:rFonts w:ascii="Wingdings" w:hAnsi="Wingdings"/>
                          <w:b/>
                          <w:color w:val="FF0000"/>
                          <w:sz w:val="44"/>
                          <w:szCs w:val="44"/>
                        </w:rPr>
                        <w:fldChar w:fldCharType="end"/>
                      </w:r>
                    </w:p>
                  </w:txbxContent>
                </v:textbox>
              </v:shape>
            </w:pict>
          </mc:Fallback>
        </mc:AlternateContent>
      </w:r>
      <w:bookmarkEnd w:id="32"/>
      <w:r w:rsidR="00C27CC2">
        <w:t>The Tender must be clear, concise and complete. The Author</w:t>
      </w:r>
      <w:r w:rsidR="00C14D48">
        <w:t>ity reserves the right to mark</w:t>
      </w:r>
      <w:r w:rsidR="00C27CC2">
        <w:t xml:space="preserve"> </w:t>
      </w:r>
      <w:r w:rsidR="00785DDF">
        <w:t>Bidder</w:t>
      </w:r>
      <w:r w:rsidR="00C14D48">
        <w:t>s</w:t>
      </w:r>
      <w:r w:rsidR="00C27CC2">
        <w:t xml:space="preserve"> down or exclude them from the procurement if </w:t>
      </w:r>
      <w:r w:rsidR="00C14D48">
        <w:t xml:space="preserve">their Tenders are ambiguous or lack </w:t>
      </w:r>
      <w:r w:rsidR="00C27CC2">
        <w:t xml:space="preserve">clarity. </w:t>
      </w:r>
      <w:r w:rsidR="00E7163F">
        <w:t>Bidders</w:t>
      </w:r>
      <w:r w:rsidR="00C27CC2">
        <w:t xml:space="preserve"> should submit only such information as is necessary to respond effectively to this ITT. Unless specifically requested, </w:t>
      </w:r>
      <w:r w:rsidR="000E5C37">
        <w:t xml:space="preserve">do not include </w:t>
      </w:r>
      <w:r w:rsidR="00C27CC2">
        <w:t>extraneous presentation materials</w:t>
      </w:r>
      <w:r w:rsidR="000E5C37">
        <w:t>.</w:t>
      </w:r>
      <w:bookmarkEnd w:id="33"/>
      <w:r w:rsidR="000E5C37">
        <w:t xml:space="preserve"> </w:t>
      </w:r>
    </w:p>
    <w:p w:rsidR="002471B4" w:rsidRDefault="006C75ED" w:rsidP="009D2A4B">
      <w:pPr>
        <w:pStyle w:val="MRNumberedHeading2"/>
        <w:tabs>
          <w:tab w:val="clear" w:pos="720"/>
          <w:tab w:val="num" w:pos="851"/>
        </w:tabs>
        <w:ind w:left="851" w:hanging="851"/>
      </w:pPr>
      <w:bookmarkStart w:id="34" w:name="_Ref412555989"/>
      <w:r>
        <w:rPr>
          <w:noProof/>
        </w:rPr>
        <mc:AlternateContent>
          <mc:Choice Requires="wps">
            <w:drawing>
              <wp:anchor distT="0" distB="0" distL="114300" distR="114300" simplePos="0" relativeHeight="251785216" behindDoc="0" locked="0" layoutInCell="1" allowOverlap="1" wp14:anchorId="765AE7F7" wp14:editId="1881E725">
                <wp:simplePos x="0" y="0"/>
                <wp:positionH relativeFrom="column">
                  <wp:posOffset>6950075</wp:posOffset>
                </wp:positionH>
                <wp:positionV relativeFrom="paragraph">
                  <wp:posOffset>8743950</wp:posOffset>
                </wp:positionV>
                <wp:extent cx="415925" cy="533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35" w:name="newhand3seven"/>
                          <w:bookmarkEnd w:id="35"/>
                          <w:p w:rsidR="00276D69" w:rsidRPr="000E6975" w:rsidRDefault="00276D69" w:rsidP="00F71689">
                            <w:pPr>
                              <w:spacing w:after="240"/>
                              <w:ind w:right="-1177"/>
                              <w:rPr>
                                <w:rStyle w:val="Hyperlink"/>
                                <w:i/>
                                <w:color w:val="FF0000"/>
                                <w:szCs w:val="22"/>
                              </w:rPr>
                            </w:pPr>
                            <w:r w:rsidRPr="000E6975">
                              <w:rPr>
                                <w:rFonts w:ascii="Wingdings" w:hAnsi="Wingdings"/>
                                <w:b/>
                                <w:color w:val="FF0000"/>
                                <w:sz w:val="44"/>
                                <w:szCs w:val="44"/>
                              </w:rPr>
                              <w:fldChar w:fldCharType="begin"/>
                            </w:r>
                            <w:r>
                              <w:rPr>
                                <w:rFonts w:ascii="Wingdings" w:hAnsi="Wingdings"/>
                                <w:b/>
                                <w:color w:val="FF0000"/>
                                <w:sz w:val="44"/>
                                <w:szCs w:val="44"/>
                              </w:rPr>
                              <w:instrText>HYPERLINK  \l "threeseven" \o "Link to Guidance Note"</w:instrText>
                            </w:r>
                            <w:r w:rsidRPr="000E6975">
                              <w:rPr>
                                <w:rFonts w:ascii="Wingdings" w:hAnsi="Wingdings"/>
                                <w:b/>
                                <w:color w:val="FF0000"/>
                                <w:sz w:val="44"/>
                                <w:szCs w:val="44"/>
                              </w:rPr>
                              <w:fldChar w:fldCharType="separate"/>
                            </w:r>
                            <w:r w:rsidRPr="000E6975">
                              <w:rPr>
                                <w:rStyle w:val="Hyperlink"/>
                                <w:rFonts w:ascii="Wingdings" w:hAnsi="Wingdings"/>
                                <w:b/>
                                <w:color w:val="FF0000"/>
                                <w:sz w:val="44"/>
                                <w:szCs w:val="44"/>
                              </w:rPr>
                              <w:t></w:t>
                            </w:r>
                          </w:p>
                          <w:p w:rsidR="00276D69" w:rsidRDefault="00276D69" w:rsidP="00F71689">
                            <w:r w:rsidRPr="000E6975">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547.25pt;margin-top:688.5pt;width:32.75pt;height:4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KrhQIAABU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" stroked="f">
                <v:textbox>
                  <w:txbxContent>
                    <w:bookmarkStart w:id="36" w:name="newhand3seven"/>
                    <w:bookmarkEnd w:id="36"/>
                    <w:p w:rsidR="00276D69" w:rsidRPr="000E6975" w:rsidRDefault="00276D69" w:rsidP="00F71689">
                      <w:pPr>
                        <w:spacing w:after="240"/>
                        <w:ind w:right="-1177"/>
                        <w:rPr>
                          <w:rStyle w:val="Hyperlink"/>
                          <w:i/>
                          <w:color w:val="FF0000"/>
                          <w:szCs w:val="22"/>
                        </w:rPr>
                      </w:pPr>
                      <w:r w:rsidRPr="000E6975">
                        <w:rPr>
                          <w:rFonts w:ascii="Wingdings" w:hAnsi="Wingdings"/>
                          <w:b/>
                          <w:color w:val="FF0000"/>
                          <w:sz w:val="44"/>
                          <w:szCs w:val="44"/>
                        </w:rPr>
                        <w:fldChar w:fldCharType="begin"/>
                      </w:r>
                      <w:r>
                        <w:rPr>
                          <w:rFonts w:ascii="Wingdings" w:hAnsi="Wingdings"/>
                          <w:b/>
                          <w:color w:val="FF0000"/>
                          <w:sz w:val="44"/>
                          <w:szCs w:val="44"/>
                        </w:rPr>
                        <w:instrText>HYPERLINK  \l "threeseven" \o "Link to Guidance Note"</w:instrText>
                      </w:r>
                      <w:r w:rsidRPr="000E6975">
                        <w:rPr>
                          <w:rFonts w:ascii="Wingdings" w:hAnsi="Wingdings"/>
                          <w:b/>
                          <w:color w:val="FF0000"/>
                          <w:sz w:val="44"/>
                          <w:szCs w:val="44"/>
                        </w:rPr>
                        <w:fldChar w:fldCharType="separate"/>
                      </w:r>
                      <w:r w:rsidRPr="000E6975">
                        <w:rPr>
                          <w:rStyle w:val="Hyperlink"/>
                          <w:rFonts w:ascii="Wingdings" w:hAnsi="Wingdings"/>
                          <w:b/>
                          <w:color w:val="FF0000"/>
                          <w:sz w:val="44"/>
                          <w:szCs w:val="44"/>
                        </w:rPr>
                        <w:t></w:t>
                      </w:r>
                    </w:p>
                    <w:p w:rsidR="00276D69" w:rsidRDefault="00276D69" w:rsidP="00F71689">
                      <w:r w:rsidRPr="000E6975">
                        <w:rPr>
                          <w:rFonts w:ascii="Wingdings" w:hAnsi="Wingdings"/>
                          <w:b/>
                          <w:color w:val="FF0000"/>
                          <w:sz w:val="44"/>
                          <w:szCs w:val="44"/>
                        </w:rPr>
                        <w:fldChar w:fldCharType="end"/>
                      </w:r>
                    </w:p>
                  </w:txbxContent>
                </v:textbox>
              </v:shape>
            </w:pict>
          </mc:Fallback>
        </mc:AlternateContent>
      </w:r>
      <w:r w:rsidR="00C27CC2">
        <w:t>Tenders will be evaluated on the basis o</w:t>
      </w:r>
      <w:r w:rsidR="00A7044C">
        <w:t>f information submitted by the d</w:t>
      </w:r>
      <w:r w:rsidR="00C27CC2">
        <w:t>eadline.</w:t>
      </w:r>
      <w:r w:rsidR="00DE0358" w:rsidRPr="00DE0358">
        <w:rPr>
          <w:noProof/>
        </w:rPr>
        <w:t xml:space="preserve"> </w:t>
      </w:r>
      <w:r>
        <w:rPr>
          <w:color w:val="000000"/>
          <w:szCs w:val="20"/>
        </w:rPr>
        <w:t>Where information or documentation submitted appears to be incomplete or erroneous or specific documents are missing, the Authority reserves the right to request the Bidder to submit, supplement, clarify or complete the information or documentation.</w:t>
      </w:r>
      <w:bookmarkEnd w:id="34"/>
    </w:p>
    <w:p w:rsidR="00C45A8E" w:rsidRDefault="0017043F" w:rsidP="009D2A4B">
      <w:pPr>
        <w:pStyle w:val="MRNumberedHeading2"/>
        <w:tabs>
          <w:tab w:val="clear" w:pos="720"/>
          <w:tab w:val="num" w:pos="851"/>
        </w:tabs>
        <w:ind w:left="851" w:hanging="851"/>
      </w:pPr>
      <w:r>
        <w:t>The</w:t>
      </w:r>
      <w:r w:rsidR="00C27CC2">
        <w:t xml:space="preserve"> Tender must be signed by a duly authorised</w:t>
      </w:r>
      <w:r>
        <w:t xml:space="preserve"> representative of the </w:t>
      </w:r>
      <w:r w:rsidR="00637C62">
        <w:t xml:space="preserve">Bidder.  </w:t>
      </w:r>
    </w:p>
    <w:p w:rsidR="006534CF" w:rsidRPr="006534CF" w:rsidRDefault="001375C3" w:rsidP="00D02818">
      <w:pPr>
        <w:pStyle w:val="Header"/>
        <w:spacing w:before="240"/>
        <w:ind w:left="851"/>
        <w:jc w:val="both"/>
        <w:rPr>
          <w:b/>
        </w:rPr>
      </w:pPr>
      <w:r w:rsidRPr="00276D69">
        <w:rPr>
          <w:b/>
        </w:rPr>
        <w:t>Modification and withdrawal of Tenders</w:t>
      </w:r>
    </w:p>
    <w:p w:rsidR="004251F8" w:rsidRDefault="006C75ED" w:rsidP="009D2A4B">
      <w:pPr>
        <w:pStyle w:val="MRNumberedHeading2"/>
        <w:tabs>
          <w:tab w:val="clear" w:pos="720"/>
          <w:tab w:val="num" w:pos="851"/>
        </w:tabs>
        <w:ind w:left="851" w:hanging="851"/>
      </w:pPr>
      <w:r>
        <w:t xml:space="preserve">Except as set out in paragraph </w:t>
      </w:r>
      <w:r w:rsidR="0046642C">
        <w:fldChar w:fldCharType="begin"/>
      </w:r>
      <w:r w:rsidR="0046642C">
        <w:instrText xml:space="preserve"> REF _Ref412555989 \r \h </w:instrText>
      </w:r>
      <w:r w:rsidR="0046642C">
        <w:fldChar w:fldCharType="separate"/>
      </w:r>
      <w:r w:rsidR="0046642C">
        <w:t>3.</w:t>
      </w:r>
      <w:r w:rsidR="00276D69">
        <w:t>5</w:t>
      </w:r>
      <w:r w:rsidR="0046642C">
        <w:fldChar w:fldCharType="end"/>
      </w:r>
      <w:r>
        <w:t xml:space="preserve">, </w:t>
      </w:r>
      <w:r w:rsidR="00D32ACD">
        <w:t>n</w:t>
      </w:r>
      <w:r w:rsidR="001375C3" w:rsidRPr="00A24900">
        <w:t xml:space="preserve">o </w:t>
      </w:r>
      <w:r w:rsidR="002651E8">
        <w:t>T</w:t>
      </w:r>
      <w:r w:rsidR="001375C3" w:rsidRPr="00A24900">
        <w:t>ender may be modified after the</w:t>
      </w:r>
      <w:r w:rsidR="002C02CD">
        <w:t xml:space="preserve"> deadline for receipt of T</w:t>
      </w:r>
      <w:r w:rsidR="001375C3" w:rsidRPr="00A24900">
        <w:t>enders.</w:t>
      </w:r>
    </w:p>
    <w:p w:rsidR="004251F8" w:rsidRDefault="001375C3" w:rsidP="009D2A4B">
      <w:pPr>
        <w:pStyle w:val="MRNumberedHeading2"/>
        <w:tabs>
          <w:tab w:val="clear" w:pos="720"/>
          <w:tab w:val="num" w:pos="851"/>
        </w:tabs>
        <w:ind w:left="851" w:hanging="851"/>
      </w:pPr>
      <w:bookmarkStart w:id="37" w:name="_Ref405544677"/>
      <w:r w:rsidRPr="00A24900">
        <w:t>Tenders may be withdrawn at any time before the deadlin</w:t>
      </w:r>
      <w:r w:rsidR="002C02CD">
        <w:t>e for receipt of T</w:t>
      </w:r>
      <w:r w:rsidR="002651E8">
        <w:t>enders.  Revised T</w:t>
      </w:r>
      <w:r w:rsidRPr="00A24900">
        <w:t>enders may be submitted up unt</w:t>
      </w:r>
      <w:r w:rsidR="002C02CD">
        <w:t>il the deadline for receipt of T</w:t>
      </w:r>
      <w:r w:rsidRPr="00A24900">
        <w:t>enders</w:t>
      </w:r>
      <w:r w:rsidR="00276D69">
        <w:t>.</w:t>
      </w:r>
      <w:bookmarkEnd w:id="37"/>
      <w:r w:rsidRPr="00A24900">
        <w:t xml:space="preserve"> </w:t>
      </w:r>
    </w:p>
    <w:p w:rsidR="00486F32" w:rsidRPr="00276D69" w:rsidRDefault="00276D69" w:rsidP="00D02818">
      <w:pPr>
        <w:pStyle w:val="Header"/>
        <w:spacing w:before="240"/>
        <w:ind w:left="851"/>
        <w:jc w:val="both"/>
        <w:rPr>
          <w:rFonts w:cs="Arial"/>
          <w:b/>
        </w:rPr>
      </w:pPr>
      <w:r w:rsidRPr="00276D69">
        <w:rPr>
          <w:rFonts w:cs="Arial"/>
          <w:b/>
        </w:rPr>
        <w:t>Variant bids</w:t>
      </w:r>
    </w:p>
    <w:p w:rsidR="00AE5FDA" w:rsidRPr="00AE5FDA" w:rsidRDefault="00AE5FDA" w:rsidP="00AE5FDA">
      <w:pPr>
        <w:pStyle w:val="MRNumberedHeading2"/>
        <w:tabs>
          <w:tab w:val="clear" w:pos="720"/>
          <w:tab w:val="num" w:pos="851"/>
          <w:tab w:val="num" w:pos="1004"/>
        </w:tabs>
        <w:ind w:left="851" w:hanging="851"/>
      </w:pPr>
      <w:bookmarkStart w:id="38" w:name="hand3point10"/>
      <w:bookmarkEnd w:id="38"/>
      <w:r w:rsidRPr="00AE5FDA">
        <w:t xml:space="preserve">You are encouraged to be innovative in your thinking when preparing your Tender and to provide any suggestions and solutions that may be more cost efficient and better value for money.  Any such proposal which alters the requirements of the Specification must be in the form of a variant bid, must be clearly marked "variant bid", and must be submitted at the same time as the fully compliant Tender requested in this ITT. </w:t>
      </w:r>
    </w:p>
    <w:p w:rsidR="00BA173E" w:rsidRDefault="00430158" w:rsidP="00D02818">
      <w:pPr>
        <w:pStyle w:val="Header"/>
        <w:spacing w:before="240"/>
        <w:ind w:left="851"/>
        <w:jc w:val="both"/>
        <w:rPr>
          <w:rFonts w:cs="Arial"/>
        </w:rPr>
      </w:pPr>
      <w:r>
        <w:rPr>
          <w:rStyle w:val="Strong"/>
          <w:rFonts w:cs="Arial"/>
        </w:rPr>
        <w:t>Terms and conditions</w:t>
      </w:r>
    </w:p>
    <w:p w:rsidR="00B00C70" w:rsidRPr="00BA173E" w:rsidRDefault="00746CCF" w:rsidP="009D2A4B">
      <w:pPr>
        <w:pStyle w:val="MRNumberedHeading2"/>
        <w:tabs>
          <w:tab w:val="clear" w:pos="720"/>
          <w:tab w:val="num" w:pos="851"/>
        </w:tabs>
        <w:ind w:left="851" w:hanging="851"/>
        <w:rPr>
          <w:rFonts w:cs="Arial"/>
        </w:rPr>
      </w:pPr>
      <w:r>
        <w:t xml:space="preserve">The </w:t>
      </w:r>
      <w:r w:rsidR="00AA785D">
        <w:t>c</w:t>
      </w:r>
      <w:r>
        <w:t>ontra</w:t>
      </w:r>
      <w:r w:rsidR="002C02CD">
        <w:t>ct will include the NHS Terms and C</w:t>
      </w:r>
      <w:r>
        <w:t xml:space="preserve">onditions set </w:t>
      </w:r>
      <w:r w:rsidRPr="009A3FB5">
        <w:t>out in Annex A1.  It</w:t>
      </w:r>
      <w:r>
        <w:t xml:space="preserve"> is vital that the Bidder review</w:t>
      </w:r>
      <w:r w:rsidR="0030746C">
        <w:t>s</w:t>
      </w:r>
      <w:r>
        <w:t xml:space="preserve"> these carefully, and take</w:t>
      </w:r>
      <w:r w:rsidR="0030746C">
        <w:t>s</w:t>
      </w:r>
      <w:r>
        <w:t xml:space="preserve"> account of all information such as TUPE,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B936F8">
        <w:t>NHS T</w:t>
      </w:r>
      <w:r w:rsidR="00193011">
        <w:t xml:space="preserve">erms and </w:t>
      </w:r>
      <w:r w:rsidR="00B936F8">
        <w:t>C</w:t>
      </w:r>
      <w:r w:rsidR="00193011">
        <w:t>onditions</w:t>
      </w:r>
      <w:r w:rsidR="00B00C70">
        <w:t xml:space="preserve"> without further negotiation or amendment.</w:t>
      </w:r>
    </w:p>
    <w:p w:rsidR="002F23DC" w:rsidRDefault="002F23DC" w:rsidP="00D02818">
      <w:pPr>
        <w:pStyle w:val="Header"/>
        <w:spacing w:before="240"/>
        <w:ind w:left="851"/>
        <w:jc w:val="both"/>
        <w:rPr>
          <w:b/>
        </w:rPr>
      </w:pPr>
      <w:r w:rsidRPr="009D2A4B">
        <w:rPr>
          <w:rFonts w:eastAsiaTheme="minorHAnsi"/>
          <w:b/>
        </w:rPr>
        <w:t>Consortia</w:t>
      </w:r>
      <w:r>
        <w:rPr>
          <w:b/>
        </w:rPr>
        <w:t xml:space="preserve"> and subcontractors </w:t>
      </w:r>
    </w:p>
    <w:p w:rsidR="00BA173E" w:rsidRDefault="00746CCF" w:rsidP="009D2A4B">
      <w:pPr>
        <w:pStyle w:val="MRNumberedHeading2"/>
        <w:tabs>
          <w:tab w:val="clear" w:pos="720"/>
          <w:tab w:val="num" w:pos="851"/>
        </w:tabs>
        <w:ind w:left="851" w:hanging="851"/>
      </w:pPr>
      <w:r>
        <w:t>If the Bidder is a consortium or will rely on sub-contractors to deliver the contract, it must explain in its Tender precisely which entities will be the supplier.</w:t>
      </w:r>
    </w:p>
    <w:p w:rsidR="00BA173E" w:rsidRDefault="002F23DC" w:rsidP="009D2A4B">
      <w:pPr>
        <w:pStyle w:val="MRNumberedHeading2"/>
        <w:tabs>
          <w:tab w:val="clear" w:pos="720"/>
          <w:tab w:val="num" w:pos="851"/>
        </w:tabs>
        <w:ind w:left="851" w:hanging="851"/>
      </w:pPr>
      <w:bookmarkStart w:id="39" w:name="_Ref405544687"/>
      <w:r w:rsidRPr="002F23DC">
        <w:t>For the purposes of this ITT, the following terms apply:</w:t>
      </w:r>
      <w:bookmarkEnd w:id="39"/>
      <w:r w:rsidR="00AD3924" w:rsidRPr="00AD3924">
        <w:rPr>
          <w:noProof/>
        </w:rPr>
        <w:t xml:space="preserve"> </w:t>
      </w:r>
    </w:p>
    <w:p w:rsidR="00BA173E" w:rsidRDefault="00BA173E" w:rsidP="00804151">
      <w:pPr>
        <w:pStyle w:val="MRNumberedHeading3"/>
        <w:numPr>
          <w:ilvl w:val="2"/>
          <w:numId w:val="19"/>
        </w:numPr>
        <w:tabs>
          <w:tab w:val="clear" w:pos="2214"/>
          <w:tab w:val="num" w:pos="1790"/>
        </w:tabs>
        <w:spacing w:line="240" w:lineRule="auto"/>
        <w:ind w:left="1702" w:hanging="851"/>
        <w:jc w:val="both"/>
      </w:pPr>
      <w:r>
        <w:rPr>
          <w:bCs/>
          <w:i/>
        </w:rPr>
        <w:t>Consortium arrangement -</w:t>
      </w:r>
      <w:r w:rsidR="002F23DC" w:rsidRPr="002F23DC">
        <w:t xml:space="preserve"> Groups of companies come together specifically for the purpose of bidding for appointment as the </w:t>
      </w:r>
      <w:r w:rsidR="005308BB">
        <w:t>supplier</w:t>
      </w:r>
      <w:r w:rsidR="002F23DC" w:rsidRPr="002F23DC">
        <w:t xml:space="preserve"> and envisage that they will </w:t>
      </w:r>
      <w:r w:rsidR="002F23DC" w:rsidRPr="002F23DC">
        <w:lastRenderedPageBreak/>
        <w:t>establish a special purpose vehicle as the prime contracting party with the Authority.</w:t>
      </w:r>
    </w:p>
    <w:p w:rsidR="002F23DC" w:rsidRPr="002F23DC" w:rsidRDefault="00BA173E" w:rsidP="00804151">
      <w:pPr>
        <w:pStyle w:val="MRNumberedHeading3"/>
        <w:numPr>
          <w:ilvl w:val="2"/>
          <w:numId w:val="19"/>
        </w:numPr>
        <w:tabs>
          <w:tab w:val="clear" w:pos="2214"/>
          <w:tab w:val="num" w:pos="1790"/>
        </w:tabs>
        <w:spacing w:line="240" w:lineRule="auto"/>
        <w:ind w:left="1702" w:hanging="851"/>
        <w:jc w:val="both"/>
      </w:pPr>
      <w:r>
        <w:rPr>
          <w:bCs/>
          <w:i/>
        </w:rPr>
        <w:t xml:space="preserve">Subcontracting arrangement - </w:t>
      </w:r>
      <w:r w:rsidR="002F23DC" w:rsidRPr="002F23DC">
        <w:t xml:space="preserve">Groups of companies come together specifically for the purpose of bidding for appointment as the </w:t>
      </w:r>
      <w:r w:rsidR="005308BB">
        <w:t>supplier</w:t>
      </w:r>
      <w:r w:rsidR="002F23DC" w:rsidRPr="002F23DC">
        <w:t xml:space="preserve">, but envisage that one of their number will be the </w:t>
      </w:r>
      <w:r w:rsidR="005308BB">
        <w:t>supplier</w:t>
      </w:r>
      <w:r w:rsidR="002F23DC" w:rsidRPr="002F23DC">
        <w:t xml:space="preserve">, the remaining members of that group will be subcontractors to the </w:t>
      </w:r>
      <w:r w:rsidR="005308BB">
        <w:t>supplier</w:t>
      </w:r>
      <w:r w:rsidR="002F23DC" w:rsidRPr="002F23DC">
        <w:t>.</w:t>
      </w:r>
    </w:p>
    <w:p w:rsidR="00746CCF" w:rsidRPr="008E6BB3" w:rsidRDefault="00746CCF" w:rsidP="009D2A4B">
      <w:pPr>
        <w:pStyle w:val="MRNumberedHeading2"/>
        <w:tabs>
          <w:tab w:val="clear" w:pos="720"/>
          <w:tab w:val="num" w:pos="851"/>
        </w:tabs>
        <w:ind w:left="851" w:hanging="851"/>
      </w:pPr>
      <w:r>
        <w:t xml:space="preserve">If the Bidder intends to sub-contract any material parts of the contract, it must explain which parts will be sub-contracted, who the sub-contractor </w:t>
      </w:r>
      <w:r w:rsidR="000408E4">
        <w:t>is</w:t>
      </w:r>
      <w:r w:rsidR="00343DFD">
        <w:t>, confirm</w:t>
      </w:r>
      <w:r>
        <w:t xml:space="preserve"> the sub-contractor has agreed terms of supply and what contractual commitment it has from the sub-contractor to deliver.</w:t>
      </w:r>
    </w:p>
    <w:p w:rsidR="002F23DC" w:rsidRDefault="002F23DC" w:rsidP="00D02818">
      <w:pPr>
        <w:pStyle w:val="Header"/>
        <w:spacing w:before="240"/>
        <w:ind w:left="851"/>
        <w:jc w:val="both"/>
        <w:rPr>
          <w:b/>
        </w:rPr>
      </w:pPr>
      <w:r w:rsidRPr="009D2A4B">
        <w:rPr>
          <w:rFonts w:eastAsiaTheme="minorHAnsi"/>
          <w:b/>
        </w:rPr>
        <w:t>Warnings</w:t>
      </w:r>
      <w:r>
        <w:rPr>
          <w:b/>
        </w:rPr>
        <w:t xml:space="preserve"> and disclaimers</w:t>
      </w:r>
    </w:p>
    <w:p w:rsidR="001B5F4F" w:rsidRDefault="001B5F4F" w:rsidP="009D2A4B">
      <w:pPr>
        <w:pStyle w:val="MRNumberedHeading2"/>
        <w:tabs>
          <w:tab w:val="clear" w:pos="720"/>
          <w:tab w:val="num" w:pos="851"/>
        </w:tabs>
        <w:ind w:left="851" w:hanging="851"/>
      </w:pPr>
      <w:r>
        <w:t xml:space="preserve">While the information contained in this ITT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w:t>
      </w:r>
      <w:r w:rsidR="0012395E">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p>
    <w:p w:rsidR="001B5F4F" w:rsidRDefault="001B5F4F" w:rsidP="009D2A4B">
      <w:pPr>
        <w:pStyle w:val="MRNumberedHeading2"/>
        <w:tabs>
          <w:tab w:val="clear" w:pos="720"/>
          <w:tab w:val="num" w:pos="851"/>
        </w:tabs>
        <w:ind w:left="851" w:hanging="851"/>
      </w:pPr>
      <w:r>
        <w:t xml:space="preserve">If a </w:t>
      </w:r>
      <w:r w:rsidR="00785DDF">
        <w:t>Bidder</w:t>
      </w:r>
      <w:r w:rsidR="008E6BB3">
        <w:t xml:space="preserve"> proposes to enter into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p>
    <w:p w:rsidR="001B5F4F" w:rsidRDefault="001B5F4F" w:rsidP="009D2A4B">
      <w:pPr>
        <w:pStyle w:val="MRNumberedHeading2"/>
        <w:tabs>
          <w:tab w:val="clear" w:pos="720"/>
          <w:tab w:val="num" w:pos="851"/>
        </w:tabs>
        <w:ind w:left="851" w:hanging="851"/>
      </w:pPr>
      <w:r>
        <w:t>Neither the issue of this ITT, nor any of the information presented in it, should be regarded as a commitment or representation on the part of the Authority (or any other person) to enter into a contractual arrangement.</w:t>
      </w:r>
    </w:p>
    <w:p w:rsidR="002F23DC" w:rsidRPr="009D2A4B" w:rsidRDefault="001B5F4F" w:rsidP="00D02818">
      <w:pPr>
        <w:pStyle w:val="Header"/>
        <w:spacing w:before="240"/>
        <w:ind w:left="851"/>
        <w:jc w:val="both"/>
        <w:rPr>
          <w:rFonts w:eastAsiaTheme="minorHAnsi"/>
          <w:b/>
        </w:rPr>
      </w:pPr>
      <w:r w:rsidRPr="009D2A4B">
        <w:rPr>
          <w:rFonts w:eastAsiaTheme="minorHAnsi"/>
          <w:b/>
        </w:rPr>
        <w:t>Freedom of Information Act 2000</w:t>
      </w:r>
      <w:r w:rsidR="008A56A2" w:rsidRPr="009D2A4B">
        <w:rPr>
          <w:rFonts w:eastAsiaTheme="minorHAnsi"/>
          <w:b/>
        </w:rPr>
        <w:t xml:space="preserve"> and Environmental Information Regulations 2004</w:t>
      </w:r>
    </w:p>
    <w:p w:rsidR="001664D9" w:rsidRPr="001375C3" w:rsidRDefault="001664D9" w:rsidP="009D2A4B">
      <w:pPr>
        <w:pStyle w:val="MRNumberedHeading2"/>
        <w:tabs>
          <w:tab w:val="clear" w:pos="720"/>
          <w:tab w:val="num" w:pos="851"/>
        </w:tabs>
        <w:ind w:left="851" w:hanging="851"/>
      </w:pPr>
      <w:r w:rsidRPr="001375C3">
        <w:t xml:space="preserve">As a public body, the Authority </w:t>
      </w:r>
      <w:r w:rsidR="00132179">
        <w:t xml:space="preserve">is subject to, and must comply </w:t>
      </w:r>
      <w:r w:rsidRPr="001375C3">
        <w:t>with</w:t>
      </w:r>
      <w:r w:rsidR="00132179">
        <w:t>, the</w:t>
      </w:r>
      <w:r w:rsidRPr="001375C3">
        <w:t xml:space="preserve"> Freedom of Information Act 2000 ("</w:t>
      </w:r>
      <w:r w:rsidRPr="004C3605">
        <w:rPr>
          <w:b/>
          <w:bCs/>
        </w:rPr>
        <w:t>FOIA</w:t>
      </w:r>
      <w:r w:rsidRPr="001375C3">
        <w:rPr>
          <w:bCs/>
        </w:rPr>
        <w:t>"</w:t>
      </w:r>
      <w:bookmarkStart w:id="40"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 xml:space="preserve">. </w:t>
      </w:r>
      <w:bookmarkEnd w:id="40"/>
    </w:p>
    <w:p w:rsidR="001664D9" w:rsidRPr="001375C3" w:rsidRDefault="001664D9" w:rsidP="009D2A4B">
      <w:pPr>
        <w:pStyle w:val="MRNumberedHeading2"/>
        <w:tabs>
          <w:tab w:val="clear" w:pos="720"/>
          <w:tab w:val="num" w:pos="851"/>
        </w:tabs>
        <w:ind w:left="851" w:hanging="851"/>
      </w:pPr>
      <w:r w:rsidRPr="001375C3">
        <w:t xml:space="preserve">In respect of any information submitted by a </w:t>
      </w:r>
      <w:r w:rsidR="00785DDF">
        <w:t>Bidder</w:t>
      </w:r>
      <w:r w:rsidRPr="001375C3">
        <w:t xml:space="preserve"> that it considers to be</w:t>
      </w:r>
      <w:r w:rsidR="00F10ACE">
        <w:t xml:space="preserve"> confidential or</w:t>
      </w:r>
      <w:r w:rsidRPr="001375C3">
        <w:t xml:space="preserve"> commercially sensitive the </w:t>
      </w:r>
      <w:r w:rsidR="00785DDF">
        <w:t>Bidder</w:t>
      </w:r>
      <w:r w:rsidRPr="001375C3">
        <w:t xml:space="preserve"> should:</w:t>
      </w:r>
    </w:p>
    <w:p w:rsidR="001664D9" w:rsidRPr="001375C3" w:rsidRDefault="004C3605" w:rsidP="00804151">
      <w:pPr>
        <w:pStyle w:val="MRNumberedHeading3"/>
        <w:numPr>
          <w:ilvl w:val="2"/>
          <w:numId w:val="19"/>
        </w:numPr>
        <w:tabs>
          <w:tab w:val="clear" w:pos="2214"/>
          <w:tab w:val="num" w:pos="1790"/>
        </w:tabs>
        <w:spacing w:line="240" w:lineRule="auto"/>
        <w:ind w:left="1702" w:hanging="851"/>
        <w:jc w:val="both"/>
      </w:pPr>
      <w:r w:rsidRPr="009D2A4B">
        <w:rPr>
          <w:szCs w:val="20"/>
        </w:rPr>
        <w:t>c</w:t>
      </w:r>
      <w:r w:rsidR="001664D9" w:rsidRPr="009D2A4B">
        <w:rPr>
          <w:szCs w:val="20"/>
        </w:rPr>
        <w:t>learly</w:t>
      </w:r>
      <w:r w:rsidR="001664D9" w:rsidRPr="001375C3">
        <w:t xml:space="preserve"> identify such information as</w:t>
      </w:r>
      <w:r w:rsidR="00F10ACE">
        <w:t xml:space="preserve"> confidential or</w:t>
      </w:r>
      <w:r w:rsidR="001664D9" w:rsidRPr="001375C3">
        <w:t xml:space="preserve"> commercially sensitive;</w:t>
      </w:r>
    </w:p>
    <w:p w:rsidR="001664D9" w:rsidRPr="001375C3" w:rsidRDefault="004C3605" w:rsidP="00804151">
      <w:pPr>
        <w:pStyle w:val="MRNumberedHeading3"/>
        <w:numPr>
          <w:ilvl w:val="2"/>
          <w:numId w:val="19"/>
        </w:numPr>
        <w:tabs>
          <w:tab w:val="clear" w:pos="2214"/>
          <w:tab w:val="num" w:pos="1790"/>
        </w:tabs>
        <w:spacing w:line="240" w:lineRule="auto"/>
        <w:ind w:left="1702" w:hanging="851"/>
        <w:jc w:val="both"/>
      </w:pPr>
      <w:r w:rsidRPr="009D2A4B">
        <w:rPr>
          <w:szCs w:val="20"/>
        </w:rPr>
        <w:t>e</w:t>
      </w:r>
      <w:r w:rsidR="001664D9" w:rsidRPr="009D2A4B">
        <w:rPr>
          <w:szCs w:val="20"/>
        </w:rPr>
        <w:t>xplain</w:t>
      </w:r>
      <w:r w:rsidR="001664D9" w:rsidRPr="001375C3">
        <w:t xml:space="preserve"> its reasons why disclosure of such information would be likely to prejudice or would cause actual prejudice to its commercial interests; and</w:t>
      </w:r>
    </w:p>
    <w:p w:rsidR="001664D9" w:rsidRPr="001375C3" w:rsidRDefault="004C3605" w:rsidP="00804151">
      <w:pPr>
        <w:pStyle w:val="MRNumberedHeading3"/>
        <w:numPr>
          <w:ilvl w:val="2"/>
          <w:numId w:val="19"/>
        </w:numPr>
        <w:tabs>
          <w:tab w:val="clear" w:pos="2214"/>
          <w:tab w:val="num" w:pos="1790"/>
        </w:tabs>
        <w:spacing w:line="240" w:lineRule="auto"/>
        <w:ind w:left="1702" w:hanging="851"/>
        <w:jc w:val="both"/>
      </w:pPr>
      <w:proofErr w:type="gramStart"/>
      <w:r w:rsidRPr="009D2A4B">
        <w:rPr>
          <w:szCs w:val="20"/>
        </w:rPr>
        <w:t>p</w:t>
      </w:r>
      <w:r w:rsidR="001664D9" w:rsidRPr="009D2A4B">
        <w:rPr>
          <w:szCs w:val="20"/>
        </w:rPr>
        <w:t>rovide</w:t>
      </w:r>
      <w:proofErr w:type="gramEnd"/>
      <w:r w:rsidR="001664D9" w:rsidRPr="001375C3">
        <w:t xml:space="preserve"> a reasoned estimate of the period of time during which the </w:t>
      </w:r>
      <w:r w:rsidR="00785DDF">
        <w:t>Bidder</w:t>
      </w:r>
      <w:r w:rsidR="001664D9" w:rsidRPr="001375C3">
        <w:t xml:space="preserve"> believes that such information will remain commercially sensitive.</w:t>
      </w:r>
    </w:p>
    <w:p w:rsidR="001664D9" w:rsidRPr="001375C3" w:rsidRDefault="001664D9" w:rsidP="009D2A4B">
      <w:pPr>
        <w:pStyle w:val="MRNumberedHeading2"/>
        <w:tabs>
          <w:tab w:val="clear" w:pos="720"/>
          <w:tab w:val="num" w:pos="851"/>
        </w:tabs>
        <w:ind w:left="851" w:hanging="851"/>
      </w:pPr>
      <w:r w:rsidRPr="001375C3">
        <w:t xml:space="preserve">This information must be listed in </w:t>
      </w:r>
      <w:r w:rsidR="002E1BAA">
        <w:t>Annex B5</w:t>
      </w:r>
      <w:r w:rsidR="008852C8" w:rsidRPr="001375C3">
        <w:t xml:space="preserve"> to </w:t>
      </w:r>
      <w:r w:rsidR="00DE48E3">
        <w:t>Section B</w:t>
      </w:r>
      <w:r w:rsidR="008852C8" w:rsidRPr="001375C3">
        <w:t xml:space="preserve"> of this ITT</w:t>
      </w:r>
      <w:r w:rsidRPr="001375C3">
        <w:t xml:space="preserve">, </w:t>
      </w:r>
      <w:r w:rsidR="00912243">
        <w:t xml:space="preserve">with a statement of which exemptions are relevant under FOIA and/or </w:t>
      </w:r>
      <w:r w:rsidR="00B936F8">
        <w:t xml:space="preserve">the </w:t>
      </w:r>
      <w:r w:rsidR="00912243">
        <w:t>EI</w:t>
      </w:r>
      <w:r w:rsidR="00B936F8">
        <w:t>R</w:t>
      </w:r>
      <w:r w:rsidR="004834F5" w:rsidRPr="001375C3">
        <w:t>.</w:t>
      </w:r>
    </w:p>
    <w:p w:rsidR="001664D9" w:rsidRPr="001375C3" w:rsidRDefault="001664D9" w:rsidP="009D2A4B">
      <w:pPr>
        <w:pStyle w:val="MRNumberedHeading2"/>
        <w:tabs>
          <w:tab w:val="clear" w:pos="720"/>
          <w:tab w:val="num" w:pos="851"/>
        </w:tabs>
        <w:ind w:left="851" w:hanging="851"/>
      </w:pPr>
      <w:bookmarkStart w:id="41" w:name="_Ref149547621"/>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41"/>
      <w:r w:rsidR="001C747B">
        <w:t>or otherwise exempt.</w:t>
      </w:r>
    </w:p>
    <w:p w:rsidR="00491808" w:rsidRPr="009D2A4B" w:rsidRDefault="00491808" w:rsidP="00D02818">
      <w:pPr>
        <w:pStyle w:val="Header"/>
        <w:spacing w:before="240"/>
        <w:ind w:left="851"/>
        <w:jc w:val="both"/>
        <w:rPr>
          <w:rFonts w:eastAsiaTheme="minorHAnsi"/>
          <w:b/>
        </w:rPr>
      </w:pPr>
      <w:r w:rsidRPr="009D2A4B">
        <w:rPr>
          <w:rFonts w:eastAsiaTheme="minorHAnsi"/>
          <w:b/>
        </w:rPr>
        <w:t>Publicity</w:t>
      </w:r>
    </w:p>
    <w:p w:rsidR="00491808" w:rsidRPr="00541CDA" w:rsidRDefault="00645517" w:rsidP="009D2A4B">
      <w:pPr>
        <w:pStyle w:val="MRNumberedHeading2"/>
        <w:tabs>
          <w:tab w:val="clear" w:pos="720"/>
          <w:tab w:val="num" w:pos="851"/>
        </w:tabs>
        <w:ind w:left="851" w:hanging="851"/>
      </w:pPr>
      <w:r>
        <w:lastRenderedPageBreak/>
        <w:t>No publicity regarding the award of any c</w:t>
      </w:r>
      <w:r w:rsidR="00491808" w:rsidRPr="00541CDA">
        <w:t>ontract will be permitted unless and until the Authority has given express written consent to the relevant communication. For example, no statements may be made to the media regarding the nature of any Tender, its contents or any proposals relating to it without the prior written consent of the Authority.</w:t>
      </w:r>
    </w:p>
    <w:p w:rsidR="00491808" w:rsidRPr="009D2A4B" w:rsidRDefault="00785DDF" w:rsidP="00D02818">
      <w:pPr>
        <w:pStyle w:val="Header"/>
        <w:spacing w:before="240"/>
        <w:ind w:left="851"/>
        <w:jc w:val="both"/>
        <w:rPr>
          <w:rFonts w:eastAsiaTheme="minorHAnsi"/>
          <w:b/>
        </w:rPr>
      </w:pPr>
      <w:bookmarkStart w:id="42" w:name="a699927"/>
      <w:bookmarkEnd w:id="42"/>
      <w:r w:rsidRPr="009D2A4B">
        <w:rPr>
          <w:rFonts w:eastAsiaTheme="minorHAnsi"/>
          <w:b/>
        </w:rPr>
        <w:t>Bidder</w:t>
      </w:r>
      <w:r w:rsidR="00491808" w:rsidRPr="009D2A4B">
        <w:rPr>
          <w:rFonts w:eastAsiaTheme="minorHAnsi"/>
          <w:b/>
        </w:rPr>
        <w:t xml:space="preserve"> conduct and conflicts of interest</w:t>
      </w:r>
    </w:p>
    <w:p w:rsidR="00491808" w:rsidRPr="00491808" w:rsidRDefault="00491808" w:rsidP="00D02818">
      <w:pPr>
        <w:pStyle w:val="MRNumberedHeading2"/>
        <w:tabs>
          <w:tab w:val="clear" w:pos="720"/>
          <w:tab w:val="num" w:pos="851"/>
        </w:tabs>
        <w:ind w:left="851" w:hanging="851"/>
      </w:pPr>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p>
    <w:p w:rsidR="00491808" w:rsidRPr="009D2A4B" w:rsidRDefault="00645517" w:rsidP="00804151">
      <w:pPr>
        <w:pStyle w:val="MRNumberedHeading3"/>
        <w:numPr>
          <w:ilvl w:val="2"/>
          <w:numId w:val="19"/>
        </w:numPr>
        <w:tabs>
          <w:tab w:val="clear" w:pos="2214"/>
          <w:tab w:val="num" w:pos="1790"/>
        </w:tabs>
        <w:spacing w:line="240" w:lineRule="auto"/>
        <w:ind w:left="1702" w:hanging="851"/>
        <w:jc w:val="both"/>
        <w:rPr>
          <w:szCs w:val="20"/>
        </w:rPr>
      </w:pPr>
      <w:r w:rsidRPr="009D2A4B">
        <w:rPr>
          <w:szCs w:val="20"/>
        </w:rPr>
        <w:t>d</w:t>
      </w:r>
      <w:r w:rsidR="00491808" w:rsidRPr="009D2A4B">
        <w:rPr>
          <w:szCs w:val="20"/>
        </w:rPr>
        <w:t>evise or amend the content of their Tender in accordance with any agreement or arrangement with any other person, other than in good faith with a person who is a proposed partner, supplier, consortiu</w:t>
      </w:r>
      <w:r w:rsidRPr="009D2A4B">
        <w:rPr>
          <w:szCs w:val="20"/>
        </w:rPr>
        <w:t xml:space="preserve">m member or provider of finance; </w:t>
      </w:r>
    </w:p>
    <w:p w:rsidR="00491808" w:rsidRPr="009D2A4B" w:rsidRDefault="00645517" w:rsidP="00804151">
      <w:pPr>
        <w:pStyle w:val="MRNumberedHeading3"/>
        <w:numPr>
          <w:ilvl w:val="2"/>
          <w:numId w:val="19"/>
        </w:numPr>
        <w:tabs>
          <w:tab w:val="clear" w:pos="2214"/>
          <w:tab w:val="num" w:pos="1790"/>
        </w:tabs>
        <w:spacing w:line="240" w:lineRule="auto"/>
        <w:ind w:left="1702" w:hanging="851"/>
        <w:jc w:val="both"/>
        <w:rPr>
          <w:szCs w:val="20"/>
        </w:rPr>
      </w:pPr>
      <w:r w:rsidRPr="009D2A4B">
        <w:rPr>
          <w:szCs w:val="20"/>
        </w:rPr>
        <w:t>e</w:t>
      </w:r>
      <w:r w:rsidR="00491808" w:rsidRPr="009D2A4B">
        <w:rPr>
          <w:szCs w:val="20"/>
        </w:rPr>
        <w:t>nter into any agreement or arrangement with any other person as to th</w:t>
      </w:r>
      <w:r w:rsidR="002C02CD">
        <w:rPr>
          <w:szCs w:val="20"/>
        </w:rPr>
        <w:t>e form or content of any other T</w:t>
      </w:r>
      <w:r w:rsidR="00491808" w:rsidRPr="009D2A4B">
        <w:rPr>
          <w:szCs w:val="20"/>
        </w:rPr>
        <w:t>ender, or offer to pay any sum of money or valuable consideration to any person to effect changes to the form</w:t>
      </w:r>
      <w:r w:rsidR="002C02CD">
        <w:rPr>
          <w:szCs w:val="20"/>
        </w:rPr>
        <w:t xml:space="preserve"> or content of any other T</w:t>
      </w:r>
      <w:r w:rsidRPr="009D2A4B">
        <w:rPr>
          <w:szCs w:val="20"/>
        </w:rPr>
        <w:t xml:space="preserve">ender; </w:t>
      </w:r>
    </w:p>
    <w:p w:rsidR="00491808" w:rsidRPr="009D2A4B" w:rsidRDefault="00645517" w:rsidP="00804151">
      <w:pPr>
        <w:pStyle w:val="MRNumberedHeading3"/>
        <w:numPr>
          <w:ilvl w:val="2"/>
          <w:numId w:val="19"/>
        </w:numPr>
        <w:tabs>
          <w:tab w:val="clear" w:pos="2214"/>
          <w:tab w:val="num" w:pos="1790"/>
        </w:tabs>
        <w:spacing w:line="240" w:lineRule="auto"/>
        <w:ind w:left="1702" w:hanging="851"/>
        <w:jc w:val="both"/>
        <w:rPr>
          <w:szCs w:val="20"/>
        </w:rPr>
      </w:pPr>
      <w:r w:rsidRPr="009D2A4B">
        <w:rPr>
          <w:szCs w:val="20"/>
        </w:rPr>
        <w:t>e</w:t>
      </w:r>
      <w:r w:rsidR="00491808" w:rsidRPr="009D2A4B">
        <w:rPr>
          <w:szCs w:val="20"/>
        </w:rPr>
        <w:t xml:space="preserve">nter into any agreement or arrangement with any other person that has the effect of prohibiting or excluding that </w:t>
      </w:r>
      <w:r w:rsidR="002C02CD">
        <w:rPr>
          <w:szCs w:val="20"/>
        </w:rPr>
        <w:t>person from submitting a T</w:t>
      </w:r>
      <w:r w:rsidRPr="009D2A4B">
        <w:rPr>
          <w:szCs w:val="20"/>
        </w:rPr>
        <w:t>ender;</w:t>
      </w:r>
    </w:p>
    <w:p w:rsidR="00491808" w:rsidRPr="009D2A4B" w:rsidRDefault="00645517" w:rsidP="00804151">
      <w:pPr>
        <w:pStyle w:val="MRNumberedHeading3"/>
        <w:numPr>
          <w:ilvl w:val="2"/>
          <w:numId w:val="19"/>
        </w:numPr>
        <w:tabs>
          <w:tab w:val="clear" w:pos="2214"/>
          <w:tab w:val="num" w:pos="1790"/>
        </w:tabs>
        <w:spacing w:line="240" w:lineRule="auto"/>
        <w:ind w:left="1702" w:hanging="851"/>
        <w:jc w:val="both"/>
        <w:rPr>
          <w:szCs w:val="20"/>
        </w:rPr>
      </w:pPr>
      <w:r w:rsidRPr="009D2A4B">
        <w:rPr>
          <w:szCs w:val="20"/>
        </w:rPr>
        <w:t>c</w:t>
      </w:r>
      <w:r w:rsidR="00491808" w:rsidRPr="009D2A4B">
        <w:rPr>
          <w:szCs w:val="20"/>
        </w:rPr>
        <w:t xml:space="preserve">anvass the Authority or any employees or agents of the Authority </w:t>
      </w:r>
      <w:r w:rsidRPr="009D2A4B">
        <w:rPr>
          <w:szCs w:val="20"/>
        </w:rPr>
        <w:t>in relation to this procurement; and/or</w:t>
      </w:r>
    </w:p>
    <w:p w:rsidR="00645517" w:rsidRDefault="00645517" w:rsidP="00804151">
      <w:pPr>
        <w:pStyle w:val="MRNumberedHeading3"/>
        <w:numPr>
          <w:ilvl w:val="2"/>
          <w:numId w:val="19"/>
        </w:numPr>
        <w:tabs>
          <w:tab w:val="clear" w:pos="2214"/>
          <w:tab w:val="num" w:pos="1790"/>
        </w:tabs>
        <w:spacing w:line="240" w:lineRule="auto"/>
        <w:ind w:left="1702" w:hanging="851"/>
        <w:jc w:val="both"/>
      </w:pPr>
      <w:proofErr w:type="gramStart"/>
      <w:r w:rsidRPr="009D2A4B">
        <w:rPr>
          <w:szCs w:val="20"/>
        </w:rPr>
        <w:t>a</w:t>
      </w:r>
      <w:r w:rsidR="00491808" w:rsidRPr="009D2A4B">
        <w:rPr>
          <w:szCs w:val="20"/>
        </w:rPr>
        <w:t>ttempt</w:t>
      </w:r>
      <w:proofErr w:type="gramEnd"/>
      <w:r w:rsidR="00491808" w:rsidRPr="009D2A4B">
        <w:rPr>
          <w:szCs w:val="20"/>
        </w:rPr>
        <w:t xml:space="preserve"> to obtain information from any of the employees or agents of the Authority or their advisors concerning</w:t>
      </w:r>
      <w:r w:rsidR="00491808" w:rsidRPr="00491808">
        <w:t xml:space="preserve"> another </w:t>
      </w:r>
      <w:r w:rsidR="00AA785D">
        <w:t>B</w:t>
      </w:r>
      <w:r w:rsidR="00785DDF">
        <w:t>idder</w:t>
      </w:r>
      <w:r w:rsidR="00AA785D">
        <w:t xml:space="preserve"> or T</w:t>
      </w:r>
      <w:r w:rsidR="00491808" w:rsidRPr="00491808">
        <w:t>ender</w:t>
      </w:r>
      <w:r w:rsidR="00F10ACE">
        <w:t xml:space="preserve"> (except for debrief information requests made through the </w:t>
      </w:r>
      <w:r w:rsidR="00EA440E">
        <w:t xml:space="preserve">e-Tendering </w:t>
      </w:r>
      <w:r w:rsidR="005A5EAA">
        <w:t>Portal</w:t>
      </w:r>
      <w:r w:rsidR="00F10ACE">
        <w:t>)</w:t>
      </w:r>
      <w:r w:rsidR="00491808" w:rsidRPr="00491808">
        <w:t>.</w:t>
      </w:r>
    </w:p>
    <w:p w:rsidR="00491808" w:rsidRPr="00645517" w:rsidRDefault="00E7163F" w:rsidP="009D2A4B">
      <w:pPr>
        <w:pStyle w:val="MRNumberedHeading2"/>
        <w:tabs>
          <w:tab w:val="clear" w:pos="720"/>
          <w:tab w:val="num" w:pos="851"/>
        </w:tabs>
        <w:ind w:left="851" w:hanging="851"/>
      </w:pPr>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r w:rsidR="007B6206">
        <w:t xml:space="preserve">  </w:t>
      </w:r>
      <w:r w:rsidR="00BD4D8C">
        <w:t xml:space="preserve"> </w:t>
      </w:r>
      <w:r w:rsidR="00E2328D">
        <w:t xml:space="preserve"> </w:t>
      </w:r>
    </w:p>
    <w:p w:rsidR="00491808" w:rsidRPr="009D2A4B" w:rsidRDefault="00491808" w:rsidP="00D02818">
      <w:pPr>
        <w:pStyle w:val="Header"/>
        <w:spacing w:before="240"/>
        <w:ind w:left="851"/>
        <w:jc w:val="both"/>
        <w:rPr>
          <w:rFonts w:eastAsiaTheme="minorHAnsi"/>
          <w:b/>
        </w:rPr>
      </w:pPr>
      <w:bookmarkStart w:id="43" w:name="a582432"/>
      <w:bookmarkStart w:id="44" w:name="_Toc403560281"/>
      <w:bookmarkStart w:id="45" w:name="_Toc403560556"/>
      <w:bookmarkStart w:id="46" w:name="_Toc403565201"/>
      <w:bookmarkStart w:id="47" w:name="_Toc403565421"/>
      <w:bookmarkStart w:id="48" w:name="_Toc403637446"/>
      <w:bookmarkEnd w:id="43"/>
      <w:r w:rsidRPr="009D2A4B">
        <w:rPr>
          <w:rFonts w:eastAsiaTheme="minorHAnsi"/>
          <w:b/>
        </w:rPr>
        <w:t>Authority's rights</w:t>
      </w:r>
      <w:bookmarkEnd w:id="44"/>
      <w:bookmarkEnd w:id="45"/>
      <w:bookmarkEnd w:id="46"/>
      <w:bookmarkEnd w:id="47"/>
      <w:bookmarkEnd w:id="48"/>
    </w:p>
    <w:p w:rsidR="00491808" w:rsidRPr="00491808" w:rsidRDefault="008D2128" w:rsidP="009D2A4B">
      <w:pPr>
        <w:pStyle w:val="MRNumberedHeading2"/>
        <w:tabs>
          <w:tab w:val="clear" w:pos="720"/>
          <w:tab w:val="num" w:pos="851"/>
        </w:tabs>
        <w:ind w:left="851" w:hanging="851"/>
      </w:pPr>
      <w:r>
        <w:t>Subject to its obligations to act in a transparent, proportionate and non-discriminatory manner, t</w:t>
      </w:r>
      <w:r w:rsidR="00491808" w:rsidRPr="00491808">
        <w:t>he Authority reserves the right to:</w:t>
      </w:r>
    </w:p>
    <w:p w:rsidR="0033067B" w:rsidRPr="0033067B" w:rsidRDefault="0033067B" w:rsidP="00804151">
      <w:pPr>
        <w:pStyle w:val="MRNumberedHeading3"/>
        <w:numPr>
          <w:ilvl w:val="2"/>
          <w:numId w:val="19"/>
        </w:numPr>
        <w:ind w:left="1701" w:hanging="850"/>
        <w:rPr>
          <w:szCs w:val="20"/>
        </w:rPr>
      </w:pPr>
      <w:proofErr w:type="gramStart"/>
      <w:r w:rsidRPr="0033067B">
        <w:rPr>
          <w:szCs w:val="20"/>
        </w:rPr>
        <w:t>not</w:t>
      </w:r>
      <w:proofErr w:type="gramEnd"/>
      <w:r w:rsidRPr="0033067B">
        <w:rPr>
          <w:szCs w:val="20"/>
        </w:rPr>
        <w:t xml:space="preserve"> bind itself to accept the lowest or any offer and reserves the right to accept an offer either in whole or in part, each item being for the purpose treated as offered separately.  </w:t>
      </w:r>
    </w:p>
    <w:p w:rsidR="0033067B" w:rsidRPr="0033067B" w:rsidRDefault="0033067B" w:rsidP="00804151">
      <w:pPr>
        <w:pStyle w:val="MRNumberedHeading3"/>
        <w:numPr>
          <w:ilvl w:val="2"/>
          <w:numId w:val="19"/>
        </w:numPr>
        <w:ind w:left="1701" w:hanging="850"/>
        <w:rPr>
          <w:szCs w:val="20"/>
        </w:rPr>
      </w:pPr>
      <w:r w:rsidRPr="0033067B">
        <w:rPr>
          <w:szCs w:val="20"/>
        </w:rPr>
        <w:t>to award contracts for the provision of Human Healthcare Waste Disposal Services described within the ITT and arising out of the procurement process to more than one supplier.</w:t>
      </w:r>
    </w:p>
    <w:p w:rsidR="00491808" w:rsidRPr="009D2A4B" w:rsidRDefault="00645517" w:rsidP="00804151">
      <w:pPr>
        <w:pStyle w:val="MRNumberedHeading3"/>
        <w:numPr>
          <w:ilvl w:val="2"/>
          <w:numId w:val="19"/>
        </w:numPr>
        <w:tabs>
          <w:tab w:val="clear" w:pos="2214"/>
          <w:tab w:val="num" w:pos="1790"/>
        </w:tabs>
        <w:spacing w:line="240" w:lineRule="auto"/>
        <w:ind w:left="1702" w:hanging="851"/>
        <w:jc w:val="both"/>
        <w:rPr>
          <w:szCs w:val="20"/>
        </w:rPr>
      </w:pPr>
      <w:r w:rsidRPr="009D2A4B">
        <w:rPr>
          <w:szCs w:val="20"/>
        </w:rPr>
        <w:t>w</w:t>
      </w:r>
      <w:r w:rsidR="00491808" w:rsidRPr="009D2A4B">
        <w:rPr>
          <w:szCs w:val="20"/>
        </w:rPr>
        <w:t>aive or change the requirements of this ITT from time to time</w:t>
      </w:r>
      <w:r w:rsidRPr="009D2A4B">
        <w:rPr>
          <w:szCs w:val="20"/>
        </w:rPr>
        <w:t>;</w:t>
      </w:r>
    </w:p>
    <w:p w:rsidR="00491808" w:rsidRPr="009D2A4B" w:rsidRDefault="00645517" w:rsidP="00804151">
      <w:pPr>
        <w:pStyle w:val="MRNumberedHeading3"/>
        <w:numPr>
          <w:ilvl w:val="2"/>
          <w:numId w:val="19"/>
        </w:numPr>
        <w:tabs>
          <w:tab w:val="clear" w:pos="2214"/>
          <w:tab w:val="num" w:pos="1790"/>
        </w:tabs>
        <w:spacing w:line="240" w:lineRule="auto"/>
        <w:ind w:left="1702" w:hanging="851"/>
        <w:jc w:val="both"/>
        <w:rPr>
          <w:szCs w:val="20"/>
        </w:rPr>
      </w:pPr>
      <w:r w:rsidRPr="009D2A4B">
        <w:rPr>
          <w:szCs w:val="20"/>
        </w:rPr>
        <w:t>s</w:t>
      </w:r>
      <w:r w:rsidR="00491808" w:rsidRPr="009D2A4B">
        <w:rPr>
          <w:szCs w:val="20"/>
        </w:rPr>
        <w:t>eek clarification or documents in res</w:t>
      </w:r>
      <w:r w:rsidRPr="009D2A4B">
        <w:rPr>
          <w:szCs w:val="20"/>
        </w:rPr>
        <w:t xml:space="preserve">pect of a </w:t>
      </w:r>
      <w:r w:rsidR="00785DDF" w:rsidRPr="009D2A4B">
        <w:rPr>
          <w:szCs w:val="20"/>
        </w:rPr>
        <w:t>Bidder</w:t>
      </w:r>
      <w:r w:rsidRPr="009D2A4B">
        <w:rPr>
          <w:szCs w:val="20"/>
        </w:rPr>
        <w:t xml:space="preserve">'s </w:t>
      </w:r>
      <w:r w:rsidR="00343DFD">
        <w:rPr>
          <w:szCs w:val="20"/>
        </w:rPr>
        <w:t>Tender</w:t>
      </w:r>
      <w:r w:rsidRPr="009D2A4B">
        <w:rPr>
          <w:szCs w:val="20"/>
        </w:rPr>
        <w:t>;</w:t>
      </w:r>
    </w:p>
    <w:p w:rsidR="00491808" w:rsidRPr="009D2A4B" w:rsidRDefault="00645517" w:rsidP="00804151">
      <w:pPr>
        <w:pStyle w:val="MRNumberedHeading3"/>
        <w:numPr>
          <w:ilvl w:val="2"/>
          <w:numId w:val="19"/>
        </w:numPr>
        <w:tabs>
          <w:tab w:val="clear" w:pos="2214"/>
          <w:tab w:val="num" w:pos="1790"/>
        </w:tabs>
        <w:spacing w:line="240" w:lineRule="auto"/>
        <w:ind w:left="1702" w:hanging="851"/>
        <w:jc w:val="both"/>
        <w:rPr>
          <w:szCs w:val="20"/>
        </w:rPr>
      </w:pPr>
      <w:r w:rsidRPr="009D2A4B">
        <w:rPr>
          <w:szCs w:val="20"/>
        </w:rPr>
        <w:t>d</w:t>
      </w:r>
      <w:r w:rsidR="00491808" w:rsidRPr="009D2A4B">
        <w:rPr>
          <w:szCs w:val="20"/>
        </w:rPr>
        <w:t xml:space="preserve">isqualify any </w:t>
      </w:r>
      <w:r w:rsidR="00785DDF" w:rsidRPr="009D2A4B">
        <w:rPr>
          <w:szCs w:val="20"/>
        </w:rPr>
        <w:t>Bidder</w:t>
      </w:r>
      <w:r w:rsidR="00491808" w:rsidRPr="009D2A4B">
        <w:rPr>
          <w:szCs w:val="20"/>
        </w:rPr>
        <w:t xml:space="preserve"> that does not submit a compliant Tender in accordance wi</w:t>
      </w:r>
      <w:r w:rsidRPr="009D2A4B">
        <w:rPr>
          <w:szCs w:val="20"/>
        </w:rPr>
        <w:t>th the instructions in this ITT;</w:t>
      </w:r>
    </w:p>
    <w:p w:rsidR="00491808" w:rsidRPr="009D2A4B" w:rsidRDefault="00645517" w:rsidP="00804151">
      <w:pPr>
        <w:pStyle w:val="MRNumberedHeading3"/>
        <w:numPr>
          <w:ilvl w:val="2"/>
          <w:numId w:val="19"/>
        </w:numPr>
        <w:tabs>
          <w:tab w:val="clear" w:pos="2214"/>
          <w:tab w:val="num" w:pos="1790"/>
        </w:tabs>
        <w:spacing w:line="240" w:lineRule="auto"/>
        <w:ind w:left="1702" w:hanging="851"/>
        <w:jc w:val="both"/>
        <w:rPr>
          <w:szCs w:val="20"/>
        </w:rPr>
      </w:pPr>
      <w:r w:rsidRPr="009D2A4B">
        <w:rPr>
          <w:szCs w:val="20"/>
        </w:rPr>
        <w:t>d</w:t>
      </w:r>
      <w:r w:rsidR="00491808" w:rsidRPr="009D2A4B">
        <w:rPr>
          <w:szCs w:val="20"/>
        </w:rPr>
        <w:t xml:space="preserve">isqualify any </w:t>
      </w:r>
      <w:r w:rsidR="00785DDF" w:rsidRPr="009D2A4B">
        <w:rPr>
          <w:szCs w:val="20"/>
        </w:rPr>
        <w:t>Bidder</w:t>
      </w:r>
      <w:r w:rsidR="00491808" w:rsidRPr="009D2A4B">
        <w:rPr>
          <w:szCs w:val="20"/>
        </w:rPr>
        <w:t xml:space="preserve"> that is guilty of serious misrepresentation in relation to its Tender, expression of interest</w:t>
      </w:r>
      <w:r w:rsidR="002C02CD">
        <w:rPr>
          <w:szCs w:val="20"/>
        </w:rPr>
        <w:t xml:space="preserve">, the PQQ or the </w:t>
      </w:r>
      <w:r w:rsidR="00343DFD">
        <w:rPr>
          <w:szCs w:val="20"/>
        </w:rPr>
        <w:t>procurement</w:t>
      </w:r>
      <w:r w:rsidRPr="009D2A4B">
        <w:rPr>
          <w:szCs w:val="20"/>
        </w:rPr>
        <w:t xml:space="preserve"> process;</w:t>
      </w:r>
    </w:p>
    <w:p w:rsidR="00491808" w:rsidRPr="009D2A4B" w:rsidRDefault="00645517" w:rsidP="00804151">
      <w:pPr>
        <w:pStyle w:val="MRNumberedHeading3"/>
        <w:numPr>
          <w:ilvl w:val="2"/>
          <w:numId w:val="19"/>
        </w:numPr>
        <w:tabs>
          <w:tab w:val="clear" w:pos="2214"/>
          <w:tab w:val="num" w:pos="1790"/>
        </w:tabs>
        <w:spacing w:line="240" w:lineRule="auto"/>
        <w:ind w:left="1702" w:hanging="851"/>
        <w:jc w:val="both"/>
        <w:rPr>
          <w:szCs w:val="20"/>
        </w:rPr>
      </w:pPr>
      <w:r w:rsidRPr="009D2A4B">
        <w:rPr>
          <w:szCs w:val="20"/>
        </w:rPr>
        <w:lastRenderedPageBreak/>
        <w:t>w</w:t>
      </w:r>
      <w:r w:rsidR="00491808" w:rsidRPr="009D2A4B">
        <w:rPr>
          <w:szCs w:val="20"/>
        </w:rPr>
        <w:t>ithdraw this ITT at any time, or re-invite Tenders on th</w:t>
      </w:r>
      <w:r w:rsidRPr="009D2A4B">
        <w:rPr>
          <w:szCs w:val="20"/>
        </w:rPr>
        <w:t xml:space="preserve">e same or any alternative basis; </w:t>
      </w:r>
    </w:p>
    <w:p w:rsidR="00E95B41" w:rsidRPr="009D2A4B" w:rsidRDefault="00E95B41" w:rsidP="00804151">
      <w:pPr>
        <w:pStyle w:val="MRNumberedHeading3"/>
        <w:numPr>
          <w:ilvl w:val="2"/>
          <w:numId w:val="19"/>
        </w:numPr>
        <w:tabs>
          <w:tab w:val="clear" w:pos="2214"/>
          <w:tab w:val="num" w:pos="1790"/>
        </w:tabs>
        <w:spacing w:line="240" w:lineRule="auto"/>
        <w:ind w:left="1702" w:hanging="851"/>
        <w:jc w:val="both"/>
        <w:rPr>
          <w:szCs w:val="20"/>
        </w:rPr>
      </w:pPr>
      <w:r w:rsidRPr="009D2A4B">
        <w:rPr>
          <w:szCs w:val="20"/>
        </w:rPr>
        <w:t xml:space="preserve">exclude any Bidder who no longer passes the PQQ selection criteria; </w:t>
      </w:r>
    </w:p>
    <w:p w:rsidR="00491808" w:rsidRPr="009D2A4B" w:rsidRDefault="00645517" w:rsidP="00804151">
      <w:pPr>
        <w:pStyle w:val="MRNumberedHeading3"/>
        <w:numPr>
          <w:ilvl w:val="2"/>
          <w:numId w:val="19"/>
        </w:numPr>
        <w:tabs>
          <w:tab w:val="clear" w:pos="2214"/>
          <w:tab w:val="num" w:pos="1790"/>
        </w:tabs>
        <w:spacing w:line="240" w:lineRule="auto"/>
        <w:ind w:left="1702" w:hanging="851"/>
        <w:jc w:val="both"/>
        <w:rPr>
          <w:szCs w:val="20"/>
        </w:rPr>
      </w:pPr>
      <w:r w:rsidRPr="009D2A4B">
        <w:rPr>
          <w:szCs w:val="20"/>
        </w:rPr>
        <w:t>choose not to award any c</w:t>
      </w:r>
      <w:r w:rsidR="00491808" w:rsidRPr="009D2A4B">
        <w:rPr>
          <w:szCs w:val="20"/>
        </w:rPr>
        <w:t xml:space="preserve">ontract as a result of the </w:t>
      </w:r>
      <w:r w:rsidRPr="009D2A4B">
        <w:rPr>
          <w:szCs w:val="20"/>
        </w:rPr>
        <w:t>current procurement process; and</w:t>
      </w:r>
    </w:p>
    <w:p w:rsidR="00491808" w:rsidRPr="009D2A4B" w:rsidRDefault="00645517" w:rsidP="00804151">
      <w:pPr>
        <w:pStyle w:val="MRNumberedHeading3"/>
        <w:numPr>
          <w:ilvl w:val="2"/>
          <w:numId w:val="19"/>
        </w:numPr>
        <w:tabs>
          <w:tab w:val="clear" w:pos="2214"/>
          <w:tab w:val="num" w:pos="1790"/>
        </w:tabs>
        <w:spacing w:line="240" w:lineRule="auto"/>
        <w:ind w:left="1702" w:hanging="851"/>
        <w:jc w:val="both"/>
        <w:rPr>
          <w:szCs w:val="20"/>
        </w:rPr>
      </w:pPr>
      <w:proofErr w:type="gramStart"/>
      <w:r w:rsidRPr="009D2A4B">
        <w:rPr>
          <w:szCs w:val="20"/>
        </w:rPr>
        <w:t>m</w:t>
      </w:r>
      <w:r w:rsidR="00491808" w:rsidRPr="009D2A4B">
        <w:rPr>
          <w:szCs w:val="20"/>
        </w:rPr>
        <w:t>ake</w:t>
      </w:r>
      <w:proofErr w:type="gramEnd"/>
      <w:r w:rsidR="00491808" w:rsidRPr="009D2A4B">
        <w:rPr>
          <w:szCs w:val="20"/>
        </w:rPr>
        <w:t xml:space="preserve"> whate</w:t>
      </w:r>
      <w:r w:rsidRPr="009D2A4B">
        <w:rPr>
          <w:szCs w:val="20"/>
        </w:rPr>
        <w:t>ver changes it sees fit to the t</w:t>
      </w:r>
      <w:r w:rsidR="00491808" w:rsidRPr="009D2A4B">
        <w:rPr>
          <w:szCs w:val="20"/>
        </w:rPr>
        <w:t>imetable, structure or content of the procurem</w:t>
      </w:r>
      <w:r w:rsidR="006B3EFA" w:rsidRPr="009D2A4B">
        <w:rPr>
          <w:szCs w:val="20"/>
        </w:rPr>
        <w:t>ent process</w:t>
      </w:r>
      <w:r w:rsidR="00491808" w:rsidRPr="009D2A4B">
        <w:rPr>
          <w:szCs w:val="20"/>
        </w:rPr>
        <w:t>.</w:t>
      </w:r>
    </w:p>
    <w:p w:rsidR="00491808" w:rsidRPr="009D2A4B" w:rsidRDefault="00491808" w:rsidP="00D02818">
      <w:pPr>
        <w:pStyle w:val="Header"/>
        <w:spacing w:before="240"/>
        <w:ind w:left="851"/>
        <w:jc w:val="both"/>
        <w:rPr>
          <w:rFonts w:eastAsiaTheme="minorHAnsi"/>
          <w:b/>
        </w:rPr>
      </w:pPr>
      <w:bookmarkStart w:id="49" w:name="a934916"/>
      <w:bookmarkStart w:id="50" w:name="_Toc403560282"/>
      <w:bookmarkStart w:id="51" w:name="_Toc403560557"/>
      <w:bookmarkStart w:id="52" w:name="_Toc403565202"/>
      <w:bookmarkStart w:id="53" w:name="_Toc403565422"/>
      <w:bookmarkStart w:id="54" w:name="_Toc403637447"/>
      <w:bookmarkEnd w:id="49"/>
      <w:r w:rsidRPr="009D2A4B">
        <w:rPr>
          <w:rFonts w:eastAsiaTheme="minorHAnsi"/>
          <w:b/>
        </w:rPr>
        <w:t>Bid costs</w:t>
      </w:r>
      <w:bookmarkEnd w:id="50"/>
      <w:bookmarkEnd w:id="51"/>
      <w:bookmarkEnd w:id="52"/>
      <w:bookmarkEnd w:id="53"/>
      <w:bookmarkEnd w:id="54"/>
    </w:p>
    <w:p w:rsidR="0022652F" w:rsidRDefault="00491808" w:rsidP="009D2A4B">
      <w:pPr>
        <w:pStyle w:val="MRNumberedHeading2"/>
        <w:tabs>
          <w:tab w:val="clear" w:pos="720"/>
          <w:tab w:val="num" w:pos="851"/>
        </w:tabs>
        <w:ind w:left="851" w:hanging="851"/>
      </w:pPr>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p>
    <w:p w:rsidR="00491808" w:rsidRPr="009D2A4B" w:rsidRDefault="00491808" w:rsidP="00D02818">
      <w:pPr>
        <w:pStyle w:val="Header"/>
        <w:spacing w:before="240"/>
        <w:ind w:left="851"/>
        <w:jc w:val="both"/>
        <w:rPr>
          <w:rFonts w:eastAsiaTheme="minorHAnsi"/>
          <w:b/>
        </w:rPr>
      </w:pPr>
      <w:r w:rsidRPr="009D2A4B">
        <w:rPr>
          <w:rFonts w:eastAsiaTheme="minorHAnsi"/>
          <w:b/>
        </w:rPr>
        <w:t>Language</w:t>
      </w:r>
    </w:p>
    <w:p w:rsidR="006534CF" w:rsidRDefault="00491808" w:rsidP="009D2A4B">
      <w:pPr>
        <w:pStyle w:val="MRNumberedHeading2"/>
        <w:tabs>
          <w:tab w:val="clear" w:pos="720"/>
          <w:tab w:val="num" w:pos="851"/>
        </w:tabs>
        <w:ind w:left="851" w:hanging="851"/>
      </w:pPr>
      <w:r w:rsidRPr="00A24900">
        <w:t xml:space="preserve">Tenders, all documents and all </w:t>
      </w:r>
      <w:r w:rsidR="00132179">
        <w:t>correspondence relating to the T</w:t>
      </w:r>
      <w:r w:rsidRPr="00A24900">
        <w:t>ender must be written in English.</w:t>
      </w:r>
    </w:p>
    <w:p w:rsidR="00F35E09" w:rsidRPr="009D2A4B" w:rsidRDefault="00F35E09" w:rsidP="00D02818">
      <w:pPr>
        <w:pStyle w:val="Header"/>
        <w:spacing w:before="240"/>
        <w:ind w:left="851"/>
        <w:jc w:val="both"/>
        <w:rPr>
          <w:rFonts w:eastAsiaTheme="minorHAnsi"/>
          <w:b/>
        </w:rPr>
      </w:pPr>
      <w:r w:rsidRPr="009D2A4B">
        <w:rPr>
          <w:rFonts w:eastAsiaTheme="minorHAnsi"/>
          <w:b/>
        </w:rPr>
        <w:t xml:space="preserve">Transparency  </w:t>
      </w:r>
    </w:p>
    <w:p w:rsidR="00F35E09" w:rsidRDefault="00F35E09" w:rsidP="009D2A4B">
      <w:pPr>
        <w:pStyle w:val="MRNumberedHeading2"/>
        <w:tabs>
          <w:tab w:val="clear" w:pos="720"/>
          <w:tab w:val="num" w:pos="851"/>
        </w:tabs>
        <w:ind w:left="851" w:hanging="851"/>
      </w:pPr>
      <w:bookmarkStart w:id="55" w:name="_Ref405544700"/>
      <w:r>
        <w:t>In accordance with the</w:t>
      </w:r>
      <w:r w:rsidR="003C368A">
        <w:t xml:space="preserve"> Public Contracts Regulations 2015 and the</w:t>
      </w:r>
      <w:r>
        <w:t xml:space="preserve"> Government’s policy on transparency, Bidders should be aware that the Authority intends to make the ITT and </w:t>
      </w:r>
      <w:r w:rsidR="00ED28F4">
        <w:t xml:space="preserve">details of </w:t>
      </w:r>
      <w:r>
        <w:t xml:space="preserve">any subsequent contract publicly available, by </w:t>
      </w:r>
      <w:r w:rsidR="00ED28F4">
        <w:t xml:space="preserve">publication </w:t>
      </w:r>
      <w:r>
        <w:t>on the Government</w:t>
      </w:r>
      <w:bookmarkEnd w:id="55"/>
      <w:r w:rsidR="00EA440E">
        <w:t xml:space="preserve">'s Contracts Finder portal. </w:t>
      </w:r>
    </w:p>
    <w:p w:rsidR="0033067B" w:rsidRPr="007C0A1A" w:rsidRDefault="007C0A1A" w:rsidP="007C0A1A">
      <w:pPr>
        <w:pStyle w:val="MRNumberedHeading2"/>
        <w:numPr>
          <w:ilvl w:val="0"/>
          <w:numId w:val="0"/>
        </w:numPr>
        <w:ind w:left="850"/>
        <w:rPr>
          <w:b/>
        </w:rPr>
      </w:pPr>
      <w:r>
        <w:rPr>
          <w:b/>
        </w:rPr>
        <w:t>Contractors Handover Co-operation</w:t>
      </w:r>
    </w:p>
    <w:p w:rsidR="0033067B" w:rsidRPr="00471096" w:rsidRDefault="000D252B" w:rsidP="009D2A4B">
      <w:pPr>
        <w:pStyle w:val="MRNumberedHeading2"/>
        <w:tabs>
          <w:tab w:val="clear" w:pos="720"/>
          <w:tab w:val="num" w:pos="851"/>
        </w:tabs>
        <w:ind w:left="851" w:hanging="851"/>
      </w:pPr>
      <w:r w:rsidRPr="000D252B">
        <w:t xml:space="preserve">The </w:t>
      </w:r>
      <w:r>
        <w:t>Bidder</w:t>
      </w:r>
      <w:r w:rsidRPr="000D252B">
        <w:t xml:space="preserve"> shall co-operate fully with the Trust during the handover leading to the termination/expiry of the contract in line with the NHS Terms and Conditions for the Provision of Service</w:t>
      </w:r>
      <w:r w:rsidR="006910D4">
        <w:t>s (Contract Version)</w:t>
      </w:r>
      <w:r w:rsidRPr="000D252B">
        <w:t>.  This co-operation shall extend to full access to all documents, reports, summaries and any other information required to achieve an effective transition without disruption to routine operational requirements. The Supplier shall take all reasonable steps to ensure that the handover of operations to the new Supplier causes the least possible disruption and that such handover is carried out in the shortest most practical time agreed by all parties</w:t>
      </w:r>
      <w:r w:rsidRPr="003529E0">
        <w:rPr>
          <w:rFonts w:cs="Arial"/>
          <w:sz w:val="22"/>
          <w:szCs w:val="22"/>
        </w:rPr>
        <w:t>.</w:t>
      </w:r>
    </w:p>
    <w:p w:rsidR="00471096" w:rsidRPr="00471096" w:rsidRDefault="00471096" w:rsidP="00471096">
      <w:pPr>
        <w:pStyle w:val="MRNumberedHeading2"/>
        <w:numPr>
          <w:ilvl w:val="0"/>
          <w:numId w:val="0"/>
        </w:numPr>
        <w:ind w:left="850"/>
        <w:rPr>
          <w:b/>
        </w:rPr>
      </w:pPr>
      <w:r>
        <w:rPr>
          <w:b/>
        </w:rPr>
        <w:t>Novation Agreements</w:t>
      </w:r>
    </w:p>
    <w:p w:rsidR="0033067B" w:rsidRPr="00C964A7" w:rsidRDefault="00471096" w:rsidP="007A0F05">
      <w:pPr>
        <w:pStyle w:val="MRNumberedHeading2"/>
        <w:tabs>
          <w:tab w:val="clear" w:pos="720"/>
          <w:tab w:val="num" w:pos="851"/>
        </w:tabs>
        <w:ind w:left="851" w:hanging="851"/>
        <w:rPr>
          <w:szCs w:val="20"/>
        </w:rPr>
      </w:pPr>
      <w:r w:rsidRPr="00C964A7">
        <w:rPr>
          <w:rFonts w:cs="Arial"/>
          <w:szCs w:val="20"/>
        </w:rPr>
        <w:t xml:space="preserve">If a supplier becomes insolvent (taking voluntary or involuntary liquidation) during the term of the contract, the Trust has the right to terminate the contract.  Alternatively if the liquidator company allows a new company to be set up, the </w:t>
      </w:r>
      <w:r w:rsidRPr="00C964A7">
        <w:rPr>
          <w:rFonts w:cs="Arial"/>
          <w:szCs w:val="20"/>
        </w:rPr>
        <w:tab/>
        <w:t>new supplier must agree the liabilities of the old supplier and continue with the contract in its entirety until the end of the contract period.</w:t>
      </w:r>
    </w:p>
    <w:p w:rsidR="00236A55" w:rsidRPr="009D2A4B" w:rsidRDefault="00236A55" w:rsidP="00D02818">
      <w:pPr>
        <w:pStyle w:val="Header"/>
        <w:spacing w:before="240"/>
        <w:ind w:left="851"/>
        <w:jc w:val="both"/>
        <w:rPr>
          <w:rFonts w:eastAsiaTheme="minorHAnsi"/>
          <w:b/>
        </w:rPr>
      </w:pPr>
      <w:r w:rsidRPr="009D2A4B">
        <w:rPr>
          <w:rFonts w:eastAsiaTheme="minorHAnsi"/>
          <w:b/>
        </w:rPr>
        <w:t xml:space="preserve">Governing Law and Jurisdiction </w:t>
      </w:r>
    </w:p>
    <w:p w:rsidR="002209FE" w:rsidRDefault="00236A55" w:rsidP="009D2A4B">
      <w:pPr>
        <w:pStyle w:val="MRNumberedHeading2"/>
        <w:tabs>
          <w:tab w:val="clear" w:pos="720"/>
          <w:tab w:val="num" w:pos="851"/>
        </w:tabs>
        <w:ind w:left="851" w:hanging="851"/>
      </w:pPr>
      <w:r>
        <w:t>This ITT and any dispute concerning it (including non-contractual disputes or claims) shall be governed by English law and subject to the jurisdiction of the English Courts</w:t>
      </w:r>
      <w:r w:rsidR="002E1BAA">
        <w:t>.</w:t>
      </w:r>
    </w:p>
    <w:p w:rsidR="002209FE" w:rsidRDefault="002209FE">
      <w:pPr>
        <w:spacing w:after="240"/>
        <w:jc w:val="left"/>
        <w:rPr>
          <w:rFonts w:eastAsia="Times New Roman" w:cs="Times New Roman"/>
          <w:szCs w:val="24"/>
          <w:lang w:eastAsia="en-GB"/>
        </w:rPr>
      </w:pPr>
    </w:p>
    <w:p w:rsidR="008824CC" w:rsidRPr="008731E8" w:rsidRDefault="008731E8" w:rsidP="00804151">
      <w:pPr>
        <w:pStyle w:val="MRNumberedHeading1"/>
        <w:numPr>
          <w:ilvl w:val="0"/>
          <w:numId w:val="20"/>
        </w:numPr>
        <w:tabs>
          <w:tab w:val="clear" w:pos="798"/>
          <w:tab w:val="num" w:pos="851"/>
        </w:tabs>
        <w:ind w:left="851" w:hanging="851"/>
        <w:jc w:val="both"/>
      </w:pPr>
      <w:bookmarkStart w:id="56" w:name="_Toc403560283"/>
      <w:bookmarkStart w:id="57" w:name="_Toc403560558"/>
      <w:bookmarkStart w:id="58" w:name="_Toc403565203"/>
      <w:bookmarkStart w:id="59" w:name="_Toc403565423"/>
      <w:bookmarkStart w:id="60" w:name="_Toc403637448"/>
      <w:bookmarkStart w:id="61" w:name="_Toc406675681"/>
      <w:r>
        <w:t>TENDER EVALUATION METHODOLOGY AND CRITERIA</w:t>
      </w:r>
      <w:bookmarkEnd w:id="56"/>
      <w:bookmarkEnd w:id="57"/>
      <w:bookmarkEnd w:id="58"/>
      <w:bookmarkEnd w:id="59"/>
      <w:bookmarkEnd w:id="60"/>
      <w:bookmarkEnd w:id="61"/>
      <w:r>
        <w:t xml:space="preserve"> </w:t>
      </w:r>
    </w:p>
    <w:p w:rsidR="008824CC" w:rsidRPr="009D2A4B" w:rsidRDefault="00277BB6" w:rsidP="00D02818">
      <w:pPr>
        <w:pStyle w:val="Header"/>
        <w:spacing w:before="240"/>
        <w:ind w:left="851"/>
        <w:jc w:val="both"/>
        <w:rPr>
          <w:rFonts w:eastAsiaTheme="minorHAnsi"/>
          <w:b/>
        </w:rPr>
      </w:pPr>
      <w:bookmarkStart w:id="62" w:name="_Toc403560284"/>
      <w:bookmarkStart w:id="63" w:name="_Toc403560559"/>
      <w:bookmarkStart w:id="64" w:name="_Toc403565204"/>
      <w:bookmarkStart w:id="65" w:name="_Toc403565424"/>
      <w:bookmarkStart w:id="66" w:name="_Toc403637449"/>
      <w:r w:rsidRPr="009D2A4B">
        <w:rPr>
          <w:rFonts w:eastAsiaTheme="minorHAnsi"/>
          <w:b/>
        </w:rPr>
        <w:t>Overview</w:t>
      </w:r>
      <w:bookmarkEnd w:id="62"/>
      <w:bookmarkEnd w:id="63"/>
      <w:bookmarkEnd w:id="64"/>
      <w:bookmarkEnd w:id="65"/>
      <w:bookmarkEnd w:id="66"/>
    </w:p>
    <w:p w:rsidR="00BF48A1" w:rsidRDefault="00BF48A1" w:rsidP="009D2A4B">
      <w:pPr>
        <w:pStyle w:val="MRNumberedHeading2"/>
        <w:tabs>
          <w:tab w:val="clear" w:pos="720"/>
          <w:tab w:val="num" w:pos="851"/>
        </w:tabs>
        <w:ind w:left="851" w:hanging="851"/>
      </w:pPr>
      <w:r>
        <w:t>This section of the ITT sets out the criteria that the Authority will use to ev</w:t>
      </w:r>
      <w:r w:rsidR="006A3BFB">
        <w:t>aluate Tenders</w:t>
      </w:r>
      <w:r w:rsidR="00FB21E9">
        <w:t>.</w:t>
      </w:r>
    </w:p>
    <w:p w:rsidR="00FB21E9" w:rsidRDefault="00FB21E9" w:rsidP="009D2A4B">
      <w:pPr>
        <w:pStyle w:val="MRNumberedHeading2"/>
        <w:tabs>
          <w:tab w:val="clear" w:pos="720"/>
          <w:tab w:val="num" w:pos="851"/>
        </w:tabs>
        <w:ind w:left="851" w:hanging="851"/>
      </w:pPr>
      <w:r>
        <w:lastRenderedPageBreak/>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 xml:space="preserve">ender is equivocal or unclear, the Authority may deduct marks when scoring </w:t>
      </w:r>
      <w:r w:rsidR="00390075">
        <w:t>it</w:t>
      </w:r>
      <w:r w:rsidR="00F10ACE">
        <w:t xml:space="preserve"> or it ma</w:t>
      </w:r>
      <w:r w:rsidR="0012395E">
        <w:t>y treat the Tender as non-compl</w:t>
      </w:r>
      <w:r w:rsidR="00F10ACE">
        <w:t>i</w:t>
      </w:r>
      <w:r w:rsidR="0012395E">
        <w:t>a</w:t>
      </w:r>
      <w:r w:rsidR="00F10ACE">
        <w:t>nt and reject it.</w:t>
      </w:r>
    </w:p>
    <w:p w:rsidR="00C964A7" w:rsidRDefault="00C964A7" w:rsidP="00D02818">
      <w:pPr>
        <w:pStyle w:val="Header"/>
        <w:spacing w:before="240"/>
        <w:ind w:left="851"/>
        <w:jc w:val="both"/>
        <w:rPr>
          <w:rFonts w:eastAsiaTheme="minorHAnsi"/>
          <w:b/>
        </w:rPr>
      </w:pPr>
    </w:p>
    <w:p w:rsidR="00C964A7" w:rsidRDefault="00C964A7" w:rsidP="00D02818">
      <w:pPr>
        <w:pStyle w:val="Header"/>
        <w:spacing w:before="240"/>
        <w:ind w:left="851"/>
        <w:jc w:val="both"/>
        <w:rPr>
          <w:rFonts w:eastAsiaTheme="minorHAnsi"/>
          <w:b/>
        </w:rPr>
      </w:pPr>
    </w:p>
    <w:p w:rsidR="00BF48A1" w:rsidRPr="009D2A4B" w:rsidRDefault="00BF48A1" w:rsidP="00D02818">
      <w:pPr>
        <w:pStyle w:val="Header"/>
        <w:spacing w:before="240"/>
        <w:ind w:left="851"/>
        <w:jc w:val="both"/>
        <w:rPr>
          <w:rFonts w:eastAsiaTheme="minorHAnsi"/>
          <w:b/>
        </w:rPr>
      </w:pPr>
      <w:r w:rsidRPr="009D2A4B">
        <w:rPr>
          <w:rFonts w:eastAsiaTheme="minorHAnsi"/>
          <w:b/>
        </w:rPr>
        <w:t xml:space="preserve">Evaluation </w:t>
      </w:r>
      <w:r w:rsidR="000B1075" w:rsidRPr="009D2A4B">
        <w:rPr>
          <w:rFonts w:eastAsiaTheme="minorHAnsi"/>
          <w:b/>
        </w:rPr>
        <w:t xml:space="preserve">criteria </w:t>
      </w:r>
    </w:p>
    <w:p w:rsidR="00FB21E9" w:rsidRDefault="00FB21E9" w:rsidP="009D2A4B">
      <w:pPr>
        <w:pStyle w:val="MRNumberedHeading2"/>
        <w:tabs>
          <w:tab w:val="clear" w:pos="720"/>
          <w:tab w:val="num" w:pos="851"/>
        </w:tabs>
        <w:ind w:left="851" w:hanging="851"/>
      </w:pPr>
      <w:r>
        <w:t xml:space="preserve">The Authority will award the contract to the Tender that is, applying the methodology below, the most economically advantageous. </w:t>
      </w:r>
      <w:r w:rsidR="00F10ACE">
        <w:t>Scoring</w:t>
      </w:r>
      <w:r w:rsidR="00162244">
        <w:t xml:space="preserve"> will be carried out as follows</w:t>
      </w:r>
      <w:r>
        <w:t xml:space="preserve">: </w:t>
      </w:r>
    </w:p>
    <w:p w:rsidR="007A0F05" w:rsidRPr="007A0F05" w:rsidRDefault="007A0F05" w:rsidP="007A0F05">
      <w:pPr>
        <w:tabs>
          <w:tab w:val="left" w:pos="720"/>
        </w:tabs>
        <w:ind w:right="70"/>
        <w:rPr>
          <w:rFonts w:eastAsia="Times New Roman" w:cs="Times New Roman"/>
          <w:szCs w:val="24"/>
          <w:lang w:eastAsia="en-GB"/>
        </w:rPr>
      </w:pPr>
    </w:p>
    <w:p w:rsidR="007A0F05" w:rsidRPr="00AC6166" w:rsidRDefault="007A0F05" w:rsidP="00804151">
      <w:pPr>
        <w:numPr>
          <w:ilvl w:val="0"/>
          <w:numId w:val="24"/>
        </w:numPr>
        <w:tabs>
          <w:tab w:val="left" w:pos="720"/>
        </w:tabs>
        <w:spacing w:after="200" w:line="276" w:lineRule="auto"/>
        <w:ind w:right="70" w:hanging="1037"/>
        <w:jc w:val="left"/>
        <w:rPr>
          <w:rFonts w:eastAsia="Times New Roman" w:cs="Times New Roman"/>
          <w:szCs w:val="24"/>
          <w:lang w:eastAsia="en-GB"/>
        </w:rPr>
      </w:pPr>
      <w:r w:rsidRPr="00AC6166">
        <w:rPr>
          <w:rFonts w:eastAsia="Times New Roman" w:cs="Times New Roman"/>
          <w:szCs w:val="24"/>
          <w:lang w:eastAsia="en-GB"/>
        </w:rPr>
        <w:t>(A) Commercial Factors</w:t>
      </w:r>
      <w:r w:rsidRPr="00AC6166">
        <w:rPr>
          <w:rFonts w:eastAsia="Times New Roman" w:cs="Times New Roman"/>
          <w:szCs w:val="24"/>
          <w:lang w:eastAsia="en-GB"/>
        </w:rPr>
        <w:tab/>
      </w:r>
      <w:r w:rsidRPr="00AC6166">
        <w:rPr>
          <w:rFonts w:eastAsia="Times New Roman" w:cs="Times New Roman"/>
          <w:szCs w:val="24"/>
          <w:lang w:eastAsia="en-GB"/>
        </w:rPr>
        <w:tab/>
      </w:r>
      <w:r w:rsidRPr="00AC6166">
        <w:rPr>
          <w:rFonts w:eastAsia="Times New Roman" w:cs="Times New Roman"/>
          <w:szCs w:val="24"/>
          <w:lang w:eastAsia="en-GB"/>
        </w:rPr>
        <w:tab/>
      </w:r>
      <w:r w:rsidRPr="00AC6166">
        <w:rPr>
          <w:rFonts w:eastAsia="Times New Roman" w:cs="Times New Roman"/>
          <w:szCs w:val="24"/>
          <w:lang w:eastAsia="en-GB"/>
        </w:rPr>
        <w:tab/>
        <w:t>40%</w:t>
      </w:r>
    </w:p>
    <w:p w:rsidR="007A0F05" w:rsidRPr="00AC6166" w:rsidRDefault="007A0F05" w:rsidP="00804151">
      <w:pPr>
        <w:numPr>
          <w:ilvl w:val="0"/>
          <w:numId w:val="24"/>
        </w:numPr>
        <w:tabs>
          <w:tab w:val="left" w:pos="720"/>
        </w:tabs>
        <w:spacing w:after="200" w:line="276" w:lineRule="auto"/>
        <w:ind w:right="70" w:hanging="1037"/>
        <w:jc w:val="left"/>
        <w:rPr>
          <w:rFonts w:eastAsia="Times New Roman" w:cs="Times New Roman"/>
          <w:szCs w:val="24"/>
          <w:lang w:eastAsia="en-GB"/>
        </w:rPr>
      </w:pPr>
      <w:r w:rsidRPr="00AC6166">
        <w:rPr>
          <w:rFonts w:eastAsia="Times New Roman" w:cs="Times New Roman"/>
          <w:szCs w:val="24"/>
          <w:lang w:eastAsia="en-GB"/>
        </w:rPr>
        <w:t>(B) Technical &amp; Quality Criteria</w:t>
      </w:r>
      <w:r w:rsidRPr="00AC6166">
        <w:rPr>
          <w:rFonts w:eastAsia="Times New Roman" w:cs="Times New Roman"/>
          <w:szCs w:val="24"/>
          <w:lang w:eastAsia="en-GB"/>
        </w:rPr>
        <w:tab/>
      </w:r>
      <w:r w:rsidRPr="00AC6166">
        <w:rPr>
          <w:rFonts w:eastAsia="Times New Roman" w:cs="Times New Roman"/>
          <w:szCs w:val="24"/>
          <w:lang w:eastAsia="en-GB"/>
        </w:rPr>
        <w:tab/>
      </w:r>
      <w:r w:rsidRPr="00AC6166">
        <w:rPr>
          <w:rFonts w:eastAsia="Times New Roman" w:cs="Times New Roman"/>
          <w:szCs w:val="24"/>
          <w:lang w:eastAsia="en-GB"/>
        </w:rPr>
        <w:tab/>
        <w:t>60%</w:t>
      </w:r>
    </w:p>
    <w:p w:rsidR="007A0F05" w:rsidRPr="00AC6166" w:rsidRDefault="007A0F05" w:rsidP="007A0F05">
      <w:pPr>
        <w:tabs>
          <w:tab w:val="left" w:pos="720"/>
        </w:tabs>
        <w:spacing w:after="200" w:line="276" w:lineRule="auto"/>
        <w:ind w:left="1701" w:right="70" w:hanging="1701"/>
        <w:jc w:val="left"/>
        <w:rPr>
          <w:rFonts w:eastAsia="Times New Roman" w:cs="Times New Roman"/>
          <w:szCs w:val="24"/>
          <w:lang w:eastAsia="en-GB"/>
        </w:rPr>
      </w:pPr>
      <w:r w:rsidRPr="00AC6166">
        <w:rPr>
          <w:rFonts w:eastAsia="Times New Roman" w:cs="Times New Roman"/>
          <w:szCs w:val="24"/>
          <w:lang w:eastAsia="en-GB"/>
        </w:rPr>
        <w:tab/>
        <w:t>4.3.1</w:t>
      </w:r>
      <w:r w:rsidRPr="00AC6166">
        <w:rPr>
          <w:rFonts w:eastAsia="Times New Roman" w:cs="Times New Roman"/>
          <w:szCs w:val="24"/>
          <w:lang w:eastAsia="en-GB"/>
        </w:rPr>
        <w:tab/>
        <w:t>The 60% mark for Technical &amp; Quality criteria consists of the following elements:</w:t>
      </w:r>
    </w:p>
    <w:p w:rsidR="007A0F05" w:rsidRPr="00AC6166" w:rsidRDefault="00604C8F" w:rsidP="00804151">
      <w:pPr>
        <w:pStyle w:val="ListParagraph"/>
        <w:numPr>
          <w:ilvl w:val="0"/>
          <w:numId w:val="25"/>
        </w:numPr>
        <w:tabs>
          <w:tab w:val="left" w:pos="720"/>
          <w:tab w:val="left" w:pos="6379"/>
        </w:tabs>
        <w:ind w:right="70" w:hanging="572"/>
        <w:contextualSpacing/>
        <w:rPr>
          <w:rFonts w:ascii="Arial" w:hAnsi="Arial"/>
          <w:sz w:val="20"/>
        </w:rPr>
      </w:pPr>
      <w:r>
        <w:rPr>
          <w:rFonts w:ascii="Arial" w:hAnsi="Arial"/>
          <w:sz w:val="20"/>
        </w:rPr>
        <w:t xml:space="preserve">       Technical Merit</w:t>
      </w:r>
      <w:r>
        <w:rPr>
          <w:rFonts w:ascii="Arial" w:hAnsi="Arial"/>
          <w:sz w:val="20"/>
        </w:rPr>
        <w:tab/>
      </w:r>
      <w:r>
        <w:rPr>
          <w:rFonts w:ascii="Arial" w:hAnsi="Arial"/>
          <w:sz w:val="20"/>
        </w:rPr>
        <w:tab/>
      </w:r>
      <w:r>
        <w:rPr>
          <w:rFonts w:ascii="Arial" w:hAnsi="Arial"/>
          <w:sz w:val="20"/>
        </w:rPr>
        <w:tab/>
        <w:t>25</w:t>
      </w:r>
      <w:r w:rsidR="007A0F05" w:rsidRPr="00AC6166">
        <w:rPr>
          <w:rFonts w:ascii="Arial" w:hAnsi="Arial"/>
          <w:sz w:val="20"/>
        </w:rPr>
        <w:t>%</w:t>
      </w:r>
    </w:p>
    <w:p w:rsidR="007A0F05" w:rsidRDefault="00604C8F" w:rsidP="00804151">
      <w:pPr>
        <w:pStyle w:val="ListParagraph"/>
        <w:numPr>
          <w:ilvl w:val="1"/>
          <w:numId w:val="25"/>
        </w:numPr>
        <w:tabs>
          <w:tab w:val="left" w:pos="720"/>
          <w:tab w:val="left" w:pos="2835"/>
          <w:tab w:val="left" w:pos="6379"/>
        </w:tabs>
        <w:ind w:right="70"/>
        <w:rPr>
          <w:rFonts w:ascii="Arial" w:hAnsi="Arial"/>
          <w:sz w:val="20"/>
        </w:rPr>
      </w:pPr>
      <w:r>
        <w:rPr>
          <w:rFonts w:ascii="Arial" w:hAnsi="Arial"/>
          <w:sz w:val="20"/>
        </w:rPr>
        <w:t>Compliance with Specification</w:t>
      </w:r>
      <w:r w:rsidR="00FF722C">
        <w:rPr>
          <w:rFonts w:ascii="Arial" w:hAnsi="Arial"/>
          <w:sz w:val="20"/>
        </w:rPr>
        <w:tab/>
      </w:r>
      <w:r w:rsidR="00FF722C">
        <w:rPr>
          <w:rFonts w:ascii="Arial" w:hAnsi="Arial"/>
          <w:sz w:val="20"/>
        </w:rPr>
        <w:tab/>
      </w:r>
      <w:r w:rsidR="00FF722C">
        <w:rPr>
          <w:rFonts w:ascii="Arial" w:hAnsi="Arial"/>
          <w:sz w:val="20"/>
        </w:rPr>
        <w:tab/>
        <w:t>Pass/Fail</w:t>
      </w:r>
    </w:p>
    <w:p w:rsidR="00FF722C" w:rsidRDefault="00FF722C" w:rsidP="00804151">
      <w:pPr>
        <w:pStyle w:val="ListParagraph"/>
        <w:numPr>
          <w:ilvl w:val="1"/>
          <w:numId w:val="25"/>
        </w:numPr>
        <w:tabs>
          <w:tab w:val="left" w:pos="720"/>
          <w:tab w:val="left" w:pos="2835"/>
          <w:tab w:val="left" w:pos="6379"/>
        </w:tabs>
        <w:ind w:right="70"/>
        <w:rPr>
          <w:rFonts w:ascii="Arial" w:hAnsi="Arial"/>
          <w:sz w:val="20"/>
        </w:rPr>
      </w:pPr>
      <w:r>
        <w:rPr>
          <w:rFonts w:ascii="Arial" w:hAnsi="Arial"/>
          <w:sz w:val="20"/>
        </w:rPr>
        <w:t>Legislation, Licences &amp; Guidance</w:t>
      </w:r>
      <w:r>
        <w:rPr>
          <w:rFonts w:ascii="Arial" w:hAnsi="Arial"/>
          <w:sz w:val="20"/>
        </w:rPr>
        <w:tab/>
      </w:r>
      <w:r>
        <w:rPr>
          <w:rFonts w:ascii="Arial" w:hAnsi="Arial"/>
          <w:sz w:val="20"/>
        </w:rPr>
        <w:tab/>
      </w:r>
      <w:r>
        <w:rPr>
          <w:rFonts w:ascii="Arial" w:hAnsi="Arial"/>
          <w:sz w:val="20"/>
        </w:rPr>
        <w:tab/>
        <w:t>Pass/Fail</w:t>
      </w:r>
    </w:p>
    <w:p w:rsidR="00FF722C" w:rsidRDefault="00FF722C" w:rsidP="00804151">
      <w:pPr>
        <w:pStyle w:val="ListParagraph"/>
        <w:numPr>
          <w:ilvl w:val="1"/>
          <w:numId w:val="25"/>
        </w:numPr>
        <w:tabs>
          <w:tab w:val="left" w:pos="720"/>
          <w:tab w:val="left" w:pos="2835"/>
          <w:tab w:val="left" w:pos="6379"/>
        </w:tabs>
        <w:ind w:right="70"/>
        <w:rPr>
          <w:rFonts w:ascii="Arial" w:hAnsi="Arial"/>
          <w:sz w:val="20"/>
        </w:rPr>
      </w:pPr>
      <w:r>
        <w:rPr>
          <w:rFonts w:ascii="Arial" w:hAnsi="Arial"/>
          <w:sz w:val="20"/>
        </w:rPr>
        <w:t>Duty of Care</w:t>
      </w:r>
      <w:r>
        <w:rPr>
          <w:rFonts w:ascii="Arial" w:hAnsi="Arial"/>
          <w:sz w:val="20"/>
        </w:rPr>
        <w:tab/>
      </w:r>
      <w:r>
        <w:rPr>
          <w:rFonts w:ascii="Arial" w:hAnsi="Arial"/>
          <w:sz w:val="20"/>
        </w:rPr>
        <w:tab/>
      </w:r>
      <w:r>
        <w:rPr>
          <w:rFonts w:ascii="Arial" w:hAnsi="Arial"/>
          <w:sz w:val="20"/>
        </w:rPr>
        <w:tab/>
      </w:r>
      <w:r w:rsidR="00604C8F">
        <w:rPr>
          <w:rFonts w:ascii="Arial" w:hAnsi="Arial"/>
          <w:sz w:val="20"/>
        </w:rPr>
        <w:t>5</w:t>
      </w:r>
      <w:r>
        <w:rPr>
          <w:rFonts w:ascii="Arial" w:hAnsi="Arial"/>
          <w:sz w:val="20"/>
        </w:rPr>
        <w:t>%</w:t>
      </w:r>
    </w:p>
    <w:p w:rsidR="00FF722C" w:rsidRDefault="00FF722C" w:rsidP="00804151">
      <w:pPr>
        <w:pStyle w:val="ListParagraph"/>
        <w:numPr>
          <w:ilvl w:val="1"/>
          <w:numId w:val="25"/>
        </w:numPr>
        <w:tabs>
          <w:tab w:val="left" w:pos="720"/>
          <w:tab w:val="left" w:pos="2835"/>
          <w:tab w:val="left" w:pos="6379"/>
        </w:tabs>
        <w:ind w:right="70"/>
        <w:rPr>
          <w:rFonts w:ascii="Arial" w:hAnsi="Arial"/>
          <w:sz w:val="20"/>
        </w:rPr>
      </w:pPr>
      <w:r>
        <w:rPr>
          <w:rFonts w:ascii="Arial" w:hAnsi="Arial"/>
          <w:sz w:val="20"/>
        </w:rPr>
        <w:t>Transportation of Waste</w:t>
      </w:r>
      <w:r w:rsidR="00604C8F">
        <w:rPr>
          <w:rFonts w:ascii="Arial" w:hAnsi="Arial"/>
          <w:sz w:val="20"/>
        </w:rPr>
        <w:tab/>
      </w:r>
      <w:r w:rsidR="00604C8F">
        <w:rPr>
          <w:rFonts w:ascii="Arial" w:hAnsi="Arial"/>
          <w:sz w:val="20"/>
        </w:rPr>
        <w:tab/>
      </w:r>
      <w:r w:rsidR="00604C8F">
        <w:rPr>
          <w:rFonts w:ascii="Arial" w:hAnsi="Arial"/>
          <w:sz w:val="20"/>
        </w:rPr>
        <w:tab/>
      </w:r>
      <w:r w:rsidR="00AD599B">
        <w:rPr>
          <w:rFonts w:ascii="Arial" w:hAnsi="Arial"/>
          <w:sz w:val="20"/>
        </w:rPr>
        <w:t>5%</w:t>
      </w:r>
    </w:p>
    <w:p w:rsidR="00FF722C" w:rsidRDefault="00FF722C" w:rsidP="00804151">
      <w:pPr>
        <w:pStyle w:val="ListParagraph"/>
        <w:numPr>
          <w:ilvl w:val="1"/>
          <w:numId w:val="25"/>
        </w:numPr>
        <w:tabs>
          <w:tab w:val="left" w:pos="720"/>
          <w:tab w:val="left" w:pos="2835"/>
          <w:tab w:val="left" w:pos="6379"/>
        </w:tabs>
        <w:ind w:right="70"/>
        <w:rPr>
          <w:rFonts w:ascii="Arial" w:hAnsi="Arial"/>
          <w:sz w:val="20"/>
        </w:rPr>
      </w:pPr>
      <w:r>
        <w:rPr>
          <w:rFonts w:ascii="Arial" w:hAnsi="Arial"/>
          <w:sz w:val="20"/>
        </w:rPr>
        <w:t>Waste Transfer/Treatment/Disposal Facilities</w:t>
      </w:r>
      <w:r w:rsidR="00604C8F">
        <w:rPr>
          <w:rFonts w:ascii="Arial" w:hAnsi="Arial"/>
          <w:sz w:val="20"/>
        </w:rPr>
        <w:tab/>
      </w:r>
      <w:r w:rsidR="00AD599B">
        <w:rPr>
          <w:rFonts w:ascii="Arial" w:hAnsi="Arial"/>
          <w:sz w:val="20"/>
        </w:rPr>
        <w:t>5%</w:t>
      </w:r>
    </w:p>
    <w:p w:rsidR="00FF722C" w:rsidRDefault="00FF722C" w:rsidP="00804151">
      <w:pPr>
        <w:pStyle w:val="ListParagraph"/>
        <w:numPr>
          <w:ilvl w:val="1"/>
          <w:numId w:val="25"/>
        </w:numPr>
        <w:tabs>
          <w:tab w:val="left" w:pos="720"/>
          <w:tab w:val="left" w:pos="2835"/>
          <w:tab w:val="left" w:pos="6379"/>
        </w:tabs>
        <w:ind w:right="70"/>
        <w:rPr>
          <w:rFonts w:ascii="Arial" w:hAnsi="Arial"/>
          <w:sz w:val="20"/>
        </w:rPr>
      </w:pPr>
      <w:r>
        <w:rPr>
          <w:rFonts w:ascii="Arial" w:hAnsi="Arial"/>
          <w:sz w:val="20"/>
        </w:rPr>
        <w:t>Spillage/Accidents</w:t>
      </w:r>
      <w:r w:rsidR="00604C8F">
        <w:rPr>
          <w:rFonts w:ascii="Arial" w:hAnsi="Arial"/>
          <w:sz w:val="20"/>
        </w:rPr>
        <w:tab/>
      </w:r>
      <w:r w:rsidR="00604C8F">
        <w:rPr>
          <w:rFonts w:ascii="Arial" w:hAnsi="Arial"/>
          <w:sz w:val="20"/>
        </w:rPr>
        <w:tab/>
      </w:r>
      <w:r w:rsidR="00604C8F">
        <w:rPr>
          <w:rFonts w:ascii="Arial" w:hAnsi="Arial"/>
          <w:sz w:val="20"/>
        </w:rPr>
        <w:tab/>
      </w:r>
      <w:r w:rsidR="00AD599B">
        <w:rPr>
          <w:rFonts w:ascii="Arial" w:hAnsi="Arial"/>
          <w:sz w:val="20"/>
        </w:rPr>
        <w:t>5%</w:t>
      </w:r>
    </w:p>
    <w:p w:rsidR="00604C8F" w:rsidRDefault="00604C8F" w:rsidP="00804151">
      <w:pPr>
        <w:pStyle w:val="ListParagraph"/>
        <w:numPr>
          <w:ilvl w:val="1"/>
          <w:numId w:val="25"/>
        </w:numPr>
        <w:tabs>
          <w:tab w:val="left" w:pos="720"/>
          <w:tab w:val="left" w:pos="2835"/>
          <w:tab w:val="left" w:pos="6379"/>
        </w:tabs>
        <w:ind w:right="70"/>
        <w:rPr>
          <w:rFonts w:ascii="Arial" w:hAnsi="Arial"/>
          <w:sz w:val="20"/>
        </w:rPr>
      </w:pPr>
      <w:r>
        <w:rPr>
          <w:rFonts w:ascii="Arial" w:hAnsi="Arial"/>
          <w:sz w:val="20"/>
        </w:rPr>
        <w:t>Invoice and Management Reports</w:t>
      </w:r>
      <w:r>
        <w:rPr>
          <w:rFonts w:ascii="Arial" w:hAnsi="Arial"/>
          <w:sz w:val="20"/>
        </w:rPr>
        <w:tab/>
      </w:r>
      <w:r>
        <w:rPr>
          <w:rFonts w:ascii="Arial" w:hAnsi="Arial"/>
          <w:sz w:val="20"/>
        </w:rPr>
        <w:tab/>
      </w:r>
      <w:r>
        <w:rPr>
          <w:rFonts w:ascii="Arial" w:hAnsi="Arial"/>
          <w:sz w:val="20"/>
        </w:rPr>
        <w:tab/>
      </w:r>
      <w:r w:rsidR="00AD599B">
        <w:rPr>
          <w:rFonts w:ascii="Arial" w:hAnsi="Arial"/>
          <w:sz w:val="20"/>
        </w:rPr>
        <w:t>5%</w:t>
      </w:r>
    </w:p>
    <w:p w:rsidR="00FF722C" w:rsidRPr="00FF722C" w:rsidRDefault="00FF722C" w:rsidP="00604C8F">
      <w:pPr>
        <w:tabs>
          <w:tab w:val="left" w:pos="720"/>
          <w:tab w:val="left" w:pos="2835"/>
          <w:tab w:val="left" w:pos="6379"/>
        </w:tabs>
        <w:ind w:left="2775" w:right="70"/>
      </w:pPr>
    </w:p>
    <w:p w:rsidR="007A0F05" w:rsidRPr="00AC6166" w:rsidRDefault="007A0F05" w:rsidP="00804151">
      <w:pPr>
        <w:pStyle w:val="ListParagraph"/>
        <w:numPr>
          <w:ilvl w:val="0"/>
          <w:numId w:val="23"/>
        </w:numPr>
        <w:tabs>
          <w:tab w:val="left" w:pos="720"/>
          <w:tab w:val="left" w:pos="6379"/>
        </w:tabs>
        <w:ind w:right="68" w:hanging="1031"/>
        <w:contextualSpacing/>
        <w:jc w:val="both"/>
        <w:rPr>
          <w:rFonts w:ascii="Arial" w:hAnsi="Arial"/>
          <w:sz w:val="20"/>
        </w:rPr>
      </w:pPr>
      <w:r w:rsidRPr="00AC6166">
        <w:rPr>
          <w:rFonts w:ascii="Arial" w:hAnsi="Arial"/>
          <w:sz w:val="20"/>
        </w:rPr>
        <w:t>Contract Implementation</w:t>
      </w:r>
      <w:r w:rsidR="00FF722C">
        <w:rPr>
          <w:rFonts w:ascii="Arial" w:hAnsi="Arial"/>
          <w:sz w:val="20"/>
        </w:rPr>
        <w:t xml:space="preserve"> Action Plan</w:t>
      </w:r>
      <w:r w:rsidRPr="00AC6166">
        <w:rPr>
          <w:rFonts w:ascii="Arial" w:hAnsi="Arial"/>
          <w:sz w:val="20"/>
        </w:rPr>
        <w:tab/>
      </w:r>
      <w:r w:rsidRPr="00AC6166">
        <w:rPr>
          <w:rFonts w:ascii="Arial" w:hAnsi="Arial"/>
          <w:sz w:val="20"/>
        </w:rPr>
        <w:tab/>
      </w:r>
      <w:r w:rsidRPr="00AC6166">
        <w:rPr>
          <w:rFonts w:ascii="Arial" w:hAnsi="Arial"/>
          <w:sz w:val="20"/>
        </w:rPr>
        <w:tab/>
        <w:t>1</w:t>
      </w:r>
      <w:r w:rsidR="002A44DF">
        <w:rPr>
          <w:rFonts w:ascii="Arial" w:hAnsi="Arial"/>
          <w:sz w:val="20"/>
        </w:rPr>
        <w:t>0</w:t>
      </w:r>
      <w:r w:rsidRPr="00AC6166">
        <w:rPr>
          <w:rFonts w:ascii="Arial" w:hAnsi="Arial"/>
          <w:sz w:val="20"/>
        </w:rPr>
        <w:t>%</w:t>
      </w:r>
    </w:p>
    <w:p w:rsidR="007A0F05" w:rsidRPr="00AC6166" w:rsidRDefault="007A0F05" w:rsidP="00604C8F">
      <w:pPr>
        <w:pStyle w:val="ListParagraph"/>
        <w:tabs>
          <w:tab w:val="left" w:pos="720"/>
          <w:tab w:val="left" w:pos="6379"/>
        </w:tabs>
        <w:ind w:left="2874" w:right="68" w:hanging="1031"/>
        <w:rPr>
          <w:rFonts w:ascii="Arial" w:hAnsi="Arial"/>
          <w:sz w:val="20"/>
        </w:rPr>
      </w:pPr>
    </w:p>
    <w:p w:rsidR="007A0F05" w:rsidRPr="00AC6166" w:rsidRDefault="007A0F05" w:rsidP="00804151">
      <w:pPr>
        <w:pStyle w:val="ListParagraph"/>
        <w:numPr>
          <w:ilvl w:val="0"/>
          <w:numId w:val="23"/>
        </w:numPr>
        <w:tabs>
          <w:tab w:val="left" w:pos="720"/>
          <w:tab w:val="left" w:pos="6379"/>
        </w:tabs>
        <w:ind w:right="68" w:hanging="1031"/>
        <w:contextualSpacing/>
        <w:rPr>
          <w:rFonts w:ascii="Arial" w:hAnsi="Arial"/>
          <w:sz w:val="20"/>
        </w:rPr>
      </w:pPr>
      <w:r w:rsidRPr="00AC6166">
        <w:rPr>
          <w:rFonts w:ascii="Arial" w:hAnsi="Arial"/>
          <w:sz w:val="20"/>
        </w:rPr>
        <w:t>Contract Monitoring</w:t>
      </w:r>
      <w:r w:rsidR="00FF722C">
        <w:rPr>
          <w:rFonts w:ascii="Arial" w:hAnsi="Arial"/>
          <w:sz w:val="20"/>
        </w:rPr>
        <w:t>/KPIs</w:t>
      </w:r>
      <w:r w:rsidR="00604C8F">
        <w:rPr>
          <w:rFonts w:ascii="Arial" w:hAnsi="Arial"/>
          <w:sz w:val="20"/>
        </w:rPr>
        <w:t>/Contract Review</w:t>
      </w:r>
      <w:r w:rsidR="00FD35C7">
        <w:rPr>
          <w:rFonts w:ascii="Arial" w:hAnsi="Arial"/>
          <w:sz w:val="20"/>
        </w:rPr>
        <w:tab/>
      </w:r>
      <w:r w:rsidR="00FD35C7">
        <w:rPr>
          <w:rFonts w:ascii="Arial" w:hAnsi="Arial"/>
          <w:sz w:val="20"/>
        </w:rPr>
        <w:tab/>
        <w:t>10</w:t>
      </w:r>
      <w:r w:rsidRPr="00AC6166">
        <w:rPr>
          <w:rFonts w:ascii="Arial" w:hAnsi="Arial"/>
          <w:sz w:val="20"/>
        </w:rPr>
        <w:t>%</w:t>
      </w:r>
    </w:p>
    <w:p w:rsidR="007A0F05" w:rsidRPr="00AC6166" w:rsidRDefault="007A0F05" w:rsidP="00604C8F">
      <w:pPr>
        <w:pStyle w:val="ListParagraph"/>
        <w:tabs>
          <w:tab w:val="left" w:pos="720"/>
          <w:tab w:val="left" w:pos="6379"/>
        </w:tabs>
        <w:ind w:left="2874" w:right="68" w:hanging="1031"/>
        <w:rPr>
          <w:rFonts w:ascii="Arial" w:hAnsi="Arial"/>
          <w:sz w:val="20"/>
        </w:rPr>
      </w:pPr>
    </w:p>
    <w:p w:rsidR="007A0F05" w:rsidRDefault="007A0F05" w:rsidP="00804151">
      <w:pPr>
        <w:pStyle w:val="ListParagraph"/>
        <w:numPr>
          <w:ilvl w:val="0"/>
          <w:numId w:val="23"/>
        </w:numPr>
        <w:tabs>
          <w:tab w:val="left" w:pos="720"/>
          <w:tab w:val="left" w:pos="6379"/>
        </w:tabs>
        <w:ind w:right="68" w:hanging="1031"/>
        <w:contextualSpacing/>
        <w:rPr>
          <w:rFonts w:ascii="Arial" w:hAnsi="Arial"/>
          <w:sz w:val="20"/>
        </w:rPr>
      </w:pPr>
      <w:r w:rsidRPr="00AC6166">
        <w:rPr>
          <w:rFonts w:ascii="Arial" w:hAnsi="Arial"/>
          <w:sz w:val="20"/>
        </w:rPr>
        <w:t>Quality Assurance/Environmental</w:t>
      </w:r>
      <w:r w:rsidR="00AD599B">
        <w:rPr>
          <w:rFonts w:ascii="Arial" w:hAnsi="Arial"/>
          <w:sz w:val="20"/>
        </w:rPr>
        <w:t xml:space="preserve"> Policy</w:t>
      </w:r>
      <w:r w:rsidRPr="00AC6166">
        <w:rPr>
          <w:rFonts w:ascii="Arial" w:hAnsi="Arial"/>
          <w:sz w:val="20"/>
        </w:rPr>
        <w:tab/>
      </w:r>
      <w:r w:rsidRPr="00AC6166">
        <w:rPr>
          <w:rFonts w:ascii="Arial" w:hAnsi="Arial"/>
          <w:sz w:val="20"/>
        </w:rPr>
        <w:tab/>
      </w:r>
      <w:r w:rsidR="00604C8F">
        <w:rPr>
          <w:rFonts w:ascii="Arial" w:hAnsi="Arial"/>
          <w:sz w:val="20"/>
        </w:rPr>
        <w:t>5</w:t>
      </w:r>
      <w:r w:rsidRPr="00AC6166">
        <w:rPr>
          <w:rFonts w:ascii="Arial" w:hAnsi="Arial"/>
          <w:sz w:val="20"/>
        </w:rPr>
        <w:t>%</w:t>
      </w:r>
    </w:p>
    <w:p w:rsidR="00604C8F" w:rsidRPr="00604C8F" w:rsidRDefault="00604C8F" w:rsidP="00604C8F"/>
    <w:p w:rsidR="00604C8F" w:rsidRPr="00AC6166" w:rsidRDefault="00604C8F" w:rsidP="00804151">
      <w:pPr>
        <w:pStyle w:val="ListParagraph"/>
        <w:numPr>
          <w:ilvl w:val="0"/>
          <w:numId w:val="23"/>
        </w:numPr>
        <w:tabs>
          <w:tab w:val="left" w:pos="720"/>
          <w:tab w:val="left" w:pos="6379"/>
        </w:tabs>
        <w:ind w:right="68" w:hanging="1031"/>
        <w:contextualSpacing/>
        <w:rPr>
          <w:rFonts w:ascii="Arial" w:hAnsi="Arial"/>
          <w:sz w:val="20"/>
        </w:rPr>
      </w:pPr>
      <w:r>
        <w:rPr>
          <w:rFonts w:ascii="Arial" w:hAnsi="Arial"/>
          <w:sz w:val="20"/>
        </w:rPr>
        <w:t>Health and Safety at Work</w:t>
      </w:r>
      <w:r>
        <w:rPr>
          <w:rFonts w:ascii="Arial" w:hAnsi="Arial"/>
          <w:sz w:val="20"/>
        </w:rPr>
        <w:tab/>
      </w:r>
      <w:r>
        <w:rPr>
          <w:rFonts w:ascii="Arial" w:hAnsi="Arial"/>
          <w:sz w:val="20"/>
        </w:rPr>
        <w:tab/>
      </w:r>
      <w:r>
        <w:rPr>
          <w:rFonts w:ascii="Arial" w:hAnsi="Arial"/>
          <w:sz w:val="20"/>
        </w:rPr>
        <w:tab/>
        <w:t>5</w:t>
      </w:r>
      <w:r w:rsidRPr="00AC6166">
        <w:rPr>
          <w:rFonts w:ascii="Arial" w:hAnsi="Arial"/>
          <w:sz w:val="20"/>
        </w:rPr>
        <w:t>%</w:t>
      </w:r>
    </w:p>
    <w:p w:rsidR="007A0F05" w:rsidRPr="00AC6166" w:rsidRDefault="007A0F05" w:rsidP="00604C8F">
      <w:pPr>
        <w:pStyle w:val="ListParagraph"/>
        <w:tabs>
          <w:tab w:val="left" w:pos="720"/>
          <w:tab w:val="left" w:pos="6379"/>
        </w:tabs>
        <w:ind w:left="2874" w:right="68" w:hanging="1031"/>
        <w:rPr>
          <w:rFonts w:ascii="Arial" w:hAnsi="Arial"/>
          <w:sz w:val="20"/>
        </w:rPr>
      </w:pPr>
    </w:p>
    <w:p w:rsidR="007A0F05" w:rsidRPr="00AC6166" w:rsidRDefault="007A0F05" w:rsidP="00804151">
      <w:pPr>
        <w:pStyle w:val="ListParagraph"/>
        <w:numPr>
          <w:ilvl w:val="0"/>
          <w:numId w:val="23"/>
        </w:numPr>
        <w:tabs>
          <w:tab w:val="left" w:pos="720"/>
          <w:tab w:val="left" w:pos="6379"/>
        </w:tabs>
        <w:ind w:right="68" w:hanging="1031"/>
        <w:contextualSpacing/>
        <w:rPr>
          <w:rFonts w:ascii="Arial" w:hAnsi="Arial"/>
          <w:sz w:val="20"/>
        </w:rPr>
      </w:pPr>
      <w:r w:rsidRPr="00AC6166">
        <w:rPr>
          <w:rFonts w:ascii="Arial" w:hAnsi="Arial"/>
          <w:sz w:val="20"/>
        </w:rPr>
        <w:t>Innovation</w:t>
      </w:r>
      <w:r w:rsidR="00AD599B">
        <w:rPr>
          <w:rFonts w:ascii="Arial" w:hAnsi="Arial"/>
          <w:sz w:val="20"/>
        </w:rPr>
        <w:t xml:space="preserve"> / Additional Services</w:t>
      </w:r>
      <w:r w:rsidR="00FD35C7">
        <w:rPr>
          <w:rFonts w:ascii="Arial" w:hAnsi="Arial"/>
          <w:sz w:val="20"/>
        </w:rPr>
        <w:tab/>
      </w:r>
      <w:r w:rsidR="00FD35C7">
        <w:rPr>
          <w:rFonts w:ascii="Arial" w:hAnsi="Arial"/>
          <w:sz w:val="20"/>
        </w:rPr>
        <w:tab/>
      </w:r>
      <w:r w:rsidR="00FD35C7">
        <w:rPr>
          <w:rFonts w:ascii="Arial" w:hAnsi="Arial"/>
          <w:sz w:val="20"/>
        </w:rPr>
        <w:tab/>
        <w:t>5</w:t>
      </w:r>
      <w:r w:rsidRPr="00AC6166">
        <w:rPr>
          <w:rFonts w:ascii="Arial" w:hAnsi="Arial"/>
          <w:sz w:val="20"/>
        </w:rPr>
        <w:t>%</w:t>
      </w:r>
    </w:p>
    <w:p w:rsidR="00362AE0" w:rsidRPr="00FD35C7" w:rsidRDefault="007A0F05" w:rsidP="00FD35C7">
      <w:pPr>
        <w:tabs>
          <w:tab w:val="left" w:pos="6379"/>
        </w:tabs>
        <w:rPr>
          <w:rFonts w:eastAsia="Times New Roman" w:cs="Times New Roman"/>
          <w:szCs w:val="24"/>
          <w:lang w:eastAsia="en-GB"/>
        </w:rPr>
      </w:pPr>
      <w:r w:rsidRPr="00AC6166">
        <w:rPr>
          <w:rFonts w:eastAsia="Times New Roman" w:cs="Times New Roman"/>
          <w:szCs w:val="24"/>
          <w:lang w:eastAsia="en-GB"/>
        </w:rPr>
        <w:tab/>
      </w:r>
      <w:r w:rsidRPr="00AC6166">
        <w:rPr>
          <w:rFonts w:eastAsia="Times New Roman" w:cs="Times New Roman"/>
          <w:szCs w:val="24"/>
          <w:lang w:eastAsia="en-GB"/>
        </w:rPr>
        <w:tab/>
      </w:r>
      <w:r w:rsidRPr="00AC6166">
        <w:rPr>
          <w:rFonts w:eastAsia="Times New Roman" w:cs="Times New Roman"/>
          <w:szCs w:val="24"/>
          <w:lang w:eastAsia="en-GB"/>
        </w:rPr>
        <w:tab/>
      </w:r>
      <w:r w:rsidRPr="00AC6166">
        <w:rPr>
          <w:rFonts w:eastAsia="Times New Roman" w:cs="Times New Roman"/>
          <w:szCs w:val="24"/>
          <w:lang w:eastAsia="en-GB"/>
        </w:rPr>
        <w:tab/>
      </w:r>
      <w:r w:rsidRPr="00AC6166">
        <w:rPr>
          <w:rFonts w:eastAsia="Times New Roman" w:cs="Times New Roman"/>
          <w:szCs w:val="24"/>
          <w:lang w:eastAsia="en-GB"/>
        </w:rPr>
        <w:tab/>
        <w:t>TOTAL</w:t>
      </w:r>
      <w:r w:rsidRPr="00AC6166">
        <w:rPr>
          <w:rFonts w:eastAsia="Times New Roman" w:cs="Times New Roman"/>
          <w:szCs w:val="24"/>
          <w:lang w:eastAsia="en-GB"/>
        </w:rPr>
        <w:tab/>
        <w:t>60%</w:t>
      </w:r>
    </w:p>
    <w:p w:rsidR="00B30006" w:rsidRDefault="000B1075" w:rsidP="0025200C">
      <w:pPr>
        <w:pStyle w:val="Heading2"/>
        <w:numPr>
          <w:ilvl w:val="0"/>
          <w:numId w:val="0"/>
        </w:numPr>
        <w:ind w:firstLine="850"/>
        <w:rPr>
          <w:b/>
        </w:rPr>
      </w:pPr>
      <w:r>
        <w:rPr>
          <w:b/>
        </w:rPr>
        <w:t>Evaluation process</w:t>
      </w:r>
      <w:r w:rsidR="004E71FF">
        <w:rPr>
          <w:b/>
        </w:rPr>
        <w:t xml:space="preserve"> (A</w:t>
      </w:r>
      <w:r w:rsidR="0025200C">
        <w:rPr>
          <w:b/>
        </w:rPr>
        <w:t xml:space="preserve">) – </w:t>
      </w:r>
      <w:r w:rsidR="007A0F05">
        <w:rPr>
          <w:b/>
        </w:rPr>
        <w:t>commercial factors</w:t>
      </w:r>
      <w:r w:rsidR="00B30006">
        <w:rPr>
          <w:b/>
        </w:rPr>
        <w:t xml:space="preserve"> evaluation </w:t>
      </w:r>
    </w:p>
    <w:p w:rsidR="007C364A" w:rsidRPr="00C964A7" w:rsidRDefault="007A0F05" w:rsidP="009D2A4B">
      <w:pPr>
        <w:pStyle w:val="MRNumberedHeading2"/>
        <w:tabs>
          <w:tab w:val="clear" w:pos="720"/>
          <w:tab w:val="num" w:pos="851"/>
        </w:tabs>
        <w:ind w:left="851" w:hanging="851"/>
        <w:rPr>
          <w:szCs w:val="20"/>
        </w:rPr>
      </w:pPr>
      <w:r w:rsidRPr="00C964A7">
        <w:rPr>
          <w:rFonts w:cs="Arial"/>
          <w:szCs w:val="20"/>
        </w:rPr>
        <w:t>Tender prices will be scored on a competitive basis with the lowest compliant Tender (excluding any Tenders that the Authority rejects as being abnormally low or non-compliant) receiving 100% of the available marks following weighting.  All other tenders will be compared against that lowest Tender using the following formula:</w:t>
      </w:r>
    </w:p>
    <w:p w:rsidR="00ED28F4" w:rsidRPr="00C964A7" w:rsidRDefault="00ED28F4" w:rsidP="007A0F05">
      <w:pPr>
        <w:pStyle w:val="Heading2"/>
        <w:numPr>
          <w:ilvl w:val="0"/>
          <w:numId w:val="0"/>
        </w:numPr>
        <w:spacing w:after="0"/>
        <w:ind w:left="851" w:firstLine="851"/>
      </w:pPr>
    </w:p>
    <w:p w:rsidR="007C364A" w:rsidRDefault="007C364A" w:rsidP="007C364A">
      <w:pPr>
        <w:pStyle w:val="Heading2"/>
        <w:numPr>
          <w:ilvl w:val="0"/>
          <w:numId w:val="0"/>
        </w:numPr>
        <w:ind w:left="851" w:firstLine="849"/>
      </w:pPr>
      <w:r>
        <w:t xml:space="preserve">(A / B) x100 </w:t>
      </w:r>
    </w:p>
    <w:p w:rsidR="007C364A" w:rsidRDefault="007C364A" w:rsidP="007C364A">
      <w:pPr>
        <w:pStyle w:val="Heading2"/>
        <w:numPr>
          <w:ilvl w:val="0"/>
          <w:numId w:val="0"/>
        </w:numPr>
        <w:ind w:left="851" w:firstLine="849"/>
      </w:pPr>
      <w:r>
        <w:t xml:space="preserve">A = </w:t>
      </w:r>
      <w:r w:rsidR="008E7F55">
        <w:t xml:space="preserve">price of </w:t>
      </w:r>
      <w:r>
        <w:t xml:space="preserve">lowest compliant </w:t>
      </w:r>
      <w:r w:rsidR="002C02CD">
        <w:t>T</w:t>
      </w:r>
      <w:r w:rsidR="008E7F55">
        <w:t>ender</w:t>
      </w:r>
    </w:p>
    <w:p w:rsidR="007C364A" w:rsidRDefault="007B6206" w:rsidP="007C364A">
      <w:pPr>
        <w:pStyle w:val="Heading2"/>
        <w:numPr>
          <w:ilvl w:val="0"/>
          <w:numId w:val="0"/>
        </w:numPr>
        <w:ind w:left="851" w:firstLine="849"/>
      </w:pPr>
      <w:r>
        <w:t xml:space="preserve">B = </w:t>
      </w:r>
      <w:r w:rsidR="007C364A">
        <w:t xml:space="preserve">price of the </w:t>
      </w:r>
      <w:r w:rsidR="008E7F55">
        <w:t>Tender</w:t>
      </w:r>
      <w:r w:rsidR="007C364A">
        <w:t xml:space="preserve"> being scored  </w:t>
      </w:r>
      <w:r w:rsidR="00D27579">
        <w:t xml:space="preserve"> </w:t>
      </w:r>
    </w:p>
    <w:p w:rsidR="00C10C55" w:rsidRPr="0025200C" w:rsidRDefault="00C10C55" w:rsidP="009D2A4B">
      <w:pPr>
        <w:pStyle w:val="MRNumberedHeading2"/>
        <w:tabs>
          <w:tab w:val="clear" w:pos="720"/>
          <w:tab w:val="num" w:pos="851"/>
        </w:tabs>
        <w:ind w:left="851" w:hanging="851"/>
      </w:pPr>
      <w:bookmarkStart w:id="67" w:name="_Toc403555178"/>
      <w:bookmarkStart w:id="68" w:name="_Ref405544741"/>
      <w:r>
        <w:t>If it appears to the Authority that any Tender may be abnormally low then the Authority may ask the Bidder to explain its price or costs.  If following the Bidder's explanations the Authority is not satisfied with the Bidder's account for the low level of price or cost in the Tender, the Authority may treat the Tender as non-compliant and reject it.</w:t>
      </w:r>
      <w:bookmarkEnd w:id="67"/>
      <w:bookmarkEnd w:id="68"/>
    </w:p>
    <w:p w:rsidR="000B1075" w:rsidRPr="009D2A4B" w:rsidRDefault="004E71FF" w:rsidP="00D02818">
      <w:pPr>
        <w:pStyle w:val="Header"/>
        <w:spacing w:before="240"/>
        <w:ind w:left="851"/>
        <w:jc w:val="both"/>
        <w:rPr>
          <w:rFonts w:eastAsiaTheme="minorHAnsi"/>
          <w:b/>
        </w:rPr>
      </w:pPr>
      <w:r w:rsidRPr="009D2A4B">
        <w:rPr>
          <w:rFonts w:eastAsiaTheme="minorHAnsi"/>
          <w:b/>
        </w:rPr>
        <w:t>Evaluation process (B</w:t>
      </w:r>
      <w:r w:rsidR="0025200C" w:rsidRPr="009D2A4B">
        <w:rPr>
          <w:rFonts w:eastAsiaTheme="minorHAnsi"/>
          <w:b/>
        </w:rPr>
        <w:t xml:space="preserve">) - </w:t>
      </w:r>
      <w:r w:rsidR="006C1E7E" w:rsidRPr="009D2A4B">
        <w:rPr>
          <w:rFonts w:eastAsiaTheme="minorHAnsi"/>
          <w:b/>
        </w:rPr>
        <w:t>Technical and quality evaluation</w:t>
      </w:r>
    </w:p>
    <w:p w:rsidR="006C1E7E" w:rsidRDefault="006C1E7E" w:rsidP="009D2A4B">
      <w:pPr>
        <w:pStyle w:val="MRNumberedHeading2"/>
        <w:tabs>
          <w:tab w:val="clear" w:pos="720"/>
          <w:tab w:val="num" w:pos="851"/>
        </w:tabs>
        <w:ind w:left="851" w:hanging="851"/>
      </w:pPr>
      <w:bookmarkStart w:id="69" w:name="_Ref405544748"/>
      <w:r>
        <w:lastRenderedPageBreak/>
        <w:t xml:space="preserve">The </w:t>
      </w:r>
      <w:r w:rsidR="006A7F8F">
        <w:t>technical evaluation will be scored in accordance with the table below:</w:t>
      </w:r>
      <w:bookmarkEnd w:id="69"/>
      <w:r w:rsidR="006A7F8F">
        <w:t xml:space="preserve"> </w:t>
      </w:r>
    </w:p>
    <w:p w:rsidR="009D2A4B" w:rsidRDefault="009D2A4B" w:rsidP="009D2A4B">
      <w:pPr>
        <w:pStyle w:val="MRNumberedHeading2"/>
        <w:numPr>
          <w:ilvl w:val="0"/>
          <w:numId w:val="0"/>
        </w:numPr>
        <w:ind w:left="851"/>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992"/>
        <w:gridCol w:w="5387"/>
      </w:tblGrid>
      <w:tr w:rsidR="006A7F8F" w:rsidRPr="00A24900" w:rsidTr="0005222A">
        <w:trPr>
          <w:cantSplit/>
          <w:trHeight w:val="538"/>
        </w:trPr>
        <w:tc>
          <w:tcPr>
            <w:tcW w:w="1701" w:type="dxa"/>
            <w:shd w:val="clear" w:color="auto" w:fill="BFBFBF" w:themeFill="background1" w:themeFillShade="BF"/>
            <w:vAlign w:val="center"/>
          </w:tcPr>
          <w:p w:rsidR="006A7F8F" w:rsidRPr="0005222A" w:rsidRDefault="0005222A" w:rsidP="001D5911">
            <w:pPr>
              <w:pStyle w:val="Table"/>
              <w:keepNext/>
              <w:rPr>
                <w:b/>
              </w:rPr>
            </w:pPr>
            <w:r w:rsidRPr="0005222A">
              <w:rPr>
                <w:b/>
              </w:rPr>
              <w:t>Grade label</w:t>
            </w:r>
          </w:p>
        </w:tc>
        <w:tc>
          <w:tcPr>
            <w:tcW w:w="992" w:type="dxa"/>
            <w:shd w:val="clear" w:color="auto" w:fill="BFBFBF" w:themeFill="background1" w:themeFillShade="BF"/>
            <w:vAlign w:val="center"/>
          </w:tcPr>
          <w:p w:rsidR="006A7F8F" w:rsidRPr="0005222A" w:rsidRDefault="0005222A" w:rsidP="001D5911">
            <w:pPr>
              <w:pStyle w:val="Table"/>
              <w:keepNext/>
              <w:jc w:val="center"/>
              <w:rPr>
                <w:b/>
              </w:rPr>
            </w:pPr>
            <w:r w:rsidRPr="0005222A">
              <w:rPr>
                <w:b/>
              </w:rPr>
              <w:t>Grade</w:t>
            </w:r>
          </w:p>
        </w:tc>
        <w:tc>
          <w:tcPr>
            <w:tcW w:w="5387" w:type="dxa"/>
            <w:shd w:val="clear" w:color="auto" w:fill="BFBFBF" w:themeFill="background1" w:themeFillShade="BF"/>
            <w:vAlign w:val="center"/>
          </w:tcPr>
          <w:p w:rsidR="006A7F8F" w:rsidRPr="0005222A" w:rsidRDefault="0005222A" w:rsidP="001D5911">
            <w:pPr>
              <w:pStyle w:val="Table"/>
              <w:keepNext/>
              <w:rPr>
                <w:b/>
              </w:rPr>
            </w:pPr>
            <w:r w:rsidRPr="0005222A">
              <w:rPr>
                <w:b/>
              </w:rPr>
              <w:t>Definition of Grade</w:t>
            </w:r>
          </w:p>
        </w:tc>
      </w:tr>
      <w:tr w:rsidR="0005222A" w:rsidRPr="00A24900" w:rsidTr="0005222A">
        <w:trPr>
          <w:cantSplit/>
          <w:trHeight w:val="860"/>
        </w:trPr>
        <w:tc>
          <w:tcPr>
            <w:tcW w:w="1701" w:type="dxa"/>
            <w:shd w:val="clear" w:color="auto" w:fill="auto"/>
            <w:vAlign w:val="center"/>
          </w:tcPr>
          <w:p w:rsidR="0005222A" w:rsidRPr="00A24900" w:rsidRDefault="0005222A" w:rsidP="008E2B30">
            <w:pPr>
              <w:pStyle w:val="Table"/>
              <w:keepNext/>
            </w:pPr>
            <w:r w:rsidRPr="00A24900">
              <w:t>Unacceptable</w:t>
            </w:r>
          </w:p>
        </w:tc>
        <w:tc>
          <w:tcPr>
            <w:tcW w:w="992" w:type="dxa"/>
            <w:shd w:val="clear" w:color="auto" w:fill="auto"/>
            <w:vAlign w:val="center"/>
          </w:tcPr>
          <w:p w:rsidR="0005222A" w:rsidRPr="00A24900" w:rsidRDefault="0005222A" w:rsidP="008E2B30">
            <w:pPr>
              <w:pStyle w:val="Table"/>
              <w:keepNext/>
              <w:jc w:val="center"/>
            </w:pPr>
            <w:r w:rsidRPr="00A24900">
              <w:t>0</w:t>
            </w:r>
          </w:p>
        </w:tc>
        <w:tc>
          <w:tcPr>
            <w:tcW w:w="5387" w:type="dxa"/>
            <w:shd w:val="clear" w:color="auto" w:fill="auto"/>
            <w:vAlign w:val="center"/>
          </w:tcPr>
          <w:p w:rsidR="0005222A" w:rsidRPr="00A24900" w:rsidRDefault="000226A1" w:rsidP="00287834">
            <w:pPr>
              <w:pStyle w:val="Table"/>
              <w:keepNext/>
              <w:jc w:val="both"/>
            </w:pPr>
            <w:r>
              <w:t>The proposal c</w:t>
            </w:r>
            <w:r w:rsidR="00287834">
              <w:t xml:space="preserve">ompletely fails to meet </w:t>
            </w:r>
            <w:r w:rsidR="000D6F43">
              <w:t xml:space="preserve">the </w:t>
            </w:r>
            <w:r w:rsidR="00287834">
              <w:t>required standard or does not provide an answer</w:t>
            </w:r>
          </w:p>
        </w:tc>
      </w:tr>
      <w:tr w:rsidR="0005222A" w:rsidRPr="00A24900" w:rsidTr="0005222A">
        <w:trPr>
          <w:cantSplit/>
          <w:trHeight w:val="861"/>
        </w:trPr>
        <w:tc>
          <w:tcPr>
            <w:tcW w:w="1701" w:type="dxa"/>
            <w:shd w:val="clear" w:color="auto" w:fill="auto"/>
            <w:vAlign w:val="center"/>
          </w:tcPr>
          <w:p w:rsidR="0005222A" w:rsidRPr="00A24900" w:rsidRDefault="0005222A" w:rsidP="001D5911">
            <w:pPr>
              <w:pStyle w:val="Table"/>
              <w:keepNext/>
            </w:pPr>
            <w:r w:rsidRPr="00A24900">
              <w:t>Weak</w:t>
            </w:r>
          </w:p>
        </w:tc>
        <w:tc>
          <w:tcPr>
            <w:tcW w:w="992" w:type="dxa"/>
            <w:shd w:val="clear" w:color="auto" w:fill="auto"/>
            <w:vAlign w:val="center"/>
          </w:tcPr>
          <w:p w:rsidR="0005222A" w:rsidRPr="00A24900" w:rsidRDefault="0005222A" w:rsidP="001D5911">
            <w:pPr>
              <w:pStyle w:val="Table"/>
              <w:keepNext/>
              <w:jc w:val="center"/>
            </w:pPr>
            <w:r w:rsidRPr="00A24900">
              <w:t>1</w:t>
            </w:r>
          </w:p>
        </w:tc>
        <w:tc>
          <w:tcPr>
            <w:tcW w:w="5387" w:type="dxa"/>
            <w:shd w:val="clear" w:color="auto" w:fill="auto"/>
            <w:vAlign w:val="center"/>
          </w:tcPr>
          <w:p w:rsidR="0005222A" w:rsidRPr="00A24900" w:rsidRDefault="000226A1" w:rsidP="00287834">
            <w:pPr>
              <w:pStyle w:val="Table"/>
              <w:keepNext/>
              <w:jc w:val="both"/>
            </w:pPr>
            <w:r>
              <w:t>The proposal s</w:t>
            </w:r>
            <w:r w:rsidR="00287834">
              <w:t>ignificantly fails to meet the standards required, contains significant shor</w:t>
            </w:r>
            <w:r w:rsidR="00ED28F4">
              <w:t>tcomings or i</w:t>
            </w:r>
            <w:r w:rsidR="00287834">
              <w:t>s inconsistent with other aspects of the Tender</w:t>
            </w:r>
          </w:p>
        </w:tc>
      </w:tr>
      <w:tr w:rsidR="0005222A" w:rsidRPr="00A24900" w:rsidTr="0005222A">
        <w:trPr>
          <w:cantSplit/>
          <w:trHeight w:val="860"/>
        </w:trPr>
        <w:tc>
          <w:tcPr>
            <w:tcW w:w="1701" w:type="dxa"/>
            <w:shd w:val="clear" w:color="auto" w:fill="auto"/>
            <w:vAlign w:val="center"/>
          </w:tcPr>
          <w:p w:rsidR="0005222A" w:rsidRPr="00A24900" w:rsidRDefault="0005222A" w:rsidP="001D5911">
            <w:pPr>
              <w:pStyle w:val="Table"/>
              <w:keepNext/>
            </w:pPr>
            <w:r w:rsidRPr="00A24900">
              <w:t>Satisfactory</w:t>
            </w:r>
          </w:p>
        </w:tc>
        <w:tc>
          <w:tcPr>
            <w:tcW w:w="992" w:type="dxa"/>
            <w:shd w:val="clear" w:color="auto" w:fill="auto"/>
            <w:vAlign w:val="center"/>
          </w:tcPr>
          <w:p w:rsidR="0005222A" w:rsidRPr="00A24900" w:rsidRDefault="0005222A" w:rsidP="001D5911">
            <w:pPr>
              <w:pStyle w:val="Table"/>
              <w:keepNext/>
              <w:jc w:val="center"/>
            </w:pPr>
            <w:r w:rsidRPr="00A24900">
              <w:t>2</w:t>
            </w:r>
          </w:p>
        </w:tc>
        <w:tc>
          <w:tcPr>
            <w:tcW w:w="5387" w:type="dxa"/>
            <w:shd w:val="clear" w:color="auto" w:fill="auto"/>
            <w:vAlign w:val="center"/>
          </w:tcPr>
          <w:p w:rsidR="0005222A" w:rsidRPr="00A24900" w:rsidRDefault="000226A1" w:rsidP="0005222A">
            <w:pPr>
              <w:pStyle w:val="Table"/>
              <w:keepNext/>
              <w:jc w:val="both"/>
            </w:pPr>
            <w:r>
              <w:t>The proposal m</w:t>
            </w:r>
            <w:r w:rsidR="00287834">
              <w:t xml:space="preserve">eets the required standard in most material respects, but is lacking or inconsistent in others </w:t>
            </w:r>
          </w:p>
        </w:tc>
      </w:tr>
      <w:tr w:rsidR="0005222A" w:rsidRPr="00A24900" w:rsidTr="0005222A">
        <w:trPr>
          <w:cantSplit/>
          <w:trHeight w:val="861"/>
        </w:trPr>
        <w:tc>
          <w:tcPr>
            <w:tcW w:w="1701" w:type="dxa"/>
            <w:shd w:val="clear" w:color="auto" w:fill="auto"/>
            <w:vAlign w:val="center"/>
          </w:tcPr>
          <w:p w:rsidR="0005222A" w:rsidRPr="00A24900" w:rsidRDefault="0005222A" w:rsidP="001D5911">
            <w:pPr>
              <w:pStyle w:val="Table"/>
              <w:keepNext/>
            </w:pPr>
            <w:r w:rsidRPr="00A24900">
              <w:t>Good</w:t>
            </w:r>
          </w:p>
        </w:tc>
        <w:tc>
          <w:tcPr>
            <w:tcW w:w="992" w:type="dxa"/>
            <w:shd w:val="clear" w:color="auto" w:fill="auto"/>
            <w:vAlign w:val="center"/>
          </w:tcPr>
          <w:p w:rsidR="0005222A" w:rsidRPr="00A24900" w:rsidRDefault="0005222A" w:rsidP="001D5911">
            <w:pPr>
              <w:pStyle w:val="Table"/>
              <w:keepNext/>
              <w:jc w:val="center"/>
            </w:pPr>
            <w:r w:rsidRPr="00A24900">
              <w:t>3</w:t>
            </w:r>
          </w:p>
        </w:tc>
        <w:tc>
          <w:tcPr>
            <w:tcW w:w="5387" w:type="dxa"/>
            <w:shd w:val="clear" w:color="auto" w:fill="auto"/>
            <w:vAlign w:val="center"/>
          </w:tcPr>
          <w:p w:rsidR="0005222A" w:rsidRPr="00A24900" w:rsidRDefault="000226A1" w:rsidP="0005222A">
            <w:pPr>
              <w:pStyle w:val="Table"/>
              <w:keepNext/>
              <w:jc w:val="both"/>
            </w:pPr>
            <w:r>
              <w:t>The proposal m</w:t>
            </w:r>
            <w:r w:rsidR="00287834">
              <w:t>eets the required standard in all material respects</w:t>
            </w:r>
          </w:p>
        </w:tc>
      </w:tr>
      <w:tr w:rsidR="0005222A" w:rsidRPr="00A24900" w:rsidTr="0005222A">
        <w:trPr>
          <w:cantSplit/>
          <w:trHeight w:val="861"/>
        </w:trPr>
        <w:tc>
          <w:tcPr>
            <w:tcW w:w="1701" w:type="dxa"/>
            <w:shd w:val="clear" w:color="auto" w:fill="auto"/>
            <w:vAlign w:val="center"/>
          </w:tcPr>
          <w:p w:rsidR="0005222A" w:rsidRPr="00A24900" w:rsidRDefault="0005222A" w:rsidP="001D5911">
            <w:pPr>
              <w:pStyle w:val="Table"/>
              <w:keepNext/>
            </w:pPr>
            <w:r w:rsidRPr="00A24900">
              <w:t>Excellent</w:t>
            </w:r>
          </w:p>
        </w:tc>
        <w:tc>
          <w:tcPr>
            <w:tcW w:w="992" w:type="dxa"/>
            <w:shd w:val="clear" w:color="auto" w:fill="auto"/>
            <w:vAlign w:val="center"/>
          </w:tcPr>
          <w:p w:rsidR="0005222A" w:rsidRPr="00A24900" w:rsidRDefault="0005222A" w:rsidP="001D5911">
            <w:pPr>
              <w:pStyle w:val="Table"/>
              <w:keepNext/>
              <w:jc w:val="center"/>
            </w:pPr>
            <w:r w:rsidRPr="00A24900">
              <w:t>4</w:t>
            </w:r>
          </w:p>
        </w:tc>
        <w:tc>
          <w:tcPr>
            <w:tcW w:w="5387" w:type="dxa"/>
            <w:shd w:val="clear" w:color="auto" w:fill="auto"/>
            <w:vAlign w:val="center"/>
          </w:tcPr>
          <w:p w:rsidR="0005222A" w:rsidRPr="00A24900" w:rsidRDefault="00547486" w:rsidP="00287834">
            <w:pPr>
              <w:pStyle w:val="Table"/>
              <w:keepNext/>
              <w:jc w:val="both"/>
            </w:pPr>
            <w:r>
              <w:t>The proposal m</w:t>
            </w:r>
            <w:r w:rsidR="00287834">
              <w:t xml:space="preserve">eets the required standard in all material respects and exceeds some or all of the major requirements </w:t>
            </w:r>
          </w:p>
        </w:tc>
      </w:tr>
    </w:tbl>
    <w:p w:rsidR="006A7F8F" w:rsidRPr="00116860" w:rsidRDefault="006A7F8F" w:rsidP="000E189B">
      <w:pPr>
        <w:pStyle w:val="Heading2"/>
        <w:numPr>
          <w:ilvl w:val="0"/>
          <w:numId w:val="0"/>
        </w:numPr>
        <w:rPr>
          <w:i/>
          <w:color w:val="808080" w:themeColor="background1" w:themeShade="80"/>
        </w:rPr>
      </w:pPr>
    </w:p>
    <w:p w:rsidR="00573C4D" w:rsidRPr="00573C4D" w:rsidRDefault="00573C4D" w:rsidP="00573C4D">
      <w:pPr>
        <w:pStyle w:val="Heading2"/>
        <w:numPr>
          <w:ilvl w:val="0"/>
          <w:numId w:val="0"/>
        </w:numPr>
        <w:ind w:left="851" w:hanging="1"/>
        <w:rPr>
          <w:rFonts w:cs="Arial"/>
          <w:b/>
          <w:color w:val="auto"/>
        </w:rPr>
      </w:pPr>
      <w:r w:rsidRPr="00573C4D">
        <w:rPr>
          <w:rFonts w:cs="Arial"/>
          <w:b/>
          <w:noProof/>
          <w:color w:val="auto"/>
        </w:rPr>
        <w:t>Evaluation of variant bids</w:t>
      </w:r>
    </w:p>
    <w:p w:rsidR="008E7F55" w:rsidRPr="00C964A7" w:rsidRDefault="00573C4D" w:rsidP="009D2A4B">
      <w:pPr>
        <w:pStyle w:val="MRNumberedHeading2"/>
        <w:tabs>
          <w:tab w:val="clear" w:pos="720"/>
          <w:tab w:val="num" w:pos="851"/>
        </w:tabs>
        <w:ind w:left="851" w:hanging="851"/>
        <w:rPr>
          <w:color w:val="000000" w:themeColor="text1"/>
          <w:szCs w:val="20"/>
        </w:rPr>
      </w:pPr>
      <w:r w:rsidRPr="00C964A7">
        <w:rPr>
          <w:rFonts w:cs="Arial"/>
          <w:szCs w:val="20"/>
        </w:rPr>
        <w:t>If a Bidder submits a variant bid this will be treated as a second Tender.  The Authority will score it using the methodology described above.</w:t>
      </w:r>
    </w:p>
    <w:p w:rsidR="00C863F5" w:rsidRPr="00FD35C7" w:rsidRDefault="00573C4D" w:rsidP="00FD35C7">
      <w:pPr>
        <w:pStyle w:val="MRNumberedHeading2"/>
        <w:tabs>
          <w:tab w:val="clear" w:pos="720"/>
          <w:tab w:val="num" w:pos="851"/>
        </w:tabs>
        <w:ind w:left="851" w:hanging="851"/>
        <w:rPr>
          <w:color w:val="000000" w:themeColor="text1"/>
          <w:szCs w:val="20"/>
        </w:rPr>
      </w:pPr>
      <w:r w:rsidRPr="00C964A7">
        <w:rPr>
          <w:rFonts w:cs="Arial"/>
          <w:szCs w:val="20"/>
        </w:rPr>
        <w:t>The successful Tender will be selected on the basis of the highest mark regardless of whether it is a variant bid or a fully compliant bid.</w:t>
      </w:r>
      <w:r w:rsidR="008E7F55" w:rsidRPr="00C964A7">
        <w:rPr>
          <w:color w:val="000000" w:themeColor="text1"/>
          <w:szCs w:val="20"/>
        </w:rPr>
        <w:t xml:space="preserve">   </w:t>
      </w:r>
    </w:p>
    <w:p w:rsidR="00BB03F9" w:rsidRDefault="00CF6718" w:rsidP="00804151">
      <w:pPr>
        <w:pStyle w:val="MRNumberedHeading1"/>
        <w:numPr>
          <w:ilvl w:val="0"/>
          <w:numId w:val="20"/>
        </w:numPr>
        <w:tabs>
          <w:tab w:val="clear" w:pos="798"/>
          <w:tab w:val="num" w:pos="851"/>
        </w:tabs>
        <w:ind w:left="851" w:hanging="851"/>
        <w:jc w:val="both"/>
      </w:pPr>
      <w:bookmarkStart w:id="70" w:name="_Toc403560285"/>
      <w:bookmarkStart w:id="71" w:name="_Toc403560560"/>
      <w:bookmarkStart w:id="72" w:name="_Toc403565205"/>
      <w:bookmarkStart w:id="73" w:name="_Toc403565425"/>
      <w:bookmarkStart w:id="74" w:name="_Toc403637450"/>
      <w:bookmarkStart w:id="75" w:name="_Ref405544754"/>
      <w:bookmarkStart w:id="76" w:name="_Toc406675682"/>
      <w:r w:rsidRPr="00DE14EB">
        <w:t>STAFF</w:t>
      </w:r>
      <w:bookmarkEnd w:id="70"/>
      <w:bookmarkEnd w:id="71"/>
      <w:bookmarkEnd w:id="72"/>
      <w:bookmarkEnd w:id="73"/>
      <w:bookmarkEnd w:id="74"/>
      <w:bookmarkEnd w:id="75"/>
      <w:bookmarkEnd w:id="76"/>
    </w:p>
    <w:p w:rsidR="008E7F55" w:rsidRPr="009D2A4B" w:rsidRDefault="008E7F55" w:rsidP="00D02818">
      <w:pPr>
        <w:pStyle w:val="Header"/>
        <w:spacing w:before="240"/>
        <w:ind w:left="851"/>
        <w:jc w:val="both"/>
        <w:rPr>
          <w:rFonts w:eastAsiaTheme="minorHAnsi"/>
          <w:b/>
        </w:rPr>
      </w:pPr>
      <w:r w:rsidRPr="009D2A4B">
        <w:rPr>
          <w:rFonts w:eastAsiaTheme="minorHAnsi"/>
          <w:b/>
        </w:rPr>
        <w:t>Transferring employees</w:t>
      </w:r>
    </w:p>
    <w:p w:rsidR="008E7F55" w:rsidRPr="00EE57C8" w:rsidRDefault="008E7F55" w:rsidP="00D02818">
      <w:pPr>
        <w:pStyle w:val="MRNumberedHeading2"/>
        <w:tabs>
          <w:tab w:val="clear" w:pos="720"/>
          <w:tab w:val="num" w:pos="851"/>
        </w:tabs>
        <w:ind w:left="851" w:hanging="851"/>
        <w:rPr>
          <w:rFonts w:cs="Arial"/>
          <w:b/>
        </w:rPr>
      </w:pPr>
      <w:r w:rsidRPr="00EE57C8">
        <w:t xml:space="preserve">Bidders' attention is drawn to the staff transfer provisions set out in the </w:t>
      </w:r>
      <w:r w:rsidR="00132179">
        <w:t xml:space="preserve">NHS Terms and Conditions </w:t>
      </w:r>
      <w:r w:rsidR="00132179" w:rsidRPr="00DE14EB">
        <w:t>in Annex A1</w:t>
      </w:r>
      <w:r w:rsidRPr="00DE14EB">
        <w:t>.</w:t>
      </w:r>
    </w:p>
    <w:p w:rsidR="008E7F55" w:rsidRPr="009D2A4B" w:rsidRDefault="008E7F55" w:rsidP="00D02818">
      <w:pPr>
        <w:pStyle w:val="Header"/>
        <w:spacing w:before="240"/>
        <w:ind w:left="851"/>
        <w:jc w:val="both"/>
        <w:rPr>
          <w:rFonts w:eastAsiaTheme="minorHAnsi"/>
          <w:b/>
        </w:rPr>
      </w:pPr>
      <w:r w:rsidRPr="009D2A4B">
        <w:rPr>
          <w:rFonts w:eastAsiaTheme="minorHAnsi"/>
          <w:b/>
        </w:rPr>
        <w:t>Pension requirements</w:t>
      </w:r>
    </w:p>
    <w:p w:rsidR="008E7F55" w:rsidRPr="00EE57C8" w:rsidRDefault="008E7F55" w:rsidP="00D02818">
      <w:pPr>
        <w:pStyle w:val="MRNumberedHeading2"/>
        <w:tabs>
          <w:tab w:val="clear" w:pos="720"/>
          <w:tab w:val="num" w:pos="851"/>
        </w:tabs>
        <w:ind w:left="851" w:hanging="851"/>
        <w:rPr>
          <w:rFonts w:cs="Arial"/>
          <w:b/>
        </w:rPr>
      </w:pPr>
      <w:r w:rsidRPr="00EE57C8">
        <w:t xml:space="preserve">Bidders' attention is drawn to the pensions provisions set out in the </w:t>
      </w:r>
      <w:r w:rsidR="00132179">
        <w:t xml:space="preserve">NHS Terms and Conditions </w:t>
      </w:r>
      <w:r w:rsidR="00132179" w:rsidRPr="00DE14EB">
        <w:t>in Annex A1</w:t>
      </w:r>
      <w:r w:rsidRPr="00DE14EB">
        <w:t>.</w:t>
      </w:r>
      <w:r w:rsidR="00E55586" w:rsidRPr="00E55586">
        <w:rPr>
          <w:noProof/>
        </w:rPr>
        <w:t xml:space="preserve"> </w:t>
      </w:r>
    </w:p>
    <w:p w:rsidR="00573C4D" w:rsidRDefault="00573C4D" w:rsidP="00D02818">
      <w:pPr>
        <w:pStyle w:val="MRNumberedHeading2"/>
        <w:tabs>
          <w:tab w:val="clear" w:pos="720"/>
          <w:tab w:val="num" w:pos="851"/>
        </w:tabs>
        <w:ind w:left="851" w:hanging="851"/>
      </w:pPr>
      <w:r>
        <w:t xml:space="preserve">The Authority </w:t>
      </w:r>
      <w:r w:rsidRPr="00943E82">
        <w:rPr>
          <w:b/>
        </w:rPr>
        <w:t>does not</w:t>
      </w:r>
      <w:r>
        <w:t xml:space="preserve"> anticipate that any </w:t>
      </w:r>
      <w:proofErr w:type="gramStart"/>
      <w:r>
        <w:t>staff</w:t>
      </w:r>
      <w:r w:rsidR="000070ED">
        <w:t xml:space="preserve"> </w:t>
      </w:r>
      <w:r>
        <w:t>are</w:t>
      </w:r>
      <w:proofErr w:type="gramEnd"/>
      <w:r>
        <w:t xml:space="preserve"> likely to transfer to the successful Bidder under the contract.</w:t>
      </w:r>
    </w:p>
    <w:p w:rsidR="00CD778C" w:rsidRPr="00C571B3" w:rsidRDefault="00CD778C" w:rsidP="00D02818">
      <w:pPr>
        <w:pStyle w:val="Heading2"/>
        <w:numPr>
          <w:ilvl w:val="0"/>
          <w:numId w:val="0"/>
        </w:numPr>
        <w:ind w:left="851"/>
        <w:rPr>
          <w:i/>
          <w:color w:val="808080" w:themeColor="background1" w:themeShade="80"/>
        </w:rPr>
      </w:pPr>
    </w:p>
    <w:p w:rsidR="00E9322B" w:rsidRDefault="00E9322B" w:rsidP="00ED2376">
      <w:pPr>
        <w:pStyle w:val="Body1"/>
        <w:ind w:left="0"/>
        <w:rPr>
          <w:b/>
        </w:rPr>
      </w:pPr>
    </w:p>
    <w:p w:rsidR="00C863F5" w:rsidRDefault="00C863F5">
      <w:pPr>
        <w:spacing w:after="240"/>
        <w:jc w:val="left"/>
        <w:rPr>
          <w:rFonts w:eastAsia="Times New Roman" w:cs="Times New Roman"/>
          <w:b/>
          <w:color w:val="000000" w:themeColor="text1"/>
          <w:lang w:eastAsia="en-GB"/>
        </w:rPr>
      </w:pPr>
      <w:r>
        <w:rPr>
          <w:rFonts w:eastAsia="Times New Roman" w:cs="Times New Roman"/>
          <w:b/>
          <w:color w:val="000000" w:themeColor="text1"/>
          <w:lang w:eastAsia="en-GB"/>
        </w:rPr>
        <w:br w:type="page"/>
      </w:r>
    </w:p>
    <w:p w:rsidR="00CF6718" w:rsidRDefault="00CF6718">
      <w:pPr>
        <w:spacing w:after="240"/>
        <w:jc w:val="left"/>
        <w:rPr>
          <w:rFonts w:eastAsia="Times New Roman" w:cs="Times New Roman"/>
          <w:b/>
          <w:color w:val="000000" w:themeColor="text1"/>
          <w:lang w:eastAsia="en-GB"/>
        </w:rPr>
      </w:pPr>
    </w:p>
    <w:p w:rsidR="00904D63" w:rsidRDefault="00AF3925" w:rsidP="00846516">
      <w:pPr>
        <w:pStyle w:val="MainHeading"/>
        <w:tabs>
          <w:tab w:val="left" w:pos="0"/>
        </w:tabs>
        <w:ind w:left="0"/>
        <w:jc w:val="center"/>
        <w:rPr>
          <w:b/>
        </w:rPr>
      </w:pPr>
      <w:bookmarkStart w:id="77" w:name="_Toc403560286"/>
      <w:bookmarkStart w:id="78" w:name="_Toc403560561"/>
      <w:bookmarkStart w:id="79" w:name="_Toc403565206"/>
      <w:bookmarkStart w:id="80" w:name="_Toc403565426"/>
      <w:bookmarkStart w:id="81" w:name="_Toc403637451"/>
      <w:bookmarkStart w:id="82" w:name="_Toc406675683"/>
      <w:r w:rsidRPr="000615C6">
        <w:rPr>
          <w:b/>
        </w:rPr>
        <w:t xml:space="preserve">ANNEX </w:t>
      </w:r>
      <w:r w:rsidR="008E174A">
        <w:rPr>
          <w:b/>
        </w:rPr>
        <w:t>A</w:t>
      </w:r>
      <w:r w:rsidRPr="000615C6">
        <w:rPr>
          <w:b/>
        </w:rPr>
        <w:t>1</w:t>
      </w:r>
      <w:bookmarkStart w:id="83" w:name="_Toc403560287"/>
      <w:bookmarkEnd w:id="77"/>
    </w:p>
    <w:p w:rsidR="00ED2376" w:rsidRPr="000615C6" w:rsidRDefault="00846516" w:rsidP="00846516">
      <w:pPr>
        <w:pStyle w:val="MainHeading"/>
        <w:tabs>
          <w:tab w:val="left" w:pos="0"/>
        </w:tabs>
        <w:ind w:left="0"/>
        <w:jc w:val="center"/>
        <w:rPr>
          <w:b/>
        </w:rPr>
      </w:pPr>
      <w:r>
        <w:rPr>
          <w:b/>
        </w:rPr>
        <w:br/>
      </w:r>
      <w:bookmarkEnd w:id="83"/>
      <w:bookmarkEnd w:id="78"/>
      <w:r w:rsidR="008E174A">
        <w:rPr>
          <w:b/>
        </w:rPr>
        <w:t>NHS TERMS AND CONDITIONS</w:t>
      </w:r>
      <w:bookmarkEnd w:id="79"/>
      <w:bookmarkEnd w:id="80"/>
      <w:bookmarkEnd w:id="81"/>
      <w:bookmarkEnd w:id="82"/>
    </w:p>
    <w:p w:rsidR="008E174A" w:rsidRPr="00EE57C8" w:rsidRDefault="008E174A" w:rsidP="008E174A">
      <w:pPr>
        <w:pStyle w:val="Body1"/>
        <w:ind w:left="0"/>
      </w:pPr>
      <w:r w:rsidRPr="00EE57C8">
        <w:t xml:space="preserve">The Authority intends to enter into a contract with the successful Bidder on the NHS </w:t>
      </w:r>
      <w:r w:rsidR="002C02CD">
        <w:t>Terms and C</w:t>
      </w:r>
      <w:r w:rsidRPr="00EE57C8">
        <w:t>onditions</w:t>
      </w:r>
      <w:r w:rsidR="00331A0A">
        <w:t xml:space="preserve"> </w:t>
      </w:r>
      <w:r w:rsidR="00331A0A" w:rsidRPr="00331A0A">
        <w:t>for the Provision of Services (Contract Version)</w:t>
      </w:r>
      <w:r w:rsidR="00331A0A" w:rsidRPr="003C6F61">
        <w:rPr>
          <w:rFonts w:cs="Arial"/>
          <w:sz w:val="22"/>
          <w:szCs w:val="22"/>
        </w:rPr>
        <w:t xml:space="preserve">   </w:t>
      </w:r>
      <w:r w:rsidR="00331A0A">
        <w:t xml:space="preserve">  </w:t>
      </w:r>
      <w:r>
        <w:t xml:space="preserve">  </w:t>
      </w:r>
      <w:r w:rsidRPr="00EE57C8">
        <w:t xml:space="preserve"> </w:t>
      </w:r>
    </w:p>
    <w:p w:rsidR="008E174A" w:rsidRDefault="008E174A" w:rsidP="008E174A">
      <w:pPr>
        <w:pStyle w:val="Body1"/>
        <w:ind w:left="0"/>
      </w:pPr>
      <w:r>
        <w:t xml:space="preserve">This Annex A1 contains the NHS </w:t>
      </w:r>
      <w:r w:rsidR="002C02CD">
        <w:t>Terms and C</w:t>
      </w:r>
      <w:r>
        <w:t xml:space="preserve">onditions, duly completed by the Authority so far as possible, including all relevant schedules, except schedule 5 (Specification and Tender Response Document) and schedule 6 (Commercial Schedule).  </w:t>
      </w:r>
    </w:p>
    <w:p w:rsidR="00331A0A" w:rsidRDefault="008E174A" w:rsidP="008E174A">
      <w:pPr>
        <w:pStyle w:val="Body1"/>
        <w:ind w:left="0"/>
      </w:pPr>
      <w:r>
        <w:t xml:space="preserve">The Specification is set out in Annex B1 of </w:t>
      </w:r>
      <w:r w:rsidR="0012395E">
        <w:t>Section</w:t>
      </w:r>
      <w:r>
        <w:t xml:space="preserve"> B of this ITT.  </w:t>
      </w:r>
    </w:p>
    <w:p w:rsidR="00A76DAF" w:rsidRDefault="00A76DAF">
      <w:pPr>
        <w:spacing w:after="240"/>
        <w:jc w:val="left"/>
        <w:rPr>
          <w:rFonts w:cs="Arial"/>
          <w:sz w:val="22"/>
          <w:szCs w:val="22"/>
          <w:lang w:val="en-US"/>
        </w:rPr>
      </w:pPr>
      <w:r>
        <w:rPr>
          <w:rFonts w:cs="Arial"/>
          <w:sz w:val="22"/>
          <w:szCs w:val="22"/>
          <w:lang w:val="en-US"/>
        </w:rPr>
        <w:br w:type="page"/>
      </w:r>
    </w:p>
    <w:p w:rsidR="00804151" w:rsidRDefault="00804151" w:rsidP="00804151">
      <w:pPr>
        <w:spacing w:before="120"/>
        <w:jc w:val="center"/>
        <w:rPr>
          <w:rFonts w:cs="Arial"/>
          <w:b/>
          <w:sz w:val="22"/>
          <w:szCs w:val="22"/>
        </w:rPr>
      </w:pPr>
      <w:r w:rsidRPr="00C56FE8">
        <w:rPr>
          <w:rFonts w:cs="Arial"/>
          <w:b/>
          <w:sz w:val="22"/>
          <w:szCs w:val="22"/>
        </w:rPr>
        <w:lastRenderedPageBreak/>
        <w:t xml:space="preserve">NHS </w:t>
      </w:r>
      <w:r>
        <w:rPr>
          <w:rFonts w:cs="Arial"/>
          <w:b/>
          <w:sz w:val="22"/>
          <w:szCs w:val="22"/>
        </w:rPr>
        <w:t xml:space="preserve">TERMS AND CONDITIONS </w:t>
      </w:r>
      <w:r w:rsidRPr="00C56FE8">
        <w:rPr>
          <w:rFonts w:cs="Arial"/>
          <w:b/>
          <w:sz w:val="22"/>
          <w:szCs w:val="22"/>
        </w:rPr>
        <w:t>FOR THE PROVISION OF SERVICES</w:t>
      </w:r>
      <w:r w:rsidRPr="007D4E64">
        <w:rPr>
          <w:rFonts w:cs="Arial"/>
          <w:b/>
          <w:sz w:val="22"/>
          <w:szCs w:val="22"/>
        </w:rPr>
        <w:t xml:space="preserve"> </w:t>
      </w:r>
      <w:r>
        <w:rPr>
          <w:rFonts w:cs="Arial"/>
          <w:b/>
          <w:sz w:val="22"/>
          <w:szCs w:val="22"/>
        </w:rPr>
        <w:t>(CONTRACT VERSION)</w:t>
      </w:r>
    </w:p>
    <w:p w:rsidR="00804151" w:rsidRPr="00FA1F3C" w:rsidRDefault="00804151" w:rsidP="00804151">
      <w:pPr>
        <w:spacing w:before="120"/>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804151" w:rsidRPr="00FA1F3C" w:rsidTr="001A547E">
        <w:tc>
          <w:tcPr>
            <w:tcW w:w="2943" w:type="dxa"/>
          </w:tcPr>
          <w:p w:rsidR="00804151" w:rsidRPr="00FA1F3C" w:rsidRDefault="00804151" w:rsidP="001A547E">
            <w:pPr>
              <w:spacing w:before="120"/>
              <w:rPr>
                <w:rFonts w:cs="Arial"/>
                <w:spacing w:val="-3"/>
                <w:sz w:val="22"/>
                <w:szCs w:val="22"/>
              </w:rPr>
            </w:pPr>
            <w:r w:rsidRPr="00FA1F3C">
              <w:rPr>
                <w:rFonts w:cs="Arial"/>
                <w:b/>
                <w:spacing w:val="-3"/>
                <w:sz w:val="22"/>
                <w:szCs w:val="22"/>
              </w:rPr>
              <w:t>The Authority</w:t>
            </w:r>
            <w:r w:rsidRPr="00FA1F3C">
              <w:rPr>
                <w:rFonts w:cs="Arial"/>
                <w:sz w:val="22"/>
                <w:szCs w:val="22"/>
              </w:rPr>
              <w:t xml:space="preserve"> </w:t>
            </w:r>
          </w:p>
        </w:tc>
        <w:tc>
          <w:tcPr>
            <w:tcW w:w="6237" w:type="dxa"/>
          </w:tcPr>
          <w:p w:rsidR="00804151" w:rsidRPr="00BD18EB" w:rsidRDefault="00804151" w:rsidP="001A547E">
            <w:pPr>
              <w:spacing w:before="120"/>
              <w:rPr>
                <w:rFonts w:cs="Arial"/>
                <w:spacing w:val="-3"/>
                <w:sz w:val="22"/>
                <w:szCs w:val="22"/>
              </w:rPr>
            </w:pPr>
            <w:r w:rsidRPr="00BD18EB">
              <w:rPr>
                <w:rFonts w:cs="Arial"/>
                <w:b/>
                <w:spacing w:val="-3"/>
                <w:sz w:val="22"/>
                <w:szCs w:val="22"/>
              </w:rPr>
              <w:t>Taunton and Somerset NHS Foundation Trust</w:t>
            </w:r>
            <w:r>
              <w:rPr>
                <w:rFonts w:cs="Arial"/>
                <w:b/>
                <w:spacing w:val="-3"/>
                <w:sz w:val="22"/>
                <w:szCs w:val="22"/>
              </w:rPr>
              <w:t xml:space="preserve">, </w:t>
            </w:r>
            <w:r>
              <w:rPr>
                <w:rFonts w:cs="Arial"/>
                <w:spacing w:val="-3"/>
                <w:sz w:val="22"/>
                <w:szCs w:val="22"/>
              </w:rPr>
              <w:t>as lead Trust</w:t>
            </w:r>
          </w:p>
        </w:tc>
      </w:tr>
      <w:tr w:rsidR="00804151" w:rsidRPr="00FA1F3C" w:rsidTr="001A547E">
        <w:trPr>
          <w:trHeight w:val="638"/>
        </w:trPr>
        <w:tc>
          <w:tcPr>
            <w:tcW w:w="2943" w:type="dxa"/>
          </w:tcPr>
          <w:p w:rsidR="00804151" w:rsidRPr="00FA1F3C" w:rsidRDefault="00804151" w:rsidP="001A547E">
            <w:pPr>
              <w:spacing w:before="120"/>
              <w:rPr>
                <w:rFonts w:cs="Arial"/>
                <w:b/>
                <w:spacing w:val="-3"/>
                <w:sz w:val="22"/>
                <w:szCs w:val="22"/>
              </w:rPr>
            </w:pPr>
            <w:r w:rsidRPr="00FA1F3C">
              <w:rPr>
                <w:rFonts w:cs="Arial"/>
                <w:b/>
                <w:sz w:val="22"/>
                <w:szCs w:val="22"/>
              </w:rPr>
              <w:t>The Supplier</w:t>
            </w:r>
          </w:p>
        </w:tc>
        <w:tc>
          <w:tcPr>
            <w:tcW w:w="6237" w:type="dxa"/>
          </w:tcPr>
          <w:p w:rsidR="00804151" w:rsidRPr="003B2796" w:rsidRDefault="00804151" w:rsidP="001A547E">
            <w:pPr>
              <w:spacing w:before="120"/>
              <w:rPr>
                <w:rFonts w:cs="Arial"/>
                <w:b/>
                <w:caps/>
                <w:sz w:val="22"/>
                <w:szCs w:val="22"/>
              </w:rPr>
            </w:pPr>
            <w:r w:rsidRPr="009E4E2B">
              <w:rPr>
                <w:rFonts w:cs="Arial"/>
                <w:b/>
                <w:sz w:val="22"/>
                <w:szCs w:val="22"/>
                <w:highlight w:val="cyan"/>
              </w:rPr>
              <w:t>[</w:t>
            </w:r>
            <w:r>
              <w:rPr>
                <w:rFonts w:cs="Arial"/>
                <w:b/>
                <w:i/>
                <w:sz w:val="22"/>
                <w:szCs w:val="22"/>
                <w:highlight w:val="cyan"/>
              </w:rPr>
              <w:t xml:space="preserve">Insert name, </w:t>
            </w:r>
            <w:r w:rsidRPr="00C670D6">
              <w:rPr>
                <w:rFonts w:cs="Arial"/>
                <w:b/>
                <w:i/>
                <w:sz w:val="22"/>
                <w:szCs w:val="22"/>
                <w:highlight w:val="cyan"/>
              </w:rPr>
              <w:t>address</w:t>
            </w:r>
            <w:r>
              <w:rPr>
                <w:rFonts w:cs="Arial"/>
                <w:b/>
                <w:i/>
                <w:sz w:val="22"/>
                <w:szCs w:val="22"/>
                <w:highlight w:val="cyan"/>
              </w:rPr>
              <w:t xml:space="preserve"> and, where applicable, the company number </w:t>
            </w:r>
            <w:r w:rsidRPr="00C670D6">
              <w:rPr>
                <w:rFonts w:cs="Arial"/>
                <w:b/>
                <w:i/>
                <w:sz w:val="22"/>
                <w:szCs w:val="22"/>
                <w:highlight w:val="cyan"/>
              </w:rPr>
              <w:t xml:space="preserve">of the </w:t>
            </w:r>
            <w:r>
              <w:rPr>
                <w:rFonts w:cs="Arial"/>
                <w:b/>
                <w:i/>
                <w:sz w:val="22"/>
                <w:szCs w:val="22"/>
                <w:highlight w:val="cyan"/>
              </w:rPr>
              <w:t>Supplier</w:t>
            </w:r>
            <w:r w:rsidRPr="009E4E2B">
              <w:rPr>
                <w:rFonts w:cs="Arial"/>
                <w:b/>
                <w:sz w:val="22"/>
                <w:szCs w:val="22"/>
                <w:highlight w:val="cyan"/>
              </w:rPr>
              <w:t>]</w:t>
            </w:r>
          </w:p>
        </w:tc>
      </w:tr>
    </w:tbl>
    <w:p w:rsidR="00804151" w:rsidRPr="00405730" w:rsidRDefault="00804151" w:rsidP="00804151">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804151" w:rsidRPr="00405730" w:rsidTr="001A547E">
        <w:tc>
          <w:tcPr>
            <w:tcW w:w="2943" w:type="dxa"/>
            <w:shd w:val="clear" w:color="auto" w:fill="auto"/>
          </w:tcPr>
          <w:p w:rsidR="00804151" w:rsidRPr="00405730" w:rsidRDefault="00804151" w:rsidP="001A547E">
            <w:pPr>
              <w:spacing w:before="120"/>
              <w:rPr>
                <w:rFonts w:cs="Arial"/>
                <w:b/>
                <w:sz w:val="22"/>
                <w:szCs w:val="22"/>
              </w:rPr>
            </w:pPr>
            <w:r w:rsidRPr="00405730">
              <w:rPr>
                <w:rFonts w:cs="Arial"/>
                <w:b/>
                <w:sz w:val="22"/>
                <w:szCs w:val="22"/>
              </w:rPr>
              <w:t>Date</w:t>
            </w:r>
          </w:p>
        </w:tc>
        <w:tc>
          <w:tcPr>
            <w:tcW w:w="6237" w:type="dxa"/>
            <w:shd w:val="clear" w:color="auto" w:fill="auto"/>
          </w:tcPr>
          <w:p w:rsidR="00804151" w:rsidRPr="00405730" w:rsidRDefault="00804151" w:rsidP="001A547E">
            <w:pPr>
              <w:spacing w:before="120"/>
              <w:rPr>
                <w:rFonts w:cs="Arial"/>
                <w:b/>
                <w:sz w:val="22"/>
                <w:szCs w:val="22"/>
              </w:rPr>
            </w:pPr>
            <w:r w:rsidRPr="00405730">
              <w:rPr>
                <w:rFonts w:cs="Arial"/>
                <w:b/>
                <w:sz w:val="22"/>
                <w:szCs w:val="22"/>
                <w:highlight w:val="cyan"/>
              </w:rPr>
              <w:t>[</w:t>
            </w:r>
            <w:r w:rsidRPr="00405730">
              <w:rPr>
                <w:rFonts w:cs="Arial"/>
                <w:b/>
                <w:i/>
                <w:sz w:val="22"/>
                <w:szCs w:val="22"/>
                <w:highlight w:val="cyan"/>
              </w:rPr>
              <w:t>Insert date when signed by both parties</w:t>
            </w:r>
            <w:r w:rsidRPr="00405730">
              <w:rPr>
                <w:rFonts w:cs="Arial"/>
                <w:b/>
                <w:sz w:val="22"/>
                <w:szCs w:val="22"/>
                <w:highlight w:val="cyan"/>
              </w:rPr>
              <w:t>]</w:t>
            </w:r>
          </w:p>
          <w:p w:rsidR="00804151" w:rsidRPr="00405730" w:rsidRDefault="00804151" w:rsidP="001A547E">
            <w:pPr>
              <w:spacing w:before="120"/>
              <w:rPr>
                <w:rFonts w:cs="Arial"/>
                <w:b/>
                <w:sz w:val="22"/>
                <w:szCs w:val="22"/>
              </w:rPr>
            </w:pPr>
          </w:p>
        </w:tc>
      </w:tr>
      <w:tr w:rsidR="00804151" w:rsidRPr="00405730" w:rsidTr="001A547E">
        <w:tc>
          <w:tcPr>
            <w:tcW w:w="2943" w:type="dxa"/>
            <w:shd w:val="clear" w:color="auto" w:fill="auto"/>
          </w:tcPr>
          <w:p w:rsidR="00804151" w:rsidRPr="00405730" w:rsidRDefault="00804151" w:rsidP="001A547E">
            <w:pPr>
              <w:spacing w:before="120"/>
              <w:rPr>
                <w:rFonts w:cs="Arial"/>
                <w:b/>
                <w:sz w:val="22"/>
                <w:szCs w:val="22"/>
              </w:rPr>
            </w:pPr>
            <w:r w:rsidRPr="00405730">
              <w:rPr>
                <w:rFonts w:cs="Arial"/>
                <w:b/>
                <w:sz w:val="22"/>
                <w:szCs w:val="22"/>
              </w:rPr>
              <w:t>Type of Services</w:t>
            </w:r>
          </w:p>
        </w:tc>
        <w:tc>
          <w:tcPr>
            <w:tcW w:w="6237" w:type="dxa"/>
            <w:shd w:val="clear" w:color="auto" w:fill="auto"/>
          </w:tcPr>
          <w:p w:rsidR="00804151" w:rsidRPr="00405730" w:rsidRDefault="00804151" w:rsidP="001A547E">
            <w:pPr>
              <w:spacing w:before="120"/>
              <w:rPr>
                <w:rFonts w:cs="Arial"/>
                <w:sz w:val="22"/>
                <w:szCs w:val="22"/>
                <w:highlight w:val="yellow"/>
              </w:rPr>
            </w:pPr>
            <w:r w:rsidRPr="00DB21C3">
              <w:rPr>
                <w:rFonts w:cs="Arial"/>
                <w:b/>
                <w:szCs w:val="22"/>
              </w:rPr>
              <w:t>Provision of Waste Management Services</w:t>
            </w:r>
          </w:p>
        </w:tc>
      </w:tr>
    </w:tbl>
    <w:p w:rsidR="00804151" w:rsidRPr="00CA2C80" w:rsidRDefault="00804151" w:rsidP="00804151">
      <w:pPr>
        <w:spacing w:before="120"/>
        <w:rPr>
          <w:rFonts w:cs="Arial"/>
          <w:sz w:val="16"/>
          <w:szCs w:val="16"/>
        </w:rPr>
      </w:pPr>
    </w:p>
    <w:p w:rsidR="00804151" w:rsidRPr="00FA1F3C" w:rsidRDefault="00804151" w:rsidP="00804151">
      <w:pPr>
        <w:spacing w:before="120"/>
        <w:rPr>
          <w:rFonts w:cs="Arial"/>
          <w:sz w:val="22"/>
          <w:szCs w:val="22"/>
        </w:rPr>
      </w:pPr>
      <w:r>
        <w:rPr>
          <w:rFonts w:cs="Arial"/>
          <w:sz w:val="22"/>
          <w:szCs w:val="22"/>
        </w:rPr>
        <w:t>This Contract</w:t>
      </w:r>
      <w:r w:rsidRPr="00FA1F3C">
        <w:rPr>
          <w:rFonts w:cs="Arial"/>
          <w:sz w:val="22"/>
          <w:szCs w:val="22"/>
        </w:rPr>
        <w:t xml:space="preserve"> is made on the date set out above subject to the terms set out in the schedules listed below (“</w:t>
      </w:r>
      <w:r w:rsidRPr="00FA1F3C">
        <w:rPr>
          <w:rFonts w:cs="Arial"/>
          <w:b/>
          <w:sz w:val="22"/>
          <w:szCs w:val="22"/>
        </w:rPr>
        <w:t>Schedules</w:t>
      </w:r>
      <w:r w:rsidRPr="00FA1F3C">
        <w:rPr>
          <w:rFonts w:cs="Arial"/>
          <w:sz w:val="22"/>
          <w:szCs w:val="22"/>
        </w:rPr>
        <w:t>”)</w:t>
      </w:r>
      <w:r>
        <w:rPr>
          <w:rFonts w:cs="Arial"/>
          <w:sz w:val="22"/>
          <w:szCs w:val="22"/>
        </w:rPr>
        <w:t>.</w:t>
      </w:r>
      <w:r w:rsidRPr="00FA1F3C">
        <w:rPr>
          <w:rFonts w:cs="Arial"/>
          <w:sz w:val="22"/>
          <w:szCs w:val="22"/>
        </w:rPr>
        <w:t xml:space="preserve"> </w:t>
      </w:r>
      <w:r>
        <w:rPr>
          <w:rFonts w:cs="Arial"/>
          <w:sz w:val="22"/>
          <w:szCs w:val="22"/>
        </w:rPr>
        <w:t>T</w:t>
      </w:r>
      <w:r w:rsidRPr="00FA1F3C">
        <w:rPr>
          <w:rFonts w:cs="Arial"/>
          <w:sz w:val="22"/>
          <w:szCs w:val="22"/>
        </w:rPr>
        <w:t xml:space="preserve">he Authority and the Supplier undertake to </w:t>
      </w:r>
      <w:r>
        <w:rPr>
          <w:rFonts w:cs="Arial"/>
          <w:sz w:val="22"/>
          <w:szCs w:val="22"/>
        </w:rPr>
        <w:t xml:space="preserve">comply with the provisions of the Schedules </w:t>
      </w:r>
      <w:r w:rsidRPr="00FA1F3C">
        <w:rPr>
          <w:rFonts w:cs="Arial"/>
          <w:sz w:val="22"/>
          <w:szCs w:val="22"/>
        </w:rPr>
        <w:t>in t</w:t>
      </w:r>
      <w:r>
        <w:rPr>
          <w:rFonts w:cs="Arial"/>
          <w:sz w:val="22"/>
          <w:szCs w:val="22"/>
        </w:rPr>
        <w:t>he performance of this Contract</w:t>
      </w:r>
      <w:r w:rsidRPr="00FA1F3C">
        <w:rPr>
          <w:rFonts w:cs="Arial"/>
          <w:sz w:val="22"/>
          <w:szCs w:val="22"/>
        </w:rPr>
        <w:t>.</w:t>
      </w:r>
    </w:p>
    <w:p w:rsidR="00804151" w:rsidRPr="00FA1F3C" w:rsidRDefault="00804151" w:rsidP="00804151">
      <w:pPr>
        <w:spacing w:before="120"/>
        <w:rPr>
          <w:rFonts w:cs="Arial"/>
          <w:sz w:val="22"/>
          <w:szCs w:val="22"/>
        </w:rPr>
      </w:pPr>
      <w:r w:rsidRPr="00FA1F3C">
        <w:rPr>
          <w:rFonts w:cs="Arial"/>
          <w:sz w:val="22"/>
          <w:szCs w:val="22"/>
        </w:rPr>
        <w:t xml:space="preserve">The Supplier shall supply to the Authority, and the Authority shall </w:t>
      </w:r>
      <w:r>
        <w:rPr>
          <w:rFonts w:cs="Arial"/>
          <w:sz w:val="22"/>
          <w:szCs w:val="22"/>
        </w:rPr>
        <w:t>receive</w:t>
      </w:r>
      <w:r w:rsidRPr="00FA1F3C">
        <w:rPr>
          <w:rFonts w:cs="Arial"/>
          <w:sz w:val="22"/>
          <w:szCs w:val="22"/>
        </w:rPr>
        <w:t xml:space="preserve"> and pay for, the Services on the terms of this </w:t>
      </w:r>
      <w:r>
        <w:rPr>
          <w:rFonts w:cs="Arial"/>
          <w:sz w:val="22"/>
          <w:szCs w:val="22"/>
        </w:rPr>
        <w:t>Contract</w:t>
      </w:r>
      <w:r w:rsidRPr="00FA1F3C">
        <w:rPr>
          <w:rFonts w:cs="Arial"/>
          <w:sz w:val="22"/>
          <w:szCs w:val="22"/>
        </w:rPr>
        <w:t>.</w:t>
      </w:r>
    </w:p>
    <w:p w:rsidR="00804151" w:rsidRPr="00FA1F3C" w:rsidRDefault="00804151" w:rsidP="00804151">
      <w:pPr>
        <w:spacing w:before="120"/>
        <w:rPr>
          <w:rFonts w:cs="Arial"/>
          <w:sz w:val="22"/>
          <w:szCs w:val="22"/>
        </w:rPr>
      </w:pPr>
      <w:r w:rsidRPr="00FA1F3C">
        <w:rPr>
          <w:rFonts w:cs="Arial"/>
          <w:sz w:val="22"/>
          <w:szCs w:val="22"/>
        </w:rPr>
        <w:t xml:space="preserve">The Definitions in </w:t>
      </w:r>
      <w:r>
        <w:rPr>
          <w:rFonts w:cs="Arial"/>
          <w:sz w:val="22"/>
          <w:szCs w:val="22"/>
        </w:rPr>
        <w:fldChar w:fldCharType="begin"/>
      </w:r>
      <w:r>
        <w:rPr>
          <w:rFonts w:cs="Arial"/>
          <w:sz w:val="22"/>
          <w:szCs w:val="22"/>
        </w:rPr>
        <w:instrText xml:space="preserve"> REF _Ref318701648 \r \h </w:instrText>
      </w:r>
      <w:r>
        <w:rPr>
          <w:rFonts w:cs="Arial"/>
          <w:sz w:val="22"/>
          <w:szCs w:val="22"/>
        </w:rPr>
      </w:r>
      <w:r>
        <w:rPr>
          <w:rFonts w:cs="Arial"/>
          <w:sz w:val="22"/>
          <w:szCs w:val="22"/>
        </w:rPr>
        <w:fldChar w:fldCharType="separate"/>
      </w:r>
      <w:r>
        <w:rPr>
          <w:rFonts w:cs="Arial"/>
          <w:sz w:val="22"/>
          <w:szCs w:val="22"/>
        </w:rPr>
        <w:t>Schedule 4</w:t>
      </w:r>
      <w:r>
        <w:rPr>
          <w:rFonts w:cs="Arial"/>
          <w:sz w:val="22"/>
          <w:szCs w:val="22"/>
        </w:rPr>
        <w:fldChar w:fldCharType="end"/>
      </w:r>
      <w:r>
        <w:rPr>
          <w:rFonts w:cs="Arial"/>
          <w:sz w:val="22"/>
          <w:szCs w:val="22"/>
        </w:rPr>
        <w:t xml:space="preserve"> </w:t>
      </w:r>
      <w:r w:rsidRPr="00FA1F3C">
        <w:rPr>
          <w:rFonts w:cs="Arial"/>
          <w:sz w:val="22"/>
          <w:szCs w:val="22"/>
        </w:rPr>
        <w:t xml:space="preserve">apply to the use of all capitalised terms in this </w:t>
      </w:r>
      <w:r>
        <w:rPr>
          <w:rFonts w:cs="Arial"/>
          <w:sz w:val="22"/>
          <w:szCs w:val="22"/>
        </w:rPr>
        <w:t>Contract.</w:t>
      </w:r>
      <w:r w:rsidRPr="00FA1F3C">
        <w:rPr>
          <w:rFonts w:cs="Arial"/>
          <w:sz w:val="22"/>
          <w:szCs w:val="22"/>
        </w:rPr>
        <w:t xml:space="preserve"> </w:t>
      </w:r>
    </w:p>
    <w:p w:rsidR="00804151" w:rsidRPr="00FA1F3C" w:rsidRDefault="00804151" w:rsidP="00804151">
      <w:pPr>
        <w:spacing w:before="120"/>
        <w:jc w:val="center"/>
        <w:rPr>
          <w:rFonts w:cs="Arial"/>
          <w:b/>
          <w:sz w:val="22"/>
          <w:szCs w:val="22"/>
          <w:u w:val="single"/>
        </w:rPr>
      </w:pPr>
      <w:r w:rsidRPr="00FA1F3C">
        <w:rPr>
          <w:rFonts w:cs="Arial"/>
          <w:b/>
          <w:sz w:val="22"/>
          <w:szCs w:val="22"/>
          <w:u w:val="single"/>
        </w:rPr>
        <w:t>Schedules</w:t>
      </w:r>
    </w:p>
    <w:p w:rsidR="00804151" w:rsidRPr="00FA1F3C" w:rsidRDefault="00804151" w:rsidP="00804151">
      <w:pPr>
        <w:spacing w:before="120"/>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804151" w:rsidRPr="00FA1F3C" w:rsidTr="001A547E">
        <w:tc>
          <w:tcPr>
            <w:tcW w:w="2916" w:type="dxa"/>
          </w:tcPr>
          <w:p w:rsidR="00804151" w:rsidRPr="00FA1F3C" w:rsidRDefault="00804151" w:rsidP="001A547E">
            <w:pPr>
              <w:spacing w:before="120"/>
              <w:rPr>
                <w:rFonts w:cs="Arial"/>
                <w:b/>
                <w:sz w:val="22"/>
                <w:szCs w:val="22"/>
              </w:rPr>
            </w:pPr>
            <w:r>
              <w:rPr>
                <w:rFonts w:cs="Arial"/>
                <w:b/>
                <w:sz w:val="22"/>
                <w:szCs w:val="22"/>
              </w:rPr>
              <w:fldChar w:fldCharType="begin"/>
            </w:r>
            <w:r>
              <w:rPr>
                <w:rFonts w:cs="Arial"/>
                <w:b/>
                <w:sz w:val="22"/>
                <w:szCs w:val="22"/>
              </w:rPr>
              <w:instrText xml:space="preserve"> REF _Ref318785210 \r \h </w:instrText>
            </w:r>
            <w:r>
              <w:rPr>
                <w:rFonts w:cs="Arial"/>
                <w:b/>
                <w:sz w:val="22"/>
                <w:szCs w:val="22"/>
              </w:rPr>
            </w:r>
            <w:r>
              <w:rPr>
                <w:rFonts w:cs="Arial"/>
                <w:b/>
                <w:sz w:val="22"/>
                <w:szCs w:val="22"/>
              </w:rPr>
              <w:fldChar w:fldCharType="separate"/>
            </w:r>
            <w:r>
              <w:rPr>
                <w:rFonts w:cs="Arial"/>
                <w:b/>
                <w:sz w:val="22"/>
                <w:szCs w:val="22"/>
              </w:rPr>
              <w:t>Schedule 1</w:t>
            </w:r>
            <w:r>
              <w:rPr>
                <w:rFonts w:cs="Arial"/>
                <w:b/>
                <w:sz w:val="22"/>
                <w:szCs w:val="22"/>
              </w:rPr>
              <w:fldChar w:fldCharType="end"/>
            </w:r>
          </w:p>
        </w:tc>
        <w:tc>
          <w:tcPr>
            <w:tcW w:w="6240" w:type="dxa"/>
          </w:tcPr>
          <w:p w:rsidR="00804151" w:rsidRPr="00FA1F3C" w:rsidRDefault="00804151" w:rsidP="001A547E">
            <w:pPr>
              <w:spacing w:before="120"/>
              <w:rPr>
                <w:rFonts w:cs="Arial"/>
                <w:sz w:val="22"/>
                <w:szCs w:val="22"/>
              </w:rPr>
            </w:pPr>
            <w:r w:rsidRPr="00FA1F3C">
              <w:rPr>
                <w:rFonts w:cs="Arial"/>
                <w:sz w:val="22"/>
                <w:szCs w:val="22"/>
              </w:rPr>
              <w:t xml:space="preserve">Key Provisions </w:t>
            </w:r>
          </w:p>
        </w:tc>
      </w:tr>
      <w:tr w:rsidR="00804151" w:rsidRPr="00FA1F3C" w:rsidTr="001A547E">
        <w:tc>
          <w:tcPr>
            <w:tcW w:w="2916" w:type="dxa"/>
          </w:tcPr>
          <w:p w:rsidR="00804151" w:rsidRPr="00FA1F3C" w:rsidRDefault="00804151" w:rsidP="001A547E">
            <w:pPr>
              <w:spacing w:before="120"/>
              <w:rPr>
                <w:rFonts w:cs="Arial"/>
                <w:b/>
                <w:sz w:val="22"/>
                <w:szCs w:val="22"/>
              </w:rPr>
            </w:pPr>
            <w:r>
              <w:rPr>
                <w:rFonts w:cs="Arial"/>
                <w:b/>
                <w:sz w:val="22"/>
                <w:szCs w:val="22"/>
              </w:rPr>
              <w:fldChar w:fldCharType="begin"/>
            </w:r>
            <w:r>
              <w:rPr>
                <w:rFonts w:cs="Arial"/>
                <w:b/>
                <w:sz w:val="22"/>
                <w:szCs w:val="22"/>
              </w:rPr>
              <w:instrText xml:space="preserve"> REF _Ref330459256 \r \h </w:instrText>
            </w:r>
            <w:r>
              <w:rPr>
                <w:rFonts w:cs="Arial"/>
                <w:b/>
                <w:sz w:val="22"/>
                <w:szCs w:val="22"/>
              </w:rPr>
            </w:r>
            <w:r>
              <w:rPr>
                <w:rFonts w:cs="Arial"/>
                <w:b/>
                <w:sz w:val="22"/>
                <w:szCs w:val="22"/>
              </w:rPr>
              <w:fldChar w:fldCharType="separate"/>
            </w:r>
            <w:r>
              <w:rPr>
                <w:rFonts w:cs="Arial"/>
                <w:b/>
                <w:sz w:val="22"/>
                <w:szCs w:val="22"/>
              </w:rPr>
              <w:t>Schedule 2</w:t>
            </w:r>
            <w:r>
              <w:rPr>
                <w:rFonts w:cs="Arial"/>
                <w:b/>
                <w:sz w:val="22"/>
                <w:szCs w:val="22"/>
              </w:rPr>
              <w:fldChar w:fldCharType="end"/>
            </w:r>
          </w:p>
        </w:tc>
        <w:tc>
          <w:tcPr>
            <w:tcW w:w="6240" w:type="dxa"/>
          </w:tcPr>
          <w:p w:rsidR="00804151" w:rsidRPr="00FA1F3C" w:rsidRDefault="00804151" w:rsidP="001A547E">
            <w:pPr>
              <w:spacing w:before="120"/>
              <w:rPr>
                <w:rFonts w:cs="Arial"/>
                <w:sz w:val="22"/>
                <w:szCs w:val="22"/>
              </w:rPr>
            </w:pPr>
            <w:r w:rsidRPr="00FA1F3C">
              <w:rPr>
                <w:rFonts w:cs="Arial"/>
                <w:sz w:val="22"/>
                <w:szCs w:val="22"/>
              </w:rPr>
              <w:t>General Terms and Conditions</w:t>
            </w:r>
          </w:p>
        </w:tc>
      </w:tr>
      <w:tr w:rsidR="00804151" w:rsidRPr="00FA1F3C" w:rsidTr="001A547E">
        <w:tc>
          <w:tcPr>
            <w:tcW w:w="2916" w:type="dxa"/>
          </w:tcPr>
          <w:p w:rsidR="00804151" w:rsidRDefault="00804151" w:rsidP="001A547E">
            <w:pPr>
              <w:spacing w:before="120"/>
              <w:rPr>
                <w:rFonts w:cs="Arial"/>
                <w:b/>
                <w:sz w:val="22"/>
                <w:szCs w:val="22"/>
              </w:rPr>
            </w:pPr>
            <w:r>
              <w:rPr>
                <w:rFonts w:cs="Arial"/>
                <w:b/>
                <w:sz w:val="22"/>
                <w:szCs w:val="22"/>
              </w:rPr>
              <w:fldChar w:fldCharType="begin"/>
            </w:r>
            <w:r>
              <w:rPr>
                <w:rFonts w:cs="Arial"/>
                <w:b/>
                <w:sz w:val="22"/>
                <w:szCs w:val="22"/>
              </w:rPr>
              <w:instrText xml:space="preserve"> REF _Ref351036323 \r \h </w:instrText>
            </w:r>
            <w:r>
              <w:rPr>
                <w:rFonts w:cs="Arial"/>
                <w:b/>
                <w:sz w:val="22"/>
                <w:szCs w:val="22"/>
              </w:rPr>
            </w:r>
            <w:r>
              <w:rPr>
                <w:rFonts w:cs="Arial"/>
                <w:b/>
                <w:sz w:val="22"/>
                <w:szCs w:val="22"/>
              </w:rPr>
              <w:fldChar w:fldCharType="separate"/>
            </w:r>
            <w:r>
              <w:rPr>
                <w:rFonts w:cs="Arial"/>
                <w:b/>
                <w:sz w:val="22"/>
                <w:szCs w:val="22"/>
              </w:rPr>
              <w:t>Schedule 3</w:t>
            </w:r>
            <w:r>
              <w:rPr>
                <w:rFonts w:cs="Arial"/>
                <w:b/>
                <w:sz w:val="22"/>
                <w:szCs w:val="22"/>
              </w:rPr>
              <w:fldChar w:fldCharType="end"/>
            </w:r>
          </w:p>
        </w:tc>
        <w:tc>
          <w:tcPr>
            <w:tcW w:w="6240" w:type="dxa"/>
          </w:tcPr>
          <w:p w:rsidR="00804151" w:rsidRPr="00FA1F3C" w:rsidRDefault="00804151" w:rsidP="001A547E">
            <w:pPr>
              <w:spacing w:before="120"/>
              <w:rPr>
                <w:rFonts w:cs="Arial"/>
                <w:sz w:val="22"/>
                <w:szCs w:val="22"/>
              </w:rPr>
            </w:pPr>
            <w:r w:rsidRPr="00FA1F3C">
              <w:rPr>
                <w:rFonts w:cs="Arial"/>
                <w:sz w:val="22"/>
                <w:szCs w:val="22"/>
              </w:rPr>
              <w:t>Information Governance Provisions</w:t>
            </w:r>
          </w:p>
        </w:tc>
      </w:tr>
      <w:tr w:rsidR="00804151" w:rsidRPr="00FA1F3C" w:rsidTr="001A547E">
        <w:tc>
          <w:tcPr>
            <w:tcW w:w="2916" w:type="dxa"/>
          </w:tcPr>
          <w:p w:rsidR="00804151" w:rsidRPr="00FA1F3C" w:rsidRDefault="00804151" w:rsidP="001A547E">
            <w:pPr>
              <w:spacing w:before="120"/>
              <w:rPr>
                <w:rFonts w:cs="Arial"/>
                <w:b/>
                <w:sz w:val="22"/>
                <w:szCs w:val="22"/>
              </w:rPr>
            </w:pPr>
            <w:r>
              <w:rPr>
                <w:rFonts w:cs="Arial"/>
                <w:b/>
                <w:sz w:val="22"/>
                <w:szCs w:val="22"/>
              </w:rPr>
              <w:fldChar w:fldCharType="begin"/>
            </w:r>
            <w:r>
              <w:rPr>
                <w:rFonts w:cs="Arial"/>
                <w:b/>
                <w:sz w:val="22"/>
                <w:szCs w:val="22"/>
              </w:rPr>
              <w:instrText xml:space="preserve"> REF _Ref318701648 \r \h </w:instrText>
            </w:r>
            <w:r>
              <w:rPr>
                <w:rFonts w:cs="Arial"/>
                <w:b/>
                <w:sz w:val="22"/>
                <w:szCs w:val="22"/>
              </w:rPr>
            </w:r>
            <w:r>
              <w:rPr>
                <w:rFonts w:cs="Arial"/>
                <w:b/>
                <w:sz w:val="22"/>
                <w:szCs w:val="22"/>
              </w:rPr>
              <w:fldChar w:fldCharType="separate"/>
            </w:r>
            <w:r>
              <w:rPr>
                <w:rFonts w:cs="Arial"/>
                <w:b/>
                <w:sz w:val="22"/>
                <w:szCs w:val="22"/>
              </w:rPr>
              <w:t>Schedule 4</w:t>
            </w:r>
            <w:r>
              <w:rPr>
                <w:rFonts w:cs="Arial"/>
                <w:b/>
                <w:sz w:val="22"/>
                <w:szCs w:val="22"/>
              </w:rPr>
              <w:fldChar w:fldCharType="end"/>
            </w:r>
          </w:p>
        </w:tc>
        <w:tc>
          <w:tcPr>
            <w:tcW w:w="6240" w:type="dxa"/>
          </w:tcPr>
          <w:p w:rsidR="00804151" w:rsidRPr="00FA1F3C" w:rsidRDefault="00804151" w:rsidP="001A547E">
            <w:pPr>
              <w:spacing w:before="120"/>
              <w:rPr>
                <w:rFonts w:cs="Arial"/>
                <w:sz w:val="22"/>
                <w:szCs w:val="22"/>
              </w:rPr>
            </w:pPr>
            <w:r w:rsidRPr="00FA1F3C">
              <w:rPr>
                <w:rFonts w:cs="Arial"/>
                <w:sz w:val="22"/>
                <w:szCs w:val="22"/>
              </w:rPr>
              <w:t>Definitions and Interpretations</w:t>
            </w:r>
          </w:p>
        </w:tc>
      </w:tr>
      <w:tr w:rsidR="00804151" w:rsidRPr="00FA1F3C" w:rsidTr="001A547E">
        <w:tc>
          <w:tcPr>
            <w:tcW w:w="2916" w:type="dxa"/>
          </w:tcPr>
          <w:p w:rsidR="00804151" w:rsidRPr="00FA1F3C" w:rsidRDefault="00804151" w:rsidP="001A547E">
            <w:pPr>
              <w:spacing w:before="120"/>
              <w:rPr>
                <w:rFonts w:cs="Arial"/>
                <w:b/>
                <w:sz w:val="22"/>
                <w:szCs w:val="22"/>
              </w:rPr>
            </w:pPr>
            <w:r>
              <w:rPr>
                <w:rFonts w:cs="Arial"/>
                <w:b/>
                <w:sz w:val="22"/>
                <w:szCs w:val="22"/>
              </w:rPr>
              <w:fldChar w:fldCharType="begin"/>
            </w:r>
            <w:r>
              <w:rPr>
                <w:rFonts w:cs="Arial"/>
                <w:b/>
                <w:sz w:val="22"/>
                <w:szCs w:val="22"/>
              </w:rPr>
              <w:instrText xml:space="preserve"> REF _Ref330460449 \r \h </w:instrText>
            </w:r>
            <w:r>
              <w:rPr>
                <w:rFonts w:cs="Arial"/>
                <w:b/>
                <w:sz w:val="22"/>
                <w:szCs w:val="22"/>
              </w:rPr>
            </w:r>
            <w:r>
              <w:rPr>
                <w:rFonts w:cs="Arial"/>
                <w:b/>
                <w:sz w:val="22"/>
                <w:szCs w:val="22"/>
              </w:rPr>
              <w:fldChar w:fldCharType="separate"/>
            </w:r>
            <w:r>
              <w:rPr>
                <w:rFonts w:cs="Arial"/>
                <w:b/>
                <w:sz w:val="22"/>
                <w:szCs w:val="22"/>
              </w:rPr>
              <w:t>Schedule 5</w:t>
            </w:r>
            <w:r>
              <w:rPr>
                <w:rFonts w:cs="Arial"/>
                <w:b/>
                <w:sz w:val="22"/>
                <w:szCs w:val="22"/>
              </w:rPr>
              <w:fldChar w:fldCharType="end"/>
            </w:r>
          </w:p>
        </w:tc>
        <w:tc>
          <w:tcPr>
            <w:tcW w:w="6240" w:type="dxa"/>
          </w:tcPr>
          <w:p w:rsidR="00804151" w:rsidRPr="00FA1F3C" w:rsidRDefault="00804151" w:rsidP="001A547E">
            <w:pPr>
              <w:spacing w:before="120"/>
              <w:rPr>
                <w:rFonts w:cs="Arial"/>
                <w:sz w:val="22"/>
                <w:szCs w:val="22"/>
              </w:rPr>
            </w:pPr>
            <w:r w:rsidRPr="00FA1F3C">
              <w:rPr>
                <w:rFonts w:cs="Arial"/>
                <w:sz w:val="22"/>
                <w:szCs w:val="22"/>
              </w:rPr>
              <w:t>Specification and Tender Response Document</w:t>
            </w:r>
          </w:p>
        </w:tc>
      </w:tr>
      <w:tr w:rsidR="00804151" w:rsidRPr="00FA1F3C" w:rsidTr="001A547E">
        <w:tc>
          <w:tcPr>
            <w:tcW w:w="2916" w:type="dxa"/>
          </w:tcPr>
          <w:p w:rsidR="00804151" w:rsidRPr="00FA1F3C" w:rsidRDefault="00804151" w:rsidP="001A547E">
            <w:pPr>
              <w:spacing w:before="120"/>
              <w:rPr>
                <w:rFonts w:cs="Arial"/>
                <w:b/>
                <w:sz w:val="22"/>
                <w:szCs w:val="22"/>
              </w:rPr>
            </w:pPr>
            <w:r>
              <w:rPr>
                <w:rFonts w:cs="Arial"/>
                <w:b/>
                <w:sz w:val="22"/>
                <w:szCs w:val="22"/>
              </w:rPr>
              <w:fldChar w:fldCharType="begin"/>
            </w:r>
            <w:r>
              <w:rPr>
                <w:rFonts w:cs="Arial"/>
                <w:b/>
                <w:sz w:val="22"/>
                <w:szCs w:val="22"/>
              </w:rPr>
              <w:instrText xml:space="preserve"> REF _Ref330463250 \r \h </w:instrText>
            </w:r>
            <w:r>
              <w:rPr>
                <w:rFonts w:cs="Arial"/>
                <w:b/>
                <w:sz w:val="22"/>
                <w:szCs w:val="22"/>
              </w:rPr>
            </w:r>
            <w:r>
              <w:rPr>
                <w:rFonts w:cs="Arial"/>
                <w:b/>
                <w:sz w:val="22"/>
                <w:szCs w:val="22"/>
              </w:rPr>
              <w:fldChar w:fldCharType="separate"/>
            </w:r>
            <w:r>
              <w:rPr>
                <w:rFonts w:cs="Arial"/>
                <w:b/>
                <w:sz w:val="22"/>
                <w:szCs w:val="22"/>
              </w:rPr>
              <w:t>Schedule 6</w:t>
            </w:r>
            <w:r>
              <w:rPr>
                <w:rFonts w:cs="Arial"/>
                <w:b/>
                <w:sz w:val="22"/>
                <w:szCs w:val="22"/>
              </w:rPr>
              <w:fldChar w:fldCharType="end"/>
            </w:r>
          </w:p>
        </w:tc>
        <w:tc>
          <w:tcPr>
            <w:tcW w:w="6240" w:type="dxa"/>
          </w:tcPr>
          <w:p w:rsidR="00804151" w:rsidRPr="00FA1F3C" w:rsidRDefault="00804151" w:rsidP="001A547E">
            <w:pPr>
              <w:spacing w:before="120"/>
              <w:rPr>
                <w:rFonts w:cs="Arial"/>
                <w:sz w:val="22"/>
                <w:szCs w:val="22"/>
              </w:rPr>
            </w:pPr>
            <w:r w:rsidRPr="00FA1F3C">
              <w:rPr>
                <w:rFonts w:cs="Arial"/>
                <w:sz w:val="22"/>
                <w:szCs w:val="22"/>
              </w:rPr>
              <w:t>Commercial Schedule</w:t>
            </w:r>
          </w:p>
        </w:tc>
      </w:tr>
      <w:tr w:rsidR="00804151" w:rsidRPr="00A4691E" w:rsidTr="001A547E">
        <w:tc>
          <w:tcPr>
            <w:tcW w:w="2916" w:type="dxa"/>
          </w:tcPr>
          <w:p w:rsidR="00804151" w:rsidRPr="00A4691E" w:rsidRDefault="00804151" w:rsidP="001A547E">
            <w:pPr>
              <w:spacing w:before="120"/>
              <w:rPr>
                <w:rFonts w:cs="Arial"/>
                <w:b/>
                <w:sz w:val="22"/>
                <w:szCs w:val="22"/>
              </w:rPr>
            </w:pPr>
            <w:r w:rsidRPr="00A4691E">
              <w:rPr>
                <w:rFonts w:cs="Arial"/>
                <w:b/>
                <w:sz w:val="22"/>
                <w:szCs w:val="22"/>
              </w:rPr>
              <w:fldChar w:fldCharType="begin"/>
            </w:r>
            <w:r w:rsidRPr="00A4691E">
              <w:rPr>
                <w:rFonts w:cs="Arial"/>
                <w:b/>
                <w:sz w:val="22"/>
                <w:szCs w:val="22"/>
              </w:rPr>
              <w:instrText xml:space="preserve"> REF _Ref330463325 \r \h </w:instrText>
            </w:r>
            <w:r>
              <w:rPr>
                <w:rFonts w:cs="Arial"/>
                <w:b/>
                <w:sz w:val="22"/>
                <w:szCs w:val="22"/>
              </w:rPr>
              <w:instrText xml:space="preserve"> \* MERGEFORMAT </w:instrText>
            </w:r>
            <w:r w:rsidRPr="00A4691E">
              <w:rPr>
                <w:rFonts w:cs="Arial"/>
                <w:b/>
                <w:sz w:val="22"/>
                <w:szCs w:val="22"/>
              </w:rPr>
            </w:r>
            <w:r w:rsidRPr="00A4691E">
              <w:rPr>
                <w:rFonts w:cs="Arial"/>
                <w:b/>
                <w:sz w:val="22"/>
                <w:szCs w:val="22"/>
              </w:rPr>
              <w:fldChar w:fldCharType="separate"/>
            </w:r>
            <w:r>
              <w:rPr>
                <w:rFonts w:cs="Arial"/>
                <w:b/>
                <w:sz w:val="22"/>
                <w:szCs w:val="22"/>
              </w:rPr>
              <w:t>Schedule 7</w:t>
            </w:r>
            <w:r w:rsidRPr="00A4691E">
              <w:rPr>
                <w:rFonts w:cs="Arial"/>
                <w:b/>
                <w:sz w:val="22"/>
                <w:szCs w:val="22"/>
              </w:rPr>
              <w:fldChar w:fldCharType="end"/>
            </w:r>
          </w:p>
        </w:tc>
        <w:tc>
          <w:tcPr>
            <w:tcW w:w="6240" w:type="dxa"/>
          </w:tcPr>
          <w:p w:rsidR="00804151" w:rsidRPr="00A4691E" w:rsidRDefault="00804151" w:rsidP="001A547E">
            <w:pPr>
              <w:spacing w:before="120"/>
              <w:rPr>
                <w:rFonts w:cs="Arial"/>
                <w:sz w:val="22"/>
                <w:szCs w:val="22"/>
              </w:rPr>
            </w:pPr>
            <w:r>
              <w:rPr>
                <w:rFonts w:cs="Arial"/>
                <w:sz w:val="22"/>
                <w:szCs w:val="22"/>
              </w:rPr>
              <w:t>Staff Transfer</w:t>
            </w:r>
          </w:p>
        </w:tc>
      </w:tr>
    </w:tbl>
    <w:p w:rsidR="00804151" w:rsidRPr="00CA2C80" w:rsidRDefault="00804151" w:rsidP="00804151">
      <w:pPr>
        <w:spacing w:before="120"/>
        <w:rPr>
          <w:rFonts w:cs="Arial"/>
          <w:b/>
          <w:sz w:val="16"/>
          <w:szCs w:val="16"/>
        </w:rPr>
      </w:pPr>
    </w:p>
    <w:p w:rsidR="00804151" w:rsidRPr="00FA1F3C" w:rsidRDefault="00804151" w:rsidP="00804151">
      <w:pPr>
        <w:keepNext/>
        <w:spacing w:before="120"/>
        <w:rPr>
          <w:rFonts w:cs="Arial"/>
          <w:b/>
          <w:sz w:val="22"/>
          <w:szCs w:val="22"/>
        </w:rPr>
      </w:pPr>
      <w:r w:rsidRPr="00FA1F3C">
        <w:rPr>
          <w:rFonts w:cs="Arial"/>
          <w:b/>
          <w:sz w:val="22"/>
          <w:szCs w:val="22"/>
        </w:rPr>
        <w:t>Signed by the authorised representative of THE AUTHORITY</w:t>
      </w:r>
    </w:p>
    <w:p w:rsidR="00804151" w:rsidRPr="00CA2C80" w:rsidRDefault="00804151" w:rsidP="00804151">
      <w:pPr>
        <w:keepNext/>
        <w:spacing w:before="120"/>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804151" w:rsidRPr="00FA1F3C" w:rsidTr="001A547E">
        <w:trPr>
          <w:cantSplit/>
          <w:trHeight w:val="557"/>
        </w:trPr>
        <w:tc>
          <w:tcPr>
            <w:tcW w:w="1318" w:type="dxa"/>
          </w:tcPr>
          <w:p w:rsidR="00804151" w:rsidRPr="00FA1F3C" w:rsidRDefault="00804151" w:rsidP="001A547E">
            <w:pPr>
              <w:keepNext/>
              <w:spacing w:before="120"/>
              <w:rPr>
                <w:rFonts w:cs="Arial"/>
                <w:sz w:val="22"/>
                <w:szCs w:val="22"/>
              </w:rPr>
            </w:pPr>
            <w:r w:rsidRPr="00FA1F3C">
              <w:rPr>
                <w:rFonts w:cs="Arial"/>
                <w:sz w:val="22"/>
                <w:szCs w:val="22"/>
              </w:rPr>
              <w:t>Name:</w:t>
            </w:r>
          </w:p>
        </w:tc>
        <w:tc>
          <w:tcPr>
            <w:tcW w:w="3261" w:type="dxa"/>
          </w:tcPr>
          <w:p w:rsidR="00804151" w:rsidRPr="00FA1F3C" w:rsidRDefault="00804151" w:rsidP="001A547E">
            <w:pPr>
              <w:keepNext/>
              <w:tabs>
                <w:tab w:val="left" w:leader="dot" w:pos="3222"/>
              </w:tabs>
              <w:spacing w:before="120"/>
              <w:rPr>
                <w:rFonts w:cs="Arial"/>
                <w:sz w:val="22"/>
                <w:szCs w:val="22"/>
              </w:rPr>
            </w:pPr>
            <w:r w:rsidRPr="00FA1F3C">
              <w:rPr>
                <w:rFonts w:cs="Arial"/>
                <w:sz w:val="22"/>
                <w:szCs w:val="22"/>
              </w:rPr>
              <w:tab/>
            </w:r>
          </w:p>
        </w:tc>
        <w:tc>
          <w:tcPr>
            <w:tcW w:w="1257" w:type="dxa"/>
          </w:tcPr>
          <w:p w:rsidR="00804151" w:rsidRPr="00FA1F3C" w:rsidRDefault="00804151" w:rsidP="001A547E">
            <w:pPr>
              <w:keepNext/>
              <w:spacing w:before="120"/>
              <w:rPr>
                <w:rFonts w:cs="Arial"/>
                <w:sz w:val="22"/>
                <w:szCs w:val="22"/>
              </w:rPr>
            </w:pPr>
            <w:r w:rsidRPr="00FA1F3C">
              <w:rPr>
                <w:rFonts w:cs="Arial"/>
                <w:sz w:val="22"/>
                <w:szCs w:val="22"/>
              </w:rPr>
              <w:t>Signature:</w:t>
            </w:r>
          </w:p>
        </w:tc>
        <w:tc>
          <w:tcPr>
            <w:tcW w:w="3409" w:type="dxa"/>
          </w:tcPr>
          <w:p w:rsidR="00804151" w:rsidRPr="00FA1F3C" w:rsidRDefault="00804151" w:rsidP="001A547E">
            <w:pPr>
              <w:keepNext/>
              <w:tabs>
                <w:tab w:val="left" w:leader="dot" w:pos="3132"/>
              </w:tabs>
              <w:spacing w:before="120"/>
              <w:rPr>
                <w:rFonts w:cs="Arial"/>
                <w:sz w:val="22"/>
                <w:szCs w:val="22"/>
              </w:rPr>
            </w:pPr>
            <w:r w:rsidRPr="00FA1F3C">
              <w:rPr>
                <w:rFonts w:cs="Arial"/>
                <w:sz w:val="22"/>
                <w:szCs w:val="22"/>
              </w:rPr>
              <w:tab/>
            </w:r>
          </w:p>
        </w:tc>
      </w:tr>
      <w:tr w:rsidR="00804151" w:rsidRPr="00FA1F3C" w:rsidTr="001A547E">
        <w:trPr>
          <w:cantSplit/>
          <w:trHeight w:val="512"/>
        </w:trPr>
        <w:tc>
          <w:tcPr>
            <w:tcW w:w="1318" w:type="dxa"/>
          </w:tcPr>
          <w:p w:rsidR="00804151" w:rsidRPr="00FA1F3C" w:rsidRDefault="00804151" w:rsidP="001A547E">
            <w:pPr>
              <w:spacing w:before="120"/>
              <w:rPr>
                <w:rFonts w:cs="Arial"/>
                <w:sz w:val="22"/>
                <w:szCs w:val="22"/>
              </w:rPr>
            </w:pPr>
            <w:r w:rsidRPr="00FA1F3C">
              <w:rPr>
                <w:rFonts w:cs="Arial"/>
                <w:sz w:val="22"/>
                <w:szCs w:val="22"/>
              </w:rPr>
              <w:t>Position:</w:t>
            </w:r>
          </w:p>
        </w:tc>
        <w:tc>
          <w:tcPr>
            <w:tcW w:w="3261" w:type="dxa"/>
          </w:tcPr>
          <w:p w:rsidR="00804151" w:rsidRPr="00FA1F3C" w:rsidRDefault="00804151" w:rsidP="001A547E">
            <w:pPr>
              <w:tabs>
                <w:tab w:val="left" w:leader="dot" w:pos="3222"/>
              </w:tabs>
              <w:spacing w:before="120"/>
              <w:rPr>
                <w:rFonts w:cs="Arial"/>
                <w:sz w:val="22"/>
                <w:szCs w:val="22"/>
              </w:rPr>
            </w:pPr>
            <w:r w:rsidRPr="00FA1F3C">
              <w:rPr>
                <w:rFonts w:cs="Arial"/>
                <w:sz w:val="22"/>
                <w:szCs w:val="22"/>
              </w:rPr>
              <w:tab/>
            </w:r>
          </w:p>
        </w:tc>
        <w:tc>
          <w:tcPr>
            <w:tcW w:w="1257" w:type="dxa"/>
          </w:tcPr>
          <w:p w:rsidR="00804151" w:rsidRPr="00FA1F3C" w:rsidRDefault="00804151" w:rsidP="001A547E">
            <w:pPr>
              <w:spacing w:before="120"/>
              <w:rPr>
                <w:rFonts w:cs="Arial"/>
                <w:sz w:val="22"/>
                <w:szCs w:val="22"/>
              </w:rPr>
            </w:pPr>
          </w:p>
        </w:tc>
        <w:tc>
          <w:tcPr>
            <w:tcW w:w="3409" w:type="dxa"/>
          </w:tcPr>
          <w:p w:rsidR="00804151" w:rsidRPr="00FA1F3C" w:rsidRDefault="00804151" w:rsidP="001A547E">
            <w:pPr>
              <w:tabs>
                <w:tab w:val="left" w:leader="dot" w:pos="3132"/>
              </w:tabs>
              <w:spacing w:before="120"/>
              <w:rPr>
                <w:rFonts w:cs="Arial"/>
                <w:sz w:val="22"/>
                <w:szCs w:val="22"/>
              </w:rPr>
            </w:pPr>
          </w:p>
        </w:tc>
      </w:tr>
    </w:tbl>
    <w:p w:rsidR="00804151" w:rsidRPr="00FA1F3C" w:rsidRDefault="00804151" w:rsidP="00804151">
      <w:pPr>
        <w:keepNext/>
        <w:spacing w:before="120"/>
        <w:rPr>
          <w:rFonts w:cs="Arial"/>
          <w:b/>
          <w:sz w:val="22"/>
          <w:szCs w:val="22"/>
        </w:rPr>
      </w:pPr>
      <w:r w:rsidRPr="00FA1F3C">
        <w:rPr>
          <w:rFonts w:cs="Arial"/>
          <w:b/>
          <w:sz w:val="22"/>
          <w:szCs w:val="22"/>
        </w:rPr>
        <w:t>Signed by the authorised representative of THE SUPPLIER</w:t>
      </w:r>
    </w:p>
    <w:p w:rsidR="00804151" w:rsidRPr="00CA2C80" w:rsidRDefault="00804151" w:rsidP="00804151">
      <w:pPr>
        <w:keepNext/>
        <w:spacing w:before="120"/>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804151" w:rsidRPr="00FA1F3C" w:rsidTr="001A547E">
        <w:trPr>
          <w:cantSplit/>
          <w:trHeight w:val="521"/>
        </w:trPr>
        <w:tc>
          <w:tcPr>
            <w:tcW w:w="1318" w:type="dxa"/>
          </w:tcPr>
          <w:p w:rsidR="00804151" w:rsidRPr="00FA1F3C" w:rsidRDefault="00804151" w:rsidP="001A547E">
            <w:pPr>
              <w:keepNext/>
              <w:spacing w:before="120"/>
              <w:rPr>
                <w:rFonts w:cs="Arial"/>
                <w:sz w:val="22"/>
                <w:szCs w:val="22"/>
              </w:rPr>
            </w:pPr>
            <w:r w:rsidRPr="00FA1F3C">
              <w:rPr>
                <w:rFonts w:cs="Arial"/>
                <w:sz w:val="22"/>
                <w:szCs w:val="22"/>
              </w:rPr>
              <w:t>Name:</w:t>
            </w:r>
          </w:p>
        </w:tc>
        <w:tc>
          <w:tcPr>
            <w:tcW w:w="3261" w:type="dxa"/>
          </w:tcPr>
          <w:p w:rsidR="00804151" w:rsidRPr="00FA1F3C" w:rsidRDefault="00804151" w:rsidP="001A547E">
            <w:pPr>
              <w:keepNext/>
              <w:tabs>
                <w:tab w:val="left" w:leader="dot" w:pos="3222"/>
              </w:tabs>
              <w:spacing w:before="120"/>
              <w:rPr>
                <w:rFonts w:cs="Arial"/>
                <w:sz w:val="22"/>
                <w:szCs w:val="22"/>
              </w:rPr>
            </w:pPr>
            <w:r w:rsidRPr="00FA1F3C">
              <w:rPr>
                <w:rFonts w:cs="Arial"/>
                <w:sz w:val="22"/>
                <w:szCs w:val="22"/>
              </w:rPr>
              <w:tab/>
            </w:r>
          </w:p>
        </w:tc>
        <w:tc>
          <w:tcPr>
            <w:tcW w:w="1257" w:type="dxa"/>
          </w:tcPr>
          <w:p w:rsidR="00804151" w:rsidRPr="00FA1F3C" w:rsidRDefault="00804151" w:rsidP="001A547E">
            <w:pPr>
              <w:keepNext/>
              <w:spacing w:before="120"/>
              <w:rPr>
                <w:rFonts w:cs="Arial"/>
                <w:sz w:val="22"/>
                <w:szCs w:val="22"/>
              </w:rPr>
            </w:pPr>
            <w:r w:rsidRPr="00FA1F3C">
              <w:rPr>
                <w:rFonts w:cs="Arial"/>
                <w:sz w:val="22"/>
                <w:szCs w:val="22"/>
              </w:rPr>
              <w:t>Signature</w:t>
            </w:r>
          </w:p>
        </w:tc>
        <w:tc>
          <w:tcPr>
            <w:tcW w:w="3409" w:type="dxa"/>
          </w:tcPr>
          <w:p w:rsidR="00804151" w:rsidRPr="00FA1F3C" w:rsidRDefault="00804151" w:rsidP="001A547E">
            <w:pPr>
              <w:keepNext/>
              <w:tabs>
                <w:tab w:val="left" w:leader="dot" w:pos="3132"/>
              </w:tabs>
              <w:spacing w:before="120"/>
              <w:rPr>
                <w:rFonts w:cs="Arial"/>
                <w:sz w:val="22"/>
                <w:szCs w:val="22"/>
              </w:rPr>
            </w:pPr>
            <w:r w:rsidRPr="00FA1F3C">
              <w:rPr>
                <w:rFonts w:cs="Arial"/>
                <w:sz w:val="22"/>
                <w:szCs w:val="22"/>
              </w:rPr>
              <w:t>…………………………………….</w:t>
            </w:r>
          </w:p>
        </w:tc>
      </w:tr>
      <w:tr w:rsidR="00804151" w:rsidRPr="00FA1F3C" w:rsidTr="001A547E">
        <w:trPr>
          <w:cantSplit/>
          <w:trHeight w:val="503"/>
        </w:trPr>
        <w:tc>
          <w:tcPr>
            <w:tcW w:w="1318" w:type="dxa"/>
          </w:tcPr>
          <w:p w:rsidR="00804151" w:rsidRPr="00FA1F3C" w:rsidRDefault="00804151" w:rsidP="001A547E">
            <w:pPr>
              <w:keepNext/>
              <w:spacing w:before="120"/>
              <w:rPr>
                <w:rFonts w:cs="Arial"/>
                <w:sz w:val="22"/>
                <w:szCs w:val="22"/>
              </w:rPr>
            </w:pPr>
            <w:r w:rsidRPr="00FA1F3C">
              <w:rPr>
                <w:rFonts w:cs="Arial"/>
                <w:sz w:val="22"/>
                <w:szCs w:val="22"/>
              </w:rPr>
              <w:t>Position:</w:t>
            </w:r>
          </w:p>
        </w:tc>
        <w:tc>
          <w:tcPr>
            <w:tcW w:w="3261" w:type="dxa"/>
          </w:tcPr>
          <w:p w:rsidR="00804151" w:rsidRPr="00FA1F3C" w:rsidRDefault="00804151" w:rsidP="001A547E">
            <w:pPr>
              <w:keepNext/>
              <w:tabs>
                <w:tab w:val="left" w:leader="dot" w:pos="3222"/>
              </w:tabs>
              <w:spacing w:before="120"/>
              <w:rPr>
                <w:rFonts w:cs="Arial"/>
                <w:sz w:val="22"/>
                <w:szCs w:val="22"/>
              </w:rPr>
            </w:pPr>
            <w:r w:rsidRPr="00FA1F3C">
              <w:rPr>
                <w:rFonts w:cs="Arial"/>
                <w:sz w:val="22"/>
                <w:szCs w:val="22"/>
              </w:rPr>
              <w:t>………………………………….</w:t>
            </w:r>
          </w:p>
        </w:tc>
        <w:tc>
          <w:tcPr>
            <w:tcW w:w="1257" w:type="dxa"/>
          </w:tcPr>
          <w:p w:rsidR="00804151" w:rsidRPr="00FA1F3C" w:rsidRDefault="00804151" w:rsidP="001A547E">
            <w:pPr>
              <w:keepNext/>
              <w:spacing w:before="120"/>
              <w:rPr>
                <w:rFonts w:cs="Arial"/>
                <w:sz w:val="22"/>
                <w:szCs w:val="22"/>
              </w:rPr>
            </w:pPr>
          </w:p>
        </w:tc>
        <w:tc>
          <w:tcPr>
            <w:tcW w:w="3409" w:type="dxa"/>
          </w:tcPr>
          <w:p w:rsidR="00804151" w:rsidRPr="00FA1F3C" w:rsidRDefault="00804151" w:rsidP="001A547E">
            <w:pPr>
              <w:keepNext/>
              <w:tabs>
                <w:tab w:val="left" w:leader="dot" w:pos="3132"/>
              </w:tabs>
              <w:spacing w:before="120"/>
              <w:rPr>
                <w:rFonts w:cs="Arial"/>
                <w:sz w:val="22"/>
                <w:szCs w:val="22"/>
              </w:rPr>
            </w:pPr>
          </w:p>
        </w:tc>
      </w:tr>
    </w:tbl>
    <w:p w:rsidR="00804151" w:rsidRDefault="00804151" w:rsidP="00804151"/>
    <w:p w:rsidR="00804151" w:rsidRDefault="00804151" w:rsidP="00804151">
      <w:pPr>
        <w:rPr>
          <w:b/>
        </w:rPr>
        <w:sectPr w:rsidR="00804151" w:rsidSect="0063012E">
          <w:footerReference w:type="default" r:id="rId21"/>
          <w:pgSz w:w="11909" w:h="16834" w:code="9"/>
          <w:pgMar w:top="1440" w:right="1440" w:bottom="1440" w:left="1440" w:header="720" w:footer="720" w:gutter="0"/>
          <w:paperSrc w:first="262" w:other="262"/>
          <w:cols w:space="708"/>
          <w:docGrid w:linePitch="233"/>
        </w:sectPr>
      </w:pPr>
    </w:p>
    <w:p w:rsidR="00804151" w:rsidRPr="0007687D" w:rsidRDefault="00804151" w:rsidP="00804151">
      <w:pPr>
        <w:pStyle w:val="MRSchedule1"/>
        <w:spacing w:line="240" w:lineRule="auto"/>
        <w:ind w:left="0"/>
        <w:rPr>
          <w:lang w:val="en-US"/>
        </w:rPr>
      </w:pPr>
      <w:bookmarkStart w:id="84" w:name="_Toc312422902"/>
      <w:bookmarkStart w:id="85" w:name="_Ref318785210"/>
      <w:bookmarkEnd w:id="84"/>
    </w:p>
    <w:bookmarkEnd w:id="85"/>
    <w:p w:rsidR="00804151" w:rsidRDefault="00804151" w:rsidP="00804151">
      <w:pPr>
        <w:pStyle w:val="MRheading2"/>
        <w:tabs>
          <w:tab w:val="clear" w:pos="720"/>
        </w:tabs>
        <w:spacing w:line="240" w:lineRule="auto"/>
        <w:ind w:left="0" w:firstLine="0"/>
        <w:jc w:val="center"/>
        <w:rPr>
          <w:b/>
        </w:rPr>
      </w:pPr>
      <w:r>
        <w:rPr>
          <w:b/>
        </w:rPr>
        <w:t>Key Provisions</w:t>
      </w:r>
    </w:p>
    <w:p w:rsidR="00804151" w:rsidRDefault="00804151" w:rsidP="00804151">
      <w:pPr>
        <w:rPr>
          <w:b/>
          <w:szCs w:val="22"/>
        </w:rPr>
      </w:pPr>
    </w:p>
    <w:p w:rsidR="00804151" w:rsidRPr="00A523D3" w:rsidRDefault="00804151" w:rsidP="00804151">
      <w:pPr>
        <w:rPr>
          <w:b/>
          <w:sz w:val="22"/>
          <w:szCs w:val="22"/>
          <w:u w:val="single"/>
        </w:rPr>
      </w:pPr>
      <w:r w:rsidRPr="00A523D3">
        <w:rPr>
          <w:b/>
          <w:sz w:val="22"/>
          <w:szCs w:val="22"/>
          <w:u w:val="single"/>
        </w:rPr>
        <w:t>Standard Key Provisions</w:t>
      </w:r>
    </w:p>
    <w:p w:rsidR="00804151" w:rsidRPr="00A523D3" w:rsidRDefault="00804151" w:rsidP="00804151">
      <w:pPr>
        <w:pStyle w:val="MRNumberedHeading1"/>
        <w:keepNext w:val="0"/>
        <w:keepLines w:val="0"/>
        <w:widowControl w:val="0"/>
        <w:tabs>
          <w:tab w:val="clear" w:pos="798"/>
          <w:tab w:val="num" w:pos="702"/>
        </w:tabs>
        <w:spacing w:line="240" w:lineRule="auto"/>
        <w:ind w:hanging="798"/>
        <w:jc w:val="both"/>
        <w:rPr>
          <w:b w:val="0"/>
        </w:rPr>
      </w:pPr>
      <w:bookmarkStart w:id="86" w:name="_Ref358208507"/>
      <w:r>
        <w:t>Application of</w:t>
      </w:r>
      <w:r w:rsidRPr="00A523D3">
        <w:t xml:space="preserve"> </w:t>
      </w:r>
      <w:r>
        <w:t xml:space="preserve">the </w:t>
      </w:r>
      <w:r w:rsidRPr="00A523D3">
        <w:t>Key Provisions</w:t>
      </w:r>
      <w:bookmarkEnd w:id="86"/>
    </w:p>
    <w:p w:rsidR="00804151" w:rsidRPr="00A523D3" w:rsidRDefault="00804151" w:rsidP="00804151">
      <w:pPr>
        <w:pStyle w:val="MRNumberedHeading2"/>
        <w:rPr>
          <w:sz w:val="22"/>
          <w:szCs w:val="22"/>
          <w:lang w:val="en-US"/>
        </w:rPr>
      </w:pPr>
      <w:r w:rsidRPr="00A523D3">
        <w:rPr>
          <w:sz w:val="22"/>
          <w:szCs w:val="22"/>
          <w:lang w:val="en-US"/>
        </w:rPr>
        <w:t xml:space="preserve">The standard Key Provisions </w:t>
      </w:r>
      <w:r>
        <w:rPr>
          <w:sz w:val="22"/>
          <w:szCs w:val="22"/>
          <w:lang w:val="en-US"/>
        </w:rPr>
        <w:t xml:space="preserve">at Clauses </w:t>
      </w:r>
      <w:r>
        <w:rPr>
          <w:sz w:val="22"/>
          <w:szCs w:val="22"/>
          <w:lang w:val="en-US"/>
        </w:rPr>
        <w:fldChar w:fldCharType="begin"/>
      </w:r>
      <w:r>
        <w:rPr>
          <w:sz w:val="22"/>
          <w:szCs w:val="22"/>
          <w:lang w:val="en-US"/>
        </w:rPr>
        <w:instrText xml:space="preserve"> REF _Ref358208507 \r \h </w:instrText>
      </w:r>
      <w:r>
        <w:rPr>
          <w:sz w:val="22"/>
          <w:szCs w:val="22"/>
          <w:lang w:val="en-US"/>
        </w:rPr>
      </w:r>
      <w:r>
        <w:rPr>
          <w:sz w:val="22"/>
          <w:szCs w:val="22"/>
          <w:lang w:val="en-US"/>
        </w:rPr>
        <w:fldChar w:fldCharType="separate"/>
      </w:r>
      <w:r>
        <w:rPr>
          <w:sz w:val="22"/>
          <w:szCs w:val="22"/>
          <w:lang w:val="en-US"/>
        </w:rPr>
        <w:t>1</w:t>
      </w:r>
      <w:r>
        <w:rPr>
          <w:sz w:val="22"/>
          <w:szCs w:val="22"/>
          <w:lang w:val="en-US"/>
        </w:rPr>
        <w:fldChar w:fldCharType="end"/>
      </w:r>
      <w:r>
        <w:rPr>
          <w:sz w:val="22"/>
          <w:szCs w:val="22"/>
          <w:lang w:val="en-US"/>
        </w:rPr>
        <w:t xml:space="preserve"> to </w:t>
      </w:r>
      <w:r>
        <w:rPr>
          <w:sz w:val="22"/>
          <w:szCs w:val="22"/>
          <w:lang w:val="en-US"/>
        </w:rPr>
        <w:fldChar w:fldCharType="begin"/>
      </w:r>
      <w:r>
        <w:rPr>
          <w:sz w:val="22"/>
          <w:szCs w:val="22"/>
          <w:lang w:val="en-US"/>
        </w:rPr>
        <w:instrText xml:space="preserve"> REF _Ref358208621 \r \h </w:instrText>
      </w:r>
      <w:r>
        <w:rPr>
          <w:sz w:val="22"/>
          <w:szCs w:val="22"/>
          <w:lang w:val="en-US"/>
        </w:rPr>
      </w:r>
      <w:r>
        <w:rPr>
          <w:sz w:val="22"/>
          <w:szCs w:val="22"/>
          <w:lang w:val="en-US"/>
        </w:rPr>
        <w:fldChar w:fldCharType="separate"/>
      </w:r>
      <w:r>
        <w:rPr>
          <w:sz w:val="22"/>
          <w:szCs w:val="22"/>
          <w:lang w:val="en-US"/>
        </w:rPr>
        <w:t>7</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Pr>
          <w:sz w:val="22"/>
          <w:szCs w:val="22"/>
          <w:lang w:val="en-US"/>
        </w:rPr>
        <w:t>Schedule 1</w:t>
      </w:r>
      <w:r>
        <w:rPr>
          <w:sz w:val="22"/>
          <w:szCs w:val="22"/>
          <w:lang w:val="en-US"/>
        </w:rPr>
        <w:fldChar w:fldCharType="end"/>
      </w:r>
      <w:r>
        <w:rPr>
          <w:sz w:val="22"/>
          <w:szCs w:val="22"/>
          <w:lang w:val="en-US"/>
        </w:rPr>
        <w:t xml:space="preserve"> </w:t>
      </w:r>
      <w:r w:rsidRPr="00A523D3">
        <w:rPr>
          <w:sz w:val="22"/>
          <w:szCs w:val="22"/>
          <w:lang w:val="en-US"/>
        </w:rPr>
        <w:t xml:space="preserve">shall apply to this Contract. </w:t>
      </w:r>
    </w:p>
    <w:p w:rsidR="00804151" w:rsidRPr="00A523D3" w:rsidRDefault="00804151" w:rsidP="00804151">
      <w:pPr>
        <w:pStyle w:val="MRNumberedHeading2"/>
        <w:rPr>
          <w:sz w:val="22"/>
          <w:szCs w:val="22"/>
          <w:lang w:val="en-US"/>
        </w:rPr>
      </w:pPr>
      <w:r w:rsidRPr="00A523D3">
        <w:rPr>
          <w:sz w:val="22"/>
          <w:szCs w:val="22"/>
          <w:lang w:val="en-US"/>
        </w:rPr>
        <w:t>The optional Key Pro</w:t>
      </w:r>
      <w:r>
        <w:rPr>
          <w:sz w:val="22"/>
          <w:szCs w:val="22"/>
          <w:lang w:val="en-US"/>
        </w:rPr>
        <w:t xml:space="preserve">visions at Clauses </w:t>
      </w:r>
      <w:r>
        <w:rPr>
          <w:sz w:val="22"/>
          <w:szCs w:val="22"/>
          <w:lang w:val="en-US"/>
        </w:rPr>
        <w:fldChar w:fldCharType="begin"/>
      </w:r>
      <w:r>
        <w:rPr>
          <w:sz w:val="22"/>
          <w:szCs w:val="22"/>
          <w:lang w:val="en-US"/>
        </w:rPr>
        <w:instrText xml:space="preserve"> REF _Ref358208949 \r \h </w:instrText>
      </w:r>
      <w:r>
        <w:rPr>
          <w:sz w:val="22"/>
          <w:szCs w:val="22"/>
          <w:lang w:val="en-US"/>
        </w:rPr>
      </w:r>
      <w:r>
        <w:rPr>
          <w:sz w:val="22"/>
          <w:szCs w:val="22"/>
          <w:lang w:val="en-US"/>
        </w:rPr>
        <w:fldChar w:fldCharType="separate"/>
      </w:r>
      <w:r>
        <w:rPr>
          <w:sz w:val="22"/>
          <w:szCs w:val="22"/>
          <w:lang w:val="en-US"/>
        </w:rPr>
        <w:t>8</w:t>
      </w:r>
      <w:r>
        <w:rPr>
          <w:sz w:val="22"/>
          <w:szCs w:val="22"/>
          <w:lang w:val="en-US"/>
        </w:rPr>
        <w:fldChar w:fldCharType="end"/>
      </w:r>
      <w:r>
        <w:rPr>
          <w:sz w:val="22"/>
          <w:szCs w:val="22"/>
          <w:lang w:val="en-US"/>
        </w:rPr>
        <w:t xml:space="preserve"> to </w:t>
      </w:r>
      <w:r>
        <w:rPr>
          <w:sz w:val="22"/>
          <w:szCs w:val="22"/>
          <w:lang w:val="en-US"/>
        </w:rPr>
        <w:fldChar w:fldCharType="begin"/>
      </w:r>
      <w:r>
        <w:rPr>
          <w:sz w:val="22"/>
          <w:szCs w:val="22"/>
          <w:lang w:val="en-US"/>
        </w:rPr>
        <w:instrText xml:space="preserve"> REF _Ref358208968 \r \h </w:instrText>
      </w:r>
      <w:r>
        <w:rPr>
          <w:sz w:val="22"/>
          <w:szCs w:val="22"/>
          <w:lang w:val="en-US"/>
        </w:rPr>
      </w:r>
      <w:r>
        <w:rPr>
          <w:sz w:val="22"/>
          <w:szCs w:val="22"/>
          <w:lang w:val="en-US"/>
        </w:rPr>
        <w:fldChar w:fldCharType="separate"/>
      </w:r>
      <w:r>
        <w:rPr>
          <w:sz w:val="22"/>
          <w:szCs w:val="22"/>
          <w:lang w:val="en-US"/>
        </w:rPr>
        <w:t>22</w:t>
      </w:r>
      <w:r>
        <w:rPr>
          <w:sz w:val="22"/>
          <w:szCs w:val="22"/>
          <w:lang w:val="en-US"/>
        </w:rPr>
        <w:fldChar w:fldCharType="end"/>
      </w:r>
      <w:r>
        <w:rPr>
          <w:sz w:val="22"/>
          <w:szCs w:val="22"/>
          <w:lang w:val="en-US"/>
        </w:rPr>
        <w:t xml:space="preserve"> of this Schedule 1 shall only apply to this Contract where they have been checked and information completed </w:t>
      </w:r>
      <w:r w:rsidRPr="00A523D3">
        <w:rPr>
          <w:sz w:val="22"/>
          <w:szCs w:val="22"/>
          <w:lang w:val="en-US"/>
        </w:rPr>
        <w:t xml:space="preserve">as applicable. </w:t>
      </w:r>
    </w:p>
    <w:p w:rsidR="00804151" w:rsidRPr="00446DFB" w:rsidRDefault="00804151" w:rsidP="00804151">
      <w:pPr>
        <w:pStyle w:val="MRNumberedHeading2"/>
      </w:pPr>
      <w:r>
        <w:rPr>
          <w:sz w:val="22"/>
          <w:szCs w:val="22"/>
          <w:lang w:val="en-US"/>
        </w:rPr>
        <w:t>Extra</w:t>
      </w:r>
      <w:r w:rsidRPr="00A523D3">
        <w:rPr>
          <w:sz w:val="22"/>
          <w:szCs w:val="22"/>
          <w:lang w:val="en-US"/>
        </w:rPr>
        <w:t xml:space="preserve"> Key Provisions</w:t>
      </w:r>
      <w:r>
        <w:rPr>
          <w:sz w:val="22"/>
          <w:szCs w:val="22"/>
          <w:lang w:val="en-US"/>
        </w:rPr>
        <w:t xml:space="preserve"> </w:t>
      </w:r>
      <w:r w:rsidRPr="00A523D3">
        <w:rPr>
          <w:sz w:val="22"/>
          <w:szCs w:val="22"/>
          <w:lang w:val="en-US"/>
        </w:rPr>
        <w:t xml:space="preserve">shall </w:t>
      </w:r>
      <w:r>
        <w:rPr>
          <w:sz w:val="22"/>
          <w:szCs w:val="22"/>
          <w:lang w:val="en-US"/>
        </w:rPr>
        <w:t xml:space="preserve">only </w:t>
      </w:r>
      <w:r w:rsidRPr="00A523D3">
        <w:rPr>
          <w:sz w:val="22"/>
          <w:szCs w:val="22"/>
          <w:lang w:val="en-US"/>
        </w:rPr>
        <w:t xml:space="preserve">apply to this Contract where such provisions are </w:t>
      </w:r>
      <w:r>
        <w:rPr>
          <w:sz w:val="22"/>
          <w:szCs w:val="22"/>
          <w:lang w:val="en-US"/>
        </w:rPr>
        <w:t>set out at the end of</w:t>
      </w:r>
      <w:r w:rsidRPr="00A523D3">
        <w:rPr>
          <w:sz w:val="22"/>
          <w:szCs w:val="22"/>
          <w:lang w:val="en-US"/>
        </w:rPr>
        <w:t xml:space="preserve">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Pr>
          <w:sz w:val="22"/>
          <w:szCs w:val="22"/>
          <w:lang w:val="en-US"/>
        </w:rPr>
        <w:t>Schedule 1</w:t>
      </w:r>
      <w:r>
        <w:rPr>
          <w:sz w:val="22"/>
          <w:szCs w:val="22"/>
          <w:lang w:val="en-US"/>
        </w:rPr>
        <w:fldChar w:fldCharType="end"/>
      </w:r>
      <w:r>
        <w:rPr>
          <w:sz w:val="22"/>
          <w:szCs w:val="22"/>
          <w:lang w:val="en-US"/>
        </w:rPr>
        <w:t xml:space="preserve">. </w:t>
      </w:r>
    </w:p>
    <w:p w:rsidR="00804151" w:rsidRPr="007D162B" w:rsidRDefault="00804151" w:rsidP="00804151">
      <w:pPr>
        <w:pStyle w:val="MRNumberedHeading1"/>
        <w:keepNext w:val="0"/>
        <w:keepLines w:val="0"/>
        <w:widowControl w:val="0"/>
        <w:tabs>
          <w:tab w:val="clear" w:pos="798"/>
          <w:tab w:val="num" w:pos="720"/>
        </w:tabs>
        <w:spacing w:line="240" w:lineRule="auto"/>
        <w:ind w:hanging="798"/>
        <w:jc w:val="both"/>
        <w:rPr>
          <w:b w:val="0"/>
        </w:rPr>
      </w:pPr>
      <w:r w:rsidRPr="007D162B">
        <w:t>Term</w:t>
      </w:r>
    </w:p>
    <w:p w:rsidR="00804151" w:rsidRDefault="00804151" w:rsidP="00804151">
      <w:pPr>
        <w:pStyle w:val="MRNumberedHeading2"/>
        <w:rPr>
          <w:sz w:val="22"/>
          <w:szCs w:val="22"/>
          <w:lang w:val="en-US"/>
        </w:rPr>
      </w:pPr>
      <w:bookmarkStart w:id="87" w:name="OLE_LINK3"/>
      <w:bookmarkStart w:id="88" w:name="OLE_LINK4"/>
      <w:r>
        <w:rPr>
          <w:sz w:val="22"/>
          <w:szCs w:val="22"/>
          <w:lang w:val="en-US"/>
        </w:rPr>
        <w:t>This Contract shall commence</w:t>
      </w:r>
      <w:r w:rsidRPr="00FA1C44">
        <w:rPr>
          <w:sz w:val="22"/>
          <w:szCs w:val="22"/>
          <w:lang w:val="en-US"/>
        </w:rPr>
        <w:t xml:space="preserve"> on the Commencement Date and the Term of this Contract shall expire </w:t>
      </w:r>
      <w:r>
        <w:rPr>
          <w:b/>
          <w:sz w:val="22"/>
          <w:szCs w:val="22"/>
          <w:lang w:val="en-US"/>
        </w:rPr>
        <w:t xml:space="preserve">3 (three) </w:t>
      </w:r>
      <w:r w:rsidRPr="00FA1C44">
        <w:rPr>
          <w:sz w:val="22"/>
          <w:szCs w:val="22"/>
          <w:lang w:val="en-US"/>
        </w:rPr>
        <w:t xml:space="preserve">years from the Actual Services Commencement Date. The Term may be extended in accordance with Clause </w:t>
      </w:r>
      <w:r w:rsidRPr="00FA1C44">
        <w:rPr>
          <w:sz w:val="22"/>
          <w:szCs w:val="22"/>
          <w:lang w:val="en-US"/>
        </w:rPr>
        <w:fldChar w:fldCharType="begin"/>
      </w:r>
      <w:r w:rsidRPr="00FA1C44">
        <w:rPr>
          <w:sz w:val="22"/>
          <w:szCs w:val="22"/>
          <w:lang w:val="en-US"/>
        </w:rPr>
        <w:instrText xml:space="preserve"> REF _Ref351021433 \r \h  \* MERGEFORMAT </w:instrText>
      </w:r>
      <w:r w:rsidRPr="00FA1C44">
        <w:rPr>
          <w:sz w:val="22"/>
          <w:szCs w:val="22"/>
          <w:lang w:val="en-US"/>
        </w:rPr>
      </w:r>
      <w:r w:rsidRPr="00FA1C44">
        <w:rPr>
          <w:sz w:val="22"/>
          <w:szCs w:val="22"/>
          <w:lang w:val="en-US"/>
        </w:rPr>
        <w:fldChar w:fldCharType="separate"/>
      </w:r>
      <w:r>
        <w:rPr>
          <w:sz w:val="22"/>
          <w:szCs w:val="22"/>
          <w:lang w:val="en-US"/>
        </w:rPr>
        <w:t>15.2</w:t>
      </w:r>
      <w:r w:rsidRPr="00FA1C44">
        <w:rPr>
          <w:sz w:val="22"/>
          <w:szCs w:val="22"/>
          <w:lang w:val="en-US"/>
        </w:rPr>
        <w:fldChar w:fldCharType="end"/>
      </w:r>
      <w:r w:rsidRPr="00FA1C44">
        <w:rPr>
          <w:sz w:val="22"/>
          <w:szCs w:val="22"/>
          <w:lang w:val="en-US"/>
        </w:rPr>
        <w:t xml:space="preserve"> of </w:t>
      </w:r>
      <w:r w:rsidRPr="00FA1C44">
        <w:rPr>
          <w:sz w:val="22"/>
          <w:szCs w:val="22"/>
          <w:lang w:val="en-US"/>
        </w:rPr>
        <w:fldChar w:fldCharType="begin"/>
      </w:r>
      <w:r w:rsidRPr="00FA1C44">
        <w:rPr>
          <w:sz w:val="22"/>
          <w:szCs w:val="22"/>
          <w:lang w:val="en-US"/>
        </w:rPr>
        <w:instrText xml:space="preserve"> REF _Ref330459256 \r \h  \* MERGEFORMAT </w:instrText>
      </w:r>
      <w:r w:rsidRPr="00FA1C44">
        <w:rPr>
          <w:sz w:val="22"/>
          <w:szCs w:val="22"/>
          <w:lang w:val="en-US"/>
        </w:rPr>
      </w:r>
      <w:r w:rsidRPr="00FA1C44">
        <w:rPr>
          <w:sz w:val="22"/>
          <w:szCs w:val="22"/>
          <w:lang w:val="en-US"/>
        </w:rPr>
        <w:fldChar w:fldCharType="separate"/>
      </w:r>
      <w:r>
        <w:rPr>
          <w:sz w:val="22"/>
          <w:szCs w:val="22"/>
          <w:lang w:val="en-US"/>
        </w:rPr>
        <w:t>Schedule 2</w:t>
      </w:r>
      <w:r w:rsidRPr="00FA1C44">
        <w:rPr>
          <w:sz w:val="22"/>
          <w:szCs w:val="22"/>
          <w:lang w:val="en-US"/>
        </w:rPr>
        <w:fldChar w:fldCharType="end"/>
      </w:r>
      <w:r w:rsidRPr="00FA1C44">
        <w:rPr>
          <w:sz w:val="22"/>
          <w:szCs w:val="22"/>
          <w:lang w:val="en-US"/>
        </w:rPr>
        <w:t xml:space="preserve"> provided that the duration of this Contract shall be no longer than </w:t>
      </w:r>
      <w:r>
        <w:rPr>
          <w:b/>
          <w:sz w:val="22"/>
          <w:szCs w:val="22"/>
          <w:lang w:val="en-US"/>
        </w:rPr>
        <w:t>5 (five)</w:t>
      </w:r>
      <w:r w:rsidRPr="00FA1C44">
        <w:rPr>
          <w:sz w:val="22"/>
          <w:szCs w:val="22"/>
          <w:lang w:val="en-US"/>
        </w:rPr>
        <w:t xml:space="preserve">years in total. </w:t>
      </w:r>
    </w:p>
    <w:p w:rsidR="00804151" w:rsidRPr="00A523D3" w:rsidRDefault="00804151" w:rsidP="00804151">
      <w:pPr>
        <w:pStyle w:val="MRNumberedHeading1"/>
        <w:keepNext w:val="0"/>
        <w:keepLines w:val="0"/>
        <w:widowControl w:val="0"/>
        <w:tabs>
          <w:tab w:val="clear" w:pos="798"/>
          <w:tab w:val="num" w:pos="702"/>
        </w:tabs>
        <w:spacing w:line="240" w:lineRule="auto"/>
        <w:ind w:hanging="798"/>
        <w:jc w:val="both"/>
        <w:rPr>
          <w:b w:val="0"/>
          <w:lang w:val="en-US"/>
        </w:rPr>
      </w:pPr>
      <w:bookmarkStart w:id="89" w:name="_Ref322940726"/>
      <w:bookmarkEnd w:id="87"/>
      <w:bookmarkEnd w:id="88"/>
      <w:r w:rsidRPr="00A523D3">
        <w:rPr>
          <w:lang w:val="en-US"/>
        </w:rPr>
        <w:t>Contract Managers</w:t>
      </w:r>
    </w:p>
    <w:p w:rsidR="00804151" w:rsidRPr="00C65625" w:rsidRDefault="00804151" w:rsidP="00804151">
      <w:pPr>
        <w:pStyle w:val="MRNumberedHeading2"/>
        <w:rPr>
          <w:sz w:val="22"/>
          <w:szCs w:val="22"/>
          <w:lang w:val="en-US"/>
        </w:rPr>
      </w:pPr>
      <w:r w:rsidRPr="00C65625">
        <w:rPr>
          <w:sz w:val="22"/>
          <w:szCs w:val="22"/>
          <w:lang w:val="en-US"/>
        </w:rPr>
        <w:t>The Contract Managers at the commencement of this Contract are:</w:t>
      </w:r>
      <w:bookmarkEnd w:id="89"/>
    </w:p>
    <w:p w:rsidR="00804151" w:rsidRPr="00C65625" w:rsidRDefault="00804151" w:rsidP="00804151">
      <w:pPr>
        <w:pStyle w:val="MRNumberedHeading3"/>
        <w:numPr>
          <w:ilvl w:val="2"/>
          <w:numId w:val="19"/>
        </w:numPr>
        <w:tabs>
          <w:tab w:val="clear" w:pos="2214"/>
          <w:tab w:val="num" w:pos="1704"/>
        </w:tabs>
        <w:spacing w:line="240" w:lineRule="auto"/>
        <w:ind w:left="1704" w:hanging="924"/>
        <w:jc w:val="both"/>
        <w:rPr>
          <w:rFonts w:cs="Arial"/>
          <w:sz w:val="22"/>
          <w:szCs w:val="22"/>
          <w:lang w:val="en-US"/>
        </w:rPr>
      </w:pPr>
      <w:r w:rsidRPr="00C65625">
        <w:rPr>
          <w:sz w:val="22"/>
          <w:szCs w:val="22"/>
          <w:lang w:val="en-US"/>
        </w:rPr>
        <w:t>for the Authority:</w:t>
      </w:r>
    </w:p>
    <w:p w:rsidR="00804151" w:rsidRDefault="00804151" w:rsidP="00804151">
      <w:pPr>
        <w:pStyle w:val="MRNumberedHeading2"/>
        <w:numPr>
          <w:ilvl w:val="0"/>
          <w:numId w:val="0"/>
        </w:numPr>
        <w:ind w:left="984" w:firstLine="720"/>
        <w:rPr>
          <w:b/>
          <w:sz w:val="22"/>
          <w:szCs w:val="22"/>
          <w:lang w:val="en-US"/>
        </w:rPr>
      </w:pPr>
      <w:r>
        <w:rPr>
          <w:b/>
          <w:sz w:val="22"/>
          <w:szCs w:val="22"/>
          <w:lang w:val="en-US"/>
        </w:rPr>
        <w:t>Jane Eastman – Services Contracts Manager</w:t>
      </w:r>
    </w:p>
    <w:p w:rsidR="00804151" w:rsidRPr="00286DEC" w:rsidRDefault="00804151" w:rsidP="00804151">
      <w:pPr>
        <w:pStyle w:val="MRNumberedHeading2"/>
        <w:numPr>
          <w:ilvl w:val="0"/>
          <w:numId w:val="0"/>
        </w:numPr>
        <w:ind w:left="984" w:firstLine="720"/>
        <w:rPr>
          <w:rFonts w:cs="Arial"/>
          <w:sz w:val="22"/>
          <w:szCs w:val="22"/>
          <w:lang w:val="en-US"/>
        </w:rPr>
      </w:pPr>
      <w:r w:rsidRPr="00D51CC2">
        <w:rPr>
          <w:b/>
          <w:sz w:val="22"/>
          <w:szCs w:val="22"/>
          <w:highlight w:val="cyan"/>
          <w:lang w:val="en-US"/>
        </w:rPr>
        <w:t>Operational Lead for each Trust will be appointed at contract award</w:t>
      </w:r>
    </w:p>
    <w:p w:rsidR="00804151" w:rsidRPr="00C65625" w:rsidRDefault="00804151" w:rsidP="00804151">
      <w:pPr>
        <w:pStyle w:val="MRNumberedHeading3"/>
        <w:numPr>
          <w:ilvl w:val="2"/>
          <w:numId w:val="19"/>
        </w:numPr>
        <w:tabs>
          <w:tab w:val="clear" w:pos="2214"/>
          <w:tab w:val="num" w:pos="1704"/>
        </w:tabs>
        <w:spacing w:line="240" w:lineRule="auto"/>
        <w:ind w:left="1704" w:hanging="924"/>
        <w:jc w:val="both"/>
        <w:rPr>
          <w:rFonts w:cs="Arial"/>
          <w:sz w:val="22"/>
          <w:szCs w:val="22"/>
          <w:lang w:val="en-US"/>
        </w:rPr>
      </w:pPr>
      <w:bookmarkStart w:id="90" w:name="_Ref363815899"/>
      <w:r w:rsidRPr="00C65625">
        <w:rPr>
          <w:sz w:val="22"/>
          <w:szCs w:val="22"/>
          <w:lang w:val="en-US"/>
        </w:rPr>
        <w:t>for the Supplier:</w:t>
      </w:r>
      <w:bookmarkEnd w:id="90"/>
    </w:p>
    <w:p w:rsidR="00804151" w:rsidRDefault="00804151" w:rsidP="00804151">
      <w:pPr>
        <w:pStyle w:val="MRNumberedHeading2"/>
        <w:numPr>
          <w:ilvl w:val="0"/>
          <w:numId w:val="0"/>
        </w:numPr>
        <w:ind w:left="984" w:firstLine="720"/>
        <w:rPr>
          <w:sz w:val="22"/>
          <w:szCs w:val="22"/>
          <w:lang w:val="en-US"/>
        </w:rPr>
      </w:pPr>
      <w:r w:rsidRPr="00A4152C">
        <w:rPr>
          <w:b/>
          <w:sz w:val="22"/>
          <w:szCs w:val="22"/>
          <w:lang w:val="en-US"/>
        </w:rPr>
        <w:t>[</w:t>
      </w:r>
      <w:proofErr w:type="gramStart"/>
      <w:r w:rsidRPr="009E4E2B">
        <w:rPr>
          <w:b/>
          <w:i/>
          <w:sz w:val="22"/>
          <w:szCs w:val="22"/>
          <w:highlight w:val="cyan"/>
          <w:lang w:val="en-US"/>
        </w:rPr>
        <w:t>insert</w:t>
      </w:r>
      <w:proofErr w:type="gramEnd"/>
      <w:r w:rsidRPr="009E4E2B">
        <w:rPr>
          <w:b/>
          <w:i/>
          <w:sz w:val="22"/>
          <w:szCs w:val="22"/>
          <w:highlight w:val="cyan"/>
          <w:lang w:val="en-US"/>
        </w:rPr>
        <w:t xml:space="preserve"> name and role</w:t>
      </w:r>
      <w:r w:rsidRPr="00A4152C">
        <w:rPr>
          <w:b/>
          <w:sz w:val="22"/>
          <w:szCs w:val="22"/>
          <w:lang w:val="en-US"/>
        </w:rPr>
        <w:t>]</w:t>
      </w:r>
      <w:r>
        <w:rPr>
          <w:sz w:val="22"/>
          <w:szCs w:val="22"/>
          <w:lang w:val="en-US"/>
        </w:rPr>
        <w:t>.</w:t>
      </w:r>
    </w:p>
    <w:p w:rsidR="00804151" w:rsidRPr="00A523D3" w:rsidRDefault="00804151" w:rsidP="00804151">
      <w:pPr>
        <w:pStyle w:val="MRNumberedHeading1"/>
        <w:keepNext w:val="0"/>
        <w:keepLines w:val="0"/>
        <w:widowControl w:val="0"/>
        <w:tabs>
          <w:tab w:val="clear" w:pos="798"/>
          <w:tab w:val="num" w:pos="702"/>
        </w:tabs>
        <w:spacing w:line="240" w:lineRule="auto"/>
        <w:ind w:hanging="798"/>
        <w:jc w:val="both"/>
        <w:rPr>
          <w:b w:val="0"/>
          <w:lang w:val="en-US"/>
        </w:rPr>
      </w:pPr>
      <w:bookmarkStart w:id="91" w:name="_Ref327440623"/>
      <w:r w:rsidRPr="00A523D3">
        <w:rPr>
          <w:lang w:val="en-US"/>
        </w:rPr>
        <w:t>Names and addresses for notices</w:t>
      </w:r>
    </w:p>
    <w:p w:rsidR="00804151" w:rsidRPr="00F216F3" w:rsidRDefault="00804151" w:rsidP="00804151">
      <w:pPr>
        <w:pStyle w:val="MRNumberedHeading2"/>
        <w:rPr>
          <w:sz w:val="22"/>
          <w:szCs w:val="22"/>
          <w:lang w:val="en-US"/>
        </w:rPr>
      </w:pPr>
      <w:r w:rsidRPr="00F216F3">
        <w:rPr>
          <w:sz w:val="22"/>
          <w:szCs w:val="22"/>
          <w:lang w:val="en-US"/>
        </w:rPr>
        <w:t>Notices served under this Contract are to be delivered to:</w:t>
      </w:r>
      <w:bookmarkEnd w:id="91"/>
    </w:p>
    <w:p w:rsidR="00804151" w:rsidRPr="00F216F3" w:rsidRDefault="00804151" w:rsidP="00804151">
      <w:pPr>
        <w:pStyle w:val="MRNumberedHeading3"/>
        <w:numPr>
          <w:ilvl w:val="2"/>
          <w:numId w:val="19"/>
        </w:numPr>
        <w:tabs>
          <w:tab w:val="clear" w:pos="2214"/>
          <w:tab w:val="num" w:pos="1704"/>
        </w:tabs>
        <w:spacing w:line="240" w:lineRule="auto"/>
        <w:ind w:left="1704" w:hanging="924"/>
        <w:jc w:val="both"/>
        <w:rPr>
          <w:sz w:val="22"/>
          <w:szCs w:val="22"/>
          <w:lang w:val="en-US"/>
        </w:rPr>
      </w:pPr>
      <w:r w:rsidRPr="00F216F3">
        <w:rPr>
          <w:sz w:val="22"/>
          <w:szCs w:val="22"/>
          <w:lang w:val="en-US"/>
        </w:rPr>
        <w:t>for the Authority:</w:t>
      </w:r>
    </w:p>
    <w:p w:rsidR="00804151" w:rsidRPr="00CF0C43" w:rsidRDefault="00804151" w:rsidP="00804151">
      <w:pPr>
        <w:pStyle w:val="MRNumberedHeading2"/>
        <w:numPr>
          <w:ilvl w:val="0"/>
          <w:numId w:val="0"/>
        </w:numPr>
        <w:ind w:left="1701" w:firstLine="3"/>
        <w:rPr>
          <w:sz w:val="22"/>
          <w:szCs w:val="22"/>
          <w:lang w:val="en-US"/>
        </w:rPr>
      </w:pPr>
      <w:r w:rsidRPr="00554037">
        <w:rPr>
          <w:b/>
          <w:sz w:val="22"/>
          <w:szCs w:val="22"/>
          <w:lang w:val="en-US"/>
        </w:rPr>
        <w:t>Jane Eastman</w:t>
      </w:r>
      <w:r>
        <w:rPr>
          <w:b/>
          <w:sz w:val="22"/>
          <w:szCs w:val="22"/>
          <w:lang w:val="en-US"/>
        </w:rPr>
        <w:t xml:space="preserve">, Services Contracts Manager, Procurement, Barton House South, </w:t>
      </w:r>
      <w:r w:rsidRPr="00554037">
        <w:rPr>
          <w:b/>
          <w:sz w:val="22"/>
          <w:szCs w:val="22"/>
          <w:lang w:val="en-US"/>
        </w:rPr>
        <w:t>Taunton and Somerset NHS Foundation Trust</w:t>
      </w:r>
      <w:r>
        <w:rPr>
          <w:b/>
          <w:sz w:val="22"/>
          <w:szCs w:val="22"/>
          <w:lang w:val="en-US"/>
        </w:rPr>
        <w:t>, Musgrove Park Hospital, Taunton, TA1 5DA</w:t>
      </w:r>
    </w:p>
    <w:p w:rsidR="00804151" w:rsidRPr="00F216F3" w:rsidRDefault="00804151" w:rsidP="00804151">
      <w:pPr>
        <w:pStyle w:val="MRNumberedHeading3"/>
        <w:numPr>
          <w:ilvl w:val="2"/>
          <w:numId w:val="19"/>
        </w:numPr>
        <w:tabs>
          <w:tab w:val="clear" w:pos="2214"/>
          <w:tab w:val="num" w:pos="1704"/>
        </w:tabs>
        <w:spacing w:line="240" w:lineRule="auto"/>
        <w:ind w:left="1704" w:hanging="924"/>
        <w:jc w:val="both"/>
        <w:rPr>
          <w:sz w:val="22"/>
          <w:szCs w:val="22"/>
          <w:lang w:val="en-US"/>
        </w:rPr>
      </w:pPr>
      <w:bookmarkStart w:id="92" w:name="_Ref363815888"/>
      <w:r w:rsidRPr="00F216F3">
        <w:rPr>
          <w:sz w:val="22"/>
          <w:szCs w:val="22"/>
          <w:lang w:val="en-US"/>
        </w:rPr>
        <w:t>for the Supplier:</w:t>
      </w:r>
      <w:bookmarkEnd w:id="92"/>
    </w:p>
    <w:p w:rsidR="00804151" w:rsidRDefault="00804151" w:rsidP="00804151">
      <w:pPr>
        <w:pStyle w:val="MRNumberedHeading2"/>
        <w:numPr>
          <w:ilvl w:val="0"/>
          <w:numId w:val="0"/>
        </w:numPr>
        <w:ind w:left="984" w:firstLine="720"/>
        <w:rPr>
          <w:sz w:val="22"/>
          <w:szCs w:val="22"/>
          <w:lang w:val="en-US"/>
        </w:rPr>
      </w:pPr>
      <w:r w:rsidRPr="00A4152C">
        <w:rPr>
          <w:b/>
          <w:sz w:val="22"/>
          <w:szCs w:val="22"/>
          <w:lang w:val="en-US"/>
        </w:rPr>
        <w:t>[</w:t>
      </w:r>
      <w:proofErr w:type="gramStart"/>
      <w:r w:rsidRPr="009E4E2B">
        <w:rPr>
          <w:b/>
          <w:i/>
          <w:sz w:val="22"/>
          <w:szCs w:val="22"/>
          <w:highlight w:val="cyan"/>
          <w:lang w:val="en-US"/>
        </w:rPr>
        <w:t>complete</w:t>
      </w:r>
      <w:proofErr w:type="gramEnd"/>
      <w:r w:rsidRPr="009E4E2B">
        <w:rPr>
          <w:b/>
          <w:i/>
          <w:sz w:val="22"/>
          <w:szCs w:val="22"/>
          <w:highlight w:val="cyan"/>
          <w:lang w:val="en-US"/>
        </w:rPr>
        <w:t xml:space="preserve"> name and/or role and address</w:t>
      </w:r>
      <w:r w:rsidRPr="00A4152C">
        <w:rPr>
          <w:b/>
          <w:sz w:val="22"/>
          <w:szCs w:val="22"/>
          <w:lang w:val="en-US"/>
        </w:rPr>
        <w:t>]</w:t>
      </w:r>
      <w:r>
        <w:rPr>
          <w:sz w:val="22"/>
          <w:szCs w:val="22"/>
          <w:lang w:val="en-US"/>
        </w:rPr>
        <w:t>.</w:t>
      </w:r>
    </w:p>
    <w:p w:rsidR="00804151" w:rsidRDefault="00804151" w:rsidP="00804151">
      <w:pPr>
        <w:rPr>
          <w:bCs/>
          <w:kern w:val="32"/>
        </w:rPr>
      </w:pPr>
    </w:p>
    <w:p w:rsidR="00804151" w:rsidRPr="00A523D3" w:rsidRDefault="00804151" w:rsidP="00804151">
      <w:pPr>
        <w:pStyle w:val="MRNumberedHeading1"/>
        <w:keepNext w:val="0"/>
        <w:keepLines w:val="0"/>
        <w:widowControl w:val="0"/>
        <w:tabs>
          <w:tab w:val="clear" w:pos="798"/>
          <w:tab w:val="num" w:pos="702"/>
        </w:tabs>
        <w:spacing w:line="240" w:lineRule="auto"/>
        <w:ind w:hanging="798"/>
        <w:jc w:val="both"/>
        <w:rPr>
          <w:b w:val="0"/>
          <w:lang w:val="en-US"/>
        </w:rPr>
      </w:pPr>
      <w:bookmarkStart w:id="93" w:name="_Ref318787051"/>
      <w:bookmarkStart w:id="94" w:name="_Ref318698498"/>
      <w:r w:rsidRPr="00A523D3">
        <w:rPr>
          <w:snapToGrid w:val="0"/>
          <w:w w:val="0"/>
        </w:rPr>
        <w:t>Management levels for dispute resolution</w:t>
      </w:r>
    </w:p>
    <w:p w:rsidR="00804151" w:rsidRPr="00F216F3" w:rsidRDefault="00804151" w:rsidP="00804151">
      <w:pPr>
        <w:pStyle w:val="MRNumberedHeading2"/>
        <w:jc w:val="left"/>
        <w:rPr>
          <w:sz w:val="22"/>
          <w:szCs w:val="22"/>
          <w:lang w:val="en-US"/>
        </w:rPr>
      </w:pPr>
      <w:bookmarkStart w:id="95" w:name="_Ref364152625"/>
      <w:r w:rsidRPr="00F216F3">
        <w:rPr>
          <w:sz w:val="22"/>
          <w:szCs w:val="22"/>
          <w:lang w:val="en-US"/>
        </w:rPr>
        <w:lastRenderedPageBreak/>
        <w:t>The management levels at which a dispute will be dealt with are as follows:</w:t>
      </w:r>
      <w:bookmarkEnd w:id="93"/>
      <w:bookmarkEnd w:id="95"/>
    </w:p>
    <w:p w:rsidR="00804151" w:rsidRPr="00DE087D" w:rsidRDefault="00804151" w:rsidP="00804151">
      <w:pPr>
        <w:pStyle w:val="MRNumberedHeading1"/>
        <w:keepNext w:val="0"/>
        <w:keepLines w:val="0"/>
        <w:widowControl w:val="0"/>
        <w:numPr>
          <w:ilvl w:val="0"/>
          <w:numId w:val="0"/>
        </w:numPr>
        <w:spacing w:line="240" w:lineRule="auto"/>
        <w:jc w:val="both"/>
        <w:rPr>
          <w:lang w:val="en-US"/>
        </w:rPr>
      </w:pPr>
      <w:r>
        <w:rPr>
          <w:snapToGrid w:val="0"/>
          <w:w w:val="0"/>
        </w:rPr>
        <w:t xml:space="preserve"> </w:t>
      </w:r>
      <w:bookmarkEnd w:id="94"/>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804151" w:rsidRPr="00806801" w:rsidTr="001A547E">
        <w:tc>
          <w:tcPr>
            <w:tcW w:w="1677" w:type="dxa"/>
            <w:shd w:val="clear" w:color="auto" w:fill="auto"/>
          </w:tcPr>
          <w:p w:rsidR="00804151" w:rsidRPr="00405730" w:rsidRDefault="00804151" w:rsidP="001A547E">
            <w:pPr>
              <w:pStyle w:val="MRNumberedHeading1"/>
              <w:keepNext w:val="0"/>
              <w:keepLines w:val="0"/>
              <w:widowControl w:val="0"/>
              <w:numPr>
                <w:ilvl w:val="0"/>
                <w:numId w:val="0"/>
              </w:numPr>
              <w:spacing w:line="240" w:lineRule="auto"/>
              <w:jc w:val="both"/>
              <w:rPr>
                <w:b w:val="0"/>
                <w:lang w:val="en-US"/>
              </w:rPr>
            </w:pPr>
            <w:r w:rsidRPr="00405730">
              <w:rPr>
                <w:lang w:val="en-US"/>
              </w:rPr>
              <w:t>Level</w:t>
            </w:r>
          </w:p>
        </w:tc>
        <w:tc>
          <w:tcPr>
            <w:tcW w:w="3630" w:type="dxa"/>
            <w:shd w:val="clear" w:color="auto" w:fill="auto"/>
          </w:tcPr>
          <w:p w:rsidR="00804151" w:rsidRPr="00405730" w:rsidRDefault="00804151" w:rsidP="001A547E">
            <w:pPr>
              <w:pStyle w:val="MRNumberedHeading1"/>
              <w:keepNext w:val="0"/>
              <w:keepLines w:val="0"/>
              <w:widowControl w:val="0"/>
              <w:numPr>
                <w:ilvl w:val="0"/>
                <w:numId w:val="0"/>
              </w:numPr>
              <w:spacing w:line="240" w:lineRule="auto"/>
              <w:jc w:val="both"/>
              <w:rPr>
                <w:b w:val="0"/>
                <w:lang w:val="en-US"/>
              </w:rPr>
            </w:pPr>
            <w:r w:rsidRPr="00405730">
              <w:rPr>
                <w:lang w:val="en-US"/>
              </w:rPr>
              <w:t>Authority representative</w:t>
            </w:r>
          </w:p>
        </w:tc>
        <w:tc>
          <w:tcPr>
            <w:tcW w:w="3050" w:type="dxa"/>
            <w:shd w:val="clear" w:color="auto" w:fill="auto"/>
          </w:tcPr>
          <w:p w:rsidR="00804151" w:rsidRPr="00405730" w:rsidRDefault="00804151" w:rsidP="001A547E">
            <w:pPr>
              <w:pStyle w:val="MRNumberedHeading1"/>
              <w:keepNext w:val="0"/>
              <w:keepLines w:val="0"/>
              <w:widowControl w:val="0"/>
              <w:numPr>
                <w:ilvl w:val="0"/>
                <w:numId w:val="0"/>
              </w:numPr>
              <w:spacing w:line="240" w:lineRule="auto"/>
              <w:jc w:val="both"/>
              <w:rPr>
                <w:b w:val="0"/>
                <w:lang w:val="en-US"/>
              </w:rPr>
            </w:pPr>
            <w:r w:rsidRPr="00405730">
              <w:rPr>
                <w:lang w:val="en-US"/>
              </w:rPr>
              <w:t>Supplier representative</w:t>
            </w:r>
          </w:p>
        </w:tc>
      </w:tr>
      <w:tr w:rsidR="00804151" w:rsidRPr="00806801" w:rsidTr="001A547E">
        <w:tc>
          <w:tcPr>
            <w:tcW w:w="1677" w:type="dxa"/>
            <w:shd w:val="clear" w:color="auto" w:fill="auto"/>
          </w:tcPr>
          <w:p w:rsidR="00804151" w:rsidRPr="00405730" w:rsidRDefault="00804151" w:rsidP="001A547E">
            <w:pPr>
              <w:pStyle w:val="MRNumberedHeading1"/>
              <w:keepNext w:val="0"/>
              <w:keepLines w:val="0"/>
              <w:widowControl w:val="0"/>
              <w:numPr>
                <w:ilvl w:val="0"/>
                <w:numId w:val="0"/>
              </w:numPr>
              <w:spacing w:line="240" w:lineRule="auto"/>
              <w:jc w:val="both"/>
              <w:rPr>
                <w:lang w:val="en-US"/>
              </w:rPr>
            </w:pPr>
            <w:r w:rsidRPr="00405730">
              <w:rPr>
                <w:lang w:val="en-US"/>
              </w:rPr>
              <w:t>1</w:t>
            </w:r>
          </w:p>
        </w:tc>
        <w:tc>
          <w:tcPr>
            <w:tcW w:w="3630" w:type="dxa"/>
            <w:shd w:val="clear" w:color="auto" w:fill="auto"/>
          </w:tcPr>
          <w:p w:rsidR="00804151" w:rsidRPr="00405730" w:rsidRDefault="00804151" w:rsidP="001A547E">
            <w:pPr>
              <w:pStyle w:val="MRNumberedHeading1"/>
              <w:keepNext w:val="0"/>
              <w:keepLines w:val="0"/>
              <w:widowControl w:val="0"/>
              <w:numPr>
                <w:ilvl w:val="0"/>
                <w:numId w:val="0"/>
              </w:numPr>
              <w:spacing w:line="240" w:lineRule="auto"/>
              <w:jc w:val="both"/>
              <w:rPr>
                <w:lang w:val="en-US"/>
              </w:rPr>
            </w:pPr>
            <w:r>
              <w:rPr>
                <w:lang w:val="en-US"/>
              </w:rPr>
              <w:t>Facilities Manager</w:t>
            </w:r>
          </w:p>
        </w:tc>
        <w:tc>
          <w:tcPr>
            <w:tcW w:w="3050" w:type="dxa"/>
            <w:shd w:val="clear" w:color="auto" w:fill="auto"/>
          </w:tcPr>
          <w:p w:rsidR="00804151" w:rsidRPr="00405730" w:rsidRDefault="00804151" w:rsidP="001A547E">
            <w:pPr>
              <w:pStyle w:val="MRNumberedHeading1"/>
              <w:keepNext w:val="0"/>
              <w:keepLines w:val="0"/>
              <w:widowControl w:val="0"/>
              <w:numPr>
                <w:ilvl w:val="0"/>
                <w:numId w:val="0"/>
              </w:numPr>
              <w:spacing w:line="240" w:lineRule="auto"/>
              <w:jc w:val="both"/>
              <w:rPr>
                <w:lang w:val="en-US"/>
              </w:rPr>
            </w:pPr>
            <w:r w:rsidRPr="00405730">
              <w:rPr>
                <w:lang w:val="en-US"/>
              </w:rPr>
              <w:t>[</w:t>
            </w:r>
            <w:r w:rsidRPr="00405730">
              <w:rPr>
                <w:i/>
                <w:highlight w:val="cyan"/>
                <w:lang w:val="en-US"/>
              </w:rPr>
              <w:t>Contract Manager</w:t>
            </w:r>
            <w:r w:rsidRPr="00405730">
              <w:rPr>
                <w:lang w:val="en-US"/>
              </w:rPr>
              <w:t>]</w:t>
            </w:r>
          </w:p>
        </w:tc>
      </w:tr>
      <w:tr w:rsidR="00804151" w:rsidRPr="00806801" w:rsidTr="001A547E">
        <w:tc>
          <w:tcPr>
            <w:tcW w:w="1677" w:type="dxa"/>
            <w:shd w:val="clear" w:color="auto" w:fill="auto"/>
          </w:tcPr>
          <w:p w:rsidR="00804151" w:rsidRPr="00554037" w:rsidRDefault="00804151" w:rsidP="001A547E">
            <w:pPr>
              <w:pStyle w:val="MRNumberedHeading1"/>
              <w:keepNext w:val="0"/>
              <w:keepLines w:val="0"/>
              <w:widowControl w:val="0"/>
              <w:numPr>
                <w:ilvl w:val="0"/>
                <w:numId w:val="0"/>
              </w:numPr>
              <w:spacing w:line="240" w:lineRule="auto"/>
              <w:jc w:val="both"/>
              <w:rPr>
                <w:lang w:val="en-US"/>
              </w:rPr>
            </w:pPr>
            <w:r w:rsidRPr="00554037">
              <w:rPr>
                <w:lang w:val="en-US"/>
              </w:rPr>
              <w:t>2</w:t>
            </w:r>
          </w:p>
        </w:tc>
        <w:tc>
          <w:tcPr>
            <w:tcW w:w="3630" w:type="dxa"/>
            <w:shd w:val="clear" w:color="auto" w:fill="auto"/>
          </w:tcPr>
          <w:p w:rsidR="00804151" w:rsidRPr="00405730" w:rsidRDefault="00804151" w:rsidP="001A547E">
            <w:pPr>
              <w:pStyle w:val="MRNumberedHeading1"/>
              <w:keepNext w:val="0"/>
              <w:keepLines w:val="0"/>
              <w:widowControl w:val="0"/>
              <w:numPr>
                <w:ilvl w:val="0"/>
                <w:numId w:val="0"/>
              </w:numPr>
              <w:spacing w:line="240" w:lineRule="auto"/>
              <w:jc w:val="both"/>
              <w:rPr>
                <w:highlight w:val="yellow"/>
                <w:lang w:val="en-US"/>
              </w:rPr>
            </w:pPr>
            <w:r>
              <w:rPr>
                <w:lang w:val="en-US"/>
              </w:rPr>
              <w:t>Head of Facilities</w:t>
            </w:r>
          </w:p>
        </w:tc>
        <w:tc>
          <w:tcPr>
            <w:tcW w:w="3050" w:type="dxa"/>
            <w:shd w:val="clear" w:color="auto" w:fill="auto"/>
          </w:tcPr>
          <w:p w:rsidR="00804151" w:rsidRPr="00405730" w:rsidRDefault="00804151" w:rsidP="001A547E">
            <w:pPr>
              <w:pStyle w:val="MRNumberedHeading1"/>
              <w:keepNext w:val="0"/>
              <w:keepLines w:val="0"/>
              <w:widowControl w:val="0"/>
              <w:numPr>
                <w:ilvl w:val="0"/>
                <w:numId w:val="0"/>
              </w:numPr>
              <w:spacing w:line="240" w:lineRule="auto"/>
              <w:jc w:val="both"/>
              <w:rPr>
                <w:highlight w:val="yellow"/>
                <w:lang w:val="en-US"/>
              </w:rPr>
            </w:pPr>
            <w:r w:rsidRPr="00405730">
              <w:rPr>
                <w:lang w:val="en-US"/>
              </w:rPr>
              <w:t>[</w:t>
            </w:r>
            <w:r w:rsidRPr="00405730">
              <w:rPr>
                <w:i/>
                <w:highlight w:val="cyan"/>
                <w:lang w:val="en-US"/>
              </w:rPr>
              <w:t>insert role</w:t>
            </w:r>
            <w:r w:rsidRPr="00405730">
              <w:rPr>
                <w:lang w:val="en-US"/>
              </w:rPr>
              <w:t>]</w:t>
            </w:r>
          </w:p>
        </w:tc>
      </w:tr>
      <w:tr w:rsidR="00804151" w:rsidRPr="00806801" w:rsidTr="001A547E">
        <w:tc>
          <w:tcPr>
            <w:tcW w:w="1677" w:type="dxa"/>
            <w:shd w:val="clear" w:color="auto" w:fill="auto"/>
          </w:tcPr>
          <w:p w:rsidR="00804151" w:rsidRPr="00554037" w:rsidRDefault="00804151" w:rsidP="001A547E">
            <w:pPr>
              <w:pStyle w:val="MRNumberedHeading1"/>
              <w:keepNext w:val="0"/>
              <w:keepLines w:val="0"/>
              <w:widowControl w:val="0"/>
              <w:numPr>
                <w:ilvl w:val="0"/>
                <w:numId w:val="0"/>
              </w:numPr>
              <w:spacing w:line="240" w:lineRule="auto"/>
              <w:jc w:val="both"/>
              <w:rPr>
                <w:lang w:val="en-US"/>
              </w:rPr>
            </w:pPr>
            <w:r w:rsidRPr="00554037">
              <w:rPr>
                <w:lang w:val="en-US"/>
              </w:rPr>
              <w:t>3</w:t>
            </w:r>
          </w:p>
        </w:tc>
        <w:tc>
          <w:tcPr>
            <w:tcW w:w="3630" w:type="dxa"/>
            <w:shd w:val="clear" w:color="auto" w:fill="auto"/>
          </w:tcPr>
          <w:p w:rsidR="00804151" w:rsidRPr="00405730" w:rsidRDefault="00804151" w:rsidP="001A547E">
            <w:pPr>
              <w:pStyle w:val="MRNumberedHeading1"/>
              <w:keepNext w:val="0"/>
              <w:keepLines w:val="0"/>
              <w:widowControl w:val="0"/>
              <w:numPr>
                <w:ilvl w:val="0"/>
                <w:numId w:val="0"/>
              </w:numPr>
              <w:spacing w:line="240" w:lineRule="auto"/>
              <w:jc w:val="both"/>
              <w:rPr>
                <w:highlight w:val="yellow"/>
                <w:lang w:val="en-US"/>
              </w:rPr>
            </w:pPr>
            <w:r>
              <w:rPr>
                <w:lang w:val="en-US"/>
              </w:rPr>
              <w:t>Head of Procurement</w:t>
            </w:r>
          </w:p>
        </w:tc>
        <w:tc>
          <w:tcPr>
            <w:tcW w:w="3050" w:type="dxa"/>
            <w:shd w:val="clear" w:color="auto" w:fill="auto"/>
          </w:tcPr>
          <w:p w:rsidR="00804151" w:rsidRPr="00405730" w:rsidRDefault="00804151" w:rsidP="001A547E">
            <w:pPr>
              <w:pStyle w:val="MRNumberedHeading1"/>
              <w:keepNext w:val="0"/>
              <w:keepLines w:val="0"/>
              <w:widowControl w:val="0"/>
              <w:numPr>
                <w:ilvl w:val="0"/>
                <w:numId w:val="0"/>
              </w:numPr>
              <w:spacing w:line="240" w:lineRule="auto"/>
              <w:jc w:val="both"/>
              <w:rPr>
                <w:highlight w:val="yellow"/>
                <w:lang w:val="en-US"/>
              </w:rPr>
            </w:pPr>
            <w:r w:rsidRPr="00405730">
              <w:rPr>
                <w:lang w:val="en-US"/>
              </w:rPr>
              <w:t>[</w:t>
            </w:r>
            <w:r w:rsidRPr="00405730">
              <w:rPr>
                <w:i/>
                <w:highlight w:val="cyan"/>
                <w:lang w:val="en-US"/>
              </w:rPr>
              <w:t>insert role</w:t>
            </w:r>
            <w:r w:rsidRPr="00405730">
              <w:rPr>
                <w:lang w:val="en-US"/>
              </w:rPr>
              <w:t>]</w:t>
            </w:r>
          </w:p>
        </w:tc>
      </w:tr>
    </w:tbl>
    <w:p w:rsidR="00804151" w:rsidRDefault="00804151" w:rsidP="00804151">
      <w:pPr>
        <w:rPr>
          <w:snapToGrid w:val="0"/>
          <w:w w:val="0"/>
        </w:rPr>
      </w:pPr>
      <w:bookmarkStart w:id="96" w:name="_Ref358208521"/>
      <w:bookmarkStart w:id="97" w:name="_Ref327985379"/>
    </w:p>
    <w:p w:rsidR="00804151" w:rsidRPr="009B3D76" w:rsidRDefault="00804151" w:rsidP="00804151">
      <w:pPr>
        <w:pStyle w:val="MRNumberedHeading1"/>
        <w:keepNext w:val="0"/>
        <w:keepLines w:val="0"/>
        <w:widowControl w:val="0"/>
        <w:tabs>
          <w:tab w:val="clear" w:pos="798"/>
          <w:tab w:val="num" w:pos="720"/>
        </w:tabs>
        <w:spacing w:line="240" w:lineRule="auto"/>
        <w:ind w:hanging="798"/>
        <w:jc w:val="both"/>
        <w:rPr>
          <w:b w:val="0"/>
          <w:snapToGrid w:val="0"/>
          <w:w w:val="0"/>
        </w:rPr>
      </w:pPr>
      <w:r w:rsidRPr="009B3D76">
        <w:rPr>
          <w:snapToGrid w:val="0"/>
          <w:w w:val="0"/>
        </w:rPr>
        <w:t>Order of precedence</w:t>
      </w:r>
      <w:bookmarkEnd w:id="96"/>
    </w:p>
    <w:p w:rsidR="00804151" w:rsidRPr="009B3D76" w:rsidRDefault="00804151" w:rsidP="00804151">
      <w:pPr>
        <w:pStyle w:val="MRNumberedHeading2"/>
        <w:jc w:val="left"/>
        <w:rPr>
          <w:sz w:val="22"/>
          <w:szCs w:val="22"/>
          <w:lang w:val="en-US"/>
        </w:rPr>
      </w:pPr>
      <w:r w:rsidRPr="009B3D76">
        <w:rPr>
          <w:sz w:val="22"/>
          <w:szCs w:val="22"/>
          <w:lang w:val="en-US"/>
        </w:rPr>
        <w:t xml:space="preserve">Subject always to Clause </w:t>
      </w:r>
      <w:r w:rsidRPr="009B3D76">
        <w:rPr>
          <w:sz w:val="22"/>
          <w:szCs w:val="22"/>
          <w:lang w:val="en-US"/>
        </w:rPr>
        <w:fldChar w:fldCharType="begin"/>
      </w:r>
      <w:r w:rsidRPr="009B3D76">
        <w:rPr>
          <w:sz w:val="22"/>
          <w:szCs w:val="22"/>
          <w:lang w:val="en-US"/>
        </w:rPr>
        <w:instrText xml:space="preserve"> REF _Ref329261765 \r \h </w:instrText>
      </w:r>
      <w:r>
        <w:rPr>
          <w:sz w:val="22"/>
          <w:szCs w:val="22"/>
          <w:lang w:val="en-US"/>
        </w:rPr>
        <w:instrText xml:space="preserve"> \* MERGEFORMAT </w:instrText>
      </w:r>
      <w:r w:rsidRPr="009B3D76">
        <w:rPr>
          <w:sz w:val="22"/>
          <w:szCs w:val="22"/>
          <w:lang w:val="en-US"/>
        </w:rPr>
      </w:r>
      <w:r w:rsidRPr="009B3D76">
        <w:rPr>
          <w:sz w:val="22"/>
          <w:szCs w:val="22"/>
          <w:lang w:val="en-US"/>
        </w:rPr>
        <w:fldChar w:fldCharType="separate"/>
      </w:r>
      <w:r>
        <w:rPr>
          <w:sz w:val="22"/>
          <w:szCs w:val="22"/>
          <w:lang w:val="en-US"/>
        </w:rPr>
        <w:t>1.10</w:t>
      </w:r>
      <w:r w:rsidRPr="009B3D76">
        <w:rPr>
          <w:sz w:val="22"/>
          <w:szCs w:val="22"/>
          <w:lang w:val="en-US"/>
        </w:rPr>
        <w:fldChar w:fldCharType="end"/>
      </w:r>
      <w:r w:rsidRPr="009B3D76">
        <w:rPr>
          <w:sz w:val="22"/>
          <w:szCs w:val="22"/>
          <w:lang w:val="en-US"/>
        </w:rPr>
        <w:t xml:space="preserve"> of </w:t>
      </w:r>
      <w:r w:rsidRPr="009B3D76">
        <w:rPr>
          <w:sz w:val="22"/>
          <w:szCs w:val="22"/>
          <w:lang w:val="en-US"/>
        </w:rPr>
        <w:fldChar w:fldCharType="begin"/>
      </w:r>
      <w:r w:rsidRPr="009B3D76">
        <w:rPr>
          <w:sz w:val="22"/>
          <w:szCs w:val="22"/>
          <w:lang w:val="en-US"/>
        </w:rPr>
        <w:instrText xml:space="preserve"> REF _Ref318701648 \r \h </w:instrText>
      </w:r>
      <w:r>
        <w:rPr>
          <w:sz w:val="22"/>
          <w:szCs w:val="22"/>
          <w:lang w:val="en-US"/>
        </w:rPr>
        <w:instrText xml:space="preserve"> \* MERGEFORMAT </w:instrText>
      </w:r>
      <w:r w:rsidRPr="009B3D76">
        <w:rPr>
          <w:sz w:val="22"/>
          <w:szCs w:val="22"/>
          <w:lang w:val="en-US"/>
        </w:rPr>
      </w:r>
      <w:r w:rsidRPr="009B3D76">
        <w:rPr>
          <w:sz w:val="22"/>
          <w:szCs w:val="22"/>
          <w:lang w:val="en-US"/>
        </w:rPr>
        <w:fldChar w:fldCharType="separate"/>
      </w:r>
      <w:r>
        <w:rPr>
          <w:sz w:val="22"/>
          <w:szCs w:val="22"/>
          <w:lang w:val="en-US"/>
        </w:rPr>
        <w:t>Schedule 4</w:t>
      </w:r>
      <w:r w:rsidRPr="009B3D76">
        <w:rPr>
          <w:sz w:val="22"/>
          <w:szCs w:val="22"/>
          <w:lang w:val="en-US"/>
        </w:rPr>
        <w:fldChar w:fldCharType="end"/>
      </w:r>
      <w:r w:rsidRPr="009B3D76">
        <w:rPr>
          <w:sz w:val="22"/>
          <w:szCs w:val="22"/>
          <w:lang w:val="en-US"/>
        </w:rPr>
        <w:t>, should there be a conflict between any other parts of this Contract the order of priority for construction purposes shall be:</w:t>
      </w:r>
      <w:bookmarkEnd w:id="97"/>
    </w:p>
    <w:p w:rsidR="00804151" w:rsidRPr="005634B9" w:rsidRDefault="00804151" w:rsidP="00804151">
      <w:pPr>
        <w:pStyle w:val="MRNumberedHeading3"/>
        <w:numPr>
          <w:ilvl w:val="2"/>
          <w:numId w:val="19"/>
        </w:numPr>
        <w:tabs>
          <w:tab w:val="clear" w:pos="2214"/>
          <w:tab w:val="num" w:pos="1800"/>
        </w:tabs>
        <w:spacing w:line="240" w:lineRule="auto"/>
        <w:ind w:left="1800"/>
        <w:jc w:val="both"/>
        <w:rPr>
          <w:sz w:val="22"/>
          <w:szCs w:val="22"/>
        </w:rPr>
      </w:pPr>
      <w:r>
        <w:rPr>
          <w:sz w:val="22"/>
          <w:szCs w:val="22"/>
        </w:rPr>
        <w:t>t</w:t>
      </w:r>
      <w:r w:rsidRPr="005634B9">
        <w:rPr>
          <w:sz w:val="22"/>
          <w:szCs w:val="22"/>
        </w:rPr>
        <w:t>he</w:t>
      </w:r>
      <w:r>
        <w:rPr>
          <w:sz w:val="22"/>
          <w:szCs w:val="22"/>
        </w:rPr>
        <w:t xml:space="preserve"> provisions on the front page</w:t>
      </w:r>
      <w:r w:rsidRPr="00780E06">
        <w:rPr>
          <w:sz w:val="22"/>
          <w:szCs w:val="22"/>
        </w:rPr>
        <w:t xml:space="preserve"> of </w:t>
      </w:r>
      <w:r>
        <w:rPr>
          <w:sz w:val="22"/>
          <w:szCs w:val="22"/>
        </w:rPr>
        <w:t xml:space="preserve">this NHS </w:t>
      </w:r>
      <w:r w:rsidRPr="00780E06">
        <w:rPr>
          <w:sz w:val="22"/>
          <w:szCs w:val="22"/>
        </w:rPr>
        <w:t>Contract</w:t>
      </w:r>
      <w:r>
        <w:rPr>
          <w:sz w:val="22"/>
          <w:szCs w:val="22"/>
        </w:rPr>
        <w:t xml:space="preserve"> for the Provision of Services (Contract Version)</w:t>
      </w:r>
      <w:r w:rsidRPr="005634B9">
        <w:rPr>
          <w:sz w:val="22"/>
          <w:szCs w:val="22"/>
        </w:rPr>
        <w:t>;</w:t>
      </w:r>
    </w:p>
    <w:p w:rsidR="00804151" w:rsidRPr="005634B9"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5634B9">
        <w:rPr>
          <w:sz w:val="22"/>
          <w:szCs w:val="22"/>
        </w:rPr>
        <w:fldChar w:fldCharType="begin"/>
      </w:r>
      <w:r w:rsidRPr="005634B9">
        <w:rPr>
          <w:sz w:val="22"/>
          <w:szCs w:val="22"/>
        </w:rPr>
        <w:instrText xml:space="preserve"> REF _Ref318785210 \r \h  \* MERGEFORMAT </w:instrText>
      </w:r>
      <w:r w:rsidRPr="005634B9">
        <w:rPr>
          <w:sz w:val="22"/>
          <w:szCs w:val="22"/>
        </w:rPr>
      </w:r>
      <w:r w:rsidRPr="005634B9">
        <w:rPr>
          <w:sz w:val="22"/>
          <w:szCs w:val="22"/>
        </w:rPr>
        <w:fldChar w:fldCharType="separate"/>
      </w:r>
      <w:r>
        <w:rPr>
          <w:sz w:val="22"/>
          <w:szCs w:val="22"/>
        </w:rPr>
        <w:t>Schedule 1</w:t>
      </w:r>
      <w:r w:rsidRPr="005634B9">
        <w:rPr>
          <w:sz w:val="22"/>
          <w:szCs w:val="22"/>
        </w:rPr>
        <w:fldChar w:fldCharType="end"/>
      </w:r>
      <w:r w:rsidRPr="005634B9">
        <w:rPr>
          <w:sz w:val="22"/>
          <w:szCs w:val="22"/>
        </w:rPr>
        <w:t>: Key Provisions;</w:t>
      </w:r>
    </w:p>
    <w:p w:rsidR="00804151" w:rsidRPr="005634B9"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5634B9">
        <w:rPr>
          <w:sz w:val="22"/>
          <w:szCs w:val="22"/>
        </w:rPr>
        <w:fldChar w:fldCharType="begin"/>
      </w:r>
      <w:r w:rsidRPr="005634B9">
        <w:rPr>
          <w:sz w:val="22"/>
          <w:szCs w:val="22"/>
        </w:rPr>
        <w:instrText xml:space="preserve"> REF _Ref330460449 \r \h  \* MERGEFORMAT </w:instrText>
      </w:r>
      <w:r w:rsidRPr="005634B9">
        <w:rPr>
          <w:sz w:val="22"/>
          <w:szCs w:val="22"/>
        </w:rPr>
      </w:r>
      <w:r w:rsidRPr="005634B9">
        <w:rPr>
          <w:sz w:val="22"/>
          <w:szCs w:val="22"/>
        </w:rPr>
        <w:fldChar w:fldCharType="separate"/>
      </w:r>
      <w:r>
        <w:rPr>
          <w:sz w:val="22"/>
          <w:szCs w:val="22"/>
        </w:rPr>
        <w:t>Schedule 5</w:t>
      </w:r>
      <w:r w:rsidRPr="005634B9">
        <w:rPr>
          <w:sz w:val="22"/>
          <w:szCs w:val="22"/>
        </w:rPr>
        <w:fldChar w:fldCharType="end"/>
      </w:r>
      <w:r w:rsidRPr="005634B9">
        <w:rPr>
          <w:sz w:val="22"/>
          <w:szCs w:val="22"/>
        </w:rPr>
        <w:t xml:space="preserve">: Specification and Tender Response Document </w:t>
      </w:r>
      <w:r>
        <w:rPr>
          <w:sz w:val="22"/>
          <w:szCs w:val="22"/>
        </w:rPr>
        <w:t>(</w:t>
      </w:r>
      <w:r w:rsidRPr="005634B9">
        <w:rPr>
          <w:sz w:val="22"/>
          <w:szCs w:val="22"/>
        </w:rPr>
        <w:t>but only in respect of the Authority’s requirements</w:t>
      </w:r>
      <w:r>
        <w:rPr>
          <w:sz w:val="22"/>
          <w:szCs w:val="22"/>
        </w:rPr>
        <w:t>)</w:t>
      </w:r>
      <w:r w:rsidRPr="005634B9">
        <w:rPr>
          <w:sz w:val="22"/>
          <w:szCs w:val="22"/>
        </w:rPr>
        <w:t>;</w:t>
      </w:r>
    </w:p>
    <w:p w:rsidR="00804151" w:rsidRPr="005634B9"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5634B9">
        <w:rPr>
          <w:sz w:val="22"/>
          <w:szCs w:val="22"/>
        </w:rPr>
        <w:fldChar w:fldCharType="begin"/>
      </w:r>
      <w:r w:rsidRPr="005634B9">
        <w:rPr>
          <w:sz w:val="22"/>
          <w:szCs w:val="22"/>
        </w:rPr>
        <w:instrText xml:space="preserve"> REF _Ref330459256 \r \h  \* MERGEFORMAT </w:instrText>
      </w:r>
      <w:r w:rsidRPr="005634B9">
        <w:rPr>
          <w:sz w:val="22"/>
          <w:szCs w:val="22"/>
        </w:rPr>
      </w:r>
      <w:r w:rsidRPr="005634B9">
        <w:rPr>
          <w:sz w:val="22"/>
          <w:szCs w:val="22"/>
        </w:rPr>
        <w:fldChar w:fldCharType="separate"/>
      </w:r>
      <w:r>
        <w:rPr>
          <w:sz w:val="22"/>
          <w:szCs w:val="22"/>
        </w:rPr>
        <w:t>Schedule 2</w:t>
      </w:r>
      <w:r w:rsidRPr="005634B9">
        <w:rPr>
          <w:sz w:val="22"/>
          <w:szCs w:val="22"/>
        </w:rPr>
        <w:fldChar w:fldCharType="end"/>
      </w:r>
      <w:r w:rsidRPr="005634B9">
        <w:rPr>
          <w:sz w:val="22"/>
          <w:szCs w:val="22"/>
        </w:rPr>
        <w:t>: General Terms and Conditions;</w:t>
      </w:r>
    </w:p>
    <w:p w:rsidR="00804151" w:rsidRPr="005634B9"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5634B9">
        <w:rPr>
          <w:sz w:val="22"/>
          <w:szCs w:val="22"/>
        </w:rPr>
        <w:fldChar w:fldCharType="begin"/>
      </w:r>
      <w:r w:rsidRPr="005634B9">
        <w:rPr>
          <w:sz w:val="22"/>
          <w:szCs w:val="22"/>
        </w:rPr>
        <w:instrText xml:space="preserve"> REF _Ref330463250 \r \h  \* MERGEFORMAT </w:instrText>
      </w:r>
      <w:r w:rsidRPr="005634B9">
        <w:rPr>
          <w:sz w:val="22"/>
          <w:szCs w:val="22"/>
        </w:rPr>
      </w:r>
      <w:r w:rsidRPr="005634B9">
        <w:rPr>
          <w:sz w:val="22"/>
          <w:szCs w:val="22"/>
        </w:rPr>
        <w:fldChar w:fldCharType="separate"/>
      </w:r>
      <w:r>
        <w:rPr>
          <w:sz w:val="22"/>
          <w:szCs w:val="22"/>
        </w:rPr>
        <w:t>Schedule 6</w:t>
      </w:r>
      <w:r w:rsidRPr="005634B9">
        <w:rPr>
          <w:sz w:val="22"/>
          <w:szCs w:val="22"/>
        </w:rPr>
        <w:fldChar w:fldCharType="end"/>
      </w:r>
      <w:r w:rsidRPr="005634B9">
        <w:rPr>
          <w:sz w:val="22"/>
          <w:szCs w:val="22"/>
        </w:rPr>
        <w:t>: Commercial Schedule;</w:t>
      </w:r>
    </w:p>
    <w:p w:rsidR="00804151" w:rsidRPr="005634B9"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5634B9">
        <w:rPr>
          <w:sz w:val="22"/>
          <w:szCs w:val="22"/>
        </w:rPr>
        <w:fldChar w:fldCharType="begin"/>
      </w:r>
      <w:r w:rsidRPr="005634B9">
        <w:rPr>
          <w:sz w:val="22"/>
          <w:szCs w:val="22"/>
        </w:rPr>
        <w:instrText xml:space="preserve"> REF _Ref351036323 \r \h  \* MERGEFORMAT </w:instrText>
      </w:r>
      <w:r w:rsidRPr="005634B9">
        <w:rPr>
          <w:sz w:val="22"/>
          <w:szCs w:val="22"/>
        </w:rPr>
      </w:r>
      <w:r w:rsidRPr="005634B9">
        <w:rPr>
          <w:sz w:val="22"/>
          <w:szCs w:val="22"/>
        </w:rPr>
        <w:fldChar w:fldCharType="separate"/>
      </w:r>
      <w:r>
        <w:rPr>
          <w:sz w:val="22"/>
          <w:szCs w:val="22"/>
        </w:rPr>
        <w:t>Schedule 3</w:t>
      </w:r>
      <w:r w:rsidRPr="005634B9">
        <w:rPr>
          <w:sz w:val="22"/>
          <w:szCs w:val="22"/>
        </w:rPr>
        <w:fldChar w:fldCharType="end"/>
      </w:r>
      <w:r w:rsidRPr="005634B9">
        <w:rPr>
          <w:sz w:val="22"/>
          <w:szCs w:val="22"/>
        </w:rPr>
        <w:t>: Information Governance Provisions;</w:t>
      </w:r>
    </w:p>
    <w:p w:rsidR="00804151" w:rsidRPr="005634B9"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5634B9">
        <w:rPr>
          <w:sz w:val="22"/>
          <w:szCs w:val="22"/>
        </w:rPr>
        <w:fldChar w:fldCharType="begin"/>
      </w:r>
      <w:r w:rsidRPr="005634B9">
        <w:rPr>
          <w:sz w:val="22"/>
          <w:szCs w:val="22"/>
        </w:rPr>
        <w:instrText xml:space="preserve"> REF _Ref330463325 \r \h  \* MERGEFORMAT </w:instrText>
      </w:r>
      <w:r w:rsidRPr="005634B9">
        <w:rPr>
          <w:sz w:val="22"/>
          <w:szCs w:val="22"/>
        </w:rPr>
      </w:r>
      <w:r w:rsidRPr="005634B9">
        <w:rPr>
          <w:sz w:val="22"/>
          <w:szCs w:val="22"/>
        </w:rPr>
        <w:fldChar w:fldCharType="separate"/>
      </w:r>
      <w:r>
        <w:rPr>
          <w:sz w:val="22"/>
          <w:szCs w:val="22"/>
        </w:rPr>
        <w:t>Schedule 7</w:t>
      </w:r>
      <w:r w:rsidRPr="005634B9">
        <w:rPr>
          <w:sz w:val="22"/>
          <w:szCs w:val="22"/>
        </w:rPr>
        <w:fldChar w:fldCharType="end"/>
      </w:r>
      <w:r w:rsidRPr="005634B9">
        <w:rPr>
          <w:sz w:val="22"/>
          <w:szCs w:val="22"/>
        </w:rPr>
        <w:t>: Staff Transfer;</w:t>
      </w:r>
    </w:p>
    <w:p w:rsidR="00804151" w:rsidRPr="005634B9"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5634B9">
        <w:rPr>
          <w:sz w:val="22"/>
          <w:szCs w:val="22"/>
        </w:rPr>
        <w:fldChar w:fldCharType="begin"/>
      </w:r>
      <w:r w:rsidRPr="005634B9">
        <w:rPr>
          <w:sz w:val="22"/>
          <w:szCs w:val="22"/>
        </w:rPr>
        <w:instrText xml:space="preserve"> REF _Ref318701648 \r \h  \* MERGEFORMAT </w:instrText>
      </w:r>
      <w:r w:rsidRPr="005634B9">
        <w:rPr>
          <w:sz w:val="22"/>
          <w:szCs w:val="22"/>
        </w:rPr>
      </w:r>
      <w:r w:rsidRPr="005634B9">
        <w:rPr>
          <w:sz w:val="22"/>
          <w:szCs w:val="22"/>
        </w:rPr>
        <w:fldChar w:fldCharType="separate"/>
      </w:r>
      <w:r>
        <w:rPr>
          <w:sz w:val="22"/>
          <w:szCs w:val="22"/>
        </w:rPr>
        <w:t>Schedule 4</w:t>
      </w:r>
      <w:r w:rsidRPr="005634B9">
        <w:rPr>
          <w:sz w:val="22"/>
          <w:szCs w:val="22"/>
        </w:rPr>
        <w:fldChar w:fldCharType="end"/>
      </w:r>
      <w:r w:rsidRPr="005634B9">
        <w:rPr>
          <w:sz w:val="22"/>
          <w:szCs w:val="22"/>
        </w:rPr>
        <w:t>: Definitions and Interpretations; and</w:t>
      </w:r>
    </w:p>
    <w:p w:rsidR="00804151" w:rsidRPr="005634B9" w:rsidRDefault="00804151" w:rsidP="00804151">
      <w:pPr>
        <w:pStyle w:val="MRNumberedHeading3"/>
        <w:numPr>
          <w:ilvl w:val="2"/>
          <w:numId w:val="19"/>
        </w:numPr>
        <w:tabs>
          <w:tab w:val="clear" w:pos="2214"/>
          <w:tab w:val="num" w:pos="1800"/>
        </w:tabs>
        <w:spacing w:line="240" w:lineRule="auto"/>
        <w:ind w:left="1800"/>
        <w:jc w:val="both"/>
        <w:rPr>
          <w:sz w:val="22"/>
          <w:szCs w:val="22"/>
        </w:rPr>
      </w:pPr>
      <w:proofErr w:type="gramStart"/>
      <w:r>
        <w:rPr>
          <w:sz w:val="22"/>
          <w:szCs w:val="22"/>
        </w:rPr>
        <w:t>t</w:t>
      </w:r>
      <w:r w:rsidRPr="005634B9">
        <w:rPr>
          <w:sz w:val="22"/>
          <w:szCs w:val="22"/>
        </w:rPr>
        <w:t>he</w:t>
      </w:r>
      <w:proofErr w:type="gramEnd"/>
      <w:r w:rsidRPr="005634B9">
        <w:rPr>
          <w:sz w:val="22"/>
          <w:szCs w:val="22"/>
        </w:rPr>
        <w:t xml:space="preserve"> order in which all subsequent schedules, if any, appear.</w:t>
      </w:r>
    </w:p>
    <w:p w:rsidR="00804151" w:rsidRDefault="00804151" w:rsidP="00804151">
      <w:pPr>
        <w:pStyle w:val="MRNumberedHeading1"/>
        <w:keepNext w:val="0"/>
        <w:keepLines w:val="0"/>
        <w:widowControl w:val="0"/>
        <w:tabs>
          <w:tab w:val="clear" w:pos="798"/>
          <w:tab w:val="num" w:pos="720"/>
        </w:tabs>
        <w:spacing w:line="240" w:lineRule="auto"/>
        <w:ind w:hanging="798"/>
        <w:jc w:val="both"/>
        <w:rPr>
          <w:b w:val="0"/>
          <w:snapToGrid w:val="0"/>
          <w:w w:val="0"/>
        </w:rPr>
      </w:pPr>
      <w:bookmarkStart w:id="98" w:name="_Ref358208621"/>
      <w:r w:rsidRPr="005708AE">
        <w:rPr>
          <w:snapToGrid w:val="0"/>
          <w:w w:val="0"/>
        </w:rPr>
        <w:t>Application of TUPE</w:t>
      </w:r>
      <w:r>
        <w:rPr>
          <w:snapToGrid w:val="0"/>
          <w:w w:val="0"/>
        </w:rPr>
        <w:t xml:space="preserve"> at the commencement of the provision of Services</w:t>
      </w:r>
      <w:bookmarkEnd w:id="98"/>
    </w:p>
    <w:p w:rsidR="00804151" w:rsidRPr="00806801" w:rsidRDefault="00804151" w:rsidP="00804151">
      <w:pPr>
        <w:pStyle w:val="MRNumberedHeading2"/>
        <w:rPr>
          <w:color w:val="999999"/>
          <w:szCs w:val="22"/>
        </w:rPr>
      </w:pPr>
      <w:r w:rsidRPr="00AB42B9">
        <w:rPr>
          <w:sz w:val="22"/>
          <w:szCs w:val="22"/>
          <w:lang w:val="en-US"/>
        </w:rPr>
        <w:t xml:space="preserve">The Parties agree that at the commencement of the provision of Services by the Supplier, TUPE and </w:t>
      </w:r>
      <w:r w:rsidRPr="003C5D97">
        <w:rPr>
          <w:sz w:val="22"/>
          <w:szCs w:val="22"/>
          <w:lang w:val="en-US"/>
        </w:rPr>
        <w:t>the Cabinet Office Statement</w:t>
      </w:r>
      <w:r w:rsidRPr="00AB42B9">
        <w:rPr>
          <w:sz w:val="22"/>
          <w:szCs w:val="22"/>
          <w:lang w:val="en-US"/>
        </w:rPr>
        <w:t xml:space="preserve"> shall not apply so as to transfer the employment of any employees of the Authority or a Third Party to the Supplier and the provisions of Schedule 7 shall apply.</w:t>
      </w:r>
      <w:r w:rsidRPr="00806801">
        <w:rPr>
          <w:color w:val="999999"/>
          <w:szCs w:val="22"/>
        </w:rPr>
        <w:t xml:space="preserve"> </w:t>
      </w:r>
    </w:p>
    <w:p w:rsidR="00804151" w:rsidRDefault="00804151" w:rsidP="00804151">
      <w:pPr>
        <w:pStyle w:val="MRNumberedHeading1"/>
        <w:keepNext w:val="0"/>
        <w:keepLines w:val="0"/>
        <w:widowControl w:val="0"/>
        <w:numPr>
          <w:ilvl w:val="0"/>
          <w:numId w:val="0"/>
        </w:numPr>
        <w:spacing w:line="240" w:lineRule="auto"/>
        <w:ind w:left="78"/>
        <w:jc w:val="both"/>
        <w:rPr>
          <w:b w:val="0"/>
          <w:u w:val="single"/>
        </w:rPr>
      </w:pPr>
      <w:r w:rsidRPr="00A523D3">
        <w:rPr>
          <w:u w:val="single"/>
        </w:rPr>
        <w:t>Optional Key Provisions</w:t>
      </w:r>
    </w:p>
    <w:p w:rsidR="00804151" w:rsidRDefault="00804151" w:rsidP="00804151">
      <w:pPr>
        <w:rPr>
          <w:b/>
          <w:sz w:val="22"/>
          <w:szCs w:val="22"/>
        </w:rPr>
      </w:pPr>
    </w:p>
    <w:p w:rsidR="00804151" w:rsidRPr="008F6FE1" w:rsidRDefault="00804151" w:rsidP="00804151">
      <w:pPr>
        <w:pStyle w:val="MRNumberedHeading1"/>
        <w:keepNext w:val="0"/>
        <w:keepLines w:val="0"/>
        <w:widowControl w:val="0"/>
        <w:tabs>
          <w:tab w:val="clear" w:pos="798"/>
          <w:tab w:val="num" w:pos="720"/>
        </w:tabs>
        <w:spacing w:line="240" w:lineRule="auto"/>
        <w:ind w:left="706" w:hanging="706"/>
        <w:jc w:val="both"/>
        <w:rPr>
          <w:b w:val="0"/>
        </w:rPr>
      </w:pPr>
      <w:bookmarkStart w:id="99" w:name="_Ref358208949"/>
      <w:r>
        <w:rPr>
          <w:b w:val="0"/>
          <w:noProof/>
        </w:rPr>
        <mc:AlternateContent>
          <mc:Choice Requires="wps">
            <w:drawing>
              <wp:anchor distT="0" distB="0" distL="114300" distR="114300" simplePos="0" relativeHeight="251806720" behindDoc="0" locked="0" layoutInCell="1" allowOverlap="1">
                <wp:simplePos x="0" y="0"/>
                <wp:positionH relativeFrom="column">
                  <wp:posOffset>1989455</wp:posOffset>
                </wp:positionH>
                <wp:positionV relativeFrom="paragraph">
                  <wp:posOffset>185420</wp:posOffset>
                </wp:positionV>
                <wp:extent cx="100330" cy="120650"/>
                <wp:effectExtent l="8255" t="13335" r="15240" b="889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2065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56.65pt;margin-top:14.6pt;width:7.9pt;height: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" strokeweight="1pt">
                <v:shadow color="black" offset="1pt,1pt"/>
              </v:rect>
            </w:pict>
          </mc:Fallback>
        </mc:AlternateContent>
      </w:r>
      <w:r>
        <w:t>I</w:t>
      </w:r>
      <w:r w:rsidRPr="008F6FE1">
        <w:t>mplementation phase</w:t>
      </w:r>
      <w:r>
        <w:t xml:space="preserve">   </w:t>
      </w:r>
      <w:r w:rsidRPr="00936A09">
        <w:rPr>
          <w:b w:val="0"/>
        </w:rPr>
        <w:fldChar w:fldCharType="begin"/>
      </w:r>
      <w:r w:rsidRPr="00936A09">
        <w:instrText xml:space="preserve">              </w:instrText>
      </w:r>
      <w:r w:rsidRPr="00936A09">
        <w:rPr>
          <w:b w:val="0"/>
        </w:rPr>
        <w:fldChar w:fldCharType="end"/>
      </w:r>
      <w:r w:rsidRPr="00936A09">
        <w:t xml:space="preserve"> </w:t>
      </w:r>
      <w:r w:rsidRPr="00936A09">
        <w:rPr>
          <w:b w:val="0"/>
        </w:rPr>
        <w:fldChar w:fldCharType="begin"/>
      </w:r>
      <w:r w:rsidRPr="00936A09">
        <w:instrText xml:space="preserve">              </w:instrText>
      </w:r>
      <w:r w:rsidRPr="00936A09">
        <w:rPr>
          <w:b w:val="0"/>
        </w:rPr>
        <w:fldChar w:fldCharType="end"/>
      </w:r>
      <w:r w:rsidRPr="00936A09">
        <w:t>(only applicable to th</w:t>
      </w:r>
      <w:r>
        <w:t>e Contract if this box is checked and the Schedule inserted</w:t>
      </w:r>
      <w:r w:rsidRPr="00936A09">
        <w:t>)</w:t>
      </w:r>
      <w:bookmarkEnd w:id="99"/>
    </w:p>
    <w:p w:rsidR="00804151" w:rsidRDefault="00804151" w:rsidP="00804151">
      <w:pPr>
        <w:pStyle w:val="MRNumberedHeading2"/>
        <w:jc w:val="left"/>
        <w:rPr>
          <w:sz w:val="22"/>
          <w:szCs w:val="22"/>
          <w:lang w:val="en-US"/>
        </w:rPr>
      </w:pPr>
      <w:r w:rsidRPr="009B3D76">
        <w:rPr>
          <w:sz w:val="22"/>
          <w:szCs w:val="22"/>
          <w:lang w:val="en-US"/>
        </w:rPr>
        <w:t xml:space="preserve">Prior to commencement of delivery of the Services, there is an implementation phase and therefore all references in </w:t>
      </w:r>
      <w:r w:rsidRPr="009B3D76">
        <w:rPr>
          <w:sz w:val="22"/>
          <w:szCs w:val="22"/>
          <w:lang w:val="en-US"/>
        </w:rPr>
        <w:fldChar w:fldCharType="begin"/>
      </w:r>
      <w:r w:rsidRPr="009B3D76">
        <w:rPr>
          <w:sz w:val="22"/>
          <w:szCs w:val="22"/>
          <w:lang w:val="en-US"/>
        </w:rPr>
        <w:instrText xml:space="preserve"> REF _Ref330459256 \r \h </w:instrText>
      </w:r>
      <w:r>
        <w:rPr>
          <w:sz w:val="22"/>
          <w:szCs w:val="22"/>
          <w:lang w:val="en-US"/>
        </w:rPr>
        <w:instrText xml:space="preserve"> \* MERGEFORMAT </w:instrText>
      </w:r>
      <w:r w:rsidRPr="009B3D76">
        <w:rPr>
          <w:sz w:val="22"/>
          <w:szCs w:val="22"/>
          <w:lang w:val="en-US"/>
        </w:rPr>
      </w:r>
      <w:r w:rsidRPr="009B3D76">
        <w:rPr>
          <w:sz w:val="22"/>
          <w:szCs w:val="22"/>
          <w:lang w:val="en-US"/>
        </w:rPr>
        <w:fldChar w:fldCharType="separate"/>
      </w:r>
      <w:r>
        <w:rPr>
          <w:sz w:val="22"/>
          <w:szCs w:val="22"/>
          <w:lang w:val="en-US"/>
        </w:rPr>
        <w:t>Schedule 2</w:t>
      </w:r>
      <w:r w:rsidRPr="009B3D76">
        <w:rPr>
          <w:sz w:val="22"/>
          <w:szCs w:val="22"/>
          <w:lang w:val="en-US"/>
        </w:rPr>
        <w:fldChar w:fldCharType="end"/>
      </w:r>
      <w:r w:rsidRPr="009B3D76">
        <w:rPr>
          <w:sz w:val="22"/>
          <w:szCs w:val="22"/>
          <w:lang w:val="en-US"/>
        </w:rPr>
        <w:t xml:space="preserve"> to the Implementation Plan shall apply and the Implementation Plan is set out in Schedule </w:t>
      </w:r>
      <w:r w:rsidRPr="009B3D76">
        <w:rPr>
          <w:b/>
          <w:sz w:val="22"/>
          <w:szCs w:val="22"/>
          <w:lang w:val="en-US"/>
        </w:rPr>
        <w:t>[</w:t>
      </w:r>
      <w:r w:rsidRPr="009E4E2B">
        <w:rPr>
          <w:b/>
          <w:i/>
          <w:sz w:val="22"/>
          <w:szCs w:val="22"/>
          <w:highlight w:val="cyan"/>
          <w:lang w:val="en-US"/>
        </w:rPr>
        <w:t>insert schedule number</w:t>
      </w:r>
      <w:r w:rsidRPr="009B3D76">
        <w:rPr>
          <w:b/>
          <w:sz w:val="22"/>
          <w:szCs w:val="22"/>
          <w:lang w:val="en-US"/>
        </w:rPr>
        <w:t>]</w:t>
      </w:r>
      <w:r w:rsidRPr="009B3D76">
        <w:rPr>
          <w:sz w:val="22"/>
          <w:szCs w:val="22"/>
          <w:lang w:val="en-US"/>
        </w:rPr>
        <w:t>.</w:t>
      </w:r>
    </w:p>
    <w:p w:rsidR="00804151" w:rsidRDefault="00804151" w:rsidP="00804151">
      <w:pPr>
        <w:rPr>
          <w:sz w:val="22"/>
          <w:szCs w:val="22"/>
          <w:lang w:val="en-US"/>
        </w:rPr>
      </w:pPr>
    </w:p>
    <w:p w:rsidR="00804151" w:rsidRPr="007776B3" w:rsidRDefault="00804151" w:rsidP="00804151">
      <w:pPr>
        <w:pStyle w:val="MRNumberedHeading1"/>
        <w:tabs>
          <w:tab w:val="clear" w:pos="798"/>
          <w:tab w:val="num" w:pos="720"/>
        </w:tabs>
        <w:ind w:left="720"/>
        <w:rPr>
          <w:b w:val="0"/>
        </w:rPr>
      </w:pPr>
      <w:bookmarkStart w:id="100" w:name="_Ref351054306"/>
      <w:r>
        <w:rPr>
          <w:b w:val="0"/>
          <w:noProof/>
        </w:rPr>
        <w:lastRenderedPageBreak/>
        <mc:AlternateContent>
          <mc:Choice Requires="wps">
            <w:drawing>
              <wp:anchor distT="0" distB="0" distL="114300" distR="114300" simplePos="0" relativeHeight="251812864" behindDoc="0" locked="0" layoutInCell="1" allowOverlap="1">
                <wp:simplePos x="0" y="0"/>
                <wp:positionH relativeFrom="column">
                  <wp:posOffset>2219629</wp:posOffset>
                </wp:positionH>
                <wp:positionV relativeFrom="paragraph">
                  <wp:posOffset>225425</wp:posOffset>
                </wp:positionV>
                <wp:extent cx="100330" cy="120650"/>
                <wp:effectExtent l="0" t="0" r="13970" b="127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2065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74.75pt;margin-top:17.75pt;width:7.9pt;height:9.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" strokeweight="1pt">
                <v:shadow color="black" offset="1pt,1pt"/>
              </v:rect>
            </w:pict>
          </mc:Fallback>
        </mc:AlternateContent>
      </w:r>
      <w:r w:rsidRPr="007776B3">
        <w:t>Services Commencement Date (where the Services are to start at a date after the Commencement Date)</w:t>
      </w:r>
      <w:r>
        <w:t xml:space="preserve">  </w:t>
      </w:r>
      <w:r w:rsidRPr="00936A09">
        <w:rPr>
          <w:b w:val="0"/>
        </w:rPr>
        <w:fldChar w:fldCharType="begin"/>
      </w:r>
      <w:r w:rsidRPr="00936A09">
        <w:instrText xml:space="preserve">              </w:instrText>
      </w:r>
      <w:r w:rsidRPr="00936A09">
        <w:rPr>
          <w:b w:val="0"/>
        </w:rPr>
        <w:fldChar w:fldCharType="end"/>
      </w:r>
      <w:r w:rsidRPr="00936A09">
        <w:t xml:space="preserve"> </w:t>
      </w:r>
      <w:r w:rsidRPr="007776B3">
        <w:rPr>
          <w:b w:val="0"/>
        </w:rPr>
        <w:fldChar w:fldCharType="begin"/>
      </w:r>
      <w:r w:rsidRPr="007776B3">
        <w:instrText xml:space="preserve">              </w:instrText>
      </w:r>
      <w:r w:rsidRPr="007776B3">
        <w:rPr>
          <w:b w:val="0"/>
        </w:rPr>
        <w:fldChar w:fldCharType="end"/>
      </w:r>
      <w:r w:rsidRPr="007776B3">
        <w:t xml:space="preserve"> (only applicable to the Contract if this box is checked and the dates are inserted in Clause </w:t>
      </w:r>
      <w:r w:rsidRPr="007776B3">
        <w:rPr>
          <w:b w:val="0"/>
        </w:rPr>
        <w:fldChar w:fldCharType="begin"/>
      </w:r>
      <w:r w:rsidRPr="007776B3">
        <w:instrText xml:space="preserve"> REF _Ref358210931 \r \h </w:instrText>
      </w:r>
      <w:r>
        <w:instrText xml:space="preserve"> \* MERGEFORMAT </w:instrText>
      </w:r>
      <w:r w:rsidRPr="007776B3">
        <w:rPr>
          <w:b w:val="0"/>
        </w:rPr>
      </w:r>
      <w:r w:rsidRPr="007776B3">
        <w:rPr>
          <w:b w:val="0"/>
        </w:rPr>
        <w:fldChar w:fldCharType="separate"/>
      </w:r>
      <w:r w:rsidRPr="007776B3">
        <w:t>9.1</w:t>
      </w:r>
      <w:r w:rsidRPr="007776B3">
        <w:rPr>
          <w:b w:val="0"/>
        </w:rPr>
        <w:fldChar w:fldCharType="end"/>
      </w:r>
      <w:r w:rsidRPr="007776B3">
        <w:t xml:space="preserve"> of this </w:t>
      </w:r>
      <w:r w:rsidRPr="007776B3">
        <w:rPr>
          <w:b w:val="0"/>
        </w:rPr>
        <w:fldChar w:fldCharType="begin"/>
      </w:r>
      <w:r w:rsidRPr="007776B3">
        <w:instrText xml:space="preserve"> REF _Ref318785210 \r \h </w:instrText>
      </w:r>
      <w:r>
        <w:instrText xml:space="preserve"> \* MERGEFORMAT </w:instrText>
      </w:r>
      <w:r w:rsidRPr="007776B3">
        <w:rPr>
          <w:b w:val="0"/>
        </w:rPr>
      </w:r>
      <w:r w:rsidRPr="007776B3">
        <w:rPr>
          <w:b w:val="0"/>
        </w:rPr>
        <w:fldChar w:fldCharType="separate"/>
      </w:r>
      <w:r w:rsidRPr="007776B3">
        <w:t>Schedule 1</w:t>
      </w:r>
      <w:r w:rsidRPr="007776B3">
        <w:rPr>
          <w:b w:val="0"/>
        </w:rPr>
        <w:fldChar w:fldCharType="end"/>
      </w:r>
      <w:r w:rsidRPr="007776B3">
        <w:t>)</w:t>
      </w:r>
    </w:p>
    <w:p w:rsidR="00804151" w:rsidRDefault="00804151" w:rsidP="00804151">
      <w:pPr>
        <w:pStyle w:val="MRNumberedHeading2"/>
        <w:spacing w:line="288" w:lineRule="auto"/>
        <w:jc w:val="left"/>
        <w:rPr>
          <w:lang w:val="en-US"/>
        </w:rPr>
      </w:pPr>
      <w:bookmarkStart w:id="101" w:name="_Ref358210931"/>
      <w:r w:rsidRPr="008F6FE1">
        <w:rPr>
          <w:lang w:val="en-US"/>
        </w:rPr>
        <w:t xml:space="preserve">The Services Commencement Date shall be </w:t>
      </w:r>
      <w:r w:rsidRPr="009E4E2B">
        <w:rPr>
          <w:b/>
          <w:lang w:val="en-US"/>
        </w:rPr>
        <w:t>[</w:t>
      </w:r>
      <w:r w:rsidRPr="009E4E2B">
        <w:rPr>
          <w:b/>
          <w:i/>
          <w:highlight w:val="cyan"/>
          <w:lang w:val="en-US"/>
        </w:rPr>
        <w:t>insert date</w:t>
      </w:r>
      <w:r w:rsidRPr="009E4E2B">
        <w:rPr>
          <w:b/>
          <w:lang w:val="en-US"/>
        </w:rPr>
        <w:t>]</w:t>
      </w:r>
      <w:r w:rsidRPr="008F6FE1">
        <w:rPr>
          <w:lang w:val="en-US"/>
        </w:rPr>
        <w:t xml:space="preserve"> and the Long Stop Date referred to in Clause </w:t>
      </w:r>
      <w:r w:rsidRPr="008F6FE1">
        <w:rPr>
          <w:lang w:val="en-US"/>
        </w:rPr>
        <w:fldChar w:fldCharType="begin"/>
      </w:r>
      <w:r w:rsidRPr="008F6FE1">
        <w:rPr>
          <w:lang w:val="en-US"/>
        </w:rPr>
        <w:instrText xml:space="preserve"> REF _Ref313882825 \r \h  \* MERGEFORMAT </w:instrText>
      </w:r>
      <w:r w:rsidRPr="008F6FE1">
        <w:rPr>
          <w:lang w:val="en-US"/>
        </w:rPr>
      </w:r>
      <w:r w:rsidRPr="008F6FE1">
        <w:rPr>
          <w:lang w:val="en-US"/>
        </w:rPr>
        <w:fldChar w:fldCharType="separate"/>
      </w:r>
      <w:r>
        <w:rPr>
          <w:lang w:val="en-US"/>
        </w:rPr>
        <w:t>15.5.1</w:t>
      </w:r>
      <w:r w:rsidRPr="008F6FE1">
        <w:rPr>
          <w:lang w:val="en-US"/>
        </w:rPr>
        <w:fldChar w:fldCharType="end"/>
      </w:r>
      <w:r w:rsidRPr="008F6FE1">
        <w:rPr>
          <w:lang w:val="en-US"/>
        </w:rPr>
        <w:t xml:space="preserve"> of </w:t>
      </w:r>
      <w:r w:rsidRPr="008F6FE1">
        <w:rPr>
          <w:lang w:val="en-US"/>
        </w:rPr>
        <w:fldChar w:fldCharType="begin"/>
      </w:r>
      <w:r w:rsidRPr="008F6FE1">
        <w:rPr>
          <w:lang w:val="en-US"/>
        </w:rPr>
        <w:instrText xml:space="preserve"> REF _Ref330459256 \r \h  \* MERGEFORMAT </w:instrText>
      </w:r>
      <w:r w:rsidRPr="008F6FE1">
        <w:rPr>
          <w:lang w:val="en-US"/>
        </w:rPr>
      </w:r>
      <w:r w:rsidRPr="008F6FE1">
        <w:rPr>
          <w:lang w:val="en-US"/>
        </w:rPr>
        <w:fldChar w:fldCharType="separate"/>
      </w:r>
      <w:r>
        <w:rPr>
          <w:lang w:val="en-US"/>
        </w:rPr>
        <w:t>Schedule 2</w:t>
      </w:r>
      <w:r w:rsidRPr="008F6FE1">
        <w:rPr>
          <w:lang w:val="en-US"/>
        </w:rPr>
        <w:fldChar w:fldCharType="end"/>
      </w:r>
      <w:r w:rsidRPr="008F6FE1">
        <w:rPr>
          <w:lang w:val="en-US"/>
        </w:rPr>
        <w:t xml:space="preserve"> shall be </w:t>
      </w:r>
      <w:r w:rsidRPr="009E4E2B">
        <w:rPr>
          <w:b/>
          <w:lang w:val="en-US"/>
        </w:rPr>
        <w:t>[</w:t>
      </w:r>
      <w:r w:rsidRPr="009E4E2B">
        <w:rPr>
          <w:b/>
          <w:i/>
          <w:highlight w:val="cyan"/>
          <w:lang w:val="en-US"/>
        </w:rPr>
        <w:t>insert date</w:t>
      </w:r>
      <w:r w:rsidRPr="009E4E2B">
        <w:rPr>
          <w:b/>
          <w:lang w:val="en-US"/>
        </w:rPr>
        <w:t>]</w:t>
      </w:r>
      <w:bookmarkEnd w:id="100"/>
      <w:r w:rsidRPr="008F6FE1">
        <w:rPr>
          <w:lang w:val="en-US"/>
        </w:rPr>
        <w:t>.</w:t>
      </w:r>
      <w:bookmarkEnd w:id="101"/>
    </w:p>
    <w:p w:rsidR="00804151" w:rsidRDefault="00804151" w:rsidP="00804151">
      <w:pPr>
        <w:pStyle w:val="MRNumberedHeading1"/>
        <w:keepNext w:val="0"/>
        <w:keepLines w:val="0"/>
        <w:widowControl w:val="0"/>
        <w:tabs>
          <w:tab w:val="clear" w:pos="798"/>
          <w:tab w:val="num" w:pos="720"/>
        </w:tabs>
        <w:spacing w:line="240" w:lineRule="auto"/>
        <w:ind w:hanging="798"/>
        <w:jc w:val="both"/>
        <w:rPr>
          <w:b w:val="0"/>
        </w:rPr>
      </w:pPr>
      <w:r>
        <w:rPr>
          <w:b w:val="0"/>
          <w:noProof/>
        </w:rPr>
        <mc:AlternateContent>
          <mc:Choice Requires="wps">
            <w:drawing>
              <wp:anchor distT="0" distB="0" distL="114300" distR="114300" simplePos="0" relativeHeight="251819008" behindDoc="0" locked="0" layoutInCell="1" allowOverlap="1">
                <wp:simplePos x="0" y="0"/>
                <wp:positionH relativeFrom="column">
                  <wp:posOffset>1715135</wp:posOffset>
                </wp:positionH>
                <wp:positionV relativeFrom="paragraph">
                  <wp:posOffset>185420</wp:posOffset>
                </wp:positionV>
                <wp:extent cx="100330" cy="120650"/>
                <wp:effectExtent l="10160" t="6350" r="13335" b="63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2065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35.05pt;margin-top:14.6pt;width:7.9pt;height:9.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" strokeweight="1pt">
                <v:shadow color="black" offset="1pt,1pt"/>
              </v:rect>
            </w:pict>
          </mc:Fallback>
        </mc:AlternateContent>
      </w:r>
      <w:r w:rsidRPr="00936A09">
        <w:t>Induction training</w:t>
      </w:r>
      <w:r>
        <w:t xml:space="preserve">  </w:t>
      </w:r>
      <w:r w:rsidRPr="00936A09">
        <w:rPr>
          <w:b w:val="0"/>
        </w:rPr>
        <w:fldChar w:fldCharType="begin"/>
      </w:r>
      <w:r w:rsidRPr="00936A09">
        <w:instrText xml:space="preserve">              </w:instrText>
      </w:r>
      <w:r w:rsidRPr="00936A09">
        <w:rPr>
          <w:b w:val="0"/>
        </w:rPr>
        <w:fldChar w:fldCharType="end"/>
      </w:r>
      <w:r>
        <w:t xml:space="preserve"> </w:t>
      </w:r>
      <w:r w:rsidRPr="00936A09">
        <w:rPr>
          <w:b w:val="0"/>
        </w:rPr>
        <w:fldChar w:fldCharType="begin"/>
      </w:r>
      <w:r w:rsidRPr="00936A09">
        <w:instrText xml:space="preserve">              </w:instrText>
      </w:r>
      <w:r w:rsidRPr="00936A09">
        <w:rPr>
          <w:b w:val="0"/>
        </w:rPr>
        <w:fldChar w:fldCharType="end"/>
      </w:r>
      <w:r w:rsidRPr="00936A09">
        <w:t xml:space="preserve"> (only applicable to th</w:t>
      </w:r>
      <w:r>
        <w:t>e Contract if this box is checked</w:t>
      </w:r>
      <w:r w:rsidRPr="00936A09">
        <w:t>)</w:t>
      </w:r>
    </w:p>
    <w:p w:rsidR="00804151" w:rsidRDefault="00804151" w:rsidP="00804151">
      <w:pPr>
        <w:pStyle w:val="MRNumberedHeading2"/>
        <w:rPr>
          <w:sz w:val="22"/>
          <w:szCs w:val="22"/>
          <w:lang w:val="en-US"/>
        </w:rPr>
      </w:pPr>
      <w:r w:rsidRPr="00936A09">
        <w:rPr>
          <w:sz w:val="22"/>
          <w:szCs w:val="22"/>
          <w:lang w:val="en-US"/>
        </w:rPr>
        <w:t xml:space="preserve">The Supplier shall ensure that all Staff </w:t>
      </w:r>
      <w:proofErr w:type="gramStart"/>
      <w:r w:rsidRPr="00936A09">
        <w:rPr>
          <w:sz w:val="22"/>
          <w:szCs w:val="22"/>
          <w:lang w:val="en-US"/>
        </w:rPr>
        <w:t>complete</w:t>
      </w:r>
      <w:proofErr w:type="gramEnd"/>
      <w:r w:rsidRPr="00936A09">
        <w:rPr>
          <w:sz w:val="22"/>
          <w:szCs w:val="22"/>
          <w:lang w:val="en-US"/>
        </w:rPr>
        <w:t xml:space="preserv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w:t>
      </w:r>
      <w:r>
        <w:rPr>
          <w:sz w:val="22"/>
          <w:szCs w:val="22"/>
          <w:lang w:val="en-US"/>
        </w:rPr>
        <w:t xml:space="preserve">raining. </w:t>
      </w:r>
      <w:r w:rsidRPr="00936A09">
        <w:rPr>
          <w:sz w:val="22"/>
          <w:szCs w:val="22"/>
          <w:lang w:val="en-US"/>
        </w:rPr>
        <w:t>The Supplier shall further ensure that al</w:t>
      </w:r>
      <w:r>
        <w:rPr>
          <w:sz w:val="22"/>
          <w:szCs w:val="22"/>
          <w:lang w:val="en-US"/>
        </w:rPr>
        <w:t xml:space="preserve">l Staff </w:t>
      </w:r>
      <w:proofErr w:type="gramStart"/>
      <w:r>
        <w:rPr>
          <w:sz w:val="22"/>
          <w:szCs w:val="22"/>
          <w:lang w:val="en-US"/>
        </w:rPr>
        <w:t>complete</w:t>
      </w:r>
      <w:proofErr w:type="gramEnd"/>
      <w:r>
        <w:rPr>
          <w:sz w:val="22"/>
          <w:szCs w:val="22"/>
          <w:lang w:val="en-US"/>
        </w:rPr>
        <w:t xml:space="preserve"> any extra </w:t>
      </w:r>
      <w:r w:rsidRPr="00936A09">
        <w:rPr>
          <w:sz w:val="22"/>
          <w:szCs w:val="22"/>
          <w:lang w:val="en-US"/>
        </w:rPr>
        <w:t xml:space="preserve">training that the Authority makes available to its own staff and notifies the Supplier in writing that it is appropriate for the Staff. </w:t>
      </w:r>
    </w:p>
    <w:p w:rsidR="00804151" w:rsidRDefault="00804151" w:rsidP="00804151">
      <w:pPr>
        <w:rPr>
          <w:lang w:val="en-US"/>
        </w:rPr>
      </w:pPr>
    </w:p>
    <w:p w:rsidR="00804151" w:rsidRPr="00936A09" w:rsidRDefault="00804151" w:rsidP="00804151">
      <w:pPr>
        <w:pStyle w:val="MRNumberedHeading1"/>
        <w:keepNext w:val="0"/>
        <w:keepLines w:val="0"/>
        <w:widowControl w:val="0"/>
        <w:tabs>
          <w:tab w:val="clear" w:pos="798"/>
          <w:tab w:val="num" w:pos="720"/>
        </w:tabs>
        <w:spacing w:line="240" w:lineRule="auto"/>
        <w:ind w:left="706" w:hanging="706"/>
        <w:jc w:val="both"/>
        <w:rPr>
          <w:b w:val="0"/>
        </w:rPr>
      </w:pPr>
      <w:bookmarkStart w:id="102" w:name="_Ref318707585"/>
      <w:r>
        <w:rPr>
          <w:rFonts w:ascii="AmericanTypewriter Medium" w:hAnsi="AmericanTypewriter Medium" w:cs="Times New Roman"/>
          <w:b w:val="0"/>
          <w:noProof/>
          <w:color w:val="999999"/>
        </w:rPr>
        <mc:AlternateContent>
          <mc:Choice Requires="wps">
            <w:drawing>
              <wp:anchor distT="0" distB="0" distL="114300" distR="114300" simplePos="0" relativeHeight="251800576" behindDoc="0" locked="0" layoutInCell="1" allowOverlap="1">
                <wp:simplePos x="0" y="0"/>
                <wp:positionH relativeFrom="column">
                  <wp:posOffset>2447290</wp:posOffset>
                </wp:positionH>
                <wp:positionV relativeFrom="paragraph">
                  <wp:posOffset>112395</wp:posOffset>
                </wp:positionV>
                <wp:extent cx="240030" cy="219710"/>
                <wp:effectExtent l="8890" t="12700" r="8255" b="57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19710"/>
                        </a:xfrm>
                        <a:prstGeom prst="rect">
                          <a:avLst/>
                        </a:prstGeom>
                        <a:solidFill>
                          <a:srgbClr val="FFFFFF"/>
                        </a:solidFill>
                        <a:ln w="9525">
                          <a:solidFill>
                            <a:srgbClr val="000000"/>
                          </a:solidFill>
                          <a:miter lim="800000"/>
                          <a:headEnd/>
                          <a:tailEnd/>
                        </a:ln>
                      </wps:spPr>
                      <wps:txbx>
                        <w:txbxContent>
                          <w:p w:rsidR="00804151" w:rsidRDefault="00804151" w:rsidP="00804151">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9" type="#_x0000_t202" style="position:absolute;left:0;text-align:left;margin-left:192.7pt;margin-top:8.85pt;width:18.9pt;height:17.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">
                <v:textbox>
                  <w:txbxContent>
                    <w:p w:rsidR="00804151" w:rsidRDefault="00804151" w:rsidP="00804151">
                      <w:r>
                        <w:t>X</w:t>
                      </w:r>
                    </w:p>
                  </w:txbxContent>
                </v:textbox>
              </v:shape>
            </w:pict>
          </mc:Fallback>
        </mc:AlternateContent>
      </w:r>
      <w:r w:rsidRPr="00936A09">
        <w:t>Quality assurance standards</w:t>
      </w:r>
      <w:r>
        <w:t xml:space="preserve">  </w:t>
      </w:r>
      <w:r w:rsidRPr="00936A09">
        <w:t xml:space="preserve">  (only applicable to th</w:t>
      </w:r>
      <w:r>
        <w:t>e Contract if this box is checked and the standards are listed</w:t>
      </w:r>
      <w:r w:rsidRPr="00936A09">
        <w:t>)</w:t>
      </w:r>
    </w:p>
    <w:p w:rsidR="00804151" w:rsidRDefault="00804151" w:rsidP="00804151">
      <w:pPr>
        <w:pStyle w:val="MRNumberedHeading2"/>
        <w:rPr>
          <w:sz w:val="22"/>
          <w:szCs w:val="22"/>
          <w:lang w:val="en-US"/>
        </w:rPr>
      </w:pPr>
      <w:r w:rsidRPr="00936A09">
        <w:rPr>
          <w:sz w:val="22"/>
          <w:szCs w:val="22"/>
          <w:lang w:val="en-US"/>
        </w:rPr>
        <w:t xml:space="preserve">The following quality assurance standards shall apply, as appropriate, to the provision of the Services: </w:t>
      </w:r>
    </w:p>
    <w:p w:rsidR="00804151" w:rsidRPr="00115E62" w:rsidRDefault="00804151" w:rsidP="00804151">
      <w:pPr>
        <w:pStyle w:val="MRNumberedHeading2"/>
        <w:numPr>
          <w:ilvl w:val="0"/>
          <w:numId w:val="0"/>
        </w:numPr>
        <w:ind w:left="720"/>
        <w:rPr>
          <w:rFonts w:cs="Arial"/>
          <w:b/>
          <w:sz w:val="22"/>
          <w:szCs w:val="22"/>
          <w:lang w:val="en-US"/>
        </w:rPr>
      </w:pPr>
      <w:r w:rsidRPr="00115E62">
        <w:rPr>
          <w:b/>
          <w:sz w:val="22"/>
          <w:szCs w:val="22"/>
          <w:lang w:val="en-US"/>
        </w:rPr>
        <w:t>As per response in Document ITT Section B, Annex B1, paragraph 23</w:t>
      </w:r>
    </w:p>
    <w:p w:rsidR="00804151" w:rsidRDefault="00804151" w:rsidP="00804151">
      <w:pPr>
        <w:rPr>
          <w:lang w:val="en-US"/>
        </w:rPr>
      </w:pPr>
    </w:p>
    <w:p w:rsidR="00804151" w:rsidRPr="00936A09" w:rsidRDefault="00804151" w:rsidP="00804151">
      <w:pPr>
        <w:pStyle w:val="MRNumberedHeading1"/>
        <w:keepNext w:val="0"/>
        <w:keepLines w:val="0"/>
        <w:widowControl w:val="0"/>
        <w:tabs>
          <w:tab w:val="clear" w:pos="798"/>
          <w:tab w:val="num" w:pos="720"/>
        </w:tabs>
        <w:spacing w:line="240" w:lineRule="auto"/>
        <w:ind w:left="706" w:hanging="706"/>
        <w:jc w:val="both"/>
        <w:rPr>
          <w:b w:val="0"/>
        </w:rPr>
      </w:pPr>
      <w:bookmarkStart w:id="103" w:name="_Ref351037279"/>
      <w:r>
        <w:rPr>
          <w:b w:val="0"/>
          <w:noProof/>
        </w:rPr>
        <mc:AlternateContent>
          <mc:Choice Requires="wps">
            <w:drawing>
              <wp:anchor distT="0" distB="0" distL="114300" distR="114300" simplePos="0" relativeHeight="251801600" behindDoc="0" locked="0" layoutInCell="1" allowOverlap="1">
                <wp:simplePos x="0" y="0"/>
                <wp:positionH relativeFrom="column">
                  <wp:posOffset>3281680</wp:posOffset>
                </wp:positionH>
                <wp:positionV relativeFrom="paragraph">
                  <wp:posOffset>127635</wp:posOffset>
                </wp:positionV>
                <wp:extent cx="240030" cy="219710"/>
                <wp:effectExtent l="5080" t="6350" r="12065" b="120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19710"/>
                        </a:xfrm>
                        <a:prstGeom prst="rect">
                          <a:avLst/>
                        </a:prstGeom>
                        <a:solidFill>
                          <a:srgbClr val="FFFFFF"/>
                        </a:solidFill>
                        <a:ln w="9525">
                          <a:solidFill>
                            <a:srgbClr val="000000"/>
                          </a:solidFill>
                          <a:miter lim="800000"/>
                          <a:headEnd/>
                          <a:tailEnd/>
                        </a:ln>
                      </wps:spPr>
                      <wps:txbx>
                        <w:txbxContent>
                          <w:p w:rsidR="00804151" w:rsidRDefault="00804151" w:rsidP="00804151">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0" type="#_x0000_t202" style="position:absolute;left:0;text-align:left;margin-left:258.4pt;margin-top:10.05pt;width:18.9pt;height:17.3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">
                <v:textbox>
                  <w:txbxContent>
                    <w:p w:rsidR="00804151" w:rsidRDefault="00804151" w:rsidP="00804151">
                      <w:r>
                        <w:t>X</w:t>
                      </w:r>
                    </w:p>
                  </w:txbxContent>
                </v:textbox>
              </v:shape>
            </w:pict>
          </mc:Fallback>
        </mc:AlternateContent>
      </w:r>
      <w:r>
        <w:t>Different</w:t>
      </w:r>
      <w:r w:rsidRPr="00936A09">
        <w:t xml:space="preserve"> levels and/or types of insurance</w:t>
      </w:r>
      <w:r>
        <w:t xml:space="preserve">         </w:t>
      </w:r>
      <w:r w:rsidRPr="00936A09">
        <w:t>(only applicable to th</w:t>
      </w:r>
      <w:r>
        <w:t>e Contract if this box is checked and the table sets out the requirements</w:t>
      </w:r>
      <w:r w:rsidRPr="00936A09">
        <w:t>)</w:t>
      </w:r>
    </w:p>
    <w:p w:rsidR="00804151" w:rsidRDefault="00804151" w:rsidP="00804151">
      <w:pPr>
        <w:pStyle w:val="MRNumberedHeading2"/>
        <w:jc w:val="left"/>
        <w:rPr>
          <w:sz w:val="22"/>
          <w:szCs w:val="22"/>
          <w:lang w:val="en-US"/>
        </w:rPr>
      </w:pPr>
      <w:r w:rsidRPr="00936A09">
        <w:rPr>
          <w:sz w:val="22"/>
          <w:szCs w:val="22"/>
          <w:lang w:val="en-US"/>
        </w:rPr>
        <w:t>The Supplier shall put in place and maintain in force the following insurances with the following minimum cover per claim:</w:t>
      </w:r>
      <w:bookmarkEnd w:id="102"/>
      <w:bookmarkEnd w:id="103"/>
    </w:p>
    <w:p w:rsidR="00804151" w:rsidRPr="00936A09" w:rsidRDefault="00804151" w:rsidP="00804151">
      <w:pPr>
        <w:pStyle w:val="MRNumberedHeading2"/>
        <w:numPr>
          <w:ilvl w:val="0"/>
          <w:numId w:val="0"/>
        </w:numPr>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804151" w:rsidRPr="00115E62" w:rsidTr="001A547E">
        <w:tc>
          <w:tcPr>
            <w:tcW w:w="3812" w:type="dxa"/>
            <w:shd w:val="clear" w:color="auto" w:fill="auto"/>
          </w:tcPr>
          <w:p w:rsidR="00804151" w:rsidRPr="00115E62" w:rsidRDefault="00804151" w:rsidP="001A547E">
            <w:pPr>
              <w:pStyle w:val="MRNumberedHeading1"/>
              <w:keepNext w:val="0"/>
              <w:keepLines w:val="0"/>
              <w:widowControl w:val="0"/>
              <w:numPr>
                <w:ilvl w:val="0"/>
                <w:numId w:val="0"/>
              </w:numPr>
              <w:spacing w:line="240" w:lineRule="auto"/>
              <w:jc w:val="both"/>
              <w:rPr>
                <w:b w:val="0"/>
                <w:lang w:val="en-US"/>
              </w:rPr>
            </w:pPr>
            <w:r w:rsidRPr="00115E62">
              <w:rPr>
                <w:lang w:val="en-US"/>
              </w:rPr>
              <w:t>Type of insurance required</w:t>
            </w:r>
          </w:p>
        </w:tc>
        <w:tc>
          <w:tcPr>
            <w:tcW w:w="4456" w:type="dxa"/>
            <w:shd w:val="clear" w:color="auto" w:fill="auto"/>
          </w:tcPr>
          <w:p w:rsidR="00804151" w:rsidRPr="00115E62" w:rsidRDefault="00804151" w:rsidP="001A547E">
            <w:pPr>
              <w:pStyle w:val="MRNumberedHeading1"/>
              <w:keepNext w:val="0"/>
              <w:keepLines w:val="0"/>
              <w:widowControl w:val="0"/>
              <w:numPr>
                <w:ilvl w:val="0"/>
                <w:numId w:val="0"/>
              </w:numPr>
              <w:spacing w:line="240" w:lineRule="auto"/>
              <w:jc w:val="both"/>
              <w:rPr>
                <w:b w:val="0"/>
                <w:lang w:val="en-US"/>
              </w:rPr>
            </w:pPr>
            <w:r w:rsidRPr="00115E62">
              <w:rPr>
                <w:lang w:val="en-US"/>
              </w:rPr>
              <w:t>Minimum cover</w:t>
            </w:r>
          </w:p>
        </w:tc>
      </w:tr>
      <w:tr w:rsidR="00804151" w:rsidRPr="00115E62" w:rsidTr="001A547E">
        <w:tc>
          <w:tcPr>
            <w:tcW w:w="3812" w:type="dxa"/>
            <w:shd w:val="clear" w:color="auto" w:fill="auto"/>
          </w:tcPr>
          <w:p w:rsidR="00804151" w:rsidRPr="00115E62" w:rsidRDefault="00804151" w:rsidP="001A547E">
            <w:pPr>
              <w:pStyle w:val="MRNumberedHeading1"/>
              <w:keepNext w:val="0"/>
              <w:keepLines w:val="0"/>
              <w:widowControl w:val="0"/>
              <w:numPr>
                <w:ilvl w:val="0"/>
                <w:numId w:val="0"/>
              </w:numPr>
              <w:spacing w:line="240" w:lineRule="auto"/>
              <w:jc w:val="both"/>
              <w:rPr>
                <w:lang w:val="en-US"/>
              </w:rPr>
            </w:pPr>
            <w:r w:rsidRPr="00115E62">
              <w:rPr>
                <w:lang w:val="en-US"/>
              </w:rPr>
              <w:t>Employer’s Liability</w:t>
            </w:r>
          </w:p>
        </w:tc>
        <w:tc>
          <w:tcPr>
            <w:tcW w:w="4456" w:type="dxa"/>
            <w:shd w:val="clear" w:color="auto" w:fill="auto"/>
          </w:tcPr>
          <w:p w:rsidR="00804151" w:rsidRPr="00115E62" w:rsidRDefault="00804151" w:rsidP="001A547E">
            <w:pPr>
              <w:pStyle w:val="MRNumberedHeading1"/>
              <w:keepNext w:val="0"/>
              <w:keepLines w:val="0"/>
              <w:widowControl w:val="0"/>
              <w:numPr>
                <w:ilvl w:val="0"/>
                <w:numId w:val="0"/>
              </w:numPr>
              <w:spacing w:line="240" w:lineRule="auto"/>
              <w:jc w:val="both"/>
              <w:rPr>
                <w:lang w:val="en-US"/>
              </w:rPr>
            </w:pPr>
            <w:r>
              <w:rPr>
                <w:lang w:val="en-US"/>
              </w:rPr>
              <w:t>£5</w:t>
            </w:r>
            <w:r w:rsidRPr="00115E62">
              <w:rPr>
                <w:lang w:val="en-US"/>
              </w:rPr>
              <w:t>,000,000</w:t>
            </w:r>
          </w:p>
        </w:tc>
      </w:tr>
      <w:tr w:rsidR="00804151" w:rsidRPr="00115E62" w:rsidTr="001A547E">
        <w:tc>
          <w:tcPr>
            <w:tcW w:w="3812" w:type="dxa"/>
            <w:shd w:val="clear" w:color="auto" w:fill="auto"/>
          </w:tcPr>
          <w:p w:rsidR="00804151" w:rsidRPr="00115E62" w:rsidRDefault="00804151" w:rsidP="001A547E">
            <w:pPr>
              <w:pStyle w:val="MRNumberedHeading1"/>
              <w:keepNext w:val="0"/>
              <w:keepLines w:val="0"/>
              <w:widowControl w:val="0"/>
              <w:numPr>
                <w:ilvl w:val="0"/>
                <w:numId w:val="0"/>
              </w:numPr>
              <w:spacing w:line="240" w:lineRule="auto"/>
              <w:jc w:val="both"/>
              <w:rPr>
                <w:lang w:val="en-US"/>
              </w:rPr>
            </w:pPr>
            <w:r w:rsidRPr="00115E62">
              <w:rPr>
                <w:lang w:val="en-US"/>
              </w:rPr>
              <w:t>Public Liability</w:t>
            </w:r>
          </w:p>
        </w:tc>
        <w:tc>
          <w:tcPr>
            <w:tcW w:w="4456" w:type="dxa"/>
            <w:shd w:val="clear" w:color="auto" w:fill="auto"/>
          </w:tcPr>
          <w:p w:rsidR="00804151" w:rsidRPr="00115E62" w:rsidRDefault="00804151" w:rsidP="001A547E">
            <w:pPr>
              <w:pStyle w:val="MRNumberedHeading1"/>
              <w:keepNext w:val="0"/>
              <w:keepLines w:val="0"/>
              <w:widowControl w:val="0"/>
              <w:numPr>
                <w:ilvl w:val="0"/>
                <w:numId w:val="0"/>
              </w:numPr>
              <w:spacing w:line="240" w:lineRule="auto"/>
              <w:jc w:val="both"/>
              <w:rPr>
                <w:lang w:val="en-US"/>
              </w:rPr>
            </w:pPr>
            <w:r>
              <w:rPr>
                <w:lang w:val="en-US"/>
              </w:rPr>
              <w:t>£5</w:t>
            </w:r>
            <w:r w:rsidRPr="00115E62">
              <w:rPr>
                <w:lang w:val="en-US"/>
              </w:rPr>
              <w:t>,000,000</w:t>
            </w:r>
          </w:p>
        </w:tc>
      </w:tr>
      <w:tr w:rsidR="00804151" w:rsidRPr="00405730" w:rsidTr="001A547E">
        <w:tc>
          <w:tcPr>
            <w:tcW w:w="3812" w:type="dxa"/>
            <w:shd w:val="clear" w:color="auto" w:fill="auto"/>
          </w:tcPr>
          <w:p w:rsidR="00804151" w:rsidRPr="00115E62" w:rsidRDefault="00804151" w:rsidP="001A547E">
            <w:pPr>
              <w:pStyle w:val="MRNumberedHeading1"/>
              <w:keepNext w:val="0"/>
              <w:keepLines w:val="0"/>
              <w:widowControl w:val="0"/>
              <w:numPr>
                <w:ilvl w:val="0"/>
                <w:numId w:val="0"/>
              </w:numPr>
              <w:spacing w:line="240" w:lineRule="auto"/>
              <w:jc w:val="both"/>
              <w:rPr>
                <w:lang w:val="en-US"/>
              </w:rPr>
            </w:pPr>
            <w:r w:rsidRPr="00115E62">
              <w:rPr>
                <w:lang w:val="en-US"/>
              </w:rPr>
              <w:t>Professional Indemnity</w:t>
            </w:r>
          </w:p>
        </w:tc>
        <w:tc>
          <w:tcPr>
            <w:tcW w:w="4456" w:type="dxa"/>
            <w:shd w:val="clear" w:color="auto" w:fill="auto"/>
          </w:tcPr>
          <w:p w:rsidR="00804151" w:rsidRPr="00405730" w:rsidRDefault="00804151" w:rsidP="001A547E">
            <w:pPr>
              <w:pStyle w:val="MRNumberedHeading1"/>
              <w:keepNext w:val="0"/>
              <w:keepLines w:val="0"/>
              <w:widowControl w:val="0"/>
              <w:numPr>
                <w:ilvl w:val="0"/>
                <w:numId w:val="0"/>
              </w:numPr>
              <w:spacing w:line="240" w:lineRule="auto"/>
              <w:jc w:val="both"/>
              <w:rPr>
                <w:lang w:val="en-US"/>
              </w:rPr>
            </w:pPr>
            <w:r w:rsidRPr="00115E62">
              <w:rPr>
                <w:lang w:val="en-US"/>
              </w:rPr>
              <w:t>£5,000,000</w:t>
            </w:r>
          </w:p>
        </w:tc>
      </w:tr>
    </w:tbl>
    <w:p w:rsidR="00804151" w:rsidRDefault="00804151" w:rsidP="00804151">
      <w:pPr>
        <w:rPr>
          <w:lang w:val="en-US"/>
        </w:rPr>
      </w:pPr>
      <w:bookmarkStart w:id="104" w:name="_Ref327449209"/>
    </w:p>
    <w:p w:rsidR="00804151" w:rsidRPr="00767853" w:rsidRDefault="00804151" w:rsidP="00804151">
      <w:pPr>
        <w:pStyle w:val="MRNumberedHeading1"/>
        <w:keepNext w:val="0"/>
        <w:keepLines w:val="0"/>
        <w:widowControl w:val="0"/>
        <w:tabs>
          <w:tab w:val="clear" w:pos="798"/>
          <w:tab w:val="num" w:pos="702"/>
        </w:tabs>
        <w:spacing w:line="240" w:lineRule="auto"/>
        <w:ind w:left="706" w:hanging="706"/>
        <w:jc w:val="both"/>
        <w:rPr>
          <w:b w:val="0"/>
          <w:lang w:val="en-US"/>
        </w:rPr>
      </w:pPr>
      <w:r>
        <w:rPr>
          <w:b w:val="0"/>
          <w:noProof/>
        </w:rPr>
        <mc:AlternateContent>
          <mc:Choice Requires="wps">
            <w:drawing>
              <wp:anchor distT="0" distB="0" distL="114300" distR="114300" simplePos="0" relativeHeight="251807744" behindDoc="0" locked="0" layoutInCell="1" allowOverlap="1">
                <wp:simplePos x="0" y="0"/>
                <wp:positionH relativeFrom="column">
                  <wp:posOffset>2501900</wp:posOffset>
                </wp:positionH>
                <wp:positionV relativeFrom="paragraph">
                  <wp:posOffset>161290</wp:posOffset>
                </wp:positionV>
                <wp:extent cx="100330" cy="120650"/>
                <wp:effectExtent l="6350" t="6985" r="7620" b="1524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2065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97pt;margin-top:12.7pt;width:7.9pt;height: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" strokeweight="1pt">
                <v:shadow color="black" offset="1pt,1pt"/>
              </v:rect>
            </w:pict>
          </mc:Fallback>
        </mc:AlternateContent>
      </w:r>
      <w:r>
        <w:rPr>
          <w:lang w:val="en-US"/>
        </w:rPr>
        <w:t xml:space="preserve">Further </w:t>
      </w:r>
      <w:r w:rsidRPr="00767853">
        <w:rPr>
          <w:lang w:val="en-US"/>
        </w:rPr>
        <w:t>Authority obligations</w:t>
      </w:r>
      <w:r>
        <w:rPr>
          <w:lang w:val="en-US"/>
        </w:rPr>
        <w:t xml:space="preserve"> </w:t>
      </w:r>
      <w:r w:rsidRPr="00936A09">
        <w:rPr>
          <w:b w:val="0"/>
        </w:rPr>
        <w:fldChar w:fldCharType="begin"/>
      </w:r>
      <w:r w:rsidRPr="00936A09">
        <w:instrText xml:space="preserve">              </w:instrText>
      </w:r>
      <w:r w:rsidRPr="00936A09">
        <w:rPr>
          <w:b w:val="0"/>
        </w:rPr>
        <w:fldChar w:fldCharType="end"/>
      </w:r>
      <w:r w:rsidRPr="00936A09">
        <w:t xml:space="preserve"> </w:t>
      </w:r>
      <w:r>
        <w:rPr>
          <w:b w:val="0"/>
          <w:lang w:val="en-US"/>
        </w:rPr>
        <w:fldChar w:fldCharType="begin"/>
      </w:r>
      <w:r>
        <w:rPr>
          <w:lang w:val="en-US"/>
        </w:rPr>
        <w:instrText xml:space="preserve">              </w:instrText>
      </w:r>
      <w:r>
        <w:rPr>
          <w:b w:val="0"/>
          <w:lang w:val="en-US"/>
        </w:rPr>
        <w:fldChar w:fldCharType="end"/>
      </w:r>
      <w:r>
        <w:rPr>
          <w:b w:val="0"/>
          <w:lang w:val="en-US"/>
        </w:rPr>
        <w:fldChar w:fldCharType="begin"/>
      </w:r>
      <w:r>
        <w:rPr>
          <w:lang w:val="en-US"/>
        </w:rPr>
        <w:instrText xml:space="preserve">              </w:instrText>
      </w:r>
      <w:r>
        <w:rPr>
          <w:b w:val="0"/>
          <w:lang w:val="en-US"/>
        </w:rPr>
        <w:fldChar w:fldCharType="end"/>
      </w:r>
      <w:r>
        <w:rPr>
          <w:lang w:val="en-US"/>
        </w:rPr>
        <w:t xml:space="preserve"> (only applicable to the Contract if this box is checked and the Schedule inserted)</w:t>
      </w:r>
    </w:p>
    <w:p w:rsidR="00804151" w:rsidRDefault="00804151" w:rsidP="00804151">
      <w:pPr>
        <w:pStyle w:val="MRNumberedHeading2"/>
        <w:rPr>
          <w:sz w:val="22"/>
          <w:szCs w:val="22"/>
          <w:lang w:val="en-US"/>
        </w:rPr>
      </w:pPr>
      <w:r w:rsidRPr="00A041E9">
        <w:rPr>
          <w:sz w:val="22"/>
          <w:szCs w:val="22"/>
          <w:lang w:val="en-US"/>
        </w:rPr>
        <w:t xml:space="preserve">The Authority’s Obligations are set out in Schedule </w:t>
      </w:r>
      <w:r w:rsidRPr="00A041E9">
        <w:rPr>
          <w:b/>
          <w:sz w:val="22"/>
          <w:szCs w:val="22"/>
          <w:lang w:val="en-US"/>
        </w:rPr>
        <w:t>[</w:t>
      </w:r>
      <w:r w:rsidRPr="009E4E2B">
        <w:rPr>
          <w:b/>
          <w:i/>
          <w:sz w:val="22"/>
          <w:szCs w:val="22"/>
          <w:highlight w:val="cyan"/>
          <w:lang w:val="en-US"/>
        </w:rPr>
        <w:t>insert schedule number</w:t>
      </w:r>
      <w:r w:rsidRPr="00A041E9">
        <w:rPr>
          <w:b/>
          <w:sz w:val="22"/>
          <w:szCs w:val="22"/>
          <w:lang w:val="en-US"/>
        </w:rPr>
        <w:t>]</w:t>
      </w:r>
      <w:r w:rsidRPr="00A041E9">
        <w:rPr>
          <w:sz w:val="22"/>
          <w:szCs w:val="22"/>
          <w:lang w:val="en-US"/>
        </w:rPr>
        <w:t>.</w:t>
      </w:r>
      <w:bookmarkEnd w:id="104"/>
    </w:p>
    <w:p w:rsidR="00804151" w:rsidRDefault="00804151" w:rsidP="00804151">
      <w:pPr>
        <w:rPr>
          <w:lang w:val="en-US"/>
        </w:rPr>
      </w:pPr>
    </w:p>
    <w:p w:rsidR="00804151" w:rsidRPr="00E122FB" w:rsidRDefault="00804151" w:rsidP="00804151">
      <w:pPr>
        <w:pStyle w:val="MRNumberedHeading1"/>
        <w:keepNext w:val="0"/>
        <w:keepLines w:val="0"/>
        <w:widowControl w:val="0"/>
        <w:tabs>
          <w:tab w:val="clear" w:pos="798"/>
          <w:tab w:val="num" w:pos="702"/>
        </w:tabs>
        <w:spacing w:line="240" w:lineRule="auto"/>
        <w:ind w:left="706" w:hanging="706"/>
        <w:jc w:val="both"/>
        <w:rPr>
          <w:b w:val="0"/>
          <w:lang w:val="en-US"/>
        </w:rPr>
      </w:pPr>
      <w:bookmarkStart w:id="105" w:name="_Ref352856100"/>
      <w:r>
        <w:rPr>
          <w:b w:val="0"/>
          <w:noProof/>
        </w:rPr>
        <mc:AlternateContent>
          <mc:Choice Requires="wps">
            <w:drawing>
              <wp:anchor distT="0" distB="0" distL="114300" distR="114300" simplePos="0" relativeHeight="251817984" behindDoc="0" locked="0" layoutInCell="1" allowOverlap="1">
                <wp:simplePos x="0" y="0"/>
                <wp:positionH relativeFrom="column">
                  <wp:posOffset>1015365</wp:posOffset>
                </wp:positionH>
                <wp:positionV relativeFrom="paragraph">
                  <wp:posOffset>338455</wp:posOffset>
                </wp:positionV>
                <wp:extent cx="100330" cy="120650"/>
                <wp:effectExtent l="15240" t="8890" r="8255" b="133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2065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79.95pt;margin-top:26.65pt;width:7.9pt;height:9.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" strokeweight="1pt">
                <v:shadow color="black" offset="1pt,1pt"/>
              </v:rect>
            </w:pict>
          </mc:Fallback>
        </mc:AlternateContent>
      </w:r>
      <w:r w:rsidRPr="00E122FB">
        <w:rPr>
          <w:lang w:val="en-US"/>
        </w:rPr>
        <w:t>Assignment of Intellectual Property Rights in deliverables, materials and outputs</w:t>
      </w:r>
      <w:r>
        <w:rPr>
          <w:lang w:val="en-US"/>
        </w:rPr>
        <w:t xml:space="preserve">  </w:t>
      </w:r>
      <w:r w:rsidRPr="00936A09">
        <w:rPr>
          <w:b w:val="0"/>
        </w:rPr>
        <w:fldChar w:fldCharType="begin"/>
      </w:r>
      <w:r w:rsidRPr="00936A09">
        <w:instrText xml:space="preserve">              </w:instrText>
      </w:r>
      <w:r w:rsidRPr="00936A09">
        <w:rPr>
          <w:b w:val="0"/>
        </w:rPr>
        <w:fldChar w:fldCharType="end"/>
      </w:r>
      <w:r w:rsidRPr="00936A09">
        <w:t xml:space="preserve"> </w:t>
      </w:r>
      <w:r>
        <w:rPr>
          <w:b w:val="0"/>
          <w:lang w:val="en-US"/>
        </w:rPr>
        <w:fldChar w:fldCharType="begin"/>
      </w:r>
      <w:r>
        <w:rPr>
          <w:lang w:val="en-US"/>
        </w:rPr>
        <w:instrText xml:space="preserve">              </w:instrText>
      </w:r>
      <w:r>
        <w:rPr>
          <w:b w:val="0"/>
          <w:lang w:val="en-US"/>
        </w:rPr>
        <w:fldChar w:fldCharType="end"/>
      </w:r>
      <w:r>
        <w:rPr>
          <w:b w:val="0"/>
          <w:lang w:val="en-US"/>
        </w:rPr>
        <w:fldChar w:fldCharType="begin"/>
      </w:r>
      <w:r>
        <w:rPr>
          <w:lang w:val="en-US"/>
        </w:rPr>
        <w:instrText xml:space="preserve">              </w:instrText>
      </w:r>
      <w:r>
        <w:rPr>
          <w:b w:val="0"/>
          <w:lang w:val="en-US"/>
        </w:rPr>
        <w:fldChar w:fldCharType="end"/>
      </w:r>
      <w:r>
        <w:rPr>
          <w:lang w:val="en-US"/>
        </w:rPr>
        <w:t xml:space="preserve"> (only applicable to the Contract if this box is checked)</w:t>
      </w:r>
      <w:bookmarkEnd w:id="105"/>
    </w:p>
    <w:p w:rsidR="00804151" w:rsidRPr="006B6C30" w:rsidRDefault="00804151" w:rsidP="00804151">
      <w:pPr>
        <w:pStyle w:val="MRNumberedHeading2"/>
        <w:rPr>
          <w:sz w:val="22"/>
          <w:szCs w:val="22"/>
          <w:lang w:val="en-US"/>
        </w:rPr>
      </w:pPr>
      <w:bookmarkStart w:id="106" w:name="_Ref318698941"/>
      <w:bookmarkStart w:id="107" w:name="_Ref326770459"/>
      <w:bookmarkStart w:id="108" w:name="_Toc303949930"/>
      <w:bookmarkStart w:id="109" w:name="_Toc303950697"/>
      <w:bookmarkStart w:id="110" w:name="_Toc303951477"/>
      <w:bookmarkStart w:id="111" w:name="_Toc304135560"/>
      <w:r w:rsidRPr="00CC1E8B">
        <w:rPr>
          <w:rFonts w:cs="Arial"/>
          <w:sz w:val="22"/>
          <w:szCs w:val="22"/>
          <w:lang w:val="en-US"/>
        </w:rPr>
        <w:t xml:space="preserve">The Supplier confirms and agrees that all Intellectual Property Rights in and to the deliverables, material and any other output developed by the Supplier as part of the </w:t>
      </w:r>
      <w:r w:rsidRPr="00CC1E8B">
        <w:rPr>
          <w:rFonts w:cs="Arial"/>
          <w:sz w:val="22"/>
          <w:szCs w:val="22"/>
          <w:lang w:val="en-US"/>
        </w:rPr>
        <w:lastRenderedPageBreak/>
        <w:t xml:space="preserve">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w:t>
      </w:r>
      <w:proofErr w:type="gramStart"/>
      <w:r w:rsidRPr="00CC1E8B">
        <w:rPr>
          <w:rFonts w:cs="Arial"/>
          <w:sz w:val="22"/>
          <w:szCs w:val="22"/>
          <w:lang w:val="en-US"/>
        </w:rPr>
        <w:t>assign</w:t>
      </w:r>
      <w:proofErr w:type="gramEnd"/>
      <w:r w:rsidRPr="00CC1E8B">
        <w:rPr>
          <w:rFonts w:cs="Arial"/>
          <w:sz w:val="22"/>
          <w:szCs w:val="22"/>
          <w:lang w:val="en-US"/>
        </w:rPr>
        <w:t xml:space="preserve"> any Intellectual Property Rights they may have in and to such deliverables, material and other outputs to the Supplier to give effect to Clause</w:t>
      </w:r>
      <w:bookmarkEnd w:id="106"/>
      <w:r w:rsidRPr="00CC1E8B">
        <w:rPr>
          <w:rFonts w:cs="Arial"/>
          <w:sz w:val="22"/>
          <w:szCs w:val="22"/>
          <w:lang w:val="en-US"/>
        </w:rPr>
        <w:t xml:space="preserve"> </w:t>
      </w:r>
      <w:r w:rsidRPr="00CC1E8B">
        <w:rPr>
          <w:rFonts w:cs="Arial"/>
          <w:sz w:val="22"/>
          <w:szCs w:val="22"/>
          <w:lang w:val="en-US"/>
        </w:rPr>
        <w:fldChar w:fldCharType="begin"/>
      </w:r>
      <w:r w:rsidRPr="00CC1E8B">
        <w:rPr>
          <w:rFonts w:cs="Arial"/>
          <w:sz w:val="22"/>
          <w:szCs w:val="22"/>
          <w:lang w:val="en-US"/>
        </w:rPr>
        <w:instrText xml:space="preserve"> REF _Ref352856100 \r \h  \* MERGEFORMAT </w:instrText>
      </w:r>
      <w:r w:rsidRPr="00CC1E8B">
        <w:rPr>
          <w:rFonts w:cs="Arial"/>
          <w:sz w:val="22"/>
          <w:szCs w:val="22"/>
          <w:lang w:val="en-US"/>
        </w:rPr>
      </w:r>
      <w:r w:rsidRPr="00CC1E8B">
        <w:rPr>
          <w:rFonts w:cs="Arial"/>
          <w:sz w:val="22"/>
          <w:szCs w:val="22"/>
          <w:lang w:val="en-US"/>
        </w:rPr>
        <w:fldChar w:fldCharType="separate"/>
      </w:r>
      <w:r>
        <w:rPr>
          <w:rFonts w:cs="Arial"/>
          <w:sz w:val="22"/>
          <w:szCs w:val="22"/>
          <w:lang w:val="en-US"/>
        </w:rPr>
        <w:t>14</w:t>
      </w:r>
      <w:r w:rsidRPr="00CC1E8B">
        <w:rPr>
          <w:rFonts w:cs="Arial"/>
          <w:sz w:val="22"/>
          <w:szCs w:val="22"/>
          <w:lang w:val="en-US"/>
        </w:rPr>
        <w:fldChar w:fldCharType="end"/>
      </w:r>
      <w:r w:rsidRPr="00CC1E8B">
        <w:rPr>
          <w:rFonts w:cs="Arial"/>
          <w:sz w:val="22"/>
          <w:szCs w:val="22"/>
          <w:lang w:val="en-US"/>
        </w:rPr>
        <w:t xml:space="preserve"> of this </w:t>
      </w:r>
      <w:r w:rsidRPr="00CC1E8B">
        <w:rPr>
          <w:rFonts w:cs="Arial"/>
          <w:sz w:val="22"/>
          <w:szCs w:val="22"/>
          <w:lang w:val="en-US"/>
        </w:rPr>
        <w:fldChar w:fldCharType="begin"/>
      </w:r>
      <w:r w:rsidRPr="00CC1E8B">
        <w:rPr>
          <w:rFonts w:cs="Arial"/>
          <w:sz w:val="22"/>
          <w:szCs w:val="22"/>
          <w:lang w:val="en-US"/>
        </w:rPr>
        <w:instrText xml:space="preserve"> REF _Ref318785210 \r \h  \* MERGEFORMAT </w:instrText>
      </w:r>
      <w:r w:rsidRPr="00CC1E8B">
        <w:rPr>
          <w:rFonts w:cs="Arial"/>
          <w:sz w:val="22"/>
          <w:szCs w:val="22"/>
          <w:lang w:val="en-US"/>
        </w:rPr>
      </w:r>
      <w:r w:rsidRPr="00CC1E8B">
        <w:rPr>
          <w:rFonts w:cs="Arial"/>
          <w:sz w:val="22"/>
          <w:szCs w:val="22"/>
          <w:lang w:val="en-US"/>
        </w:rPr>
        <w:fldChar w:fldCharType="separate"/>
      </w:r>
      <w:r>
        <w:rPr>
          <w:rFonts w:cs="Arial"/>
          <w:sz w:val="22"/>
          <w:szCs w:val="22"/>
          <w:lang w:val="en-US"/>
        </w:rPr>
        <w:t>Schedule 1</w:t>
      </w:r>
      <w:r w:rsidRPr="00CC1E8B">
        <w:rPr>
          <w:rFonts w:cs="Arial"/>
          <w:sz w:val="22"/>
          <w:szCs w:val="22"/>
          <w:lang w:val="en-US"/>
        </w:rPr>
        <w:fldChar w:fldCharType="end"/>
      </w:r>
      <w:r w:rsidRPr="00CC1E8B">
        <w:rPr>
          <w:rFonts w:cs="Arial"/>
          <w:sz w:val="22"/>
          <w:szCs w:val="22"/>
          <w:lang w:val="en-US"/>
        </w:rPr>
        <w:t xml:space="preserve"> and that such Staff absolutely and irrevocably waive their moral rights in relation to such deliverables, material and other outputs.  Clause </w:t>
      </w:r>
      <w:r w:rsidRPr="00CC1E8B">
        <w:rPr>
          <w:rFonts w:cs="Arial"/>
          <w:sz w:val="22"/>
          <w:szCs w:val="22"/>
          <w:lang w:val="en-US"/>
        </w:rPr>
        <w:fldChar w:fldCharType="begin"/>
      </w:r>
      <w:r w:rsidRPr="00CC1E8B">
        <w:rPr>
          <w:rFonts w:cs="Arial"/>
          <w:sz w:val="22"/>
          <w:szCs w:val="22"/>
          <w:lang w:val="en-US"/>
        </w:rPr>
        <w:instrText xml:space="preserve"> REF _Ref352856100 \r \h  \* MERGEFORMAT </w:instrText>
      </w:r>
      <w:r w:rsidRPr="00CC1E8B">
        <w:rPr>
          <w:rFonts w:cs="Arial"/>
          <w:sz w:val="22"/>
          <w:szCs w:val="22"/>
          <w:lang w:val="en-US"/>
        </w:rPr>
      </w:r>
      <w:r w:rsidRPr="00CC1E8B">
        <w:rPr>
          <w:rFonts w:cs="Arial"/>
          <w:sz w:val="22"/>
          <w:szCs w:val="22"/>
          <w:lang w:val="en-US"/>
        </w:rPr>
        <w:fldChar w:fldCharType="separate"/>
      </w:r>
      <w:r>
        <w:rPr>
          <w:rFonts w:cs="Arial"/>
          <w:sz w:val="22"/>
          <w:szCs w:val="22"/>
          <w:lang w:val="en-US"/>
        </w:rPr>
        <w:t>14</w:t>
      </w:r>
      <w:r w:rsidRPr="00CC1E8B">
        <w:rPr>
          <w:rFonts w:cs="Arial"/>
          <w:sz w:val="22"/>
          <w:szCs w:val="22"/>
          <w:lang w:val="en-US"/>
        </w:rPr>
        <w:fldChar w:fldCharType="end"/>
      </w:r>
      <w:r w:rsidRPr="00CC1E8B">
        <w:rPr>
          <w:rFonts w:cs="Arial"/>
          <w:sz w:val="22"/>
          <w:szCs w:val="22"/>
          <w:lang w:val="en-US"/>
        </w:rPr>
        <w:t xml:space="preserve"> of this </w:t>
      </w:r>
      <w:r w:rsidRPr="00CC1E8B">
        <w:rPr>
          <w:rFonts w:cs="Arial"/>
          <w:sz w:val="22"/>
          <w:szCs w:val="22"/>
          <w:lang w:val="en-US"/>
        </w:rPr>
        <w:fldChar w:fldCharType="begin"/>
      </w:r>
      <w:r w:rsidRPr="00CC1E8B">
        <w:rPr>
          <w:rFonts w:cs="Arial"/>
          <w:sz w:val="22"/>
          <w:szCs w:val="22"/>
          <w:lang w:val="en-US"/>
        </w:rPr>
        <w:instrText xml:space="preserve"> REF _Ref318785210 \r \h  \* MERGEFORMAT </w:instrText>
      </w:r>
      <w:r w:rsidRPr="00CC1E8B">
        <w:rPr>
          <w:rFonts w:cs="Arial"/>
          <w:sz w:val="22"/>
          <w:szCs w:val="22"/>
          <w:lang w:val="en-US"/>
        </w:rPr>
      </w:r>
      <w:r w:rsidRPr="00CC1E8B">
        <w:rPr>
          <w:rFonts w:cs="Arial"/>
          <w:sz w:val="22"/>
          <w:szCs w:val="22"/>
          <w:lang w:val="en-US"/>
        </w:rPr>
        <w:fldChar w:fldCharType="separate"/>
      </w:r>
      <w:r>
        <w:rPr>
          <w:rFonts w:cs="Arial"/>
          <w:sz w:val="22"/>
          <w:szCs w:val="22"/>
          <w:lang w:val="en-US"/>
        </w:rPr>
        <w:t>Schedule 1</w:t>
      </w:r>
      <w:r w:rsidRPr="00CC1E8B">
        <w:rPr>
          <w:rFonts w:cs="Arial"/>
          <w:sz w:val="22"/>
          <w:szCs w:val="22"/>
          <w:lang w:val="en-US"/>
        </w:rPr>
        <w:fldChar w:fldCharType="end"/>
      </w:r>
      <w:r w:rsidRPr="00CC1E8B">
        <w:rPr>
          <w:rFonts w:cs="Arial"/>
          <w:sz w:val="22"/>
          <w:szCs w:val="22"/>
          <w:lang w:val="en-US"/>
        </w:rPr>
        <w:t xml:space="preserve"> shall continue notwithstanding the expiry or earlier termination of this Contract.</w:t>
      </w:r>
      <w:bookmarkEnd w:id="107"/>
      <w:r w:rsidRPr="00CC1E8B">
        <w:rPr>
          <w:rFonts w:cs="Arial"/>
          <w:sz w:val="22"/>
          <w:szCs w:val="22"/>
          <w:lang w:val="en-US"/>
        </w:rPr>
        <w:t xml:space="preserve"> </w:t>
      </w:r>
    </w:p>
    <w:p w:rsidR="00804151" w:rsidRDefault="00804151" w:rsidP="00804151">
      <w:pPr>
        <w:rPr>
          <w:lang w:val="en-US"/>
        </w:rPr>
      </w:pPr>
    </w:p>
    <w:p w:rsidR="00804151" w:rsidRPr="00E122FB" w:rsidRDefault="00804151" w:rsidP="00804151">
      <w:pPr>
        <w:pStyle w:val="MRNumberedHeading1"/>
        <w:keepNext w:val="0"/>
        <w:keepLines w:val="0"/>
        <w:widowControl w:val="0"/>
        <w:tabs>
          <w:tab w:val="clear" w:pos="798"/>
          <w:tab w:val="num" w:pos="720"/>
        </w:tabs>
        <w:spacing w:line="240" w:lineRule="auto"/>
        <w:ind w:left="706" w:hanging="706"/>
        <w:jc w:val="both"/>
        <w:rPr>
          <w:b w:val="0"/>
          <w:lang w:val="en-US"/>
        </w:rPr>
      </w:pPr>
      <w:r>
        <w:rPr>
          <w:b w:val="0"/>
          <w:noProof/>
        </w:rPr>
        <mc:AlternateContent>
          <mc:Choice Requires="wps">
            <w:drawing>
              <wp:anchor distT="0" distB="0" distL="114300" distR="114300" simplePos="0" relativeHeight="251816960" behindDoc="0" locked="0" layoutInCell="1" allowOverlap="1">
                <wp:simplePos x="0" y="0"/>
                <wp:positionH relativeFrom="column">
                  <wp:posOffset>3074670</wp:posOffset>
                </wp:positionH>
                <wp:positionV relativeFrom="paragraph">
                  <wp:posOffset>170815</wp:posOffset>
                </wp:positionV>
                <wp:extent cx="100330" cy="120650"/>
                <wp:effectExtent l="7620" t="9525" r="6350" b="127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2065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42.1pt;margin-top:13.45pt;width:7.9pt;height: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" strokeweight="1pt">
                <v:shadow color="black" offset="1pt,1pt"/>
              </v:rect>
            </w:pict>
          </mc:Fallback>
        </mc:AlternateContent>
      </w:r>
      <w:r w:rsidRPr="00E122FB">
        <w:rPr>
          <w:lang w:val="en-US"/>
        </w:rPr>
        <w:t xml:space="preserve">Inclusion of a </w:t>
      </w:r>
      <w:r>
        <w:rPr>
          <w:lang w:val="en-US"/>
        </w:rPr>
        <w:t xml:space="preserve">Change Control Process </w:t>
      </w:r>
      <w:r w:rsidRPr="00936A09">
        <w:rPr>
          <w:b w:val="0"/>
        </w:rPr>
        <w:fldChar w:fldCharType="begin"/>
      </w:r>
      <w:r w:rsidRPr="00936A09">
        <w:instrText xml:space="preserve">              </w:instrText>
      </w:r>
      <w:r w:rsidRPr="00936A09">
        <w:rPr>
          <w:b w:val="0"/>
        </w:rPr>
        <w:fldChar w:fldCharType="end"/>
      </w:r>
      <w:r w:rsidRPr="00936A09">
        <w:t xml:space="preserve"> </w:t>
      </w:r>
      <w:r>
        <w:rPr>
          <w:b w:val="0"/>
          <w:lang w:val="en-US"/>
        </w:rPr>
        <w:fldChar w:fldCharType="begin"/>
      </w:r>
      <w:r>
        <w:rPr>
          <w:lang w:val="en-US"/>
        </w:rPr>
        <w:instrText xml:space="preserve">              </w:instrText>
      </w:r>
      <w:r>
        <w:rPr>
          <w:b w:val="0"/>
          <w:lang w:val="en-US"/>
        </w:rPr>
        <w:fldChar w:fldCharType="end"/>
      </w:r>
      <w:r>
        <w:rPr>
          <w:b w:val="0"/>
          <w:lang w:val="en-US"/>
        </w:rPr>
        <w:fldChar w:fldCharType="begin"/>
      </w:r>
      <w:r>
        <w:rPr>
          <w:lang w:val="en-US"/>
        </w:rPr>
        <w:instrText xml:space="preserve">              </w:instrText>
      </w:r>
      <w:r>
        <w:rPr>
          <w:b w:val="0"/>
          <w:lang w:val="en-US"/>
        </w:rPr>
        <w:fldChar w:fldCharType="end"/>
      </w:r>
      <w:r>
        <w:rPr>
          <w:lang w:val="en-US"/>
        </w:rPr>
        <w:t xml:space="preserve">  (only applicable to the Contract if this box is checked</w:t>
      </w:r>
      <w:r w:rsidRPr="00116289">
        <w:rPr>
          <w:lang w:val="en-US"/>
        </w:rPr>
        <w:t xml:space="preserve"> </w:t>
      </w:r>
      <w:r>
        <w:rPr>
          <w:lang w:val="en-US"/>
        </w:rPr>
        <w:t>and the Schedule inserted)</w:t>
      </w:r>
    </w:p>
    <w:p w:rsidR="00804151" w:rsidRDefault="00804151" w:rsidP="00804151">
      <w:pPr>
        <w:pStyle w:val="MRNumberedHeading2"/>
        <w:rPr>
          <w:rFonts w:cs="Arial"/>
          <w:sz w:val="22"/>
          <w:szCs w:val="22"/>
          <w:lang w:val="en-US"/>
        </w:rPr>
      </w:pPr>
      <w:r w:rsidRPr="00E122FB">
        <w:rPr>
          <w:rFonts w:cs="Arial"/>
          <w:sz w:val="22"/>
          <w:szCs w:val="22"/>
          <w:lang w:val="en-US"/>
        </w:rPr>
        <w:t xml:space="preserve">Any changes to this Contract, including to the Services, may only be agreed in accordance with the Change Control Process set out in Schedule </w:t>
      </w:r>
      <w:r w:rsidRPr="00E122FB">
        <w:rPr>
          <w:rFonts w:cs="Arial"/>
          <w:b/>
          <w:sz w:val="22"/>
          <w:szCs w:val="22"/>
          <w:lang w:val="en-US"/>
        </w:rPr>
        <w:t>[</w:t>
      </w:r>
      <w:r w:rsidRPr="009E4E2B">
        <w:rPr>
          <w:rFonts w:cs="Arial"/>
          <w:b/>
          <w:i/>
          <w:sz w:val="22"/>
          <w:szCs w:val="22"/>
          <w:highlight w:val="cyan"/>
          <w:lang w:val="en-US"/>
        </w:rPr>
        <w:t>insert schedule number</w:t>
      </w:r>
      <w:r w:rsidRPr="00E122FB">
        <w:rPr>
          <w:rFonts w:cs="Arial"/>
          <w:b/>
          <w:sz w:val="22"/>
          <w:szCs w:val="22"/>
          <w:lang w:val="en-US"/>
        </w:rPr>
        <w:t>]</w:t>
      </w:r>
      <w:r w:rsidRPr="00E122FB">
        <w:rPr>
          <w:rFonts w:cs="Arial"/>
          <w:sz w:val="22"/>
          <w:szCs w:val="22"/>
          <w:lang w:val="en-US"/>
        </w:rPr>
        <w:t xml:space="preserve">. </w:t>
      </w:r>
    </w:p>
    <w:p w:rsidR="00804151" w:rsidRDefault="00804151" w:rsidP="00804151">
      <w:pPr>
        <w:rPr>
          <w:lang w:val="en-US"/>
        </w:rPr>
      </w:pPr>
    </w:p>
    <w:p w:rsidR="00804151" w:rsidRPr="00806801" w:rsidRDefault="00804151" w:rsidP="00804151">
      <w:pPr>
        <w:pStyle w:val="MRNumberedHeading1"/>
        <w:keepNext w:val="0"/>
        <w:keepLines w:val="0"/>
        <w:widowControl w:val="0"/>
        <w:tabs>
          <w:tab w:val="clear" w:pos="798"/>
          <w:tab w:val="num" w:pos="720"/>
        </w:tabs>
        <w:spacing w:line="240" w:lineRule="auto"/>
        <w:ind w:left="706" w:hanging="706"/>
        <w:jc w:val="both"/>
        <w:rPr>
          <w:lang w:val="en-US"/>
        </w:rPr>
      </w:pPr>
      <w:r>
        <w:rPr>
          <w:noProof/>
        </w:rPr>
        <mc:AlternateContent>
          <mc:Choice Requires="wps">
            <w:drawing>
              <wp:anchor distT="0" distB="0" distL="114300" distR="114300" simplePos="0" relativeHeight="251815936" behindDoc="0" locked="0" layoutInCell="1" allowOverlap="1">
                <wp:simplePos x="0" y="0"/>
                <wp:positionH relativeFrom="column">
                  <wp:posOffset>2051989</wp:posOffset>
                </wp:positionH>
                <wp:positionV relativeFrom="paragraph">
                  <wp:posOffset>183515</wp:posOffset>
                </wp:positionV>
                <wp:extent cx="100330" cy="120650"/>
                <wp:effectExtent l="0" t="0" r="13970" b="127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2065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61.55pt;margin-top:14.45pt;width:7.9pt;height: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" strokeweight="1pt">
                <v:shadow color="black" offset="1pt,1pt"/>
              </v:rect>
            </w:pict>
          </mc:Fallback>
        </mc:AlternateContent>
      </w:r>
      <w:r w:rsidRPr="00E122FB">
        <w:rPr>
          <w:lang w:val="en-US"/>
        </w:rPr>
        <w:t>Authority step-in rights</w:t>
      </w:r>
      <w:r>
        <w:rPr>
          <w:lang w:val="en-US"/>
        </w:rPr>
        <w:t xml:space="preserve">   </w:t>
      </w:r>
      <w:r w:rsidRPr="00936A09">
        <w:rPr>
          <w:b w:val="0"/>
        </w:rPr>
        <w:fldChar w:fldCharType="begin"/>
      </w:r>
      <w:r w:rsidRPr="00936A09">
        <w:instrText xml:space="preserve">              </w:instrText>
      </w:r>
      <w:r w:rsidRPr="00936A09">
        <w:rPr>
          <w:b w:val="0"/>
        </w:rPr>
        <w:fldChar w:fldCharType="end"/>
      </w:r>
      <w:r w:rsidRPr="00936A09">
        <w:t xml:space="preserve"> </w:t>
      </w:r>
      <w:r>
        <w:rPr>
          <w:b w:val="0"/>
          <w:lang w:val="en-US"/>
        </w:rPr>
        <w:fldChar w:fldCharType="begin"/>
      </w:r>
      <w:r>
        <w:rPr>
          <w:lang w:val="en-US"/>
        </w:rPr>
        <w:instrText xml:space="preserve">              </w:instrText>
      </w:r>
      <w:r>
        <w:rPr>
          <w:b w:val="0"/>
          <w:lang w:val="en-US"/>
        </w:rPr>
        <w:fldChar w:fldCharType="end"/>
      </w:r>
      <w:r>
        <w:rPr>
          <w:b w:val="0"/>
          <w:lang w:val="en-US"/>
        </w:rPr>
        <w:fldChar w:fldCharType="begin"/>
      </w:r>
      <w:r>
        <w:rPr>
          <w:lang w:val="en-US"/>
        </w:rPr>
        <w:instrText xml:space="preserve">              </w:instrText>
      </w:r>
      <w:r>
        <w:rPr>
          <w:b w:val="0"/>
          <w:lang w:val="en-US"/>
        </w:rPr>
        <w:fldChar w:fldCharType="end"/>
      </w:r>
      <w:r>
        <w:rPr>
          <w:lang w:val="en-US"/>
        </w:rPr>
        <w:t xml:space="preserve"> (only applicable to the Contract if this box is checked</w:t>
      </w:r>
      <w:r w:rsidRPr="00116289">
        <w:rPr>
          <w:lang w:val="en-US"/>
        </w:rPr>
        <w:t xml:space="preserve"> </w:t>
      </w:r>
      <w:r>
        <w:rPr>
          <w:lang w:val="en-US"/>
        </w:rPr>
        <w:t>and the Schedule inserted)</w:t>
      </w:r>
    </w:p>
    <w:p w:rsidR="00804151" w:rsidRDefault="00804151" w:rsidP="00804151">
      <w:pPr>
        <w:pStyle w:val="MRNumberedHeading2"/>
        <w:jc w:val="left"/>
        <w:rPr>
          <w:rFonts w:cs="Arial"/>
          <w:sz w:val="22"/>
          <w:szCs w:val="22"/>
          <w:lang w:val="en-US"/>
        </w:rPr>
      </w:pPr>
      <w:r w:rsidRPr="00E122FB">
        <w:rPr>
          <w:rFonts w:cs="Arial"/>
          <w:sz w:val="22"/>
          <w:szCs w:val="22"/>
          <w:lang w:val="en-US"/>
        </w:rPr>
        <w:t xml:space="preserve">If the Supplier is unable to provide the Services then the Authority shall be entitled to exercise Step </w:t>
      </w:r>
      <w:proofErr w:type="gramStart"/>
      <w:r w:rsidRPr="00E122FB">
        <w:rPr>
          <w:rFonts w:cs="Arial"/>
          <w:sz w:val="22"/>
          <w:szCs w:val="22"/>
          <w:lang w:val="en-US"/>
        </w:rPr>
        <w:t>In</w:t>
      </w:r>
      <w:proofErr w:type="gramEnd"/>
      <w:r w:rsidRPr="00E122FB">
        <w:rPr>
          <w:rFonts w:cs="Arial"/>
          <w:sz w:val="22"/>
          <w:szCs w:val="22"/>
          <w:lang w:val="en-US"/>
        </w:rPr>
        <w:t xml:space="preserve"> Rights set out in Schedule </w:t>
      </w:r>
      <w:r w:rsidRPr="00E122FB">
        <w:rPr>
          <w:rFonts w:cs="Arial"/>
          <w:b/>
          <w:sz w:val="22"/>
          <w:szCs w:val="22"/>
          <w:lang w:val="en-US"/>
        </w:rPr>
        <w:t>[</w:t>
      </w:r>
      <w:r w:rsidRPr="009E4E2B">
        <w:rPr>
          <w:rFonts w:cs="Arial"/>
          <w:b/>
          <w:i/>
          <w:sz w:val="22"/>
          <w:szCs w:val="22"/>
          <w:highlight w:val="cyan"/>
          <w:lang w:val="en-US"/>
        </w:rPr>
        <w:t>insert schedule number</w:t>
      </w:r>
      <w:r w:rsidRPr="00E122FB">
        <w:rPr>
          <w:rFonts w:cs="Arial"/>
          <w:b/>
          <w:sz w:val="22"/>
          <w:szCs w:val="22"/>
          <w:lang w:val="en-US"/>
        </w:rPr>
        <w:t>]</w:t>
      </w:r>
      <w:r w:rsidRPr="00E122FB">
        <w:rPr>
          <w:rFonts w:cs="Arial"/>
          <w:sz w:val="22"/>
          <w:szCs w:val="22"/>
          <w:lang w:val="en-US"/>
        </w:rPr>
        <w:t xml:space="preserve">. </w:t>
      </w:r>
    </w:p>
    <w:p w:rsidR="00804151" w:rsidRDefault="00804151" w:rsidP="00804151">
      <w:pPr>
        <w:rPr>
          <w:lang w:val="en-US"/>
        </w:rPr>
      </w:pPr>
    </w:p>
    <w:p w:rsidR="00804151" w:rsidRPr="00E122FB" w:rsidRDefault="00804151" w:rsidP="00804151">
      <w:pPr>
        <w:pStyle w:val="MRNumberedHeading1"/>
        <w:keepNext w:val="0"/>
        <w:keepLines w:val="0"/>
        <w:widowControl w:val="0"/>
        <w:tabs>
          <w:tab w:val="clear" w:pos="798"/>
          <w:tab w:val="num" w:pos="720"/>
        </w:tabs>
        <w:spacing w:line="240" w:lineRule="auto"/>
        <w:ind w:left="706" w:hanging="706"/>
        <w:jc w:val="both"/>
        <w:rPr>
          <w:b w:val="0"/>
          <w:lang w:val="en-US"/>
        </w:rPr>
      </w:pPr>
      <w:bookmarkStart w:id="112" w:name="_Ref351055633"/>
      <w:r>
        <w:rPr>
          <w:b w:val="0"/>
          <w:noProof/>
        </w:rPr>
        <mc:AlternateContent>
          <mc:Choice Requires="wps">
            <w:drawing>
              <wp:anchor distT="0" distB="0" distL="114300" distR="114300" simplePos="0" relativeHeight="251814912" behindDoc="0" locked="0" layoutInCell="1" allowOverlap="1">
                <wp:simplePos x="0" y="0"/>
                <wp:positionH relativeFrom="column">
                  <wp:posOffset>2330450</wp:posOffset>
                </wp:positionH>
                <wp:positionV relativeFrom="paragraph">
                  <wp:posOffset>177165</wp:posOffset>
                </wp:positionV>
                <wp:extent cx="100330" cy="120650"/>
                <wp:effectExtent l="6350" t="11430" r="7620" b="107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2065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83.5pt;margin-top:13.95pt;width:7.9pt;height: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" strokeweight="1pt">
                <v:shadow color="black" offset="1pt,1pt"/>
              </v:rect>
            </w:pict>
          </mc:Fallback>
        </mc:AlternateContent>
      </w:r>
      <w:r w:rsidRPr="00E122FB">
        <w:rPr>
          <w:lang w:val="en-US"/>
        </w:rPr>
        <w:t xml:space="preserve">Grant of lease or </w:t>
      </w:r>
      <w:proofErr w:type="spellStart"/>
      <w:r w:rsidRPr="00E122FB">
        <w:rPr>
          <w:lang w:val="en-US"/>
        </w:rPr>
        <w:t>licence</w:t>
      </w:r>
      <w:proofErr w:type="spellEnd"/>
      <w:r>
        <w:rPr>
          <w:lang w:val="en-US"/>
        </w:rPr>
        <w:t xml:space="preserve"> </w:t>
      </w:r>
      <w:r w:rsidRPr="00936A09">
        <w:rPr>
          <w:b w:val="0"/>
        </w:rPr>
        <w:fldChar w:fldCharType="begin"/>
      </w:r>
      <w:r w:rsidRPr="00936A09">
        <w:instrText xml:space="preserve">              </w:instrText>
      </w:r>
      <w:r w:rsidRPr="00936A09">
        <w:rPr>
          <w:b w:val="0"/>
        </w:rPr>
        <w:fldChar w:fldCharType="end"/>
      </w:r>
      <w:r w:rsidRPr="00936A09">
        <w:t xml:space="preserve"> </w:t>
      </w:r>
      <w:r>
        <w:rPr>
          <w:b w:val="0"/>
          <w:lang w:val="en-US"/>
        </w:rPr>
        <w:fldChar w:fldCharType="begin"/>
      </w:r>
      <w:r>
        <w:rPr>
          <w:lang w:val="en-US"/>
        </w:rPr>
        <w:instrText xml:space="preserve">              </w:instrText>
      </w:r>
      <w:r>
        <w:rPr>
          <w:b w:val="0"/>
          <w:lang w:val="en-US"/>
        </w:rPr>
        <w:fldChar w:fldCharType="end"/>
      </w:r>
      <w:r>
        <w:rPr>
          <w:b w:val="0"/>
          <w:lang w:val="en-US"/>
        </w:rPr>
        <w:fldChar w:fldCharType="begin"/>
      </w:r>
      <w:r>
        <w:rPr>
          <w:lang w:val="en-US"/>
        </w:rPr>
        <w:instrText xml:space="preserve">              </w:instrText>
      </w:r>
      <w:r>
        <w:rPr>
          <w:b w:val="0"/>
          <w:lang w:val="en-US"/>
        </w:rPr>
        <w:fldChar w:fldCharType="end"/>
      </w:r>
      <w:r>
        <w:rPr>
          <w:lang w:val="en-US"/>
        </w:rPr>
        <w:t xml:space="preserve"> (only applicable to the Contract if this box is checked)</w:t>
      </w:r>
    </w:p>
    <w:p w:rsidR="00804151" w:rsidRDefault="00804151" w:rsidP="00804151">
      <w:pPr>
        <w:pStyle w:val="MRNumberedHeading2"/>
        <w:rPr>
          <w:rFonts w:cs="Arial"/>
          <w:sz w:val="22"/>
          <w:szCs w:val="22"/>
          <w:lang w:val="en-US"/>
        </w:rPr>
      </w:pPr>
      <w:r w:rsidRPr="00E122FB">
        <w:rPr>
          <w:rFonts w:cs="Arial"/>
          <w:sz w:val="22"/>
          <w:szCs w:val="22"/>
          <w:lang w:val="en-US"/>
        </w:rPr>
        <w:t xml:space="preserve">Promptly following execution of this Contract, the Supplier shall enter into the </w:t>
      </w:r>
      <w:r w:rsidRPr="008F3585">
        <w:rPr>
          <w:rFonts w:cs="Arial"/>
          <w:b/>
          <w:sz w:val="22"/>
          <w:szCs w:val="22"/>
          <w:lang w:val="en-US"/>
        </w:rPr>
        <w:t>[</w:t>
      </w:r>
      <w:r w:rsidRPr="009E4E2B">
        <w:rPr>
          <w:rFonts w:cs="Arial"/>
          <w:b/>
          <w:i/>
          <w:sz w:val="22"/>
          <w:szCs w:val="22"/>
          <w:highlight w:val="cyan"/>
          <w:lang w:val="en-US"/>
        </w:rPr>
        <w:t>lease/</w:t>
      </w:r>
      <w:proofErr w:type="spellStart"/>
      <w:r w:rsidRPr="009E4E2B">
        <w:rPr>
          <w:rFonts w:cs="Arial"/>
          <w:b/>
          <w:i/>
          <w:sz w:val="22"/>
          <w:szCs w:val="22"/>
          <w:highlight w:val="cyan"/>
          <w:lang w:val="en-US"/>
        </w:rPr>
        <w:t>licence</w:t>
      </w:r>
      <w:proofErr w:type="spellEnd"/>
      <w:r w:rsidRPr="008F3585">
        <w:rPr>
          <w:rFonts w:cs="Arial"/>
          <w:b/>
          <w:sz w:val="22"/>
          <w:szCs w:val="22"/>
          <w:lang w:val="en-US"/>
        </w:rPr>
        <w:t>]</w:t>
      </w:r>
      <w:r w:rsidRPr="00E122FB">
        <w:rPr>
          <w:rFonts w:cs="Arial"/>
          <w:sz w:val="22"/>
          <w:szCs w:val="22"/>
          <w:lang w:val="en-US"/>
        </w:rPr>
        <w:t>. Failure to comply with this Key Provision shall be an irremediable breach of this Contract.</w:t>
      </w:r>
      <w:bookmarkEnd w:id="108"/>
      <w:bookmarkEnd w:id="109"/>
      <w:bookmarkEnd w:id="110"/>
      <w:bookmarkEnd w:id="111"/>
      <w:bookmarkEnd w:id="112"/>
    </w:p>
    <w:p w:rsidR="00804151" w:rsidRDefault="00804151" w:rsidP="00804151">
      <w:pPr>
        <w:rPr>
          <w:lang w:val="en-US"/>
        </w:rPr>
      </w:pPr>
    </w:p>
    <w:p w:rsidR="00804151" w:rsidRPr="008F3585" w:rsidRDefault="00804151" w:rsidP="00804151">
      <w:pPr>
        <w:pStyle w:val="MRNumberedHeading1"/>
        <w:keepNext w:val="0"/>
        <w:keepLines w:val="0"/>
        <w:widowControl w:val="0"/>
        <w:tabs>
          <w:tab w:val="clear" w:pos="798"/>
          <w:tab w:val="num" w:pos="720"/>
        </w:tabs>
        <w:spacing w:line="240" w:lineRule="auto"/>
        <w:ind w:hanging="798"/>
        <w:jc w:val="both"/>
        <w:rPr>
          <w:b w:val="0"/>
          <w:lang w:val="en-US"/>
        </w:rPr>
      </w:pPr>
      <w:bookmarkStart w:id="113" w:name="_Ref323556603"/>
      <w:bookmarkStart w:id="114" w:name="_Ref327985365"/>
      <w:r>
        <w:rPr>
          <w:b w:val="0"/>
          <w:noProof/>
        </w:rPr>
        <mc:AlternateContent>
          <mc:Choice Requires="wps">
            <w:drawing>
              <wp:anchor distT="0" distB="0" distL="114300" distR="114300" simplePos="0" relativeHeight="251813888" behindDoc="0" locked="0" layoutInCell="1" allowOverlap="1">
                <wp:simplePos x="0" y="0"/>
                <wp:positionH relativeFrom="column">
                  <wp:posOffset>1175385</wp:posOffset>
                </wp:positionH>
                <wp:positionV relativeFrom="paragraph">
                  <wp:posOffset>159385</wp:posOffset>
                </wp:positionV>
                <wp:extent cx="100330" cy="120650"/>
                <wp:effectExtent l="13335" t="10160" r="10160"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2065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92.55pt;margin-top:12.55pt;width:7.9pt;height:9.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" strokeweight="1pt">
                <v:shadow color="black" offset="1pt,1pt"/>
              </v:rect>
            </w:pict>
          </mc:Fallback>
        </mc:AlternateContent>
      </w:r>
      <w:r w:rsidRPr="008F3585">
        <w:rPr>
          <w:lang w:val="en-US"/>
        </w:rPr>
        <w:t xml:space="preserve">Guarantee </w:t>
      </w:r>
      <w:r w:rsidRPr="00936A09">
        <w:rPr>
          <w:b w:val="0"/>
        </w:rPr>
        <w:fldChar w:fldCharType="begin"/>
      </w:r>
      <w:r w:rsidRPr="00936A09">
        <w:instrText xml:space="preserve">              </w:instrText>
      </w:r>
      <w:r w:rsidRPr="00936A09">
        <w:rPr>
          <w:b w:val="0"/>
        </w:rPr>
        <w:fldChar w:fldCharType="end"/>
      </w:r>
      <w:r w:rsidRPr="00936A09">
        <w:t xml:space="preserve"> </w:t>
      </w:r>
      <w:r>
        <w:rPr>
          <w:b w:val="0"/>
          <w:lang w:val="en-US"/>
        </w:rPr>
        <w:fldChar w:fldCharType="begin"/>
      </w:r>
      <w:r>
        <w:rPr>
          <w:lang w:val="en-US"/>
        </w:rPr>
        <w:instrText xml:space="preserve">              </w:instrText>
      </w:r>
      <w:r>
        <w:rPr>
          <w:b w:val="0"/>
          <w:lang w:val="en-US"/>
        </w:rPr>
        <w:fldChar w:fldCharType="end"/>
      </w:r>
      <w:r w:rsidRPr="008F3585">
        <w:rPr>
          <w:b w:val="0"/>
          <w:lang w:val="en-US"/>
        </w:rPr>
        <w:fldChar w:fldCharType="begin"/>
      </w:r>
      <w:r w:rsidRPr="008F3585">
        <w:rPr>
          <w:lang w:val="en-US"/>
        </w:rPr>
        <w:instrText xml:space="preserve">              </w:instrText>
      </w:r>
      <w:r w:rsidRPr="008F3585">
        <w:rPr>
          <w:b w:val="0"/>
          <w:lang w:val="en-US"/>
        </w:rPr>
        <w:fldChar w:fldCharType="end"/>
      </w:r>
      <w:r w:rsidRPr="008F3585">
        <w:rPr>
          <w:lang w:val="en-US"/>
        </w:rPr>
        <w:t xml:space="preserve"> (only applicable to the Contract if this bo</w:t>
      </w:r>
      <w:r>
        <w:rPr>
          <w:lang w:val="en-US"/>
        </w:rPr>
        <w:t>x is checked</w:t>
      </w:r>
      <w:r w:rsidRPr="008F3585">
        <w:rPr>
          <w:lang w:val="en-US"/>
        </w:rPr>
        <w:t>)</w:t>
      </w:r>
    </w:p>
    <w:p w:rsidR="00804151" w:rsidRDefault="00804151" w:rsidP="00804151">
      <w:pPr>
        <w:pStyle w:val="MRNumberedHeading2"/>
        <w:rPr>
          <w:rFonts w:cs="Arial"/>
          <w:sz w:val="22"/>
          <w:szCs w:val="22"/>
          <w:lang w:val="en-US"/>
        </w:rPr>
      </w:pPr>
      <w:r w:rsidRPr="008F3585">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113"/>
      <w:r w:rsidRPr="008F3585">
        <w:rPr>
          <w:rFonts w:cs="Arial"/>
          <w:sz w:val="22"/>
          <w:szCs w:val="22"/>
          <w:lang w:val="en-US"/>
        </w:rPr>
        <w:t xml:space="preserve"> </w:t>
      </w:r>
    </w:p>
    <w:p w:rsidR="00804151" w:rsidRDefault="00804151" w:rsidP="00804151">
      <w:pPr>
        <w:rPr>
          <w:lang w:val="en-US"/>
        </w:rPr>
      </w:pPr>
    </w:p>
    <w:p w:rsidR="00804151" w:rsidRPr="008F3585" w:rsidRDefault="00804151" w:rsidP="00804151">
      <w:pPr>
        <w:pStyle w:val="MRNumberedHeading1"/>
        <w:keepNext w:val="0"/>
        <w:keepLines w:val="0"/>
        <w:widowControl w:val="0"/>
        <w:tabs>
          <w:tab w:val="clear" w:pos="798"/>
          <w:tab w:val="num" w:pos="720"/>
        </w:tabs>
        <w:spacing w:line="240" w:lineRule="auto"/>
        <w:ind w:left="706" w:hanging="706"/>
        <w:jc w:val="both"/>
        <w:rPr>
          <w:b w:val="0"/>
          <w:lang w:val="en-US"/>
        </w:rPr>
      </w:pPr>
      <w:r>
        <w:rPr>
          <w:b w:val="0"/>
          <w:noProof/>
        </w:rPr>
        <mc:AlternateContent>
          <mc:Choice Requires="wps">
            <w:drawing>
              <wp:anchor distT="0" distB="0" distL="114300" distR="114300" simplePos="0" relativeHeight="251808768" behindDoc="0" locked="0" layoutInCell="1" allowOverlap="1">
                <wp:simplePos x="0" y="0"/>
                <wp:positionH relativeFrom="column">
                  <wp:posOffset>2430780</wp:posOffset>
                </wp:positionH>
                <wp:positionV relativeFrom="paragraph">
                  <wp:posOffset>174625</wp:posOffset>
                </wp:positionV>
                <wp:extent cx="100330" cy="120650"/>
                <wp:effectExtent l="11430" t="12065" r="12065"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2065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91.4pt;margin-top:13.75pt;width:7.9pt;height:9.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" strokeweight="1pt">
                <v:shadow color="black" offset="1pt,1pt"/>
              </v:rect>
            </w:pict>
          </mc:Fallback>
        </mc:AlternateContent>
      </w:r>
      <w:r w:rsidRPr="008F3585">
        <w:rPr>
          <w:lang w:val="en-US"/>
        </w:rPr>
        <w:t xml:space="preserve">Supplier as Data Processor </w:t>
      </w:r>
      <w:r w:rsidRPr="00936A09">
        <w:rPr>
          <w:b w:val="0"/>
        </w:rPr>
        <w:fldChar w:fldCharType="begin"/>
      </w:r>
      <w:r w:rsidRPr="00936A09">
        <w:instrText xml:space="preserve">              </w:instrText>
      </w:r>
      <w:r w:rsidRPr="00936A09">
        <w:rPr>
          <w:b w:val="0"/>
        </w:rPr>
        <w:fldChar w:fldCharType="end"/>
      </w:r>
      <w:r w:rsidRPr="00936A09">
        <w:t xml:space="preserve"> </w:t>
      </w:r>
      <w:r>
        <w:rPr>
          <w:b w:val="0"/>
          <w:lang w:val="en-US"/>
        </w:rPr>
        <w:fldChar w:fldCharType="begin"/>
      </w:r>
      <w:r>
        <w:rPr>
          <w:lang w:val="en-US"/>
        </w:rPr>
        <w:instrText xml:space="preserve">              </w:instrText>
      </w:r>
      <w:r>
        <w:rPr>
          <w:b w:val="0"/>
          <w:lang w:val="en-US"/>
        </w:rPr>
        <w:fldChar w:fldCharType="end"/>
      </w:r>
      <w:r w:rsidRPr="008F3585">
        <w:rPr>
          <w:b w:val="0"/>
          <w:lang w:val="en-US"/>
        </w:rPr>
        <w:fldChar w:fldCharType="begin"/>
      </w:r>
      <w:r w:rsidRPr="008F3585">
        <w:rPr>
          <w:lang w:val="en-US"/>
        </w:rPr>
        <w:instrText xml:space="preserve">              </w:instrText>
      </w:r>
      <w:r w:rsidRPr="008F3585">
        <w:rPr>
          <w:b w:val="0"/>
          <w:lang w:val="en-US"/>
        </w:rPr>
        <w:fldChar w:fldCharType="end"/>
      </w:r>
      <w:r w:rsidRPr="008F3585">
        <w:rPr>
          <w:lang w:val="en-US"/>
        </w:rPr>
        <w:t xml:space="preserve"> (only applicable to the Contract i</w:t>
      </w:r>
      <w:r>
        <w:rPr>
          <w:lang w:val="en-US"/>
        </w:rPr>
        <w:t>f this box is checked</w:t>
      </w:r>
      <w:r w:rsidRPr="008F3585">
        <w:rPr>
          <w:lang w:val="en-US"/>
        </w:rPr>
        <w:t>)</w:t>
      </w:r>
    </w:p>
    <w:p w:rsidR="00804151" w:rsidRDefault="00804151" w:rsidP="00804151">
      <w:pPr>
        <w:pStyle w:val="MRNumberedHeading2"/>
        <w:jc w:val="left"/>
        <w:rPr>
          <w:rFonts w:cs="Arial"/>
          <w:sz w:val="22"/>
          <w:szCs w:val="22"/>
          <w:lang w:val="en-US"/>
        </w:rPr>
      </w:pPr>
      <w:r w:rsidRPr="008F3585">
        <w:rPr>
          <w:rFonts w:cs="Arial"/>
          <w:sz w:val="22"/>
          <w:szCs w:val="22"/>
          <w:lang w:val="en-US"/>
        </w:rPr>
        <w:t xml:space="preserve">The Parties acknowledge that the Authority is the Data Controller and the Supplier is the Data Processor in respect of any Personal Data Processed under this Contract.   </w:t>
      </w:r>
    </w:p>
    <w:p w:rsidR="00804151" w:rsidRDefault="00804151" w:rsidP="00804151">
      <w:pPr>
        <w:rPr>
          <w:lang w:val="en-US"/>
        </w:rPr>
      </w:pPr>
    </w:p>
    <w:bookmarkEnd w:id="114"/>
    <w:p w:rsidR="00804151" w:rsidRPr="008F3585" w:rsidRDefault="00804151" w:rsidP="00804151">
      <w:pPr>
        <w:pStyle w:val="MRNumberedHeading1"/>
        <w:keepNext w:val="0"/>
        <w:keepLines w:val="0"/>
        <w:widowControl w:val="0"/>
        <w:tabs>
          <w:tab w:val="clear" w:pos="798"/>
          <w:tab w:val="num" w:pos="720"/>
        </w:tabs>
        <w:spacing w:line="240" w:lineRule="auto"/>
        <w:ind w:hanging="798"/>
        <w:jc w:val="both"/>
        <w:rPr>
          <w:b w:val="0"/>
          <w:lang w:val="en-US"/>
        </w:rPr>
      </w:pPr>
      <w:r>
        <w:rPr>
          <w:rFonts w:ascii="AmericanTypewriter Medium" w:hAnsi="AmericanTypewriter Medium"/>
          <w:b w:val="0"/>
          <w:noProof/>
          <w:color w:val="663366"/>
        </w:rPr>
        <mc:AlternateContent>
          <mc:Choice Requires="wps">
            <w:drawing>
              <wp:anchor distT="0" distB="0" distL="114300" distR="114300" simplePos="0" relativeHeight="251802624" behindDoc="0" locked="0" layoutInCell="1" allowOverlap="1">
                <wp:simplePos x="0" y="0"/>
                <wp:positionH relativeFrom="column">
                  <wp:posOffset>1637665</wp:posOffset>
                </wp:positionH>
                <wp:positionV relativeFrom="paragraph">
                  <wp:posOffset>91440</wp:posOffset>
                </wp:positionV>
                <wp:extent cx="240030" cy="219710"/>
                <wp:effectExtent l="8890" t="6985" r="8255"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19710"/>
                        </a:xfrm>
                        <a:prstGeom prst="rect">
                          <a:avLst/>
                        </a:prstGeom>
                        <a:solidFill>
                          <a:srgbClr val="FFFFFF"/>
                        </a:solidFill>
                        <a:ln w="9525">
                          <a:solidFill>
                            <a:srgbClr val="000000"/>
                          </a:solidFill>
                          <a:miter lim="800000"/>
                          <a:headEnd/>
                          <a:tailEnd/>
                        </a:ln>
                      </wps:spPr>
                      <wps:txbx>
                        <w:txbxContent>
                          <w:p w:rsidR="00804151" w:rsidRDefault="00804151" w:rsidP="00804151">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left:0;text-align:left;margin-left:128.95pt;margin-top:7.2pt;width:18.9pt;height:17.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">
                <v:textbox>
                  <w:txbxContent>
                    <w:p w:rsidR="00804151" w:rsidRDefault="00804151" w:rsidP="00804151">
                      <w:r>
                        <w:t>X</w:t>
                      </w:r>
                    </w:p>
                  </w:txbxContent>
                </v:textbox>
              </v:shape>
            </w:pict>
          </mc:Fallback>
        </mc:AlternateContent>
      </w:r>
      <w:r w:rsidRPr="008F3585">
        <w:rPr>
          <w:lang w:val="en-US"/>
        </w:rPr>
        <w:t>Purchase Orders</w:t>
      </w:r>
      <w:r w:rsidR="00244435">
        <w:rPr>
          <w:lang w:val="en-US"/>
        </w:rPr>
        <w:t xml:space="preserve"> </w:t>
      </w:r>
      <w:bookmarkStart w:id="115" w:name="_GoBack"/>
      <w:bookmarkEnd w:id="115"/>
      <w:r>
        <w:rPr>
          <w:lang w:val="en-US"/>
        </w:rPr>
        <w:t xml:space="preserve">    </w:t>
      </w:r>
      <w:r w:rsidRPr="008F3585">
        <w:rPr>
          <w:lang w:val="en-US"/>
        </w:rPr>
        <w:t xml:space="preserve"> </w:t>
      </w:r>
      <w:r w:rsidRPr="008F3585">
        <w:rPr>
          <w:b w:val="0"/>
          <w:lang w:val="en-US"/>
        </w:rPr>
        <w:fldChar w:fldCharType="begin"/>
      </w:r>
      <w:r w:rsidRPr="008F3585">
        <w:rPr>
          <w:lang w:val="en-US"/>
        </w:rPr>
        <w:instrText xml:space="preserve">              </w:instrText>
      </w:r>
      <w:r w:rsidRPr="008F3585">
        <w:rPr>
          <w:b w:val="0"/>
          <w:lang w:val="en-US"/>
        </w:rPr>
        <w:fldChar w:fldCharType="end"/>
      </w:r>
      <w:r w:rsidRPr="008F3585">
        <w:rPr>
          <w:lang w:val="en-US"/>
        </w:rPr>
        <w:t xml:space="preserve"> (only applicable to the Contract if this</w:t>
      </w:r>
      <w:r>
        <w:rPr>
          <w:lang w:val="en-US"/>
        </w:rPr>
        <w:t xml:space="preserve"> box is checked</w:t>
      </w:r>
      <w:r w:rsidRPr="008F3585">
        <w:rPr>
          <w:lang w:val="en-US"/>
        </w:rPr>
        <w:t>)</w:t>
      </w:r>
    </w:p>
    <w:p w:rsidR="00804151" w:rsidRDefault="00804151" w:rsidP="00804151">
      <w:pPr>
        <w:pStyle w:val="MRNumberedHeading2"/>
        <w:rPr>
          <w:rFonts w:cs="Arial"/>
          <w:sz w:val="22"/>
          <w:szCs w:val="22"/>
          <w:lang w:val="en-US"/>
        </w:rPr>
      </w:pPr>
      <w:r w:rsidRPr="008F3585">
        <w:rPr>
          <w:rFonts w:cs="Arial"/>
          <w:sz w:val="22"/>
          <w:szCs w:val="22"/>
          <w:lang w:val="en-US"/>
        </w:rPr>
        <w:t xml:space="preserve">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w:t>
      </w:r>
      <w:r w:rsidRPr="008F3585">
        <w:rPr>
          <w:rFonts w:cs="Arial"/>
          <w:sz w:val="22"/>
          <w:szCs w:val="22"/>
          <w:lang w:val="en-US"/>
        </w:rPr>
        <w:lastRenderedPageBreak/>
        <w:t>receipt of a Purchase Order covering the relevant Services shall be undertaken at the Supplier’s risk and expense and the Supplier shall only be entitled to invoice for Services covered by a valid Purchase Order.</w:t>
      </w:r>
    </w:p>
    <w:p w:rsidR="00804151" w:rsidRDefault="00804151" w:rsidP="00804151">
      <w:pPr>
        <w:rPr>
          <w:lang w:val="en-US"/>
        </w:rPr>
      </w:pPr>
    </w:p>
    <w:p w:rsidR="00804151" w:rsidRPr="008F3585" w:rsidRDefault="00804151" w:rsidP="00804151">
      <w:pPr>
        <w:pStyle w:val="MRNumberedHeading1"/>
        <w:keepNext w:val="0"/>
        <w:keepLines w:val="0"/>
        <w:widowControl w:val="0"/>
        <w:tabs>
          <w:tab w:val="clear" w:pos="798"/>
          <w:tab w:val="num" w:pos="720"/>
        </w:tabs>
        <w:spacing w:line="240" w:lineRule="auto"/>
        <w:ind w:left="706" w:hanging="706"/>
        <w:jc w:val="both"/>
        <w:rPr>
          <w:b w:val="0"/>
          <w:lang w:val="en-US"/>
        </w:rPr>
      </w:pPr>
      <w:r>
        <w:rPr>
          <w:rFonts w:ascii="AmericanTypewriter Medium" w:hAnsi="AmericanTypewriter Medium"/>
          <w:b w:val="0"/>
          <w:noProof/>
          <w:color w:val="E34FCE"/>
        </w:rPr>
        <mc:AlternateContent>
          <mc:Choice Requires="wps">
            <w:drawing>
              <wp:anchor distT="0" distB="0" distL="114300" distR="114300" simplePos="0" relativeHeight="251803648" behindDoc="0" locked="0" layoutInCell="1" allowOverlap="1">
                <wp:simplePos x="0" y="0"/>
                <wp:positionH relativeFrom="column">
                  <wp:posOffset>2258060</wp:posOffset>
                </wp:positionH>
                <wp:positionV relativeFrom="paragraph">
                  <wp:posOffset>157480</wp:posOffset>
                </wp:positionV>
                <wp:extent cx="240030" cy="219710"/>
                <wp:effectExtent l="10160" t="9525" r="6985"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19710"/>
                        </a:xfrm>
                        <a:prstGeom prst="rect">
                          <a:avLst/>
                        </a:prstGeom>
                        <a:solidFill>
                          <a:srgbClr val="FFFFFF"/>
                        </a:solidFill>
                        <a:ln w="9525">
                          <a:solidFill>
                            <a:srgbClr val="000000"/>
                          </a:solidFill>
                          <a:miter lim="800000"/>
                          <a:headEnd/>
                          <a:tailEnd/>
                        </a:ln>
                      </wps:spPr>
                      <wps:txbx>
                        <w:txbxContent>
                          <w:p w:rsidR="00804151" w:rsidRDefault="00804151" w:rsidP="00804151">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left:0;text-align:left;margin-left:177.8pt;margin-top:12.4pt;width:18.9pt;height:17.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">
                <v:textbox>
                  <w:txbxContent>
                    <w:p w:rsidR="00804151" w:rsidRDefault="00804151" w:rsidP="00804151">
                      <w:r>
                        <w:t>X</w:t>
                      </w:r>
                    </w:p>
                  </w:txbxContent>
                </v:textbox>
              </v:shape>
            </w:pict>
          </mc:Fallback>
        </mc:AlternateContent>
      </w:r>
      <w:r w:rsidRPr="008F3585">
        <w:rPr>
          <w:lang w:val="en-US"/>
        </w:rPr>
        <w:t>Monthly payment profile</w:t>
      </w:r>
      <w:r>
        <w:rPr>
          <w:lang w:val="en-US"/>
        </w:rPr>
        <w:t xml:space="preserve">  </w:t>
      </w:r>
      <w:r w:rsidRPr="008F3585">
        <w:rPr>
          <w:lang w:val="en-US"/>
        </w:rPr>
        <w:t xml:space="preserve"> </w:t>
      </w:r>
      <w:r w:rsidRPr="008F3585">
        <w:rPr>
          <w:b w:val="0"/>
          <w:lang w:val="en-US"/>
        </w:rPr>
        <w:fldChar w:fldCharType="begin"/>
      </w:r>
      <w:r w:rsidRPr="008F3585">
        <w:rPr>
          <w:lang w:val="en-US"/>
        </w:rPr>
        <w:instrText xml:space="preserve">              </w:instrText>
      </w:r>
      <w:r w:rsidRPr="008F3585">
        <w:rPr>
          <w:b w:val="0"/>
          <w:lang w:val="en-US"/>
        </w:rPr>
        <w:fldChar w:fldCharType="end"/>
      </w:r>
      <w:r w:rsidRPr="008F3585">
        <w:rPr>
          <w:lang w:val="en-US"/>
        </w:rPr>
        <w:t xml:space="preserve"> (only applicable to th</w:t>
      </w:r>
      <w:r>
        <w:rPr>
          <w:lang w:val="en-US"/>
        </w:rPr>
        <w:t>e Contract if this box is checked</w:t>
      </w:r>
      <w:r w:rsidRPr="008F3585">
        <w:rPr>
          <w:lang w:val="en-US"/>
        </w:rPr>
        <w:t>)</w:t>
      </w:r>
    </w:p>
    <w:p w:rsidR="00804151" w:rsidRDefault="00804151" w:rsidP="00804151">
      <w:pPr>
        <w:pStyle w:val="MRNumberedHeading2"/>
        <w:rPr>
          <w:rFonts w:cs="Arial"/>
          <w:sz w:val="22"/>
          <w:szCs w:val="22"/>
          <w:lang w:val="en-US"/>
        </w:rPr>
      </w:pPr>
      <w:r w:rsidRPr="008F3585">
        <w:rPr>
          <w:rFonts w:cs="Arial"/>
          <w:sz w:val="22"/>
          <w:szCs w:val="22"/>
          <w:lang w:val="en-US"/>
        </w:rPr>
        <w:t xml:space="preserve">The payment profile for this Contract shall be monthly in arrears. </w:t>
      </w:r>
    </w:p>
    <w:p w:rsidR="00804151" w:rsidRDefault="00804151" w:rsidP="00804151">
      <w:pPr>
        <w:rPr>
          <w:lang w:val="en-US"/>
        </w:rPr>
      </w:pPr>
    </w:p>
    <w:p w:rsidR="00804151" w:rsidRPr="008F3585" w:rsidRDefault="00804151" w:rsidP="00804151">
      <w:pPr>
        <w:pStyle w:val="MRNumberedHeading1"/>
        <w:keepNext w:val="0"/>
        <w:keepLines w:val="0"/>
        <w:widowControl w:val="0"/>
        <w:tabs>
          <w:tab w:val="clear" w:pos="798"/>
          <w:tab w:val="num" w:pos="720"/>
        </w:tabs>
        <w:spacing w:line="240" w:lineRule="auto"/>
        <w:ind w:left="706" w:hanging="706"/>
        <w:jc w:val="both"/>
        <w:rPr>
          <w:b w:val="0"/>
          <w:lang w:val="en-US"/>
        </w:rPr>
      </w:pPr>
      <w:bookmarkStart w:id="116" w:name="_Ref358208968"/>
      <w:bookmarkStart w:id="117" w:name="OLE_LINK5"/>
      <w:bookmarkStart w:id="118" w:name="OLE_LINK6"/>
      <w:bookmarkStart w:id="119" w:name="_Ref351363126"/>
      <w:r>
        <w:rPr>
          <w:b w:val="0"/>
          <w:noProof/>
        </w:rPr>
        <mc:AlternateContent>
          <mc:Choice Requires="wps">
            <w:drawing>
              <wp:anchor distT="0" distB="0" distL="114300" distR="114300" simplePos="0" relativeHeight="251804672" behindDoc="0" locked="0" layoutInCell="1" allowOverlap="1">
                <wp:simplePos x="0" y="0"/>
                <wp:positionH relativeFrom="column">
                  <wp:posOffset>2529205</wp:posOffset>
                </wp:positionH>
                <wp:positionV relativeFrom="paragraph">
                  <wp:posOffset>101600</wp:posOffset>
                </wp:positionV>
                <wp:extent cx="240030" cy="219710"/>
                <wp:effectExtent l="5080" t="10795" r="12065"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19710"/>
                        </a:xfrm>
                        <a:prstGeom prst="rect">
                          <a:avLst/>
                        </a:prstGeom>
                        <a:solidFill>
                          <a:srgbClr val="FFFFFF"/>
                        </a:solidFill>
                        <a:ln w="9525">
                          <a:solidFill>
                            <a:srgbClr val="000000"/>
                          </a:solidFill>
                          <a:miter lim="800000"/>
                          <a:headEnd/>
                          <a:tailEnd/>
                        </a:ln>
                      </wps:spPr>
                      <wps:txbx>
                        <w:txbxContent>
                          <w:p w:rsidR="00804151" w:rsidRDefault="00804151" w:rsidP="00804151">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left:0;text-align:left;margin-left:199.15pt;margin-top:8pt;width:18.9pt;height:17.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">
                <v:textbox>
                  <w:txbxContent>
                    <w:p w:rsidR="00804151" w:rsidRDefault="00804151" w:rsidP="00804151">
                      <w:r>
                        <w:t>X</w:t>
                      </w:r>
                    </w:p>
                  </w:txbxContent>
                </v:textbox>
              </v:shape>
            </w:pict>
          </mc:Fallback>
        </mc:AlternateContent>
      </w:r>
      <w:r w:rsidRPr="008F3585">
        <w:rPr>
          <w:lang w:val="en-US"/>
        </w:rPr>
        <w:t>Termination for convenience</w:t>
      </w:r>
      <w:r>
        <w:rPr>
          <w:lang w:val="en-US"/>
        </w:rPr>
        <w:t xml:space="preserve">         </w:t>
      </w:r>
      <w:r w:rsidRPr="008F3585">
        <w:rPr>
          <w:lang w:val="en-US"/>
        </w:rPr>
        <w:t xml:space="preserve"> </w:t>
      </w:r>
      <w:r w:rsidRPr="008F3585">
        <w:rPr>
          <w:b w:val="0"/>
          <w:lang w:val="en-US"/>
        </w:rPr>
        <w:fldChar w:fldCharType="begin"/>
      </w:r>
      <w:r w:rsidRPr="008F3585">
        <w:rPr>
          <w:lang w:val="en-US"/>
        </w:rPr>
        <w:instrText xml:space="preserve">              </w:instrText>
      </w:r>
      <w:r w:rsidRPr="008F3585">
        <w:rPr>
          <w:b w:val="0"/>
          <w:lang w:val="en-US"/>
        </w:rPr>
        <w:fldChar w:fldCharType="end"/>
      </w:r>
      <w:r w:rsidRPr="008F3585">
        <w:rPr>
          <w:lang w:val="en-US"/>
        </w:rPr>
        <w:t xml:space="preserve"> (only applicable to the Contract if this </w:t>
      </w:r>
      <w:r>
        <w:rPr>
          <w:lang w:val="en-US"/>
        </w:rPr>
        <w:t xml:space="preserve">box is checked and Clause </w:t>
      </w:r>
      <w:r>
        <w:rPr>
          <w:b w:val="0"/>
          <w:lang w:val="en-US"/>
        </w:rPr>
        <w:fldChar w:fldCharType="begin"/>
      </w:r>
      <w:r>
        <w:rPr>
          <w:lang w:val="en-US"/>
        </w:rPr>
        <w:instrText xml:space="preserve"> REF _Ref358211325 \r \h </w:instrText>
      </w:r>
      <w:r>
        <w:rPr>
          <w:b w:val="0"/>
          <w:lang w:val="en-US"/>
        </w:rPr>
      </w:r>
      <w:r>
        <w:rPr>
          <w:b w:val="0"/>
          <w:lang w:val="en-US"/>
        </w:rPr>
        <w:fldChar w:fldCharType="separate"/>
      </w:r>
      <w:r>
        <w:rPr>
          <w:lang w:val="en-US"/>
        </w:rPr>
        <w:t>22.1</w:t>
      </w:r>
      <w:r>
        <w:rPr>
          <w:b w:val="0"/>
          <w:lang w:val="en-US"/>
        </w:rPr>
        <w:fldChar w:fldCharType="end"/>
      </w:r>
      <w:r>
        <w:rPr>
          <w:lang w:val="en-US"/>
        </w:rPr>
        <w:t xml:space="preserve"> of this </w:t>
      </w:r>
      <w:r>
        <w:rPr>
          <w:b w:val="0"/>
          <w:lang w:val="en-US"/>
        </w:rPr>
        <w:fldChar w:fldCharType="begin"/>
      </w:r>
      <w:r>
        <w:rPr>
          <w:lang w:val="en-US"/>
        </w:rPr>
        <w:instrText xml:space="preserve"> REF _Ref318785210 \r \h </w:instrText>
      </w:r>
      <w:r>
        <w:rPr>
          <w:b w:val="0"/>
          <w:lang w:val="en-US"/>
        </w:rPr>
      </w:r>
      <w:r>
        <w:rPr>
          <w:b w:val="0"/>
          <w:lang w:val="en-US"/>
        </w:rPr>
        <w:fldChar w:fldCharType="separate"/>
      </w:r>
      <w:r>
        <w:rPr>
          <w:lang w:val="en-US"/>
        </w:rPr>
        <w:t>Schedule 1</w:t>
      </w:r>
      <w:r>
        <w:rPr>
          <w:b w:val="0"/>
          <w:lang w:val="en-US"/>
        </w:rPr>
        <w:fldChar w:fldCharType="end"/>
      </w:r>
      <w:r>
        <w:rPr>
          <w:lang w:val="en-US"/>
        </w:rPr>
        <w:t xml:space="preserve"> is completed</w:t>
      </w:r>
      <w:r w:rsidRPr="008F3585">
        <w:rPr>
          <w:lang w:val="en-US"/>
        </w:rPr>
        <w:t>)</w:t>
      </w:r>
      <w:bookmarkEnd w:id="116"/>
    </w:p>
    <w:p w:rsidR="00804151" w:rsidRPr="008469A9" w:rsidRDefault="00804151" w:rsidP="00804151">
      <w:pPr>
        <w:pStyle w:val="MRNumberedHeading2"/>
        <w:rPr>
          <w:rFonts w:cs="Arial"/>
          <w:sz w:val="22"/>
          <w:szCs w:val="22"/>
          <w:lang w:val="en-US"/>
        </w:rPr>
      </w:pPr>
      <w:bookmarkStart w:id="120" w:name="_Ref359839006"/>
      <w:bookmarkStart w:id="121" w:name="_Ref358211325"/>
      <w:bookmarkEnd w:id="117"/>
      <w:bookmarkEnd w:id="118"/>
      <w:r w:rsidRPr="008F3585">
        <w:rPr>
          <w:rFonts w:cs="Arial"/>
          <w:sz w:val="22"/>
          <w:szCs w:val="22"/>
          <w:lang w:val="en-US"/>
        </w:rPr>
        <w:t xml:space="preserve">The Authority may terminate this Contract forthwith in writing to the Supplier at any time </w:t>
      </w:r>
      <w:r w:rsidRPr="00851D10">
        <w:rPr>
          <w:rFonts w:cs="Arial"/>
          <w:sz w:val="22"/>
          <w:szCs w:val="22"/>
          <w:lang w:val="en-US"/>
        </w:rPr>
        <w:t xml:space="preserve">on </w:t>
      </w:r>
      <w:r w:rsidRPr="00851D10">
        <w:rPr>
          <w:rFonts w:cs="Arial"/>
          <w:b/>
          <w:sz w:val="22"/>
          <w:szCs w:val="22"/>
          <w:lang w:val="en-US"/>
        </w:rPr>
        <w:t>three (3)</w:t>
      </w:r>
      <w:r w:rsidRPr="00851D10">
        <w:rPr>
          <w:rFonts w:cs="Arial"/>
          <w:b/>
          <w:i/>
          <w:sz w:val="22"/>
          <w:szCs w:val="22"/>
          <w:lang w:val="en-US"/>
        </w:rPr>
        <w:t xml:space="preserve"> </w:t>
      </w:r>
      <w:r w:rsidRPr="00851D10">
        <w:rPr>
          <w:rFonts w:cs="Arial"/>
          <w:b/>
          <w:sz w:val="22"/>
          <w:szCs w:val="22"/>
          <w:lang w:val="en-US"/>
        </w:rPr>
        <w:t>months’</w:t>
      </w:r>
      <w:r w:rsidRPr="009E4E2B">
        <w:rPr>
          <w:rFonts w:cs="Arial"/>
          <w:b/>
          <w:sz w:val="22"/>
          <w:szCs w:val="22"/>
          <w:lang w:val="en-US"/>
        </w:rPr>
        <w:t xml:space="preserve"> </w:t>
      </w:r>
      <w:r w:rsidRPr="00CC1E8B">
        <w:rPr>
          <w:rFonts w:cs="Arial"/>
          <w:sz w:val="22"/>
          <w:szCs w:val="22"/>
          <w:lang w:val="en-US"/>
        </w:rPr>
        <w:t>written notice</w:t>
      </w:r>
      <w:r>
        <w:rPr>
          <w:rFonts w:cs="Arial"/>
          <w:sz w:val="22"/>
          <w:szCs w:val="22"/>
          <w:lang w:val="en-US"/>
        </w:rPr>
        <w:t xml:space="preserve">. </w:t>
      </w:r>
      <w:r w:rsidRPr="00851D10">
        <w:rPr>
          <w:rFonts w:cs="Arial"/>
          <w:sz w:val="22"/>
          <w:szCs w:val="22"/>
          <w:lang w:val="en-US"/>
        </w:rPr>
        <w:t>Such notice shall not be served within one (1) year of the Actual Services Commencement Date</w:t>
      </w:r>
      <w:r w:rsidRPr="00CC1E8B">
        <w:rPr>
          <w:rFonts w:cs="Arial"/>
          <w:sz w:val="22"/>
          <w:szCs w:val="22"/>
          <w:lang w:val="en-US"/>
        </w:rPr>
        <w:t>.</w:t>
      </w:r>
      <w:bookmarkEnd w:id="120"/>
      <w:r w:rsidRPr="008F3585">
        <w:rPr>
          <w:rFonts w:cs="Arial"/>
          <w:b/>
          <w:sz w:val="22"/>
          <w:szCs w:val="22"/>
          <w:lang w:val="en-US"/>
        </w:rPr>
        <w:t xml:space="preserve"> </w:t>
      </w:r>
    </w:p>
    <w:bookmarkEnd w:id="119"/>
    <w:bookmarkEnd w:id="121"/>
    <w:p w:rsidR="00804151" w:rsidRDefault="00804151" w:rsidP="00804151">
      <w:pPr>
        <w:rPr>
          <w:lang w:val="en-US"/>
        </w:rPr>
      </w:pPr>
    </w:p>
    <w:p w:rsidR="00804151" w:rsidRDefault="00804151" w:rsidP="00804151">
      <w:pPr>
        <w:jc w:val="center"/>
        <w:rPr>
          <w:b/>
        </w:rPr>
      </w:pPr>
      <w:r>
        <w:rPr>
          <w:b/>
        </w:rPr>
        <w:br w:type="page"/>
      </w:r>
    </w:p>
    <w:p w:rsidR="00804151" w:rsidRPr="0007687D" w:rsidRDefault="00804151" w:rsidP="00804151">
      <w:pPr>
        <w:pStyle w:val="MRSchedule1"/>
        <w:spacing w:line="240" w:lineRule="auto"/>
        <w:ind w:left="0"/>
        <w:rPr>
          <w:lang w:val="en-US"/>
        </w:rPr>
      </w:pPr>
      <w:bookmarkStart w:id="122" w:name="_Toc312422903"/>
      <w:bookmarkStart w:id="123" w:name="_Ref330459256"/>
      <w:bookmarkEnd w:id="122"/>
    </w:p>
    <w:bookmarkEnd w:id="123"/>
    <w:p w:rsidR="00804151" w:rsidRPr="00FC43BE" w:rsidRDefault="00804151" w:rsidP="00804151">
      <w:pPr>
        <w:pStyle w:val="MRheading2"/>
        <w:tabs>
          <w:tab w:val="clear" w:pos="720"/>
        </w:tabs>
        <w:spacing w:line="240" w:lineRule="auto"/>
        <w:ind w:left="0" w:firstLine="0"/>
        <w:jc w:val="center"/>
        <w:rPr>
          <w:b/>
          <w:lang w:val="en-US"/>
        </w:rPr>
      </w:pPr>
      <w:r w:rsidRPr="00FC43BE">
        <w:rPr>
          <w:b/>
          <w:lang w:val="en-US"/>
        </w:rPr>
        <w:t>General Terms and Conditions</w:t>
      </w:r>
    </w:p>
    <w:p w:rsidR="00804151" w:rsidRDefault="00804151" w:rsidP="00804151">
      <w:pPr>
        <w:jc w:val="center"/>
        <w:rPr>
          <w:b/>
        </w:rPr>
      </w:pPr>
    </w:p>
    <w:tbl>
      <w:tblPr>
        <w:tblW w:w="0" w:type="auto"/>
        <w:tblLook w:val="01E0" w:firstRow="1" w:lastRow="1" w:firstColumn="1" w:lastColumn="1" w:noHBand="0" w:noVBand="0"/>
      </w:tblPr>
      <w:tblGrid>
        <w:gridCol w:w="7674"/>
      </w:tblGrid>
      <w:tr w:rsidR="00804151" w:rsidRPr="00405730" w:rsidTr="001A547E">
        <w:tc>
          <w:tcPr>
            <w:tcW w:w="7674" w:type="dxa"/>
            <w:shd w:val="clear" w:color="auto" w:fill="auto"/>
          </w:tcPr>
          <w:p w:rsidR="00804151" w:rsidRPr="00405730" w:rsidRDefault="00804151" w:rsidP="001A547E">
            <w:pPr>
              <w:spacing w:before="60" w:after="60"/>
              <w:rPr>
                <w:b/>
                <w:sz w:val="22"/>
                <w:szCs w:val="22"/>
              </w:rPr>
            </w:pPr>
            <w:r w:rsidRPr="00405730">
              <w:rPr>
                <w:b/>
                <w:sz w:val="22"/>
                <w:szCs w:val="22"/>
              </w:rPr>
              <w:t>Contents</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1.    Provision of Services</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2.    Premises, locations and access</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3.    Cooperation with third parties</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4.    Use of Authority equipment</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5.    Staff</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6.    Business continuity</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7.    The Authority’s obligations</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8.    Contract management</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9.    Price and payment</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10.  Warranties</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11.  Intellectual property</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12.  Indemnity</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 xml:space="preserve">13.  Limitation of liability </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14.  Insurance</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15.  Term and termination</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 xml:space="preserve">16.  Consequences of expiry or earlier termination of this </w:t>
            </w:r>
            <w:r w:rsidRPr="00405730">
              <w:rPr>
                <w:rFonts w:cs="Arial"/>
                <w:sz w:val="22"/>
                <w:szCs w:val="22"/>
              </w:rPr>
              <w:t>Contract</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 xml:space="preserve">17.  </w:t>
            </w:r>
            <w:r w:rsidRPr="00405730">
              <w:rPr>
                <w:w w:val="0"/>
                <w:sz w:val="22"/>
                <w:szCs w:val="22"/>
              </w:rPr>
              <w:t>Staff information and the application of TUPE at the end of the Contract</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18.  Complaints</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19.  Sustainable development</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20.  Electronic services information</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21.  Change management</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 xml:space="preserve">22.  Dispute resolution </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23.  Force majeure</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 xml:space="preserve">24.  </w:t>
            </w:r>
            <w:r w:rsidRPr="00405730">
              <w:rPr>
                <w:sz w:val="22"/>
                <w:szCs w:val="22"/>
                <w:lang w:val="en-US"/>
              </w:rPr>
              <w:t xml:space="preserve">Records retention and </w:t>
            </w:r>
            <w:r w:rsidRPr="00405730">
              <w:rPr>
                <w:sz w:val="22"/>
                <w:szCs w:val="22"/>
              </w:rPr>
              <w:t>right of audit</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25.  Conflicts of interest and the prevention of fraud</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26.  Equality and human rights</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27.  Notice</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28.  Assignment, novation and subcontracting</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29.  Prohibited Acts</w:t>
            </w:r>
          </w:p>
        </w:tc>
      </w:tr>
      <w:tr w:rsidR="00804151" w:rsidRPr="00405730" w:rsidTr="001A547E">
        <w:tc>
          <w:tcPr>
            <w:tcW w:w="7674" w:type="dxa"/>
            <w:shd w:val="clear" w:color="auto" w:fill="auto"/>
          </w:tcPr>
          <w:p w:rsidR="00804151" w:rsidRPr="00405730" w:rsidRDefault="00804151" w:rsidP="001A547E">
            <w:pPr>
              <w:spacing w:before="60" w:after="60"/>
              <w:rPr>
                <w:sz w:val="22"/>
                <w:szCs w:val="22"/>
              </w:rPr>
            </w:pPr>
            <w:r w:rsidRPr="00405730">
              <w:rPr>
                <w:sz w:val="22"/>
                <w:szCs w:val="22"/>
              </w:rPr>
              <w:t>30.  General</w:t>
            </w:r>
          </w:p>
        </w:tc>
      </w:tr>
    </w:tbl>
    <w:p w:rsidR="00804151" w:rsidRDefault="00804151" w:rsidP="00804151">
      <w:pPr>
        <w:jc w:val="center"/>
        <w:rPr>
          <w:b/>
          <w:sz w:val="22"/>
          <w:szCs w:val="22"/>
        </w:rPr>
      </w:pPr>
    </w:p>
    <w:p w:rsidR="00804151" w:rsidRPr="00E7421D" w:rsidRDefault="00804151" w:rsidP="00804151">
      <w:pPr>
        <w:jc w:val="center"/>
        <w:rPr>
          <w:b/>
          <w:sz w:val="22"/>
          <w:szCs w:val="22"/>
        </w:rPr>
      </w:pPr>
      <w:r>
        <w:rPr>
          <w:b/>
          <w:sz w:val="22"/>
          <w:szCs w:val="22"/>
        </w:rPr>
        <w:br w:type="page"/>
      </w:r>
    </w:p>
    <w:p w:rsidR="00804151" w:rsidRPr="009C3D42" w:rsidRDefault="00804151" w:rsidP="00804151">
      <w:pPr>
        <w:pStyle w:val="MRNumberedHeading1"/>
        <w:numPr>
          <w:ilvl w:val="0"/>
          <w:numId w:val="20"/>
        </w:numPr>
        <w:tabs>
          <w:tab w:val="clear" w:pos="798"/>
          <w:tab w:val="num" w:pos="720"/>
        </w:tabs>
        <w:ind w:left="720"/>
        <w:rPr>
          <w:b w:val="0"/>
        </w:rPr>
      </w:pPr>
      <w:bookmarkStart w:id="124" w:name="Page_54"/>
      <w:bookmarkStart w:id="125" w:name="_Ref323649114"/>
      <w:bookmarkEnd w:id="124"/>
      <w:r w:rsidRPr="009C3D42">
        <w:lastRenderedPageBreak/>
        <w:t>Provision of Services</w:t>
      </w:r>
      <w:bookmarkEnd w:id="125"/>
    </w:p>
    <w:p w:rsidR="00804151" w:rsidRDefault="00804151" w:rsidP="00804151">
      <w:pPr>
        <w:pStyle w:val="MRheading2"/>
        <w:numPr>
          <w:ilvl w:val="1"/>
          <w:numId w:val="19"/>
        </w:numPr>
        <w:spacing w:line="240" w:lineRule="auto"/>
      </w:pPr>
      <w:bookmarkStart w:id="126" w:name="_Ref284336672"/>
      <w:bookmarkStart w:id="127" w:name="_Toc303949009"/>
      <w:bookmarkStart w:id="128" w:name="_Toc303949770"/>
      <w:bookmarkStart w:id="129" w:name="_Toc303950537"/>
      <w:bookmarkStart w:id="130" w:name="_Toc303951317"/>
      <w:bookmarkStart w:id="131" w:name="_Toc304135400"/>
      <w:r>
        <w:t>The Authority appoints the Supplier and the Supplier agrees to provide the Services:</w:t>
      </w:r>
      <w:bookmarkEnd w:id="126"/>
      <w:bookmarkEnd w:id="127"/>
      <w:bookmarkEnd w:id="128"/>
      <w:bookmarkEnd w:id="129"/>
      <w:bookmarkEnd w:id="130"/>
      <w:bookmarkEnd w:id="131"/>
    </w:p>
    <w:p w:rsidR="00804151" w:rsidRDefault="00804151" w:rsidP="00804151">
      <w:pPr>
        <w:pStyle w:val="MRheading2"/>
        <w:numPr>
          <w:ilvl w:val="2"/>
          <w:numId w:val="19"/>
        </w:numPr>
        <w:tabs>
          <w:tab w:val="clear" w:pos="2214"/>
          <w:tab w:val="num" w:pos="1800"/>
        </w:tabs>
        <w:spacing w:line="240" w:lineRule="auto"/>
        <w:ind w:left="1800"/>
      </w:pPr>
      <w:bookmarkStart w:id="132" w:name="_Toc303949010"/>
      <w:bookmarkStart w:id="133" w:name="_Toc303949771"/>
      <w:bookmarkStart w:id="134" w:name="_Toc303950538"/>
      <w:bookmarkStart w:id="135" w:name="_Toc303951318"/>
      <w:bookmarkStart w:id="136" w:name="_Toc304135401"/>
      <w:r>
        <w:t xml:space="preserve">promptly and in any event within any time limits as may be set out in this </w:t>
      </w:r>
      <w:r w:rsidRPr="00EE4D6A">
        <w:rPr>
          <w:rFonts w:cs="Arial"/>
        </w:rPr>
        <w:t>Contract</w:t>
      </w:r>
      <w:r>
        <w:t>;</w:t>
      </w:r>
      <w:bookmarkEnd w:id="132"/>
      <w:bookmarkEnd w:id="133"/>
      <w:bookmarkEnd w:id="134"/>
      <w:bookmarkEnd w:id="135"/>
      <w:bookmarkEnd w:id="136"/>
    </w:p>
    <w:p w:rsidR="00804151" w:rsidRDefault="00804151" w:rsidP="00804151">
      <w:pPr>
        <w:pStyle w:val="MRheading2"/>
        <w:numPr>
          <w:ilvl w:val="2"/>
          <w:numId w:val="19"/>
        </w:numPr>
        <w:tabs>
          <w:tab w:val="clear" w:pos="2214"/>
          <w:tab w:val="num" w:pos="1800"/>
        </w:tabs>
        <w:spacing w:line="240" w:lineRule="auto"/>
        <w:ind w:left="1800"/>
      </w:pPr>
      <w:bookmarkStart w:id="137" w:name="_Toc303949011"/>
      <w:bookmarkStart w:id="138" w:name="_Toc303949772"/>
      <w:bookmarkStart w:id="139" w:name="_Toc303950539"/>
      <w:bookmarkStart w:id="140" w:name="_Toc303951319"/>
      <w:bookmarkStart w:id="141" w:name="_Toc304135402"/>
      <w:r>
        <w:t xml:space="preserve">in accordance with all other provisions of this </w:t>
      </w:r>
      <w:r w:rsidRPr="00EE4D6A">
        <w:rPr>
          <w:rFonts w:cs="Arial"/>
        </w:rPr>
        <w:t>Contract</w:t>
      </w:r>
      <w:r>
        <w:t>;</w:t>
      </w:r>
      <w:bookmarkEnd w:id="137"/>
      <w:bookmarkEnd w:id="138"/>
      <w:bookmarkEnd w:id="139"/>
      <w:bookmarkEnd w:id="140"/>
      <w:bookmarkEnd w:id="141"/>
    </w:p>
    <w:p w:rsidR="00804151" w:rsidRDefault="00804151" w:rsidP="00804151">
      <w:pPr>
        <w:pStyle w:val="MRheading2"/>
        <w:numPr>
          <w:ilvl w:val="2"/>
          <w:numId w:val="19"/>
        </w:numPr>
        <w:tabs>
          <w:tab w:val="clear" w:pos="2214"/>
          <w:tab w:val="num" w:pos="1800"/>
        </w:tabs>
        <w:spacing w:line="240" w:lineRule="auto"/>
        <w:ind w:left="1800"/>
      </w:pPr>
      <w:bookmarkStart w:id="142" w:name="_Toc303949012"/>
      <w:bookmarkStart w:id="143" w:name="_Toc303949773"/>
      <w:bookmarkStart w:id="144" w:name="_Toc303950540"/>
      <w:bookmarkStart w:id="145" w:name="_Toc303951320"/>
      <w:bookmarkStart w:id="146" w:name="_Toc304135403"/>
      <w:r>
        <w:t>with reasonable skill and care and in accordance with any quality assurance standards as set out in the Key Provisions;</w:t>
      </w:r>
      <w:bookmarkEnd w:id="142"/>
      <w:bookmarkEnd w:id="143"/>
      <w:bookmarkEnd w:id="144"/>
      <w:bookmarkEnd w:id="145"/>
      <w:bookmarkEnd w:id="146"/>
    </w:p>
    <w:p w:rsidR="00804151" w:rsidRDefault="00804151" w:rsidP="00804151">
      <w:pPr>
        <w:pStyle w:val="MRheading2"/>
        <w:numPr>
          <w:ilvl w:val="2"/>
          <w:numId w:val="19"/>
        </w:numPr>
        <w:tabs>
          <w:tab w:val="clear" w:pos="2214"/>
          <w:tab w:val="num" w:pos="1800"/>
        </w:tabs>
        <w:spacing w:line="240" w:lineRule="auto"/>
        <w:ind w:left="1800"/>
      </w:pPr>
      <w:bookmarkStart w:id="147" w:name="_Toc303949013"/>
      <w:bookmarkStart w:id="148" w:name="_Toc303949774"/>
      <w:bookmarkStart w:id="149" w:name="_Toc303950541"/>
      <w:bookmarkStart w:id="150" w:name="_Toc303951321"/>
      <w:bookmarkStart w:id="151" w:name="_Toc304135404"/>
      <w:r>
        <w:t>in accordance with the Law and with Guidance;</w:t>
      </w:r>
      <w:bookmarkEnd w:id="147"/>
      <w:bookmarkEnd w:id="148"/>
      <w:bookmarkEnd w:id="149"/>
      <w:bookmarkEnd w:id="150"/>
      <w:bookmarkEnd w:id="151"/>
    </w:p>
    <w:p w:rsidR="00804151" w:rsidRDefault="00804151" w:rsidP="00804151">
      <w:pPr>
        <w:pStyle w:val="MRheading2"/>
        <w:numPr>
          <w:ilvl w:val="2"/>
          <w:numId w:val="19"/>
        </w:numPr>
        <w:tabs>
          <w:tab w:val="clear" w:pos="2214"/>
          <w:tab w:val="num" w:pos="1800"/>
        </w:tabs>
        <w:spacing w:line="240" w:lineRule="auto"/>
        <w:ind w:left="1800"/>
      </w:pPr>
      <w:r>
        <w:t xml:space="preserve">in accordance with Good Industry Practice; </w:t>
      </w:r>
    </w:p>
    <w:p w:rsidR="00804151" w:rsidRDefault="00804151" w:rsidP="00804151">
      <w:pPr>
        <w:pStyle w:val="MRheading2"/>
        <w:numPr>
          <w:ilvl w:val="2"/>
          <w:numId w:val="19"/>
        </w:numPr>
        <w:tabs>
          <w:tab w:val="clear" w:pos="2214"/>
          <w:tab w:val="num" w:pos="1800"/>
        </w:tabs>
        <w:spacing w:line="240" w:lineRule="auto"/>
        <w:ind w:left="1800"/>
      </w:pPr>
      <w:bookmarkStart w:id="152" w:name="_Toc303949014"/>
      <w:bookmarkStart w:id="153" w:name="_Toc303949775"/>
      <w:bookmarkStart w:id="154" w:name="_Toc303950542"/>
      <w:bookmarkStart w:id="155" w:name="_Toc303951322"/>
      <w:bookmarkStart w:id="156" w:name="_Toc304135405"/>
      <w:r>
        <w:t>in accordance with the Policies; and</w:t>
      </w:r>
      <w:bookmarkEnd w:id="152"/>
      <w:bookmarkEnd w:id="153"/>
      <w:bookmarkEnd w:id="154"/>
      <w:bookmarkEnd w:id="155"/>
      <w:bookmarkEnd w:id="156"/>
    </w:p>
    <w:p w:rsidR="00804151" w:rsidRDefault="00804151" w:rsidP="00804151">
      <w:pPr>
        <w:pStyle w:val="MRheading2"/>
        <w:numPr>
          <w:ilvl w:val="2"/>
          <w:numId w:val="19"/>
        </w:numPr>
        <w:tabs>
          <w:tab w:val="clear" w:pos="2214"/>
          <w:tab w:val="num" w:pos="1800"/>
        </w:tabs>
        <w:spacing w:line="240" w:lineRule="auto"/>
        <w:ind w:left="1800"/>
      </w:pPr>
      <w:bookmarkStart w:id="157" w:name="_Ref289669880"/>
      <w:bookmarkStart w:id="158" w:name="_Toc303949015"/>
      <w:bookmarkStart w:id="159" w:name="_Toc303949776"/>
      <w:bookmarkStart w:id="160" w:name="_Toc303950543"/>
      <w:bookmarkStart w:id="161" w:name="_Toc303951323"/>
      <w:bookmarkStart w:id="162" w:name="_Toc304135406"/>
      <w:proofErr w:type="gramStart"/>
      <w:r>
        <w:t>in</w:t>
      </w:r>
      <w:proofErr w:type="gramEnd"/>
      <w:r>
        <w:t xml:space="preserve"> a professional and courteous manner</w:t>
      </w:r>
      <w:bookmarkEnd w:id="157"/>
      <w:bookmarkEnd w:id="158"/>
      <w:bookmarkEnd w:id="159"/>
      <w:bookmarkEnd w:id="160"/>
      <w:bookmarkEnd w:id="161"/>
      <w:bookmarkEnd w:id="162"/>
      <w:r>
        <w:t>.</w:t>
      </w:r>
      <w:bookmarkStart w:id="163" w:name="Page_54a"/>
      <w:bookmarkStart w:id="164" w:name="_Toc303949017"/>
      <w:bookmarkStart w:id="165" w:name="_Toc303949779"/>
      <w:bookmarkStart w:id="166" w:name="_Toc303950546"/>
      <w:bookmarkStart w:id="167" w:name="_Toc303951326"/>
      <w:bookmarkStart w:id="168" w:name="_Toc304135409"/>
      <w:bookmarkEnd w:id="163"/>
    </w:p>
    <w:p w:rsidR="00804151" w:rsidRDefault="00804151" w:rsidP="00804151">
      <w:pPr>
        <w:pStyle w:val="MRheading2"/>
        <w:tabs>
          <w:tab w:val="clear" w:pos="720"/>
          <w:tab w:val="left" w:pos="1716"/>
        </w:tabs>
        <w:spacing w:line="240" w:lineRule="auto"/>
        <w:ind w:left="780" w:firstLine="0"/>
      </w:pPr>
      <w:r>
        <w:t xml:space="preserve">In complying with its obligations under this Contract, the Supplier shall, and shall procure that all Staff shall, act in accordance with the NHS values as set out in the NHS Constitution from time to time.  </w:t>
      </w:r>
    </w:p>
    <w:p w:rsidR="00804151" w:rsidRDefault="00804151" w:rsidP="00804151">
      <w:pPr>
        <w:pStyle w:val="MRheading2"/>
        <w:numPr>
          <w:ilvl w:val="1"/>
          <w:numId w:val="19"/>
        </w:numPr>
        <w:spacing w:line="240" w:lineRule="auto"/>
      </w:pPr>
      <w:r>
        <w:t xml:space="preserve">Immediately following the Commencement Date, 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 </w:t>
      </w:r>
    </w:p>
    <w:p w:rsidR="00804151" w:rsidRDefault="00804151" w:rsidP="00804151">
      <w:pPr>
        <w:pStyle w:val="MRheading2"/>
        <w:numPr>
          <w:ilvl w:val="1"/>
          <w:numId w:val="19"/>
        </w:numPr>
        <w:spacing w:line="240" w:lineRule="auto"/>
      </w:pPr>
      <w:r>
        <w:t>The Supplier shall commence delivery of the Services on the Services Commencement Date.</w:t>
      </w:r>
      <w:bookmarkEnd w:id="164"/>
      <w:bookmarkEnd w:id="165"/>
      <w:bookmarkEnd w:id="166"/>
      <w:bookmarkEnd w:id="167"/>
      <w:bookmarkEnd w:id="168"/>
      <w:r>
        <w:t xml:space="preserve"> </w:t>
      </w:r>
    </w:p>
    <w:p w:rsidR="00804151" w:rsidRDefault="00804151" w:rsidP="00804151">
      <w:pPr>
        <w:pStyle w:val="MRheading2"/>
        <w:numPr>
          <w:ilvl w:val="1"/>
          <w:numId w:val="19"/>
        </w:numPr>
        <w:spacing w:line="240" w:lineRule="auto"/>
      </w:pPr>
      <w:bookmarkStart w:id="169" w:name="_Toc303949062"/>
      <w:bookmarkStart w:id="170" w:name="_Toc303949824"/>
      <w:bookmarkStart w:id="171" w:name="_Toc303950591"/>
      <w:bookmarkStart w:id="172" w:name="_Toc303951371"/>
      <w:bookmarkStart w:id="173" w:name="_Toc304135454"/>
      <w:bookmarkStart w:id="174" w:name="_Toc303949064"/>
      <w:bookmarkStart w:id="175" w:name="_Toc303949826"/>
      <w:bookmarkStart w:id="176" w:name="_Toc303950593"/>
      <w:bookmarkStart w:id="177" w:name="_Toc303951373"/>
      <w:bookmarkStart w:id="178" w:name="_Toc304135456"/>
      <w:bookmarkStart w:id="179" w:name="_Toc303949055"/>
      <w:bookmarkStart w:id="180" w:name="_Toc303949817"/>
      <w:bookmarkStart w:id="181" w:name="_Toc303950584"/>
      <w:bookmarkStart w:id="182" w:name="_Toc303951364"/>
      <w:bookmarkStart w:id="183" w:name="_Toc304135447"/>
      <w:bookmarkStart w:id="184" w:name="_Ref289670162"/>
      <w:bookmarkStart w:id="185" w:name="_Toc303949048"/>
      <w:bookmarkStart w:id="186" w:name="_Toc303949810"/>
      <w:bookmarkStart w:id="187" w:name="_Toc303950577"/>
      <w:bookmarkStart w:id="188" w:name="_Toc303951357"/>
      <w:bookmarkStart w:id="189" w:name="_Toc304135440"/>
      <w:bookmarkStart w:id="190" w:name="_Ref285629707"/>
      <w:r>
        <w:t>The Supplier shall comply fully with its obligations set out in the Specification and Tender Response Document, including without limitation the KPIs.</w:t>
      </w:r>
      <w:bookmarkEnd w:id="169"/>
      <w:bookmarkEnd w:id="170"/>
      <w:bookmarkEnd w:id="171"/>
      <w:bookmarkEnd w:id="172"/>
      <w:bookmarkEnd w:id="173"/>
      <w:r>
        <w:t xml:space="preserve"> </w:t>
      </w:r>
    </w:p>
    <w:bookmarkEnd w:id="174"/>
    <w:bookmarkEnd w:id="175"/>
    <w:bookmarkEnd w:id="176"/>
    <w:bookmarkEnd w:id="177"/>
    <w:bookmarkEnd w:id="178"/>
    <w:p w:rsidR="00804151" w:rsidRDefault="00804151" w:rsidP="00804151">
      <w:pPr>
        <w:pStyle w:val="MRheading2"/>
        <w:numPr>
          <w:ilvl w:val="1"/>
          <w:numId w:val="19"/>
        </w:numPr>
        <w:spacing w:line="240" w:lineRule="auto"/>
      </w:pPr>
      <w:r>
        <w:t>The Supplier shall ensure that all relevant consents, authorisations, licences and accreditations required to provide the Services are in place at the Actual Services Commencement Date and are maintained throughout the Term.</w:t>
      </w:r>
    </w:p>
    <w:p w:rsidR="00804151" w:rsidRDefault="00804151" w:rsidP="00804151">
      <w:pPr>
        <w:pStyle w:val="MRheading2"/>
        <w:numPr>
          <w:ilvl w:val="1"/>
          <w:numId w:val="19"/>
        </w:numPr>
        <w:spacing w:line="240" w:lineRule="auto"/>
      </w:pPr>
      <w:r>
        <w:t xml:space="preserve">If the Services, or any part of them, are regulated by any regulatory body, the Supplier shall ensure that at the Actual Services Commencement Date it has in place all relevant registrations and shall maintain such registrations during the Term.  </w:t>
      </w:r>
      <w:r w:rsidRPr="007B2920">
        <w:t xml:space="preserve">The </w:t>
      </w:r>
      <w:r>
        <w:t>Supplier</w:t>
      </w:r>
      <w:r w:rsidRPr="007B2920">
        <w:t xml:space="preserve"> shall notify </w:t>
      </w:r>
      <w:r>
        <w:t>the Authority forthwith</w:t>
      </w:r>
      <w:r w:rsidRPr="007B2920">
        <w:t xml:space="preserve"> in writing of any changes to</w:t>
      </w:r>
      <w:r>
        <w:t xml:space="preserve"> such</w:t>
      </w:r>
      <w:r w:rsidRPr="007B2920">
        <w:t xml:space="preserve"> </w:t>
      </w:r>
      <w:r>
        <w:t xml:space="preserve">registration </w:t>
      </w:r>
      <w:r w:rsidRPr="007B2920">
        <w:t>or any other</w:t>
      </w:r>
      <w:r>
        <w:t xml:space="preserve"> </w:t>
      </w:r>
      <w:r w:rsidRPr="007B2920">
        <w:t xml:space="preserve">matter </w:t>
      </w:r>
      <w:r>
        <w:t xml:space="preserve">relating to its registration </w:t>
      </w:r>
      <w:r w:rsidRPr="007B2920">
        <w:t xml:space="preserve">that would affect the delivery </w:t>
      </w:r>
      <w:r>
        <w:t>or the quality of Services.</w:t>
      </w:r>
      <w:bookmarkEnd w:id="179"/>
      <w:bookmarkEnd w:id="180"/>
      <w:bookmarkEnd w:id="181"/>
      <w:bookmarkEnd w:id="182"/>
      <w:bookmarkEnd w:id="183"/>
      <w:r>
        <w:t xml:space="preserve">  </w:t>
      </w:r>
    </w:p>
    <w:p w:rsidR="00804151" w:rsidRDefault="00804151" w:rsidP="00804151">
      <w:pPr>
        <w:pStyle w:val="MRheading2"/>
        <w:numPr>
          <w:ilvl w:val="1"/>
          <w:numId w:val="19"/>
        </w:numPr>
        <w:spacing w:line="240" w:lineRule="auto"/>
      </w:pPr>
      <w:bookmarkStart w:id="191" w:name="_Ref290363186"/>
      <w:bookmarkStart w:id="192" w:name="_Toc303949056"/>
      <w:bookmarkStart w:id="193" w:name="_Toc303949818"/>
      <w:bookmarkStart w:id="194" w:name="_Toc303950585"/>
      <w:bookmarkStart w:id="195" w:name="_Toc303951365"/>
      <w:bookmarkStart w:id="196" w:name="_Toc304135448"/>
      <w:r>
        <w:t xml:space="preserve">The Supplier shall </w:t>
      </w:r>
      <w:r w:rsidRPr="007B2920">
        <w:t xml:space="preserve">notify </w:t>
      </w:r>
      <w:r>
        <w:t>the Authority forthwith</w:t>
      </w:r>
      <w:r w:rsidRPr="007B2920">
        <w:t xml:space="preserve"> in writing</w:t>
      </w:r>
      <w:r>
        <w:t>:</w:t>
      </w:r>
      <w:bookmarkEnd w:id="191"/>
      <w:bookmarkEnd w:id="192"/>
      <w:bookmarkEnd w:id="193"/>
      <w:bookmarkEnd w:id="194"/>
      <w:bookmarkEnd w:id="195"/>
      <w:bookmarkEnd w:id="196"/>
    </w:p>
    <w:p w:rsidR="00804151" w:rsidRDefault="00804151" w:rsidP="00804151">
      <w:pPr>
        <w:pStyle w:val="MRheading2"/>
        <w:numPr>
          <w:ilvl w:val="2"/>
          <w:numId w:val="19"/>
        </w:numPr>
        <w:tabs>
          <w:tab w:val="clear" w:pos="2214"/>
          <w:tab w:val="num" w:pos="1800"/>
        </w:tabs>
        <w:spacing w:line="240" w:lineRule="auto"/>
        <w:ind w:left="1800"/>
      </w:pPr>
      <w:bookmarkStart w:id="197" w:name="_Toc303949057"/>
      <w:bookmarkStart w:id="198" w:name="_Toc303949819"/>
      <w:bookmarkStart w:id="199" w:name="_Toc303950586"/>
      <w:bookmarkStart w:id="200" w:name="_Toc303951366"/>
      <w:bookmarkStart w:id="201" w:name="_Toc304135449"/>
      <w:r>
        <w:t>of any pending inspection of the Services, or any part of them, by a regulatory body immediately upon the Supplier becoming aware of such inspection; and</w:t>
      </w:r>
      <w:bookmarkEnd w:id="197"/>
      <w:bookmarkEnd w:id="198"/>
      <w:bookmarkEnd w:id="199"/>
      <w:bookmarkEnd w:id="200"/>
      <w:bookmarkEnd w:id="201"/>
    </w:p>
    <w:p w:rsidR="00804151" w:rsidRDefault="00804151" w:rsidP="00804151">
      <w:pPr>
        <w:pStyle w:val="MRheading2"/>
        <w:numPr>
          <w:ilvl w:val="2"/>
          <w:numId w:val="19"/>
        </w:numPr>
        <w:tabs>
          <w:tab w:val="clear" w:pos="2214"/>
          <w:tab w:val="num" w:pos="1800"/>
        </w:tabs>
        <w:spacing w:line="240" w:lineRule="auto"/>
        <w:ind w:left="1800"/>
      </w:pPr>
      <w:bookmarkStart w:id="202" w:name="_Toc303949058"/>
      <w:bookmarkStart w:id="203" w:name="_Toc303949820"/>
      <w:bookmarkStart w:id="204" w:name="_Toc303950587"/>
      <w:bookmarkStart w:id="205" w:name="_Toc303951367"/>
      <w:bookmarkStart w:id="206" w:name="_Toc304135450"/>
      <w:proofErr w:type="gramStart"/>
      <w:r>
        <w:lastRenderedPageBreak/>
        <w:t>of</w:t>
      </w:r>
      <w:proofErr w:type="gramEnd"/>
      <w:r>
        <w:t xml:space="preserve">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202"/>
      <w:bookmarkEnd w:id="203"/>
      <w:bookmarkEnd w:id="204"/>
      <w:bookmarkEnd w:id="205"/>
      <w:bookmarkEnd w:id="206"/>
      <w:r>
        <w:t xml:space="preserve"> Services.</w:t>
      </w:r>
    </w:p>
    <w:p w:rsidR="00804151" w:rsidRDefault="00804151" w:rsidP="00804151">
      <w:pPr>
        <w:pStyle w:val="MRheading2"/>
        <w:numPr>
          <w:ilvl w:val="1"/>
          <w:numId w:val="19"/>
        </w:numPr>
        <w:spacing w:line="240" w:lineRule="auto"/>
      </w:pPr>
      <w:bookmarkStart w:id="207" w:name="_Ref295490332"/>
      <w:bookmarkStart w:id="208" w:name="_Toc303949059"/>
      <w:bookmarkStart w:id="209" w:name="_Toc303949821"/>
      <w:bookmarkStart w:id="210" w:name="_Toc303950588"/>
      <w:bookmarkStart w:id="211" w:name="_Toc303951368"/>
      <w:bookmarkStart w:id="212" w:name="_Toc304135451"/>
      <w: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207"/>
      <w:bookmarkEnd w:id="208"/>
      <w:bookmarkEnd w:id="209"/>
      <w:bookmarkEnd w:id="210"/>
      <w:bookmarkEnd w:id="211"/>
      <w:bookmarkEnd w:id="212"/>
      <w:r>
        <w:t xml:space="preserve">   </w:t>
      </w:r>
    </w:p>
    <w:p w:rsidR="00804151" w:rsidRDefault="00804151" w:rsidP="00804151">
      <w:pPr>
        <w:pStyle w:val="MRheading2"/>
        <w:numPr>
          <w:ilvl w:val="1"/>
          <w:numId w:val="19"/>
        </w:numPr>
        <w:spacing w:line="240" w:lineRule="auto"/>
      </w:pPr>
      <w:bookmarkStart w:id="213" w:name="_Toc303949060"/>
      <w:bookmarkStart w:id="214" w:name="_Toc303949822"/>
      <w:bookmarkStart w:id="215" w:name="_Toc303950589"/>
      <w:bookmarkStart w:id="216" w:name="_Toc303951369"/>
      <w:bookmarkStart w:id="217" w:name="_Toc304135452"/>
      <w:r>
        <w:t xml:space="preserve">Upon receipt of notice pursuant to Clause </w:t>
      </w:r>
      <w:r>
        <w:fldChar w:fldCharType="begin"/>
      </w:r>
      <w:r>
        <w:instrText xml:space="preserve"> REF _Ref290363186 \r \h  \* MERGEFORMAT </w:instrText>
      </w:r>
      <w:r>
        <w:fldChar w:fldCharType="separate"/>
      </w:r>
      <w:r>
        <w:t>1.7</w:t>
      </w:r>
      <w:r>
        <w:fldChar w:fldCharType="end"/>
      </w:r>
      <w: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w:t>
      </w:r>
      <w:r>
        <w:t xml:space="preserve">or any report or communication pursuant to Clause </w:t>
      </w:r>
      <w:r>
        <w:fldChar w:fldCharType="begin"/>
      </w:r>
      <w:r>
        <w:instrText xml:space="preserve"> REF _Ref295490332 \r \h  \* MERGEFORMAT </w:instrText>
      </w:r>
      <w:r>
        <w:fldChar w:fldCharType="separate"/>
      </w:r>
      <w:r>
        <w:t>1.8</w:t>
      </w:r>
      <w:r>
        <w:fldChar w:fldCharType="end"/>
      </w:r>
      <w: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t xml:space="preserve">, the Authority shall be entitled to request further information from the Supplier and/or a meeting with the </w:t>
      </w:r>
      <w:proofErr w:type="gramStart"/>
      <w:r>
        <w:t>Supplier,</w:t>
      </w:r>
      <w:proofErr w:type="gramEnd"/>
      <w:r>
        <w:t xml:space="preserve"> and the Supplier shall cooperate fully with any such request.</w:t>
      </w:r>
      <w:bookmarkEnd w:id="213"/>
      <w:bookmarkEnd w:id="214"/>
      <w:bookmarkEnd w:id="215"/>
      <w:bookmarkEnd w:id="216"/>
      <w:bookmarkEnd w:id="217"/>
    </w:p>
    <w:p w:rsidR="00804151" w:rsidRDefault="00804151" w:rsidP="00804151">
      <w:pPr>
        <w:pStyle w:val="MRheading2"/>
        <w:numPr>
          <w:ilvl w:val="1"/>
          <w:numId w:val="19"/>
        </w:numPr>
        <w:spacing w:line="240" w:lineRule="auto"/>
      </w:pPr>
      <w:r>
        <w:t xml:space="preserve">Where applicable, the Supplier shall implement and comply with the Policies on reporting and responding to all incidents and accidents, including </w:t>
      </w:r>
      <w:r w:rsidRPr="001D4F73">
        <w:t>serious incidents requiring investigation</w:t>
      </w:r>
      <w:r>
        <w:t xml:space="preserve">, shall complete the Authority’s incident and accident forms in accordance with the Policies and provide reasonable support and information as requested by the Authority to help the Authority deal with any incident or accident relevant to the Services.  </w:t>
      </w:r>
      <w:bookmarkEnd w:id="184"/>
      <w:r>
        <w:t xml:space="preserve">The Supplier shall ensure that its Contract Manager informs the Authority’s Contract Manager in writing forthwith upon (a) becoming aware that any </w:t>
      </w:r>
      <w:bookmarkStart w:id="218" w:name="_Ref289670178"/>
      <w:r w:rsidRPr="001D4F73">
        <w:t>serious incident</w:t>
      </w:r>
      <w:r>
        <w:t>s r</w:t>
      </w:r>
      <w:r w:rsidRPr="001D4F73">
        <w:t>equiring investigation</w:t>
      </w:r>
      <w:r>
        <w:t xml:space="preserve"> and/or notifiable accidents have occurred; or (b) the Supplier’s Contract Manager having reasonable cause to believe any </w:t>
      </w:r>
      <w:r w:rsidRPr="001D4F73">
        <w:t xml:space="preserve">serious incidents </w:t>
      </w:r>
      <w:r>
        <w:t xml:space="preserve">and/or notifiable accidents </w:t>
      </w:r>
      <w:r w:rsidRPr="001D4F73">
        <w:t>requiring investigation</w:t>
      </w:r>
      <w:r>
        <w:t xml:space="preserve"> have occurred.  The Supplier shall ensure that its Contract Manager informs the Authority’s Contract Manager in writing within forty eight (48) hours of all other incidents </w:t>
      </w:r>
      <w:bookmarkStart w:id="219" w:name="_Toc303949054"/>
      <w:bookmarkStart w:id="220" w:name="_Toc303949816"/>
      <w:bookmarkStart w:id="221" w:name="_Toc303950583"/>
      <w:bookmarkStart w:id="222" w:name="_Toc303951363"/>
      <w:bookmarkStart w:id="223" w:name="_Toc304135446"/>
      <w:bookmarkEnd w:id="185"/>
      <w:bookmarkEnd w:id="186"/>
      <w:bookmarkEnd w:id="187"/>
      <w:bookmarkEnd w:id="188"/>
      <w:bookmarkEnd w:id="189"/>
      <w:r>
        <w:t>and/or accidents that have or may have an impact on the Services</w:t>
      </w:r>
      <w:bookmarkEnd w:id="219"/>
      <w:bookmarkEnd w:id="220"/>
      <w:bookmarkEnd w:id="221"/>
      <w:bookmarkEnd w:id="222"/>
      <w:bookmarkEnd w:id="223"/>
      <w:r>
        <w:t>.</w:t>
      </w:r>
    </w:p>
    <w:p w:rsidR="00804151" w:rsidRDefault="00804151" w:rsidP="00804151">
      <w:pPr>
        <w:pStyle w:val="MRheading2"/>
        <w:numPr>
          <w:ilvl w:val="1"/>
          <w:numId w:val="19"/>
        </w:numPr>
        <w:spacing w:line="240" w:lineRule="auto"/>
      </w:pPr>
      <w:bookmarkStart w:id="224" w:name="_Ref289424978"/>
      <w:bookmarkStart w:id="225" w:name="_Toc303949061"/>
      <w:bookmarkStart w:id="226" w:name="_Toc303949823"/>
      <w:bookmarkStart w:id="227" w:name="_Toc303950590"/>
      <w:bookmarkStart w:id="228" w:name="_Toc303951370"/>
      <w:bookmarkStart w:id="229" w:name="_Toc304135453"/>
      <w:bookmarkEnd w:id="218"/>
      <w: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t>In</w:t>
      </w:r>
      <w:proofErr w:type="gramEnd"/>
      <w:r>
        <w:t xml:space="preserve"> Rights if the Key Provisions refer to </w:t>
      </w:r>
      <w:bookmarkEnd w:id="190"/>
      <w:bookmarkEnd w:id="224"/>
      <w:bookmarkEnd w:id="225"/>
      <w:bookmarkEnd w:id="226"/>
      <w:bookmarkEnd w:id="227"/>
      <w:bookmarkEnd w:id="228"/>
      <w:bookmarkEnd w:id="229"/>
      <w:r>
        <w:t xml:space="preserve">the Authority having such rights under this </w:t>
      </w:r>
      <w:r w:rsidRPr="00EE4D6A">
        <w:rPr>
          <w:rFonts w:cs="Arial"/>
        </w:rPr>
        <w:t>Contract</w:t>
      </w:r>
      <w:r>
        <w:t xml:space="preserve">.  </w:t>
      </w:r>
    </w:p>
    <w:p w:rsidR="00804151" w:rsidRDefault="00804151" w:rsidP="00804151">
      <w:pPr>
        <w:pStyle w:val="MRheading2"/>
        <w:numPr>
          <w:ilvl w:val="1"/>
          <w:numId w:val="19"/>
        </w:numPr>
        <w:spacing w:line="240" w:lineRule="auto"/>
      </w:pPr>
      <w:r w:rsidRPr="001679E4">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rsidR="00804151" w:rsidRDefault="00804151" w:rsidP="00804151">
      <w:pPr>
        <w:pStyle w:val="MRheading1"/>
        <w:numPr>
          <w:ilvl w:val="0"/>
          <w:numId w:val="19"/>
        </w:numPr>
        <w:tabs>
          <w:tab w:val="clear" w:pos="798"/>
          <w:tab w:val="num" w:pos="720"/>
        </w:tabs>
        <w:spacing w:line="240" w:lineRule="auto"/>
        <w:ind w:left="720"/>
        <w:outlineLvl w:val="1"/>
      </w:pPr>
      <w:bookmarkStart w:id="230" w:name="_Ref351103396"/>
      <w:bookmarkStart w:id="231" w:name="_Ref284337783"/>
      <w:bookmarkStart w:id="232" w:name="_Toc290398293"/>
      <w:bookmarkStart w:id="233" w:name="_Toc303949836"/>
      <w:bookmarkStart w:id="234" w:name="_Toc303950603"/>
      <w:bookmarkStart w:id="235" w:name="_Toc303951383"/>
      <w:bookmarkStart w:id="236" w:name="_Toc304135466"/>
      <w:bookmarkStart w:id="237" w:name="_Toc312422907"/>
      <w:r>
        <w:t>Premises, locations and access</w:t>
      </w:r>
      <w:bookmarkEnd w:id="230"/>
    </w:p>
    <w:p w:rsidR="00804151" w:rsidRDefault="00804151" w:rsidP="00804151">
      <w:pPr>
        <w:pStyle w:val="MRheading2"/>
        <w:numPr>
          <w:ilvl w:val="1"/>
          <w:numId w:val="38"/>
        </w:numPr>
        <w:spacing w:line="240" w:lineRule="auto"/>
      </w:pPr>
      <w:bookmarkStart w:id="238" w:name="_Ref351073364"/>
      <w:bookmarkStart w:id="239" w:name="_Ref351054879"/>
      <w:r w:rsidRPr="000925CA">
        <w:t xml:space="preserve">The Services </w:t>
      </w:r>
      <w:r>
        <w:t>shall be provided at such Authority premises and at such locations within those premises, as may be set out in the Specification and Tender Response Document or as otherwise agreed by the Parties in writing (“</w:t>
      </w:r>
      <w:r w:rsidRPr="002056B4">
        <w:rPr>
          <w:b/>
        </w:rPr>
        <w:t>Premises and Locations</w:t>
      </w:r>
      <w:r>
        <w:t>”).</w:t>
      </w:r>
      <w:bookmarkEnd w:id="238"/>
      <w:r>
        <w:t xml:space="preserve"> </w:t>
      </w:r>
    </w:p>
    <w:p w:rsidR="00804151" w:rsidRDefault="00804151" w:rsidP="00804151">
      <w:pPr>
        <w:pStyle w:val="MRheading2"/>
        <w:numPr>
          <w:ilvl w:val="1"/>
          <w:numId w:val="38"/>
        </w:numPr>
        <w:spacing w:line="240" w:lineRule="auto"/>
      </w:pPr>
      <w:bookmarkStart w:id="240" w:name="_Ref351055134"/>
      <w: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239"/>
      <w:bookmarkEnd w:id="240"/>
      <w:r>
        <w:t xml:space="preserve"> </w:t>
      </w:r>
    </w:p>
    <w:p w:rsidR="00804151" w:rsidRPr="0011472C" w:rsidRDefault="00804151" w:rsidP="00804151">
      <w:pPr>
        <w:pStyle w:val="MRheading2"/>
        <w:numPr>
          <w:ilvl w:val="1"/>
          <w:numId w:val="38"/>
        </w:numPr>
        <w:spacing w:line="240" w:lineRule="auto"/>
      </w:pPr>
      <w:bookmarkStart w:id="241" w:name="_Ref351054855"/>
      <w:bookmarkStart w:id="242" w:name="_Ref351055501"/>
      <w:bookmarkStart w:id="243" w:name="_Ref358371361"/>
      <w:r>
        <w:lastRenderedPageBreak/>
        <w:t xml:space="preserve">Subject to Clause </w:t>
      </w:r>
      <w:r>
        <w:fldChar w:fldCharType="begin"/>
      </w:r>
      <w:r>
        <w:instrText xml:space="preserve"> REF _Ref351056911 \r \h </w:instrText>
      </w:r>
      <w:r>
        <w:fldChar w:fldCharType="separate"/>
      </w:r>
      <w:r>
        <w:t>2.4</w:t>
      </w:r>
      <w:r>
        <w:fldChar w:fldCharType="end"/>
      </w:r>
      <w:r>
        <w:t xml:space="preserve"> of this </w:t>
      </w:r>
      <w:r>
        <w:fldChar w:fldCharType="begin"/>
      </w:r>
      <w:r>
        <w:instrText xml:space="preserve"> REF _Ref330459256 \r \h  \* MERGEFORMAT </w:instrText>
      </w:r>
      <w:r>
        <w:fldChar w:fldCharType="separate"/>
      </w:r>
      <w:r>
        <w:t>Schedule 2</w:t>
      </w:r>
      <w:r>
        <w:fldChar w:fldCharType="end"/>
      </w:r>
      <w:r>
        <w:t>, a</w:t>
      </w:r>
      <w:r w:rsidRPr="0011472C">
        <w:t>ny access granted to the Supplier</w:t>
      </w:r>
      <w:r>
        <w:t xml:space="preserve"> and its Staff</w:t>
      </w:r>
      <w:r w:rsidRPr="0011472C">
        <w:t xml:space="preserve"> </w:t>
      </w:r>
      <w:r>
        <w:t>under</w:t>
      </w:r>
      <w:r w:rsidRPr="0011472C">
        <w:t xml:space="preserve"> Clause</w:t>
      </w:r>
      <w:r>
        <w:t xml:space="preserve"> </w:t>
      </w:r>
      <w:r>
        <w:fldChar w:fldCharType="begin"/>
      </w:r>
      <w:r>
        <w:instrText xml:space="preserve"> REF _Ref351055134 \r \h  \* MERGEFORMAT </w:instrText>
      </w:r>
      <w:r>
        <w:fldChar w:fldCharType="separate"/>
      </w:r>
      <w:r>
        <w:t>2.2</w:t>
      </w:r>
      <w:r>
        <w:fldChar w:fldCharType="end"/>
      </w:r>
      <w:r>
        <w:t xml:space="preserve"> of this </w:t>
      </w:r>
      <w:r>
        <w:fldChar w:fldCharType="begin"/>
      </w:r>
      <w:r>
        <w:instrText xml:space="preserve"> REF _Ref330459256 \r \h  \* MERGEFORMAT </w:instrText>
      </w:r>
      <w:r>
        <w:fldChar w:fldCharType="separate"/>
      </w:r>
      <w:r>
        <w:t>Schedule 2</w:t>
      </w:r>
      <w:r>
        <w:fldChar w:fldCharType="end"/>
      </w:r>
      <w:r>
        <w:t xml:space="preserve"> </w:t>
      </w:r>
      <w:r w:rsidRPr="0011472C">
        <w:t>shall</w:t>
      </w:r>
      <w:r>
        <w:t xml:space="preserve"> be non-exclusive and revocable. Such access shall</w:t>
      </w:r>
      <w:r w:rsidRPr="0011472C">
        <w:t xml:space="preserve"> not be deem</w:t>
      </w:r>
      <w:r>
        <w:t>ed to create any greater rights or interest than so granted (to include, without limitation, any relationship of landlord and t</w:t>
      </w:r>
      <w:r w:rsidRPr="0011472C">
        <w:t>enant</w:t>
      </w:r>
      <w:r>
        <w:t>)</w:t>
      </w:r>
      <w:r w:rsidRPr="0011472C">
        <w:t xml:space="preserve"> </w:t>
      </w:r>
      <w:r>
        <w:t>in the Premises and Locations</w:t>
      </w:r>
      <w:bookmarkEnd w:id="241"/>
      <w:r>
        <w:t>. The Supplier warrants that it shall carry out all such reasonable further acts to give effect to this Clause</w:t>
      </w:r>
      <w:bookmarkEnd w:id="242"/>
      <w:r>
        <w:t xml:space="preserve"> </w:t>
      </w:r>
      <w:r>
        <w:fldChar w:fldCharType="begin"/>
      </w:r>
      <w:r>
        <w:instrText xml:space="preserve"> REF _Ref351055501 \r \h </w:instrText>
      </w:r>
      <w:r>
        <w:fldChar w:fldCharType="separate"/>
      </w:r>
      <w:r>
        <w:t>2.3</w:t>
      </w:r>
      <w:r>
        <w:fldChar w:fldCharType="end"/>
      </w:r>
      <w:r>
        <w:t xml:space="preserve"> of this </w:t>
      </w:r>
      <w:r>
        <w:fldChar w:fldCharType="begin"/>
      </w:r>
      <w:r>
        <w:instrText xml:space="preserve"> REF _Ref330459256 \r \h </w:instrText>
      </w:r>
      <w:r>
        <w:fldChar w:fldCharType="separate"/>
      </w:r>
      <w:r>
        <w:t>Schedule 2</w:t>
      </w:r>
      <w:r>
        <w:fldChar w:fldCharType="end"/>
      </w:r>
      <w:r>
        <w:t>.</w:t>
      </w:r>
      <w:bookmarkEnd w:id="243"/>
      <w:r>
        <w:t xml:space="preserve"> </w:t>
      </w:r>
    </w:p>
    <w:p w:rsidR="00804151" w:rsidRDefault="00804151" w:rsidP="00804151">
      <w:pPr>
        <w:pStyle w:val="MRheading2"/>
        <w:numPr>
          <w:ilvl w:val="1"/>
          <w:numId w:val="38"/>
        </w:numPr>
        <w:spacing w:line="240" w:lineRule="auto"/>
      </w:pPr>
      <w:bookmarkStart w:id="244" w:name="_Ref351056182"/>
      <w:bookmarkStart w:id="245" w:name="_Ref351056911"/>
      <w:r>
        <w:t xml:space="preserve">Where, in order to provide the Services, the Supplier requires any greater rights to use or occupy any specific Premises and Locations over and above such reasonable access rights granted in accordance with </w:t>
      </w:r>
      <w:r w:rsidRPr="0011472C">
        <w:t>Clause</w:t>
      </w:r>
      <w:r>
        <w:t xml:space="preserve"> </w:t>
      </w:r>
      <w:r>
        <w:fldChar w:fldCharType="begin"/>
      </w:r>
      <w:r>
        <w:instrText xml:space="preserve"> REF _Ref351055134 \r \h  \* MERGEFORMAT </w:instrText>
      </w:r>
      <w:r>
        <w:fldChar w:fldCharType="separate"/>
      </w:r>
      <w:r>
        <w:t>2.2</w:t>
      </w:r>
      <w:r>
        <w:fldChar w:fldCharType="end"/>
      </w:r>
      <w:r>
        <w:t xml:space="preserve"> and Clause </w:t>
      </w:r>
      <w:r>
        <w:fldChar w:fldCharType="begin"/>
      </w:r>
      <w:r>
        <w:instrText xml:space="preserve"> REF _Ref358371361 \r \h </w:instrText>
      </w:r>
      <w:r>
        <w:fldChar w:fldCharType="separate"/>
      </w:r>
      <w:r>
        <w:t>2.3</w:t>
      </w:r>
      <w:r>
        <w:fldChar w:fldCharType="end"/>
      </w:r>
      <w:r>
        <w:t xml:space="preserve"> of this </w:t>
      </w:r>
      <w:r>
        <w:fldChar w:fldCharType="begin"/>
      </w:r>
      <w:r>
        <w:instrText xml:space="preserve"> REF _Ref330459256 \r \h  \* MERGEFORMAT </w:instrText>
      </w:r>
      <w:r>
        <w:fldChar w:fldCharType="separate"/>
      </w:r>
      <w:r>
        <w:t>Schedule 2</w:t>
      </w:r>
      <w:r>
        <w:fldChar w:fldCharType="end"/>
      </w:r>
      <w:r>
        <w:t xml:space="preserve">, such further rights shall be limited to any rights granted to the Supplier by the Authority in accordance with any licence and/or lease entered into by the Supplier in accordance with </w:t>
      </w:r>
      <w:bookmarkEnd w:id="244"/>
      <w:r>
        <w:t>the Key Provisions.</w:t>
      </w:r>
      <w:bookmarkEnd w:id="245"/>
      <w:r>
        <w:t xml:space="preserve"> </w:t>
      </w:r>
    </w:p>
    <w:p w:rsidR="00804151" w:rsidRPr="000925CA" w:rsidRDefault="00804151" w:rsidP="00804151">
      <w:pPr>
        <w:pStyle w:val="MRheading2"/>
        <w:numPr>
          <w:ilvl w:val="1"/>
          <w:numId w:val="38"/>
        </w:numPr>
        <w:spacing w:line="240" w:lineRule="auto"/>
      </w:pPr>
      <w:bookmarkStart w:id="246" w:name="_Ref351057999"/>
      <w:r w:rsidRPr="00C87086">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C87086">
        <w:t>at</w:t>
      </w:r>
      <w:proofErr w:type="spellEnd"/>
      <w:r w:rsidRPr="00C87086">
        <w:t xml:space="preserve"> Clause </w:t>
      </w:r>
      <w:r w:rsidRPr="00C87086">
        <w:fldChar w:fldCharType="begin"/>
      </w:r>
      <w:r w:rsidRPr="00C87086">
        <w:instrText xml:space="preserve"> REF _Ref351056182 \r \h </w:instrText>
      </w:r>
      <w:r>
        <w:instrText xml:space="preserve"> \* MERGEFORMAT </w:instrText>
      </w:r>
      <w:r w:rsidRPr="00C87086">
        <w:fldChar w:fldCharType="separate"/>
      </w:r>
      <w:r>
        <w:t>2.4</w:t>
      </w:r>
      <w:r w:rsidRPr="00C87086">
        <w:fldChar w:fldCharType="end"/>
      </w:r>
      <w:r w:rsidRPr="00C87086">
        <w:t xml:space="preserve"> of this</w:t>
      </w:r>
      <w:r>
        <w:t xml:space="preserve"> </w:t>
      </w:r>
      <w:r>
        <w:fldChar w:fldCharType="begin"/>
      </w:r>
      <w:r>
        <w:instrText xml:space="preserve"> REF _Ref330459256 \r \h </w:instrText>
      </w:r>
      <w:r>
        <w:fldChar w:fldCharType="separate"/>
      </w:r>
      <w:r>
        <w:t>Schedule 2</w:t>
      </w:r>
      <w:r>
        <w:fldChar w:fldCharType="end"/>
      </w:r>
      <w:r w:rsidRPr="00C87086">
        <w:t xml:space="preserve">. Where there is no such specific mechanism set out </w:t>
      </w:r>
      <w:r>
        <w:t xml:space="preserve">in </w:t>
      </w:r>
      <w:r w:rsidRPr="00C87086">
        <w:t xml:space="preserve">the Specification and Tender Response Document, any variations to the Premises </w:t>
      </w:r>
      <w:r>
        <w:t xml:space="preserve">and </w:t>
      </w:r>
      <w:r w:rsidRPr="00C87086">
        <w:t xml:space="preserve">Locations where the Services are to be provided shall be agreed by the Parties in accordance with Clause </w:t>
      </w:r>
      <w:r w:rsidRPr="00C87086">
        <w:fldChar w:fldCharType="begin"/>
      </w:r>
      <w:r w:rsidRPr="00C87086">
        <w:instrText xml:space="preserve"> REF _Ref351053608 \r \h  \* MERGEFORMAT </w:instrText>
      </w:r>
      <w:r w:rsidRPr="00C87086">
        <w:fldChar w:fldCharType="separate"/>
      </w:r>
      <w:r>
        <w:t>21</w:t>
      </w:r>
      <w:r w:rsidRPr="00C87086">
        <w:fldChar w:fldCharType="end"/>
      </w:r>
      <w:r w:rsidRPr="00C87086">
        <w:t xml:space="preserve"> of thi</w:t>
      </w:r>
      <w:bookmarkEnd w:id="246"/>
      <w:r>
        <w:t xml:space="preserve">s </w:t>
      </w:r>
      <w:r>
        <w:fldChar w:fldCharType="begin"/>
      </w:r>
      <w:r>
        <w:instrText xml:space="preserve"> REF _Ref330459256 \r \h </w:instrText>
      </w:r>
      <w:r>
        <w:fldChar w:fldCharType="separate"/>
      </w:r>
      <w:r>
        <w:t>Schedule 2</w:t>
      </w:r>
      <w:r>
        <w:fldChar w:fldCharType="end"/>
      </w:r>
      <w:r>
        <w:t>.</w:t>
      </w:r>
      <w:r w:rsidRPr="00C87086">
        <w:t xml:space="preserve"> </w:t>
      </w:r>
      <w:r>
        <w:t>If agreement cannot be reached</w:t>
      </w:r>
      <w:r w:rsidRPr="00C87086">
        <w:t xml:space="preserve"> the matter shall be referred </w:t>
      </w:r>
      <w:r>
        <w:t xml:space="preserve">to, </w:t>
      </w:r>
      <w:r w:rsidRPr="00C87086">
        <w:t>and resolved in accordance with</w:t>
      </w:r>
      <w:r>
        <w:t>,</w:t>
      </w:r>
      <w:r w:rsidRPr="00C87086">
        <w:t xml:space="preserve"> the </w:t>
      </w:r>
      <w:bookmarkStart w:id="247" w:name="OLE_LINK1"/>
      <w:bookmarkStart w:id="248" w:name="OLE_LINK2"/>
      <w:r w:rsidRPr="00C87086">
        <w:t xml:space="preserve">dispute resolution process set out in Clause </w:t>
      </w:r>
      <w:r>
        <w:fldChar w:fldCharType="begin"/>
      </w:r>
      <w:r>
        <w:instrText xml:space="preserve"> REF _Ref318787051 \r \h </w:instrText>
      </w:r>
      <w:r>
        <w:fldChar w:fldCharType="separate"/>
      </w:r>
      <w:r>
        <w:t>5</w:t>
      </w:r>
      <w:r>
        <w:fldChar w:fldCharType="end"/>
      </w:r>
      <w:r>
        <w:t xml:space="preserve"> </w:t>
      </w:r>
      <w:r w:rsidRPr="00C87086">
        <w:t xml:space="preserve">of the Key Provisions and Clause </w:t>
      </w:r>
      <w:r w:rsidRPr="00C87086">
        <w:fldChar w:fldCharType="begin"/>
      </w:r>
      <w:r w:rsidRPr="00C87086">
        <w:instrText xml:space="preserve"> REF _Ref318786728 \r \h </w:instrText>
      </w:r>
      <w:r>
        <w:instrText xml:space="preserve"> \* MERGEFORMAT </w:instrText>
      </w:r>
      <w:r w:rsidRPr="00C87086">
        <w:fldChar w:fldCharType="separate"/>
      </w:r>
      <w:r>
        <w:t>22.3</w:t>
      </w:r>
      <w:r w:rsidRPr="00C87086">
        <w:fldChar w:fldCharType="end"/>
      </w:r>
      <w:r w:rsidRPr="00C87086">
        <w:t xml:space="preserve"> of th</w:t>
      </w:r>
      <w:bookmarkEnd w:id="247"/>
      <w:bookmarkEnd w:id="248"/>
      <w:r>
        <w:t xml:space="preserve">is </w:t>
      </w:r>
      <w:r>
        <w:fldChar w:fldCharType="begin"/>
      </w:r>
      <w:r>
        <w:instrText xml:space="preserve"> REF _Ref330459256 \r \h </w:instrText>
      </w:r>
      <w:r>
        <w:fldChar w:fldCharType="separate"/>
      </w:r>
      <w:r>
        <w:t>Schedule 2</w:t>
      </w:r>
      <w:r>
        <w:fldChar w:fldCharType="end"/>
      </w:r>
      <w:r w:rsidRPr="00C87086">
        <w:t>.</w:t>
      </w:r>
    </w:p>
    <w:p w:rsidR="00804151" w:rsidRDefault="00804151" w:rsidP="00804151">
      <w:pPr>
        <w:pStyle w:val="MRheading1"/>
        <w:numPr>
          <w:ilvl w:val="0"/>
          <w:numId w:val="19"/>
        </w:numPr>
        <w:tabs>
          <w:tab w:val="clear" w:pos="798"/>
          <w:tab w:val="num" w:pos="720"/>
        </w:tabs>
        <w:spacing w:line="240" w:lineRule="auto"/>
        <w:ind w:left="720"/>
        <w:outlineLvl w:val="1"/>
      </w:pPr>
      <w:bookmarkStart w:id="249" w:name="_Ref351103404"/>
      <w:r>
        <w:t xml:space="preserve">Cooperation with </w:t>
      </w:r>
      <w:bookmarkEnd w:id="249"/>
      <w:r>
        <w:t>third parties</w:t>
      </w:r>
    </w:p>
    <w:p w:rsidR="00804151" w:rsidRPr="00140FD6" w:rsidRDefault="00804151" w:rsidP="00804151">
      <w:pPr>
        <w:pStyle w:val="MRNumberedHeading2"/>
        <w:rPr>
          <w:sz w:val="22"/>
          <w:szCs w:val="20"/>
        </w:rPr>
      </w:pPr>
      <w:r w:rsidRPr="00140FD6">
        <w:rPr>
          <w:sz w:val="22"/>
          <w:szCs w:val="20"/>
        </w:rPr>
        <w:t>The Supplier</w:t>
      </w:r>
      <w:r>
        <w:rPr>
          <w:sz w:val="22"/>
          <w:szCs w:val="20"/>
        </w:rPr>
        <w:t xml:space="preserve"> shall</w:t>
      </w:r>
      <w:r w:rsidRPr="00140FD6">
        <w:rPr>
          <w:sz w:val="22"/>
          <w:szCs w:val="20"/>
        </w:rPr>
        <w:t>, as reasonably required by the Authority, cooperate wit</w:t>
      </w:r>
      <w:r>
        <w:rPr>
          <w:sz w:val="22"/>
          <w:szCs w:val="20"/>
        </w:rPr>
        <w:t xml:space="preserve">h any other service providers </w:t>
      </w:r>
      <w:r w:rsidRPr="00140FD6">
        <w:rPr>
          <w:sz w:val="22"/>
          <w:szCs w:val="20"/>
        </w:rPr>
        <w:t>to the Authority</w:t>
      </w:r>
      <w:r>
        <w:rPr>
          <w:sz w:val="22"/>
          <w:szCs w:val="20"/>
        </w:rPr>
        <w:t xml:space="preserve"> and/or</w:t>
      </w:r>
      <w:r w:rsidRPr="00140FD6">
        <w:rPr>
          <w:sz w:val="22"/>
          <w:szCs w:val="20"/>
        </w:rPr>
        <w:t xml:space="preserve"> </w:t>
      </w:r>
      <w:r>
        <w:rPr>
          <w:sz w:val="22"/>
          <w:szCs w:val="20"/>
        </w:rPr>
        <w:t xml:space="preserve">any </w:t>
      </w:r>
      <w:r w:rsidRPr="00140FD6">
        <w:rPr>
          <w:sz w:val="22"/>
          <w:szCs w:val="20"/>
        </w:rPr>
        <w:t xml:space="preserve">other </w:t>
      </w:r>
      <w:r>
        <w:rPr>
          <w:sz w:val="22"/>
          <w:szCs w:val="20"/>
        </w:rPr>
        <w:t>third parties as may be relevant in the provision of the Services</w:t>
      </w:r>
      <w:r w:rsidRPr="00140FD6">
        <w:rPr>
          <w:sz w:val="22"/>
          <w:szCs w:val="20"/>
        </w:rPr>
        <w:t xml:space="preserve">. </w:t>
      </w:r>
    </w:p>
    <w:p w:rsidR="00804151" w:rsidRDefault="00804151" w:rsidP="00804151">
      <w:pPr>
        <w:pStyle w:val="MRheading1"/>
        <w:numPr>
          <w:ilvl w:val="0"/>
          <w:numId w:val="19"/>
        </w:numPr>
        <w:tabs>
          <w:tab w:val="clear" w:pos="798"/>
          <w:tab w:val="num" w:pos="720"/>
        </w:tabs>
        <w:spacing w:line="240" w:lineRule="auto"/>
        <w:ind w:left="720"/>
        <w:outlineLvl w:val="1"/>
      </w:pPr>
      <w:bookmarkStart w:id="250" w:name="_Ref351103414"/>
      <w:r>
        <w:t>Use of Authority equipment</w:t>
      </w:r>
      <w:bookmarkEnd w:id="250"/>
    </w:p>
    <w:p w:rsidR="00804151" w:rsidRPr="00DD399D" w:rsidRDefault="00804151" w:rsidP="00804151">
      <w:pPr>
        <w:pStyle w:val="MRNumberedHeading2"/>
        <w:rPr>
          <w:sz w:val="22"/>
          <w:szCs w:val="20"/>
        </w:rPr>
      </w:pPr>
      <w:r>
        <w:rPr>
          <w:sz w:val="22"/>
          <w:szCs w:val="20"/>
        </w:rPr>
        <w:t>Unless otherwise set out in the Specification and Tender Response Document or otherwise agreed by the Parties in writing, a</w:t>
      </w:r>
      <w:r w:rsidRPr="00DD399D">
        <w:rPr>
          <w:sz w:val="22"/>
          <w:szCs w:val="20"/>
        </w:rPr>
        <w:t xml:space="preserve">ny equipment </w:t>
      </w:r>
      <w:r>
        <w:rPr>
          <w:sz w:val="22"/>
          <w:szCs w:val="20"/>
        </w:rPr>
        <w:t xml:space="preserve">or other items </w:t>
      </w:r>
      <w:r w:rsidRPr="00DD399D">
        <w:rPr>
          <w:sz w:val="22"/>
          <w:szCs w:val="20"/>
        </w:rPr>
        <w:t>provided by the Authority for use by the Supplier:</w:t>
      </w:r>
    </w:p>
    <w:p w:rsidR="00804151" w:rsidRDefault="00804151" w:rsidP="00804151">
      <w:pPr>
        <w:pStyle w:val="MRNumberedHeading3"/>
        <w:numPr>
          <w:ilvl w:val="2"/>
          <w:numId w:val="19"/>
        </w:numPr>
        <w:tabs>
          <w:tab w:val="clear" w:pos="2214"/>
          <w:tab w:val="num" w:pos="1800"/>
        </w:tabs>
        <w:spacing w:line="240" w:lineRule="auto"/>
        <w:ind w:left="1800"/>
        <w:jc w:val="both"/>
        <w:rPr>
          <w:sz w:val="22"/>
          <w:szCs w:val="20"/>
        </w:rPr>
      </w:pPr>
      <w:r>
        <w:rPr>
          <w:sz w:val="22"/>
          <w:szCs w:val="20"/>
        </w:rPr>
        <w:t xml:space="preserve">shall be provided at the Authority’s sole discretion; </w:t>
      </w:r>
    </w:p>
    <w:p w:rsidR="00804151" w:rsidRDefault="00804151" w:rsidP="00804151">
      <w:pPr>
        <w:pStyle w:val="MRNumberedHeading3"/>
        <w:numPr>
          <w:ilvl w:val="2"/>
          <w:numId w:val="19"/>
        </w:numPr>
        <w:tabs>
          <w:tab w:val="clear" w:pos="2214"/>
          <w:tab w:val="num" w:pos="1800"/>
        </w:tabs>
        <w:spacing w:line="240" w:lineRule="auto"/>
        <w:ind w:left="1800"/>
        <w:jc w:val="both"/>
        <w:rPr>
          <w:sz w:val="22"/>
          <w:szCs w:val="20"/>
        </w:rPr>
      </w:pPr>
      <w:r>
        <w:rPr>
          <w:sz w:val="22"/>
          <w:szCs w:val="20"/>
        </w:rPr>
        <w:t xml:space="preserve">shall </w:t>
      </w:r>
      <w:r w:rsidRPr="00DD399D">
        <w:rPr>
          <w:sz w:val="22"/>
          <w:szCs w:val="20"/>
        </w:rPr>
        <w:t>be inspec</w:t>
      </w:r>
      <w:r>
        <w:rPr>
          <w:sz w:val="22"/>
          <w:szCs w:val="20"/>
        </w:rPr>
        <w:t xml:space="preserve">ted by the Supplier in order that the Supplier can </w:t>
      </w:r>
      <w:r w:rsidRPr="00DD399D">
        <w:rPr>
          <w:sz w:val="22"/>
          <w:szCs w:val="20"/>
        </w:rPr>
        <w:t>confirm to its reasonable satisfaction that such equipment and/or item is fit for its inten</w:t>
      </w:r>
      <w:r>
        <w:rPr>
          <w:sz w:val="22"/>
          <w:szCs w:val="20"/>
        </w:rPr>
        <w:t>d</w:t>
      </w:r>
      <w:r w:rsidRPr="00DD399D">
        <w:rPr>
          <w:sz w:val="22"/>
          <w:szCs w:val="20"/>
        </w:rPr>
        <w:t>ed use</w:t>
      </w:r>
      <w:r>
        <w:rPr>
          <w:sz w:val="22"/>
          <w:szCs w:val="20"/>
        </w:rPr>
        <w:t xml:space="preserve"> and shall not be used by the Supplier until it has satisfied itself of this;</w:t>
      </w:r>
    </w:p>
    <w:p w:rsidR="00804151" w:rsidRDefault="00804151" w:rsidP="00804151">
      <w:pPr>
        <w:pStyle w:val="MRNumberedHeading3"/>
        <w:numPr>
          <w:ilvl w:val="2"/>
          <w:numId w:val="19"/>
        </w:numPr>
        <w:tabs>
          <w:tab w:val="clear" w:pos="2214"/>
          <w:tab w:val="num" w:pos="1800"/>
        </w:tabs>
        <w:spacing w:line="240" w:lineRule="auto"/>
        <w:ind w:left="1800"/>
        <w:jc w:val="both"/>
        <w:rPr>
          <w:sz w:val="22"/>
          <w:szCs w:val="20"/>
        </w:rPr>
      </w:pPr>
      <w:r>
        <w:rPr>
          <w:sz w:val="22"/>
          <w:szCs w:val="20"/>
        </w:rPr>
        <w:t>must be returned to the Authority within any agreed timescales for such return or otherwise upon the request of the Authority; and</w:t>
      </w:r>
    </w:p>
    <w:p w:rsidR="00804151" w:rsidRPr="00DD399D" w:rsidRDefault="00804151" w:rsidP="00804151">
      <w:pPr>
        <w:pStyle w:val="MRNumberedHeading3"/>
        <w:numPr>
          <w:ilvl w:val="2"/>
          <w:numId w:val="19"/>
        </w:numPr>
        <w:tabs>
          <w:tab w:val="clear" w:pos="2214"/>
          <w:tab w:val="num" w:pos="1800"/>
        </w:tabs>
        <w:spacing w:line="240" w:lineRule="auto"/>
        <w:ind w:left="1800"/>
        <w:jc w:val="both"/>
        <w:rPr>
          <w:sz w:val="22"/>
          <w:szCs w:val="20"/>
        </w:rPr>
      </w:pPr>
      <w:r>
        <w:rPr>
          <w:sz w:val="22"/>
          <w:szCs w:val="20"/>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rsidR="00804151" w:rsidRDefault="00804151" w:rsidP="00804151">
      <w:pPr>
        <w:pStyle w:val="MRheading1"/>
        <w:numPr>
          <w:ilvl w:val="0"/>
          <w:numId w:val="19"/>
        </w:numPr>
        <w:tabs>
          <w:tab w:val="clear" w:pos="798"/>
          <w:tab w:val="num" w:pos="720"/>
        </w:tabs>
        <w:spacing w:line="240" w:lineRule="auto"/>
        <w:ind w:left="720"/>
        <w:outlineLvl w:val="1"/>
      </w:pPr>
      <w:bookmarkStart w:id="251" w:name="_Ref358383342"/>
      <w:r>
        <w:lastRenderedPageBreak/>
        <w:t>Staff</w:t>
      </w:r>
      <w:bookmarkStart w:id="252" w:name="Page_63"/>
      <w:bookmarkEnd w:id="231"/>
      <w:bookmarkEnd w:id="232"/>
      <w:bookmarkEnd w:id="233"/>
      <w:bookmarkEnd w:id="234"/>
      <w:bookmarkEnd w:id="235"/>
      <w:bookmarkEnd w:id="236"/>
      <w:bookmarkEnd w:id="237"/>
      <w:bookmarkEnd w:id="251"/>
      <w:bookmarkEnd w:id="252"/>
    </w:p>
    <w:p w:rsidR="00804151" w:rsidRDefault="00804151" w:rsidP="00804151">
      <w:pPr>
        <w:pStyle w:val="MRheading2"/>
        <w:numPr>
          <w:ilvl w:val="1"/>
          <w:numId w:val="38"/>
        </w:numPr>
        <w:spacing w:line="240" w:lineRule="auto"/>
      </w:pPr>
      <w:bookmarkStart w:id="253" w:name="_Toc303949074"/>
      <w:bookmarkStart w:id="254" w:name="_Toc303949837"/>
      <w:bookmarkStart w:id="255" w:name="_Toc303950604"/>
      <w:bookmarkStart w:id="256" w:name="_Toc303951384"/>
      <w:bookmarkStart w:id="257" w:name="_Toc304135467"/>
      <w:r>
        <w:t xml:space="preserve">Subject to the requirements of this </w:t>
      </w:r>
      <w:r w:rsidRPr="00EE4D6A">
        <w:rPr>
          <w:rFonts w:cs="Arial"/>
        </w:rPr>
        <w:t>Contract</w:t>
      </w:r>
      <w:r>
        <w:t xml:space="preserve"> and any Law, the Supplier shall be entirely responsible for the employment and conditions of service of Staff. The Supplier shall ensure that such conditions of employment are consistent with its obligations under this </w:t>
      </w:r>
      <w:r w:rsidRPr="00EE4D6A">
        <w:rPr>
          <w:rFonts w:cs="Arial"/>
        </w:rPr>
        <w:t>Contract</w:t>
      </w:r>
      <w:r>
        <w:t>.</w:t>
      </w:r>
      <w:bookmarkEnd w:id="253"/>
      <w:bookmarkEnd w:id="254"/>
      <w:bookmarkEnd w:id="255"/>
      <w:bookmarkEnd w:id="256"/>
      <w:bookmarkEnd w:id="257"/>
      <w:r>
        <w:t xml:space="preserve"> </w:t>
      </w:r>
    </w:p>
    <w:p w:rsidR="00804151" w:rsidRPr="003B3350" w:rsidRDefault="00804151" w:rsidP="00804151">
      <w:pPr>
        <w:pStyle w:val="MRheading2"/>
        <w:numPr>
          <w:ilvl w:val="1"/>
          <w:numId w:val="19"/>
        </w:numPr>
        <w:spacing w:line="240" w:lineRule="auto"/>
      </w:pPr>
      <w:bookmarkStart w:id="258" w:name="_Toc303949078"/>
      <w:bookmarkStart w:id="259" w:name="_Toc303949841"/>
      <w:bookmarkStart w:id="260" w:name="_Toc303950608"/>
      <w:bookmarkStart w:id="261" w:name="_Toc303951388"/>
      <w:bookmarkStart w:id="262" w:name="_Toc304135471"/>
      <w:bookmarkStart w:id="263" w:name="_Toc303949075"/>
      <w:bookmarkStart w:id="264" w:name="_Toc303949838"/>
      <w:bookmarkStart w:id="265" w:name="_Toc303950605"/>
      <w:bookmarkStart w:id="266" w:name="_Toc303951385"/>
      <w:bookmarkStart w:id="267" w:name="_Toc304135468"/>
      <w:r>
        <w:t xml:space="preserve">The Supplier </w:t>
      </w:r>
      <w:r w:rsidRPr="00972DE1">
        <w:rPr>
          <w:rFonts w:cs="Arial"/>
          <w:szCs w:val="22"/>
        </w:rPr>
        <w:t xml:space="preserve">will employ sufficient </w:t>
      </w:r>
      <w:r>
        <w:rPr>
          <w:rFonts w:cs="Arial"/>
          <w:szCs w:val="22"/>
        </w:rPr>
        <w:t>Staff</w:t>
      </w:r>
      <w:r w:rsidRPr="00972DE1">
        <w:rPr>
          <w:rFonts w:cs="Arial"/>
          <w:szCs w:val="22"/>
        </w:rPr>
        <w:t xml:space="preserve"> to ensure</w:t>
      </w:r>
      <w:r w:rsidRPr="00A11582">
        <w:rPr>
          <w:rFonts w:cs="Arial"/>
          <w:szCs w:val="22"/>
        </w:rPr>
        <w:t xml:space="preserve"> </w:t>
      </w:r>
      <w:r>
        <w:rPr>
          <w:rFonts w:cs="Arial"/>
          <w:szCs w:val="22"/>
        </w:rPr>
        <w:t xml:space="preserve">that it complies with its obligations under this </w:t>
      </w:r>
      <w:r>
        <w:t>Contract</w:t>
      </w:r>
      <w:r w:rsidRPr="00972DE1">
        <w:rPr>
          <w:rFonts w:cs="Arial"/>
          <w:szCs w:val="22"/>
        </w:rPr>
        <w:t xml:space="preserve">.  This will include, but not be limited to, the </w:t>
      </w:r>
      <w:r>
        <w:rPr>
          <w:rFonts w:cs="Arial"/>
          <w:szCs w:val="22"/>
        </w:rPr>
        <w:t>Supplier</w:t>
      </w:r>
      <w:r w:rsidRPr="00972DE1">
        <w:rPr>
          <w:rFonts w:cs="Arial"/>
          <w:szCs w:val="22"/>
        </w:rPr>
        <w:t xml:space="preserve"> providing a sufficient reserve of trained and competent </w:t>
      </w:r>
      <w:r>
        <w:rPr>
          <w:rFonts w:cs="Arial"/>
          <w:szCs w:val="22"/>
        </w:rPr>
        <w:t>S</w:t>
      </w:r>
      <w:r w:rsidRPr="00972DE1">
        <w:rPr>
          <w:rFonts w:cs="Arial"/>
          <w:szCs w:val="22"/>
        </w:rPr>
        <w:t xml:space="preserve">taff to provide the Services during </w:t>
      </w:r>
      <w:r>
        <w:rPr>
          <w:rFonts w:cs="Arial"/>
          <w:szCs w:val="22"/>
        </w:rPr>
        <w:t>S</w:t>
      </w:r>
      <w:r w:rsidRPr="00972DE1">
        <w:rPr>
          <w:rFonts w:cs="Arial"/>
          <w:szCs w:val="22"/>
        </w:rPr>
        <w:t>taff holidays or absence</w:t>
      </w:r>
      <w:r>
        <w:rPr>
          <w:rFonts w:cs="Arial"/>
          <w:szCs w:val="22"/>
        </w:rPr>
        <w:t>.</w:t>
      </w:r>
      <w:bookmarkEnd w:id="258"/>
      <w:bookmarkEnd w:id="259"/>
      <w:bookmarkEnd w:id="260"/>
      <w:bookmarkEnd w:id="261"/>
      <w:bookmarkEnd w:id="262"/>
      <w:r>
        <w:rPr>
          <w:rFonts w:cs="Arial"/>
          <w:szCs w:val="22"/>
        </w:rPr>
        <w:t xml:space="preserve"> </w:t>
      </w:r>
    </w:p>
    <w:p w:rsidR="00804151" w:rsidRPr="00B413D9" w:rsidRDefault="00804151" w:rsidP="00804151">
      <w:pPr>
        <w:pStyle w:val="MRheading2"/>
        <w:numPr>
          <w:ilvl w:val="1"/>
          <w:numId w:val="19"/>
        </w:numPr>
        <w:spacing w:line="240" w:lineRule="auto"/>
      </w:pPr>
      <w:r>
        <w:t>The Supplier shall use</w:t>
      </w:r>
      <w:r w:rsidRPr="004E4888">
        <w:t xml:space="preserve"> reasonable endeavours to ensure the continuity of </w:t>
      </w:r>
      <w:r>
        <w:t xml:space="preserve">all </w:t>
      </w:r>
      <w:r w:rsidRPr="004E4888">
        <w:t>Staff in the provision of the Services</w:t>
      </w:r>
      <w:bookmarkEnd w:id="263"/>
      <w:bookmarkEnd w:id="264"/>
      <w:bookmarkEnd w:id="265"/>
      <w:bookmarkEnd w:id="266"/>
      <w:bookmarkEnd w:id="267"/>
      <w: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rsidR="00804151" w:rsidRPr="00995455" w:rsidRDefault="00804151" w:rsidP="00804151">
      <w:pPr>
        <w:pStyle w:val="MRheading2"/>
        <w:numPr>
          <w:ilvl w:val="1"/>
          <w:numId w:val="19"/>
        </w:numPr>
        <w:spacing w:line="240" w:lineRule="auto"/>
      </w:pPr>
      <w:bookmarkStart w:id="268" w:name="_Toc303949076"/>
      <w:bookmarkStart w:id="269" w:name="_Toc303949839"/>
      <w:bookmarkStart w:id="270" w:name="_Toc303950606"/>
      <w:bookmarkStart w:id="271" w:name="_Toc303951386"/>
      <w:bookmarkStart w:id="272" w:name="_Toc304135469"/>
      <w:r>
        <w:rPr>
          <w:rFonts w:cs="Arial"/>
          <w:szCs w:val="22"/>
        </w:rPr>
        <w:t>The Supplier shall ensure that all Staff are aware of, and at all times comply with, the Policies.</w:t>
      </w:r>
      <w:bookmarkEnd w:id="268"/>
      <w:bookmarkEnd w:id="269"/>
      <w:bookmarkEnd w:id="270"/>
      <w:bookmarkEnd w:id="271"/>
      <w:bookmarkEnd w:id="272"/>
    </w:p>
    <w:p w:rsidR="00804151" w:rsidRPr="00462DBD" w:rsidRDefault="00804151" w:rsidP="00804151">
      <w:pPr>
        <w:pStyle w:val="MRheading2"/>
        <w:numPr>
          <w:ilvl w:val="1"/>
          <w:numId w:val="19"/>
        </w:numPr>
        <w:spacing w:line="240" w:lineRule="auto"/>
        <w:rPr>
          <w:szCs w:val="22"/>
        </w:rPr>
      </w:pPr>
      <w:bookmarkStart w:id="273" w:name="_Toc303949079"/>
      <w:bookmarkStart w:id="274" w:name="_Toc303949842"/>
      <w:bookmarkStart w:id="275" w:name="_Toc303950609"/>
      <w:bookmarkStart w:id="276" w:name="_Toc303951389"/>
      <w:bookmarkStart w:id="277" w:name="_Toc304135472"/>
      <w:r w:rsidRPr="00462DBD">
        <w:rPr>
          <w:szCs w:val="22"/>
        </w:rPr>
        <w:t>The Supplier shall</w:t>
      </w:r>
      <w:r>
        <w:rPr>
          <w:szCs w:val="22"/>
        </w:rPr>
        <w:t>:</w:t>
      </w:r>
    </w:p>
    <w:p w:rsidR="00804151" w:rsidRPr="00462DBD"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462DBD">
        <w:rPr>
          <w:sz w:val="22"/>
          <w:szCs w:val="22"/>
        </w:rPr>
        <w:t>employ only those Staff who are careful, skilled and experienced in the duties required of them;</w:t>
      </w:r>
    </w:p>
    <w:p w:rsidR="00804151"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462DBD">
        <w:rPr>
          <w:sz w:val="22"/>
          <w:szCs w:val="22"/>
        </w:rPr>
        <w:t>ensure that every member of Staff is properly and sufficiently trained and instructed;</w:t>
      </w:r>
    </w:p>
    <w:p w:rsidR="00804151" w:rsidRPr="00462DBD"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462DBD">
        <w:rPr>
          <w:sz w:val="22"/>
          <w:szCs w:val="22"/>
        </w:rPr>
        <w:t xml:space="preserve">ensure all Staff have the qualifications to carry out their duties; </w:t>
      </w:r>
    </w:p>
    <w:p w:rsidR="00804151" w:rsidRPr="00462DBD"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462DBD">
        <w:rPr>
          <w:w w:val="0"/>
          <w:sz w:val="22"/>
          <w:szCs w:val="22"/>
        </w:rPr>
        <w:t>maintain throughout the Term all appropriate licences and registrations with any relevant bodies</w:t>
      </w:r>
      <w:r w:rsidRPr="00462DBD">
        <w:rPr>
          <w:sz w:val="22"/>
          <w:szCs w:val="22"/>
        </w:rPr>
        <w:t xml:space="preserve"> (at the Supplier’s expense) in respect of the Staff;</w:t>
      </w:r>
      <w:r>
        <w:rPr>
          <w:sz w:val="22"/>
          <w:szCs w:val="22"/>
        </w:rPr>
        <w:t xml:space="preserve"> and</w:t>
      </w:r>
    </w:p>
    <w:p w:rsidR="00804151" w:rsidRPr="00462DBD" w:rsidRDefault="00804151" w:rsidP="00804151">
      <w:pPr>
        <w:pStyle w:val="MRNumberedHeading3"/>
        <w:numPr>
          <w:ilvl w:val="2"/>
          <w:numId w:val="19"/>
        </w:numPr>
        <w:tabs>
          <w:tab w:val="clear" w:pos="2214"/>
          <w:tab w:val="num" w:pos="1800"/>
        </w:tabs>
        <w:spacing w:line="240" w:lineRule="auto"/>
        <w:ind w:left="1800"/>
        <w:jc w:val="both"/>
        <w:rPr>
          <w:sz w:val="22"/>
          <w:szCs w:val="22"/>
        </w:rPr>
      </w:pPr>
      <w:proofErr w:type="gramStart"/>
      <w:r w:rsidRPr="00462DBD">
        <w:rPr>
          <w:sz w:val="22"/>
          <w:szCs w:val="22"/>
        </w:rPr>
        <w:t>ensure</w:t>
      </w:r>
      <w:proofErr w:type="gramEnd"/>
      <w:r w:rsidRPr="00462DBD">
        <w:rPr>
          <w:sz w:val="22"/>
          <w:szCs w:val="22"/>
        </w:rPr>
        <w:t xml:space="preserv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273"/>
      <w:bookmarkEnd w:id="274"/>
      <w:bookmarkEnd w:id="275"/>
      <w:bookmarkEnd w:id="276"/>
      <w:bookmarkEnd w:id="277"/>
      <w:r w:rsidRPr="00462DBD">
        <w:rPr>
          <w:sz w:val="22"/>
          <w:szCs w:val="22"/>
        </w:rPr>
        <w:t xml:space="preserve"> </w:t>
      </w:r>
    </w:p>
    <w:p w:rsidR="00804151" w:rsidRDefault="00804151" w:rsidP="00804151">
      <w:pPr>
        <w:pStyle w:val="MRheading2"/>
        <w:numPr>
          <w:ilvl w:val="1"/>
          <w:numId w:val="19"/>
        </w:numPr>
        <w:spacing w:line="240" w:lineRule="auto"/>
      </w:pPr>
      <w:r w:rsidRPr="00972DE1">
        <w:rPr>
          <w:rFonts w:cs="Arial"/>
          <w:szCs w:val="22"/>
        </w:rPr>
        <w:t xml:space="preserve">The </w:t>
      </w:r>
      <w:r>
        <w:rPr>
          <w:rFonts w:cs="Arial"/>
          <w:szCs w:val="22"/>
        </w:rPr>
        <w:t xml:space="preserve">Supplier </w:t>
      </w:r>
      <w:r w:rsidRPr="00972DE1">
        <w:rPr>
          <w:rFonts w:cs="Arial"/>
          <w:szCs w:val="22"/>
        </w:rPr>
        <w:t xml:space="preserve">shall not </w:t>
      </w:r>
      <w:r>
        <w:rPr>
          <w:rFonts w:cs="Arial"/>
          <w:szCs w:val="22"/>
        </w:rPr>
        <w:t xml:space="preserve">deploy in </w:t>
      </w:r>
      <w:r w:rsidRPr="00972DE1">
        <w:rPr>
          <w:rFonts w:cs="Arial"/>
          <w:szCs w:val="22"/>
        </w:rPr>
        <w:t>the provision of the Services any person who has suffered from, has signs of, is under treatment for, or who is suffering from any medical condition which is known to, or does potentially</w:t>
      </w:r>
      <w:r>
        <w:rPr>
          <w:rFonts w:cs="Arial"/>
          <w:szCs w:val="22"/>
        </w:rPr>
        <w:t>,</w:t>
      </w:r>
      <w:r w:rsidRPr="00972DE1">
        <w:rPr>
          <w:rFonts w:cs="Arial"/>
          <w:szCs w:val="22"/>
        </w:rPr>
        <w:t xml:space="preserve"> place the health</w:t>
      </w:r>
      <w:r>
        <w:rPr>
          <w:rFonts w:cs="Arial"/>
          <w:szCs w:val="22"/>
        </w:rPr>
        <w:t xml:space="preserve"> and safety</w:t>
      </w:r>
      <w:r w:rsidRPr="00972DE1">
        <w:rPr>
          <w:rFonts w:cs="Arial"/>
          <w:szCs w:val="22"/>
        </w:rPr>
        <w:t xml:space="preserve"> of the Authority’s staff, </w:t>
      </w:r>
      <w:r>
        <w:rPr>
          <w:rFonts w:cs="Arial"/>
          <w:szCs w:val="22"/>
        </w:rPr>
        <w:t>patients, service users or visitors at risk unless otherwise agreed in writing with the Authority</w:t>
      </w:r>
      <w:r w:rsidRPr="00972DE1">
        <w:rPr>
          <w:rFonts w:cs="Arial"/>
          <w:szCs w:val="22"/>
        </w:rPr>
        <w:t>.</w:t>
      </w:r>
      <w:r>
        <w:rPr>
          <w:rFonts w:cs="Arial"/>
          <w:szCs w:val="22"/>
        </w:rPr>
        <w:t xml:space="preserve"> </w:t>
      </w:r>
    </w:p>
    <w:p w:rsidR="00804151" w:rsidRPr="00972DE1" w:rsidRDefault="00804151" w:rsidP="00804151">
      <w:pPr>
        <w:pStyle w:val="MRheading2"/>
        <w:numPr>
          <w:ilvl w:val="1"/>
          <w:numId w:val="19"/>
        </w:numPr>
        <w:spacing w:line="240" w:lineRule="auto"/>
      </w:pPr>
      <w:bookmarkStart w:id="278" w:name="_Ref287960781"/>
      <w:bookmarkStart w:id="279" w:name="_Toc303949080"/>
      <w:bookmarkStart w:id="280" w:name="_Toc303949843"/>
      <w:bookmarkStart w:id="281" w:name="_Toc303950610"/>
      <w:bookmarkStart w:id="282" w:name="_Toc303951390"/>
      <w:bookmarkStart w:id="283" w:name="_Toc304135473"/>
      <w:r w:rsidRPr="00972DE1">
        <w:t xml:space="preserve">The </w:t>
      </w:r>
      <w:r>
        <w:t>Supplier</w:t>
      </w:r>
      <w:r w:rsidRPr="00972DE1">
        <w:t xml:space="preserve"> shall </w:t>
      </w:r>
      <w:r>
        <w:t>ensure</w:t>
      </w:r>
      <w:r w:rsidRPr="00972DE1">
        <w:t xml:space="preserve"> that all </w:t>
      </w:r>
      <w:r>
        <w:t xml:space="preserve">potential Staff or persons performing any of the Services during the Term </w:t>
      </w:r>
      <w:r w:rsidRPr="00972DE1">
        <w:t xml:space="preserve">who may reasonably be expected in the course of </w:t>
      </w:r>
      <w:r>
        <w:t xml:space="preserve">performing any of the Services under </w:t>
      </w:r>
      <w:r w:rsidRPr="00613B19">
        <w:t xml:space="preserve">this </w:t>
      </w:r>
      <w:r w:rsidRPr="00EE4D6A">
        <w:rPr>
          <w:rFonts w:cs="Arial"/>
        </w:rPr>
        <w:t>Contract</w:t>
      </w:r>
      <w:r w:rsidRPr="00972DE1">
        <w:t xml:space="preserve"> to have access to </w:t>
      </w:r>
      <w:r>
        <w:t xml:space="preserve">or come into contact with </w:t>
      </w:r>
      <w:r w:rsidRPr="00972DE1">
        <w:t xml:space="preserve">children or other vulnerable persons and/or </w:t>
      </w:r>
      <w:r>
        <w:t xml:space="preserve">have </w:t>
      </w:r>
      <w:r w:rsidRPr="00972DE1">
        <w:t xml:space="preserve">access to </w:t>
      </w:r>
      <w:r>
        <w:t xml:space="preserve">or come into contact with </w:t>
      </w:r>
      <w:r w:rsidRPr="00972DE1">
        <w:t xml:space="preserve">persons receiving </w:t>
      </w:r>
      <w:r>
        <w:t>health care</w:t>
      </w:r>
      <w:r w:rsidRPr="00972DE1">
        <w:t xml:space="preserve"> services:</w:t>
      </w:r>
      <w:bookmarkEnd w:id="278"/>
      <w:bookmarkEnd w:id="279"/>
      <w:bookmarkEnd w:id="280"/>
      <w:bookmarkEnd w:id="281"/>
      <w:bookmarkEnd w:id="282"/>
      <w:bookmarkEnd w:id="283"/>
    </w:p>
    <w:p w:rsidR="00804151" w:rsidRPr="00972DE1" w:rsidRDefault="00804151" w:rsidP="00804151">
      <w:pPr>
        <w:pStyle w:val="MRheading2"/>
        <w:numPr>
          <w:ilvl w:val="2"/>
          <w:numId w:val="19"/>
        </w:numPr>
        <w:tabs>
          <w:tab w:val="clear" w:pos="2214"/>
          <w:tab w:val="num" w:pos="1800"/>
        </w:tabs>
        <w:spacing w:line="240" w:lineRule="auto"/>
        <w:ind w:left="1800"/>
      </w:pPr>
      <w:bookmarkStart w:id="284" w:name="_Ref15206642"/>
      <w:bookmarkStart w:id="285" w:name="_Toc303949081"/>
      <w:bookmarkStart w:id="286" w:name="_Toc303949844"/>
      <w:bookmarkStart w:id="287" w:name="_Toc303950611"/>
      <w:bookmarkStart w:id="288" w:name="_Toc303951391"/>
      <w:bookmarkStart w:id="289" w:name="_Toc304135474"/>
      <w:r w:rsidRPr="00972DE1">
        <w:lastRenderedPageBreak/>
        <w:t>are questioned concerning their Convictions; and</w:t>
      </w:r>
      <w:bookmarkEnd w:id="284"/>
      <w:bookmarkEnd w:id="285"/>
      <w:bookmarkEnd w:id="286"/>
      <w:bookmarkEnd w:id="287"/>
      <w:bookmarkEnd w:id="288"/>
      <w:bookmarkEnd w:id="289"/>
    </w:p>
    <w:p w:rsidR="00804151" w:rsidRDefault="00804151" w:rsidP="00804151">
      <w:pPr>
        <w:pStyle w:val="MRheading2"/>
        <w:numPr>
          <w:ilvl w:val="2"/>
          <w:numId w:val="19"/>
        </w:numPr>
        <w:tabs>
          <w:tab w:val="clear" w:pos="2214"/>
          <w:tab w:val="num" w:pos="1800"/>
        </w:tabs>
        <w:spacing w:line="240" w:lineRule="auto"/>
        <w:ind w:left="1800"/>
      </w:pPr>
      <w:bookmarkStart w:id="290" w:name="_Ref15267286"/>
      <w:bookmarkStart w:id="291" w:name="_Toc303949082"/>
      <w:bookmarkStart w:id="292" w:name="_Toc303949845"/>
      <w:bookmarkStart w:id="293" w:name="_Toc303950612"/>
      <w:bookmarkStart w:id="294" w:name="_Toc303951392"/>
      <w:bookmarkStart w:id="295" w:name="_Toc304135475"/>
      <w:proofErr w:type="gramStart"/>
      <w:r>
        <w:t>obtain</w:t>
      </w:r>
      <w:proofErr w:type="gramEnd"/>
      <w:r>
        <w:t xml:space="preserve"> appropriate disclosures from the Disclosure and Barring Service</w:t>
      </w:r>
      <w:r w:rsidRPr="00972DE1">
        <w:t xml:space="preserve"> </w:t>
      </w:r>
      <w:r>
        <w:t xml:space="preserve">(or other appropriate body) as required by Law and/or the Policies </w:t>
      </w:r>
      <w:r w:rsidRPr="00972DE1">
        <w:t xml:space="preserve">before the </w:t>
      </w:r>
      <w:r>
        <w:t>Supplier</w:t>
      </w:r>
      <w:r w:rsidRPr="00972DE1">
        <w:t xml:space="preserve"> engages the potential staff or persons in the provision of the Services.  </w:t>
      </w:r>
    </w:p>
    <w:p w:rsidR="00804151" w:rsidRPr="00972DE1" w:rsidRDefault="00804151" w:rsidP="00804151">
      <w:pPr>
        <w:pStyle w:val="MRheading2"/>
        <w:numPr>
          <w:ilvl w:val="1"/>
          <w:numId w:val="19"/>
        </w:numPr>
        <w:spacing w:line="240" w:lineRule="auto"/>
      </w:pPr>
      <w:r w:rsidRPr="00972DE1">
        <w:t xml:space="preserve">The </w:t>
      </w:r>
      <w:r>
        <w:t>Supplier</w:t>
      </w:r>
      <w:r w:rsidRPr="00972DE1">
        <w:t xml:space="preserve"> shall take all necessary steps to </w:t>
      </w:r>
      <w:r>
        <w:t>ensure</w:t>
      </w:r>
      <w:r w:rsidRPr="00972DE1">
        <w:t xml:space="preserve"> that such potential staff or persons obtain standard and enhanced disclosures from the </w:t>
      </w:r>
      <w:r>
        <w:t>Disclosure and Barring Service (or other appropriate body) and shall ensure all such disclosures are kept up to date</w:t>
      </w:r>
      <w:r w:rsidRPr="00972DE1">
        <w:t>.</w:t>
      </w:r>
      <w:bookmarkEnd w:id="290"/>
      <w:r>
        <w:t xml:space="preserve">  The obtaining of such disclosures shall be at the Supplier’s cost and expense.</w:t>
      </w:r>
      <w:bookmarkEnd w:id="291"/>
      <w:bookmarkEnd w:id="292"/>
      <w:bookmarkEnd w:id="293"/>
      <w:bookmarkEnd w:id="294"/>
      <w:bookmarkEnd w:id="295"/>
      <w:r>
        <w:t xml:space="preserve"> </w:t>
      </w:r>
    </w:p>
    <w:p w:rsidR="00804151" w:rsidRDefault="00804151" w:rsidP="00804151">
      <w:pPr>
        <w:pStyle w:val="MRheading2"/>
        <w:numPr>
          <w:ilvl w:val="1"/>
          <w:numId w:val="19"/>
        </w:numPr>
        <w:spacing w:line="240" w:lineRule="auto"/>
      </w:pPr>
      <w:bookmarkStart w:id="296" w:name="_Ref326923687"/>
      <w:bookmarkStart w:id="297" w:name="_Toc303949083"/>
      <w:bookmarkStart w:id="298" w:name="_Toc303949846"/>
      <w:bookmarkStart w:id="299" w:name="_Toc303950613"/>
      <w:bookmarkStart w:id="300" w:name="_Toc303951393"/>
      <w:bookmarkStart w:id="301" w:name="_Toc304135476"/>
      <w:r w:rsidRPr="00972DE1">
        <w:t xml:space="preserve">The </w:t>
      </w:r>
      <w:r>
        <w:t>Supplier</w:t>
      </w:r>
      <w:r w:rsidRPr="00972DE1">
        <w:t xml:space="preserve"> shall </w:t>
      </w:r>
      <w:r>
        <w:t>ensure</w:t>
      </w:r>
      <w:r w:rsidRPr="00972DE1">
        <w:t xml:space="preserve"> that no person is employed </w:t>
      </w:r>
      <w:r>
        <w:t xml:space="preserve">or otherwise engaged in the provision of the Services </w:t>
      </w:r>
      <w:r w:rsidRPr="00972DE1">
        <w:t xml:space="preserve">without </w:t>
      </w:r>
      <w:r>
        <w:t>the Authority’s</w:t>
      </w:r>
      <w:r w:rsidRPr="00972DE1">
        <w:t xml:space="preserve"> prior written consent </w:t>
      </w:r>
      <w:r>
        <w:t>if:</w:t>
      </w:r>
      <w:bookmarkEnd w:id="296"/>
    </w:p>
    <w:p w:rsidR="00804151" w:rsidRPr="00257E7E"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257E7E">
        <w:rPr>
          <w:sz w:val="22"/>
          <w:szCs w:val="22"/>
        </w:rPr>
        <w:t xml:space="preserve">the person has disclosed any Convictions upon being questioned about their Convictions in accordance with Clause </w:t>
      </w:r>
      <w:r w:rsidRPr="00257E7E">
        <w:rPr>
          <w:sz w:val="22"/>
          <w:szCs w:val="22"/>
        </w:rPr>
        <w:fldChar w:fldCharType="begin"/>
      </w:r>
      <w:r w:rsidRPr="00257E7E">
        <w:rPr>
          <w:sz w:val="22"/>
          <w:szCs w:val="22"/>
        </w:rPr>
        <w:instrText xml:space="preserve"> REF _Ref15206642 \r \h  \* MERGEFORMAT </w:instrText>
      </w:r>
      <w:r w:rsidRPr="00257E7E">
        <w:rPr>
          <w:sz w:val="22"/>
          <w:szCs w:val="22"/>
        </w:rPr>
      </w:r>
      <w:r w:rsidRPr="00257E7E">
        <w:rPr>
          <w:sz w:val="22"/>
          <w:szCs w:val="22"/>
        </w:rPr>
        <w:fldChar w:fldCharType="separate"/>
      </w:r>
      <w:r>
        <w:rPr>
          <w:sz w:val="22"/>
          <w:szCs w:val="22"/>
        </w:rPr>
        <w:t>5.7.1</w:t>
      </w:r>
      <w:r w:rsidRPr="00257E7E">
        <w:rPr>
          <w:sz w:val="22"/>
          <w:szCs w:val="22"/>
        </w:rPr>
        <w:fldChar w:fldCharType="end"/>
      </w:r>
      <w:r w:rsidRPr="00257E7E">
        <w:rPr>
          <w:sz w:val="22"/>
          <w:szCs w:val="22"/>
        </w:rPr>
        <w:t xml:space="preserve"> of</w:t>
      </w:r>
      <w:r>
        <w:rPr>
          <w:sz w:val="22"/>
          <w:szCs w:val="22"/>
        </w:rPr>
        <w:t xml:space="preserve"> this </w:t>
      </w:r>
      <w:r>
        <w:rPr>
          <w:sz w:val="22"/>
          <w:szCs w:val="22"/>
        </w:rPr>
        <w:fldChar w:fldCharType="begin"/>
      </w:r>
      <w:r>
        <w:rPr>
          <w:sz w:val="22"/>
          <w:szCs w:val="22"/>
        </w:rPr>
        <w:instrText xml:space="preserve"> REF _Ref330459256 \r \h  \* MERGEFORMAT </w:instrText>
      </w:r>
      <w:r>
        <w:rPr>
          <w:sz w:val="22"/>
          <w:szCs w:val="22"/>
        </w:rPr>
      </w:r>
      <w:r>
        <w:rPr>
          <w:sz w:val="22"/>
          <w:szCs w:val="22"/>
        </w:rPr>
        <w:fldChar w:fldCharType="separate"/>
      </w:r>
      <w:r>
        <w:rPr>
          <w:sz w:val="22"/>
          <w:szCs w:val="22"/>
        </w:rPr>
        <w:t>Schedule 2</w:t>
      </w:r>
      <w:r>
        <w:rPr>
          <w:sz w:val="22"/>
          <w:szCs w:val="22"/>
        </w:rPr>
        <w:fldChar w:fldCharType="end"/>
      </w:r>
      <w:r w:rsidRPr="00257E7E">
        <w:rPr>
          <w:sz w:val="22"/>
          <w:szCs w:val="22"/>
        </w:rPr>
        <w:t xml:space="preserve">; </w:t>
      </w:r>
    </w:p>
    <w:p w:rsidR="00804151" w:rsidRPr="00257E7E"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257E7E">
        <w:rPr>
          <w:sz w:val="22"/>
          <w:szCs w:val="22"/>
        </w:rPr>
        <w:t>the person is found to have any Convictions following receipt of standard and</w:t>
      </w:r>
      <w:r>
        <w:rPr>
          <w:sz w:val="22"/>
          <w:szCs w:val="22"/>
        </w:rPr>
        <w:t>/or</w:t>
      </w:r>
      <w:r w:rsidRPr="00257E7E">
        <w:rPr>
          <w:sz w:val="22"/>
          <w:szCs w:val="22"/>
        </w:rPr>
        <w:t xml:space="preserve"> enhanced disclosures from the </w:t>
      </w:r>
      <w:r w:rsidRPr="000B2517">
        <w:rPr>
          <w:sz w:val="22"/>
          <w:szCs w:val="22"/>
        </w:rPr>
        <w:t>Disclosure and Barring Service</w:t>
      </w:r>
      <w:r w:rsidRPr="00257E7E">
        <w:rPr>
          <w:sz w:val="22"/>
          <w:szCs w:val="22"/>
        </w:rPr>
        <w:t xml:space="preserve"> (or other appropriate body) in accordance with Clause </w:t>
      </w:r>
      <w:r w:rsidRPr="00257E7E">
        <w:rPr>
          <w:sz w:val="22"/>
          <w:szCs w:val="22"/>
        </w:rPr>
        <w:fldChar w:fldCharType="begin"/>
      </w:r>
      <w:r w:rsidRPr="00257E7E">
        <w:rPr>
          <w:sz w:val="22"/>
          <w:szCs w:val="22"/>
        </w:rPr>
        <w:instrText xml:space="preserve"> REF _Ref15267286 \r \h  \* MERGEFORMAT </w:instrText>
      </w:r>
      <w:r w:rsidRPr="00257E7E">
        <w:rPr>
          <w:sz w:val="22"/>
          <w:szCs w:val="22"/>
        </w:rPr>
      </w:r>
      <w:r w:rsidRPr="00257E7E">
        <w:rPr>
          <w:sz w:val="22"/>
          <w:szCs w:val="22"/>
        </w:rPr>
        <w:fldChar w:fldCharType="separate"/>
      </w:r>
      <w:r>
        <w:rPr>
          <w:sz w:val="22"/>
          <w:szCs w:val="22"/>
        </w:rPr>
        <w:t>5.7.2</w:t>
      </w:r>
      <w:r w:rsidRPr="00257E7E">
        <w:rPr>
          <w:sz w:val="22"/>
          <w:szCs w:val="22"/>
        </w:rPr>
        <w:fldChar w:fldCharType="end"/>
      </w:r>
      <w:r w:rsidRPr="00257E7E">
        <w:rPr>
          <w:sz w:val="22"/>
          <w:szCs w:val="22"/>
        </w:rPr>
        <w:t xml:space="preserve"> of</w:t>
      </w:r>
      <w:r>
        <w:rPr>
          <w:sz w:val="22"/>
          <w:szCs w:val="22"/>
        </w:rPr>
        <w:t xml:space="preserve"> this </w:t>
      </w:r>
      <w:r>
        <w:rPr>
          <w:sz w:val="22"/>
          <w:szCs w:val="22"/>
        </w:rPr>
        <w:fldChar w:fldCharType="begin"/>
      </w:r>
      <w:r>
        <w:rPr>
          <w:sz w:val="22"/>
          <w:szCs w:val="22"/>
        </w:rPr>
        <w:instrText xml:space="preserve"> REF _Ref330459256 \r \h  \* MERGEFORMAT </w:instrText>
      </w:r>
      <w:r>
        <w:rPr>
          <w:sz w:val="22"/>
          <w:szCs w:val="22"/>
        </w:rPr>
      </w:r>
      <w:r>
        <w:rPr>
          <w:sz w:val="22"/>
          <w:szCs w:val="22"/>
        </w:rPr>
        <w:fldChar w:fldCharType="separate"/>
      </w:r>
      <w:r>
        <w:rPr>
          <w:sz w:val="22"/>
          <w:szCs w:val="22"/>
        </w:rPr>
        <w:t>Schedule 2</w:t>
      </w:r>
      <w:r>
        <w:rPr>
          <w:sz w:val="22"/>
          <w:szCs w:val="22"/>
        </w:rPr>
        <w:fldChar w:fldCharType="end"/>
      </w:r>
      <w:r>
        <w:rPr>
          <w:sz w:val="22"/>
          <w:szCs w:val="22"/>
        </w:rPr>
        <w:t>; or</w:t>
      </w:r>
    </w:p>
    <w:p w:rsidR="00804151" w:rsidRPr="00257E7E" w:rsidRDefault="00804151" w:rsidP="00804151">
      <w:pPr>
        <w:pStyle w:val="MRNumberedHeading3"/>
        <w:numPr>
          <w:ilvl w:val="2"/>
          <w:numId w:val="19"/>
        </w:numPr>
        <w:tabs>
          <w:tab w:val="clear" w:pos="2214"/>
          <w:tab w:val="num" w:pos="1800"/>
        </w:tabs>
        <w:spacing w:line="240" w:lineRule="auto"/>
        <w:ind w:left="1800"/>
        <w:jc w:val="both"/>
        <w:rPr>
          <w:sz w:val="22"/>
          <w:szCs w:val="22"/>
        </w:rPr>
      </w:pPr>
      <w:proofErr w:type="gramStart"/>
      <w:r w:rsidRPr="00257E7E">
        <w:rPr>
          <w:sz w:val="22"/>
          <w:szCs w:val="22"/>
        </w:rPr>
        <w:t>the</w:t>
      </w:r>
      <w:proofErr w:type="gramEnd"/>
      <w:r w:rsidRPr="00257E7E">
        <w:rPr>
          <w:sz w:val="22"/>
          <w:szCs w:val="22"/>
        </w:rPr>
        <w:t xml:space="preserve"> per</w:t>
      </w:r>
      <w:r>
        <w:rPr>
          <w:sz w:val="22"/>
          <w:szCs w:val="22"/>
        </w:rPr>
        <w:t>son fails to obtain standard and/or</w:t>
      </w:r>
      <w:r w:rsidRPr="00257E7E">
        <w:rPr>
          <w:sz w:val="22"/>
          <w:szCs w:val="22"/>
        </w:rPr>
        <w:t xml:space="preserve"> enhanced disclosures from the </w:t>
      </w:r>
      <w:r w:rsidRPr="000B2517">
        <w:rPr>
          <w:sz w:val="22"/>
          <w:szCs w:val="22"/>
        </w:rPr>
        <w:t xml:space="preserve">Disclosure and Barring Service </w:t>
      </w:r>
      <w:r w:rsidRPr="00257E7E">
        <w:rPr>
          <w:sz w:val="22"/>
          <w:szCs w:val="22"/>
        </w:rPr>
        <w:t xml:space="preserve">(or other appropriate body) upon request by the Supplier in accordance with Clause </w:t>
      </w:r>
      <w:r w:rsidRPr="00257E7E">
        <w:rPr>
          <w:sz w:val="22"/>
          <w:szCs w:val="22"/>
        </w:rPr>
        <w:fldChar w:fldCharType="begin"/>
      </w:r>
      <w:r w:rsidRPr="00257E7E">
        <w:rPr>
          <w:sz w:val="22"/>
          <w:szCs w:val="22"/>
        </w:rPr>
        <w:instrText xml:space="preserve"> REF _Ref15267286 \r \h  \* MERGEFORMAT </w:instrText>
      </w:r>
      <w:r w:rsidRPr="00257E7E">
        <w:rPr>
          <w:sz w:val="22"/>
          <w:szCs w:val="22"/>
        </w:rPr>
      </w:r>
      <w:r w:rsidRPr="00257E7E">
        <w:rPr>
          <w:sz w:val="22"/>
          <w:szCs w:val="22"/>
        </w:rPr>
        <w:fldChar w:fldCharType="separate"/>
      </w:r>
      <w:r>
        <w:rPr>
          <w:sz w:val="22"/>
          <w:szCs w:val="22"/>
        </w:rPr>
        <w:t>5.7.2</w:t>
      </w:r>
      <w:r w:rsidRPr="00257E7E">
        <w:rPr>
          <w:sz w:val="22"/>
          <w:szCs w:val="22"/>
        </w:rPr>
        <w:fldChar w:fldCharType="end"/>
      </w:r>
      <w:r w:rsidRPr="00257E7E">
        <w:rPr>
          <w:sz w:val="22"/>
          <w:szCs w:val="22"/>
        </w:rPr>
        <w:t xml:space="preserve"> of</w:t>
      </w:r>
      <w:r>
        <w:rPr>
          <w:sz w:val="22"/>
          <w:szCs w:val="22"/>
        </w:rPr>
        <w:t xml:space="preserve"> this </w:t>
      </w:r>
      <w:r>
        <w:rPr>
          <w:sz w:val="22"/>
          <w:szCs w:val="22"/>
        </w:rPr>
        <w:fldChar w:fldCharType="begin"/>
      </w:r>
      <w:r>
        <w:rPr>
          <w:sz w:val="22"/>
          <w:szCs w:val="22"/>
        </w:rPr>
        <w:instrText xml:space="preserve"> REF _Ref330459256 \r \h  \* MERGEFORMAT </w:instrText>
      </w:r>
      <w:r>
        <w:rPr>
          <w:sz w:val="22"/>
          <w:szCs w:val="22"/>
        </w:rPr>
      </w:r>
      <w:r>
        <w:rPr>
          <w:sz w:val="22"/>
          <w:szCs w:val="22"/>
        </w:rPr>
        <w:fldChar w:fldCharType="separate"/>
      </w:r>
      <w:r>
        <w:rPr>
          <w:sz w:val="22"/>
          <w:szCs w:val="22"/>
        </w:rPr>
        <w:t>Schedule 2</w:t>
      </w:r>
      <w:r>
        <w:rPr>
          <w:sz w:val="22"/>
          <w:szCs w:val="22"/>
        </w:rPr>
        <w:fldChar w:fldCharType="end"/>
      </w:r>
      <w:r w:rsidRPr="00257E7E">
        <w:rPr>
          <w:sz w:val="22"/>
          <w:szCs w:val="22"/>
        </w:rPr>
        <w:t>.</w:t>
      </w:r>
      <w:bookmarkEnd w:id="297"/>
      <w:bookmarkEnd w:id="298"/>
      <w:bookmarkEnd w:id="299"/>
      <w:bookmarkEnd w:id="300"/>
      <w:bookmarkEnd w:id="301"/>
    </w:p>
    <w:p w:rsidR="00804151" w:rsidRDefault="00804151" w:rsidP="00804151">
      <w:pPr>
        <w:pStyle w:val="MRheading2"/>
        <w:numPr>
          <w:ilvl w:val="1"/>
          <w:numId w:val="19"/>
        </w:numPr>
        <w:spacing w:line="240" w:lineRule="auto"/>
      </w:pPr>
      <w:bookmarkStart w:id="302" w:name="_Ref326922809"/>
      <w:bookmarkStart w:id="303" w:name="_Ref287960506"/>
      <w:bookmarkStart w:id="304" w:name="_Toc303949085"/>
      <w:bookmarkStart w:id="305" w:name="_Toc303949848"/>
      <w:bookmarkStart w:id="306" w:name="_Toc303950615"/>
      <w:bookmarkStart w:id="307" w:name="_Toc303951395"/>
      <w:bookmarkStart w:id="308" w:name="_Toc304135478"/>
      <w:r>
        <w:t xml:space="preserve">In addition to the requirements of Clause </w:t>
      </w:r>
      <w:r>
        <w:fldChar w:fldCharType="begin"/>
      </w:r>
      <w:r>
        <w:instrText xml:space="preserve"> REF _Ref287960781 \r \h  \* MERGEFORMAT </w:instrText>
      </w:r>
      <w:r>
        <w:fldChar w:fldCharType="separate"/>
      </w:r>
      <w:r>
        <w:t>5.7</w:t>
      </w:r>
      <w:r>
        <w:fldChar w:fldCharType="end"/>
      </w:r>
      <w:r>
        <w:t xml:space="preserve"> to Clause </w:t>
      </w:r>
      <w:r>
        <w:fldChar w:fldCharType="begin"/>
      </w:r>
      <w:r>
        <w:instrText xml:space="preserve"> REF _Ref326923687 \r \h  \* MERGEFORMAT </w:instrText>
      </w:r>
      <w:r>
        <w:fldChar w:fldCharType="separate"/>
      </w:r>
      <w:r>
        <w:t>5.9</w:t>
      </w:r>
      <w:r>
        <w:fldChar w:fldCharType="end"/>
      </w:r>
      <w:r>
        <w:t xml:space="preserve"> </w:t>
      </w:r>
      <w:r w:rsidRPr="00257E7E">
        <w:rPr>
          <w:szCs w:val="22"/>
        </w:rPr>
        <w:t>of</w:t>
      </w:r>
      <w:r>
        <w:rPr>
          <w:szCs w:val="22"/>
        </w:rPr>
        <w:t xml:space="preserve"> this </w:t>
      </w:r>
      <w:r>
        <w:rPr>
          <w:szCs w:val="22"/>
        </w:rPr>
        <w:fldChar w:fldCharType="begin"/>
      </w:r>
      <w:r>
        <w:rPr>
          <w:szCs w:val="22"/>
        </w:rPr>
        <w:instrText xml:space="preserve"> REF _Ref330459256 \r \h  \* MERGEFORMAT </w:instrText>
      </w:r>
      <w:r>
        <w:rPr>
          <w:szCs w:val="22"/>
        </w:rPr>
      </w:r>
      <w:r>
        <w:rPr>
          <w:szCs w:val="22"/>
        </w:rPr>
        <w:fldChar w:fldCharType="separate"/>
      </w:r>
      <w:r>
        <w:rPr>
          <w:szCs w:val="22"/>
        </w:rPr>
        <w:t>Schedule 2</w:t>
      </w:r>
      <w:r>
        <w:rPr>
          <w:szCs w:val="22"/>
        </w:rPr>
        <w:fldChar w:fldCharType="end"/>
      </w:r>
      <w:r>
        <w:t>, where the Services are or include regulated activities as defined by the Safeguarding Vulnerable Groups Act 2006 the Supplier:</w:t>
      </w:r>
      <w:bookmarkEnd w:id="302"/>
    </w:p>
    <w:p w:rsidR="00804151" w:rsidRDefault="00804151" w:rsidP="00804151">
      <w:pPr>
        <w:pStyle w:val="MRNumberedHeading3"/>
        <w:numPr>
          <w:ilvl w:val="2"/>
          <w:numId w:val="19"/>
        </w:numPr>
        <w:tabs>
          <w:tab w:val="clear" w:pos="2214"/>
          <w:tab w:val="num" w:pos="1800"/>
        </w:tabs>
        <w:spacing w:line="240" w:lineRule="auto"/>
        <w:ind w:left="1800"/>
        <w:jc w:val="both"/>
        <w:rPr>
          <w:sz w:val="22"/>
          <w:szCs w:val="22"/>
        </w:rPr>
      </w:pPr>
      <w:r>
        <w:rPr>
          <w:sz w:val="22"/>
          <w:szCs w:val="22"/>
        </w:rPr>
        <w:t xml:space="preserve">warrants that it shall comply with all requirements placed on it by </w:t>
      </w:r>
      <w:r w:rsidRPr="00C06917">
        <w:rPr>
          <w:sz w:val="22"/>
          <w:szCs w:val="22"/>
        </w:rPr>
        <w:t>the Safeguarding Vulnerable Groups Act 2006</w:t>
      </w:r>
      <w:r>
        <w:rPr>
          <w:sz w:val="22"/>
          <w:szCs w:val="22"/>
        </w:rPr>
        <w:t>;</w:t>
      </w:r>
    </w:p>
    <w:p w:rsidR="00804151" w:rsidRPr="00342838"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342838">
        <w:rPr>
          <w:sz w:val="22"/>
          <w:szCs w:val="22"/>
        </w:rPr>
        <w:t>warrants that at all times it has and will have no reason to believe that any member of Staff is barred in accordance with the Safeguarding Vulnerable Groups Act 2006;</w:t>
      </w:r>
      <w:r>
        <w:rPr>
          <w:sz w:val="22"/>
          <w:szCs w:val="22"/>
        </w:rPr>
        <w:t xml:space="preserve"> and</w:t>
      </w:r>
    </w:p>
    <w:p w:rsidR="00804151" w:rsidRPr="00342838"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342838">
        <w:rPr>
          <w:sz w:val="22"/>
          <w:szCs w:val="22"/>
        </w:rPr>
        <w:t>shall ensure that no person is employed or otherwise engaged in the provision of the Services if that person is barred from</w:t>
      </w:r>
      <w:r>
        <w:rPr>
          <w:sz w:val="22"/>
          <w:szCs w:val="22"/>
        </w:rPr>
        <w:t xml:space="preserve"> carrying out,</w:t>
      </w:r>
      <w:r w:rsidRPr="00342838">
        <w:rPr>
          <w:sz w:val="22"/>
          <w:szCs w:val="22"/>
        </w:rPr>
        <w:t xml:space="preserve"> or whose previous conduct or records indicate that </w:t>
      </w:r>
      <w:r>
        <w:rPr>
          <w:sz w:val="22"/>
          <w:szCs w:val="22"/>
        </w:rPr>
        <w:t>they</w:t>
      </w:r>
      <w:r w:rsidRPr="00342838">
        <w:rPr>
          <w:sz w:val="22"/>
          <w:szCs w:val="22"/>
        </w:rPr>
        <w:t xml:space="preserve"> would not be suitable to carry </w:t>
      </w:r>
      <w:r>
        <w:rPr>
          <w:sz w:val="22"/>
          <w:szCs w:val="22"/>
        </w:rPr>
        <w:t xml:space="preserve">out, any regulated activities </w:t>
      </w:r>
      <w:r w:rsidRPr="00342838">
        <w:rPr>
          <w:sz w:val="22"/>
          <w:szCs w:val="22"/>
        </w:rPr>
        <w:t xml:space="preserve">as defined by the Safeguarding Vulnerable Groups Act 2006 or may present a risk to </w:t>
      </w:r>
      <w:r>
        <w:rPr>
          <w:sz w:val="22"/>
          <w:szCs w:val="22"/>
        </w:rPr>
        <w:t xml:space="preserve">patients, </w:t>
      </w:r>
      <w:r w:rsidRPr="00342838">
        <w:rPr>
          <w:sz w:val="22"/>
          <w:szCs w:val="22"/>
        </w:rPr>
        <w:t>service users or any other person</w:t>
      </w:r>
      <w:r>
        <w:rPr>
          <w:sz w:val="22"/>
          <w:szCs w:val="22"/>
        </w:rPr>
        <w:t>.</w:t>
      </w:r>
    </w:p>
    <w:p w:rsidR="00804151" w:rsidRDefault="00804151" w:rsidP="00804151">
      <w:pPr>
        <w:pStyle w:val="MRheading2"/>
        <w:numPr>
          <w:ilvl w:val="1"/>
          <w:numId w:val="19"/>
        </w:numPr>
        <w:spacing w:line="240" w:lineRule="auto"/>
      </w:pPr>
      <w:bookmarkStart w:id="309" w:name="_Ref286220413"/>
      <w:bookmarkStart w:id="310" w:name="_Toc303949084"/>
      <w:bookmarkStart w:id="311" w:name="_Toc303949847"/>
      <w:bookmarkStart w:id="312" w:name="_Toc303950614"/>
      <w:bookmarkStart w:id="313" w:name="_Toc303951394"/>
      <w:bookmarkStart w:id="314" w:name="_Toc304135477"/>
      <w:r w:rsidRPr="00972DE1">
        <w:t xml:space="preserve">The </w:t>
      </w:r>
      <w:r>
        <w:t>Supplier</w:t>
      </w:r>
      <w:r w:rsidRPr="00972DE1">
        <w:t xml:space="preserve"> shall </w:t>
      </w:r>
      <w:r>
        <w:t>ensure</w:t>
      </w:r>
      <w:r w:rsidRPr="00972DE1">
        <w:t xml:space="preserve"> that </w:t>
      </w:r>
      <w:r>
        <w:t xml:space="preserve">the Authority </w:t>
      </w:r>
      <w:r w:rsidRPr="00972DE1">
        <w:t xml:space="preserve">is kept advised at all times of any member of </w:t>
      </w:r>
      <w:r>
        <w:t>S</w:t>
      </w:r>
      <w:r w:rsidRPr="00972DE1">
        <w:t xml:space="preserve">taff who, subsequent to </w:t>
      </w:r>
      <w:r>
        <w:t>their</w:t>
      </w:r>
      <w:r w:rsidRPr="00972DE1">
        <w:t xml:space="preserve"> commencement of employment as a member of </w:t>
      </w:r>
      <w:r>
        <w:t>S</w:t>
      </w:r>
      <w:r w:rsidRPr="00972DE1">
        <w:t xml:space="preserve">taff receives a Conviction or whose previous Convictions become known to </w:t>
      </w:r>
      <w:r>
        <w:t>the Supplier or whose conduct or records indicate that they are not suitable to carry out any regulated activities as defined by the Safeguarding Vulnerable Groups Act 2006 or may present a risk to patients, service users or any other person</w:t>
      </w:r>
      <w:r w:rsidRPr="00972DE1">
        <w:t>.</w:t>
      </w:r>
      <w:r>
        <w:t xml:space="preserve">  The Supplier shall only be entitled to continue to engage or employ </w:t>
      </w:r>
      <w:proofErr w:type="gramStart"/>
      <w:r>
        <w:t>such  member</w:t>
      </w:r>
      <w:proofErr w:type="gramEnd"/>
      <w:r>
        <w:t xml:space="preserve"> of Staff with the Authority’s written consent and with such safeguards being put in place as the Authority may reasonably request.  Should the Authority withhold consent the </w:t>
      </w:r>
      <w:r>
        <w:lastRenderedPageBreak/>
        <w:t>Supplier shall remove such member of Staff from the provision of the Services forthwith.</w:t>
      </w:r>
      <w:bookmarkEnd w:id="309"/>
      <w:bookmarkEnd w:id="310"/>
      <w:bookmarkEnd w:id="311"/>
      <w:bookmarkEnd w:id="312"/>
      <w:bookmarkEnd w:id="313"/>
      <w:bookmarkEnd w:id="314"/>
      <w:r>
        <w:t xml:space="preserve"> </w:t>
      </w:r>
    </w:p>
    <w:p w:rsidR="00804151" w:rsidRDefault="00804151" w:rsidP="00804151">
      <w:pPr>
        <w:pStyle w:val="MRheading2"/>
        <w:numPr>
          <w:ilvl w:val="1"/>
          <w:numId w:val="19"/>
        </w:numPr>
        <w:spacing w:line="240" w:lineRule="auto"/>
      </w:pPr>
      <w:r>
        <w:t xml:space="preserve">The Supplier shall immediately provide to the Authority any information that the Authority reasonably requests to enable the Authority to satisfy itself that the obligations set out in Clause </w:t>
      </w:r>
      <w:r>
        <w:fldChar w:fldCharType="begin"/>
      </w:r>
      <w:r>
        <w:instrText xml:space="preserve"> REF _Ref287960781 \r \h </w:instrText>
      </w:r>
      <w:r>
        <w:fldChar w:fldCharType="separate"/>
      </w:r>
      <w:r>
        <w:t>5.7</w:t>
      </w:r>
      <w:r>
        <w:fldChar w:fldCharType="end"/>
      </w:r>
      <w:r>
        <w:t xml:space="preserve"> to Clause </w:t>
      </w:r>
      <w:r>
        <w:fldChar w:fldCharType="begin"/>
      </w:r>
      <w:r>
        <w:instrText xml:space="preserve"> REF _Ref286220413 \r \h </w:instrText>
      </w:r>
      <w:r>
        <w:fldChar w:fldCharType="separate"/>
      </w:r>
      <w:r>
        <w:t>5.11</w:t>
      </w:r>
      <w:r>
        <w:fldChar w:fldCharType="end"/>
      </w:r>
      <w:r>
        <w:t xml:space="preserve"> </w:t>
      </w:r>
      <w:r w:rsidRPr="00257E7E">
        <w:rPr>
          <w:szCs w:val="22"/>
        </w:rPr>
        <w:t>of</w:t>
      </w:r>
      <w:r>
        <w:rPr>
          <w:szCs w:val="22"/>
        </w:rPr>
        <w:t xml:space="preserve"> this </w:t>
      </w:r>
      <w:r>
        <w:rPr>
          <w:szCs w:val="22"/>
        </w:rPr>
        <w:fldChar w:fldCharType="begin"/>
      </w:r>
      <w:r>
        <w:rPr>
          <w:szCs w:val="22"/>
        </w:rPr>
        <w:instrText xml:space="preserve"> REF _Ref330459256 \r \h  \* MERGEFORMAT </w:instrText>
      </w:r>
      <w:r>
        <w:rPr>
          <w:szCs w:val="22"/>
        </w:rPr>
      </w:r>
      <w:r>
        <w:rPr>
          <w:szCs w:val="22"/>
        </w:rPr>
        <w:fldChar w:fldCharType="separate"/>
      </w:r>
      <w:r>
        <w:rPr>
          <w:szCs w:val="22"/>
        </w:rPr>
        <w:t>Schedule 2</w:t>
      </w:r>
      <w:r>
        <w:rPr>
          <w:szCs w:val="22"/>
        </w:rPr>
        <w:fldChar w:fldCharType="end"/>
      </w:r>
      <w:r>
        <w:rPr>
          <w:szCs w:val="22"/>
        </w:rPr>
        <w:t xml:space="preserve"> </w:t>
      </w:r>
      <w:r>
        <w:t xml:space="preserve">have been met. </w:t>
      </w:r>
    </w:p>
    <w:p w:rsidR="00804151" w:rsidRDefault="00804151" w:rsidP="00804151">
      <w:pPr>
        <w:pStyle w:val="MRheading2"/>
        <w:numPr>
          <w:ilvl w:val="1"/>
          <w:numId w:val="19"/>
        </w:numPr>
        <w:spacing w:line="240" w:lineRule="auto"/>
      </w:pPr>
      <w:r>
        <w:t xml:space="preserve">The Authority </w:t>
      </w:r>
      <w:proofErr w:type="gramStart"/>
      <w:r>
        <w:t>may at any time request that the Supplier remove and replace any member of Staff from the provision of the Services, provided always that the Authority will</w:t>
      </w:r>
      <w:proofErr w:type="gramEnd"/>
      <w:r>
        <w:t xml:space="preserve"> act reasonably in making such a request.  Prior to making any such request the Authority shall raise with the Supplier the Authority’s concerns regarding the member of Staff in question with the aim of seeking a mutually agreeable resolution.</w:t>
      </w:r>
      <w:bookmarkEnd w:id="303"/>
      <w:r>
        <w:t xml:space="preserve">  The Authority shall be under no obligation to have such prior discussion should the Authority have concerns regarding patient or service user safety.</w:t>
      </w:r>
      <w:bookmarkEnd w:id="304"/>
      <w:bookmarkEnd w:id="305"/>
      <w:bookmarkEnd w:id="306"/>
      <w:bookmarkEnd w:id="307"/>
      <w:bookmarkEnd w:id="308"/>
      <w:r>
        <w:t xml:space="preserve"> </w:t>
      </w:r>
    </w:p>
    <w:p w:rsidR="00804151" w:rsidRPr="00930F36" w:rsidRDefault="00804151" w:rsidP="00804151">
      <w:pPr>
        <w:pStyle w:val="MRheading1"/>
        <w:numPr>
          <w:ilvl w:val="0"/>
          <w:numId w:val="19"/>
        </w:numPr>
        <w:tabs>
          <w:tab w:val="clear" w:pos="798"/>
          <w:tab w:val="num" w:pos="720"/>
        </w:tabs>
        <w:spacing w:line="240" w:lineRule="auto"/>
        <w:ind w:left="720"/>
        <w:outlineLvl w:val="1"/>
      </w:pPr>
      <w:bookmarkStart w:id="315" w:name="_Ref323649368"/>
      <w:bookmarkStart w:id="316" w:name="_Ref286215238"/>
      <w:bookmarkStart w:id="317" w:name="_Toc290398294"/>
      <w:bookmarkStart w:id="318" w:name="_Toc303949849"/>
      <w:bookmarkStart w:id="319" w:name="_Toc303950616"/>
      <w:bookmarkStart w:id="320" w:name="_Toc303951396"/>
      <w:bookmarkStart w:id="321" w:name="_Toc304135479"/>
      <w:bookmarkStart w:id="322" w:name="_Toc312422908"/>
      <w:r w:rsidRPr="00930F36">
        <w:t>Business continuity</w:t>
      </w:r>
      <w:bookmarkEnd w:id="315"/>
      <w:r w:rsidRPr="00930F36">
        <w:t xml:space="preserve"> </w:t>
      </w:r>
      <w:bookmarkStart w:id="323" w:name="Page_65"/>
      <w:bookmarkEnd w:id="316"/>
      <w:bookmarkEnd w:id="317"/>
      <w:bookmarkEnd w:id="318"/>
      <w:bookmarkEnd w:id="319"/>
      <w:bookmarkEnd w:id="320"/>
      <w:bookmarkEnd w:id="321"/>
      <w:bookmarkEnd w:id="322"/>
      <w:bookmarkEnd w:id="323"/>
    </w:p>
    <w:p w:rsidR="00804151" w:rsidRPr="00B33647" w:rsidRDefault="00804151" w:rsidP="00804151">
      <w:pPr>
        <w:pStyle w:val="MRheading2"/>
        <w:numPr>
          <w:ilvl w:val="1"/>
          <w:numId w:val="45"/>
        </w:numPr>
        <w:spacing w:line="240" w:lineRule="auto"/>
        <w:rPr>
          <w:rStyle w:val="DeltaViewInsertion"/>
          <w:szCs w:val="22"/>
        </w:rPr>
      </w:pPr>
      <w:bookmarkStart w:id="324" w:name="_Toc303949086"/>
      <w:bookmarkStart w:id="325" w:name="_Toc303949850"/>
      <w:bookmarkStart w:id="326" w:name="_Toc303950617"/>
      <w:bookmarkStart w:id="327" w:name="_Toc303951397"/>
      <w:bookmarkStart w:id="328" w:name="_Toc304135480"/>
      <w:bookmarkStart w:id="329" w:name="_Ref261973035"/>
      <w:r w:rsidRPr="00B33647">
        <w:rPr>
          <w:rStyle w:val="DeltaViewInsertion"/>
          <w:szCs w:val="22"/>
        </w:rPr>
        <w:t xml:space="preserve">The </w:t>
      </w:r>
      <w:r>
        <w:rPr>
          <w:rStyle w:val="DeltaViewInsertion"/>
          <w:szCs w:val="22"/>
        </w:rPr>
        <w:t>Supplier</w:t>
      </w:r>
      <w:r w:rsidRPr="00B33647">
        <w:rPr>
          <w:rStyle w:val="DeltaViewInsertion"/>
          <w:szCs w:val="22"/>
        </w:rPr>
        <w:t xml:space="preserve"> shall use reasonable endeavours to ensure its Business Continuity Plan operates effectively alongside the </w:t>
      </w:r>
      <w:r>
        <w:rPr>
          <w:rStyle w:val="DeltaViewInsertion"/>
          <w:szCs w:val="22"/>
        </w:rPr>
        <w:t>Authority’s</w:t>
      </w:r>
      <w:r w:rsidRPr="00B33647">
        <w:rPr>
          <w:rStyle w:val="DeltaViewInsertion"/>
          <w:szCs w:val="22"/>
        </w:rPr>
        <w:t xml:space="preserve"> business continuity plan</w:t>
      </w:r>
      <w:r>
        <w:rPr>
          <w:rStyle w:val="DeltaViewInsertion"/>
          <w:szCs w:val="22"/>
        </w:rPr>
        <w:t xml:space="preserve"> where relevant to the provision of the Services</w:t>
      </w:r>
      <w:r w:rsidRPr="00B33647">
        <w:rPr>
          <w:rStyle w:val="DeltaViewInsertion"/>
          <w:szCs w:val="22"/>
        </w:rPr>
        <w:t>.</w:t>
      </w:r>
      <w:bookmarkEnd w:id="324"/>
      <w:bookmarkEnd w:id="325"/>
      <w:bookmarkEnd w:id="326"/>
      <w:bookmarkEnd w:id="327"/>
      <w:bookmarkEnd w:id="328"/>
    </w:p>
    <w:p w:rsidR="00804151" w:rsidRDefault="00804151" w:rsidP="00804151">
      <w:pPr>
        <w:pStyle w:val="MRheading2"/>
        <w:numPr>
          <w:ilvl w:val="1"/>
          <w:numId w:val="45"/>
        </w:numPr>
        <w:spacing w:line="240" w:lineRule="auto"/>
        <w:rPr>
          <w:rStyle w:val="DeltaViewInsertion"/>
          <w:szCs w:val="22"/>
        </w:rPr>
      </w:pPr>
      <w:bookmarkStart w:id="330" w:name="_Toc303949087"/>
      <w:bookmarkStart w:id="331" w:name="_Toc303949851"/>
      <w:bookmarkStart w:id="332" w:name="_Toc303950618"/>
      <w:bookmarkStart w:id="333" w:name="_Toc303951398"/>
      <w:bookmarkStart w:id="334" w:name="_Toc304135481"/>
      <w:r w:rsidRPr="00BE28D6">
        <w:rPr>
          <w:rStyle w:val="DeltaViewInsertion"/>
          <w:szCs w:val="22"/>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r>
        <w:rPr>
          <w:rStyle w:val="DeltaViewInsertion"/>
          <w:szCs w:val="22"/>
        </w:rPr>
        <w:t>:</w:t>
      </w:r>
    </w:p>
    <w:p w:rsidR="00804151" w:rsidRPr="00160903" w:rsidRDefault="00804151" w:rsidP="00804151">
      <w:pPr>
        <w:pStyle w:val="MRNumberedHeading3"/>
        <w:numPr>
          <w:ilvl w:val="2"/>
          <w:numId w:val="45"/>
        </w:numPr>
        <w:tabs>
          <w:tab w:val="clear" w:pos="2214"/>
          <w:tab w:val="num" w:pos="1704"/>
        </w:tabs>
        <w:spacing w:line="240" w:lineRule="auto"/>
        <w:ind w:left="1704" w:hanging="924"/>
        <w:rPr>
          <w:rStyle w:val="DeltaViewInsertion"/>
          <w:sz w:val="22"/>
          <w:szCs w:val="22"/>
        </w:rPr>
      </w:pPr>
      <w:r w:rsidRPr="00160903">
        <w:rPr>
          <w:rStyle w:val="DeltaViewInsertion"/>
          <w:sz w:val="22"/>
          <w:szCs w:val="22"/>
        </w:rPr>
        <w:t>the criticality of this Contract to the Authority; and</w:t>
      </w:r>
    </w:p>
    <w:p w:rsidR="00804151" w:rsidRPr="00160903" w:rsidRDefault="00804151" w:rsidP="00804151">
      <w:pPr>
        <w:pStyle w:val="MRNumberedHeading3"/>
        <w:numPr>
          <w:ilvl w:val="2"/>
          <w:numId w:val="45"/>
        </w:numPr>
        <w:tabs>
          <w:tab w:val="clear" w:pos="2214"/>
          <w:tab w:val="num" w:pos="1704"/>
        </w:tabs>
        <w:spacing w:line="240" w:lineRule="auto"/>
        <w:ind w:left="1704" w:hanging="924"/>
        <w:rPr>
          <w:rStyle w:val="DeltaViewInsertion"/>
          <w:sz w:val="22"/>
          <w:szCs w:val="22"/>
        </w:rPr>
      </w:pPr>
      <w:r w:rsidRPr="00160903">
        <w:rPr>
          <w:rStyle w:val="DeltaViewInsertion"/>
          <w:sz w:val="22"/>
          <w:szCs w:val="22"/>
        </w:rPr>
        <w:t>the size and scope of the</w:t>
      </w:r>
      <w:r>
        <w:rPr>
          <w:rStyle w:val="DeltaViewInsertion"/>
          <w:sz w:val="22"/>
          <w:szCs w:val="22"/>
        </w:rPr>
        <w:t xml:space="preserve"> Supplier’s business operations,</w:t>
      </w:r>
      <w:r w:rsidRPr="00160903">
        <w:rPr>
          <w:rStyle w:val="DeltaViewInsertion"/>
          <w:sz w:val="22"/>
          <w:szCs w:val="22"/>
        </w:rPr>
        <w:t xml:space="preserve"> </w:t>
      </w:r>
    </w:p>
    <w:p w:rsidR="00804151" w:rsidRPr="00160903" w:rsidRDefault="00804151" w:rsidP="00804151">
      <w:pPr>
        <w:pStyle w:val="MRNumberedHeading3"/>
        <w:numPr>
          <w:ilvl w:val="0"/>
          <w:numId w:val="0"/>
        </w:numPr>
        <w:spacing w:line="240" w:lineRule="auto"/>
        <w:ind w:left="780"/>
        <w:rPr>
          <w:rStyle w:val="DeltaViewInsertion"/>
          <w:sz w:val="22"/>
          <w:szCs w:val="22"/>
        </w:rPr>
      </w:pPr>
      <w:proofErr w:type="gramStart"/>
      <w:r w:rsidRPr="00160903">
        <w:rPr>
          <w:rStyle w:val="DeltaViewInsertion"/>
          <w:sz w:val="22"/>
          <w:szCs w:val="22"/>
        </w:rPr>
        <w:t>regarding</w:t>
      </w:r>
      <w:proofErr w:type="gramEnd"/>
      <w:r w:rsidRPr="00160903">
        <w:rPr>
          <w:rStyle w:val="DeltaViewInsertion"/>
          <w:sz w:val="22"/>
          <w:szCs w:val="22"/>
        </w:rPr>
        <w:t xml:space="preserve"> continuity of the </w:t>
      </w:r>
      <w:r>
        <w:rPr>
          <w:rStyle w:val="DeltaViewInsertion"/>
          <w:sz w:val="22"/>
          <w:szCs w:val="22"/>
        </w:rPr>
        <w:t>provision of the Services</w:t>
      </w:r>
      <w:r w:rsidRPr="00160903">
        <w:rPr>
          <w:rStyle w:val="DeltaViewInsertion"/>
          <w:sz w:val="22"/>
          <w:szCs w:val="22"/>
        </w:rPr>
        <w:t xml:space="preserve"> during </w:t>
      </w:r>
      <w:r>
        <w:rPr>
          <w:rStyle w:val="DeltaViewInsertion"/>
          <w:sz w:val="22"/>
          <w:szCs w:val="22"/>
        </w:rPr>
        <w:t xml:space="preserve">and following </w:t>
      </w:r>
      <w:r w:rsidRPr="00160903">
        <w:rPr>
          <w:rStyle w:val="DeltaViewInsertion"/>
          <w:sz w:val="22"/>
          <w:szCs w:val="22"/>
        </w:rPr>
        <w:t xml:space="preserve">a Business Continuity Event. </w:t>
      </w:r>
    </w:p>
    <w:p w:rsidR="00804151" w:rsidRDefault="00804151" w:rsidP="00804151">
      <w:pPr>
        <w:pStyle w:val="MRheading2"/>
        <w:numPr>
          <w:ilvl w:val="1"/>
          <w:numId w:val="19"/>
        </w:numPr>
        <w:spacing w:line="240" w:lineRule="auto"/>
        <w:rPr>
          <w:rStyle w:val="DeltaViewInsertion"/>
          <w:szCs w:val="22"/>
        </w:rPr>
      </w:pPr>
      <w:bookmarkStart w:id="335" w:name="_Ref261973052"/>
      <w:bookmarkStart w:id="336" w:name="_Toc303949088"/>
      <w:bookmarkStart w:id="337" w:name="_Toc303949852"/>
      <w:bookmarkStart w:id="338" w:name="_Toc303950619"/>
      <w:bookmarkStart w:id="339" w:name="_Toc303951399"/>
      <w:bookmarkStart w:id="340" w:name="_Toc304135482"/>
      <w:bookmarkStart w:id="341" w:name="_Ref318704368"/>
      <w:bookmarkEnd w:id="329"/>
      <w:bookmarkEnd w:id="330"/>
      <w:bookmarkEnd w:id="331"/>
      <w:bookmarkEnd w:id="332"/>
      <w:bookmarkEnd w:id="333"/>
      <w:bookmarkEnd w:id="334"/>
      <w:r w:rsidRPr="00BE28D6">
        <w:rPr>
          <w:rStyle w:val="DeltaViewInsertion"/>
          <w:szCs w:val="22"/>
        </w:rPr>
        <w:t xml:space="preserve">The Supplier shall test its Business Continuity Plan at reasonable intervals, and in any event no less than once every twelve (12) months or such other period as may be agreed between the Parties taking into account the criticality of </w:t>
      </w:r>
      <w:r w:rsidRPr="00160903">
        <w:rPr>
          <w:rStyle w:val="DeltaViewInsertion"/>
          <w:szCs w:val="22"/>
        </w:rPr>
        <w:t>this Contract to the Authority</w:t>
      </w:r>
      <w:r w:rsidRPr="00BE28D6">
        <w:rPr>
          <w:rStyle w:val="DeltaViewInsertion"/>
          <w:szCs w:val="22"/>
        </w:rPr>
        <w:t xml:space="preserve"> and the size and scope of the Supplier’s business operations</w:t>
      </w:r>
      <w:r w:rsidRPr="00B33647">
        <w:rPr>
          <w:rStyle w:val="DeltaViewInsertion"/>
          <w:szCs w:val="22"/>
        </w:rPr>
        <w:t xml:space="preserve">.  The </w:t>
      </w:r>
      <w:r>
        <w:rPr>
          <w:rStyle w:val="DeltaViewInsertion"/>
          <w:szCs w:val="22"/>
        </w:rPr>
        <w:t>Supplier</w:t>
      </w:r>
      <w:r w:rsidRPr="00B33647">
        <w:rPr>
          <w:rStyle w:val="DeltaViewInsertion"/>
          <w:szCs w:val="22"/>
        </w:rPr>
        <w:t xml:space="preserve"> shall promptly provide to </w:t>
      </w:r>
      <w:r>
        <w:rPr>
          <w:rStyle w:val="DeltaViewInsertion"/>
          <w:szCs w:val="22"/>
        </w:rPr>
        <w:t>the Authority</w:t>
      </w:r>
      <w:r w:rsidRPr="00B33647">
        <w:rPr>
          <w:rStyle w:val="DeltaViewInsertion"/>
          <w:szCs w:val="22"/>
        </w:rPr>
        <w:t xml:space="preserve">, at </w:t>
      </w:r>
      <w:r>
        <w:rPr>
          <w:rStyle w:val="DeltaViewInsertion"/>
          <w:szCs w:val="22"/>
        </w:rPr>
        <w:t>the Authority</w:t>
      </w:r>
      <w:r w:rsidRPr="00B33647">
        <w:rPr>
          <w:rStyle w:val="DeltaViewInsertion"/>
          <w:szCs w:val="22"/>
        </w:rPr>
        <w:t xml:space="preserve">’s written request, copies of its Business Continuity Plan, </w:t>
      </w:r>
      <w:r>
        <w:rPr>
          <w:rStyle w:val="DeltaViewInsertion"/>
          <w:szCs w:val="22"/>
        </w:rPr>
        <w:t xml:space="preserve">reasonable and proportionate documentary </w:t>
      </w:r>
      <w:r w:rsidRPr="00B33647">
        <w:rPr>
          <w:rStyle w:val="DeltaViewInsertion"/>
          <w:szCs w:val="22"/>
        </w:rPr>
        <w:t xml:space="preserve">evidence that the </w:t>
      </w:r>
      <w:r>
        <w:rPr>
          <w:rStyle w:val="DeltaViewInsertion"/>
          <w:szCs w:val="22"/>
        </w:rPr>
        <w:t>Supplier</w:t>
      </w:r>
      <w:r w:rsidRPr="00B33647">
        <w:rPr>
          <w:rStyle w:val="DeltaViewInsertion"/>
          <w:szCs w:val="22"/>
        </w:rPr>
        <w:t xml:space="preserve"> tests its Business Continuity Plan </w:t>
      </w:r>
      <w:r>
        <w:rPr>
          <w:rStyle w:val="DeltaViewInsertion"/>
          <w:szCs w:val="22"/>
        </w:rPr>
        <w:t xml:space="preserve">in accordance with the requirements of this Clause </w:t>
      </w:r>
      <w:r>
        <w:rPr>
          <w:rStyle w:val="DeltaViewInsertion"/>
          <w:szCs w:val="22"/>
        </w:rPr>
        <w:fldChar w:fldCharType="begin"/>
      </w:r>
      <w:r>
        <w:rPr>
          <w:rStyle w:val="DeltaViewInsertion"/>
          <w:szCs w:val="22"/>
        </w:rPr>
        <w:instrText xml:space="preserve"> REF _Ref318704368 \r \h </w:instrText>
      </w:r>
      <w:r>
        <w:rPr>
          <w:szCs w:val="22"/>
        </w:rPr>
        <w:instrText xml:space="preserve"> \* MERGEFORMAT </w:instrText>
      </w:r>
      <w:r>
        <w:rPr>
          <w:rStyle w:val="DeltaViewInsertion"/>
          <w:szCs w:val="22"/>
        </w:rPr>
      </w:r>
      <w:r>
        <w:rPr>
          <w:rStyle w:val="DeltaViewInsertion"/>
          <w:szCs w:val="22"/>
        </w:rPr>
        <w:fldChar w:fldCharType="separate"/>
      </w:r>
      <w:r>
        <w:rPr>
          <w:rStyle w:val="DeltaViewInsertion"/>
          <w:szCs w:val="22"/>
        </w:rPr>
        <w:t>6.3</w:t>
      </w:r>
      <w:r>
        <w:rPr>
          <w:rStyle w:val="DeltaViewInsertion"/>
          <w:szCs w:val="22"/>
        </w:rPr>
        <w:fldChar w:fldCharType="end"/>
      </w:r>
      <w:r>
        <w:rPr>
          <w:rStyle w:val="DeltaViewInsertion"/>
          <w:szCs w:val="22"/>
        </w:rPr>
        <w:t xml:space="preserve"> of this </w:t>
      </w:r>
      <w:r>
        <w:rPr>
          <w:rStyle w:val="DeltaViewInsertion"/>
          <w:szCs w:val="22"/>
        </w:rPr>
        <w:fldChar w:fldCharType="begin"/>
      </w:r>
      <w:r>
        <w:rPr>
          <w:rStyle w:val="DeltaViewInsertion"/>
          <w:szCs w:val="22"/>
        </w:rPr>
        <w:instrText xml:space="preserve"> REF _Ref330459256 \r \h </w:instrText>
      </w:r>
      <w:r>
        <w:rPr>
          <w:rStyle w:val="DeltaViewInsertion"/>
          <w:szCs w:val="22"/>
        </w:rPr>
      </w:r>
      <w:r>
        <w:rPr>
          <w:rStyle w:val="DeltaViewInsertion"/>
          <w:szCs w:val="22"/>
        </w:rPr>
        <w:fldChar w:fldCharType="separate"/>
      </w:r>
      <w:r>
        <w:rPr>
          <w:rStyle w:val="DeltaViewInsertion"/>
          <w:szCs w:val="22"/>
        </w:rPr>
        <w:t>Schedule 2</w:t>
      </w:r>
      <w:r>
        <w:rPr>
          <w:rStyle w:val="DeltaViewInsertion"/>
          <w:szCs w:val="22"/>
        </w:rPr>
        <w:fldChar w:fldCharType="end"/>
      </w:r>
      <w:r>
        <w:rPr>
          <w:rStyle w:val="DeltaViewInsertion"/>
          <w:szCs w:val="22"/>
        </w:rPr>
        <w:t xml:space="preserve"> </w:t>
      </w:r>
      <w:r w:rsidRPr="00B33647">
        <w:rPr>
          <w:rStyle w:val="DeltaViewInsertion"/>
          <w:szCs w:val="22"/>
        </w:rPr>
        <w:t>and</w:t>
      </w:r>
      <w:r>
        <w:rPr>
          <w:rStyle w:val="DeltaViewInsertion"/>
          <w:szCs w:val="22"/>
        </w:rPr>
        <w:t xml:space="preserve"> reasonable and proportionate</w:t>
      </w:r>
      <w:r w:rsidRPr="00B33647">
        <w:rPr>
          <w:rStyle w:val="DeltaViewInsertion"/>
          <w:szCs w:val="22"/>
        </w:rPr>
        <w:t xml:space="preserve"> information regarding the outcome of such tests.  The </w:t>
      </w:r>
      <w:r>
        <w:rPr>
          <w:rStyle w:val="DeltaViewInsertion"/>
          <w:szCs w:val="22"/>
        </w:rPr>
        <w:t>Supplier</w:t>
      </w:r>
      <w:r w:rsidRPr="00B33647">
        <w:rPr>
          <w:rStyle w:val="DeltaViewInsertion"/>
          <w:szCs w:val="22"/>
        </w:rPr>
        <w:t xml:space="preserve"> shall provide to </w:t>
      </w:r>
      <w:r>
        <w:rPr>
          <w:rStyle w:val="DeltaViewInsertion"/>
          <w:szCs w:val="22"/>
        </w:rPr>
        <w:t xml:space="preserve">the Authority </w:t>
      </w:r>
      <w:r w:rsidRPr="00B33647">
        <w:rPr>
          <w:rStyle w:val="DeltaViewInsertion"/>
          <w:szCs w:val="22"/>
        </w:rPr>
        <w:t xml:space="preserve">a copy of any updated or revised Business Continuity Plan within fourteen (14) Business Days of any material update or revision to the Business Continuity Plan. </w:t>
      </w:r>
    </w:p>
    <w:p w:rsidR="00804151" w:rsidRDefault="00804151" w:rsidP="00804151">
      <w:pPr>
        <w:pStyle w:val="MRheading2"/>
        <w:numPr>
          <w:ilvl w:val="1"/>
          <w:numId w:val="19"/>
        </w:numPr>
        <w:spacing w:line="240" w:lineRule="auto"/>
        <w:rPr>
          <w:rStyle w:val="DeltaViewInsertion"/>
          <w:szCs w:val="22"/>
        </w:rPr>
      </w:pPr>
      <w:r>
        <w:rPr>
          <w:rStyle w:val="DeltaViewInsertion"/>
          <w:szCs w:val="22"/>
        </w:rPr>
        <w:t xml:space="preserve">The Authority </w:t>
      </w:r>
      <w:r w:rsidRPr="00B33647">
        <w:rPr>
          <w:rStyle w:val="DeltaViewInsertion"/>
          <w:szCs w:val="22"/>
        </w:rPr>
        <w:t xml:space="preserve">may suggest </w:t>
      </w:r>
      <w:r>
        <w:rPr>
          <w:rStyle w:val="DeltaViewInsertion"/>
          <w:szCs w:val="22"/>
        </w:rPr>
        <w:t xml:space="preserve">reasonable and proportionate </w:t>
      </w:r>
      <w:r w:rsidRPr="00B33647">
        <w:rPr>
          <w:rStyle w:val="DeltaViewInsertion"/>
          <w:szCs w:val="22"/>
        </w:rPr>
        <w:t xml:space="preserve">amendments to the </w:t>
      </w:r>
      <w:r>
        <w:rPr>
          <w:rStyle w:val="DeltaViewInsertion"/>
          <w:szCs w:val="22"/>
        </w:rPr>
        <w:t xml:space="preserve">Supplier regarding the </w:t>
      </w:r>
      <w:r w:rsidRPr="00B33647">
        <w:rPr>
          <w:rStyle w:val="DeltaViewInsertion"/>
          <w:szCs w:val="22"/>
        </w:rPr>
        <w:t xml:space="preserve">Business Continuity Plan at any time.  Where the </w:t>
      </w:r>
      <w:r>
        <w:rPr>
          <w:rStyle w:val="DeltaViewInsertion"/>
          <w:szCs w:val="22"/>
        </w:rPr>
        <w:t>Supplier</w:t>
      </w:r>
      <w:r w:rsidRPr="00B33647">
        <w:rPr>
          <w:rStyle w:val="DeltaViewInsertion"/>
          <w:szCs w:val="22"/>
        </w:rPr>
        <w:t xml:space="preserve">, acting reasonably, deems such suggestions made by </w:t>
      </w:r>
      <w:r>
        <w:rPr>
          <w:rStyle w:val="DeltaViewInsertion"/>
          <w:szCs w:val="22"/>
        </w:rPr>
        <w:t xml:space="preserve">the Authority </w:t>
      </w:r>
      <w:r w:rsidRPr="00B33647">
        <w:rPr>
          <w:rStyle w:val="DeltaViewInsertion"/>
          <w:szCs w:val="22"/>
        </w:rPr>
        <w:t xml:space="preserve">to be relevant and appropriate, the </w:t>
      </w:r>
      <w:r>
        <w:rPr>
          <w:rStyle w:val="DeltaViewInsertion"/>
          <w:szCs w:val="22"/>
        </w:rPr>
        <w:t>Supplier</w:t>
      </w:r>
      <w:r w:rsidRPr="00B33647">
        <w:rPr>
          <w:rStyle w:val="DeltaViewInsertion"/>
          <w:szCs w:val="22"/>
        </w:rPr>
        <w:t xml:space="preserve"> will incorporate into the Business Continuity Plan all such suggestions made by </w:t>
      </w:r>
      <w:r>
        <w:rPr>
          <w:rStyle w:val="DeltaViewInsertion"/>
          <w:szCs w:val="22"/>
        </w:rPr>
        <w:t xml:space="preserve">the Authority </w:t>
      </w:r>
      <w:r w:rsidRPr="00B33647">
        <w:rPr>
          <w:rStyle w:val="DeltaViewInsertion"/>
          <w:szCs w:val="22"/>
        </w:rPr>
        <w:t xml:space="preserve">in respect of such Business Continuity Plan.  Should the </w:t>
      </w:r>
      <w:r>
        <w:rPr>
          <w:rStyle w:val="DeltaViewInsertion"/>
          <w:szCs w:val="22"/>
        </w:rPr>
        <w:t>Supplier</w:t>
      </w:r>
      <w:r w:rsidRPr="00B33647">
        <w:rPr>
          <w:rStyle w:val="DeltaViewInsertion"/>
          <w:szCs w:val="22"/>
        </w:rPr>
        <w:t xml:space="preserve"> not incorporate any suggestion made by </w:t>
      </w:r>
      <w:r>
        <w:rPr>
          <w:rStyle w:val="DeltaViewInsertion"/>
          <w:szCs w:val="22"/>
        </w:rPr>
        <w:t xml:space="preserve">the Authority </w:t>
      </w:r>
      <w:r w:rsidRPr="00B33647">
        <w:rPr>
          <w:rStyle w:val="DeltaViewInsertion"/>
          <w:szCs w:val="22"/>
        </w:rPr>
        <w:t>into such Business Continuity Plan it will explain the reasons for not doing so</w:t>
      </w:r>
      <w:r>
        <w:rPr>
          <w:rStyle w:val="DeltaViewInsertion"/>
          <w:szCs w:val="22"/>
        </w:rPr>
        <w:t xml:space="preserve"> </w:t>
      </w:r>
      <w:r w:rsidRPr="00B33647">
        <w:rPr>
          <w:rStyle w:val="DeltaViewInsertion"/>
          <w:szCs w:val="22"/>
        </w:rPr>
        <w:t xml:space="preserve">to </w:t>
      </w:r>
      <w:r>
        <w:rPr>
          <w:rStyle w:val="DeltaViewInsertion"/>
          <w:szCs w:val="22"/>
        </w:rPr>
        <w:t xml:space="preserve">the Authority. </w:t>
      </w:r>
    </w:p>
    <w:p w:rsidR="00804151" w:rsidRPr="00B33647" w:rsidRDefault="00804151" w:rsidP="00804151">
      <w:pPr>
        <w:pStyle w:val="MRheading2"/>
        <w:numPr>
          <w:ilvl w:val="1"/>
          <w:numId w:val="19"/>
        </w:numPr>
        <w:spacing w:line="240" w:lineRule="auto"/>
        <w:rPr>
          <w:rStyle w:val="DeltaViewInsertion"/>
          <w:szCs w:val="22"/>
        </w:rPr>
      </w:pPr>
      <w:bookmarkStart w:id="342" w:name="_Ref261973077"/>
      <w:bookmarkStart w:id="343" w:name="_Toc303949089"/>
      <w:bookmarkStart w:id="344" w:name="_Toc303949853"/>
      <w:bookmarkStart w:id="345" w:name="_Toc303950620"/>
      <w:bookmarkStart w:id="346" w:name="_Toc303951400"/>
      <w:bookmarkStart w:id="347" w:name="_Toc304135483"/>
      <w:bookmarkEnd w:id="335"/>
      <w:bookmarkEnd w:id="336"/>
      <w:bookmarkEnd w:id="337"/>
      <w:bookmarkEnd w:id="338"/>
      <w:bookmarkEnd w:id="339"/>
      <w:bookmarkEnd w:id="340"/>
      <w:bookmarkEnd w:id="341"/>
      <w:r w:rsidRPr="00B33647">
        <w:rPr>
          <w:rStyle w:val="DeltaViewInsertion"/>
          <w:szCs w:val="22"/>
        </w:rPr>
        <w:lastRenderedPageBreak/>
        <w:t xml:space="preserve">Should a Business Continuity Event occur at any time, the </w:t>
      </w:r>
      <w:r>
        <w:rPr>
          <w:rStyle w:val="DeltaViewInsertion"/>
          <w:szCs w:val="22"/>
        </w:rPr>
        <w:t>Supplier</w:t>
      </w:r>
      <w:r w:rsidRPr="00B33647">
        <w:rPr>
          <w:rStyle w:val="DeltaViewInsertion"/>
          <w:szCs w:val="22"/>
        </w:rPr>
        <w:t xml:space="preserve"> shall implement and comply with its Business Continuity Plan and provide regular written reports to </w:t>
      </w:r>
      <w:r>
        <w:rPr>
          <w:rStyle w:val="DeltaViewInsertion"/>
          <w:szCs w:val="22"/>
        </w:rPr>
        <w:t xml:space="preserve">the Authority </w:t>
      </w:r>
      <w:r w:rsidRPr="00B33647">
        <w:rPr>
          <w:rStyle w:val="DeltaViewInsertion"/>
          <w:szCs w:val="22"/>
        </w:rPr>
        <w:t xml:space="preserve">on such </w:t>
      </w:r>
      <w:proofErr w:type="gramStart"/>
      <w:r w:rsidRPr="00B33647">
        <w:rPr>
          <w:rStyle w:val="DeltaViewInsertion"/>
          <w:szCs w:val="22"/>
        </w:rPr>
        <w:t>implementation.</w:t>
      </w:r>
      <w:bookmarkStart w:id="348" w:name="_Ref260041074"/>
      <w:bookmarkEnd w:id="342"/>
      <w:bookmarkEnd w:id="343"/>
      <w:bookmarkEnd w:id="344"/>
      <w:bookmarkEnd w:id="345"/>
      <w:bookmarkEnd w:id="346"/>
      <w:bookmarkEnd w:id="347"/>
      <w:proofErr w:type="gramEnd"/>
    </w:p>
    <w:bookmarkEnd w:id="348"/>
    <w:p w:rsidR="00804151" w:rsidRPr="00B33647" w:rsidRDefault="00804151" w:rsidP="00804151">
      <w:pPr>
        <w:pStyle w:val="MRheading2"/>
        <w:numPr>
          <w:ilvl w:val="1"/>
          <w:numId w:val="19"/>
        </w:numPr>
        <w:spacing w:line="240" w:lineRule="auto"/>
        <w:rPr>
          <w:rStyle w:val="DeltaViewInsertion"/>
          <w:szCs w:val="22"/>
        </w:rPr>
      </w:pPr>
      <w:r w:rsidRPr="00B33647">
        <w:rPr>
          <w:rStyle w:val="DeltaViewInsertion"/>
          <w:szCs w:val="22"/>
        </w:rPr>
        <w:t xml:space="preserve">During </w:t>
      </w:r>
      <w:r>
        <w:rPr>
          <w:rStyle w:val="DeltaViewInsertion"/>
          <w:szCs w:val="22"/>
        </w:rPr>
        <w:t xml:space="preserve">and following </w:t>
      </w:r>
      <w:r w:rsidRPr="00B33647">
        <w:rPr>
          <w:rStyle w:val="DeltaViewInsertion"/>
          <w:szCs w:val="22"/>
        </w:rPr>
        <w:t xml:space="preserve">a Business Continuity Event, the </w:t>
      </w:r>
      <w:r>
        <w:rPr>
          <w:rStyle w:val="DeltaViewInsertion"/>
          <w:szCs w:val="22"/>
        </w:rPr>
        <w:t>Supplier</w:t>
      </w:r>
      <w:r w:rsidRPr="00B33647">
        <w:rPr>
          <w:rStyle w:val="DeltaViewInsertion"/>
          <w:szCs w:val="22"/>
        </w:rPr>
        <w:t xml:space="preserve"> shall use reasonable endeavours to</w:t>
      </w:r>
      <w:r>
        <w:rPr>
          <w:rStyle w:val="DeltaViewInsertion"/>
          <w:szCs w:val="22"/>
        </w:rPr>
        <w:t xml:space="preserve"> continue to provide the Services in accordance with this Contract</w:t>
      </w:r>
      <w:r w:rsidRPr="00B33647">
        <w:rPr>
          <w:rStyle w:val="DeltaViewInsertion"/>
          <w:szCs w:val="22"/>
        </w:rPr>
        <w:t>.</w:t>
      </w:r>
      <w:r>
        <w:rPr>
          <w:rStyle w:val="DeltaViewInsertion"/>
          <w:szCs w:val="22"/>
        </w:rPr>
        <w:t xml:space="preserve"> </w:t>
      </w:r>
    </w:p>
    <w:p w:rsidR="00804151" w:rsidRPr="00496D48" w:rsidRDefault="00804151" w:rsidP="00804151">
      <w:pPr>
        <w:pStyle w:val="MRheading1"/>
        <w:numPr>
          <w:ilvl w:val="0"/>
          <w:numId w:val="19"/>
        </w:numPr>
        <w:tabs>
          <w:tab w:val="clear" w:pos="798"/>
          <w:tab w:val="num" w:pos="720"/>
        </w:tabs>
        <w:spacing w:line="240" w:lineRule="auto"/>
        <w:ind w:left="720"/>
        <w:outlineLvl w:val="1"/>
      </w:pPr>
      <w:bookmarkStart w:id="349" w:name="_Toc290398295"/>
      <w:bookmarkStart w:id="350" w:name="_Toc303949856"/>
      <w:bookmarkStart w:id="351" w:name="_Toc303950623"/>
      <w:bookmarkStart w:id="352" w:name="_Toc303951403"/>
      <w:bookmarkStart w:id="353" w:name="_Toc304135486"/>
      <w:bookmarkStart w:id="354" w:name="_Toc312422909"/>
      <w:bookmarkStart w:id="355" w:name="_Ref323649379"/>
      <w:r>
        <w:t>The Authority’s obligations</w:t>
      </w:r>
      <w:bookmarkStart w:id="356" w:name="Page_66"/>
      <w:bookmarkEnd w:id="349"/>
      <w:bookmarkEnd w:id="350"/>
      <w:bookmarkEnd w:id="351"/>
      <w:bookmarkEnd w:id="352"/>
      <w:bookmarkEnd w:id="353"/>
      <w:bookmarkEnd w:id="354"/>
      <w:bookmarkEnd w:id="355"/>
      <w:bookmarkEnd w:id="356"/>
    </w:p>
    <w:p w:rsidR="00804151" w:rsidRPr="00E430B9" w:rsidRDefault="00804151" w:rsidP="00804151">
      <w:pPr>
        <w:pStyle w:val="MRheading2"/>
        <w:numPr>
          <w:ilvl w:val="1"/>
          <w:numId w:val="46"/>
        </w:numPr>
        <w:spacing w:line="240" w:lineRule="auto"/>
      </w:pPr>
      <w:bookmarkStart w:id="357" w:name="_Toc303949092"/>
      <w:bookmarkStart w:id="358" w:name="_Toc303949857"/>
      <w:bookmarkStart w:id="359" w:name="_Toc303950624"/>
      <w:bookmarkStart w:id="360" w:name="_Toc303951404"/>
      <w:bookmarkStart w:id="361" w:name="_Toc304135487"/>
      <w:r w:rsidRPr="00E430B9">
        <w:t xml:space="preserve">Subject to the </w:t>
      </w:r>
      <w:r>
        <w:t>Supplier</w:t>
      </w:r>
      <w:r w:rsidRPr="00E430B9">
        <w:t xml:space="preserve"> providing the Services in accordance with this </w:t>
      </w:r>
      <w:r w:rsidRPr="00EE4D6A">
        <w:rPr>
          <w:rFonts w:cs="Arial"/>
        </w:rPr>
        <w:t>Contract</w:t>
      </w:r>
      <w:r>
        <w:rPr>
          <w:rFonts w:cs="Arial"/>
        </w:rPr>
        <w:t>,</w:t>
      </w:r>
      <w:r>
        <w:t xml:space="preserve"> the Authority </w:t>
      </w:r>
      <w:r w:rsidRPr="00E430B9">
        <w:t xml:space="preserve">will pay the </w:t>
      </w:r>
      <w:r>
        <w:t>Supplier</w:t>
      </w:r>
      <w:r w:rsidRPr="00E430B9">
        <w:t xml:space="preserve"> for the Services in accordance with </w:t>
      </w:r>
      <w:r>
        <w:t xml:space="preserve">Clause </w:t>
      </w:r>
      <w:r>
        <w:fldChar w:fldCharType="begin"/>
      </w:r>
      <w:r>
        <w:instrText xml:space="preserve"> REF _Ref392159426 \r \h </w:instrText>
      </w:r>
      <w:r>
        <w:fldChar w:fldCharType="separate"/>
      </w:r>
      <w:r>
        <w:t>9</w:t>
      </w:r>
      <w:r>
        <w:fldChar w:fldCharType="end"/>
      </w:r>
      <w: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t>.</w:t>
      </w:r>
      <w:bookmarkEnd w:id="357"/>
      <w:bookmarkEnd w:id="358"/>
      <w:bookmarkEnd w:id="359"/>
      <w:bookmarkEnd w:id="360"/>
      <w:bookmarkEnd w:id="361"/>
    </w:p>
    <w:p w:rsidR="00804151" w:rsidRDefault="00804151" w:rsidP="00804151">
      <w:pPr>
        <w:pStyle w:val="MRheading2"/>
        <w:numPr>
          <w:ilvl w:val="1"/>
          <w:numId w:val="19"/>
        </w:numPr>
        <w:spacing w:line="240" w:lineRule="auto"/>
      </w:pPr>
      <w:bookmarkStart w:id="362" w:name="_Toc303949098"/>
      <w:bookmarkStart w:id="363" w:name="_Toc303949863"/>
      <w:bookmarkStart w:id="364" w:name="_Toc303950630"/>
      <w:bookmarkStart w:id="365" w:name="_Toc303951410"/>
      <w:bookmarkStart w:id="366" w:name="_Toc304135493"/>
      <w:r>
        <w:t>The Authority shall, as appropriate, provide copies of or give the Supplier access to such of the Policies that are relevant to the provision of the Services.</w:t>
      </w:r>
      <w:bookmarkEnd w:id="362"/>
      <w:bookmarkEnd w:id="363"/>
      <w:bookmarkEnd w:id="364"/>
      <w:bookmarkEnd w:id="365"/>
      <w:bookmarkEnd w:id="366"/>
    </w:p>
    <w:p w:rsidR="00804151" w:rsidRDefault="00804151" w:rsidP="00804151">
      <w:pPr>
        <w:pStyle w:val="MRheading2"/>
        <w:numPr>
          <w:ilvl w:val="1"/>
          <w:numId w:val="19"/>
        </w:numPr>
        <w:spacing w:line="240" w:lineRule="auto"/>
      </w:pPr>
      <w:r>
        <w:t>The Authority shall comply with the Authority’s Obligations, as may be referred to in the Key Provisions.</w:t>
      </w:r>
    </w:p>
    <w:p w:rsidR="00804151" w:rsidRDefault="00804151" w:rsidP="00804151">
      <w:pPr>
        <w:pStyle w:val="MRheading1"/>
        <w:numPr>
          <w:ilvl w:val="0"/>
          <w:numId w:val="19"/>
        </w:numPr>
        <w:tabs>
          <w:tab w:val="clear" w:pos="798"/>
          <w:tab w:val="num" w:pos="720"/>
        </w:tabs>
        <w:spacing w:line="240" w:lineRule="auto"/>
        <w:ind w:left="720"/>
        <w:outlineLvl w:val="1"/>
        <w:rPr>
          <w:lang w:val="en-US"/>
        </w:rPr>
      </w:pPr>
      <w:bookmarkStart w:id="367" w:name="_Ref287356627"/>
      <w:bookmarkStart w:id="368" w:name="_Toc290398297"/>
      <w:bookmarkStart w:id="369" w:name="_Toc303949877"/>
      <w:bookmarkStart w:id="370" w:name="_Toc303950644"/>
      <w:bookmarkStart w:id="371" w:name="_Toc303951424"/>
      <w:bookmarkStart w:id="372" w:name="_Toc304135507"/>
      <w:bookmarkStart w:id="373" w:name="_Toc312422911"/>
      <w:r w:rsidRPr="00496D48">
        <w:rPr>
          <w:w w:val="0"/>
        </w:rPr>
        <w:t>Contract management</w:t>
      </w:r>
      <w:bookmarkEnd w:id="367"/>
      <w:bookmarkEnd w:id="368"/>
      <w:bookmarkEnd w:id="369"/>
      <w:bookmarkEnd w:id="370"/>
      <w:bookmarkEnd w:id="371"/>
      <w:bookmarkEnd w:id="372"/>
      <w:bookmarkEnd w:id="373"/>
      <w:r>
        <w:rPr>
          <w:lang w:val="en-US"/>
        </w:rPr>
        <w:t xml:space="preserve"> </w:t>
      </w:r>
      <w:bookmarkStart w:id="374" w:name="Page_67"/>
      <w:bookmarkEnd w:id="374"/>
    </w:p>
    <w:p w:rsidR="00804151" w:rsidRDefault="00804151" w:rsidP="00804151">
      <w:pPr>
        <w:pStyle w:val="MRheading2"/>
        <w:numPr>
          <w:ilvl w:val="1"/>
          <w:numId w:val="39"/>
        </w:numPr>
        <w:spacing w:line="240" w:lineRule="auto"/>
        <w:rPr>
          <w:lang w:val="en-US"/>
        </w:rPr>
      </w:pPr>
      <w:bookmarkStart w:id="375" w:name="_Ref282590785"/>
      <w:bookmarkStart w:id="376" w:name="_Toc303949111"/>
      <w:bookmarkStart w:id="377" w:name="_Toc303949878"/>
      <w:bookmarkStart w:id="378" w:name="_Toc303950645"/>
      <w:bookmarkStart w:id="379" w:name="_Toc303951425"/>
      <w:bookmarkStart w:id="380" w:name="_Toc304135508"/>
      <w:bookmarkStart w:id="381" w:name="_Ref351371988"/>
      <w:r w:rsidRPr="00E430B9">
        <w:rPr>
          <w:lang w:val="en-US"/>
        </w:rPr>
        <w:t xml:space="preserve">Each </w:t>
      </w:r>
      <w:r>
        <w:rPr>
          <w:lang w:val="en-US"/>
        </w:rPr>
        <w:t>P</w:t>
      </w:r>
      <w:r w:rsidRPr="00E430B9">
        <w:rPr>
          <w:lang w:val="en-US"/>
        </w:rPr>
        <w:t xml:space="preserve">arty shall appoint and </w:t>
      </w:r>
      <w:r>
        <w:rPr>
          <w:lang w:val="en-US"/>
        </w:rPr>
        <w:t>re</w:t>
      </w:r>
      <w:r w:rsidRPr="00E430B9">
        <w:rPr>
          <w:lang w:val="en-US"/>
        </w:rPr>
        <w:t xml:space="preserve">tain a </w:t>
      </w:r>
      <w:r>
        <w:rPr>
          <w:lang w:val="en-US"/>
        </w:rPr>
        <w:t>Contract Manager</w:t>
      </w:r>
      <w:r w:rsidRPr="00E430B9">
        <w:rPr>
          <w:lang w:val="en-US"/>
        </w:rPr>
        <w:t xml:space="preserve"> who shall be the primary point of contact for the other </w:t>
      </w:r>
      <w:r>
        <w:rPr>
          <w:lang w:val="en-US"/>
        </w:rPr>
        <w:t>P</w:t>
      </w:r>
      <w:r w:rsidRPr="00E430B9">
        <w:rPr>
          <w:lang w:val="en-US"/>
        </w:rPr>
        <w:t xml:space="preserve">arty in relation to matters arising from this </w:t>
      </w:r>
      <w:r w:rsidRPr="00EE4D6A">
        <w:rPr>
          <w:rFonts w:cs="Arial"/>
        </w:rPr>
        <w:t>Contract</w:t>
      </w:r>
      <w:r w:rsidRPr="00E430B9">
        <w:rPr>
          <w:lang w:val="en-US"/>
        </w:rPr>
        <w:t>.</w:t>
      </w:r>
      <w:bookmarkEnd w:id="375"/>
      <w:r>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EE4D6A">
        <w:rPr>
          <w:rFonts w:cs="Arial"/>
        </w:rPr>
        <w:t>Contract</w:t>
      </w:r>
      <w:r>
        <w:rPr>
          <w:lang w:val="en-US"/>
        </w:rPr>
        <w:t>.  The Supplier confirms and agrees that it will be expected to work closely and cooperate fully with the Authority’s Contract Manager.</w:t>
      </w:r>
      <w:bookmarkEnd w:id="376"/>
      <w:bookmarkEnd w:id="377"/>
      <w:bookmarkEnd w:id="378"/>
      <w:bookmarkEnd w:id="379"/>
      <w:bookmarkEnd w:id="380"/>
      <w:bookmarkEnd w:id="381"/>
      <w:r>
        <w:rPr>
          <w:lang w:val="en-US"/>
        </w:rPr>
        <w:t xml:space="preserve"> </w:t>
      </w:r>
    </w:p>
    <w:p w:rsidR="00804151" w:rsidRDefault="00804151" w:rsidP="00804151">
      <w:pPr>
        <w:pStyle w:val="MRheading2"/>
        <w:numPr>
          <w:ilvl w:val="1"/>
          <w:numId w:val="19"/>
        </w:numPr>
        <w:spacing w:line="240" w:lineRule="auto"/>
        <w:rPr>
          <w:lang w:val="en-US"/>
        </w:rPr>
      </w:pPr>
      <w:bookmarkStart w:id="382" w:name="_Toc303949116"/>
      <w:bookmarkStart w:id="383" w:name="_Toc303949883"/>
      <w:bookmarkStart w:id="384" w:name="_Toc303950650"/>
      <w:bookmarkStart w:id="385" w:name="_Toc303951430"/>
      <w:bookmarkStart w:id="386" w:name="_Toc304135513"/>
      <w:bookmarkStart w:id="387" w:name="_Toc303949113"/>
      <w:bookmarkStart w:id="388" w:name="_Toc303949880"/>
      <w:bookmarkStart w:id="389" w:name="_Toc303950647"/>
      <w:bookmarkStart w:id="390" w:name="_Toc303951427"/>
      <w:bookmarkStart w:id="391" w:name="_Toc304135510"/>
      <w:r w:rsidRPr="007F119B">
        <w:rPr>
          <w:lang w:val="en-US"/>
        </w:rPr>
        <w:t xml:space="preserve">Each </w:t>
      </w:r>
      <w:r>
        <w:rPr>
          <w:lang w:val="en-US"/>
        </w:rPr>
        <w:t>P</w:t>
      </w:r>
      <w:r w:rsidRPr="007F119B">
        <w:rPr>
          <w:lang w:val="en-US"/>
        </w:rPr>
        <w:t xml:space="preserve">arty shall </w:t>
      </w:r>
      <w:r>
        <w:rPr>
          <w:lang w:val="en-US"/>
        </w:rPr>
        <w:t>ensure</w:t>
      </w:r>
      <w:r w:rsidRPr="007F119B">
        <w:rPr>
          <w:lang w:val="en-US"/>
        </w:rPr>
        <w:t xml:space="preserve"> that its representatives </w:t>
      </w:r>
      <w:r>
        <w:rPr>
          <w:lang w:val="en-US"/>
        </w:rPr>
        <w:t xml:space="preserve">(to include, without limitation, </w:t>
      </w:r>
      <w:proofErr w:type="gramStart"/>
      <w:r>
        <w:rPr>
          <w:lang w:val="en-US"/>
        </w:rPr>
        <w:t>its</w:t>
      </w:r>
      <w:proofErr w:type="gramEnd"/>
      <w:r>
        <w:rPr>
          <w:lang w:val="en-US"/>
        </w:rPr>
        <w:t xml:space="preserve"> Contract Manager) </w:t>
      </w:r>
      <w:r w:rsidRPr="007F119B">
        <w:rPr>
          <w:lang w:val="en-US"/>
        </w:rPr>
        <w:t xml:space="preserve">shall attend review meetings on a regular basis to review the performance of the </w:t>
      </w:r>
      <w:r>
        <w:rPr>
          <w:lang w:val="en-US"/>
        </w:rPr>
        <w:t>Supplier</w:t>
      </w:r>
      <w:r w:rsidRPr="007F119B">
        <w:rPr>
          <w:lang w:val="en-US"/>
        </w:rPr>
        <w:t xml:space="preserve"> under this </w:t>
      </w:r>
      <w:r w:rsidRPr="00EE4D6A">
        <w:rPr>
          <w:rFonts w:cs="Arial"/>
        </w:rPr>
        <w:t>Contract</w:t>
      </w:r>
      <w:r w:rsidRPr="007F119B">
        <w:rPr>
          <w:lang w:val="en-US"/>
        </w:rPr>
        <w:t xml:space="preserve"> and to discuss matters arising generally under this </w:t>
      </w:r>
      <w:r w:rsidRPr="00EE4D6A">
        <w:rPr>
          <w:rFonts w:cs="Arial"/>
        </w:rPr>
        <w:t>Contract</w:t>
      </w:r>
      <w:r w:rsidRPr="007F119B">
        <w:rPr>
          <w:lang w:val="en-US"/>
        </w:rPr>
        <w:t xml:space="preserve">. </w:t>
      </w:r>
      <w:r>
        <w:rPr>
          <w:lang w:val="en-US"/>
        </w:rPr>
        <w:t xml:space="preserve"> Each Party shall ensure that those attending such meetings have the authority to make decisions regarding the day to day operation of the </w:t>
      </w:r>
      <w:r w:rsidRPr="00EE4D6A">
        <w:rPr>
          <w:rFonts w:cs="Arial"/>
        </w:rPr>
        <w:t>Contract</w:t>
      </w:r>
      <w:r>
        <w:rPr>
          <w:lang w:val="en-US"/>
        </w:rPr>
        <w:t xml:space="preserve">. </w:t>
      </w:r>
      <w:r w:rsidRPr="007F119B">
        <w:rPr>
          <w:lang w:val="en-US"/>
        </w:rPr>
        <w:t xml:space="preserve"> </w:t>
      </w:r>
      <w:r>
        <w:rPr>
          <w:lang w:val="en-US"/>
        </w:rPr>
        <w:t>Review meetings shall take place at the frequency specified in the Specification and Tender Response Document.  Should the Specification and Tender Response Document not state the frequency, then t</w:t>
      </w:r>
      <w:r w:rsidRPr="007F119B">
        <w:rPr>
          <w:lang w:val="en-US"/>
        </w:rPr>
        <w:t xml:space="preserve">he first such meeting shall take place on a date to be agreed on or around the end of the first month after the Commencement Date. </w:t>
      </w:r>
      <w:r>
        <w:rPr>
          <w:lang w:val="en-US"/>
        </w:rPr>
        <w:t xml:space="preserve"> </w:t>
      </w:r>
      <w:r w:rsidRPr="007F119B">
        <w:rPr>
          <w:lang w:val="en-US"/>
        </w:rPr>
        <w:t xml:space="preserve">Subsequent meetings shall take place </w:t>
      </w:r>
      <w:r>
        <w:rPr>
          <w:lang w:val="en-US"/>
        </w:rPr>
        <w:t>at monthly intervals or as may otherwise be agreed in writing between the Parties</w:t>
      </w:r>
      <w:r w:rsidRPr="007F119B">
        <w:rPr>
          <w:lang w:val="en-US"/>
        </w:rPr>
        <w:t>.</w:t>
      </w:r>
      <w:bookmarkEnd w:id="382"/>
      <w:bookmarkEnd w:id="383"/>
      <w:bookmarkEnd w:id="384"/>
      <w:bookmarkEnd w:id="385"/>
      <w:bookmarkEnd w:id="386"/>
    </w:p>
    <w:p w:rsidR="00804151" w:rsidRDefault="00804151" w:rsidP="00804151">
      <w:pPr>
        <w:pStyle w:val="MRheading2"/>
        <w:numPr>
          <w:ilvl w:val="1"/>
          <w:numId w:val="19"/>
        </w:numPr>
        <w:spacing w:line="240" w:lineRule="auto"/>
        <w:rPr>
          <w:lang w:val="en-US"/>
        </w:rPr>
      </w:pPr>
      <w:bookmarkStart w:id="392" w:name="_Toc303949117"/>
      <w:bookmarkStart w:id="393" w:name="_Toc303949884"/>
      <w:bookmarkStart w:id="394" w:name="_Toc303950651"/>
      <w:bookmarkStart w:id="395" w:name="_Toc303951431"/>
      <w:bookmarkStart w:id="396" w:name="_Toc304135514"/>
      <w:bookmarkEnd w:id="387"/>
      <w:bookmarkEnd w:id="388"/>
      <w:bookmarkEnd w:id="389"/>
      <w:bookmarkEnd w:id="390"/>
      <w:bookmarkEnd w:id="391"/>
      <w:r>
        <w:rPr>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92"/>
      <w:bookmarkEnd w:id="393"/>
      <w:bookmarkEnd w:id="394"/>
      <w:bookmarkEnd w:id="395"/>
      <w:bookmarkEnd w:id="396"/>
      <w:r>
        <w:rPr>
          <w:lang w:val="en-US"/>
        </w:rPr>
        <w:t xml:space="preserve">Unless otherwise agreed by the Parties in writing, such contract management report shall contain: </w:t>
      </w:r>
    </w:p>
    <w:p w:rsidR="00804151" w:rsidRDefault="00804151" w:rsidP="00804151">
      <w:pPr>
        <w:pStyle w:val="MRheading2"/>
        <w:numPr>
          <w:ilvl w:val="2"/>
          <w:numId w:val="19"/>
        </w:numPr>
        <w:tabs>
          <w:tab w:val="clear" w:pos="2214"/>
          <w:tab w:val="num" w:pos="1800"/>
        </w:tabs>
        <w:spacing w:line="240" w:lineRule="auto"/>
        <w:ind w:left="1800"/>
        <w:rPr>
          <w:lang w:val="en-US"/>
        </w:rPr>
      </w:pPr>
      <w:bookmarkStart w:id="397" w:name="_Toc303949121"/>
      <w:bookmarkStart w:id="398" w:name="_Toc303949888"/>
      <w:bookmarkStart w:id="399" w:name="_Toc303950655"/>
      <w:bookmarkStart w:id="400" w:name="_Toc303951435"/>
      <w:bookmarkStart w:id="401" w:name="_Toc304135518"/>
      <w:r>
        <w:rPr>
          <w:lang w:val="en-US"/>
        </w:rPr>
        <w:t>details of the performance of the Supplier when assessed in accordance with the KPIs since the last such performance report;</w:t>
      </w:r>
      <w:bookmarkEnd w:id="397"/>
      <w:bookmarkEnd w:id="398"/>
      <w:bookmarkEnd w:id="399"/>
      <w:bookmarkEnd w:id="400"/>
      <w:bookmarkEnd w:id="401"/>
      <w:r>
        <w:rPr>
          <w:lang w:val="en-US"/>
        </w:rPr>
        <w:t xml:space="preserve"> </w:t>
      </w:r>
    </w:p>
    <w:p w:rsidR="00804151" w:rsidRDefault="00804151" w:rsidP="00804151">
      <w:pPr>
        <w:pStyle w:val="MRheading2"/>
        <w:numPr>
          <w:ilvl w:val="2"/>
          <w:numId w:val="19"/>
        </w:numPr>
        <w:tabs>
          <w:tab w:val="clear" w:pos="2214"/>
          <w:tab w:val="num" w:pos="1800"/>
        </w:tabs>
        <w:spacing w:line="240" w:lineRule="auto"/>
        <w:ind w:left="1800"/>
        <w:rPr>
          <w:lang w:val="en-US"/>
        </w:rPr>
      </w:pPr>
      <w:bookmarkStart w:id="402" w:name="_Toc303949124"/>
      <w:bookmarkStart w:id="403" w:name="_Toc303949891"/>
      <w:bookmarkStart w:id="404" w:name="_Toc303950658"/>
      <w:bookmarkStart w:id="405" w:name="_Toc303951438"/>
      <w:bookmarkStart w:id="406" w:name="_Toc304135521"/>
      <w:r>
        <w:rPr>
          <w:lang w:val="en-US"/>
        </w:rPr>
        <w:t xml:space="preserve">details of any complaints from or on behalf of patients or other service users, their nature and the way in which the Supplier has responded to such complaints since the last review meeting written report; </w:t>
      </w:r>
      <w:bookmarkEnd w:id="402"/>
      <w:bookmarkEnd w:id="403"/>
      <w:bookmarkEnd w:id="404"/>
      <w:bookmarkEnd w:id="405"/>
      <w:bookmarkEnd w:id="406"/>
    </w:p>
    <w:p w:rsidR="00804151" w:rsidRDefault="00804151" w:rsidP="00804151">
      <w:pPr>
        <w:pStyle w:val="MRheading2"/>
        <w:numPr>
          <w:ilvl w:val="2"/>
          <w:numId w:val="19"/>
        </w:numPr>
        <w:tabs>
          <w:tab w:val="clear" w:pos="2214"/>
          <w:tab w:val="num" w:pos="1800"/>
        </w:tabs>
        <w:spacing w:line="240" w:lineRule="auto"/>
        <w:ind w:left="1800"/>
        <w:rPr>
          <w:lang w:val="en-US"/>
        </w:rPr>
      </w:pPr>
      <w:r>
        <w:rPr>
          <w:lang w:val="en-US"/>
        </w:rPr>
        <w:lastRenderedPageBreak/>
        <w:t xml:space="preserve">the information specified in the Specification and Tender Response Document; </w:t>
      </w:r>
    </w:p>
    <w:p w:rsidR="00804151" w:rsidRDefault="00804151" w:rsidP="00804151">
      <w:pPr>
        <w:pStyle w:val="MRheading2"/>
        <w:numPr>
          <w:ilvl w:val="2"/>
          <w:numId w:val="19"/>
        </w:numPr>
        <w:tabs>
          <w:tab w:val="clear" w:pos="2214"/>
          <w:tab w:val="num" w:pos="1800"/>
        </w:tabs>
        <w:spacing w:line="240" w:lineRule="auto"/>
        <w:ind w:left="1800"/>
        <w:rPr>
          <w:lang w:val="en-US"/>
        </w:rPr>
      </w:pPr>
      <w:r>
        <w:rPr>
          <w:lang w:val="en-US"/>
        </w:rPr>
        <w:t>a status report in relation to the implementation of any current Remedial Proposals by either Party; and</w:t>
      </w:r>
    </w:p>
    <w:p w:rsidR="00804151" w:rsidRDefault="00804151" w:rsidP="00804151">
      <w:pPr>
        <w:pStyle w:val="MRheading2"/>
        <w:numPr>
          <w:ilvl w:val="2"/>
          <w:numId w:val="19"/>
        </w:numPr>
        <w:tabs>
          <w:tab w:val="clear" w:pos="2214"/>
          <w:tab w:val="num" w:pos="1800"/>
        </w:tabs>
        <w:spacing w:line="240" w:lineRule="auto"/>
        <w:ind w:left="1800"/>
        <w:rPr>
          <w:lang w:val="en-US"/>
        </w:rPr>
      </w:pPr>
      <w:bookmarkStart w:id="407" w:name="_Toc303949125"/>
      <w:bookmarkStart w:id="408" w:name="_Toc303949892"/>
      <w:bookmarkStart w:id="409" w:name="_Toc303950659"/>
      <w:bookmarkStart w:id="410" w:name="_Toc303951439"/>
      <w:bookmarkStart w:id="411" w:name="_Toc304135522"/>
      <w:proofErr w:type="gramStart"/>
      <w:r>
        <w:rPr>
          <w:lang w:val="en-US"/>
        </w:rPr>
        <w:t>such</w:t>
      </w:r>
      <w:proofErr w:type="gramEnd"/>
      <w:r>
        <w:rPr>
          <w:lang w:val="en-US"/>
        </w:rPr>
        <w:t xml:space="preserve"> other information as reasonably required by the Authority.</w:t>
      </w:r>
      <w:bookmarkEnd w:id="407"/>
      <w:bookmarkEnd w:id="408"/>
      <w:bookmarkEnd w:id="409"/>
      <w:bookmarkEnd w:id="410"/>
      <w:bookmarkEnd w:id="411"/>
    </w:p>
    <w:p w:rsidR="00804151" w:rsidRPr="00F73E27" w:rsidRDefault="00804151" w:rsidP="00804151">
      <w:pPr>
        <w:pStyle w:val="MRheading2"/>
        <w:numPr>
          <w:ilvl w:val="1"/>
          <w:numId w:val="19"/>
        </w:numPr>
        <w:spacing w:line="240" w:lineRule="auto"/>
        <w:rPr>
          <w:u w:val="single"/>
        </w:rPr>
      </w:pPr>
      <w:bookmarkStart w:id="412" w:name="_Toc303949126"/>
      <w:bookmarkStart w:id="413" w:name="_Toc303949893"/>
      <w:bookmarkStart w:id="414" w:name="_Toc303950660"/>
      <w:bookmarkStart w:id="415" w:name="_Toc303951440"/>
      <w:bookmarkStart w:id="416" w:name="_Toc304135523"/>
      <w:r>
        <w:rPr>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Pr>
          <w:lang w:val="en-US"/>
        </w:rPr>
        <w:t>endeavours</w:t>
      </w:r>
      <w:proofErr w:type="spellEnd"/>
      <w:r>
        <w:rPr>
          <w:lang w:val="en-US"/>
        </w:rPr>
        <w:t xml:space="preserve"> to reach agreement.</w:t>
      </w:r>
      <w:bookmarkStart w:id="417" w:name="_Ref284336930"/>
      <w:bookmarkEnd w:id="412"/>
      <w:bookmarkEnd w:id="413"/>
      <w:bookmarkEnd w:id="414"/>
      <w:bookmarkEnd w:id="415"/>
      <w:bookmarkEnd w:id="416"/>
      <w:r>
        <w:rPr>
          <w:lang w:val="en-US"/>
        </w:rPr>
        <w:t xml:space="preserve">  If agreement cannot be reached the matter shall be referred to, and resolved in accordance with, the dispute resolution process set out in Clause </w:t>
      </w:r>
      <w:r>
        <w:rPr>
          <w:lang w:val="en-US"/>
        </w:rPr>
        <w:fldChar w:fldCharType="begin"/>
      </w:r>
      <w:r>
        <w:rPr>
          <w:lang w:val="en-US"/>
        </w:rPr>
        <w:instrText xml:space="preserve"> REF _Ref318698498 \r \h </w:instrText>
      </w:r>
      <w:r>
        <w:rPr>
          <w:lang w:val="en-US"/>
        </w:rPr>
      </w:r>
      <w:r>
        <w:rPr>
          <w:lang w:val="en-US"/>
        </w:rPr>
        <w:fldChar w:fldCharType="separate"/>
      </w:r>
      <w:r>
        <w:rPr>
          <w:lang w:val="en-US"/>
        </w:rPr>
        <w:t>5</w:t>
      </w:r>
      <w:r>
        <w:rPr>
          <w:lang w:val="en-US"/>
        </w:rPr>
        <w:fldChar w:fldCharType="end"/>
      </w:r>
      <w:r>
        <w:rPr>
          <w:lang w:val="en-US"/>
        </w:rPr>
        <w:t xml:space="preserve"> of the Key Provisions and Clause </w:t>
      </w:r>
      <w:r>
        <w:rPr>
          <w:lang w:val="en-US"/>
        </w:rPr>
        <w:fldChar w:fldCharType="begin"/>
      </w:r>
      <w:r>
        <w:rPr>
          <w:lang w:val="en-US"/>
        </w:rPr>
        <w:instrText xml:space="preserve"> REF _Ref318786728 \r \h </w:instrText>
      </w:r>
      <w:r>
        <w:rPr>
          <w:lang w:val="en-US"/>
        </w:rPr>
      </w:r>
      <w:r>
        <w:rPr>
          <w:lang w:val="en-US"/>
        </w:rPr>
        <w:fldChar w:fldCharType="separate"/>
      </w:r>
      <w:r>
        <w:rPr>
          <w:lang w:val="en-US"/>
        </w:rPr>
        <w:t>22.3</w:t>
      </w:r>
      <w:r>
        <w:rPr>
          <w:lang w:val="en-US"/>
        </w:rPr>
        <w:fldChar w:fldCharType="end"/>
      </w:r>
      <w:r>
        <w:rPr>
          <w:lang w:val="en-US"/>
        </w:rPr>
        <w:t xml:space="preserve"> of this </w:t>
      </w:r>
      <w:r>
        <w:rPr>
          <w:lang w:val="en-US"/>
        </w:rPr>
        <w:fldChar w:fldCharType="begin"/>
      </w:r>
      <w:r>
        <w:rPr>
          <w:lang w:val="en-US"/>
        </w:rPr>
        <w:instrText xml:space="preserve"> REF _Ref330459256 \r \h </w:instrText>
      </w:r>
      <w:r>
        <w:rPr>
          <w:lang w:val="en-US"/>
        </w:rPr>
      </w:r>
      <w:r>
        <w:rPr>
          <w:lang w:val="en-US"/>
        </w:rPr>
        <w:fldChar w:fldCharType="separate"/>
      </w:r>
      <w:r>
        <w:rPr>
          <w:lang w:val="en-US"/>
        </w:rPr>
        <w:t>Schedule 2</w:t>
      </w:r>
      <w:r>
        <w:rPr>
          <w:lang w:val="en-US"/>
        </w:rPr>
        <w:fldChar w:fldCharType="end"/>
      </w:r>
      <w:r>
        <w:rPr>
          <w:lang w:val="en-US"/>
        </w:rPr>
        <w:t>.</w:t>
      </w:r>
    </w:p>
    <w:p w:rsidR="00804151" w:rsidRPr="00A23BE5" w:rsidRDefault="00804151" w:rsidP="00804151">
      <w:pPr>
        <w:pStyle w:val="MRheading2"/>
        <w:numPr>
          <w:ilvl w:val="1"/>
          <w:numId w:val="19"/>
        </w:numPr>
        <w:spacing w:line="240" w:lineRule="auto"/>
        <w:rPr>
          <w:rFonts w:cs="Arial"/>
          <w:w w:val="0"/>
          <w:szCs w:val="22"/>
        </w:rPr>
      </w:pPr>
      <w:bookmarkStart w:id="418" w:name="_Ref263771960"/>
      <w:bookmarkStart w:id="419" w:name="_Ref313021196"/>
      <w:bookmarkStart w:id="420" w:name="_Ref289953324"/>
      <w:bookmarkStart w:id="421" w:name="_Toc303949896"/>
      <w:bookmarkStart w:id="422" w:name="_Toc303950663"/>
      <w:bookmarkStart w:id="423" w:name="_Toc303951443"/>
      <w:bookmarkStart w:id="424" w:name="_Toc304135526"/>
      <w:r w:rsidRPr="0082271D">
        <w:rPr>
          <w:lang w:val="en-US"/>
        </w:rPr>
        <w:t>The Supplier shall provide such management information as the Authority may request from time to time within seven (7) Business Days of the date of the request</w:t>
      </w:r>
      <w:r>
        <w:rPr>
          <w:lang w:val="en-US"/>
        </w:rPr>
        <w:t xml:space="preserve">.  </w:t>
      </w:r>
      <w:r w:rsidRPr="0082271D">
        <w:rPr>
          <w:lang w:val="en-US"/>
        </w:rPr>
        <w:t xml:space="preserve">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82271D">
        <w:rPr>
          <w:lang w:val="en-US"/>
        </w:rPr>
        <w:t>analyse</w:t>
      </w:r>
      <w:proofErr w:type="spellEnd"/>
      <w:r w:rsidRPr="0082271D">
        <w:rPr>
          <w:lang w:val="en-US"/>
        </w:rPr>
        <w:t xml:space="preserve"> such management information in accordance with </w:t>
      </w:r>
      <w:r>
        <w:rPr>
          <w:lang w:val="en-US"/>
        </w:rPr>
        <w:t>UK government policy</w:t>
      </w:r>
      <w:r w:rsidRPr="0082271D">
        <w:rPr>
          <w:lang w:val="en-US"/>
        </w:rPr>
        <w:t xml:space="preserve"> (to include, without limitation, for the purposes of </w:t>
      </w:r>
      <w:proofErr w:type="spellStart"/>
      <w:r w:rsidRPr="0082271D">
        <w:rPr>
          <w:lang w:val="en-US"/>
        </w:rPr>
        <w:t>analysing</w:t>
      </w:r>
      <w:proofErr w:type="spellEnd"/>
      <w:r w:rsidRPr="0082271D">
        <w:rPr>
          <w:lang w:val="en-US"/>
        </w:rPr>
        <w:t xml:space="preserve"> public sector expenditure and planning future procurement activities) (“</w:t>
      </w:r>
      <w:r w:rsidRPr="0082271D">
        <w:rPr>
          <w:b/>
          <w:bCs/>
          <w:lang w:val="en-US"/>
        </w:rPr>
        <w:t>Third Party Body”</w:t>
      </w:r>
      <w:r>
        <w:rPr>
          <w:lang w:val="en-US"/>
        </w:rPr>
        <w:t xml:space="preserve">). </w:t>
      </w:r>
      <w:r w:rsidRPr="0082271D">
        <w:rPr>
          <w:lang w:val="en-US"/>
        </w:rPr>
        <w:t xml:space="preserve">The Supplier confirms and agrees that the Authority may itself provide the Third Party Body with management information relating to the Services purchased, any payments made under this Contract, and any other information </w:t>
      </w:r>
      <w:r>
        <w:rPr>
          <w:lang w:val="en-US"/>
        </w:rPr>
        <w:t>relevant</w:t>
      </w:r>
      <w:r w:rsidRPr="0082271D">
        <w:rPr>
          <w:lang w:val="en-US"/>
        </w:rPr>
        <w:t xml:space="preserve"> to the operation of this Contract.</w:t>
      </w:r>
      <w:bookmarkStart w:id="425" w:name="_Ref263840209"/>
      <w:bookmarkEnd w:id="418"/>
    </w:p>
    <w:p w:rsidR="00804151" w:rsidRPr="00A23BE5" w:rsidRDefault="00804151" w:rsidP="00804151">
      <w:pPr>
        <w:pStyle w:val="MRheading2"/>
        <w:numPr>
          <w:ilvl w:val="1"/>
          <w:numId w:val="19"/>
        </w:numPr>
        <w:spacing w:line="240" w:lineRule="auto"/>
        <w:rPr>
          <w:rFonts w:cs="Arial"/>
          <w:w w:val="0"/>
          <w:szCs w:val="22"/>
        </w:rPr>
      </w:pPr>
      <w:bookmarkStart w:id="426" w:name="_Ref390152250"/>
      <w:r w:rsidRPr="0082271D">
        <w:rPr>
          <w:lang w:val="en-US"/>
        </w:rPr>
        <w:t>Upon receipt of management information supplied by the Supplier to the Authority and/or the Third Party Body, or by the Authority to the Third Party Body, the Parties hereby consent to the Third Party Body and the Authority:</w:t>
      </w:r>
      <w:bookmarkEnd w:id="426"/>
    </w:p>
    <w:p w:rsidR="00804151" w:rsidRPr="00A23BE5" w:rsidRDefault="00804151" w:rsidP="00804151">
      <w:pPr>
        <w:pStyle w:val="MRheading2"/>
        <w:numPr>
          <w:ilvl w:val="2"/>
          <w:numId w:val="19"/>
        </w:numPr>
        <w:tabs>
          <w:tab w:val="clear" w:pos="2214"/>
          <w:tab w:val="num" w:pos="1800"/>
        </w:tabs>
        <w:spacing w:line="240" w:lineRule="auto"/>
        <w:ind w:left="1800"/>
        <w:rPr>
          <w:rFonts w:cs="Arial"/>
          <w:w w:val="0"/>
          <w:szCs w:val="22"/>
        </w:rPr>
      </w:pPr>
      <w:r w:rsidRPr="00A23BE5">
        <w:rPr>
          <w:rFonts w:cs="Arial"/>
          <w:w w:val="0"/>
          <w:szCs w:val="22"/>
        </w:rPr>
        <w:t>storing and analysing the management information and producing statistics; and</w:t>
      </w:r>
    </w:p>
    <w:p w:rsidR="00804151" w:rsidRPr="00A23BE5" w:rsidRDefault="00804151" w:rsidP="00804151">
      <w:pPr>
        <w:pStyle w:val="MRheading2"/>
        <w:numPr>
          <w:ilvl w:val="2"/>
          <w:numId w:val="19"/>
        </w:numPr>
        <w:tabs>
          <w:tab w:val="clear" w:pos="2214"/>
          <w:tab w:val="num" w:pos="1800"/>
        </w:tabs>
        <w:spacing w:line="240" w:lineRule="auto"/>
        <w:ind w:left="1800"/>
        <w:rPr>
          <w:rFonts w:cs="Arial"/>
          <w:w w:val="0"/>
          <w:szCs w:val="22"/>
        </w:rPr>
      </w:pPr>
      <w:proofErr w:type="gramStart"/>
      <w:r>
        <w:rPr>
          <w:rFonts w:cs="Arial"/>
          <w:w w:val="0"/>
          <w:szCs w:val="22"/>
        </w:rPr>
        <w:t>sharing</w:t>
      </w:r>
      <w:proofErr w:type="gramEnd"/>
      <w:r>
        <w:rPr>
          <w:rFonts w:cs="Arial"/>
          <w:w w:val="0"/>
          <w:szCs w:val="22"/>
        </w:rPr>
        <w:t xml:space="preserve"> the management information</w:t>
      </w:r>
      <w:r w:rsidRPr="00A23BE5">
        <w:rPr>
          <w:rFonts w:cs="Arial"/>
          <w:w w:val="0"/>
          <w:szCs w:val="22"/>
        </w:rPr>
        <w:t xml:space="preserve"> or any statistics produced u</w:t>
      </w:r>
      <w:r>
        <w:rPr>
          <w:rFonts w:cs="Arial"/>
          <w:w w:val="0"/>
          <w:szCs w:val="22"/>
        </w:rPr>
        <w:t>sing the management information</w:t>
      </w:r>
      <w:r w:rsidRPr="00A23BE5">
        <w:rPr>
          <w:rFonts w:cs="Arial"/>
          <w:w w:val="0"/>
          <w:szCs w:val="22"/>
        </w:rPr>
        <w:t xml:space="preserve"> </w:t>
      </w:r>
      <w:r>
        <w:rPr>
          <w:rFonts w:cs="Arial"/>
          <w:w w:val="0"/>
          <w:szCs w:val="22"/>
        </w:rPr>
        <w:t>with any other Contracting Authority</w:t>
      </w:r>
      <w:r w:rsidRPr="00A23BE5">
        <w:rPr>
          <w:rFonts w:cs="Arial"/>
          <w:w w:val="0"/>
          <w:szCs w:val="22"/>
        </w:rPr>
        <w:t>.</w:t>
      </w:r>
    </w:p>
    <w:bookmarkEnd w:id="425"/>
    <w:p w:rsidR="00804151" w:rsidRPr="00247580" w:rsidRDefault="00804151" w:rsidP="00804151">
      <w:pPr>
        <w:pStyle w:val="MRheading2"/>
        <w:numPr>
          <w:ilvl w:val="1"/>
          <w:numId w:val="19"/>
        </w:numPr>
        <w:spacing w:line="240" w:lineRule="auto"/>
      </w:pPr>
      <w:r w:rsidRPr="00D9758B">
        <w:rPr>
          <w:rFonts w:cs="Arial"/>
          <w:lang w:val="en-US"/>
        </w:rPr>
        <w:t xml:space="preserve">If the Third Party Body and/or the Authority shares </w:t>
      </w:r>
      <w:r>
        <w:rPr>
          <w:rFonts w:cs="Arial"/>
          <w:lang w:val="en-US"/>
        </w:rPr>
        <w:t xml:space="preserve">the </w:t>
      </w:r>
      <w:r w:rsidRPr="00D9758B">
        <w:rPr>
          <w:rFonts w:cs="Arial"/>
          <w:lang w:val="en-US"/>
        </w:rPr>
        <w:t xml:space="preserve">management information </w:t>
      </w:r>
      <w:r>
        <w:rPr>
          <w:rFonts w:cs="Arial"/>
          <w:lang w:val="en-US"/>
        </w:rPr>
        <w:t xml:space="preserve">or any other information provided under Clause </w:t>
      </w:r>
      <w:r>
        <w:rPr>
          <w:rFonts w:cs="Arial"/>
          <w:lang w:val="en-US"/>
        </w:rPr>
        <w:fldChar w:fldCharType="begin"/>
      </w:r>
      <w:r>
        <w:rPr>
          <w:rFonts w:cs="Arial"/>
          <w:lang w:val="en-US"/>
        </w:rPr>
        <w:instrText xml:space="preserve"> REF _Ref390152250 \r \h </w:instrText>
      </w:r>
      <w:r>
        <w:rPr>
          <w:rFonts w:cs="Arial"/>
          <w:lang w:val="en-US"/>
        </w:rPr>
      </w:r>
      <w:r>
        <w:rPr>
          <w:rFonts w:cs="Arial"/>
          <w:lang w:val="en-US"/>
        </w:rPr>
        <w:fldChar w:fldCharType="separate"/>
      </w:r>
      <w:r>
        <w:rPr>
          <w:rFonts w:cs="Arial"/>
          <w:lang w:val="en-US"/>
        </w:rPr>
        <w:t>8.6</w:t>
      </w:r>
      <w:r>
        <w:rPr>
          <w:rFonts w:cs="Arial"/>
          <w:lang w:val="en-US"/>
        </w:rPr>
        <w:fldChar w:fldCharType="end"/>
      </w:r>
      <w:r>
        <w:rPr>
          <w:rFonts w:cs="Arial"/>
          <w:lang w:val="en-US"/>
        </w:rPr>
        <w:t xml:space="preserve"> of this </w:t>
      </w:r>
      <w:r>
        <w:rPr>
          <w:rFonts w:cs="Arial"/>
          <w:lang w:val="en-US"/>
        </w:rPr>
        <w:fldChar w:fldCharType="begin"/>
      </w:r>
      <w:r>
        <w:rPr>
          <w:rFonts w:cs="Arial"/>
          <w:lang w:val="en-US"/>
        </w:rPr>
        <w:instrText xml:space="preserve"> REF _Ref330459256 \r \h </w:instrText>
      </w:r>
      <w:r>
        <w:rPr>
          <w:rFonts w:cs="Arial"/>
          <w:lang w:val="en-US"/>
        </w:rPr>
      </w:r>
      <w:r>
        <w:rPr>
          <w:rFonts w:cs="Arial"/>
          <w:lang w:val="en-US"/>
        </w:rPr>
        <w:fldChar w:fldCharType="separate"/>
      </w:r>
      <w:r>
        <w:rPr>
          <w:rFonts w:cs="Arial"/>
          <w:lang w:val="en-US"/>
        </w:rPr>
        <w:t>Schedule 2</w:t>
      </w:r>
      <w:r>
        <w:rPr>
          <w:rFonts w:cs="Arial"/>
          <w:lang w:val="en-US"/>
        </w:rPr>
        <w:fldChar w:fldCharType="end"/>
      </w:r>
      <w:r>
        <w:rPr>
          <w:rFonts w:cs="Arial"/>
          <w:lang w:val="en-US"/>
        </w:rPr>
        <w:t xml:space="preserve">, any Contracting Authority </w:t>
      </w:r>
      <w:r w:rsidRPr="00D9758B">
        <w:rPr>
          <w:rFonts w:cs="Arial"/>
          <w:lang w:val="en-US"/>
        </w:rPr>
        <w:t>receiving the management information shall, where such management information is subject to obligations of confidenc</w:t>
      </w:r>
      <w:r>
        <w:rPr>
          <w:rFonts w:cs="Arial"/>
          <w:lang w:val="en-US"/>
        </w:rPr>
        <w:t xml:space="preserve">e under this Contract and such </w:t>
      </w:r>
      <w:r w:rsidRPr="00D9758B">
        <w:rPr>
          <w:rFonts w:cs="Arial"/>
          <w:lang w:val="en-US"/>
        </w:rPr>
        <w:t>management information is provided direct by the Authority to such Contracting Authority, be informed of the confidential nature of that information</w:t>
      </w:r>
      <w:r>
        <w:rPr>
          <w:rFonts w:cs="Arial"/>
          <w:lang w:val="en-US"/>
        </w:rPr>
        <w:t xml:space="preserve"> by the Authority and shall be </w:t>
      </w:r>
      <w:r w:rsidRPr="00D9758B">
        <w:rPr>
          <w:rFonts w:cs="Arial"/>
          <w:lang w:val="en-US"/>
        </w:rPr>
        <w:t xml:space="preserve">requested by the Authority not to disclose it to </w:t>
      </w:r>
      <w:proofErr w:type="spellStart"/>
      <w:r w:rsidRPr="00D9758B">
        <w:rPr>
          <w:rFonts w:cs="Arial"/>
          <w:lang w:val="en-US"/>
        </w:rPr>
        <w:t>any body</w:t>
      </w:r>
      <w:proofErr w:type="spellEnd"/>
      <w:r w:rsidRPr="00D9758B">
        <w:rPr>
          <w:rFonts w:cs="Arial"/>
          <w:lang w:val="en-US"/>
        </w:rPr>
        <w:t xml:space="preserve"> that is not a Contracting Authority (unless required to do so by Law). </w:t>
      </w:r>
    </w:p>
    <w:p w:rsidR="00804151" w:rsidRPr="00A23BE5" w:rsidRDefault="00804151" w:rsidP="00804151">
      <w:pPr>
        <w:pStyle w:val="MRheading2"/>
        <w:numPr>
          <w:ilvl w:val="1"/>
          <w:numId w:val="19"/>
        </w:numPr>
        <w:spacing w:line="240" w:lineRule="auto"/>
      </w:pPr>
      <w:r>
        <w:rPr>
          <w:rFonts w:cs="Arial"/>
          <w:lang w:val="en-US"/>
        </w:rPr>
        <w:t>The Authority may make changes to the type of management information which the Supplier is required to supply and shall give the Supplier at least one (1) month’s written notice of any changes.</w:t>
      </w:r>
    </w:p>
    <w:p w:rsidR="00804151" w:rsidRPr="00A5519E" w:rsidRDefault="00804151" w:rsidP="00804151">
      <w:pPr>
        <w:pStyle w:val="MRheading1"/>
        <w:numPr>
          <w:ilvl w:val="0"/>
          <w:numId w:val="19"/>
        </w:numPr>
        <w:tabs>
          <w:tab w:val="clear" w:pos="798"/>
          <w:tab w:val="num" w:pos="720"/>
        </w:tabs>
        <w:spacing w:line="240" w:lineRule="auto"/>
        <w:ind w:left="720"/>
        <w:outlineLvl w:val="1"/>
        <w:rPr>
          <w:lang w:val="en-US"/>
        </w:rPr>
      </w:pPr>
      <w:bookmarkStart w:id="427" w:name="_Ref392159426"/>
      <w:r>
        <w:rPr>
          <w:lang w:val="en-US"/>
        </w:rPr>
        <w:lastRenderedPageBreak/>
        <w:t>Price and payment</w:t>
      </w:r>
      <w:bookmarkEnd w:id="419"/>
      <w:bookmarkEnd w:id="427"/>
    </w:p>
    <w:p w:rsidR="00804151" w:rsidRPr="002C128B" w:rsidRDefault="00804151" w:rsidP="00804151">
      <w:pPr>
        <w:pStyle w:val="MRheading2"/>
        <w:numPr>
          <w:ilvl w:val="1"/>
          <w:numId w:val="19"/>
        </w:numPr>
        <w:spacing w:line="240" w:lineRule="auto"/>
        <w:rPr>
          <w:w w:val="0"/>
        </w:rPr>
      </w:pPr>
      <w:r w:rsidRPr="002C128B">
        <w:rPr>
          <w:w w:val="0"/>
        </w:rPr>
        <w:t>The Contract Price shall be calculated as set out in</w:t>
      </w:r>
      <w:r>
        <w:rPr>
          <w:w w:val="0"/>
        </w:rPr>
        <w:t xml:space="preserve"> the Commercial Schedule</w:t>
      </w:r>
      <w:r w:rsidRPr="002C128B">
        <w:rPr>
          <w:w w:val="0"/>
        </w:rPr>
        <w:t>.</w:t>
      </w:r>
    </w:p>
    <w:p w:rsidR="00804151" w:rsidRDefault="00804151" w:rsidP="00804151">
      <w:pPr>
        <w:pStyle w:val="MRheading2"/>
        <w:numPr>
          <w:ilvl w:val="1"/>
          <w:numId w:val="19"/>
        </w:numPr>
        <w:spacing w:line="240" w:lineRule="auto"/>
        <w:rPr>
          <w:w w:val="0"/>
          <w:szCs w:val="22"/>
        </w:rPr>
      </w:pPr>
      <w:r>
        <w:rPr>
          <w:w w:val="0"/>
          <w:szCs w:val="22"/>
        </w:rPr>
        <w:t>Unless otherwise stated in the Commercial Schedule the Contract Price:</w:t>
      </w:r>
    </w:p>
    <w:p w:rsidR="00804151" w:rsidRDefault="00804151" w:rsidP="00804151">
      <w:pPr>
        <w:pStyle w:val="MRNumberedHeading3"/>
        <w:numPr>
          <w:ilvl w:val="2"/>
          <w:numId w:val="19"/>
        </w:numPr>
        <w:tabs>
          <w:tab w:val="clear" w:pos="2214"/>
          <w:tab w:val="num" w:pos="1800"/>
        </w:tabs>
        <w:spacing w:line="240" w:lineRule="auto"/>
        <w:ind w:left="1800"/>
        <w:jc w:val="both"/>
        <w:rPr>
          <w:w w:val="0"/>
          <w:sz w:val="22"/>
        </w:rPr>
      </w:pPr>
      <w:r>
        <w:rPr>
          <w:w w:val="0"/>
          <w:sz w:val="22"/>
        </w:rPr>
        <w:t>shall be payable from the Actual Services Commencement Date;</w:t>
      </w:r>
    </w:p>
    <w:p w:rsidR="00804151" w:rsidRDefault="00804151" w:rsidP="00804151">
      <w:pPr>
        <w:pStyle w:val="MRNumberedHeading3"/>
        <w:numPr>
          <w:ilvl w:val="2"/>
          <w:numId w:val="19"/>
        </w:numPr>
        <w:tabs>
          <w:tab w:val="clear" w:pos="2214"/>
          <w:tab w:val="num" w:pos="1800"/>
        </w:tabs>
        <w:spacing w:line="240" w:lineRule="auto"/>
        <w:ind w:left="1800"/>
        <w:jc w:val="both"/>
        <w:rPr>
          <w:w w:val="0"/>
          <w:sz w:val="22"/>
        </w:rPr>
      </w:pPr>
      <w:r w:rsidRPr="002C128B">
        <w:rPr>
          <w:w w:val="0"/>
          <w:sz w:val="22"/>
        </w:rPr>
        <w:t>shall remain fixed during the Term</w:t>
      </w:r>
      <w:r>
        <w:rPr>
          <w:w w:val="0"/>
          <w:sz w:val="22"/>
        </w:rPr>
        <w:t xml:space="preserve">; </w:t>
      </w:r>
      <w:r w:rsidRPr="002C128B">
        <w:rPr>
          <w:w w:val="0"/>
          <w:sz w:val="22"/>
        </w:rPr>
        <w:t xml:space="preserve">and </w:t>
      </w:r>
    </w:p>
    <w:p w:rsidR="00804151" w:rsidRPr="00A5519E" w:rsidRDefault="00804151" w:rsidP="00804151">
      <w:pPr>
        <w:pStyle w:val="MRNumberedHeading3"/>
        <w:numPr>
          <w:ilvl w:val="2"/>
          <w:numId w:val="19"/>
        </w:numPr>
        <w:tabs>
          <w:tab w:val="clear" w:pos="2214"/>
          <w:tab w:val="num" w:pos="1800"/>
        </w:tabs>
        <w:spacing w:line="240" w:lineRule="auto"/>
        <w:ind w:left="1800"/>
        <w:jc w:val="both"/>
        <w:rPr>
          <w:w w:val="0"/>
          <w:sz w:val="22"/>
          <w:szCs w:val="22"/>
        </w:rPr>
      </w:pPr>
      <w:proofErr w:type="gramStart"/>
      <w:r w:rsidRPr="00A5519E">
        <w:rPr>
          <w:w w:val="0"/>
          <w:sz w:val="22"/>
          <w:szCs w:val="22"/>
        </w:rPr>
        <w:t>is</w:t>
      </w:r>
      <w:proofErr w:type="gramEnd"/>
      <w:r w:rsidRPr="00A5519E">
        <w:rPr>
          <w:w w:val="0"/>
          <w:sz w:val="22"/>
          <w:szCs w:val="22"/>
        </w:rPr>
        <w:t xml:space="preserve"> the entire price payable by the Authority to the Supplier in respect of the Services and includes, without limitation, any royalties, licence fees, </w:t>
      </w:r>
      <w:r>
        <w:rPr>
          <w:w w:val="0"/>
          <w:sz w:val="22"/>
          <w:szCs w:val="22"/>
        </w:rPr>
        <w:t>s</w:t>
      </w:r>
      <w:r w:rsidRPr="00A5519E">
        <w:rPr>
          <w:w w:val="0"/>
          <w:sz w:val="22"/>
          <w:szCs w:val="22"/>
        </w:rPr>
        <w:t xml:space="preserve">upplies </w:t>
      </w:r>
      <w:r>
        <w:rPr>
          <w:w w:val="0"/>
          <w:sz w:val="22"/>
          <w:szCs w:val="22"/>
        </w:rPr>
        <w:t xml:space="preserve">and all consumables </w:t>
      </w:r>
      <w:r w:rsidRPr="00A5519E">
        <w:rPr>
          <w:w w:val="0"/>
          <w:sz w:val="22"/>
          <w:szCs w:val="22"/>
        </w:rPr>
        <w:t>used by the Supplier, travel costs, accommodation expenses and the cost of Staff.</w:t>
      </w:r>
    </w:p>
    <w:p w:rsidR="00804151" w:rsidRPr="00D70B31" w:rsidRDefault="00804151" w:rsidP="00804151">
      <w:pPr>
        <w:pStyle w:val="MRheading2"/>
        <w:numPr>
          <w:ilvl w:val="1"/>
          <w:numId w:val="19"/>
        </w:numPr>
        <w:spacing w:line="240" w:lineRule="auto"/>
      </w:pPr>
      <w:bookmarkStart w:id="428" w:name="_Ref351042225"/>
      <w:bookmarkStart w:id="429" w:name="_Ref323550735"/>
      <w:bookmarkStart w:id="430" w:name="_Ref260046684"/>
      <w:r>
        <w:rPr>
          <w:rFonts w:cs="Arial"/>
          <w:w w:val="0"/>
          <w:szCs w:val="22"/>
        </w:rPr>
        <w:t>Unless stated otherwise in the Commercial Schedule:</w:t>
      </w:r>
      <w:bookmarkEnd w:id="428"/>
      <w:r>
        <w:rPr>
          <w:rFonts w:cs="Arial"/>
          <w:w w:val="0"/>
          <w:szCs w:val="22"/>
        </w:rPr>
        <w:t xml:space="preserve"> </w:t>
      </w:r>
    </w:p>
    <w:p w:rsidR="00804151" w:rsidRDefault="00804151" w:rsidP="00804151">
      <w:pPr>
        <w:pStyle w:val="MRNumberedHeading3"/>
        <w:numPr>
          <w:ilvl w:val="2"/>
          <w:numId w:val="19"/>
        </w:numPr>
        <w:tabs>
          <w:tab w:val="clear" w:pos="2214"/>
          <w:tab w:val="num" w:pos="1704"/>
        </w:tabs>
        <w:spacing w:line="240" w:lineRule="auto"/>
        <w:ind w:left="1704" w:hanging="924"/>
        <w:jc w:val="both"/>
        <w:rPr>
          <w:sz w:val="22"/>
          <w:szCs w:val="20"/>
        </w:rPr>
      </w:pPr>
      <w:bookmarkStart w:id="431" w:name="_Ref350337421"/>
      <w:r w:rsidRPr="00D70B31">
        <w:rPr>
          <w:sz w:val="22"/>
          <w:szCs w:val="20"/>
        </w:rPr>
        <w:t xml:space="preserve">where the </w:t>
      </w:r>
      <w:r>
        <w:rPr>
          <w:sz w:val="22"/>
          <w:szCs w:val="20"/>
        </w:rPr>
        <w:t xml:space="preserve">Key Provisions confirm that the </w:t>
      </w:r>
      <w:r w:rsidRPr="00D70B31">
        <w:rPr>
          <w:sz w:val="22"/>
          <w:szCs w:val="20"/>
        </w:rPr>
        <w:t>payment profile</w:t>
      </w:r>
      <w:r>
        <w:rPr>
          <w:sz w:val="22"/>
          <w:szCs w:val="20"/>
        </w:rPr>
        <w:t xml:space="preserve"> for this Contract </w:t>
      </w:r>
      <w:r w:rsidRPr="00D70B31">
        <w:rPr>
          <w:sz w:val="22"/>
          <w:szCs w:val="20"/>
        </w:rPr>
        <w:t xml:space="preserve"> is monthly</w:t>
      </w:r>
      <w:r>
        <w:rPr>
          <w:sz w:val="22"/>
          <w:szCs w:val="20"/>
        </w:rPr>
        <w:t xml:space="preserve"> in arrears</w:t>
      </w:r>
      <w:r w:rsidRPr="00D70B31">
        <w:rPr>
          <w:sz w:val="22"/>
          <w:szCs w:val="20"/>
        </w:rPr>
        <w:t xml:space="preserve">, the Supplier shall invoice the Authority, within fourteen (14) days of the end of each </w:t>
      </w:r>
      <w:r>
        <w:rPr>
          <w:sz w:val="22"/>
          <w:szCs w:val="20"/>
        </w:rPr>
        <w:t xml:space="preserve">calendar </w:t>
      </w:r>
      <w:r w:rsidRPr="00D70B31">
        <w:rPr>
          <w:sz w:val="22"/>
          <w:szCs w:val="20"/>
        </w:rPr>
        <w:t xml:space="preserve">month, the Contract Price in respect of the </w:t>
      </w:r>
      <w:r>
        <w:rPr>
          <w:sz w:val="22"/>
          <w:szCs w:val="20"/>
        </w:rPr>
        <w:t>Services provided in compliance with this Contract</w:t>
      </w:r>
      <w:r w:rsidRPr="00D70B31">
        <w:rPr>
          <w:sz w:val="22"/>
          <w:szCs w:val="20"/>
        </w:rPr>
        <w:t xml:space="preserve"> in the preceding </w:t>
      </w:r>
      <w:r>
        <w:rPr>
          <w:sz w:val="22"/>
          <w:szCs w:val="20"/>
        </w:rPr>
        <w:t xml:space="preserve">calendar </w:t>
      </w:r>
      <w:r w:rsidRPr="00D70B31">
        <w:rPr>
          <w:sz w:val="22"/>
          <w:szCs w:val="20"/>
        </w:rPr>
        <w:t>month</w:t>
      </w:r>
      <w:bookmarkEnd w:id="431"/>
      <w:r>
        <w:rPr>
          <w:sz w:val="22"/>
          <w:szCs w:val="20"/>
        </w:rPr>
        <w:t>; or</w:t>
      </w:r>
    </w:p>
    <w:p w:rsidR="00804151" w:rsidRDefault="00804151" w:rsidP="00804151">
      <w:pPr>
        <w:pStyle w:val="MRNumberedHeading3"/>
        <w:numPr>
          <w:ilvl w:val="2"/>
          <w:numId w:val="19"/>
        </w:numPr>
        <w:tabs>
          <w:tab w:val="clear" w:pos="2214"/>
          <w:tab w:val="num" w:pos="1704"/>
        </w:tabs>
        <w:spacing w:line="240" w:lineRule="auto"/>
        <w:ind w:left="1704" w:hanging="924"/>
        <w:jc w:val="both"/>
        <w:rPr>
          <w:sz w:val="22"/>
          <w:szCs w:val="20"/>
        </w:rPr>
      </w:pPr>
      <w:proofErr w:type="gramStart"/>
      <w:r w:rsidRPr="00D70B31">
        <w:rPr>
          <w:sz w:val="22"/>
          <w:szCs w:val="20"/>
        </w:rPr>
        <w:t>where</w:t>
      </w:r>
      <w:proofErr w:type="gramEnd"/>
      <w:r>
        <w:rPr>
          <w:sz w:val="22"/>
          <w:szCs w:val="20"/>
        </w:rPr>
        <w:t xml:space="preserve"> Clause </w:t>
      </w:r>
      <w:r>
        <w:rPr>
          <w:sz w:val="22"/>
          <w:szCs w:val="20"/>
        </w:rPr>
        <w:fldChar w:fldCharType="begin"/>
      </w:r>
      <w:r>
        <w:rPr>
          <w:sz w:val="22"/>
          <w:szCs w:val="20"/>
        </w:rPr>
        <w:instrText xml:space="preserve"> REF _Ref350337421 \r \h  \* MERGEFORMAT </w:instrText>
      </w:r>
      <w:r>
        <w:rPr>
          <w:sz w:val="22"/>
          <w:szCs w:val="20"/>
        </w:rPr>
      </w:r>
      <w:r>
        <w:rPr>
          <w:sz w:val="22"/>
          <w:szCs w:val="20"/>
        </w:rPr>
        <w:fldChar w:fldCharType="separate"/>
      </w:r>
      <w:r>
        <w:rPr>
          <w:sz w:val="22"/>
          <w:szCs w:val="20"/>
        </w:rPr>
        <w:t>9.3.1</w:t>
      </w:r>
      <w:r>
        <w:rPr>
          <w:sz w:val="22"/>
          <w:szCs w:val="20"/>
        </w:rPr>
        <w:fldChar w:fldCharType="end"/>
      </w:r>
      <w:r>
        <w:rPr>
          <w:sz w:val="22"/>
          <w:szCs w:val="20"/>
        </w:rPr>
        <w:t xml:space="preserve"> </w:t>
      </w:r>
      <w:r w:rsidRPr="0095686C">
        <w:rPr>
          <w:sz w:val="22"/>
          <w:szCs w:val="20"/>
        </w:rPr>
        <w:t xml:space="preserve">of this </w:t>
      </w:r>
      <w:r w:rsidRPr="0095686C">
        <w:rPr>
          <w:sz w:val="22"/>
          <w:szCs w:val="20"/>
        </w:rPr>
        <w:fldChar w:fldCharType="begin"/>
      </w:r>
      <w:r w:rsidRPr="0095686C">
        <w:rPr>
          <w:sz w:val="22"/>
          <w:szCs w:val="20"/>
        </w:rPr>
        <w:instrText xml:space="preserve"> REF _Ref330459256 \r \h </w:instrText>
      </w:r>
      <w:r>
        <w:rPr>
          <w:sz w:val="22"/>
          <w:szCs w:val="20"/>
        </w:rPr>
        <w:instrText xml:space="preserve"> \* MERGEFORMAT </w:instrText>
      </w:r>
      <w:r w:rsidRPr="0095686C">
        <w:rPr>
          <w:sz w:val="22"/>
          <w:szCs w:val="20"/>
        </w:rPr>
      </w:r>
      <w:r w:rsidRPr="0095686C">
        <w:rPr>
          <w:sz w:val="22"/>
          <w:szCs w:val="20"/>
        </w:rPr>
        <w:fldChar w:fldCharType="separate"/>
      </w:r>
      <w:r>
        <w:rPr>
          <w:sz w:val="22"/>
          <w:szCs w:val="20"/>
        </w:rPr>
        <w:t>Schedule 2</w:t>
      </w:r>
      <w:r w:rsidRPr="0095686C">
        <w:rPr>
          <w:sz w:val="22"/>
          <w:szCs w:val="20"/>
        </w:rPr>
        <w:fldChar w:fldCharType="end"/>
      </w:r>
      <w:r>
        <w:rPr>
          <w:lang w:val="en-US"/>
        </w:rPr>
        <w:t xml:space="preserve"> </w:t>
      </w:r>
      <w:r>
        <w:rPr>
          <w:sz w:val="22"/>
          <w:szCs w:val="20"/>
        </w:rPr>
        <w:t>does not apply</w:t>
      </w:r>
      <w:r w:rsidRPr="00D70B31">
        <w:rPr>
          <w:sz w:val="22"/>
          <w:szCs w:val="20"/>
        </w:rPr>
        <w:t xml:space="preserve">, the Supplier </w:t>
      </w:r>
      <w:r>
        <w:rPr>
          <w:sz w:val="22"/>
          <w:szCs w:val="20"/>
        </w:rPr>
        <w:t xml:space="preserve">shall </w:t>
      </w:r>
      <w:r w:rsidRPr="00D70B31">
        <w:rPr>
          <w:sz w:val="22"/>
          <w:szCs w:val="20"/>
        </w:rPr>
        <w:t>invoice the Authority</w:t>
      </w:r>
      <w:r>
        <w:rPr>
          <w:sz w:val="22"/>
          <w:szCs w:val="20"/>
        </w:rPr>
        <w:t xml:space="preserve"> for Services at any time following completion of the provision of the Services</w:t>
      </w:r>
      <w:r w:rsidRPr="00D70B31">
        <w:rPr>
          <w:sz w:val="22"/>
          <w:szCs w:val="20"/>
        </w:rPr>
        <w:t xml:space="preserve"> </w:t>
      </w:r>
      <w:r>
        <w:rPr>
          <w:sz w:val="22"/>
          <w:szCs w:val="20"/>
        </w:rPr>
        <w:t>in compliance with this Contract</w:t>
      </w:r>
      <w:r w:rsidRPr="00D70B31">
        <w:rPr>
          <w:sz w:val="22"/>
          <w:szCs w:val="20"/>
        </w:rPr>
        <w:t xml:space="preserve">. </w:t>
      </w:r>
    </w:p>
    <w:p w:rsidR="00804151" w:rsidRPr="00D70B31" w:rsidRDefault="00804151" w:rsidP="00804151">
      <w:pPr>
        <w:pStyle w:val="MRNumberedHeading3"/>
        <w:numPr>
          <w:ilvl w:val="0"/>
          <w:numId w:val="0"/>
        </w:numPr>
        <w:spacing w:line="240" w:lineRule="auto"/>
        <w:ind w:left="780"/>
        <w:rPr>
          <w:sz w:val="22"/>
          <w:szCs w:val="20"/>
        </w:rPr>
      </w:pPr>
      <w:r w:rsidRPr="00D70B31">
        <w:rPr>
          <w:sz w:val="22"/>
          <w:szCs w:val="20"/>
        </w:rPr>
        <w:t>Each invoice shall contain such information and be addressed to such individual as the Authority may inform the Supplier from time to time.</w:t>
      </w:r>
    </w:p>
    <w:bookmarkEnd w:id="429"/>
    <w:p w:rsidR="00804151" w:rsidRDefault="00804151" w:rsidP="00804151">
      <w:pPr>
        <w:pStyle w:val="MRheading2"/>
        <w:numPr>
          <w:ilvl w:val="1"/>
          <w:numId w:val="19"/>
        </w:numPr>
        <w:spacing w:line="240" w:lineRule="auto"/>
      </w:pPr>
      <w: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804151" w:rsidRDefault="00804151" w:rsidP="00804151">
      <w:pPr>
        <w:pStyle w:val="MRheading2"/>
        <w:numPr>
          <w:ilvl w:val="1"/>
          <w:numId w:val="19"/>
        </w:numPr>
        <w:spacing w:line="240" w:lineRule="auto"/>
        <w:rPr>
          <w:rFonts w:cs="Arial"/>
          <w:w w:val="0"/>
          <w:szCs w:val="22"/>
        </w:rPr>
      </w:pPr>
      <w:bookmarkStart w:id="432" w:name="_Ref318704820"/>
      <w:r>
        <w:rPr>
          <w:rFonts w:cs="Arial"/>
          <w:w w:val="0"/>
          <w:szCs w:val="22"/>
        </w:rPr>
        <w:t xml:space="preserve">The Authority shall pay each undisputed invoice received in accordance with Clause </w:t>
      </w:r>
      <w:r>
        <w:rPr>
          <w:rFonts w:cs="Arial"/>
          <w:w w:val="0"/>
          <w:szCs w:val="22"/>
        </w:rPr>
        <w:fldChar w:fldCharType="begin"/>
      </w:r>
      <w:r>
        <w:rPr>
          <w:rFonts w:cs="Arial"/>
          <w:w w:val="0"/>
          <w:szCs w:val="22"/>
        </w:rPr>
        <w:instrText xml:space="preserve"> REF _Ref351042225 \r \h </w:instrText>
      </w:r>
      <w:r>
        <w:rPr>
          <w:rFonts w:cs="Arial"/>
          <w:w w:val="0"/>
          <w:szCs w:val="22"/>
        </w:rPr>
      </w:r>
      <w:r>
        <w:rPr>
          <w:rFonts w:cs="Arial"/>
          <w:w w:val="0"/>
          <w:szCs w:val="22"/>
        </w:rPr>
        <w:fldChar w:fldCharType="separate"/>
      </w:r>
      <w:r>
        <w:rPr>
          <w:rFonts w:cs="Arial"/>
          <w:w w:val="0"/>
          <w:szCs w:val="22"/>
        </w:rPr>
        <w:t>9.3</w:t>
      </w:r>
      <w:r>
        <w:rPr>
          <w:rFonts w:cs="Arial"/>
          <w:w w:val="0"/>
          <w:szCs w:val="22"/>
        </w:rPr>
        <w:fldChar w:fldCharType="end"/>
      </w:r>
      <w:r>
        <w:rPr>
          <w:rFonts w:cs="Arial"/>
          <w:w w:val="0"/>
          <w:szCs w:val="22"/>
        </w:rPr>
        <w:t xml:space="preserve"> of this </w:t>
      </w:r>
      <w:r>
        <w:rPr>
          <w:rFonts w:cs="Arial"/>
          <w:w w:val="0"/>
          <w:szCs w:val="22"/>
        </w:rPr>
        <w:fldChar w:fldCharType="begin"/>
      </w:r>
      <w:r>
        <w:rPr>
          <w:rFonts w:cs="Arial"/>
          <w:w w:val="0"/>
          <w:szCs w:val="22"/>
        </w:rPr>
        <w:instrText xml:space="preserve"> REF _Ref330459256 \r \h </w:instrText>
      </w:r>
      <w:r>
        <w:rPr>
          <w:rFonts w:cs="Arial"/>
          <w:w w:val="0"/>
          <w:szCs w:val="22"/>
        </w:rPr>
      </w:r>
      <w:r>
        <w:rPr>
          <w:rFonts w:cs="Arial"/>
          <w:w w:val="0"/>
          <w:szCs w:val="22"/>
        </w:rPr>
        <w:fldChar w:fldCharType="separate"/>
      </w:r>
      <w:r>
        <w:rPr>
          <w:rFonts w:cs="Arial"/>
          <w:w w:val="0"/>
          <w:szCs w:val="22"/>
        </w:rPr>
        <w:t>Schedule 2</w:t>
      </w:r>
      <w:r>
        <w:rPr>
          <w:rFonts w:cs="Arial"/>
          <w:w w:val="0"/>
          <w:szCs w:val="22"/>
        </w:rPr>
        <w:fldChar w:fldCharType="end"/>
      </w:r>
      <w:r>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w:t>
      </w:r>
    </w:p>
    <w:p w:rsidR="00804151" w:rsidRDefault="00804151" w:rsidP="00804151">
      <w:pPr>
        <w:pStyle w:val="MRheading2"/>
        <w:numPr>
          <w:ilvl w:val="1"/>
          <w:numId w:val="19"/>
        </w:numPr>
        <w:spacing w:line="240" w:lineRule="auto"/>
        <w:rPr>
          <w:rFonts w:cs="Arial"/>
          <w:w w:val="0"/>
          <w:szCs w:val="22"/>
        </w:rPr>
      </w:pPr>
      <w:r w:rsidRPr="004C15D1">
        <w:rPr>
          <w:szCs w:val="22"/>
        </w:rPr>
        <w:t xml:space="preserve">Where the </w:t>
      </w:r>
      <w:r>
        <w:rPr>
          <w:rFonts w:cs="Arial"/>
          <w:szCs w:val="22"/>
        </w:rPr>
        <w:t>Authority</w:t>
      </w:r>
      <w:r w:rsidRPr="004C15D1">
        <w:rPr>
          <w:szCs w:val="22"/>
        </w:rPr>
        <w:t xml:space="preserve"> raises a query with respect to an invoice the </w:t>
      </w:r>
      <w:r>
        <w:rPr>
          <w:szCs w:val="22"/>
        </w:rPr>
        <w:t>Parties</w:t>
      </w:r>
      <w:r w:rsidRPr="004C15D1">
        <w:rPr>
          <w:szCs w:val="22"/>
        </w:rPr>
        <w:t xml:space="preserve"> shall liaise with each other and agree a resolution to such query within thirty (30) days of the query being raised.  If the </w:t>
      </w:r>
      <w:r>
        <w:rPr>
          <w:szCs w:val="22"/>
        </w:rPr>
        <w:t>Parties</w:t>
      </w:r>
      <w:r w:rsidRPr="004C15D1">
        <w:rPr>
          <w:szCs w:val="22"/>
        </w:rPr>
        <w:t xml:space="preserve"> are unable to agree a resolution within thirty (30) days the </w:t>
      </w:r>
      <w:r>
        <w:rPr>
          <w:szCs w:val="22"/>
        </w:rPr>
        <w:t xml:space="preserve">query </w:t>
      </w:r>
      <w:r w:rsidRPr="004C15D1">
        <w:rPr>
          <w:szCs w:val="22"/>
        </w:rPr>
        <w:t xml:space="preserve">shall </w:t>
      </w:r>
      <w:r>
        <w:rPr>
          <w:szCs w:val="22"/>
        </w:rPr>
        <w:t xml:space="preserve">be </w:t>
      </w:r>
      <w:r w:rsidRPr="004C15D1">
        <w:rPr>
          <w:szCs w:val="22"/>
        </w:rPr>
        <w:t>refer</w:t>
      </w:r>
      <w:r>
        <w:rPr>
          <w:szCs w:val="22"/>
        </w:rPr>
        <w:t>red</w:t>
      </w:r>
      <w:r w:rsidRPr="004C15D1">
        <w:rPr>
          <w:szCs w:val="22"/>
        </w:rPr>
        <w:t xml:space="preserve"> to dispute resolut</w:t>
      </w:r>
      <w:r>
        <w:rPr>
          <w:szCs w:val="22"/>
        </w:rPr>
        <w:t xml:space="preserve">ion in accordance with Clause </w:t>
      </w:r>
      <w:r>
        <w:rPr>
          <w:szCs w:val="22"/>
        </w:rPr>
        <w:fldChar w:fldCharType="begin"/>
      </w:r>
      <w:r>
        <w:rPr>
          <w:szCs w:val="22"/>
        </w:rPr>
        <w:instrText xml:space="preserve"> REF _Ref286071345 \r \h </w:instrText>
      </w:r>
      <w:r>
        <w:rPr>
          <w:szCs w:val="22"/>
        </w:rPr>
      </w:r>
      <w:r>
        <w:rPr>
          <w:szCs w:val="22"/>
        </w:rPr>
        <w:fldChar w:fldCharType="separate"/>
      </w:r>
      <w:r>
        <w:rPr>
          <w:szCs w:val="22"/>
        </w:rPr>
        <w:t>22</w:t>
      </w:r>
      <w:r>
        <w:rPr>
          <w:szCs w:val="22"/>
        </w:rPr>
        <w:fldChar w:fldCharType="end"/>
      </w:r>
      <w:r>
        <w:rPr>
          <w:szCs w:val="22"/>
        </w:rPr>
        <w:t xml:space="preserve"> 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w:t>
      </w:r>
    </w:p>
    <w:p w:rsidR="00804151" w:rsidRDefault="00804151" w:rsidP="00804151">
      <w:pPr>
        <w:pStyle w:val="MRheading2"/>
        <w:numPr>
          <w:ilvl w:val="1"/>
          <w:numId w:val="19"/>
        </w:numPr>
        <w:spacing w:line="240" w:lineRule="auto"/>
        <w:rPr>
          <w:rFonts w:cs="Arial"/>
          <w:w w:val="0"/>
          <w:szCs w:val="22"/>
        </w:rPr>
      </w:pPr>
      <w:r>
        <w:rPr>
          <w:rFonts w:cs="Arial"/>
          <w:w w:val="0"/>
          <w:szCs w:val="22"/>
        </w:rPr>
        <w:t xml:space="preserve">The Supplier shall pay to the Authority any service credits that may become due in accordance with the provisions of the Specification and Tender Response Document. </w:t>
      </w:r>
    </w:p>
    <w:p w:rsidR="00804151" w:rsidRPr="00FD5A4A" w:rsidRDefault="00804151" w:rsidP="00804151">
      <w:pPr>
        <w:pStyle w:val="MRheading2"/>
        <w:numPr>
          <w:ilvl w:val="1"/>
          <w:numId w:val="19"/>
        </w:numPr>
        <w:spacing w:line="240" w:lineRule="auto"/>
      </w:pPr>
      <w:bookmarkStart w:id="433" w:name="_Ref289955369"/>
      <w:bookmarkStart w:id="434" w:name="_Toc303949929"/>
      <w:bookmarkStart w:id="435" w:name="_Toc303950696"/>
      <w:bookmarkStart w:id="436" w:name="_Toc303951476"/>
      <w:bookmarkStart w:id="437" w:name="_Toc304135559"/>
      <w:bookmarkEnd w:id="420"/>
      <w:bookmarkEnd w:id="421"/>
      <w:bookmarkEnd w:id="422"/>
      <w:bookmarkEnd w:id="423"/>
      <w:bookmarkEnd w:id="424"/>
      <w:bookmarkEnd w:id="430"/>
      <w:bookmarkEnd w:id="432"/>
      <w:r>
        <w:t xml:space="preserve">The Authority reserves the right to deduct any monies due to the Supplier from the Authority from any monies due to the Authority from the Supplier under this </w:t>
      </w:r>
      <w:r w:rsidRPr="00EE4D6A">
        <w:rPr>
          <w:rFonts w:cs="Arial"/>
        </w:rPr>
        <w:t>Contract</w:t>
      </w:r>
      <w:r>
        <w:t>.</w:t>
      </w:r>
      <w:bookmarkEnd w:id="433"/>
      <w:bookmarkEnd w:id="434"/>
      <w:bookmarkEnd w:id="435"/>
      <w:bookmarkEnd w:id="436"/>
      <w:bookmarkEnd w:id="437"/>
    </w:p>
    <w:p w:rsidR="00804151" w:rsidRPr="001E30DB" w:rsidRDefault="00804151" w:rsidP="00804151">
      <w:pPr>
        <w:pStyle w:val="MRheading1"/>
        <w:numPr>
          <w:ilvl w:val="0"/>
          <w:numId w:val="19"/>
        </w:numPr>
        <w:tabs>
          <w:tab w:val="clear" w:pos="798"/>
          <w:tab w:val="num" w:pos="720"/>
        </w:tabs>
        <w:spacing w:line="240" w:lineRule="auto"/>
        <w:ind w:left="720"/>
        <w:rPr>
          <w:w w:val="0"/>
        </w:rPr>
      </w:pPr>
      <w:bookmarkStart w:id="438" w:name="_Ref286220426"/>
      <w:bookmarkStart w:id="439" w:name="_Toc290398299"/>
      <w:bookmarkStart w:id="440" w:name="_Toc312422913"/>
      <w:bookmarkEnd w:id="417"/>
      <w:r w:rsidRPr="001E30DB">
        <w:rPr>
          <w:w w:val="0"/>
        </w:rPr>
        <w:lastRenderedPageBreak/>
        <w:t>Warranties</w:t>
      </w:r>
      <w:bookmarkStart w:id="441" w:name="Page_73a"/>
      <w:bookmarkEnd w:id="438"/>
      <w:bookmarkEnd w:id="439"/>
      <w:bookmarkEnd w:id="440"/>
      <w:bookmarkEnd w:id="441"/>
    </w:p>
    <w:p w:rsidR="00804151" w:rsidRPr="002C128B" w:rsidRDefault="00804151" w:rsidP="00804151">
      <w:pPr>
        <w:pStyle w:val="MRheading2"/>
        <w:numPr>
          <w:ilvl w:val="1"/>
          <w:numId w:val="40"/>
        </w:numPr>
        <w:spacing w:line="240" w:lineRule="auto"/>
        <w:rPr>
          <w:w w:val="0"/>
        </w:rPr>
      </w:pPr>
      <w:bookmarkStart w:id="442" w:name="_Toc303949931"/>
      <w:bookmarkStart w:id="443" w:name="_Toc303950698"/>
      <w:bookmarkStart w:id="444" w:name="_Toc303951478"/>
      <w:bookmarkStart w:id="445" w:name="_Toc304135561"/>
      <w:bookmarkStart w:id="446" w:name="_Ref318706724"/>
      <w:r w:rsidRPr="002C128B">
        <w:rPr>
          <w:w w:val="0"/>
        </w:rPr>
        <w:t xml:space="preserve">The </w:t>
      </w:r>
      <w:r>
        <w:rPr>
          <w:w w:val="0"/>
        </w:rPr>
        <w:t>Supplier</w:t>
      </w:r>
      <w:r w:rsidRPr="002C128B">
        <w:rPr>
          <w:w w:val="0"/>
        </w:rPr>
        <w:t xml:space="preserve"> warrants and undertakes that:</w:t>
      </w:r>
      <w:bookmarkEnd w:id="442"/>
      <w:bookmarkEnd w:id="443"/>
      <w:bookmarkEnd w:id="444"/>
      <w:bookmarkEnd w:id="445"/>
      <w:bookmarkEnd w:id="446"/>
    </w:p>
    <w:p w:rsidR="00804151" w:rsidRPr="00247580" w:rsidRDefault="00804151" w:rsidP="00804151">
      <w:pPr>
        <w:pStyle w:val="MRheading2"/>
        <w:numPr>
          <w:ilvl w:val="2"/>
          <w:numId w:val="19"/>
        </w:numPr>
        <w:tabs>
          <w:tab w:val="clear" w:pos="2214"/>
          <w:tab w:val="num" w:pos="1704"/>
        </w:tabs>
        <w:spacing w:line="240" w:lineRule="auto"/>
        <w:ind w:left="1704"/>
        <w:rPr>
          <w:w w:val="0"/>
          <w:szCs w:val="22"/>
        </w:rPr>
      </w:pPr>
      <w:bookmarkStart w:id="447" w:name="_Toc303949933"/>
      <w:bookmarkStart w:id="448" w:name="_Toc303950700"/>
      <w:bookmarkStart w:id="449" w:name="_Toc303951480"/>
      <w:bookmarkStart w:id="450" w:name="_Toc304135563"/>
      <w:r w:rsidRPr="00247580">
        <w:rPr>
          <w:w w:val="0"/>
          <w:szCs w:val="22"/>
        </w:rPr>
        <w:t xml:space="preserve">it has, and shall ensure its Staff shall have, and shall maintain throughout the Term, all appropriate licences and registrations with the relevant bodies to fulfil its obligations under this </w:t>
      </w:r>
      <w:r w:rsidRPr="00247580">
        <w:rPr>
          <w:rFonts w:cs="Arial"/>
          <w:szCs w:val="22"/>
        </w:rPr>
        <w:t>Contract</w:t>
      </w:r>
      <w:r w:rsidRPr="00247580">
        <w:rPr>
          <w:w w:val="0"/>
          <w:szCs w:val="22"/>
        </w:rPr>
        <w:t>;</w:t>
      </w:r>
      <w:bookmarkEnd w:id="447"/>
      <w:bookmarkEnd w:id="448"/>
      <w:bookmarkEnd w:id="449"/>
      <w:bookmarkEnd w:id="450"/>
      <w:r w:rsidRPr="00247580">
        <w:rPr>
          <w:w w:val="0"/>
          <w:szCs w:val="22"/>
        </w:rPr>
        <w:t xml:space="preserve"> </w:t>
      </w:r>
    </w:p>
    <w:p w:rsidR="00804151" w:rsidRPr="00247580" w:rsidRDefault="00804151" w:rsidP="00804151">
      <w:pPr>
        <w:pStyle w:val="MRheading2"/>
        <w:numPr>
          <w:ilvl w:val="2"/>
          <w:numId w:val="19"/>
        </w:numPr>
        <w:tabs>
          <w:tab w:val="clear" w:pos="2214"/>
          <w:tab w:val="num" w:pos="1704"/>
        </w:tabs>
        <w:spacing w:line="240" w:lineRule="auto"/>
        <w:ind w:left="1704"/>
        <w:rPr>
          <w:w w:val="0"/>
          <w:szCs w:val="22"/>
        </w:rPr>
      </w:pPr>
      <w:bookmarkStart w:id="451" w:name="_Toc303949934"/>
      <w:bookmarkStart w:id="452" w:name="_Toc303950701"/>
      <w:bookmarkStart w:id="453" w:name="_Toc303951481"/>
      <w:bookmarkStart w:id="454" w:name="_Toc304135564"/>
      <w:r w:rsidRPr="000E4820">
        <w:rPr>
          <w:szCs w:val="22"/>
        </w:rPr>
        <w:t>it has all rights, consents, authorisations, licences and accreditations required to provide the Services and shall maintain such consents, authorisations, licences and accreditations throughout the Term;</w:t>
      </w:r>
    </w:p>
    <w:p w:rsidR="00804151" w:rsidRPr="000E4820" w:rsidRDefault="00804151" w:rsidP="00804151">
      <w:pPr>
        <w:pStyle w:val="MRheading2"/>
        <w:numPr>
          <w:ilvl w:val="2"/>
          <w:numId w:val="19"/>
        </w:numPr>
        <w:tabs>
          <w:tab w:val="clear" w:pos="2214"/>
          <w:tab w:val="num" w:pos="1704"/>
        </w:tabs>
        <w:spacing w:line="240" w:lineRule="auto"/>
        <w:ind w:left="1704"/>
        <w:rPr>
          <w:w w:val="0"/>
          <w:szCs w:val="22"/>
        </w:rPr>
      </w:pPr>
      <w:r w:rsidRPr="000E4820">
        <w:rPr>
          <w:szCs w:val="22"/>
        </w:rPr>
        <w:t>it has and shall maintain a properly documented system of quality processes covering all aspects of its obligations under this Contract and/or under Law and</w:t>
      </w:r>
      <w:r>
        <w:rPr>
          <w:szCs w:val="22"/>
        </w:rPr>
        <w:t>/or</w:t>
      </w:r>
      <w:r w:rsidRPr="000E4820">
        <w:rPr>
          <w:szCs w:val="22"/>
        </w:rPr>
        <w:t xml:space="preserve"> Guidance and shall at all times c</w:t>
      </w:r>
      <w:r>
        <w:rPr>
          <w:szCs w:val="22"/>
        </w:rPr>
        <w:t>omply with such quality processes</w:t>
      </w:r>
      <w:r w:rsidRPr="000E4820">
        <w:rPr>
          <w:szCs w:val="22"/>
        </w:rPr>
        <w:t xml:space="preserve">; </w:t>
      </w:r>
    </w:p>
    <w:p w:rsidR="00804151" w:rsidRPr="00753B8B" w:rsidRDefault="00804151" w:rsidP="00804151">
      <w:pPr>
        <w:pStyle w:val="MRheading2"/>
        <w:numPr>
          <w:ilvl w:val="2"/>
          <w:numId w:val="19"/>
        </w:numPr>
        <w:tabs>
          <w:tab w:val="clear" w:pos="2214"/>
          <w:tab w:val="num" w:pos="1704"/>
        </w:tabs>
        <w:spacing w:line="240" w:lineRule="auto"/>
        <w:ind w:left="1704"/>
        <w:rPr>
          <w:w w:val="0"/>
        </w:rPr>
      </w:pPr>
      <w: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rsidR="00804151" w:rsidRDefault="00804151" w:rsidP="00804151">
      <w:pPr>
        <w:pStyle w:val="MRheading2"/>
        <w:numPr>
          <w:ilvl w:val="2"/>
          <w:numId w:val="19"/>
        </w:numPr>
        <w:tabs>
          <w:tab w:val="clear" w:pos="2214"/>
          <w:tab w:val="num" w:pos="1704"/>
        </w:tabs>
        <w:spacing w:line="240" w:lineRule="auto"/>
        <w:ind w:left="1704"/>
        <w:rPr>
          <w:w w:val="0"/>
        </w:rPr>
      </w:pPr>
      <w:r>
        <w:t>where any act of the Supplier requires the notification to and/or approval by any regulatory or other competent body in accordance with any Law and Guidance, the Supplier shall comply fully with such notification and/or approval requirements;</w:t>
      </w:r>
    </w:p>
    <w:p w:rsidR="00804151" w:rsidRDefault="00804151" w:rsidP="00804151">
      <w:pPr>
        <w:pStyle w:val="MRheading2"/>
        <w:numPr>
          <w:ilvl w:val="2"/>
          <w:numId w:val="19"/>
        </w:numPr>
        <w:tabs>
          <w:tab w:val="clear" w:pos="2214"/>
          <w:tab w:val="num" w:pos="1704"/>
        </w:tabs>
        <w:spacing w:line="240" w:lineRule="auto"/>
        <w:ind w:left="1704"/>
        <w:rPr>
          <w:w w:val="0"/>
        </w:rPr>
      </w:pPr>
      <w:bookmarkStart w:id="455" w:name="_Ref326770790"/>
      <w:r>
        <w:rPr>
          <w:w w:val="0"/>
        </w:rPr>
        <w:t xml:space="preserve">receipt of the Services by or on behalf of the Authority and use of the </w:t>
      </w:r>
      <w:r>
        <w:rPr>
          <w:rFonts w:cs="Arial"/>
          <w:w w:val="0"/>
          <w:szCs w:val="22"/>
        </w:rPr>
        <w:t>deliverables or of any other item or information supplied or made available to the Authority as part of the Services will not infringe any third party rights</w:t>
      </w:r>
      <w:bookmarkEnd w:id="455"/>
      <w:r>
        <w:rPr>
          <w:rFonts w:cs="Arial"/>
          <w:w w:val="0"/>
          <w:szCs w:val="22"/>
        </w:rPr>
        <w:t>, to include without limitation any Intellectual Property Rights;</w:t>
      </w:r>
    </w:p>
    <w:p w:rsidR="00804151" w:rsidRDefault="00804151" w:rsidP="00804151">
      <w:pPr>
        <w:pStyle w:val="MRheading2"/>
        <w:numPr>
          <w:ilvl w:val="2"/>
          <w:numId w:val="19"/>
        </w:numPr>
        <w:tabs>
          <w:tab w:val="clear" w:pos="2214"/>
          <w:tab w:val="num" w:pos="1704"/>
        </w:tabs>
        <w:spacing w:line="240" w:lineRule="auto"/>
        <w:ind w:left="1704"/>
        <w:rPr>
          <w:w w:val="0"/>
        </w:rPr>
      </w:pPr>
      <w:bookmarkStart w:id="456" w:name="_Ref326770806"/>
      <w:r>
        <w:rPr>
          <w:w w:val="0"/>
        </w:rPr>
        <w:t>it will comply with all Law, Guidance and Policies in so far as is relevant to the provision of the Services;</w:t>
      </w:r>
      <w:bookmarkEnd w:id="451"/>
      <w:bookmarkEnd w:id="452"/>
      <w:bookmarkEnd w:id="453"/>
      <w:bookmarkEnd w:id="454"/>
      <w:bookmarkEnd w:id="456"/>
      <w:r>
        <w:rPr>
          <w:w w:val="0"/>
        </w:rPr>
        <w:t xml:space="preserve"> </w:t>
      </w:r>
    </w:p>
    <w:p w:rsidR="00804151" w:rsidRDefault="00804151" w:rsidP="00804151">
      <w:pPr>
        <w:pStyle w:val="MRheading2"/>
        <w:numPr>
          <w:ilvl w:val="2"/>
          <w:numId w:val="19"/>
        </w:numPr>
        <w:tabs>
          <w:tab w:val="clear" w:pos="2214"/>
          <w:tab w:val="num" w:pos="1704"/>
        </w:tabs>
        <w:spacing w:line="240" w:lineRule="auto"/>
        <w:ind w:left="1704"/>
        <w:rPr>
          <w:w w:val="0"/>
        </w:rPr>
      </w:pPr>
      <w:bookmarkStart w:id="457" w:name="_Toc303949935"/>
      <w:bookmarkStart w:id="458" w:name="_Toc303950702"/>
      <w:bookmarkStart w:id="459" w:name="_Toc303951482"/>
      <w:bookmarkStart w:id="460" w:name="_Toc304135565"/>
      <w:r>
        <w:rPr>
          <w:w w:val="0"/>
        </w:rPr>
        <w:t>it will provide the Services using reasonable skill and care and in accordance with Good Industry Practice and shall fulfil all requirements of this Contract using appropriately skilled, trained and experienced staff;</w:t>
      </w:r>
      <w:bookmarkEnd w:id="457"/>
      <w:bookmarkEnd w:id="458"/>
      <w:bookmarkEnd w:id="459"/>
      <w:bookmarkEnd w:id="460"/>
      <w:r>
        <w:rPr>
          <w:w w:val="0"/>
        </w:rPr>
        <w:t xml:space="preserve"> </w:t>
      </w:r>
    </w:p>
    <w:p w:rsidR="00804151" w:rsidRDefault="00804151" w:rsidP="00804151">
      <w:pPr>
        <w:pStyle w:val="MRheading2"/>
        <w:numPr>
          <w:ilvl w:val="2"/>
          <w:numId w:val="19"/>
        </w:numPr>
        <w:tabs>
          <w:tab w:val="clear" w:pos="2214"/>
          <w:tab w:val="num" w:pos="1704"/>
        </w:tabs>
        <w:spacing w:line="240" w:lineRule="auto"/>
        <w:ind w:left="1704"/>
        <w:rPr>
          <w:w w:val="0"/>
        </w:rPr>
      </w:pPr>
      <w:r>
        <w:rPr>
          <w:w w:val="0"/>
        </w:rPr>
        <w:t>unless otherwise set out in the Specification and Tender Response Document and/or as otherwise agreed in writing by the Parties, it has and/or shall procure all resources, equipment, consumables and other items and facilities required to provide the Services;</w:t>
      </w:r>
    </w:p>
    <w:p w:rsidR="00804151" w:rsidRDefault="00804151" w:rsidP="00804151">
      <w:pPr>
        <w:pStyle w:val="MRheading2"/>
        <w:numPr>
          <w:ilvl w:val="2"/>
          <w:numId w:val="19"/>
        </w:numPr>
        <w:tabs>
          <w:tab w:val="clear" w:pos="2214"/>
          <w:tab w:val="num" w:pos="1704"/>
        </w:tabs>
        <w:spacing w:line="240" w:lineRule="auto"/>
        <w:ind w:left="1704"/>
        <w:rPr>
          <w:w w:val="0"/>
        </w:rPr>
      </w:pPr>
      <w:r>
        <w:rPr>
          <w:w w:val="0"/>
        </w:rPr>
        <w:t xml:space="preserve">without limitation to the generality of Clause </w:t>
      </w:r>
      <w:r>
        <w:rPr>
          <w:w w:val="0"/>
        </w:rPr>
        <w:fldChar w:fldCharType="begin"/>
      </w:r>
      <w:r>
        <w:rPr>
          <w:w w:val="0"/>
        </w:rPr>
        <w:instrText xml:space="preserve"> REF _Ref326770806 \r \h </w:instrText>
      </w:r>
      <w:r>
        <w:rPr>
          <w:w w:val="0"/>
        </w:rPr>
      </w:r>
      <w:r>
        <w:rPr>
          <w:w w:val="0"/>
        </w:rPr>
        <w:fldChar w:fldCharType="separate"/>
      </w:r>
      <w:r>
        <w:rPr>
          <w:w w:val="0"/>
        </w:rPr>
        <w:t>10.1.7</w:t>
      </w:r>
      <w:r>
        <w:rPr>
          <w:w w:val="0"/>
        </w:rPr>
        <w:fldChar w:fldCharType="end"/>
      </w:r>
      <w:r>
        <w:rPr>
          <w:w w:val="0"/>
        </w:rPr>
        <w:t xml:space="preserve"> of this </w:t>
      </w:r>
      <w:r>
        <w:rPr>
          <w:w w:val="0"/>
        </w:rPr>
        <w:fldChar w:fldCharType="begin"/>
      </w:r>
      <w:r>
        <w:rPr>
          <w:w w:val="0"/>
        </w:rPr>
        <w:instrText xml:space="preserve"> REF _Ref330459256 \r \h </w:instrText>
      </w:r>
      <w:r>
        <w:rPr>
          <w:w w:val="0"/>
        </w:rPr>
      </w:r>
      <w:r>
        <w:rPr>
          <w:w w:val="0"/>
        </w:rPr>
        <w:fldChar w:fldCharType="separate"/>
      </w:r>
      <w:r>
        <w:rPr>
          <w:w w:val="0"/>
        </w:rPr>
        <w:t>Schedule 2</w:t>
      </w:r>
      <w:r>
        <w:rPr>
          <w:w w:val="0"/>
        </w:rPr>
        <w:fldChar w:fldCharType="end"/>
      </w:r>
      <w:r>
        <w:rPr>
          <w:w w:val="0"/>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rsidR="00804151" w:rsidRDefault="00804151" w:rsidP="00804151">
      <w:pPr>
        <w:pStyle w:val="MRheading2"/>
        <w:numPr>
          <w:ilvl w:val="2"/>
          <w:numId w:val="19"/>
        </w:numPr>
        <w:tabs>
          <w:tab w:val="clear" w:pos="2214"/>
          <w:tab w:val="num" w:pos="1704"/>
        </w:tabs>
        <w:spacing w:line="240" w:lineRule="auto"/>
        <w:ind w:left="1704"/>
        <w:rPr>
          <w:w w:val="0"/>
        </w:rPr>
      </w:pPr>
      <w:r>
        <w:rPr>
          <w:w w:val="0"/>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rsidR="00804151" w:rsidRDefault="00804151" w:rsidP="00804151">
      <w:pPr>
        <w:pStyle w:val="MRheading2"/>
        <w:numPr>
          <w:ilvl w:val="2"/>
          <w:numId w:val="19"/>
        </w:numPr>
        <w:tabs>
          <w:tab w:val="clear" w:pos="2214"/>
          <w:tab w:val="num" w:pos="1704"/>
        </w:tabs>
        <w:spacing w:line="240" w:lineRule="auto"/>
        <w:ind w:left="1704"/>
        <w:rPr>
          <w:w w:val="0"/>
        </w:rPr>
      </w:pPr>
      <w:bookmarkStart w:id="461" w:name="_Toc303949937"/>
      <w:bookmarkStart w:id="462" w:name="_Toc303950704"/>
      <w:bookmarkStart w:id="463" w:name="_Toc303951484"/>
      <w:bookmarkStart w:id="464" w:name="_Toc304135567"/>
      <w:r>
        <w:rPr>
          <w:w w:val="0"/>
        </w:rPr>
        <w:t>any equipment it uses in the provision of the Services shall comply with all relevant Law and Guidance, be fit for its intended purpose and maintained fully in accordance with the manufacturer’s specification;</w:t>
      </w:r>
    </w:p>
    <w:p w:rsidR="00804151" w:rsidRDefault="00804151" w:rsidP="00804151">
      <w:pPr>
        <w:pStyle w:val="MRheading2"/>
        <w:numPr>
          <w:ilvl w:val="2"/>
          <w:numId w:val="19"/>
        </w:numPr>
        <w:tabs>
          <w:tab w:val="clear" w:pos="2214"/>
          <w:tab w:val="num" w:pos="1704"/>
        </w:tabs>
        <w:spacing w:line="240" w:lineRule="auto"/>
        <w:ind w:left="1704"/>
        <w:rPr>
          <w:w w:val="0"/>
        </w:rPr>
      </w:pPr>
      <w:r>
        <w:rPr>
          <w:szCs w:val="22"/>
        </w:rPr>
        <w:t>u</w:t>
      </w:r>
      <w:r w:rsidRPr="00247580">
        <w:rPr>
          <w:szCs w:val="22"/>
        </w:rPr>
        <w:t>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r>
        <w:rPr>
          <w:szCs w:val="22"/>
        </w:rPr>
        <w:t>;</w:t>
      </w:r>
    </w:p>
    <w:p w:rsidR="00804151" w:rsidRDefault="00804151" w:rsidP="00804151">
      <w:pPr>
        <w:pStyle w:val="MRheading2"/>
        <w:numPr>
          <w:ilvl w:val="2"/>
          <w:numId w:val="19"/>
        </w:numPr>
        <w:tabs>
          <w:tab w:val="clear" w:pos="2214"/>
          <w:tab w:val="num" w:pos="1704"/>
        </w:tabs>
        <w:spacing w:line="240" w:lineRule="auto"/>
        <w:ind w:left="1704"/>
        <w:rPr>
          <w:w w:val="0"/>
        </w:rPr>
      </w:pPr>
      <w:r>
        <w:t xml:space="preserve">it </w:t>
      </w:r>
      <w:r w:rsidRPr="00A34C2F">
        <w:t>shall use Good Industry Prac</w:t>
      </w:r>
      <w:r>
        <w:t>tice to ensure that any information and communications technology</w:t>
      </w:r>
      <w:r w:rsidRPr="00A34C2F">
        <w:t xml:space="preserve"> systems and/or related hardware and/or software it uses are free from corrupt data, viruses, worms and any other computer programs</w:t>
      </w:r>
      <w:r>
        <w:t xml:space="preserve"> or code</w:t>
      </w:r>
      <w:r w:rsidRPr="00A34C2F">
        <w:t xml:space="preserve"> which might cause harm or disruption to the Authority's </w:t>
      </w:r>
      <w:r>
        <w:t>information and communications technology systems;</w:t>
      </w:r>
    </w:p>
    <w:p w:rsidR="00804151" w:rsidRDefault="00804151" w:rsidP="00804151">
      <w:pPr>
        <w:pStyle w:val="MRheading2"/>
        <w:numPr>
          <w:ilvl w:val="2"/>
          <w:numId w:val="19"/>
        </w:numPr>
        <w:tabs>
          <w:tab w:val="clear" w:pos="2214"/>
          <w:tab w:val="num" w:pos="1704"/>
        </w:tabs>
        <w:spacing w:line="240" w:lineRule="auto"/>
        <w:ind w:left="1704"/>
        <w:rPr>
          <w:w w:val="0"/>
        </w:rPr>
      </w:pPr>
      <w:r>
        <w:rPr>
          <w:w w:val="0"/>
        </w:rPr>
        <w:t>it will promptly respond to all requests for information regarding this Contract and the provision of the Services at the frequency and in the format that the Authority may reasonably require;</w:t>
      </w:r>
      <w:bookmarkEnd w:id="461"/>
      <w:bookmarkEnd w:id="462"/>
      <w:bookmarkEnd w:id="463"/>
      <w:bookmarkEnd w:id="464"/>
      <w:r>
        <w:rPr>
          <w:w w:val="0"/>
        </w:rPr>
        <w:t xml:space="preserve"> </w:t>
      </w:r>
    </w:p>
    <w:p w:rsidR="00804151" w:rsidRPr="002C128B" w:rsidRDefault="00804151" w:rsidP="00804151">
      <w:pPr>
        <w:pStyle w:val="MRheading2"/>
        <w:numPr>
          <w:ilvl w:val="2"/>
          <w:numId w:val="19"/>
        </w:numPr>
        <w:tabs>
          <w:tab w:val="clear" w:pos="2214"/>
          <w:tab w:val="num" w:pos="1704"/>
        </w:tabs>
        <w:spacing w:line="240" w:lineRule="auto"/>
        <w:ind w:left="1704"/>
        <w:rPr>
          <w:w w:val="0"/>
        </w:rPr>
      </w:pPr>
      <w:bookmarkStart w:id="465" w:name="_Toc303949938"/>
      <w:bookmarkStart w:id="466" w:name="_Toc303950705"/>
      <w:bookmarkStart w:id="467" w:name="_Toc303951485"/>
      <w:bookmarkStart w:id="468" w:name="_Toc304135568"/>
      <w:r w:rsidRPr="002C128B">
        <w:rPr>
          <w:w w:val="0"/>
        </w:rPr>
        <w:t xml:space="preserve">all information included within the </w:t>
      </w:r>
      <w:r>
        <w:rPr>
          <w:w w:val="0"/>
        </w:rPr>
        <w:t>Supplier</w:t>
      </w:r>
      <w:r w:rsidRPr="002C128B">
        <w:rPr>
          <w:w w:val="0"/>
        </w:rPr>
        <w:t>’s response</w:t>
      </w:r>
      <w:r>
        <w:rPr>
          <w:w w:val="0"/>
        </w:rPr>
        <w:t>s in</w:t>
      </w:r>
      <w:r w:rsidRPr="002C128B">
        <w:rPr>
          <w:w w:val="0"/>
        </w:rPr>
        <w:t xml:space="preserve"> the </w:t>
      </w:r>
      <w:r>
        <w:rPr>
          <w:w w:val="0"/>
        </w:rPr>
        <w:t xml:space="preserve">Specification and Tender Response Document </w:t>
      </w:r>
      <w:r w:rsidRPr="002C128B">
        <w:rPr>
          <w:w w:val="0"/>
        </w:rPr>
        <w:t>and all accompanying materials is accurate;</w:t>
      </w:r>
      <w:bookmarkEnd w:id="465"/>
      <w:bookmarkEnd w:id="466"/>
      <w:bookmarkEnd w:id="467"/>
      <w:bookmarkEnd w:id="468"/>
    </w:p>
    <w:p w:rsidR="00804151" w:rsidRPr="002C128B" w:rsidRDefault="00804151" w:rsidP="00804151">
      <w:pPr>
        <w:pStyle w:val="MRheading2"/>
        <w:numPr>
          <w:ilvl w:val="2"/>
          <w:numId w:val="19"/>
        </w:numPr>
        <w:tabs>
          <w:tab w:val="clear" w:pos="2214"/>
          <w:tab w:val="num" w:pos="1704"/>
        </w:tabs>
        <w:spacing w:line="240" w:lineRule="auto"/>
        <w:ind w:left="1704"/>
        <w:rPr>
          <w:w w:val="0"/>
        </w:rPr>
      </w:pPr>
      <w:bookmarkStart w:id="469" w:name="_Toc303949932"/>
      <w:bookmarkStart w:id="470" w:name="_Toc303950699"/>
      <w:bookmarkStart w:id="471" w:name="_Toc303951479"/>
      <w:bookmarkStart w:id="472" w:name="_Toc304135562"/>
      <w:bookmarkStart w:id="473" w:name="_Toc303949940"/>
      <w:bookmarkStart w:id="474" w:name="_Toc303950707"/>
      <w:bookmarkStart w:id="475" w:name="_Toc303951487"/>
      <w:bookmarkStart w:id="476" w:name="_Toc304135570"/>
      <w:r w:rsidRPr="002C128B">
        <w:rPr>
          <w:w w:val="0"/>
        </w:rPr>
        <w:t xml:space="preserve">it has the right and </w:t>
      </w:r>
      <w:r>
        <w:rPr>
          <w:w w:val="0"/>
        </w:rPr>
        <w:t>authority</w:t>
      </w:r>
      <w:r w:rsidRPr="002C128B">
        <w:rPr>
          <w:w w:val="0"/>
        </w:rPr>
        <w:t xml:space="preserve"> to enter into this </w:t>
      </w:r>
      <w:r w:rsidRPr="00EE4D6A">
        <w:rPr>
          <w:rFonts w:cs="Arial"/>
        </w:rPr>
        <w:t>Contract</w:t>
      </w:r>
      <w:r w:rsidRPr="002C128B">
        <w:rPr>
          <w:w w:val="0"/>
        </w:rPr>
        <w:t xml:space="preserve"> and that it has the capability and capacity to fulfil its obligations under this </w:t>
      </w:r>
      <w:r w:rsidRPr="00EE4D6A">
        <w:rPr>
          <w:rFonts w:cs="Arial"/>
        </w:rPr>
        <w:t>Contract</w:t>
      </w:r>
      <w:r w:rsidRPr="002C128B">
        <w:rPr>
          <w:w w:val="0"/>
        </w:rPr>
        <w:t>;</w:t>
      </w:r>
      <w:bookmarkEnd w:id="469"/>
      <w:bookmarkEnd w:id="470"/>
      <w:bookmarkEnd w:id="471"/>
      <w:bookmarkEnd w:id="472"/>
    </w:p>
    <w:p w:rsidR="00804151" w:rsidRDefault="00804151" w:rsidP="00804151">
      <w:pPr>
        <w:pStyle w:val="MRheading2"/>
        <w:numPr>
          <w:ilvl w:val="2"/>
          <w:numId w:val="19"/>
        </w:numPr>
        <w:tabs>
          <w:tab w:val="clear" w:pos="2214"/>
          <w:tab w:val="num" w:pos="1704"/>
        </w:tabs>
        <w:spacing w:line="240" w:lineRule="auto"/>
        <w:ind w:left="1704"/>
        <w:rPr>
          <w:w w:val="0"/>
        </w:rPr>
      </w:pPr>
      <w:bookmarkStart w:id="477" w:name="_Toc303949942"/>
      <w:bookmarkStart w:id="478" w:name="_Toc303950709"/>
      <w:bookmarkStart w:id="479" w:name="_Toc303951489"/>
      <w:bookmarkStart w:id="480" w:name="_Toc304135572"/>
      <w:r w:rsidRPr="002C128B">
        <w:rPr>
          <w:w w:val="0"/>
        </w:rPr>
        <w:t xml:space="preserve">it is a properly </w:t>
      </w:r>
      <w:r w:rsidRPr="007C110C">
        <w:rPr>
          <w:w w:val="0"/>
        </w:rPr>
        <w:t xml:space="preserve">constituted </w:t>
      </w:r>
      <w:r>
        <w:rPr>
          <w:w w:val="0"/>
        </w:rPr>
        <w:t>entity</w:t>
      </w:r>
      <w:r w:rsidRPr="007C110C">
        <w:rPr>
          <w:w w:val="0"/>
        </w:rPr>
        <w:t xml:space="preserve"> and</w:t>
      </w:r>
      <w:r w:rsidRPr="002C128B">
        <w:rPr>
          <w:w w:val="0"/>
        </w:rPr>
        <w:t xml:space="preserve"> it is fully empowered by the terms of its constitutional documents to enter into and to carry out its obligations under this </w:t>
      </w:r>
      <w:r w:rsidRPr="00EE4D6A">
        <w:rPr>
          <w:rFonts w:cs="Arial"/>
        </w:rPr>
        <w:t>Contract</w:t>
      </w:r>
      <w:r w:rsidRPr="002C128B">
        <w:rPr>
          <w:w w:val="0"/>
        </w:rPr>
        <w:t xml:space="preserve"> and the documents referred to </w:t>
      </w:r>
      <w:r>
        <w:rPr>
          <w:w w:val="0"/>
        </w:rPr>
        <w:t xml:space="preserve">in this </w:t>
      </w:r>
      <w:r w:rsidRPr="00EE4D6A">
        <w:rPr>
          <w:rFonts w:cs="Arial"/>
        </w:rPr>
        <w:t>Contract</w:t>
      </w:r>
      <w:r>
        <w:rPr>
          <w:w w:val="0"/>
        </w:rPr>
        <w:t>;</w:t>
      </w:r>
    </w:p>
    <w:p w:rsidR="00804151" w:rsidRDefault="00804151" w:rsidP="00804151">
      <w:pPr>
        <w:pStyle w:val="MRheading2"/>
        <w:numPr>
          <w:ilvl w:val="2"/>
          <w:numId w:val="19"/>
        </w:numPr>
        <w:tabs>
          <w:tab w:val="clear" w:pos="2214"/>
          <w:tab w:val="num" w:pos="1704"/>
        </w:tabs>
        <w:spacing w:line="240" w:lineRule="auto"/>
        <w:ind w:left="1704"/>
        <w:rPr>
          <w:w w:val="0"/>
        </w:rPr>
      </w:pPr>
      <w:r w:rsidRPr="002C128B">
        <w:rPr>
          <w:w w:val="0"/>
        </w:rPr>
        <w:t xml:space="preserve">all necessary actions to authorise the execution of and performance of its obligations under this </w:t>
      </w:r>
      <w:r w:rsidRPr="00EE4D6A">
        <w:rPr>
          <w:rFonts w:cs="Arial"/>
        </w:rPr>
        <w:t>Contract</w:t>
      </w:r>
      <w:r w:rsidRPr="002C128B">
        <w:rPr>
          <w:w w:val="0"/>
        </w:rPr>
        <w:t xml:space="preserve"> have been taken before such execution</w:t>
      </w:r>
      <w:bookmarkEnd w:id="477"/>
      <w:bookmarkEnd w:id="478"/>
      <w:bookmarkEnd w:id="479"/>
      <w:bookmarkEnd w:id="480"/>
      <w:r>
        <w:rPr>
          <w:w w:val="0"/>
        </w:rPr>
        <w:t>;</w:t>
      </w:r>
    </w:p>
    <w:p w:rsidR="00804151" w:rsidRPr="002C128B" w:rsidRDefault="00804151" w:rsidP="00804151">
      <w:pPr>
        <w:pStyle w:val="MRheading2"/>
        <w:numPr>
          <w:ilvl w:val="2"/>
          <w:numId w:val="19"/>
        </w:numPr>
        <w:tabs>
          <w:tab w:val="clear" w:pos="2214"/>
          <w:tab w:val="num" w:pos="1704"/>
        </w:tabs>
        <w:spacing w:line="240" w:lineRule="auto"/>
        <w:ind w:left="1704"/>
        <w:rPr>
          <w:w w:val="0"/>
        </w:rPr>
      </w:pPr>
      <w:r w:rsidRPr="002C128B">
        <w:rPr>
          <w:w w:val="0"/>
        </w:rPr>
        <w:t xml:space="preserve">there are no pending or threatened actions or proceedings before any court or administrative agency which would materially adversely affect the financial condition, business or operations of the </w:t>
      </w:r>
      <w:r>
        <w:rPr>
          <w:w w:val="0"/>
        </w:rPr>
        <w:t>Supplier</w:t>
      </w:r>
      <w:r w:rsidRPr="002C128B">
        <w:rPr>
          <w:w w:val="0"/>
        </w:rPr>
        <w:t>;</w:t>
      </w:r>
      <w:bookmarkEnd w:id="473"/>
      <w:bookmarkEnd w:id="474"/>
      <w:bookmarkEnd w:id="475"/>
      <w:bookmarkEnd w:id="476"/>
    </w:p>
    <w:p w:rsidR="00804151" w:rsidRPr="002C128B" w:rsidRDefault="00804151" w:rsidP="00804151">
      <w:pPr>
        <w:pStyle w:val="MRheading2"/>
        <w:numPr>
          <w:ilvl w:val="2"/>
          <w:numId w:val="19"/>
        </w:numPr>
        <w:tabs>
          <w:tab w:val="clear" w:pos="2214"/>
          <w:tab w:val="num" w:pos="1704"/>
        </w:tabs>
        <w:spacing w:line="240" w:lineRule="auto"/>
        <w:ind w:left="1704"/>
        <w:rPr>
          <w:w w:val="0"/>
        </w:rPr>
      </w:pPr>
      <w:bookmarkStart w:id="481" w:name="_Toc303949941"/>
      <w:bookmarkStart w:id="482" w:name="_Toc303950708"/>
      <w:bookmarkStart w:id="483" w:name="_Toc303951488"/>
      <w:bookmarkStart w:id="484" w:name="_Toc304135571"/>
      <w:r w:rsidRPr="002C128B">
        <w:rPr>
          <w:w w:val="0"/>
        </w:rPr>
        <w:t xml:space="preserve">there are no material agreements existing to which the </w:t>
      </w:r>
      <w:r>
        <w:rPr>
          <w:w w:val="0"/>
        </w:rPr>
        <w:t>Supplier</w:t>
      </w:r>
      <w:r w:rsidRPr="002C128B">
        <w:rPr>
          <w:w w:val="0"/>
        </w:rPr>
        <w:t xml:space="preserve"> is a party which prevent the </w:t>
      </w:r>
      <w:r>
        <w:rPr>
          <w:w w:val="0"/>
        </w:rPr>
        <w:t>Supplier</w:t>
      </w:r>
      <w:r w:rsidRPr="002C128B">
        <w:rPr>
          <w:w w:val="0"/>
        </w:rPr>
        <w:t xml:space="preserve"> from entering </w:t>
      </w:r>
      <w:r>
        <w:rPr>
          <w:w w:val="0"/>
        </w:rPr>
        <w:t>into or complying with t</w:t>
      </w:r>
      <w:r w:rsidRPr="002C128B">
        <w:rPr>
          <w:w w:val="0"/>
        </w:rPr>
        <w:t xml:space="preserve">his </w:t>
      </w:r>
      <w:r w:rsidRPr="00EE4D6A">
        <w:rPr>
          <w:rFonts w:cs="Arial"/>
        </w:rPr>
        <w:t>Contract</w:t>
      </w:r>
      <w:r w:rsidRPr="002C128B">
        <w:rPr>
          <w:w w:val="0"/>
        </w:rPr>
        <w:t>;</w:t>
      </w:r>
      <w:bookmarkEnd w:id="481"/>
      <w:bookmarkEnd w:id="482"/>
      <w:bookmarkEnd w:id="483"/>
      <w:bookmarkEnd w:id="484"/>
      <w:r w:rsidRPr="002C128B">
        <w:rPr>
          <w:w w:val="0"/>
        </w:rPr>
        <w:t xml:space="preserve"> </w:t>
      </w:r>
    </w:p>
    <w:p w:rsidR="00804151" w:rsidRDefault="00804151" w:rsidP="00804151">
      <w:pPr>
        <w:pStyle w:val="MRheading2"/>
        <w:numPr>
          <w:ilvl w:val="2"/>
          <w:numId w:val="19"/>
        </w:numPr>
        <w:tabs>
          <w:tab w:val="clear" w:pos="2214"/>
          <w:tab w:val="num" w:pos="1704"/>
        </w:tabs>
        <w:spacing w:line="240" w:lineRule="auto"/>
        <w:ind w:left="1704"/>
        <w:rPr>
          <w:w w:val="0"/>
        </w:rPr>
      </w:pPr>
      <w:bookmarkStart w:id="485" w:name="_Toc303949943"/>
      <w:bookmarkStart w:id="486" w:name="_Toc303950710"/>
      <w:bookmarkStart w:id="487" w:name="_Toc303951490"/>
      <w:bookmarkStart w:id="488" w:name="_Toc304135573"/>
      <w:r>
        <w:rPr>
          <w:w w:val="0"/>
        </w:rPr>
        <w:t xml:space="preserve">it has and will continue to have the capacity, funding and cash flow to meet all its obligations under this </w:t>
      </w:r>
      <w:r w:rsidRPr="00EE4D6A">
        <w:rPr>
          <w:rFonts w:cs="Arial"/>
        </w:rPr>
        <w:t>Contract</w:t>
      </w:r>
      <w:bookmarkEnd w:id="485"/>
      <w:bookmarkEnd w:id="486"/>
      <w:bookmarkEnd w:id="487"/>
      <w:bookmarkEnd w:id="488"/>
      <w:r>
        <w:rPr>
          <w:w w:val="0"/>
        </w:rPr>
        <w:t>; and</w:t>
      </w:r>
    </w:p>
    <w:p w:rsidR="00804151" w:rsidRDefault="00804151" w:rsidP="00804151">
      <w:pPr>
        <w:pStyle w:val="MRheading2"/>
        <w:numPr>
          <w:ilvl w:val="2"/>
          <w:numId w:val="19"/>
        </w:numPr>
        <w:tabs>
          <w:tab w:val="clear" w:pos="2214"/>
          <w:tab w:val="num" w:pos="1704"/>
        </w:tabs>
        <w:spacing w:line="240" w:lineRule="auto"/>
        <w:ind w:left="1704"/>
        <w:rPr>
          <w:w w:val="0"/>
        </w:rPr>
      </w:pPr>
      <w:r>
        <w:rPr>
          <w:w w:val="0"/>
        </w:rPr>
        <w:lastRenderedPageBreak/>
        <w:t>it has satisfied itself as to the nature and extent of the risks assumed by it under this Contract and has gathered all information necessary to perform its obligations under this Contract and all other obligations assumed by it.</w:t>
      </w:r>
    </w:p>
    <w:p w:rsidR="00804151" w:rsidRDefault="00804151" w:rsidP="00804151">
      <w:pPr>
        <w:pStyle w:val="MRheading2"/>
        <w:numPr>
          <w:ilvl w:val="1"/>
          <w:numId w:val="40"/>
        </w:numPr>
        <w:spacing w:line="240" w:lineRule="auto"/>
        <w:rPr>
          <w:w w:val="0"/>
        </w:rPr>
      </w:pPr>
      <w:bookmarkStart w:id="489" w:name="_Ref351028636"/>
      <w:r w:rsidRPr="00D0636D">
        <w:rPr>
          <w:w w:val="0"/>
        </w:rPr>
        <w:t xml:space="preserve">The Supplier warrants that all information, data and other records and documents required by the Authority as set out in the Specification and Tender Response Document shall be submitted to the Authority in the format and in accordance with </w:t>
      </w:r>
      <w:r>
        <w:rPr>
          <w:w w:val="0"/>
        </w:rPr>
        <w:t>a</w:t>
      </w:r>
      <w:r w:rsidRPr="00D0636D">
        <w:rPr>
          <w:w w:val="0"/>
        </w:rPr>
        <w:t xml:space="preserve">ny timescales set out in the Specification and Tender </w:t>
      </w:r>
      <w:r>
        <w:rPr>
          <w:w w:val="0"/>
        </w:rPr>
        <w:t>R</w:t>
      </w:r>
      <w:r w:rsidRPr="00D0636D">
        <w:rPr>
          <w:w w:val="0"/>
        </w:rPr>
        <w:t>esponse Document.</w:t>
      </w:r>
      <w:bookmarkEnd w:id="489"/>
      <w:r>
        <w:rPr>
          <w:w w:val="0"/>
        </w:rPr>
        <w:t xml:space="preserve"> </w:t>
      </w:r>
    </w:p>
    <w:p w:rsidR="00804151" w:rsidRPr="00444329" w:rsidRDefault="00804151" w:rsidP="00804151">
      <w:pPr>
        <w:pStyle w:val="MRheading2"/>
        <w:numPr>
          <w:ilvl w:val="1"/>
          <w:numId w:val="40"/>
        </w:numPr>
        <w:spacing w:line="240" w:lineRule="auto"/>
        <w:rPr>
          <w:w w:val="0"/>
        </w:rPr>
      </w:pPr>
      <w:r>
        <w:t xml:space="preserve">Without prejudice to the generality of Clause </w:t>
      </w:r>
      <w:r>
        <w:fldChar w:fldCharType="begin"/>
      </w:r>
      <w:r>
        <w:instrText xml:space="preserve"> REF _Ref351028636 \r \h </w:instrText>
      </w:r>
      <w:r>
        <w:fldChar w:fldCharType="separate"/>
      </w:r>
      <w:r>
        <w:t>10.2</w:t>
      </w:r>
      <w:r>
        <w:fldChar w:fldCharType="end"/>
      </w:r>
      <w:r>
        <w:t xml:space="preserve"> of this </w:t>
      </w:r>
      <w:r>
        <w:fldChar w:fldCharType="begin"/>
      </w:r>
      <w:r>
        <w:instrText xml:space="preserve"> REF _Ref330459256 \r \h </w:instrText>
      </w:r>
      <w:r>
        <w:fldChar w:fldCharType="separate"/>
      </w:r>
      <w:r>
        <w:t>Schedule 2</w:t>
      </w:r>
      <w:r>
        <w:fldChar w:fldCharType="end"/>
      </w:r>
      <w: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rsidR="00804151" w:rsidRPr="00DE781C" w:rsidRDefault="00804151" w:rsidP="00804151">
      <w:pPr>
        <w:pStyle w:val="MRNumberedHeading2"/>
        <w:rPr>
          <w:sz w:val="22"/>
          <w:szCs w:val="22"/>
        </w:rPr>
      </w:pPr>
      <w:r w:rsidRPr="00DE781C">
        <w:rPr>
          <w:sz w:val="22"/>
          <w:szCs w:val="22"/>
        </w:rPr>
        <w:t>The Supplier warrants and undertakes to the Authority that i</w:t>
      </w:r>
      <w:r>
        <w:rPr>
          <w:sz w:val="22"/>
          <w:szCs w:val="22"/>
        </w:rPr>
        <w:t>t</w:t>
      </w:r>
      <w:r w:rsidRPr="00DE781C">
        <w:rPr>
          <w:sz w:val="22"/>
          <w:szCs w:val="22"/>
        </w:rPr>
        <w:t xml:space="preserve"> shall comply with any </w:t>
      </w:r>
      <w:r>
        <w:rPr>
          <w:sz w:val="22"/>
          <w:szCs w:val="22"/>
        </w:rPr>
        <w:t>e</w:t>
      </w:r>
      <w:r w:rsidRPr="00DE781C">
        <w:rPr>
          <w:sz w:val="22"/>
          <w:szCs w:val="22"/>
        </w:rPr>
        <w:t xml:space="preserve">Procurement Guidance as it may apply to the Supplier and shall carry out all reasonable acts required of the Supplier to enable the Authority to comply with such </w:t>
      </w:r>
      <w:r>
        <w:rPr>
          <w:sz w:val="22"/>
          <w:szCs w:val="22"/>
        </w:rPr>
        <w:t>e</w:t>
      </w:r>
      <w:r w:rsidRPr="00DE781C">
        <w:rPr>
          <w:sz w:val="22"/>
          <w:szCs w:val="22"/>
        </w:rPr>
        <w:t xml:space="preserve">Procurement Guidance. </w:t>
      </w:r>
    </w:p>
    <w:p w:rsidR="00804151" w:rsidRPr="00DE781C" w:rsidRDefault="00804151" w:rsidP="00804151">
      <w:pPr>
        <w:pStyle w:val="MRheading2"/>
        <w:numPr>
          <w:ilvl w:val="1"/>
          <w:numId w:val="40"/>
        </w:numPr>
        <w:spacing w:line="240" w:lineRule="auto"/>
        <w:rPr>
          <w:w w:val="0"/>
        </w:rPr>
      </w:pPr>
      <w:bookmarkStart w:id="490" w:name="_Ref391381585"/>
      <w:r w:rsidRPr="00DE781C">
        <w:rPr>
          <w:w w:val="0"/>
        </w:rPr>
        <w:t>The Supplier warrants and undertakes to the Authority that, as at the Commencement Date, it has notified the Authority in writing of any Occasions of Tax Non-Compliance or any litigation that it is involved in that is in connectio</w:t>
      </w:r>
      <w:r>
        <w:rPr>
          <w:w w:val="0"/>
        </w:rPr>
        <w:t>n with any Occasions of Tax Non-</w:t>
      </w:r>
      <w:r w:rsidRPr="00DE781C">
        <w:rPr>
          <w:w w:val="0"/>
        </w:rPr>
        <w:t>Compliance. If, at any point during the Term, an Occasion of Tax Non-Compliance occurs, the Supplier shall:</w:t>
      </w:r>
      <w:bookmarkEnd w:id="490"/>
      <w:r w:rsidRPr="00DE781C">
        <w:rPr>
          <w:w w:val="0"/>
        </w:rPr>
        <w:t xml:space="preserve"> </w:t>
      </w:r>
    </w:p>
    <w:p w:rsidR="00804151" w:rsidRPr="00DE781C" w:rsidRDefault="00804151" w:rsidP="00804151">
      <w:pPr>
        <w:pStyle w:val="MRNumberedHeading3"/>
        <w:numPr>
          <w:ilvl w:val="2"/>
          <w:numId w:val="40"/>
        </w:numPr>
        <w:tabs>
          <w:tab w:val="clear" w:pos="2214"/>
          <w:tab w:val="num" w:pos="1704"/>
        </w:tabs>
        <w:ind w:left="1704"/>
        <w:rPr>
          <w:w w:val="0"/>
          <w:sz w:val="22"/>
          <w:szCs w:val="22"/>
        </w:rPr>
      </w:pPr>
      <w:r w:rsidRPr="00DE781C">
        <w:rPr>
          <w:w w:val="0"/>
          <w:sz w:val="22"/>
          <w:szCs w:val="22"/>
        </w:rPr>
        <w:t xml:space="preserve">notify the Authority in writing of such fact within five (5) Business Days of its occurrence; and </w:t>
      </w:r>
    </w:p>
    <w:p w:rsidR="00804151" w:rsidRPr="00DE781C" w:rsidRDefault="00804151" w:rsidP="00804151">
      <w:pPr>
        <w:pStyle w:val="MRNumberedHeading3"/>
        <w:numPr>
          <w:ilvl w:val="2"/>
          <w:numId w:val="40"/>
        </w:numPr>
        <w:tabs>
          <w:tab w:val="clear" w:pos="2214"/>
          <w:tab w:val="num" w:pos="1704"/>
        </w:tabs>
        <w:ind w:left="1704"/>
        <w:rPr>
          <w:w w:val="0"/>
          <w:sz w:val="22"/>
          <w:szCs w:val="22"/>
        </w:rPr>
      </w:pPr>
      <w:r w:rsidRPr="00DE781C">
        <w:rPr>
          <w:w w:val="0"/>
          <w:sz w:val="22"/>
          <w:szCs w:val="22"/>
        </w:rPr>
        <w:t xml:space="preserve">promptly provide to the Authority: </w:t>
      </w:r>
    </w:p>
    <w:p w:rsidR="00804151" w:rsidRPr="00DE781C" w:rsidRDefault="00804151" w:rsidP="00804151">
      <w:pPr>
        <w:pStyle w:val="MRNumberedHeading4"/>
        <w:numPr>
          <w:ilvl w:val="3"/>
          <w:numId w:val="40"/>
        </w:numPr>
        <w:jc w:val="both"/>
        <w:rPr>
          <w:w w:val="0"/>
          <w:sz w:val="22"/>
        </w:rPr>
      </w:pPr>
      <w:r w:rsidRPr="00DE781C">
        <w:rPr>
          <w:w w:val="0"/>
          <w:sz w:val="22"/>
        </w:rPr>
        <w:t xml:space="preserve">details of the steps which the Supplier is taking to address the Occasion of Tax Non-Compliance and to prevent the same from recurring, together with any mitigating factors that it considers relevant; and </w:t>
      </w:r>
    </w:p>
    <w:p w:rsidR="00804151" w:rsidRPr="00444329" w:rsidRDefault="00804151" w:rsidP="00804151">
      <w:pPr>
        <w:pStyle w:val="MRNumberedHeading4"/>
        <w:numPr>
          <w:ilvl w:val="3"/>
          <w:numId w:val="40"/>
        </w:numPr>
        <w:jc w:val="both"/>
        <w:rPr>
          <w:w w:val="0"/>
          <w:sz w:val="22"/>
        </w:rPr>
      </w:pPr>
      <w:proofErr w:type="gramStart"/>
      <w:r w:rsidRPr="00444329">
        <w:rPr>
          <w:w w:val="0"/>
          <w:sz w:val="22"/>
        </w:rPr>
        <w:t>such</w:t>
      </w:r>
      <w:proofErr w:type="gramEnd"/>
      <w:r w:rsidRPr="00444329">
        <w:rPr>
          <w:w w:val="0"/>
          <w:sz w:val="22"/>
        </w:rPr>
        <w:t xml:space="preserve"> other information in relation to the Occasion of Tax Non-Compliance as the Authority may reasonably require.</w:t>
      </w:r>
    </w:p>
    <w:p w:rsidR="00804151" w:rsidRDefault="00804151" w:rsidP="00804151">
      <w:pPr>
        <w:pStyle w:val="MRheading2"/>
        <w:numPr>
          <w:ilvl w:val="1"/>
          <w:numId w:val="40"/>
        </w:numPr>
        <w:spacing w:line="240" w:lineRule="auto"/>
        <w:rPr>
          <w:w w:val="0"/>
        </w:rPr>
      </w:pPr>
      <w:r>
        <w:rPr>
          <w:w w:val="0"/>
        </w:rPr>
        <w:t xml:space="preserve">The Supplier further warrants and undertakes to the Authority that it will inform the Authority in writing immediately upon becoming aware that any of the warranties set out in Clause </w:t>
      </w:r>
      <w:r>
        <w:rPr>
          <w:w w:val="0"/>
        </w:rPr>
        <w:fldChar w:fldCharType="begin"/>
      </w:r>
      <w:r>
        <w:rPr>
          <w:w w:val="0"/>
        </w:rPr>
        <w:instrText xml:space="preserve"> REF _Ref286220426 \r \h </w:instrText>
      </w:r>
      <w:r>
        <w:rPr>
          <w:w w:val="0"/>
        </w:rPr>
      </w:r>
      <w:r>
        <w:rPr>
          <w:w w:val="0"/>
        </w:rPr>
        <w:fldChar w:fldCharType="separate"/>
      </w:r>
      <w:r>
        <w:rPr>
          <w:w w:val="0"/>
        </w:rPr>
        <w:t>10</w:t>
      </w:r>
      <w:r>
        <w:rPr>
          <w:w w:val="0"/>
        </w:rPr>
        <w:fldChar w:fldCharType="end"/>
      </w:r>
      <w:r>
        <w:rPr>
          <w:w w:val="0"/>
        </w:rPr>
        <w:t xml:space="preserve"> of this </w:t>
      </w:r>
      <w:r>
        <w:rPr>
          <w:w w:val="0"/>
        </w:rPr>
        <w:fldChar w:fldCharType="begin"/>
      </w:r>
      <w:r>
        <w:rPr>
          <w:w w:val="0"/>
        </w:rPr>
        <w:instrText xml:space="preserve"> REF _Ref330459256 \r \h </w:instrText>
      </w:r>
      <w:r>
        <w:rPr>
          <w:w w:val="0"/>
        </w:rPr>
      </w:r>
      <w:r>
        <w:rPr>
          <w:w w:val="0"/>
        </w:rPr>
        <w:fldChar w:fldCharType="separate"/>
      </w:r>
      <w:r>
        <w:rPr>
          <w:w w:val="0"/>
        </w:rPr>
        <w:t>Schedule 2</w:t>
      </w:r>
      <w:r>
        <w:rPr>
          <w:w w:val="0"/>
        </w:rPr>
        <w:fldChar w:fldCharType="end"/>
      </w:r>
      <w:r>
        <w:rPr>
          <w:w w:val="0"/>
        </w:rPr>
        <w:t xml:space="preserve"> have been breached or there is a risk that any warranties may be breached. </w:t>
      </w:r>
    </w:p>
    <w:p w:rsidR="00804151" w:rsidRPr="004E0B79" w:rsidRDefault="00804151" w:rsidP="00804151">
      <w:pPr>
        <w:pStyle w:val="MRheading2"/>
        <w:numPr>
          <w:ilvl w:val="1"/>
          <w:numId w:val="40"/>
        </w:numPr>
        <w:spacing w:line="240" w:lineRule="auto"/>
        <w:rPr>
          <w:w w:val="0"/>
        </w:rPr>
      </w:pPr>
      <w:r>
        <w:rPr>
          <w:w w:val="0"/>
        </w:rPr>
        <w:t>Any warranties provided under</w:t>
      </w:r>
      <w:r w:rsidRPr="002C128B">
        <w:rPr>
          <w:w w:val="0"/>
        </w:rPr>
        <w:t xml:space="preserve"> this </w:t>
      </w:r>
      <w:r>
        <w:rPr>
          <w:w w:val="0"/>
        </w:rPr>
        <w:t>Contract are both independent and cumulative and may be enforced independently or collectively at the sole discretion of the enforcing Party</w:t>
      </w:r>
      <w:r w:rsidRPr="002C128B">
        <w:rPr>
          <w:w w:val="0"/>
        </w:rPr>
        <w:t>.</w:t>
      </w:r>
      <w:r>
        <w:rPr>
          <w:w w:val="0"/>
        </w:rPr>
        <w:t xml:space="preserve"> </w:t>
      </w:r>
    </w:p>
    <w:p w:rsidR="00804151" w:rsidRDefault="00804151" w:rsidP="00804151">
      <w:pPr>
        <w:pStyle w:val="MRheading1"/>
        <w:numPr>
          <w:ilvl w:val="0"/>
          <w:numId w:val="19"/>
        </w:numPr>
        <w:tabs>
          <w:tab w:val="clear" w:pos="798"/>
          <w:tab w:val="num" w:pos="720"/>
        </w:tabs>
        <w:spacing w:line="240" w:lineRule="auto"/>
        <w:ind w:left="720"/>
        <w:rPr>
          <w:w w:val="0"/>
        </w:rPr>
      </w:pPr>
      <w:bookmarkStart w:id="491" w:name="_Ref323649421"/>
      <w:bookmarkStart w:id="492" w:name="_Ref284337467"/>
      <w:bookmarkStart w:id="493" w:name="_Toc290398300"/>
      <w:bookmarkStart w:id="494" w:name="_Toc312422914"/>
      <w:r>
        <w:rPr>
          <w:w w:val="0"/>
        </w:rPr>
        <w:lastRenderedPageBreak/>
        <w:t>Intellectual property</w:t>
      </w:r>
      <w:bookmarkEnd w:id="491"/>
    </w:p>
    <w:p w:rsidR="00804151" w:rsidRDefault="00804151" w:rsidP="00804151">
      <w:pPr>
        <w:pStyle w:val="MRheading2"/>
        <w:numPr>
          <w:ilvl w:val="1"/>
          <w:numId w:val="19"/>
        </w:numPr>
        <w:spacing w:line="240" w:lineRule="auto"/>
        <w:rPr>
          <w:rFonts w:cs="Arial"/>
          <w:w w:val="0"/>
          <w:szCs w:val="22"/>
        </w:rPr>
      </w:pPr>
      <w:bookmarkStart w:id="495" w:name="_Ref318698334"/>
      <w:r w:rsidRPr="002C128B">
        <w:rPr>
          <w:rFonts w:cs="Arial"/>
          <w:w w:val="0"/>
          <w:szCs w:val="22"/>
        </w:rPr>
        <w:t xml:space="preserve">The Supplier warrants and undertakes to the Authority that either it </w:t>
      </w:r>
      <w:r>
        <w:rPr>
          <w:rFonts w:cs="Arial"/>
          <w:w w:val="0"/>
          <w:szCs w:val="22"/>
        </w:rPr>
        <w:t>owns or is entitled to use</w:t>
      </w:r>
      <w:r w:rsidRPr="002C128B">
        <w:rPr>
          <w:rFonts w:cs="Arial"/>
          <w:w w:val="0"/>
          <w:szCs w:val="22"/>
        </w:rPr>
        <w:t xml:space="preserve"> </w:t>
      </w:r>
      <w:r>
        <w:rPr>
          <w:rFonts w:cs="Arial"/>
          <w:w w:val="0"/>
          <w:szCs w:val="22"/>
        </w:rPr>
        <w:t xml:space="preserve">and will continue to own or be entitled to use </w:t>
      </w:r>
      <w:r w:rsidRPr="002C128B">
        <w:rPr>
          <w:rFonts w:cs="Arial"/>
          <w:w w:val="0"/>
          <w:szCs w:val="22"/>
        </w:rPr>
        <w:t xml:space="preserve">all Intellectual Property Rights </w:t>
      </w:r>
      <w:r>
        <w:rPr>
          <w:rFonts w:cs="Arial"/>
          <w:w w:val="0"/>
          <w:szCs w:val="22"/>
        </w:rPr>
        <w:t>used in the development and provision of the Services and/or necessary to give effect to the Services and/or to use any deliverables, matter or any other output supplied to the Authority as part of the Services.</w:t>
      </w:r>
      <w:bookmarkEnd w:id="495"/>
      <w:r>
        <w:rPr>
          <w:rFonts w:cs="Arial"/>
          <w:w w:val="0"/>
          <w:szCs w:val="22"/>
        </w:rPr>
        <w:t xml:space="preserve"> </w:t>
      </w:r>
    </w:p>
    <w:p w:rsidR="00804151" w:rsidRPr="002C128B" w:rsidRDefault="00804151" w:rsidP="00804151">
      <w:pPr>
        <w:pStyle w:val="MRheading2"/>
        <w:numPr>
          <w:ilvl w:val="1"/>
          <w:numId w:val="19"/>
        </w:numPr>
        <w:spacing w:line="240" w:lineRule="auto"/>
        <w:rPr>
          <w:rFonts w:cs="Arial"/>
          <w:w w:val="0"/>
          <w:szCs w:val="22"/>
        </w:rPr>
      </w:pPr>
      <w:r>
        <w:rPr>
          <w:rFonts w:cs="Arial"/>
          <w:w w:val="0"/>
          <w:szCs w:val="22"/>
        </w:rPr>
        <w:t xml:space="preserve">Unless specified otherwise in the Key Provisions and/or in the Specification and Tender Response Document, the Supplier hereby grants to the Authority, </w:t>
      </w:r>
      <w:r>
        <w:t xml:space="preserve">for the life of the use by the Authority of </w:t>
      </w:r>
      <w:r>
        <w:rPr>
          <w:rFonts w:cs="Arial"/>
          <w:w w:val="0"/>
          <w:szCs w:val="22"/>
        </w:rPr>
        <w:t>any deliverables, material or any other output supplied to the Authority in any format as part of the Services</w:t>
      </w:r>
      <w:r>
        <w:t xml:space="preserve">, an irrevocable, </w:t>
      </w:r>
      <w:r>
        <w:rPr>
          <w:rFonts w:cs="Arial"/>
          <w:w w:val="0"/>
          <w:szCs w:val="22"/>
        </w:rPr>
        <w:t xml:space="preserve">royalty-free, non-exclusive licence to use, modify, adapt or enhance </w:t>
      </w:r>
      <w:r>
        <w:t xml:space="preserve">such items </w:t>
      </w:r>
      <w:r>
        <w:rPr>
          <w:rFonts w:cs="Arial"/>
          <w:w w:val="0"/>
          <w:szCs w:val="22"/>
        </w:rPr>
        <w:t xml:space="preserve">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 </w:t>
      </w:r>
    </w:p>
    <w:p w:rsidR="00804151" w:rsidRPr="001E30DB" w:rsidRDefault="00804151" w:rsidP="00804151">
      <w:pPr>
        <w:pStyle w:val="MRheading1"/>
        <w:numPr>
          <w:ilvl w:val="0"/>
          <w:numId w:val="19"/>
        </w:numPr>
        <w:tabs>
          <w:tab w:val="clear" w:pos="798"/>
          <w:tab w:val="num" w:pos="720"/>
        </w:tabs>
        <w:spacing w:line="240" w:lineRule="auto"/>
        <w:ind w:left="720"/>
        <w:rPr>
          <w:w w:val="0"/>
        </w:rPr>
      </w:pPr>
      <w:bookmarkStart w:id="496" w:name="_Ref318706818"/>
      <w:r w:rsidRPr="001E30DB">
        <w:rPr>
          <w:w w:val="0"/>
        </w:rPr>
        <w:t>Indemnity</w:t>
      </w:r>
      <w:bookmarkStart w:id="497" w:name="Page_75"/>
      <w:bookmarkEnd w:id="492"/>
      <w:bookmarkEnd w:id="493"/>
      <w:bookmarkEnd w:id="494"/>
      <w:bookmarkEnd w:id="496"/>
      <w:bookmarkEnd w:id="497"/>
    </w:p>
    <w:p w:rsidR="00804151" w:rsidRPr="005E79AB" w:rsidRDefault="00804151" w:rsidP="00804151">
      <w:pPr>
        <w:pStyle w:val="MRheading2"/>
        <w:numPr>
          <w:ilvl w:val="1"/>
          <w:numId w:val="41"/>
        </w:numPr>
        <w:spacing w:line="240" w:lineRule="auto"/>
        <w:rPr>
          <w:lang w:val="en-US"/>
        </w:rPr>
      </w:pPr>
      <w:bookmarkStart w:id="498" w:name="_Ref286066083"/>
      <w:bookmarkStart w:id="499" w:name="_Toc303949944"/>
      <w:bookmarkStart w:id="500" w:name="_Toc303950711"/>
      <w:bookmarkStart w:id="501" w:name="_Toc303951491"/>
      <w:bookmarkStart w:id="502" w:name="_Toc304135574"/>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claims or proceedings in respect of:</w:t>
      </w:r>
    </w:p>
    <w:p w:rsidR="00804151" w:rsidRDefault="00804151" w:rsidP="00804151">
      <w:pPr>
        <w:pStyle w:val="MRheading2"/>
        <w:numPr>
          <w:ilvl w:val="2"/>
          <w:numId w:val="19"/>
        </w:numPr>
        <w:tabs>
          <w:tab w:val="clear" w:pos="2214"/>
          <w:tab w:val="num" w:pos="1704"/>
        </w:tabs>
        <w:spacing w:line="240" w:lineRule="auto"/>
        <w:ind w:left="1704" w:hanging="924"/>
      </w:pPr>
      <w:bookmarkStart w:id="503" w:name="_Toc303949946"/>
      <w:bookmarkStart w:id="504" w:name="_Toc303950713"/>
      <w:bookmarkStart w:id="505" w:name="_Toc303951493"/>
      <w:bookmarkStart w:id="506" w:name="_Toc304135576"/>
      <w:bookmarkStart w:id="507" w:name="_Ref327971982"/>
      <w:bookmarkStart w:id="508" w:name="_Ref351071307"/>
      <w:r w:rsidRPr="006C213A">
        <w:t xml:space="preserve">any injury </w:t>
      </w:r>
      <w:r>
        <w:t xml:space="preserve">or allegation of injury </w:t>
      </w:r>
      <w:r w:rsidRPr="006C213A">
        <w:t>to any person, includ</w:t>
      </w:r>
      <w:r>
        <w:t>ing injury resulting in death;</w:t>
      </w:r>
      <w:bookmarkEnd w:id="503"/>
      <w:bookmarkEnd w:id="504"/>
      <w:bookmarkEnd w:id="505"/>
      <w:bookmarkEnd w:id="506"/>
      <w:bookmarkEnd w:id="507"/>
      <w:bookmarkEnd w:id="508"/>
      <w:r>
        <w:t xml:space="preserve"> </w:t>
      </w:r>
    </w:p>
    <w:p w:rsidR="00804151" w:rsidRPr="006C213A" w:rsidRDefault="00804151" w:rsidP="00804151">
      <w:pPr>
        <w:pStyle w:val="MRheading2"/>
        <w:numPr>
          <w:ilvl w:val="2"/>
          <w:numId w:val="19"/>
        </w:numPr>
        <w:tabs>
          <w:tab w:val="clear" w:pos="2214"/>
          <w:tab w:val="num" w:pos="1704"/>
        </w:tabs>
        <w:spacing w:line="240" w:lineRule="auto"/>
        <w:ind w:left="1704" w:hanging="924"/>
      </w:pPr>
      <w:bookmarkStart w:id="509" w:name="_Ref327971999"/>
      <w:bookmarkStart w:id="510" w:name="_Ref351071803"/>
      <w:r w:rsidRPr="006C213A">
        <w:t>any loss of or damage to property (whether real or personal);</w:t>
      </w:r>
      <w:bookmarkEnd w:id="509"/>
      <w:r>
        <w:t xml:space="preserve"> and/or</w:t>
      </w:r>
      <w:bookmarkEnd w:id="510"/>
    </w:p>
    <w:p w:rsidR="00804151" w:rsidRDefault="00804151" w:rsidP="00804151">
      <w:pPr>
        <w:pStyle w:val="MRheading2"/>
        <w:numPr>
          <w:ilvl w:val="2"/>
          <w:numId w:val="19"/>
        </w:numPr>
        <w:tabs>
          <w:tab w:val="clear" w:pos="2214"/>
          <w:tab w:val="num" w:pos="1704"/>
        </w:tabs>
        <w:spacing w:line="240" w:lineRule="auto"/>
        <w:ind w:left="1704" w:hanging="924"/>
      </w:pPr>
      <w:bookmarkStart w:id="511" w:name="_Ref327972015"/>
      <w:bookmarkStart w:id="512" w:name="_Ref348696333"/>
      <w:bookmarkStart w:id="513" w:name="_Ref351071350"/>
      <w:r>
        <w:t xml:space="preserve">any breach of Clause </w:t>
      </w:r>
      <w:r>
        <w:fldChar w:fldCharType="begin"/>
      </w:r>
      <w:r>
        <w:instrText xml:space="preserve"> REF _Ref326770790 \r \h </w:instrText>
      </w:r>
      <w:r>
        <w:fldChar w:fldCharType="separate"/>
      </w:r>
      <w:r>
        <w:t>10.1.6</w:t>
      </w:r>
      <w:r>
        <w:fldChar w:fldCharType="end"/>
      </w:r>
      <w:r>
        <w:t xml:space="preserve"> and/or Clause </w:t>
      </w:r>
      <w:r>
        <w:fldChar w:fldCharType="begin"/>
      </w:r>
      <w:r>
        <w:instrText xml:space="preserve"> REF _Ref323649421 \r \h </w:instrText>
      </w:r>
      <w:r>
        <w:fldChar w:fldCharType="separate"/>
      </w:r>
      <w:r>
        <w:t>11</w:t>
      </w:r>
      <w:r>
        <w:fldChar w:fldCharType="end"/>
      </w:r>
      <w:r>
        <w:t xml:space="preserve"> of this </w:t>
      </w:r>
      <w:r>
        <w:fldChar w:fldCharType="begin"/>
      </w:r>
      <w:r>
        <w:instrText xml:space="preserve"> REF _Ref330459256 \r \h </w:instrText>
      </w:r>
      <w:r>
        <w:fldChar w:fldCharType="separate"/>
      </w:r>
      <w:r>
        <w:t>Schedule 2</w:t>
      </w:r>
      <w:r>
        <w:fldChar w:fldCharType="end"/>
      </w:r>
      <w:r>
        <w:t>;</w:t>
      </w:r>
      <w:bookmarkEnd w:id="511"/>
      <w:bookmarkEnd w:id="512"/>
      <w:r>
        <w:t xml:space="preserve"> and/or</w:t>
      </w:r>
      <w:bookmarkEnd w:id="513"/>
    </w:p>
    <w:p w:rsidR="00804151" w:rsidRDefault="00804151" w:rsidP="00804151">
      <w:pPr>
        <w:pStyle w:val="MRheading2"/>
        <w:numPr>
          <w:ilvl w:val="2"/>
          <w:numId w:val="19"/>
        </w:numPr>
        <w:tabs>
          <w:tab w:val="clear" w:pos="2214"/>
          <w:tab w:val="num" w:pos="1704"/>
        </w:tabs>
        <w:spacing w:line="240" w:lineRule="auto"/>
        <w:ind w:left="1704" w:hanging="924"/>
      </w:pPr>
      <w:bookmarkStart w:id="514" w:name="_Ref351071856"/>
      <w:r>
        <w:t>any failure by the Supplier to commence the delivery of the Services by the Services Commencement Date;</w:t>
      </w:r>
      <w:bookmarkEnd w:id="514"/>
    </w:p>
    <w:p w:rsidR="00804151" w:rsidRDefault="00804151" w:rsidP="00804151">
      <w:pPr>
        <w:pStyle w:val="MRheading3"/>
        <w:spacing w:line="240" w:lineRule="auto"/>
        <w:ind w:left="702" w:firstLine="0"/>
      </w:pPr>
      <w:r>
        <w:t xml:space="preserve">that arise or result from the Supplier’s negligent acts or omissions or breach of contract in connection with the performance of this Contract including the provision of the Services, except to the extent that such </w:t>
      </w:r>
      <w:r w:rsidRPr="006C213A">
        <w:t>loss, damages, costs, expenses</w:t>
      </w:r>
      <w:r>
        <w:t xml:space="preserve"> (including without limitation legal costs and expenses)</w:t>
      </w:r>
      <w:r w:rsidRPr="006C213A">
        <w:t>, claims or proceedings</w:t>
      </w:r>
      <w:r>
        <w:t xml:space="preserve"> have been caused by any act or omission by, or on behalf of, or in accordance with the instructions of, the Authority.</w:t>
      </w:r>
    </w:p>
    <w:p w:rsidR="00804151" w:rsidRPr="00EA1AA0" w:rsidRDefault="00804151" w:rsidP="00804151">
      <w:pPr>
        <w:pStyle w:val="MRheading2"/>
        <w:numPr>
          <w:ilvl w:val="1"/>
          <w:numId w:val="41"/>
        </w:numPr>
        <w:spacing w:line="240" w:lineRule="auto"/>
        <w:rPr>
          <w:lang w:val="en-US"/>
        </w:rPr>
      </w:pPr>
      <w:bookmarkStart w:id="515" w:name="_Toc303949952"/>
      <w:bookmarkStart w:id="516" w:name="_Toc303950719"/>
      <w:bookmarkStart w:id="517" w:name="_Toc303951499"/>
      <w:bookmarkStart w:id="518" w:name="_Toc304135582"/>
      <w:bookmarkStart w:id="519" w:name="_Ref358026196"/>
      <w:bookmarkEnd w:id="498"/>
      <w:bookmarkEnd w:id="499"/>
      <w:bookmarkEnd w:id="500"/>
      <w:bookmarkEnd w:id="501"/>
      <w:bookmarkEnd w:id="502"/>
      <w:r>
        <w:t xml:space="preserve">Liability under Clauses </w:t>
      </w:r>
      <w:r>
        <w:fldChar w:fldCharType="begin"/>
      </w:r>
      <w:r>
        <w:instrText xml:space="preserve"> REF _Ref351071307 \r \h </w:instrText>
      </w:r>
      <w:r>
        <w:fldChar w:fldCharType="separate"/>
      </w:r>
      <w:r>
        <w:t>12.1.1</w:t>
      </w:r>
      <w:r>
        <w:fldChar w:fldCharType="end"/>
      </w:r>
      <w:r>
        <w:t xml:space="preserve">, </w:t>
      </w:r>
      <w:r>
        <w:fldChar w:fldCharType="begin"/>
      </w:r>
      <w:r>
        <w:instrText xml:space="preserve"> REF _Ref351071350 \r \h </w:instrText>
      </w:r>
      <w:r>
        <w:fldChar w:fldCharType="separate"/>
      </w:r>
      <w:r>
        <w:t>12.1.3</w:t>
      </w:r>
      <w:r>
        <w:fldChar w:fldCharType="end"/>
      </w:r>
      <w:r>
        <w:t xml:space="preserve"> and </w:t>
      </w:r>
      <w:r>
        <w:fldChar w:fldCharType="begin"/>
      </w:r>
      <w:r>
        <w:instrText xml:space="preserve"> REF _Ref286136961 \r \h </w:instrText>
      </w:r>
      <w:r>
        <w:fldChar w:fldCharType="separate"/>
      </w:r>
      <w:r>
        <w:t>17.13</w:t>
      </w:r>
      <w:r>
        <w:fldChar w:fldCharType="end"/>
      </w:r>
      <w:r>
        <w:t xml:space="preserve"> of this </w:t>
      </w:r>
      <w:r>
        <w:fldChar w:fldCharType="begin"/>
      </w:r>
      <w:r>
        <w:instrText xml:space="preserve"> REF _Ref330459256 \r \h </w:instrText>
      </w:r>
      <w:r>
        <w:fldChar w:fldCharType="separate"/>
      </w:r>
      <w:r>
        <w:t>Schedule 2</w:t>
      </w:r>
      <w:r>
        <w:fldChar w:fldCharType="end"/>
      </w:r>
      <w:r>
        <w:t xml:space="preserve"> and Clause </w:t>
      </w:r>
      <w:r>
        <w:fldChar w:fldCharType="begin"/>
      </w:r>
      <w:r>
        <w:instrText xml:space="preserve"> REF _Ref352860921 \r \h </w:instrText>
      </w:r>
      <w:r>
        <w:fldChar w:fldCharType="separate"/>
      </w:r>
      <w:r>
        <w:t>2.6</w:t>
      </w:r>
      <w:r>
        <w:fldChar w:fldCharType="end"/>
      </w:r>
      <w:r>
        <w:t xml:space="preserve"> of </w:t>
      </w:r>
      <w:r>
        <w:fldChar w:fldCharType="begin"/>
      </w:r>
      <w:r>
        <w:instrText xml:space="preserve"> REF _Ref351036323 \r \h </w:instrText>
      </w:r>
      <w:r>
        <w:fldChar w:fldCharType="separate"/>
      </w:r>
      <w:r>
        <w:t>Schedule 3</w:t>
      </w:r>
      <w:r>
        <w:fldChar w:fldCharType="end"/>
      </w:r>
      <w:r>
        <w:t xml:space="preserve"> shall be unlimited</w:t>
      </w:r>
      <w:r w:rsidRPr="006C213A">
        <w:t>.</w:t>
      </w:r>
      <w:r>
        <w:t xml:space="preserve"> Liability under Clauses </w:t>
      </w:r>
      <w:r>
        <w:fldChar w:fldCharType="begin"/>
      </w:r>
      <w:r>
        <w:instrText xml:space="preserve"> REF _Ref351071803 \r \h </w:instrText>
      </w:r>
      <w:r>
        <w:fldChar w:fldCharType="separate"/>
      </w:r>
      <w:r>
        <w:t>12.1.2</w:t>
      </w:r>
      <w:r>
        <w:fldChar w:fldCharType="end"/>
      </w:r>
      <w:r>
        <w:t xml:space="preserve"> and </w:t>
      </w:r>
      <w:r>
        <w:fldChar w:fldCharType="begin"/>
      </w:r>
      <w:r>
        <w:instrText xml:space="preserve"> REF _Ref351071856 \r \h </w:instrText>
      </w:r>
      <w:r>
        <w:fldChar w:fldCharType="separate"/>
      </w:r>
      <w:r>
        <w:t>12.1.4</w:t>
      </w:r>
      <w:r>
        <w:fldChar w:fldCharType="end"/>
      </w:r>
      <w:r>
        <w:t xml:space="preserve"> of this </w:t>
      </w:r>
      <w:r>
        <w:fldChar w:fldCharType="begin"/>
      </w:r>
      <w:r>
        <w:instrText xml:space="preserve"> REF _Ref330459256 \r \h </w:instrText>
      </w:r>
      <w:r>
        <w:fldChar w:fldCharType="separate"/>
      </w:r>
      <w:r>
        <w:t>Schedule 2</w:t>
      </w:r>
      <w:r>
        <w:fldChar w:fldCharType="end"/>
      </w:r>
      <w:r>
        <w:t xml:space="preserve"> shall be subject to the limitation of liability set out in Clause </w:t>
      </w:r>
      <w:r>
        <w:fldChar w:fldCharType="begin"/>
      </w:r>
      <w:r>
        <w:instrText xml:space="preserve"> REF _Ref286067337 \r \h </w:instrText>
      </w:r>
      <w:r>
        <w:fldChar w:fldCharType="separate"/>
      </w:r>
      <w:r>
        <w:t>13</w:t>
      </w:r>
      <w:r>
        <w:fldChar w:fldCharType="end"/>
      </w:r>
      <w:bookmarkEnd w:id="515"/>
      <w:bookmarkEnd w:id="516"/>
      <w:bookmarkEnd w:id="517"/>
      <w:bookmarkEnd w:id="518"/>
      <w:r>
        <w:t xml:space="preserve"> of this </w:t>
      </w:r>
      <w:r>
        <w:fldChar w:fldCharType="begin"/>
      </w:r>
      <w:r>
        <w:instrText xml:space="preserve"> REF _Ref330459256 \r \h </w:instrText>
      </w:r>
      <w:r>
        <w:fldChar w:fldCharType="separate"/>
      </w:r>
      <w:r>
        <w:t>Schedule 2</w:t>
      </w:r>
      <w:r>
        <w:fldChar w:fldCharType="end"/>
      </w:r>
      <w:r>
        <w:t>.</w:t>
      </w:r>
      <w:bookmarkEnd w:id="519"/>
      <w:r>
        <w:t xml:space="preserve"> </w:t>
      </w:r>
    </w:p>
    <w:p w:rsidR="00804151" w:rsidRPr="00284D2A" w:rsidRDefault="00804151" w:rsidP="00804151">
      <w:pPr>
        <w:pStyle w:val="MRheading2"/>
        <w:numPr>
          <w:ilvl w:val="1"/>
          <w:numId w:val="41"/>
        </w:numPr>
        <w:spacing w:line="240" w:lineRule="auto"/>
        <w:rPr>
          <w:lang w:val="en-US"/>
        </w:rPr>
      </w:pPr>
      <w: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00804151" w:rsidRPr="00284D2A" w:rsidRDefault="00804151" w:rsidP="00804151">
      <w:pPr>
        <w:pStyle w:val="MRheading2"/>
        <w:numPr>
          <w:ilvl w:val="2"/>
          <w:numId w:val="19"/>
        </w:numPr>
        <w:tabs>
          <w:tab w:val="clear" w:pos="2214"/>
          <w:tab w:val="num" w:pos="1704"/>
        </w:tabs>
        <w:spacing w:line="240" w:lineRule="auto"/>
        <w:ind w:left="1704" w:hanging="924"/>
      </w:pPr>
      <w:r>
        <w:t xml:space="preserve">relating to any legal, regulatory, </w:t>
      </w:r>
      <w:r w:rsidRPr="00284D2A">
        <w:t>governance</w:t>
      </w:r>
      <w:r>
        <w:t>, information governance, or confidentiality</w:t>
      </w:r>
      <w:r w:rsidRPr="00284D2A">
        <w:t xml:space="preserve"> obligations on the Authority;</w:t>
      </w:r>
      <w:r>
        <w:t xml:space="preserve"> </w:t>
      </w:r>
      <w:r w:rsidRPr="00284D2A">
        <w:t xml:space="preserve">and/or </w:t>
      </w:r>
    </w:p>
    <w:p w:rsidR="00804151" w:rsidRDefault="00804151" w:rsidP="00804151">
      <w:pPr>
        <w:pStyle w:val="MRheading2"/>
        <w:numPr>
          <w:ilvl w:val="2"/>
          <w:numId w:val="19"/>
        </w:numPr>
        <w:tabs>
          <w:tab w:val="clear" w:pos="2214"/>
          <w:tab w:val="num" w:pos="1704"/>
        </w:tabs>
        <w:spacing w:line="240" w:lineRule="auto"/>
        <w:ind w:left="1704" w:hanging="924"/>
      </w:pPr>
      <w:proofErr w:type="gramStart"/>
      <w:r>
        <w:lastRenderedPageBreak/>
        <w:t>relating</w:t>
      </w:r>
      <w:proofErr w:type="gramEnd"/>
      <w:r w:rsidRPr="00284D2A">
        <w:t xml:space="preserve"> to the Authority’s membership of any</w:t>
      </w:r>
      <w:r>
        <w:t xml:space="preserve"> indemnity and/or</w:t>
      </w:r>
      <w:r w:rsidRPr="00284D2A">
        <w:t xml:space="preserve"> risk pooling arrangements</w:t>
      </w:r>
      <w:r>
        <w:t>.</w:t>
      </w:r>
    </w:p>
    <w:p w:rsidR="00804151" w:rsidRPr="00EA1AA0" w:rsidRDefault="00804151" w:rsidP="00804151">
      <w:pPr>
        <w:pStyle w:val="MRNumberedHeading3"/>
        <w:numPr>
          <w:ilvl w:val="0"/>
          <w:numId w:val="0"/>
        </w:numPr>
        <w:spacing w:line="240" w:lineRule="auto"/>
        <w:ind w:left="624"/>
        <w:jc w:val="both"/>
        <w:rPr>
          <w:sz w:val="22"/>
          <w:szCs w:val="20"/>
        </w:rPr>
      </w:pPr>
      <w:r w:rsidRPr="00EA1AA0">
        <w:rPr>
          <w:sz w:val="22"/>
          <w:szCs w:val="20"/>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804151" w:rsidRPr="001E30DB" w:rsidRDefault="00804151" w:rsidP="00804151">
      <w:pPr>
        <w:pStyle w:val="MRheading1"/>
        <w:numPr>
          <w:ilvl w:val="0"/>
          <w:numId w:val="19"/>
        </w:numPr>
        <w:tabs>
          <w:tab w:val="clear" w:pos="798"/>
          <w:tab w:val="num" w:pos="720"/>
        </w:tabs>
        <w:spacing w:line="240" w:lineRule="auto"/>
        <w:ind w:left="720"/>
        <w:rPr>
          <w:w w:val="0"/>
        </w:rPr>
      </w:pPr>
      <w:bookmarkStart w:id="520" w:name="_Ref286067337"/>
      <w:bookmarkStart w:id="521" w:name="_Toc290398301"/>
      <w:bookmarkStart w:id="522" w:name="_Toc312422915"/>
      <w:r w:rsidRPr="001E30DB">
        <w:rPr>
          <w:w w:val="0"/>
        </w:rPr>
        <w:t>Limitation of liability</w:t>
      </w:r>
      <w:bookmarkStart w:id="523" w:name="Page_75a"/>
      <w:bookmarkEnd w:id="520"/>
      <w:bookmarkEnd w:id="521"/>
      <w:bookmarkEnd w:id="522"/>
      <w:bookmarkEnd w:id="523"/>
    </w:p>
    <w:p w:rsidR="00804151" w:rsidRDefault="00804151" w:rsidP="00804151">
      <w:pPr>
        <w:pStyle w:val="MRheading2"/>
        <w:numPr>
          <w:ilvl w:val="1"/>
          <w:numId w:val="41"/>
        </w:numPr>
        <w:spacing w:line="240" w:lineRule="auto"/>
      </w:pPr>
      <w:bookmarkStart w:id="524" w:name="_Ref284338133"/>
      <w:bookmarkStart w:id="525" w:name="_Toc303949953"/>
      <w:bookmarkStart w:id="526" w:name="_Toc303950720"/>
      <w:bookmarkStart w:id="527" w:name="_Toc303951500"/>
      <w:bookmarkStart w:id="528" w:name="_Toc304135583"/>
      <w:r>
        <w:t xml:space="preserve">Nothing in this </w:t>
      </w:r>
      <w:r w:rsidRPr="00EE4D6A">
        <w:rPr>
          <w:rFonts w:cs="Arial"/>
        </w:rPr>
        <w:t>Contract</w:t>
      </w:r>
      <w:r>
        <w:t xml:space="preserve"> shall exclude or restrict the liability of either Party:</w:t>
      </w:r>
      <w:bookmarkEnd w:id="524"/>
      <w:bookmarkEnd w:id="525"/>
      <w:bookmarkEnd w:id="526"/>
      <w:bookmarkEnd w:id="527"/>
      <w:bookmarkEnd w:id="528"/>
    </w:p>
    <w:p w:rsidR="00804151" w:rsidRDefault="00804151" w:rsidP="00804151">
      <w:pPr>
        <w:pStyle w:val="MRheading2"/>
        <w:numPr>
          <w:ilvl w:val="2"/>
          <w:numId w:val="19"/>
        </w:numPr>
        <w:tabs>
          <w:tab w:val="clear" w:pos="2214"/>
          <w:tab w:val="num" w:pos="1800"/>
        </w:tabs>
        <w:spacing w:line="240" w:lineRule="auto"/>
        <w:ind w:left="1800"/>
      </w:pPr>
      <w:bookmarkStart w:id="529" w:name="_Toc303949954"/>
      <w:bookmarkStart w:id="530" w:name="_Toc303950721"/>
      <w:bookmarkStart w:id="531" w:name="_Toc303951501"/>
      <w:bookmarkStart w:id="532" w:name="_Toc304135584"/>
      <w:r>
        <w:t>for death or personal injury resulting from its negligence;</w:t>
      </w:r>
      <w:bookmarkEnd w:id="529"/>
      <w:bookmarkEnd w:id="530"/>
      <w:bookmarkEnd w:id="531"/>
      <w:bookmarkEnd w:id="532"/>
    </w:p>
    <w:p w:rsidR="00804151" w:rsidRDefault="00804151" w:rsidP="00804151">
      <w:pPr>
        <w:pStyle w:val="MRheading2"/>
        <w:numPr>
          <w:ilvl w:val="2"/>
          <w:numId w:val="19"/>
        </w:numPr>
        <w:tabs>
          <w:tab w:val="clear" w:pos="2214"/>
          <w:tab w:val="num" w:pos="1800"/>
        </w:tabs>
        <w:spacing w:line="240" w:lineRule="auto"/>
        <w:ind w:left="1800"/>
      </w:pPr>
      <w:bookmarkStart w:id="533" w:name="_Toc303949955"/>
      <w:bookmarkStart w:id="534" w:name="_Toc303950722"/>
      <w:bookmarkStart w:id="535" w:name="_Toc303951502"/>
      <w:bookmarkStart w:id="536" w:name="_Toc304135585"/>
      <w:r>
        <w:t>for fraud or fraudulent misrepresentation; or</w:t>
      </w:r>
      <w:bookmarkEnd w:id="533"/>
      <w:bookmarkEnd w:id="534"/>
      <w:bookmarkEnd w:id="535"/>
      <w:bookmarkEnd w:id="536"/>
    </w:p>
    <w:p w:rsidR="00804151" w:rsidRDefault="00804151" w:rsidP="00804151">
      <w:pPr>
        <w:pStyle w:val="MRheading2"/>
        <w:numPr>
          <w:ilvl w:val="2"/>
          <w:numId w:val="19"/>
        </w:numPr>
        <w:tabs>
          <w:tab w:val="clear" w:pos="2214"/>
          <w:tab w:val="num" w:pos="1800"/>
        </w:tabs>
        <w:spacing w:line="240" w:lineRule="auto"/>
        <w:ind w:left="1800"/>
      </w:pPr>
      <w:bookmarkStart w:id="537" w:name="_Toc303949956"/>
      <w:bookmarkStart w:id="538" w:name="_Toc303950723"/>
      <w:bookmarkStart w:id="539" w:name="_Toc303951503"/>
      <w:bookmarkStart w:id="540" w:name="_Toc304135586"/>
      <w:proofErr w:type="gramStart"/>
      <w:r>
        <w:t>in</w:t>
      </w:r>
      <w:proofErr w:type="gramEnd"/>
      <w:r>
        <w:t xml:space="preserve"> any other circumstances where liability may not be limited or excluded under any applicable law.</w:t>
      </w:r>
      <w:bookmarkEnd w:id="537"/>
      <w:bookmarkEnd w:id="538"/>
      <w:bookmarkEnd w:id="539"/>
      <w:bookmarkEnd w:id="540"/>
    </w:p>
    <w:p w:rsidR="00804151" w:rsidRPr="00B16C7B" w:rsidRDefault="00804151" w:rsidP="00804151">
      <w:pPr>
        <w:pStyle w:val="MRheading2"/>
        <w:numPr>
          <w:ilvl w:val="1"/>
          <w:numId w:val="41"/>
        </w:numPr>
        <w:spacing w:line="240" w:lineRule="auto"/>
      </w:pPr>
      <w:bookmarkStart w:id="541" w:name="_Ref313008819"/>
      <w:bookmarkStart w:id="542" w:name="_Ref284338101"/>
      <w:bookmarkStart w:id="543" w:name="_Toc303949957"/>
      <w:bookmarkStart w:id="544" w:name="_Toc303950724"/>
      <w:bookmarkStart w:id="545" w:name="_Toc303951504"/>
      <w:bookmarkStart w:id="546" w:name="_Toc304135587"/>
      <w:bookmarkStart w:id="547" w:name="_Ref318788583"/>
      <w:r w:rsidRPr="00B16C7B">
        <w:t xml:space="preserve">Subject to Clauses </w:t>
      </w:r>
      <w:r w:rsidRPr="00B16C7B">
        <w:fldChar w:fldCharType="begin"/>
      </w:r>
      <w:r w:rsidRPr="00B16C7B">
        <w:instrText xml:space="preserve"> REF _Ref358026196 \r \h  \* MERGEFORMAT </w:instrText>
      </w:r>
      <w:r w:rsidRPr="00B16C7B">
        <w:fldChar w:fldCharType="separate"/>
      </w:r>
      <w:r w:rsidRPr="00B16C7B">
        <w:t>12.2</w:t>
      </w:r>
      <w:r w:rsidRPr="00B16C7B">
        <w:fldChar w:fldCharType="end"/>
      </w:r>
      <w:r w:rsidRPr="00B16C7B">
        <w:t xml:space="preserve">, </w:t>
      </w:r>
      <w:r w:rsidRPr="00B16C7B">
        <w:fldChar w:fldCharType="begin"/>
      </w:r>
      <w:r w:rsidRPr="00B16C7B">
        <w:instrText xml:space="preserve"> REF _Ref284338133 \r \h  \* MERGEFORMAT </w:instrText>
      </w:r>
      <w:r w:rsidRPr="00B16C7B">
        <w:fldChar w:fldCharType="separate"/>
      </w:r>
      <w:r w:rsidRPr="00B16C7B">
        <w:t>13.1</w:t>
      </w:r>
      <w:r w:rsidRPr="00B16C7B">
        <w:fldChar w:fldCharType="end"/>
      </w:r>
      <w:r w:rsidRPr="00B16C7B">
        <w:t xml:space="preserve">, </w:t>
      </w:r>
      <w:r w:rsidRPr="00B16C7B">
        <w:fldChar w:fldCharType="begin"/>
      </w:r>
      <w:r w:rsidRPr="00B16C7B">
        <w:instrText xml:space="preserve"> REF _Ref358038003 \r \h  \* MERGEFORMAT </w:instrText>
      </w:r>
      <w:r w:rsidRPr="00B16C7B">
        <w:fldChar w:fldCharType="separate"/>
      </w:r>
      <w:r w:rsidRPr="00B16C7B">
        <w:t>13.3</w:t>
      </w:r>
      <w:r w:rsidRPr="00B16C7B">
        <w:fldChar w:fldCharType="end"/>
      </w:r>
      <w:r w:rsidRPr="00B16C7B">
        <w:t xml:space="preserve"> and </w:t>
      </w:r>
      <w:r w:rsidRPr="00B16C7B">
        <w:fldChar w:fldCharType="begin"/>
      </w:r>
      <w:r w:rsidRPr="00B16C7B">
        <w:instrText xml:space="preserve"> REF _Ref318706845 \r \h  \* MERGEFORMAT </w:instrText>
      </w:r>
      <w:r w:rsidRPr="00B16C7B">
        <w:fldChar w:fldCharType="separate"/>
      </w:r>
      <w:r w:rsidRPr="00B16C7B">
        <w:t>13.5</w:t>
      </w:r>
      <w:r w:rsidRPr="00B16C7B">
        <w:fldChar w:fldCharType="end"/>
      </w:r>
      <w:r w:rsidRPr="00B16C7B">
        <w:t xml:space="preserve"> of this </w:t>
      </w:r>
      <w:r w:rsidRPr="00B16C7B">
        <w:fldChar w:fldCharType="begin"/>
      </w:r>
      <w:r w:rsidRPr="00B16C7B">
        <w:instrText xml:space="preserve"> REF _Ref330459256 \r \h  \* MERGEFORMAT </w:instrText>
      </w:r>
      <w:r w:rsidRPr="00B16C7B">
        <w:fldChar w:fldCharType="separate"/>
      </w:r>
      <w:r w:rsidRPr="00B16C7B">
        <w:t>Schedule 2</w:t>
      </w:r>
      <w:r w:rsidRPr="00B16C7B">
        <w:fldChar w:fldCharType="end"/>
      </w:r>
      <w:r w:rsidRPr="00B16C7B">
        <w:t xml:space="preserve">, the total liability of each Party to the other under or in connection with this </w:t>
      </w:r>
      <w:r w:rsidRPr="00B16C7B">
        <w:rPr>
          <w:rFonts w:cs="Arial"/>
        </w:rPr>
        <w:t>Contract</w:t>
      </w:r>
      <w:r w:rsidRPr="00B16C7B">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41"/>
      <w:r w:rsidRPr="00B16C7B">
        <w:t xml:space="preserve">  </w:t>
      </w:r>
      <w:bookmarkStart w:id="548" w:name="_Ref284338152"/>
      <w:bookmarkStart w:id="549" w:name="_Toc303949958"/>
      <w:bookmarkStart w:id="550" w:name="_Toc303950725"/>
      <w:bookmarkStart w:id="551" w:name="_Toc303951505"/>
      <w:bookmarkStart w:id="552" w:name="_Toc304135588"/>
      <w:bookmarkStart w:id="553" w:name="_Ref318706960"/>
      <w:bookmarkEnd w:id="542"/>
      <w:bookmarkEnd w:id="543"/>
      <w:bookmarkEnd w:id="544"/>
      <w:bookmarkEnd w:id="545"/>
      <w:bookmarkEnd w:id="546"/>
      <w:bookmarkEnd w:id="547"/>
    </w:p>
    <w:p w:rsidR="00804151" w:rsidRDefault="00804151" w:rsidP="00804151">
      <w:pPr>
        <w:pStyle w:val="MRheading2"/>
        <w:numPr>
          <w:ilvl w:val="1"/>
          <w:numId w:val="41"/>
        </w:numPr>
        <w:spacing w:line="240" w:lineRule="auto"/>
      </w:pPr>
      <w:bookmarkStart w:id="554" w:name="_Ref358038003"/>
      <w:r>
        <w:t xml:space="preserve">There shall be no right to claim losses, damages and/or other costs and expenses under or in connection with this </w:t>
      </w:r>
      <w:r w:rsidRPr="00EE4D6A">
        <w:rPr>
          <w:rFonts w:cs="Arial"/>
        </w:rPr>
        <w:t>Contract</w:t>
      </w:r>
      <w: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48"/>
      <w:bookmarkEnd w:id="549"/>
      <w:bookmarkEnd w:id="550"/>
      <w:bookmarkEnd w:id="551"/>
      <w:bookmarkEnd w:id="552"/>
      <w:r>
        <w:t xml:space="preserve">  </w:t>
      </w:r>
      <w:bookmarkEnd w:id="553"/>
      <w: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54"/>
    </w:p>
    <w:p w:rsidR="00804151" w:rsidRPr="00380AFD" w:rsidRDefault="00804151" w:rsidP="00804151">
      <w:pPr>
        <w:pStyle w:val="MRheading2"/>
        <w:numPr>
          <w:ilvl w:val="2"/>
          <w:numId w:val="19"/>
        </w:numPr>
        <w:tabs>
          <w:tab w:val="clear" w:pos="2214"/>
          <w:tab w:val="num" w:pos="1800"/>
        </w:tabs>
        <w:spacing w:line="240" w:lineRule="auto"/>
        <w:ind w:left="1800"/>
        <w:rPr>
          <w:szCs w:val="22"/>
        </w:rPr>
      </w:pPr>
      <w:r>
        <w:rPr>
          <w:szCs w:val="22"/>
        </w:rPr>
        <w:t>extra</w:t>
      </w:r>
      <w:r w:rsidRPr="00380AFD">
        <w:rPr>
          <w:szCs w:val="22"/>
        </w:rPr>
        <w:t xml:space="preserve"> costs incurred purchasing </w:t>
      </w:r>
      <w:r>
        <w:rPr>
          <w:szCs w:val="22"/>
        </w:rPr>
        <w:t>replacement or alternative services</w:t>
      </w:r>
      <w:r w:rsidRPr="00380AFD">
        <w:rPr>
          <w:szCs w:val="22"/>
        </w:rPr>
        <w:t xml:space="preserve">; </w:t>
      </w:r>
    </w:p>
    <w:p w:rsidR="00804151" w:rsidRPr="00380AFD" w:rsidRDefault="00804151" w:rsidP="00804151">
      <w:pPr>
        <w:pStyle w:val="MRheading2"/>
        <w:numPr>
          <w:ilvl w:val="2"/>
          <w:numId w:val="19"/>
        </w:numPr>
        <w:tabs>
          <w:tab w:val="clear" w:pos="2214"/>
          <w:tab w:val="num" w:pos="1800"/>
        </w:tabs>
        <w:spacing w:line="240" w:lineRule="auto"/>
        <w:ind w:left="1800"/>
        <w:rPr>
          <w:szCs w:val="22"/>
        </w:rPr>
      </w:pPr>
      <w:r w:rsidRPr="00380AFD">
        <w:rPr>
          <w:szCs w:val="22"/>
        </w:rPr>
        <w:t>costs associated with advising, screening, testing, treating</w:t>
      </w:r>
      <w:r>
        <w:rPr>
          <w:szCs w:val="22"/>
        </w:rPr>
        <w:t>, retreating</w:t>
      </w:r>
      <w:r w:rsidRPr="00380AFD">
        <w:rPr>
          <w:szCs w:val="22"/>
        </w:rPr>
        <w:t xml:space="preserve"> or otherwise providing healthcare to patients; </w:t>
      </w:r>
    </w:p>
    <w:p w:rsidR="00804151" w:rsidRPr="00380AFD" w:rsidRDefault="00804151" w:rsidP="00804151">
      <w:pPr>
        <w:pStyle w:val="MRheading2"/>
        <w:numPr>
          <w:ilvl w:val="2"/>
          <w:numId w:val="19"/>
        </w:numPr>
        <w:tabs>
          <w:tab w:val="clear" w:pos="2214"/>
          <w:tab w:val="num" w:pos="1800"/>
        </w:tabs>
        <w:spacing w:line="240" w:lineRule="auto"/>
        <w:ind w:left="1800"/>
        <w:rPr>
          <w:szCs w:val="22"/>
        </w:rPr>
      </w:pPr>
      <w:r>
        <w:rPr>
          <w:szCs w:val="22"/>
        </w:rPr>
        <w:t>the costs of extra management time;</w:t>
      </w:r>
      <w:r w:rsidRPr="00380AFD">
        <w:rPr>
          <w:szCs w:val="22"/>
        </w:rPr>
        <w:t xml:space="preserve"> </w:t>
      </w:r>
      <w:r>
        <w:rPr>
          <w:szCs w:val="22"/>
        </w:rPr>
        <w:t>and/or</w:t>
      </w:r>
    </w:p>
    <w:p w:rsidR="00804151" w:rsidRPr="00380AFD" w:rsidRDefault="00804151" w:rsidP="00804151">
      <w:pPr>
        <w:pStyle w:val="MRheading2"/>
        <w:numPr>
          <w:ilvl w:val="2"/>
          <w:numId w:val="19"/>
        </w:numPr>
        <w:tabs>
          <w:tab w:val="clear" w:pos="2214"/>
          <w:tab w:val="num" w:pos="1800"/>
        </w:tabs>
        <w:spacing w:line="240" w:lineRule="auto"/>
        <w:ind w:left="1800"/>
        <w:rPr>
          <w:szCs w:val="22"/>
        </w:rPr>
      </w:pPr>
      <w:r w:rsidRPr="00380AFD">
        <w:rPr>
          <w:szCs w:val="22"/>
        </w:rPr>
        <w:t xml:space="preserve">loss of income due to an inability to provide </w:t>
      </w:r>
      <w:r>
        <w:rPr>
          <w:szCs w:val="22"/>
        </w:rPr>
        <w:t>health care</w:t>
      </w:r>
      <w:r w:rsidRPr="00380AFD">
        <w:rPr>
          <w:szCs w:val="22"/>
        </w:rPr>
        <w:t xml:space="preserve"> services</w:t>
      </w:r>
      <w:r>
        <w:rPr>
          <w:szCs w:val="22"/>
        </w:rPr>
        <w:t>,</w:t>
      </w:r>
      <w:r w:rsidRPr="00380AFD">
        <w:rPr>
          <w:szCs w:val="22"/>
        </w:rPr>
        <w:t xml:space="preserve"> </w:t>
      </w:r>
    </w:p>
    <w:p w:rsidR="00804151" w:rsidRDefault="00804151" w:rsidP="00804151">
      <w:pPr>
        <w:pStyle w:val="MRheading2"/>
        <w:tabs>
          <w:tab w:val="clear" w:pos="720"/>
        </w:tabs>
        <w:spacing w:line="240" w:lineRule="auto"/>
        <w:ind w:left="780" w:firstLine="0"/>
      </w:pPr>
      <w:r>
        <w:t xml:space="preserve">in each case to the extent to which such costs, expenses and/or loss of income arise or result from the other Party’s breach of contract, negligent act or omission, </w:t>
      </w:r>
      <w:r w:rsidRPr="00880089">
        <w:t>breac</w:t>
      </w:r>
      <w:r>
        <w:t>h of statutory duty, and/or other liability under or in connection with this Contract.</w:t>
      </w:r>
    </w:p>
    <w:p w:rsidR="00804151" w:rsidRDefault="00804151" w:rsidP="00804151">
      <w:pPr>
        <w:pStyle w:val="MRheading2"/>
        <w:numPr>
          <w:ilvl w:val="1"/>
          <w:numId w:val="19"/>
        </w:numPr>
        <w:spacing w:line="240" w:lineRule="auto"/>
      </w:pPr>
      <w:bookmarkStart w:id="555" w:name="_Toc303949959"/>
      <w:bookmarkStart w:id="556" w:name="_Toc303950726"/>
      <w:bookmarkStart w:id="557" w:name="_Toc303951506"/>
      <w:bookmarkStart w:id="558" w:name="_Toc304135589"/>
      <w:r>
        <w:t xml:space="preserve">Each Party shall at all times take all reasonable steps to minimise and mitigate any loss for which that Party is entitled to bring a claim against the other pursuant to this </w:t>
      </w:r>
      <w:r w:rsidRPr="00EE4D6A">
        <w:rPr>
          <w:rFonts w:cs="Arial"/>
        </w:rPr>
        <w:t>Contract</w:t>
      </w:r>
      <w:r>
        <w:t>.</w:t>
      </w:r>
      <w:bookmarkEnd w:id="555"/>
      <w:bookmarkEnd w:id="556"/>
      <w:bookmarkEnd w:id="557"/>
      <w:bookmarkEnd w:id="558"/>
    </w:p>
    <w:p w:rsidR="00804151" w:rsidRDefault="00804151" w:rsidP="00804151">
      <w:pPr>
        <w:pStyle w:val="MRheading2"/>
        <w:numPr>
          <w:ilvl w:val="1"/>
          <w:numId w:val="19"/>
        </w:numPr>
        <w:spacing w:line="240" w:lineRule="auto"/>
      </w:pPr>
      <w:bookmarkStart w:id="559" w:name="_Ref313008585"/>
      <w:bookmarkStart w:id="560" w:name="_Ref318706845"/>
      <w:r>
        <w:lastRenderedPageBreak/>
        <w:t>If the total Contract Price paid or payable by the Authority to the Supplier over the Term:</w:t>
      </w:r>
    </w:p>
    <w:p w:rsidR="00804151" w:rsidRDefault="00804151" w:rsidP="00804151">
      <w:pPr>
        <w:pStyle w:val="MRheading2"/>
        <w:numPr>
          <w:ilvl w:val="2"/>
          <w:numId w:val="19"/>
        </w:numPr>
        <w:tabs>
          <w:tab w:val="clear" w:pos="2214"/>
          <w:tab w:val="num" w:pos="1800"/>
        </w:tabs>
        <w:spacing w:line="240" w:lineRule="auto"/>
        <w:ind w:left="1800"/>
        <w:rPr>
          <w:szCs w:val="22"/>
        </w:rPr>
      </w:pPr>
      <w:bookmarkStart w:id="561" w:name="_Ref357757341"/>
      <w:r>
        <w:rPr>
          <w:szCs w:val="22"/>
        </w:rPr>
        <w:t xml:space="preserve">is less than or equal to one million pounds (£1,000,000), then the figure of five million pounds (£5,000,000) at Clause </w:t>
      </w:r>
      <w:r>
        <w:rPr>
          <w:szCs w:val="22"/>
        </w:rPr>
        <w:fldChar w:fldCharType="begin"/>
      </w:r>
      <w:r>
        <w:rPr>
          <w:szCs w:val="22"/>
        </w:rPr>
        <w:instrText xml:space="preserve"> REF _Ref313008819 \r \h  \* MERGEFORMAT </w:instrText>
      </w:r>
      <w:r>
        <w:rPr>
          <w:szCs w:val="22"/>
        </w:rPr>
      </w:r>
      <w:r>
        <w:rPr>
          <w:szCs w:val="22"/>
        </w:rPr>
        <w:fldChar w:fldCharType="separate"/>
      </w:r>
      <w:r>
        <w:rPr>
          <w:szCs w:val="22"/>
        </w:rPr>
        <w:t>13.2</w:t>
      </w:r>
      <w:r>
        <w:rPr>
          <w:szCs w:val="22"/>
        </w:rPr>
        <w:fldChar w:fldCharType="end"/>
      </w:r>
      <w:r>
        <w:rPr>
          <w:szCs w:val="22"/>
        </w:rPr>
        <w:t xml:space="preserve"> 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shall be replaced with one million pounds (£1,000,000);</w:t>
      </w:r>
      <w:bookmarkEnd w:id="561"/>
    </w:p>
    <w:p w:rsidR="00804151" w:rsidRDefault="00804151" w:rsidP="00804151">
      <w:pPr>
        <w:pStyle w:val="MRheading2"/>
        <w:numPr>
          <w:ilvl w:val="2"/>
          <w:numId w:val="19"/>
        </w:numPr>
        <w:tabs>
          <w:tab w:val="clear" w:pos="2214"/>
          <w:tab w:val="num" w:pos="1800"/>
        </w:tabs>
        <w:spacing w:line="240" w:lineRule="auto"/>
        <w:ind w:left="1800"/>
        <w:rPr>
          <w:szCs w:val="22"/>
        </w:rPr>
      </w:pPr>
      <w:r>
        <w:rPr>
          <w:szCs w:val="22"/>
        </w:rPr>
        <w:t xml:space="preserve">is less than or equal to three million pounds (£3,000,000) but greater than one million pounds (£1,000,000), then the figure of five million pounds (£5,000,000) at Clause </w:t>
      </w:r>
      <w:r>
        <w:rPr>
          <w:szCs w:val="22"/>
        </w:rPr>
        <w:fldChar w:fldCharType="begin"/>
      </w:r>
      <w:r>
        <w:rPr>
          <w:szCs w:val="22"/>
        </w:rPr>
        <w:instrText xml:space="preserve"> REF _Ref313008819 \r \h  \* MERGEFORMAT </w:instrText>
      </w:r>
      <w:r>
        <w:rPr>
          <w:szCs w:val="22"/>
        </w:rPr>
      </w:r>
      <w:r>
        <w:rPr>
          <w:szCs w:val="22"/>
        </w:rPr>
        <w:fldChar w:fldCharType="separate"/>
      </w:r>
      <w:r>
        <w:rPr>
          <w:szCs w:val="22"/>
        </w:rPr>
        <w:t>13.2</w:t>
      </w:r>
      <w:r>
        <w:rPr>
          <w:szCs w:val="22"/>
        </w:rPr>
        <w:fldChar w:fldCharType="end"/>
      </w:r>
      <w:r>
        <w:rPr>
          <w:szCs w:val="22"/>
        </w:rPr>
        <w:t xml:space="preserve"> 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shall be replaced with three million pounds (£3,000,000);</w:t>
      </w:r>
    </w:p>
    <w:p w:rsidR="00804151" w:rsidRPr="000E10A7" w:rsidRDefault="00804151" w:rsidP="00804151">
      <w:pPr>
        <w:pStyle w:val="MRheading2"/>
        <w:numPr>
          <w:ilvl w:val="2"/>
          <w:numId w:val="19"/>
        </w:numPr>
        <w:tabs>
          <w:tab w:val="clear" w:pos="2214"/>
          <w:tab w:val="num" w:pos="1800"/>
        </w:tabs>
        <w:spacing w:line="240" w:lineRule="auto"/>
        <w:ind w:left="1800"/>
        <w:rPr>
          <w:szCs w:val="22"/>
        </w:rPr>
      </w:pPr>
      <w:r>
        <w:rPr>
          <w:szCs w:val="22"/>
        </w:rPr>
        <w:t xml:space="preserve">is equal to, </w:t>
      </w:r>
      <w:r w:rsidRPr="000E10A7">
        <w:rPr>
          <w:szCs w:val="22"/>
        </w:rPr>
        <w:t>exceeds or will ex</w:t>
      </w:r>
      <w:r>
        <w:rPr>
          <w:szCs w:val="22"/>
        </w:rPr>
        <w:t>ceed ten million pounds (£10,000,</w:t>
      </w:r>
      <w:r w:rsidRPr="000E10A7">
        <w:rPr>
          <w:szCs w:val="22"/>
        </w:rPr>
        <w:t xml:space="preserve">000), </w:t>
      </w:r>
      <w:r>
        <w:rPr>
          <w:szCs w:val="22"/>
        </w:rPr>
        <w:t xml:space="preserve">but is less than fifty </w:t>
      </w:r>
      <w:r w:rsidRPr="000E10A7">
        <w:rPr>
          <w:szCs w:val="22"/>
        </w:rPr>
        <w:t>million pounds (£</w:t>
      </w:r>
      <w:r>
        <w:rPr>
          <w:szCs w:val="22"/>
        </w:rPr>
        <w:t>50,000,</w:t>
      </w:r>
      <w:r w:rsidRPr="000E10A7">
        <w:rPr>
          <w:szCs w:val="22"/>
        </w:rPr>
        <w:t>000)</w:t>
      </w:r>
      <w:r>
        <w:rPr>
          <w:szCs w:val="22"/>
        </w:rPr>
        <w:t xml:space="preserve">, then the figure of five million pounds (£5,000,000) at Clause </w:t>
      </w:r>
      <w:r>
        <w:rPr>
          <w:szCs w:val="22"/>
        </w:rPr>
        <w:fldChar w:fldCharType="begin"/>
      </w:r>
      <w:r>
        <w:rPr>
          <w:szCs w:val="22"/>
        </w:rPr>
        <w:instrText xml:space="preserve"> REF _Ref313008819 \r \h  \* MERGEFORMAT </w:instrText>
      </w:r>
      <w:r>
        <w:rPr>
          <w:szCs w:val="22"/>
        </w:rPr>
      </w:r>
      <w:r>
        <w:rPr>
          <w:szCs w:val="22"/>
        </w:rPr>
        <w:fldChar w:fldCharType="separate"/>
      </w:r>
      <w:r>
        <w:rPr>
          <w:szCs w:val="22"/>
        </w:rPr>
        <w:t>13.2</w:t>
      </w:r>
      <w:r>
        <w:rPr>
          <w:szCs w:val="22"/>
        </w:rPr>
        <w:fldChar w:fldCharType="end"/>
      </w:r>
      <w:r>
        <w:rPr>
          <w:szCs w:val="22"/>
        </w:rPr>
        <w:t xml:space="preserve"> 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shall be replaced with ten million pounds (£10,000,000) and </w:t>
      </w:r>
      <w:r w:rsidRPr="000E10A7">
        <w:rPr>
          <w:szCs w:val="22"/>
        </w:rPr>
        <w:t xml:space="preserve">the figure of one hundred and twenty five percent (125%) at Clause </w:t>
      </w:r>
      <w:r w:rsidRPr="000E10A7">
        <w:rPr>
          <w:szCs w:val="22"/>
        </w:rPr>
        <w:fldChar w:fldCharType="begin"/>
      </w:r>
      <w:r w:rsidRPr="000E10A7">
        <w:rPr>
          <w:szCs w:val="22"/>
        </w:rPr>
        <w:instrText xml:space="preserve"> REF _Ref313008819 \r \h </w:instrText>
      </w:r>
      <w:r>
        <w:rPr>
          <w:szCs w:val="22"/>
        </w:rPr>
        <w:instrText xml:space="preserve"> \* MERGEFORMAT </w:instrText>
      </w:r>
      <w:r w:rsidRPr="000E10A7">
        <w:rPr>
          <w:szCs w:val="22"/>
        </w:rPr>
      </w:r>
      <w:r w:rsidRPr="000E10A7">
        <w:rPr>
          <w:szCs w:val="22"/>
        </w:rPr>
        <w:fldChar w:fldCharType="separate"/>
      </w:r>
      <w:r>
        <w:rPr>
          <w:szCs w:val="22"/>
        </w:rPr>
        <w:t>13.2</w:t>
      </w:r>
      <w:r w:rsidRPr="000E10A7">
        <w:rPr>
          <w:szCs w:val="22"/>
        </w:rPr>
        <w:fldChar w:fldCharType="end"/>
      </w:r>
      <w:r w:rsidRPr="000E10A7">
        <w:rPr>
          <w:szCs w:val="22"/>
        </w:rP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w:t>
      </w:r>
      <w:r w:rsidRPr="000E10A7">
        <w:rPr>
          <w:szCs w:val="22"/>
        </w:rPr>
        <w:t>shall be deemed to have been deleted and replaced with one hundred and fifteen percent (115%)</w:t>
      </w:r>
      <w:r>
        <w:rPr>
          <w:szCs w:val="22"/>
        </w:rPr>
        <w:t>;</w:t>
      </w:r>
      <w:r w:rsidRPr="000E10A7">
        <w:rPr>
          <w:szCs w:val="22"/>
        </w:rPr>
        <w:t xml:space="preserve"> and </w:t>
      </w:r>
    </w:p>
    <w:p w:rsidR="00804151" w:rsidRPr="000E10A7" w:rsidRDefault="00804151" w:rsidP="00804151">
      <w:pPr>
        <w:pStyle w:val="MRheading2"/>
        <w:numPr>
          <w:ilvl w:val="2"/>
          <w:numId w:val="19"/>
        </w:numPr>
        <w:tabs>
          <w:tab w:val="clear" w:pos="2214"/>
          <w:tab w:val="num" w:pos="1800"/>
        </w:tabs>
        <w:spacing w:line="240" w:lineRule="auto"/>
        <w:ind w:left="1800"/>
        <w:rPr>
          <w:szCs w:val="22"/>
        </w:rPr>
      </w:pPr>
      <w:r>
        <w:rPr>
          <w:szCs w:val="22"/>
        </w:rPr>
        <w:t xml:space="preserve">is equal to, </w:t>
      </w:r>
      <w:r w:rsidRPr="000E10A7">
        <w:rPr>
          <w:szCs w:val="22"/>
        </w:rPr>
        <w:t xml:space="preserve">exceeds or will exceed </w:t>
      </w:r>
      <w:r>
        <w:rPr>
          <w:szCs w:val="22"/>
        </w:rPr>
        <w:t>fifty million pounds (£50,000,</w:t>
      </w:r>
      <w:r w:rsidRPr="000E10A7">
        <w:rPr>
          <w:szCs w:val="22"/>
        </w:rPr>
        <w:t xml:space="preserve">000), </w:t>
      </w:r>
      <w:r>
        <w:rPr>
          <w:szCs w:val="22"/>
        </w:rPr>
        <w:t xml:space="preserve">then the figure of five million pounds (£5,000,000) at Clause </w:t>
      </w:r>
      <w:r>
        <w:rPr>
          <w:szCs w:val="22"/>
        </w:rPr>
        <w:fldChar w:fldCharType="begin"/>
      </w:r>
      <w:r>
        <w:rPr>
          <w:szCs w:val="22"/>
        </w:rPr>
        <w:instrText xml:space="preserve"> REF _Ref313008819 \r \h  \* MERGEFORMAT </w:instrText>
      </w:r>
      <w:r>
        <w:rPr>
          <w:szCs w:val="22"/>
        </w:rPr>
      </w:r>
      <w:r>
        <w:rPr>
          <w:szCs w:val="22"/>
        </w:rPr>
        <w:fldChar w:fldCharType="separate"/>
      </w:r>
      <w:r>
        <w:rPr>
          <w:szCs w:val="22"/>
        </w:rPr>
        <w:t>13.2</w:t>
      </w:r>
      <w:r>
        <w:rPr>
          <w:szCs w:val="22"/>
        </w:rPr>
        <w:fldChar w:fldCharType="end"/>
      </w:r>
      <w:r>
        <w:rPr>
          <w:szCs w:val="22"/>
        </w:rPr>
        <w:t xml:space="preserve"> 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shall be replaced with fifty million pounds (£50,000,000) and </w:t>
      </w:r>
      <w:r w:rsidRPr="000E10A7">
        <w:rPr>
          <w:szCs w:val="22"/>
        </w:rPr>
        <w:t xml:space="preserve">the figure of one hundred and twenty five percent (125%) at Clause </w:t>
      </w:r>
      <w:r w:rsidRPr="000E10A7">
        <w:rPr>
          <w:szCs w:val="22"/>
        </w:rPr>
        <w:fldChar w:fldCharType="begin"/>
      </w:r>
      <w:r w:rsidRPr="000E10A7">
        <w:rPr>
          <w:szCs w:val="22"/>
        </w:rPr>
        <w:instrText xml:space="preserve"> REF _Ref313008819 \r \h </w:instrText>
      </w:r>
      <w:r>
        <w:rPr>
          <w:szCs w:val="22"/>
        </w:rPr>
        <w:instrText xml:space="preserve"> \* MERGEFORMAT </w:instrText>
      </w:r>
      <w:r w:rsidRPr="000E10A7">
        <w:rPr>
          <w:szCs w:val="22"/>
        </w:rPr>
      </w:r>
      <w:r w:rsidRPr="000E10A7">
        <w:rPr>
          <w:szCs w:val="22"/>
        </w:rPr>
        <w:fldChar w:fldCharType="separate"/>
      </w:r>
      <w:r>
        <w:rPr>
          <w:szCs w:val="22"/>
        </w:rPr>
        <w:t>13.2</w:t>
      </w:r>
      <w:r w:rsidRPr="000E10A7">
        <w:rPr>
          <w:szCs w:val="22"/>
        </w:rPr>
        <w:fldChar w:fldCharType="end"/>
      </w:r>
      <w:r w:rsidRPr="000E10A7">
        <w:rPr>
          <w:szCs w:val="22"/>
        </w:rP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w:t>
      </w:r>
      <w:r w:rsidRPr="000E10A7">
        <w:rPr>
          <w:szCs w:val="22"/>
        </w:rPr>
        <w:t>shall be deemed to have been deleted and replaced with one hundred and five percent (105%)</w:t>
      </w:r>
      <w:r>
        <w:rPr>
          <w:szCs w:val="22"/>
        </w:rPr>
        <w:t>.</w:t>
      </w:r>
    </w:p>
    <w:p w:rsidR="00804151" w:rsidRDefault="00804151" w:rsidP="00804151">
      <w:pPr>
        <w:pStyle w:val="MRheading2"/>
        <w:numPr>
          <w:ilvl w:val="1"/>
          <w:numId w:val="19"/>
        </w:numPr>
        <w:spacing w:line="240" w:lineRule="auto"/>
      </w:pPr>
      <w:bookmarkStart w:id="562" w:name="_Toc303949960"/>
      <w:bookmarkStart w:id="563" w:name="_Toc303950727"/>
      <w:bookmarkStart w:id="564" w:name="_Toc303951507"/>
      <w:bookmarkStart w:id="565" w:name="_Toc304135590"/>
      <w:bookmarkEnd w:id="559"/>
      <w:bookmarkEnd w:id="560"/>
      <w:r>
        <w:t xml:space="preserve">Clause </w:t>
      </w:r>
      <w:r>
        <w:fldChar w:fldCharType="begin"/>
      </w:r>
      <w:r>
        <w:instrText xml:space="preserve"> REF _Ref286067337 \r \h  \* MERGEFORMAT </w:instrText>
      </w:r>
      <w:r>
        <w:fldChar w:fldCharType="separate"/>
      </w:r>
      <w:r>
        <w:t>13</w:t>
      </w:r>
      <w:r>
        <w:fldChar w:fldCharType="end"/>
      </w:r>
      <w:r w:rsidRPr="006C213A">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w:t>
      </w:r>
      <w:r w:rsidRPr="006C213A">
        <w:t xml:space="preserve">shall survive the expiry of or </w:t>
      </w:r>
      <w:r>
        <w:t xml:space="preserve">earlier </w:t>
      </w:r>
      <w:r w:rsidRPr="006C213A">
        <w:t>termination</w:t>
      </w:r>
      <w:r>
        <w:t xml:space="preserve"> of </w:t>
      </w:r>
      <w:r w:rsidRPr="006C213A">
        <w:t xml:space="preserve">this </w:t>
      </w:r>
      <w:r w:rsidRPr="00EE4D6A">
        <w:rPr>
          <w:rFonts w:cs="Arial"/>
        </w:rPr>
        <w:t>Contract</w:t>
      </w:r>
      <w:r w:rsidRPr="006C213A">
        <w:t xml:space="preserve"> for any reason.</w:t>
      </w:r>
      <w:bookmarkEnd w:id="562"/>
      <w:bookmarkEnd w:id="563"/>
      <w:bookmarkEnd w:id="564"/>
      <w:bookmarkEnd w:id="565"/>
    </w:p>
    <w:p w:rsidR="00804151" w:rsidRPr="001E30DB" w:rsidRDefault="00804151" w:rsidP="00804151">
      <w:pPr>
        <w:pStyle w:val="MRheading1"/>
        <w:numPr>
          <w:ilvl w:val="0"/>
          <w:numId w:val="19"/>
        </w:numPr>
        <w:tabs>
          <w:tab w:val="clear" w:pos="798"/>
          <w:tab w:val="num" w:pos="720"/>
        </w:tabs>
        <w:spacing w:line="240" w:lineRule="auto"/>
        <w:ind w:left="720"/>
        <w:rPr>
          <w:w w:val="0"/>
        </w:rPr>
      </w:pPr>
      <w:bookmarkStart w:id="566" w:name="_Ref286067522"/>
      <w:bookmarkStart w:id="567" w:name="_Toc290398302"/>
      <w:bookmarkStart w:id="568" w:name="_Toc312422916"/>
      <w:r w:rsidRPr="001E30DB">
        <w:rPr>
          <w:w w:val="0"/>
        </w:rPr>
        <w:t>Insurance</w:t>
      </w:r>
      <w:bookmarkStart w:id="569" w:name="Page_76"/>
      <w:bookmarkEnd w:id="566"/>
      <w:bookmarkEnd w:id="567"/>
      <w:bookmarkEnd w:id="568"/>
      <w:bookmarkEnd w:id="569"/>
    </w:p>
    <w:p w:rsidR="00804151" w:rsidRPr="00ED5975" w:rsidRDefault="00804151" w:rsidP="00804151">
      <w:pPr>
        <w:pStyle w:val="MRheading2"/>
        <w:numPr>
          <w:ilvl w:val="1"/>
          <w:numId w:val="42"/>
        </w:numPr>
        <w:spacing w:line="240" w:lineRule="auto"/>
      </w:pPr>
      <w:bookmarkStart w:id="570" w:name="_Ref350509574"/>
      <w:bookmarkStart w:id="571" w:name="_Ref348698038"/>
      <w:bookmarkStart w:id="572" w:name="_Toc303949961"/>
      <w:bookmarkStart w:id="573" w:name="_Toc303950728"/>
      <w:bookmarkStart w:id="574" w:name="_Toc303951508"/>
      <w:bookmarkStart w:id="575" w:name="_Toc304135591"/>
      <w:bookmarkStart w:id="576" w:name="_Ref284337426"/>
      <w:r>
        <w:t xml:space="preserve">Subject to Clauses </w:t>
      </w:r>
      <w:r>
        <w:fldChar w:fldCharType="begin"/>
      </w:r>
      <w:r>
        <w:instrText xml:space="preserve"> REF _Ref350507834 \r \h </w:instrText>
      </w:r>
      <w:r>
        <w:fldChar w:fldCharType="separate"/>
      </w:r>
      <w:r>
        <w:t>14.2</w:t>
      </w:r>
      <w:r>
        <w:fldChar w:fldCharType="end"/>
      </w:r>
      <w:r>
        <w:t xml:space="preserve"> and </w:t>
      </w:r>
      <w:r>
        <w:fldChar w:fldCharType="begin"/>
      </w:r>
      <w:r>
        <w:instrText xml:space="preserve"> REF _Ref350509504 \r \h </w:instrText>
      </w:r>
      <w:r>
        <w:fldChar w:fldCharType="separate"/>
      </w:r>
      <w:r>
        <w:t>14.3</w:t>
      </w:r>
      <w:r>
        <w:fldChar w:fldCharType="end"/>
      </w:r>
      <w:r>
        <w:t xml:space="preserve"> 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and unless otherwise confirmed in writing by the Authority</w:t>
      </w:r>
      <w:r>
        <w:t>, as a minimum level of protection, t</w:t>
      </w:r>
      <w:r w:rsidRPr="006C213A">
        <w:t xml:space="preserve">he </w:t>
      </w:r>
      <w:r>
        <w:t>Supplier</w:t>
      </w:r>
      <w:r w:rsidRPr="006C213A">
        <w:t xml:space="preserve"> shall </w:t>
      </w:r>
      <w:r>
        <w:t xml:space="preserve">put in place and/or </w:t>
      </w:r>
      <w:r w:rsidRPr="006C213A">
        <w:t xml:space="preserve">maintain in force at </w:t>
      </w:r>
      <w:r>
        <w:t>its</w:t>
      </w:r>
      <w:r w:rsidRPr="006C213A">
        <w:t xml:space="preserve"> own cost </w:t>
      </w:r>
      <w:r w:rsidRPr="0072084E">
        <w:rPr>
          <w:lang w:val="en-US"/>
        </w:rPr>
        <w:t xml:space="preserve">with </w:t>
      </w:r>
      <w:r>
        <w:rPr>
          <w:lang w:val="en-US"/>
        </w:rPr>
        <w:t xml:space="preserve">a reputable commercial insurer, insurance arrangements in respect of employer’s liability, public liability and professional indemnity in accordance with Good Industry Practice with the </w:t>
      </w:r>
      <w:r w:rsidRPr="0046455C">
        <w:rPr>
          <w:lang w:val="en-US"/>
        </w:rPr>
        <w:t xml:space="preserve">minimum </w:t>
      </w:r>
      <w:r w:rsidRPr="0046455C">
        <w:rPr>
          <w:rFonts w:cs="Arial"/>
          <w:lang w:val="en-US"/>
        </w:rPr>
        <w:t>cover</w:t>
      </w:r>
      <w:r w:rsidRPr="0046455C">
        <w:rPr>
          <w:lang w:val="en-US"/>
        </w:rPr>
        <w:t xml:space="preserve"> </w:t>
      </w:r>
      <w:r>
        <w:rPr>
          <w:lang w:val="en-US"/>
        </w:rPr>
        <w:t xml:space="preserve">per claim of the greater of </w:t>
      </w:r>
      <w:r>
        <w:rPr>
          <w:szCs w:val="22"/>
        </w:rPr>
        <w:t>five million pounds (</w:t>
      </w:r>
      <w:r>
        <w:rPr>
          <w:lang w:val="en-US"/>
        </w:rPr>
        <w:t>£5,000,000) or any sum as required by Law unless otherwise agreed with the Authority in writing.</w:t>
      </w:r>
      <w:bookmarkEnd w:id="570"/>
      <w:r>
        <w:rPr>
          <w:lang w:val="en-US"/>
        </w:rPr>
        <w:t xml:space="preserve"> </w:t>
      </w:r>
      <w:r w:rsidRPr="00A041E9">
        <w:rPr>
          <w:rFonts w:cs="Arial"/>
          <w:lang w:val="en-US"/>
        </w:rPr>
        <w:t>The</w:t>
      </w:r>
      <w:r>
        <w:rPr>
          <w:rFonts w:cs="Arial"/>
          <w:lang w:val="en-US"/>
        </w:rPr>
        <w:t>se</w:t>
      </w:r>
      <w:r w:rsidRPr="00A041E9">
        <w:rPr>
          <w:rFonts w:cs="Arial"/>
          <w:lang w:val="en-US"/>
        </w:rPr>
        <w:t xml:space="preserve"> requirements shall not apply to the extent that the Supplier is a member and maintains membership of each of the indemnity schemes run by the NHS Litigation Authority.</w:t>
      </w:r>
    </w:p>
    <w:p w:rsidR="00804151" w:rsidRPr="00261A05" w:rsidRDefault="00804151" w:rsidP="00804151">
      <w:pPr>
        <w:pStyle w:val="MRheading2"/>
        <w:numPr>
          <w:ilvl w:val="1"/>
          <w:numId w:val="42"/>
        </w:numPr>
        <w:spacing w:line="240" w:lineRule="auto"/>
      </w:pPr>
      <w:bookmarkStart w:id="577" w:name="_Ref350507834"/>
      <w:r>
        <w:rPr>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71"/>
      <w:bookmarkEnd w:id="577"/>
      <w:r>
        <w:rPr>
          <w:lang w:val="en-US"/>
        </w:rPr>
        <w:t xml:space="preserve"> </w:t>
      </w:r>
    </w:p>
    <w:p w:rsidR="00804151" w:rsidRPr="006C213A" w:rsidRDefault="00804151" w:rsidP="00804151">
      <w:pPr>
        <w:pStyle w:val="MRheading2"/>
        <w:numPr>
          <w:ilvl w:val="1"/>
          <w:numId w:val="42"/>
        </w:numPr>
        <w:spacing w:line="240" w:lineRule="auto"/>
      </w:pPr>
      <w:bookmarkStart w:id="578" w:name="_Ref350509504"/>
      <w:r>
        <w:rPr>
          <w:lang w:val="en-US"/>
        </w:rPr>
        <w:t xml:space="preserve">Provided that the Supplier maintains all indemnity arrangements required by Law, the Supplier may </w:t>
      </w:r>
      <w:proofErr w:type="spellStart"/>
      <w:r>
        <w:rPr>
          <w:lang w:val="en-US"/>
        </w:rPr>
        <w:t>self insure</w:t>
      </w:r>
      <w:proofErr w:type="spellEnd"/>
      <w:r>
        <w:rPr>
          <w:lang w:val="en-US"/>
        </w:rPr>
        <w:t xml:space="preserve"> in order to meet other relevant requirements referred to</w:t>
      </w:r>
      <w:bookmarkEnd w:id="578"/>
      <w:r>
        <w:rPr>
          <w:lang w:val="en-US"/>
        </w:rPr>
        <w:t xml:space="preserve"> at Clauses </w:t>
      </w:r>
      <w:r>
        <w:rPr>
          <w:lang w:val="en-US"/>
        </w:rPr>
        <w:fldChar w:fldCharType="begin"/>
      </w:r>
      <w:r>
        <w:rPr>
          <w:lang w:val="en-US"/>
        </w:rPr>
        <w:instrText xml:space="preserve"> REF _Ref350509574 \r \h </w:instrText>
      </w:r>
      <w:r>
        <w:rPr>
          <w:lang w:val="en-US"/>
        </w:rPr>
      </w:r>
      <w:r>
        <w:rPr>
          <w:lang w:val="en-US"/>
        </w:rPr>
        <w:fldChar w:fldCharType="separate"/>
      </w:r>
      <w:r>
        <w:rPr>
          <w:lang w:val="en-US"/>
        </w:rPr>
        <w:t>14.1</w:t>
      </w:r>
      <w:r>
        <w:rPr>
          <w:lang w:val="en-US"/>
        </w:rPr>
        <w:fldChar w:fldCharType="end"/>
      </w:r>
      <w:r>
        <w:rPr>
          <w:lang w:val="en-US"/>
        </w:rPr>
        <w:t xml:space="preserve"> and </w:t>
      </w:r>
      <w:r>
        <w:rPr>
          <w:lang w:val="en-US"/>
        </w:rPr>
        <w:fldChar w:fldCharType="begin"/>
      </w:r>
      <w:r>
        <w:rPr>
          <w:lang w:val="en-US"/>
        </w:rPr>
        <w:instrText xml:space="preserve"> REF _Ref350507834 \r \h </w:instrText>
      </w:r>
      <w:r>
        <w:rPr>
          <w:lang w:val="en-US"/>
        </w:rPr>
      </w:r>
      <w:r>
        <w:rPr>
          <w:lang w:val="en-US"/>
        </w:rPr>
        <w:fldChar w:fldCharType="separate"/>
      </w:r>
      <w:r>
        <w:rPr>
          <w:lang w:val="en-US"/>
        </w:rPr>
        <w:t>14.2</w:t>
      </w:r>
      <w:r>
        <w:rPr>
          <w:lang w:val="en-US"/>
        </w:rPr>
        <w:fldChar w:fldCharType="end"/>
      </w:r>
      <w:r>
        <w:rPr>
          <w:lang w:val="en-US"/>
        </w:rPr>
        <w:t xml:space="preserve"> 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w:t>
      </w:r>
      <w:r>
        <w:rPr>
          <w:lang w:val="en-US"/>
        </w:rPr>
        <w:t xml:space="preserve">on condition that such </w:t>
      </w:r>
      <w:proofErr w:type="spellStart"/>
      <w:r>
        <w:rPr>
          <w:lang w:val="en-US"/>
        </w:rPr>
        <w:t>self insurance</w:t>
      </w:r>
      <w:proofErr w:type="spellEnd"/>
      <w:r>
        <w:rPr>
          <w:lang w:val="en-US"/>
        </w:rPr>
        <w:t xml:space="preserve"> arrangements offer the appropriate levels of protection and are approved by the Authority in writing prior to the Commencement Date. </w:t>
      </w:r>
    </w:p>
    <w:p w:rsidR="00804151" w:rsidRDefault="00804151" w:rsidP="00804151">
      <w:pPr>
        <w:pStyle w:val="MRheading2"/>
        <w:numPr>
          <w:ilvl w:val="1"/>
          <w:numId w:val="42"/>
        </w:numPr>
        <w:spacing w:line="240" w:lineRule="auto"/>
      </w:pPr>
      <w:r>
        <w:rPr>
          <w:lang w:val="en-US"/>
        </w:rPr>
        <w:t>T</w:t>
      </w:r>
      <w:r w:rsidRPr="00261A05">
        <w:rPr>
          <w:lang w:val="en-US"/>
        </w:rPr>
        <w:t xml:space="preserve">he amount of </w:t>
      </w:r>
      <w:r>
        <w:rPr>
          <w:lang w:val="en-US"/>
        </w:rPr>
        <w:t xml:space="preserve">any indemnity </w:t>
      </w:r>
      <w:r w:rsidRPr="00261A05">
        <w:rPr>
          <w:lang w:val="en-US"/>
        </w:rPr>
        <w:t xml:space="preserve">cover </w:t>
      </w:r>
      <w:r>
        <w:rPr>
          <w:lang w:val="en-US"/>
        </w:rPr>
        <w:t xml:space="preserve">and/or </w:t>
      </w:r>
      <w:proofErr w:type="spellStart"/>
      <w:r>
        <w:rPr>
          <w:lang w:val="en-US"/>
        </w:rPr>
        <w:t>self insurance</w:t>
      </w:r>
      <w:proofErr w:type="spellEnd"/>
      <w:r>
        <w:rPr>
          <w:lang w:val="en-US"/>
        </w:rPr>
        <w:t xml:space="preserve"> arrangements </w:t>
      </w:r>
      <w:r w:rsidRPr="00261A05">
        <w:rPr>
          <w:lang w:val="en-US"/>
        </w:rPr>
        <w:t xml:space="preserve">shall not relieve the </w:t>
      </w:r>
      <w:r>
        <w:rPr>
          <w:lang w:val="en-US"/>
        </w:rPr>
        <w:t>Supplier</w:t>
      </w:r>
      <w:r w:rsidRPr="00261A05">
        <w:rPr>
          <w:lang w:val="en-US"/>
        </w:rPr>
        <w:t xml:space="preserve"> of any liabilities under</w:t>
      </w:r>
      <w:r>
        <w:rPr>
          <w:lang w:val="en-US"/>
        </w:rPr>
        <w:t xml:space="preserve"> this Contract</w:t>
      </w:r>
      <w:r w:rsidRPr="00261A05">
        <w:rPr>
          <w:lang w:val="en-US"/>
        </w:rPr>
        <w:t xml:space="preserve">. It shall be the responsibility </w:t>
      </w:r>
      <w:r w:rsidRPr="00261A05">
        <w:rPr>
          <w:lang w:val="en-US"/>
        </w:rPr>
        <w:lastRenderedPageBreak/>
        <w:t xml:space="preserve">of the </w:t>
      </w:r>
      <w:r>
        <w:rPr>
          <w:lang w:val="en-US"/>
        </w:rPr>
        <w:t>Supplier</w:t>
      </w:r>
      <w:r w:rsidRPr="00261A05">
        <w:rPr>
          <w:lang w:val="en-US"/>
        </w:rPr>
        <w:t xml:space="preserve"> to determine the amount of </w:t>
      </w:r>
      <w:r>
        <w:rPr>
          <w:lang w:val="en-US"/>
        </w:rPr>
        <w:t xml:space="preserve">indemnity and/or </w:t>
      </w:r>
      <w:proofErr w:type="spellStart"/>
      <w:r>
        <w:rPr>
          <w:lang w:val="en-US"/>
        </w:rPr>
        <w:t>self insurance</w:t>
      </w:r>
      <w:proofErr w:type="spellEnd"/>
      <w:r>
        <w:rPr>
          <w:lang w:val="en-US"/>
        </w:rPr>
        <w:t xml:space="preserve"> </w:t>
      </w:r>
      <w:r w:rsidRPr="00261A05">
        <w:rPr>
          <w:lang w:val="en-US"/>
        </w:rPr>
        <w:t xml:space="preserve">cover that will be adequate to enable </w:t>
      </w:r>
      <w:r>
        <w:rPr>
          <w:lang w:val="en-US"/>
        </w:rPr>
        <w:t>it to satisfy its potential liabilities under this Contract. Accordingly, t</w:t>
      </w:r>
      <w:r w:rsidRPr="006C213A">
        <w:t xml:space="preserve">he </w:t>
      </w:r>
      <w:r>
        <w:t>Supplier</w:t>
      </w:r>
      <w:r w:rsidRPr="006C213A">
        <w:t xml:space="preserve"> shall be liable to make </w:t>
      </w:r>
      <w:r>
        <w:t>good any deficiency if</w:t>
      </w:r>
      <w:r w:rsidRPr="006C213A">
        <w:t xml:space="preserve"> the proceeds of any </w:t>
      </w:r>
      <w:r>
        <w:t xml:space="preserve">indemnity cover and/or </w:t>
      </w:r>
      <w:proofErr w:type="spellStart"/>
      <w:r>
        <w:t>self insurance</w:t>
      </w:r>
      <w:proofErr w:type="spellEnd"/>
      <w:r>
        <w:t xml:space="preserve"> arrangement is</w:t>
      </w:r>
      <w:r w:rsidRPr="006C213A">
        <w:t xml:space="preserve"> insufficient to cover the settlement of any claim</w:t>
      </w:r>
      <w:r>
        <w:t>.</w:t>
      </w:r>
    </w:p>
    <w:p w:rsidR="00804151" w:rsidRPr="006C213A" w:rsidRDefault="00804151" w:rsidP="00804151">
      <w:pPr>
        <w:pStyle w:val="MRheading2"/>
        <w:numPr>
          <w:ilvl w:val="1"/>
          <w:numId w:val="42"/>
        </w:numPr>
        <w:spacing w:line="240" w:lineRule="auto"/>
      </w:pPr>
      <w:r>
        <w:t>T</w:t>
      </w:r>
      <w:r w:rsidRPr="006C213A">
        <w:t xml:space="preserve">he </w:t>
      </w:r>
      <w:r>
        <w:t>Supplier</w:t>
      </w:r>
      <w:r w:rsidRPr="006C213A">
        <w:t xml:space="preserve"> warrants that it shall not take any action or fail to take any reasonable action or (in so far as it is reasonable and within its power) permit or allow others to take or fail to take any action, as a result of which </w:t>
      </w:r>
      <w:r>
        <w:t xml:space="preserve">its insurance cover </w:t>
      </w:r>
      <w:r w:rsidRPr="006C213A">
        <w:t>may be rendered void, voidable, unenforceable, or be suspended or impaired in whole or in part</w:t>
      </w:r>
      <w:r>
        <w:t>,</w:t>
      </w:r>
      <w:r w:rsidRPr="006C213A">
        <w:t xml:space="preserve"> or which may otherwise render any sum paid out under such </w:t>
      </w:r>
      <w:r>
        <w:t>insurances repayable</w:t>
      </w:r>
      <w:r w:rsidRPr="006C213A">
        <w:t xml:space="preserve"> in whole or in part.</w:t>
      </w:r>
    </w:p>
    <w:p w:rsidR="00804151" w:rsidRPr="006C213A" w:rsidRDefault="00804151" w:rsidP="00804151">
      <w:pPr>
        <w:pStyle w:val="MRheading2"/>
        <w:numPr>
          <w:ilvl w:val="1"/>
          <w:numId w:val="19"/>
        </w:numPr>
        <w:spacing w:line="240" w:lineRule="auto"/>
      </w:pPr>
      <w:r w:rsidRPr="006C213A">
        <w:t xml:space="preserve">The </w:t>
      </w:r>
      <w:r>
        <w:t>Supplier</w:t>
      </w:r>
      <w:r w:rsidRPr="006C213A">
        <w:t xml:space="preserve"> shall </w:t>
      </w:r>
      <w:r>
        <w:t xml:space="preserve">from time to time and in any event within five (5) Business Days of written demand </w:t>
      </w:r>
      <w:r w:rsidRPr="006C213A">
        <w:t xml:space="preserve">provide documentary evidence to </w:t>
      </w:r>
      <w:r>
        <w:t xml:space="preserve">the Authority </w:t>
      </w:r>
      <w:r w:rsidRPr="006C213A">
        <w:t>that</w:t>
      </w:r>
      <w:r>
        <w:t xml:space="preserve"> insurance arrangements taken out by the Supplier pursuant to Clause </w:t>
      </w:r>
      <w:r>
        <w:fldChar w:fldCharType="begin"/>
      </w:r>
      <w:r>
        <w:instrText xml:space="preserve"> REF _Ref286067522 \r \h  \* MERGEFORMAT </w:instrText>
      </w:r>
      <w:r>
        <w:fldChar w:fldCharType="separate"/>
      </w:r>
      <w:r>
        <w:t>14</w:t>
      </w:r>
      <w:r>
        <w:fldChar w:fldCharType="end"/>
      </w:r>
      <w:r>
        <w:t xml:space="preserve"> </w:t>
      </w:r>
      <w:r>
        <w:rPr>
          <w:lang w:val="en-US"/>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w:t>
      </w:r>
      <w:r>
        <w:t>and the Key Provisions are fully maintained and that any premiums on them and/or contributions in respect of them (if any) are fully paid.</w:t>
      </w:r>
    </w:p>
    <w:p w:rsidR="00804151" w:rsidRPr="006C213A" w:rsidRDefault="00804151" w:rsidP="00804151">
      <w:pPr>
        <w:pStyle w:val="MRheading2"/>
        <w:numPr>
          <w:ilvl w:val="1"/>
          <w:numId w:val="19"/>
        </w:numPr>
        <w:spacing w:line="240" w:lineRule="auto"/>
      </w:pPr>
      <w:r>
        <w:t>Upon the expiry or earlier termination of this Contract, t</w:t>
      </w:r>
      <w:r w:rsidRPr="006C213A">
        <w:t xml:space="preserve">he </w:t>
      </w:r>
      <w:r>
        <w:t>Supplier</w:t>
      </w:r>
      <w:r w:rsidRPr="006C213A">
        <w:t xml:space="preserve"> shall </w:t>
      </w:r>
      <w:r>
        <w:t>ensure that any ongoing liability it has or may have arising out of this Contract shall continue to be the subject of appropriate indemnity arrangements for the</w:t>
      </w:r>
      <w:r w:rsidRPr="006C213A">
        <w:t xml:space="preserve"> period of </w:t>
      </w:r>
      <w:r>
        <w:t>twenty one (</w:t>
      </w:r>
      <w:r w:rsidRPr="006C213A">
        <w:t>21</w:t>
      </w:r>
      <w:r>
        <w:t>)</w:t>
      </w:r>
      <w:r w:rsidRPr="006C213A">
        <w:t xml:space="preserve"> years </w:t>
      </w:r>
      <w:r>
        <w:t xml:space="preserve">from </w:t>
      </w:r>
      <w:r w:rsidRPr="006C213A">
        <w:t xml:space="preserve">termination or expiry of this </w:t>
      </w:r>
      <w:r>
        <w:t>Contract or until such earlier date as that liability may reasonably be considered to have ceased to exist</w:t>
      </w:r>
      <w:r w:rsidRPr="006C213A">
        <w:t>.</w:t>
      </w:r>
    </w:p>
    <w:p w:rsidR="00804151" w:rsidRDefault="00804151" w:rsidP="00804151">
      <w:pPr>
        <w:pStyle w:val="MRheading1"/>
        <w:numPr>
          <w:ilvl w:val="0"/>
          <w:numId w:val="19"/>
        </w:numPr>
        <w:tabs>
          <w:tab w:val="clear" w:pos="798"/>
          <w:tab w:val="num" w:pos="720"/>
        </w:tabs>
        <w:spacing w:line="240" w:lineRule="auto"/>
        <w:ind w:left="720"/>
        <w:rPr>
          <w:lang w:val="en-US"/>
        </w:rPr>
      </w:pPr>
      <w:bookmarkStart w:id="579" w:name="_Toc290398303"/>
      <w:bookmarkStart w:id="580" w:name="_Toc312422917"/>
      <w:bookmarkStart w:id="581" w:name="_Ref323649500"/>
      <w:bookmarkStart w:id="582" w:name="_Ref283300380"/>
      <w:bookmarkEnd w:id="572"/>
      <w:bookmarkEnd w:id="573"/>
      <w:bookmarkEnd w:id="574"/>
      <w:bookmarkEnd w:id="575"/>
      <w:bookmarkEnd w:id="576"/>
      <w:r w:rsidRPr="001E30DB">
        <w:rPr>
          <w:w w:val="0"/>
        </w:rPr>
        <w:t>Term and termination</w:t>
      </w:r>
      <w:bookmarkStart w:id="583" w:name="Page_77"/>
      <w:bookmarkEnd w:id="579"/>
      <w:bookmarkEnd w:id="580"/>
      <w:bookmarkEnd w:id="581"/>
      <w:bookmarkEnd w:id="583"/>
    </w:p>
    <w:p w:rsidR="00804151" w:rsidRDefault="00804151" w:rsidP="00804151">
      <w:pPr>
        <w:pStyle w:val="MRheading2"/>
        <w:numPr>
          <w:ilvl w:val="1"/>
          <w:numId w:val="43"/>
        </w:numPr>
        <w:spacing w:line="240" w:lineRule="auto"/>
        <w:rPr>
          <w:lang w:val="en-US"/>
        </w:rPr>
      </w:pPr>
      <w:bookmarkStart w:id="584" w:name="_Toc303949971"/>
      <w:bookmarkStart w:id="585" w:name="_Toc303950738"/>
      <w:bookmarkStart w:id="586" w:name="_Toc303951518"/>
      <w:bookmarkStart w:id="587" w:name="_Toc304135601"/>
      <w:r w:rsidRPr="00E430B9">
        <w:rPr>
          <w:lang w:val="en-US"/>
        </w:rPr>
        <w:t xml:space="preserve">This </w:t>
      </w:r>
      <w:r w:rsidRPr="00EE4D6A">
        <w:rPr>
          <w:rFonts w:cs="Arial"/>
        </w:rPr>
        <w:t>Contract</w:t>
      </w:r>
      <w:r w:rsidRPr="00E430B9">
        <w:rPr>
          <w:lang w:val="en-US"/>
        </w:rPr>
        <w:t xml:space="preserve"> shall commence on the Commencement Date and</w:t>
      </w:r>
      <w:r>
        <w:rPr>
          <w:lang w:val="en-US"/>
        </w:rPr>
        <w:t>,</w:t>
      </w:r>
      <w:r w:rsidRPr="00E430B9">
        <w:rPr>
          <w:lang w:val="en-US"/>
        </w:rPr>
        <w:t xml:space="preserve"> unless terminated </w:t>
      </w:r>
      <w:r w:rsidRPr="00E430B9">
        <w:rPr>
          <w:lang w:val="en-US"/>
        </w:rPr>
        <w:br/>
        <w:t xml:space="preserve">earlier in accordance with the terms of this </w:t>
      </w:r>
      <w:r w:rsidRPr="00EE4D6A">
        <w:rPr>
          <w:rFonts w:cs="Arial"/>
        </w:rPr>
        <w:t>Contract</w:t>
      </w:r>
      <w:r w:rsidRPr="00E430B9">
        <w:rPr>
          <w:lang w:val="en-US"/>
        </w:rPr>
        <w:t xml:space="preserve"> or the general law, shall continue until the end of the Term.</w:t>
      </w:r>
      <w:bookmarkEnd w:id="584"/>
      <w:bookmarkEnd w:id="585"/>
      <w:bookmarkEnd w:id="586"/>
      <w:bookmarkEnd w:id="587"/>
      <w:r w:rsidRPr="00E430B9">
        <w:rPr>
          <w:lang w:val="en-US"/>
        </w:rPr>
        <w:t xml:space="preserve">  </w:t>
      </w:r>
    </w:p>
    <w:p w:rsidR="00804151" w:rsidRDefault="00804151" w:rsidP="00804151">
      <w:pPr>
        <w:pStyle w:val="MRheading2"/>
        <w:numPr>
          <w:ilvl w:val="1"/>
          <w:numId w:val="19"/>
        </w:numPr>
        <w:spacing w:line="240" w:lineRule="auto"/>
        <w:rPr>
          <w:w w:val="0"/>
        </w:rPr>
      </w:pPr>
      <w:bookmarkStart w:id="588" w:name="_Toc303949972"/>
      <w:bookmarkStart w:id="589" w:name="_Toc303950739"/>
      <w:bookmarkStart w:id="590" w:name="_Toc303951519"/>
      <w:bookmarkStart w:id="591" w:name="_Toc304135602"/>
      <w:bookmarkStart w:id="592" w:name="_Ref313009768"/>
      <w:bookmarkStart w:id="593" w:name="_Ref318790784"/>
      <w:bookmarkStart w:id="594" w:name="_Ref351021433"/>
      <w:bookmarkStart w:id="595" w:name="_Ref261971971"/>
      <w:bookmarkStart w:id="596" w:name="_Toc303949973"/>
      <w:bookmarkStart w:id="597" w:name="_Toc303950740"/>
      <w:bookmarkStart w:id="598" w:name="_Toc303951520"/>
      <w:bookmarkStart w:id="599" w:name="_Toc304135603"/>
      <w:r>
        <w:rPr>
          <w:w w:val="0"/>
        </w:rPr>
        <w:t xml:space="preserve">The Authority </w:t>
      </w:r>
      <w:r w:rsidRPr="002C128B">
        <w:rPr>
          <w:w w:val="0"/>
        </w:rPr>
        <w:t xml:space="preserve">shall be entitled to extend the Term </w:t>
      </w:r>
      <w:r>
        <w:rPr>
          <w:w w:val="0"/>
        </w:rPr>
        <w:t xml:space="preserve">on one or more occasions </w:t>
      </w:r>
      <w:r w:rsidRPr="002C128B">
        <w:rPr>
          <w:w w:val="0"/>
        </w:rPr>
        <w:t xml:space="preserve">by giving the </w:t>
      </w:r>
      <w:r>
        <w:rPr>
          <w:w w:val="0"/>
        </w:rPr>
        <w:t>Supplier written notice no less tha</w:t>
      </w:r>
      <w:r w:rsidRPr="002C128B">
        <w:rPr>
          <w:w w:val="0"/>
        </w:rPr>
        <w:t xml:space="preserve">n three (3) months prior to the date on which this </w:t>
      </w:r>
      <w:r w:rsidRPr="00EE4D6A">
        <w:rPr>
          <w:rFonts w:cs="Arial"/>
        </w:rPr>
        <w:t>Contract</w:t>
      </w:r>
      <w:r w:rsidRPr="002C128B">
        <w:rPr>
          <w:w w:val="0"/>
        </w:rPr>
        <w:t xml:space="preserve"> would otherwise have </w:t>
      </w:r>
      <w:r>
        <w:rPr>
          <w:w w:val="0"/>
        </w:rPr>
        <w:t xml:space="preserve">expired, provided that the duration of this </w:t>
      </w:r>
      <w:r w:rsidRPr="00EE4D6A">
        <w:rPr>
          <w:rFonts w:cs="Arial"/>
        </w:rPr>
        <w:t>Contract</w:t>
      </w:r>
      <w:r>
        <w:rPr>
          <w:w w:val="0"/>
        </w:rPr>
        <w:t xml:space="preserve"> shall be no longer than the total term specified in the Key Provisions</w:t>
      </w:r>
      <w:r w:rsidRPr="002C128B">
        <w:rPr>
          <w:w w:val="0"/>
        </w:rPr>
        <w:t>.</w:t>
      </w:r>
      <w:bookmarkEnd w:id="588"/>
      <w:bookmarkEnd w:id="589"/>
      <w:bookmarkEnd w:id="590"/>
      <w:bookmarkEnd w:id="591"/>
      <w:bookmarkEnd w:id="592"/>
      <w:bookmarkEnd w:id="593"/>
      <w:bookmarkEnd w:id="594"/>
      <w:r w:rsidRPr="002C128B">
        <w:rPr>
          <w:w w:val="0"/>
        </w:rPr>
        <w:t xml:space="preserve"> </w:t>
      </w:r>
    </w:p>
    <w:p w:rsidR="00804151" w:rsidRDefault="00804151" w:rsidP="00804151">
      <w:pPr>
        <w:pStyle w:val="MRheading2"/>
        <w:numPr>
          <w:ilvl w:val="1"/>
          <w:numId w:val="19"/>
        </w:numPr>
        <w:spacing w:line="240" w:lineRule="auto"/>
        <w:rPr>
          <w:w w:val="0"/>
          <w:szCs w:val="22"/>
        </w:rPr>
      </w:pPr>
      <w:bookmarkStart w:id="600" w:name="_Ref348702851"/>
      <w:bookmarkStart w:id="601" w:name="_Ref323826028"/>
      <w:r w:rsidRPr="007E5273">
        <w:rPr>
          <w:w w:val="0"/>
          <w:szCs w:val="22"/>
        </w:rPr>
        <w:t xml:space="preserve">In the case of a </w:t>
      </w:r>
      <w:r>
        <w:rPr>
          <w:w w:val="0"/>
          <w:szCs w:val="22"/>
        </w:rPr>
        <w:t xml:space="preserve">breach </w:t>
      </w:r>
      <w:r w:rsidRPr="007E5273">
        <w:rPr>
          <w:w w:val="0"/>
          <w:szCs w:val="22"/>
        </w:rPr>
        <w:t xml:space="preserve">of </w:t>
      </w:r>
      <w:r>
        <w:rPr>
          <w:w w:val="0"/>
          <w:szCs w:val="22"/>
        </w:rPr>
        <w:t xml:space="preserve">any of the terms of </w:t>
      </w:r>
      <w:r w:rsidRPr="007E5273">
        <w:rPr>
          <w:w w:val="0"/>
          <w:szCs w:val="22"/>
        </w:rPr>
        <w:t xml:space="preserve">this </w:t>
      </w:r>
      <w:r>
        <w:rPr>
          <w:w w:val="0"/>
          <w:szCs w:val="22"/>
        </w:rPr>
        <w:t>Contract by either Party that is capable of remedy (including, without limitation any breach of any KPI and any failure to pay any sums due under this Contract)</w:t>
      </w:r>
      <w:r w:rsidRPr="007E5273">
        <w:rPr>
          <w:w w:val="0"/>
          <w:szCs w:val="22"/>
        </w:rPr>
        <w:t xml:space="preserve">, the </w:t>
      </w:r>
      <w:r>
        <w:rPr>
          <w:w w:val="0"/>
          <w:szCs w:val="22"/>
        </w:rPr>
        <w:t xml:space="preserve">non-breaching Party </w:t>
      </w:r>
      <w:r w:rsidRPr="007E5273">
        <w:rPr>
          <w:w w:val="0"/>
          <w:szCs w:val="22"/>
        </w:rPr>
        <w:t>shall</w:t>
      </w:r>
      <w:r>
        <w:rPr>
          <w:w w:val="0"/>
          <w:szCs w:val="22"/>
        </w:rPr>
        <w:t>, without prejudice to its other rights and remedies under this Contract,</w:t>
      </w:r>
      <w:r w:rsidRPr="007E5273">
        <w:rPr>
          <w:w w:val="0"/>
          <w:szCs w:val="22"/>
        </w:rPr>
        <w:t xml:space="preserve"> </w:t>
      </w:r>
      <w:r>
        <w:rPr>
          <w:w w:val="0"/>
          <w:szCs w:val="22"/>
        </w:rPr>
        <w:t xml:space="preserve">issue notice of the breach and </w:t>
      </w:r>
      <w:r w:rsidRPr="007E5273">
        <w:rPr>
          <w:w w:val="0"/>
          <w:szCs w:val="22"/>
        </w:rPr>
        <w:t xml:space="preserve">allow the </w:t>
      </w:r>
      <w:r>
        <w:rPr>
          <w:w w:val="0"/>
          <w:szCs w:val="22"/>
        </w:rPr>
        <w:t xml:space="preserve">Party in breach </w:t>
      </w:r>
      <w:r w:rsidRPr="007E5273">
        <w:rPr>
          <w:w w:val="0"/>
          <w:szCs w:val="22"/>
        </w:rPr>
        <w:t xml:space="preserve">the opportunity to </w:t>
      </w:r>
      <w:r>
        <w:rPr>
          <w:w w:val="0"/>
          <w:szCs w:val="22"/>
        </w:rPr>
        <w:t xml:space="preserve">remedy such breach in the first instance </w:t>
      </w:r>
      <w:r w:rsidRPr="007E5273">
        <w:rPr>
          <w:w w:val="0"/>
          <w:szCs w:val="22"/>
        </w:rPr>
        <w:t xml:space="preserve">via a </w:t>
      </w:r>
      <w:r>
        <w:rPr>
          <w:w w:val="0"/>
          <w:szCs w:val="22"/>
        </w:rPr>
        <w:t>remedial proposal put forward by</w:t>
      </w:r>
      <w:r w:rsidRPr="007E5273">
        <w:rPr>
          <w:w w:val="0"/>
          <w:szCs w:val="22"/>
        </w:rPr>
        <w:t xml:space="preserve"> the </w:t>
      </w:r>
      <w:r>
        <w:rPr>
          <w:w w:val="0"/>
          <w:szCs w:val="22"/>
        </w:rPr>
        <w:t xml:space="preserve">Party in breach </w:t>
      </w:r>
      <w:r w:rsidRPr="007E5273">
        <w:rPr>
          <w:w w:val="0"/>
          <w:szCs w:val="22"/>
        </w:rPr>
        <w:t>(“</w:t>
      </w:r>
      <w:r>
        <w:rPr>
          <w:b/>
          <w:w w:val="0"/>
          <w:szCs w:val="22"/>
        </w:rPr>
        <w:t>Remedial</w:t>
      </w:r>
      <w:r w:rsidRPr="007E5273">
        <w:rPr>
          <w:b/>
          <w:w w:val="0"/>
          <w:szCs w:val="22"/>
        </w:rPr>
        <w:t xml:space="preserve"> P</w:t>
      </w:r>
      <w:r>
        <w:rPr>
          <w:b/>
          <w:w w:val="0"/>
          <w:szCs w:val="22"/>
        </w:rPr>
        <w:t>roposal</w:t>
      </w:r>
      <w:r w:rsidRPr="007E5273">
        <w:rPr>
          <w:w w:val="0"/>
          <w:szCs w:val="22"/>
        </w:rPr>
        <w:t xml:space="preserve">”) </w:t>
      </w:r>
      <w:r>
        <w:rPr>
          <w:w w:val="0"/>
          <w:szCs w:val="22"/>
        </w:rPr>
        <w:t xml:space="preserve">before exercising any right to terminate this Contract in accordance with Clause </w:t>
      </w:r>
      <w:r>
        <w:rPr>
          <w:w w:val="0"/>
          <w:szCs w:val="22"/>
        </w:rPr>
        <w:fldChar w:fldCharType="begin"/>
      </w:r>
      <w:r>
        <w:rPr>
          <w:w w:val="0"/>
          <w:szCs w:val="22"/>
        </w:rPr>
        <w:instrText xml:space="preserve"> REF _Ref348701892 \r \h </w:instrText>
      </w:r>
      <w:r>
        <w:rPr>
          <w:w w:val="0"/>
          <w:szCs w:val="22"/>
        </w:rPr>
      </w:r>
      <w:r>
        <w:rPr>
          <w:w w:val="0"/>
          <w:szCs w:val="22"/>
        </w:rPr>
        <w:fldChar w:fldCharType="separate"/>
      </w:r>
      <w:r>
        <w:rPr>
          <w:w w:val="0"/>
          <w:szCs w:val="22"/>
        </w:rPr>
        <w:t>15.4.1(ii)</w:t>
      </w:r>
      <w:r>
        <w:rPr>
          <w:w w:val="0"/>
          <w:szCs w:val="22"/>
        </w:rPr>
        <w:fldChar w:fldCharType="end"/>
      </w:r>
      <w:r>
        <w:rPr>
          <w:w w:val="0"/>
          <w:szCs w:val="22"/>
        </w:rPr>
        <w:t xml:space="preserve"> 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w w:val="0"/>
          <w:szCs w:val="22"/>
        </w:rPr>
        <w:t xml:space="preserve">. </w:t>
      </w:r>
      <w:r w:rsidRPr="007E5273">
        <w:rPr>
          <w:w w:val="0"/>
          <w:szCs w:val="22"/>
        </w:rPr>
        <w:t xml:space="preserve">Such </w:t>
      </w:r>
      <w:r>
        <w:rPr>
          <w:w w:val="0"/>
          <w:szCs w:val="22"/>
        </w:rPr>
        <w:t>Remedial Proposal</w:t>
      </w:r>
      <w:r w:rsidRPr="007E5273">
        <w:rPr>
          <w:w w:val="0"/>
          <w:szCs w:val="22"/>
        </w:rPr>
        <w:t xml:space="preserve"> must be agreed with the </w:t>
      </w:r>
      <w:r>
        <w:rPr>
          <w:w w:val="0"/>
          <w:szCs w:val="22"/>
        </w:rPr>
        <w:t xml:space="preserve">non-breaching Party </w:t>
      </w:r>
      <w:r w:rsidRPr="007E5273">
        <w:rPr>
          <w:w w:val="0"/>
          <w:szCs w:val="22"/>
        </w:rPr>
        <w:t xml:space="preserve">(such agreement not to be unreasonably withheld or delayed) and must be implemented </w:t>
      </w:r>
      <w:r>
        <w:rPr>
          <w:w w:val="0"/>
          <w:szCs w:val="22"/>
        </w:rPr>
        <w:t xml:space="preserve">by the Party in breach </w:t>
      </w:r>
      <w:r w:rsidRPr="007E5273">
        <w:rPr>
          <w:w w:val="0"/>
          <w:szCs w:val="22"/>
        </w:rPr>
        <w:t xml:space="preserve">in accordance with the timescales referred to in the agreed </w:t>
      </w:r>
      <w:r>
        <w:rPr>
          <w:w w:val="0"/>
          <w:szCs w:val="22"/>
        </w:rPr>
        <w:t>Remedial Proposal</w:t>
      </w:r>
      <w:r w:rsidRPr="007E5273">
        <w:rPr>
          <w:w w:val="0"/>
          <w:szCs w:val="22"/>
        </w:rPr>
        <w:t xml:space="preserve">. </w:t>
      </w:r>
      <w:r>
        <w:rPr>
          <w:w w:val="0"/>
          <w:szCs w:val="22"/>
        </w:rPr>
        <w:t>Once agreed, any changes to a Remedial Proposal must be approved by the Parties in writing. Any failure by the Party in breach</w:t>
      </w:r>
      <w:r w:rsidRPr="007E5273">
        <w:rPr>
          <w:w w:val="0"/>
          <w:szCs w:val="22"/>
        </w:rPr>
        <w:t xml:space="preserve"> to</w:t>
      </w:r>
      <w:r>
        <w:rPr>
          <w:w w:val="0"/>
          <w:szCs w:val="22"/>
        </w:rPr>
        <w:t>:</w:t>
      </w:r>
      <w:bookmarkEnd w:id="600"/>
    </w:p>
    <w:p w:rsidR="00804151" w:rsidRPr="008B2071" w:rsidRDefault="00804151" w:rsidP="00804151">
      <w:pPr>
        <w:pStyle w:val="MRheading2"/>
        <w:numPr>
          <w:ilvl w:val="2"/>
          <w:numId w:val="19"/>
        </w:numPr>
        <w:tabs>
          <w:tab w:val="clear" w:pos="2214"/>
          <w:tab w:val="num" w:pos="1800"/>
        </w:tabs>
        <w:spacing w:line="240" w:lineRule="auto"/>
        <w:ind w:left="1800"/>
        <w:rPr>
          <w:w w:val="0"/>
        </w:rPr>
      </w:pPr>
      <w:r>
        <w:rPr>
          <w:w w:val="0"/>
        </w:rPr>
        <w:t xml:space="preserve">put forward and </w:t>
      </w:r>
      <w:r w:rsidRPr="008B2071">
        <w:rPr>
          <w:w w:val="0"/>
        </w:rPr>
        <w:t xml:space="preserve">agree a </w:t>
      </w:r>
      <w:r>
        <w:rPr>
          <w:w w:val="0"/>
        </w:rPr>
        <w:t>Remedial Proposal</w:t>
      </w:r>
      <w:r w:rsidRPr="008B2071">
        <w:rPr>
          <w:w w:val="0"/>
        </w:rPr>
        <w:t xml:space="preserve"> with </w:t>
      </w:r>
      <w:r>
        <w:rPr>
          <w:w w:val="0"/>
        </w:rPr>
        <w:t>the non-breaching Party</w:t>
      </w:r>
      <w:r w:rsidRPr="008B2071">
        <w:rPr>
          <w:w w:val="0"/>
        </w:rPr>
        <w:t xml:space="preserve"> </w:t>
      </w:r>
      <w:r>
        <w:rPr>
          <w:w w:val="0"/>
        </w:rPr>
        <w:t xml:space="preserve">in relation to the relevant default or breach </w:t>
      </w:r>
      <w:r w:rsidRPr="008B2071">
        <w:rPr>
          <w:w w:val="0"/>
        </w:rPr>
        <w:t xml:space="preserve">within a period </w:t>
      </w:r>
      <w:r>
        <w:rPr>
          <w:w w:val="0"/>
        </w:rPr>
        <w:t>of ten (</w:t>
      </w:r>
      <w:r w:rsidRPr="00284D2A">
        <w:rPr>
          <w:w w:val="0"/>
        </w:rPr>
        <w:t>10</w:t>
      </w:r>
      <w:r>
        <w:rPr>
          <w:w w:val="0"/>
        </w:rPr>
        <w:t>)</w:t>
      </w:r>
      <w:r w:rsidRPr="00284D2A">
        <w:rPr>
          <w:w w:val="0"/>
        </w:rPr>
        <w:t xml:space="preserve"> Business Days</w:t>
      </w:r>
      <w:r w:rsidRPr="008B2071">
        <w:rPr>
          <w:w w:val="0"/>
        </w:rPr>
        <w:t xml:space="preserve"> </w:t>
      </w:r>
      <w:r>
        <w:rPr>
          <w:w w:val="0"/>
        </w:rPr>
        <w:t xml:space="preserve">(or such other period as the non-breaching Party may agree in writing) </w:t>
      </w:r>
      <w:r w:rsidRPr="008B2071">
        <w:rPr>
          <w:w w:val="0"/>
        </w:rPr>
        <w:t>from</w:t>
      </w:r>
      <w:r>
        <w:rPr>
          <w:w w:val="0"/>
        </w:rPr>
        <w:t xml:space="preserve"> written notification of the relevant default or breach from the non-breaching Party; </w:t>
      </w:r>
    </w:p>
    <w:p w:rsidR="00804151" w:rsidRPr="008B2071" w:rsidRDefault="00804151" w:rsidP="00804151">
      <w:pPr>
        <w:pStyle w:val="MRheading2"/>
        <w:numPr>
          <w:ilvl w:val="2"/>
          <w:numId w:val="19"/>
        </w:numPr>
        <w:tabs>
          <w:tab w:val="clear" w:pos="2214"/>
          <w:tab w:val="num" w:pos="1800"/>
        </w:tabs>
        <w:spacing w:line="240" w:lineRule="auto"/>
        <w:ind w:left="1800"/>
        <w:rPr>
          <w:w w:val="0"/>
        </w:rPr>
      </w:pPr>
      <w:r w:rsidRPr="008B2071">
        <w:rPr>
          <w:w w:val="0"/>
        </w:rPr>
        <w:lastRenderedPageBreak/>
        <w:t xml:space="preserve">comply with such </w:t>
      </w:r>
      <w:r>
        <w:rPr>
          <w:w w:val="0"/>
        </w:rPr>
        <w:t>Remedial Proposal</w:t>
      </w:r>
      <w:r w:rsidRPr="008B2071">
        <w:rPr>
          <w:w w:val="0"/>
        </w:rPr>
        <w:t xml:space="preserve"> (including, without limitation</w:t>
      </w:r>
      <w:r>
        <w:rPr>
          <w:w w:val="0"/>
        </w:rPr>
        <w:t>,</w:t>
      </w:r>
      <w:r w:rsidRPr="008B2071">
        <w:rPr>
          <w:w w:val="0"/>
        </w:rPr>
        <w:t xml:space="preserve"> as to it</w:t>
      </w:r>
      <w:r>
        <w:rPr>
          <w:w w:val="0"/>
        </w:rPr>
        <w:t>s</w:t>
      </w:r>
      <w:r w:rsidRPr="008B2071">
        <w:rPr>
          <w:w w:val="0"/>
        </w:rPr>
        <w:t xml:space="preserve"> timescales for implementation</w:t>
      </w:r>
      <w:r>
        <w:rPr>
          <w:w w:val="0"/>
        </w:rPr>
        <w:t>, which shall be thirty (30) days unless otherwise agreed between the Parties</w:t>
      </w:r>
      <w:r w:rsidRPr="008B2071">
        <w:rPr>
          <w:w w:val="0"/>
        </w:rPr>
        <w:t>); and/or</w:t>
      </w:r>
    </w:p>
    <w:p w:rsidR="00804151" w:rsidRPr="008B2071" w:rsidRDefault="00804151" w:rsidP="00804151">
      <w:pPr>
        <w:pStyle w:val="MRheading2"/>
        <w:numPr>
          <w:ilvl w:val="2"/>
          <w:numId w:val="19"/>
        </w:numPr>
        <w:tabs>
          <w:tab w:val="clear" w:pos="2214"/>
          <w:tab w:val="num" w:pos="1800"/>
        </w:tabs>
        <w:spacing w:line="240" w:lineRule="auto"/>
        <w:ind w:left="1800"/>
        <w:rPr>
          <w:w w:val="0"/>
        </w:rPr>
      </w:pPr>
      <w:r w:rsidRPr="008B2071">
        <w:rPr>
          <w:w w:val="0"/>
        </w:rPr>
        <w:t xml:space="preserve">remedy the default or breach notwithstanding the implementation of such </w:t>
      </w:r>
      <w:r>
        <w:rPr>
          <w:w w:val="0"/>
        </w:rPr>
        <w:t>Remedial Proposal</w:t>
      </w:r>
      <w:r w:rsidRPr="008B2071">
        <w:rPr>
          <w:w w:val="0"/>
        </w:rPr>
        <w:t xml:space="preserve"> in accordance with the agreed timescales for implementation</w:t>
      </w:r>
      <w:r>
        <w:rPr>
          <w:w w:val="0"/>
        </w:rPr>
        <w:t>,</w:t>
      </w:r>
      <w:r w:rsidRPr="008B2071">
        <w:rPr>
          <w:w w:val="0"/>
        </w:rPr>
        <w:t xml:space="preserve"> </w:t>
      </w:r>
    </w:p>
    <w:p w:rsidR="00804151" w:rsidRPr="008B2071" w:rsidRDefault="00804151" w:rsidP="00804151">
      <w:pPr>
        <w:pStyle w:val="MRNumberedHeading3"/>
        <w:numPr>
          <w:ilvl w:val="0"/>
          <w:numId w:val="0"/>
        </w:numPr>
        <w:spacing w:line="240" w:lineRule="auto"/>
        <w:ind w:left="624"/>
        <w:jc w:val="both"/>
        <w:rPr>
          <w:w w:val="0"/>
          <w:sz w:val="22"/>
          <w:szCs w:val="22"/>
        </w:rPr>
      </w:pPr>
      <w:proofErr w:type="gramStart"/>
      <w:r w:rsidRPr="008B2071">
        <w:rPr>
          <w:w w:val="0"/>
          <w:sz w:val="22"/>
          <w:szCs w:val="22"/>
        </w:rPr>
        <w:t>shall</w:t>
      </w:r>
      <w:proofErr w:type="gramEnd"/>
      <w:r w:rsidRPr="008B2071">
        <w:rPr>
          <w:w w:val="0"/>
          <w:sz w:val="22"/>
          <w:szCs w:val="22"/>
        </w:rPr>
        <w:t xml:space="preserve"> be deemed</w:t>
      </w:r>
      <w:r>
        <w:rPr>
          <w:w w:val="0"/>
          <w:sz w:val="22"/>
          <w:szCs w:val="22"/>
        </w:rPr>
        <w:t>,</w:t>
      </w:r>
      <w:r w:rsidRPr="002655C3">
        <w:rPr>
          <w:w w:val="0"/>
          <w:sz w:val="22"/>
          <w:szCs w:val="22"/>
        </w:rPr>
        <w:t xml:space="preserve"> </w:t>
      </w:r>
      <w:r w:rsidRPr="008B2071">
        <w:rPr>
          <w:w w:val="0"/>
          <w:sz w:val="22"/>
          <w:szCs w:val="22"/>
        </w:rPr>
        <w:t xml:space="preserve">for the purposes of </w:t>
      </w:r>
      <w:r w:rsidRPr="00562388">
        <w:rPr>
          <w:w w:val="0"/>
          <w:sz w:val="22"/>
          <w:szCs w:val="22"/>
        </w:rPr>
        <w:t xml:space="preserve">Clause </w:t>
      </w:r>
      <w:r w:rsidRPr="00562388">
        <w:rPr>
          <w:w w:val="0"/>
          <w:sz w:val="22"/>
          <w:szCs w:val="22"/>
        </w:rPr>
        <w:fldChar w:fldCharType="begin"/>
      </w:r>
      <w:r w:rsidRPr="00562388">
        <w:rPr>
          <w:w w:val="0"/>
          <w:sz w:val="22"/>
          <w:szCs w:val="22"/>
        </w:rPr>
        <w:instrText xml:space="preserve"> REF _Ref348701892 \r \h </w:instrText>
      </w:r>
      <w:r>
        <w:rPr>
          <w:w w:val="0"/>
          <w:sz w:val="22"/>
          <w:szCs w:val="22"/>
        </w:rPr>
        <w:instrText xml:space="preserve"> \* MERGEFORMAT </w:instrText>
      </w:r>
      <w:r w:rsidRPr="00562388">
        <w:rPr>
          <w:w w:val="0"/>
          <w:sz w:val="22"/>
          <w:szCs w:val="22"/>
        </w:rPr>
      </w:r>
      <w:r w:rsidRPr="00562388">
        <w:rPr>
          <w:w w:val="0"/>
          <w:sz w:val="22"/>
          <w:szCs w:val="22"/>
        </w:rPr>
        <w:fldChar w:fldCharType="separate"/>
      </w:r>
      <w:r>
        <w:rPr>
          <w:w w:val="0"/>
          <w:sz w:val="22"/>
          <w:szCs w:val="22"/>
        </w:rPr>
        <w:t>15.4.1(ii)</w:t>
      </w:r>
      <w:r w:rsidRPr="00562388">
        <w:rPr>
          <w:w w:val="0"/>
          <w:sz w:val="22"/>
          <w:szCs w:val="22"/>
        </w:rPr>
        <w:fldChar w:fldCharType="end"/>
      </w:r>
      <w:r>
        <w:rPr>
          <w:w w:val="0"/>
          <w:sz w:val="22"/>
          <w:szCs w:val="22"/>
        </w:rPr>
        <w:t xml:space="preserve"> </w:t>
      </w:r>
      <w:r w:rsidRPr="008B2071">
        <w:rPr>
          <w:w w:val="0"/>
          <w:sz w:val="22"/>
          <w:szCs w:val="22"/>
        </w:rPr>
        <w:t>of this</w:t>
      </w:r>
      <w:r>
        <w:rPr>
          <w:w w:val="0"/>
          <w:sz w:val="22"/>
          <w:szCs w:val="22"/>
        </w:rPr>
        <w:t xml:space="preserve"> </w:t>
      </w:r>
      <w:r>
        <w:rPr>
          <w:sz w:val="22"/>
          <w:szCs w:val="22"/>
        </w:rPr>
        <w:fldChar w:fldCharType="begin"/>
      </w:r>
      <w:r>
        <w:rPr>
          <w:sz w:val="22"/>
          <w:szCs w:val="22"/>
        </w:rPr>
        <w:instrText xml:space="preserve"> REF _Ref330459256 \r \h </w:instrText>
      </w:r>
      <w:r>
        <w:rPr>
          <w:sz w:val="22"/>
          <w:szCs w:val="22"/>
        </w:rPr>
      </w:r>
      <w:r>
        <w:rPr>
          <w:sz w:val="22"/>
          <w:szCs w:val="22"/>
        </w:rPr>
        <w:fldChar w:fldCharType="separate"/>
      </w:r>
      <w:r>
        <w:rPr>
          <w:sz w:val="22"/>
          <w:szCs w:val="22"/>
        </w:rPr>
        <w:t>Schedule 2</w:t>
      </w:r>
      <w:r>
        <w:rPr>
          <w:sz w:val="22"/>
          <w:szCs w:val="22"/>
        </w:rPr>
        <w:fldChar w:fldCharType="end"/>
      </w:r>
      <w:r>
        <w:rPr>
          <w:w w:val="0"/>
          <w:sz w:val="22"/>
          <w:szCs w:val="22"/>
        </w:rPr>
        <w:t xml:space="preserve">, </w:t>
      </w:r>
      <w:r w:rsidRPr="008B2071">
        <w:rPr>
          <w:w w:val="0"/>
          <w:sz w:val="22"/>
          <w:szCs w:val="22"/>
        </w:rPr>
        <w:t xml:space="preserve">a material breach </w:t>
      </w:r>
      <w:r>
        <w:rPr>
          <w:w w:val="0"/>
          <w:sz w:val="22"/>
          <w:szCs w:val="22"/>
        </w:rPr>
        <w:t xml:space="preserve">of this Contract </w:t>
      </w:r>
      <w:r w:rsidRPr="008B2071">
        <w:rPr>
          <w:w w:val="0"/>
          <w:sz w:val="22"/>
          <w:szCs w:val="22"/>
        </w:rPr>
        <w:t xml:space="preserve">by the </w:t>
      </w:r>
      <w:r>
        <w:rPr>
          <w:w w:val="0"/>
          <w:sz w:val="22"/>
          <w:szCs w:val="22"/>
        </w:rPr>
        <w:t xml:space="preserve">Party in breach </w:t>
      </w:r>
      <w:r w:rsidRPr="002655C3">
        <w:rPr>
          <w:w w:val="0"/>
          <w:sz w:val="22"/>
          <w:szCs w:val="22"/>
        </w:rPr>
        <w:t xml:space="preserve">not remedied in accordance with an agreed </w:t>
      </w:r>
      <w:r>
        <w:rPr>
          <w:w w:val="0"/>
          <w:sz w:val="22"/>
          <w:szCs w:val="22"/>
        </w:rPr>
        <w:t>Remedial Proposal</w:t>
      </w:r>
      <w:r w:rsidRPr="008B2071">
        <w:rPr>
          <w:w w:val="0"/>
          <w:sz w:val="22"/>
          <w:szCs w:val="22"/>
        </w:rPr>
        <w:t>.</w:t>
      </w:r>
      <w:bookmarkEnd w:id="601"/>
      <w:r w:rsidRPr="008B2071">
        <w:rPr>
          <w:w w:val="0"/>
          <w:sz w:val="22"/>
          <w:szCs w:val="22"/>
        </w:rPr>
        <w:t xml:space="preserve">  </w:t>
      </w:r>
    </w:p>
    <w:p w:rsidR="00804151" w:rsidRDefault="00804151" w:rsidP="00804151">
      <w:pPr>
        <w:pStyle w:val="MRheading2"/>
        <w:numPr>
          <w:ilvl w:val="1"/>
          <w:numId w:val="19"/>
        </w:numPr>
        <w:spacing w:line="240" w:lineRule="auto"/>
        <w:rPr>
          <w:w w:val="0"/>
        </w:rPr>
      </w:pPr>
      <w:r>
        <w:rPr>
          <w:w w:val="0"/>
        </w:rPr>
        <w:t xml:space="preserve">Either Party </w:t>
      </w:r>
      <w:r w:rsidRPr="002C128B">
        <w:rPr>
          <w:w w:val="0"/>
        </w:rPr>
        <w:t xml:space="preserve">may terminate this </w:t>
      </w:r>
      <w:r>
        <w:rPr>
          <w:w w:val="0"/>
        </w:rPr>
        <w:t xml:space="preserve">Contract </w:t>
      </w:r>
      <w:r w:rsidRPr="002C128B">
        <w:rPr>
          <w:w w:val="0"/>
        </w:rPr>
        <w:t xml:space="preserve">forthwith by notice in writing to the </w:t>
      </w:r>
      <w:r>
        <w:rPr>
          <w:w w:val="0"/>
        </w:rPr>
        <w:t xml:space="preserve">other Party if such other Party: </w:t>
      </w:r>
    </w:p>
    <w:p w:rsidR="00804151" w:rsidRPr="00282E1B" w:rsidRDefault="00804151" w:rsidP="00804151">
      <w:pPr>
        <w:pStyle w:val="MRheading2"/>
        <w:numPr>
          <w:ilvl w:val="2"/>
          <w:numId w:val="19"/>
        </w:numPr>
        <w:tabs>
          <w:tab w:val="clear" w:pos="2214"/>
          <w:tab w:val="num" w:pos="1800"/>
        </w:tabs>
        <w:spacing w:line="240" w:lineRule="auto"/>
        <w:ind w:left="1800"/>
        <w:rPr>
          <w:w w:val="0"/>
          <w:szCs w:val="22"/>
        </w:rPr>
      </w:pPr>
      <w:bookmarkStart w:id="602" w:name="_Ref348944334"/>
      <w:r w:rsidRPr="00282E1B">
        <w:rPr>
          <w:w w:val="0"/>
          <w:szCs w:val="22"/>
        </w:rPr>
        <w:t>commits a material breach of any of the terms of this Contract which is:</w:t>
      </w:r>
      <w:bookmarkEnd w:id="602"/>
      <w:r w:rsidRPr="00282E1B">
        <w:rPr>
          <w:w w:val="0"/>
          <w:szCs w:val="22"/>
        </w:rPr>
        <w:t xml:space="preserve"> </w:t>
      </w:r>
    </w:p>
    <w:p w:rsidR="00804151" w:rsidRPr="00562388" w:rsidRDefault="00804151" w:rsidP="00804151">
      <w:pPr>
        <w:pStyle w:val="MRNumberedHeading4"/>
        <w:numPr>
          <w:ilvl w:val="3"/>
          <w:numId w:val="19"/>
        </w:numPr>
        <w:spacing w:line="240" w:lineRule="auto"/>
        <w:rPr>
          <w:w w:val="0"/>
          <w:sz w:val="22"/>
        </w:rPr>
      </w:pPr>
      <w:bookmarkStart w:id="603" w:name="_Ref350349470"/>
      <w:r w:rsidRPr="00562388">
        <w:rPr>
          <w:w w:val="0"/>
          <w:sz w:val="22"/>
        </w:rPr>
        <w:t>not capable of remedy; or</w:t>
      </w:r>
      <w:bookmarkEnd w:id="603"/>
      <w:r w:rsidRPr="00562388">
        <w:rPr>
          <w:w w:val="0"/>
          <w:sz w:val="22"/>
        </w:rPr>
        <w:t xml:space="preserve"> </w:t>
      </w:r>
    </w:p>
    <w:p w:rsidR="00804151" w:rsidRDefault="00804151" w:rsidP="00804151">
      <w:pPr>
        <w:pStyle w:val="MRNumberedHeading4"/>
        <w:numPr>
          <w:ilvl w:val="3"/>
          <w:numId w:val="19"/>
        </w:numPr>
        <w:spacing w:line="240" w:lineRule="auto"/>
        <w:rPr>
          <w:w w:val="0"/>
          <w:sz w:val="22"/>
        </w:rPr>
      </w:pPr>
      <w:bookmarkStart w:id="604" w:name="_Ref348701892"/>
      <w:r w:rsidRPr="00562388">
        <w:rPr>
          <w:w w:val="0"/>
          <w:sz w:val="22"/>
        </w:rPr>
        <w:t xml:space="preserve">in the case of a breach capable of remedy, </w:t>
      </w:r>
      <w:r>
        <w:rPr>
          <w:w w:val="0"/>
          <w:sz w:val="22"/>
        </w:rPr>
        <w:t xml:space="preserve">which is </w:t>
      </w:r>
      <w:r w:rsidRPr="00562388">
        <w:rPr>
          <w:w w:val="0"/>
          <w:sz w:val="22"/>
        </w:rPr>
        <w:t xml:space="preserve">not remedied in accordance with </w:t>
      </w:r>
      <w:r>
        <w:rPr>
          <w:w w:val="0"/>
          <w:sz w:val="22"/>
        </w:rPr>
        <w:t>a Remedial Proposal</w:t>
      </w:r>
      <w:bookmarkEnd w:id="604"/>
      <w:r>
        <w:rPr>
          <w:w w:val="0"/>
          <w:sz w:val="22"/>
        </w:rPr>
        <w:t>; or</w:t>
      </w:r>
    </w:p>
    <w:p w:rsidR="00804151" w:rsidRPr="0050262F" w:rsidRDefault="00804151" w:rsidP="00804151">
      <w:pPr>
        <w:pStyle w:val="MRheading2"/>
        <w:numPr>
          <w:ilvl w:val="2"/>
          <w:numId w:val="19"/>
        </w:numPr>
        <w:tabs>
          <w:tab w:val="clear" w:pos="2214"/>
          <w:tab w:val="num" w:pos="1800"/>
        </w:tabs>
        <w:spacing w:line="240" w:lineRule="auto"/>
        <w:ind w:left="1800"/>
        <w:rPr>
          <w:lang w:val="en-US"/>
        </w:rPr>
      </w:pPr>
      <w:bookmarkStart w:id="605" w:name="_Ref350351187"/>
      <w:proofErr w:type="gramStart"/>
      <w:r w:rsidRPr="00A15802">
        <w:rPr>
          <w:lang w:val="en-US"/>
        </w:rPr>
        <w:t>has</w:t>
      </w:r>
      <w:proofErr w:type="gramEnd"/>
      <w:r w:rsidRPr="00A15802">
        <w:rPr>
          <w:lang w:val="en-US"/>
        </w:rPr>
        <w:t xml:space="preserve"> been served with at least </w:t>
      </w:r>
      <w:r>
        <w:rPr>
          <w:lang w:val="en-US"/>
        </w:rPr>
        <w:t>two (2)</w:t>
      </w:r>
      <w:r w:rsidRPr="00A15802">
        <w:rPr>
          <w:lang w:val="en-US"/>
        </w:rPr>
        <w:t xml:space="preserve"> </w:t>
      </w:r>
      <w:r>
        <w:rPr>
          <w:lang w:val="en-US"/>
        </w:rPr>
        <w:t xml:space="preserve">previous </w:t>
      </w:r>
      <w:r w:rsidRPr="00A15802">
        <w:rPr>
          <w:lang w:val="en-US"/>
        </w:rPr>
        <w:t>breach notices as a result of a</w:t>
      </w:r>
      <w:r>
        <w:rPr>
          <w:lang w:val="en-US"/>
        </w:rPr>
        <w:t>ny</w:t>
      </w:r>
      <w:r w:rsidRPr="00A15802">
        <w:rPr>
          <w:lang w:val="en-US"/>
        </w:rPr>
        <w:t xml:space="preserve"> material breach</w:t>
      </w:r>
      <w:r>
        <w:rPr>
          <w:lang w:val="en-US"/>
        </w:rPr>
        <w:t>es</w:t>
      </w:r>
      <w:r w:rsidRPr="00A15802">
        <w:rPr>
          <w:lang w:val="en-US"/>
        </w:rPr>
        <w:t xml:space="preserve"> which </w:t>
      </w:r>
      <w:r>
        <w:rPr>
          <w:lang w:val="en-US"/>
        </w:rPr>
        <w:t>are</w:t>
      </w:r>
      <w:r w:rsidRPr="00A15802">
        <w:rPr>
          <w:lang w:val="en-US"/>
        </w:rPr>
        <w:t xml:space="preserve"> capable of remedy within any </w:t>
      </w:r>
      <w:r>
        <w:rPr>
          <w:lang w:val="en-US"/>
        </w:rPr>
        <w:t>twelve (</w:t>
      </w:r>
      <w:r w:rsidRPr="00A15802">
        <w:rPr>
          <w:lang w:val="en-US"/>
        </w:rPr>
        <w:t>12</w:t>
      </w:r>
      <w:r>
        <w:rPr>
          <w:lang w:val="en-US"/>
        </w:rPr>
        <w:t xml:space="preserve">) </w:t>
      </w:r>
      <w:r w:rsidRPr="00A15802">
        <w:rPr>
          <w:lang w:val="en-US"/>
        </w:rPr>
        <w:t xml:space="preserve">month rolling period whether or not the </w:t>
      </w:r>
      <w:r>
        <w:rPr>
          <w:lang w:val="en-US"/>
        </w:rPr>
        <w:t xml:space="preserve">Party in breach </w:t>
      </w:r>
      <w:r w:rsidRPr="00A15802">
        <w:rPr>
          <w:lang w:val="en-US"/>
        </w:rPr>
        <w:t>has remedied the breach</w:t>
      </w:r>
      <w:r>
        <w:rPr>
          <w:lang w:val="en-US"/>
        </w:rPr>
        <w:t xml:space="preserve"> in accordance with a Remedial Proposal.  The twelve (12) months rolling period is the twelve (12) months immediately preceding the date of the third breach </w:t>
      </w:r>
      <w:proofErr w:type="gramStart"/>
      <w:r>
        <w:rPr>
          <w:lang w:val="en-US"/>
        </w:rPr>
        <w:t>notice</w:t>
      </w:r>
      <w:bookmarkEnd w:id="605"/>
      <w:r>
        <w:rPr>
          <w:lang w:val="en-US"/>
        </w:rPr>
        <w:t>.</w:t>
      </w:r>
      <w:proofErr w:type="gramEnd"/>
    </w:p>
    <w:p w:rsidR="00804151" w:rsidRPr="002C128B" w:rsidRDefault="00804151" w:rsidP="00804151">
      <w:pPr>
        <w:pStyle w:val="MRheading2"/>
        <w:numPr>
          <w:ilvl w:val="1"/>
          <w:numId w:val="19"/>
        </w:numPr>
        <w:spacing w:line="240" w:lineRule="auto"/>
        <w:rPr>
          <w:w w:val="0"/>
        </w:rPr>
      </w:pPr>
      <w:r>
        <w:rPr>
          <w:w w:val="0"/>
        </w:rPr>
        <w:t xml:space="preserve">The Authority </w:t>
      </w:r>
      <w:r w:rsidRPr="002C128B">
        <w:rPr>
          <w:w w:val="0"/>
        </w:rPr>
        <w:t xml:space="preserve">may terminate this </w:t>
      </w:r>
      <w:r w:rsidRPr="00EE4D6A">
        <w:rPr>
          <w:rFonts w:cs="Arial"/>
        </w:rPr>
        <w:t>Contract</w:t>
      </w:r>
      <w:r w:rsidRPr="002C128B">
        <w:rPr>
          <w:w w:val="0"/>
        </w:rPr>
        <w:t xml:space="preserve"> forthwith by notice in writing to the </w:t>
      </w:r>
      <w:r>
        <w:rPr>
          <w:w w:val="0"/>
        </w:rPr>
        <w:t>Supplier if</w:t>
      </w:r>
      <w:r w:rsidRPr="002C128B">
        <w:rPr>
          <w:w w:val="0"/>
        </w:rPr>
        <w:t>:</w:t>
      </w:r>
      <w:bookmarkEnd w:id="595"/>
      <w:bookmarkEnd w:id="596"/>
      <w:bookmarkEnd w:id="597"/>
      <w:bookmarkEnd w:id="598"/>
      <w:bookmarkEnd w:id="599"/>
    </w:p>
    <w:p w:rsidR="00804151" w:rsidRPr="00217402" w:rsidRDefault="00804151" w:rsidP="00804151">
      <w:pPr>
        <w:pStyle w:val="MRheading2"/>
        <w:numPr>
          <w:ilvl w:val="2"/>
          <w:numId w:val="19"/>
        </w:numPr>
        <w:tabs>
          <w:tab w:val="clear" w:pos="2214"/>
          <w:tab w:val="num" w:pos="1704"/>
        </w:tabs>
        <w:spacing w:line="240" w:lineRule="auto"/>
        <w:ind w:left="1704" w:hanging="924"/>
        <w:rPr>
          <w:w w:val="0"/>
        </w:rPr>
      </w:pPr>
      <w:bookmarkStart w:id="606" w:name="_Toc303949974"/>
      <w:bookmarkStart w:id="607" w:name="_Toc303950741"/>
      <w:bookmarkStart w:id="608" w:name="_Toc303951521"/>
      <w:bookmarkStart w:id="609" w:name="_Toc304135604"/>
      <w:bookmarkStart w:id="610" w:name="_Ref313882825"/>
      <w:bookmarkStart w:id="611" w:name="_Ref261360696"/>
      <w:r>
        <w:rPr>
          <w:w w:val="0"/>
        </w:rPr>
        <w:t xml:space="preserve">the Supplier does not commence delivery of the Services </w:t>
      </w:r>
      <w:r w:rsidRPr="001E4803">
        <w:rPr>
          <w:w w:val="0"/>
        </w:rPr>
        <w:t xml:space="preserve">by </w:t>
      </w:r>
      <w:r>
        <w:rPr>
          <w:w w:val="0"/>
        </w:rPr>
        <w:t>any Long Stop Date</w:t>
      </w:r>
      <w:r w:rsidRPr="00217402">
        <w:rPr>
          <w:w w:val="0"/>
        </w:rPr>
        <w:t>;</w:t>
      </w:r>
      <w:bookmarkEnd w:id="606"/>
      <w:bookmarkEnd w:id="607"/>
      <w:bookmarkEnd w:id="608"/>
      <w:bookmarkEnd w:id="609"/>
      <w:bookmarkEnd w:id="610"/>
    </w:p>
    <w:p w:rsidR="00804151" w:rsidRPr="002C128B" w:rsidRDefault="00804151" w:rsidP="00804151">
      <w:pPr>
        <w:pStyle w:val="MRheading2"/>
        <w:numPr>
          <w:ilvl w:val="2"/>
          <w:numId w:val="19"/>
        </w:numPr>
        <w:tabs>
          <w:tab w:val="clear" w:pos="2214"/>
          <w:tab w:val="num" w:pos="1704"/>
        </w:tabs>
        <w:spacing w:line="240" w:lineRule="auto"/>
        <w:ind w:left="1704" w:hanging="924"/>
        <w:rPr>
          <w:w w:val="0"/>
        </w:rPr>
      </w:pPr>
      <w:bookmarkStart w:id="612" w:name="_Ref261972244"/>
      <w:bookmarkStart w:id="613" w:name="_Toc303949977"/>
      <w:bookmarkStart w:id="614" w:name="_Toc303950744"/>
      <w:bookmarkStart w:id="615" w:name="_Toc303951524"/>
      <w:bookmarkStart w:id="616" w:name="_Toc304135607"/>
      <w:bookmarkEnd w:id="611"/>
      <w:r w:rsidRPr="002C128B">
        <w:rPr>
          <w:w w:val="0"/>
        </w:rPr>
        <w:t xml:space="preserve">the </w:t>
      </w:r>
      <w:r>
        <w:rPr>
          <w:w w:val="0"/>
        </w:rPr>
        <w:t>Supplier,</w:t>
      </w:r>
      <w:r w:rsidRPr="002C128B">
        <w:rPr>
          <w:w w:val="0"/>
        </w:rPr>
        <w:t xml:space="preserve"> </w:t>
      </w:r>
      <w:r>
        <w:rPr>
          <w:w w:val="0"/>
        </w:rPr>
        <w:t xml:space="preserve">or any third party guaranteeing the obligations of the Supplier under this </w:t>
      </w:r>
      <w:r w:rsidRPr="00EE4D6A">
        <w:rPr>
          <w:rFonts w:cs="Arial"/>
        </w:rPr>
        <w:t>Contract</w:t>
      </w:r>
      <w:r>
        <w:rPr>
          <w:rFonts w:cs="Arial"/>
        </w:rPr>
        <w:t>,</w:t>
      </w:r>
      <w:r w:rsidRPr="002C128B">
        <w:rPr>
          <w:w w:val="0"/>
        </w:rPr>
        <w:t xml:space="preserve"> ceases or threatens to cease carrying on its business; suspends making payments on any of its debts or announces an intention to do so; is, or is </w:t>
      </w:r>
      <w:r>
        <w:rPr>
          <w:w w:val="0"/>
        </w:rPr>
        <w:t>deemed for the purposes of any L</w:t>
      </w:r>
      <w:r w:rsidRPr="002C128B">
        <w:rPr>
          <w:w w:val="0"/>
        </w:rPr>
        <w:t>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w:t>
      </w:r>
      <w:r>
        <w:rPr>
          <w:w w:val="0"/>
        </w:rPr>
        <w:t xml:space="preserve"> otherwise than as part of, and exclusively for the purpose of, a bona fide reconstruction or amalgamation</w:t>
      </w:r>
      <w:r w:rsidRPr="002C128B">
        <w:rPr>
          <w:w w:val="0"/>
        </w:rPr>
        <w:t>;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612"/>
      <w:bookmarkEnd w:id="613"/>
      <w:bookmarkEnd w:id="614"/>
      <w:bookmarkEnd w:id="615"/>
      <w:bookmarkEnd w:id="616"/>
      <w:r w:rsidRPr="002C128B">
        <w:rPr>
          <w:w w:val="0"/>
        </w:rPr>
        <w:t xml:space="preserve"> </w:t>
      </w:r>
    </w:p>
    <w:p w:rsidR="00804151" w:rsidRDefault="00804151" w:rsidP="00804151">
      <w:pPr>
        <w:pStyle w:val="MRheading2"/>
        <w:numPr>
          <w:ilvl w:val="2"/>
          <w:numId w:val="19"/>
        </w:numPr>
        <w:tabs>
          <w:tab w:val="clear" w:pos="2214"/>
          <w:tab w:val="num" w:pos="1704"/>
        </w:tabs>
        <w:spacing w:line="240" w:lineRule="auto"/>
        <w:ind w:left="1704" w:hanging="924"/>
        <w:rPr>
          <w:w w:val="0"/>
        </w:rPr>
      </w:pPr>
      <w:bookmarkStart w:id="617" w:name="_Ref264538114"/>
      <w:bookmarkStart w:id="618" w:name="_Toc303949978"/>
      <w:bookmarkStart w:id="619" w:name="_Toc303950745"/>
      <w:bookmarkStart w:id="620" w:name="_Toc303951525"/>
      <w:bookmarkStart w:id="621" w:name="_Toc304135608"/>
      <w:r w:rsidRPr="002C128B">
        <w:rPr>
          <w:w w:val="0"/>
        </w:rPr>
        <w:t xml:space="preserve">the </w:t>
      </w:r>
      <w:r>
        <w:rPr>
          <w:w w:val="0"/>
        </w:rPr>
        <w:t>Supplier</w:t>
      </w:r>
      <w:r w:rsidRPr="002C128B">
        <w:rPr>
          <w:w w:val="0"/>
        </w:rPr>
        <w:t xml:space="preserve"> undergoes a change of control within the meaning of section</w:t>
      </w:r>
      <w:r>
        <w:rPr>
          <w:w w:val="0"/>
        </w:rPr>
        <w:t>s</w:t>
      </w:r>
      <w:r w:rsidRPr="002C128B">
        <w:rPr>
          <w:w w:val="0"/>
        </w:rPr>
        <w:t xml:space="preserve"> </w:t>
      </w:r>
      <w:r>
        <w:rPr>
          <w:w w:val="0"/>
        </w:rPr>
        <w:t xml:space="preserve">450 and 451 of the Corporation Tax Act 2010 </w:t>
      </w:r>
      <w:r w:rsidRPr="002C128B">
        <w:rPr>
          <w:w w:val="0"/>
        </w:rPr>
        <w:t xml:space="preserve">(other than for an intra-group change of control) without the prior written consent of </w:t>
      </w:r>
      <w:r>
        <w:rPr>
          <w:w w:val="0"/>
        </w:rPr>
        <w:t xml:space="preserve">the Authority and the </w:t>
      </w:r>
      <w:r>
        <w:rPr>
          <w:w w:val="0"/>
        </w:rPr>
        <w:lastRenderedPageBreak/>
        <w:t>Authority shall be entitled to withhold such consent if</w:t>
      </w:r>
      <w:r w:rsidRPr="002C128B">
        <w:rPr>
          <w:w w:val="0"/>
        </w:rPr>
        <w:t xml:space="preserve">, in the reasonable opinion of </w:t>
      </w:r>
      <w:r>
        <w:rPr>
          <w:w w:val="0"/>
        </w:rPr>
        <w:t>the Authority</w:t>
      </w:r>
      <w:r w:rsidRPr="002C128B">
        <w:rPr>
          <w:w w:val="0"/>
        </w:rPr>
        <w:t xml:space="preserve">, </w:t>
      </w:r>
      <w:r>
        <w:rPr>
          <w:w w:val="0"/>
        </w:rPr>
        <w:t xml:space="preserve">the proposed change of control </w:t>
      </w:r>
      <w:r w:rsidRPr="002C128B">
        <w:rPr>
          <w:w w:val="0"/>
        </w:rPr>
        <w:t xml:space="preserve">will have a material impact </w:t>
      </w:r>
      <w:r>
        <w:rPr>
          <w:w w:val="0"/>
        </w:rPr>
        <w:t xml:space="preserve">on the performance of this </w:t>
      </w:r>
      <w:r w:rsidRPr="00EE4D6A">
        <w:rPr>
          <w:rFonts w:cs="Arial"/>
        </w:rPr>
        <w:t>Contract</w:t>
      </w:r>
      <w:r w:rsidRPr="002C128B">
        <w:rPr>
          <w:w w:val="0"/>
        </w:rPr>
        <w:t xml:space="preserve"> or the reputation of </w:t>
      </w:r>
      <w:r>
        <w:rPr>
          <w:w w:val="0"/>
        </w:rPr>
        <w:t>the Authority</w:t>
      </w:r>
      <w:r w:rsidRPr="002C128B">
        <w:rPr>
          <w:w w:val="0"/>
        </w:rPr>
        <w:t>;</w:t>
      </w:r>
      <w:bookmarkEnd w:id="617"/>
      <w:bookmarkEnd w:id="618"/>
      <w:bookmarkEnd w:id="619"/>
      <w:bookmarkEnd w:id="620"/>
      <w:bookmarkEnd w:id="621"/>
      <w:r w:rsidRPr="002C128B">
        <w:rPr>
          <w:w w:val="0"/>
        </w:rPr>
        <w:t xml:space="preserve"> </w:t>
      </w:r>
    </w:p>
    <w:p w:rsidR="00804151" w:rsidRDefault="00804151" w:rsidP="00804151">
      <w:pPr>
        <w:pStyle w:val="MRheading2"/>
        <w:numPr>
          <w:ilvl w:val="2"/>
          <w:numId w:val="19"/>
        </w:numPr>
        <w:tabs>
          <w:tab w:val="clear" w:pos="2214"/>
          <w:tab w:val="num" w:pos="1704"/>
        </w:tabs>
        <w:spacing w:line="240" w:lineRule="auto"/>
        <w:ind w:left="1704" w:hanging="924"/>
        <w:rPr>
          <w:w w:val="0"/>
        </w:rPr>
      </w:pPr>
      <w:bookmarkStart w:id="622" w:name="_Ref348944403"/>
      <w:bookmarkStart w:id="623" w:name="_Ref351037983"/>
      <w:bookmarkStart w:id="624" w:name="_Toc303949980"/>
      <w:bookmarkStart w:id="625" w:name="_Toc303950747"/>
      <w:bookmarkStart w:id="626" w:name="_Toc303951527"/>
      <w:bookmarkStart w:id="627" w:name="_Toc304135610"/>
      <w:bookmarkStart w:id="628" w:name="_Ref318707951"/>
      <w:r>
        <w:rPr>
          <w:w w:val="0"/>
        </w:rPr>
        <w:t xml:space="preserve">the Supplier purports to assign, subcontract, novate, create a trust in or otherwise transfer or dispose of this Contract in breach of Clause </w:t>
      </w:r>
      <w:r>
        <w:rPr>
          <w:w w:val="0"/>
        </w:rPr>
        <w:fldChar w:fldCharType="begin"/>
      </w:r>
      <w:r>
        <w:rPr>
          <w:w w:val="0"/>
        </w:rPr>
        <w:instrText xml:space="preserve"> REF _Ref351072387 \r \h </w:instrText>
      </w:r>
      <w:r>
        <w:rPr>
          <w:w w:val="0"/>
        </w:rPr>
      </w:r>
      <w:r>
        <w:rPr>
          <w:w w:val="0"/>
        </w:rPr>
        <w:fldChar w:fldCharType="separate"/>
      </w:r>
      <w:r>
        <w:rPr>
          <w:w w:val="0"/>
        </w:rPr>
        <w:t>28.1</w:t>
      </w:r>
      <w:r>
        <w:rPr>
          <w:w w:val="0"/>
        </w:rPr>
        <w:fldChar w:fldCharType="end"/>
      </w:r>
      <w:r>
        <w:rPr>
          <w:w w:val="0"/>
        </w:rPr>
        <w:t xml:space="preserve"> of </w:t>
      </w:r>
      <w:r>
        <w:rPr>
          <w:szCs w:val="22"/>
        </w:rPr>
        <w:t xml:space="preserve">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w:t>
      </w:r>
      <w:bookmarkEnd w:id="622"/>
      <w:r>
        <w:rPr>
          <w:w w:val="0"/>
        </w:rPr>
        <w:t xml:space="preserve"> </w:t>
      </w:r>
      <w:bookmarkStart w:id="629" w:name="_Ref348943379"/>
    </w:p>
    <w:p w:rsidR="00804151" w:rsidRPr="002C128B" w:rsidRDefault="00804151" w:rsidP="00804151">
      <w:pPr>
        <w:pStyle w:val="MRheading2"/>
        <w:numPr>
          <w:ilvl w:val="2"/>
          <w:numId w:val="19"/>
        </w:numPr>
        <w:tabs>
          <w:tab w:val="clear" w:pos="2214"/>
          <w:tab w:val="num" w:pos="1704"/>
        </w:tabs>
        <w:spacing w:line="240" w:lineRule="auto"/>
        <w:ind w:left="1704" w:hanging="924"/>
        <w:rPr>
          <w:w w:val="0"/>
        </w:rPr>
      </w:pPr>
      <w:bookmarkStart w:id="630" w:name="_Ref391542056"/>
      <w:r w:rsidRPr="008F7C32">
        <w:rPr>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Pr="008F7C32">
        <w:rPr>
          <w:w w:val="0"/>
          <w:szCs w:val="22"/>
        </w:rPr>
        <w:t xml:space="preserve">of </w:t>
      </w:r>
      <w:r w:rsidRPr="008F7C32">
        <w:rPr>
          <w:w w:val="0"/>
          <w:szCs w:val="22"/>
        </w:rPr>
        <w:fldChar w:fldCharType="begin"/>
      </w:r>
      <w:r w:rsidRPr="008F7C32">
        <w:rPr>
          <w:w w:val="0"/>
          <w:szCs w:val="22"/>
        </w:rPr>
        <w:instrText xml:space="preserve"> REF _Ref330463325 \r \h </w:instrText>
      </w:r>
      <w:r>
        <w:rPr>
          <w:w w:val="0"/>
          <w:szCs w:val="22"/>
        </w:rPr>
        <w:instrText xml:space="preserve"> \* MERGEFORMAT </w:instrText>
      </w:r>
      <w:r w:rsidRPr="008F7C32">
        <w:rPr>
          <w:w w:val="0"/>
          <w:szCs w:val="22"/>
        </w:rPr>
      </w:r>
      <w:r w:rsidRPr="008F7C32">
        <w:rPr>
          <w:w w:val="0"/>
          <w:szCs w:val="22"/>
        </w:rPr>
        <w:fldChar w:fldCharType="separate"/>
      </w:r>
      <w:r>
        <w:rPr>
          <w:w w:val="0"/>
          <w:szCs w:val="22"/>
        </w:rPr>
        <w:t>Schedule 7</w:t>
      </w:r>
      <w:r w:rsidRPr="008F7C32">
        <w:rPr>
          <w:w w:val="0"/>
          <w:szCs w:val="22"/>
        </w:rPr>
        <w:fldChar w:fldCharType="end"/>
      </w:r>
      <w:r>
        <w:rPr>
          <w:w w:val="0"/>
        </w:rPr>
        <w:t xml:space="preserve">; </w:t>
      </w:r>
      <w:bookmarkEnd w:id="623"/>
      <w:bookmarkEnd w:id="629"/>
      <w:bookmarkEnd w:id="630"/>
    </w:p>
    <w:p w:rsidR="00804151" w:rsidRDefault="00804151" w:rsidP="00804151">
      <w:pPr>
        <w:pStyle w:val="MRheading2"/>
        <w:numPr>
          <w:ilvl w:val="2"/>
          <w:numId w:val="19"/>
        </w:numPr>
        <w:tabs>
          <w:tab w:val="clear" w:pos="2214"/>
          <w:tab w:val="num" w:pos="1704"/>
        </w:tabs>
        <w:spacing w:line="240" w:lineRule="auto"/>
        <w:ind w:left="1704" w:hanging="924"/>
        <w:rPr>
          <w:w w:val="0"/>
        </w:rPr>
      </w:pPr>
      <w:bookmarkStart w:id="631" w:name="_Ref264538144"/>
      <w:bookmarkStart w:id="632" w:name="_Toc303949981"/>
      <w:bookmarkStart w:id="633" w:name="_Toc303950748"/>
      <w:bookmarkStart w:id="634" w:name="_Toc303951528"/>
      <w:bookmarkStart w:id="635" w:name="_Toc304135611"/>
      <w:bookmarkEnd w:id="624"/>
      <w:bookmarkEnd w:id="625"/>
      <w:bookmarkEnd w:id="626"/>
      <w:bookmarkEnd w:id="627"/>
      <w:bookmarkEnd w:id="628"/>
      <w:r w:rsidRPr="002B200D">
        <w:rPr>
          <w:w w:val="0"/>
        </w:rPr>
        <w:t xml:space="preserve">pursuant to and in accordance with </w:t>
      </w:r>
      <w:r>
        <w:rPr>
          <w:w w:val="0"/>
        </w:rPr>
        <w:t xml:space="preserve">the Key Provisions and Clauses </w:t>
      </w:r>
      <w:r>
        <w:rPr>
          <w:w w:val="0"/>
        </w:rPr>
        <w:fldChar w:fldCharType="begin"/>
      </w:r>
      <w:r>
        <w:rPr>
          <w:w w:val="0"/>
        </w:rPr>
        <w:instrText xml:space="preserve"> REF _Ref318802643 \r \h </w:instrText>
      </w:r>
      <w:r>
        <w:rPr>
          <w:w w:val="0"/>
        </w:rPr>
      </w:r>
      <w:r>
        <w:rPr>
          <w:w w:val="0"/>
        </w:rPr>
        <w:fldChar w:fldCharType="separate"/>
      </w:r>
      <w:r>
        <w:rPr>
          <w:w w:val="0"/>
        </w:rPr>
        <w:t>15.6</w:t>
      </w:r>
      <w:r>
        <w:rPr>
          <w:w w:val="0"/>
        </w:rPr>
        <w:fldChar w:fldCharType="end"/>
      </w:r>
      <w:r>
        <w:rPr>
          <w:w w:val="0"/>
        </w:rPr>
        <w:t xml:space="preserve">, </w:t>
      </w:r>
      <w:r>
        <w:rPr>
          <w:w w:val="0"/>
        </w:rPr>
        <w:fldChar w:fldCharType="begin"/>
      </w:r>
      <w:r>
        <w:rPr>
          <w:w w:val="0"/>
        </w:rPr>
        <w:instrText xml:space="preserve"> REF _Ref286163184 \r \h  \* MERGEFORMAT </w:instrText>
      </w:r>
      <w:r>
        <w:rPr>
          <w:w w:val="0"/>
        </w:rPr>
      </w:r>
      <w:r>
        <w:rPr>
          <w:w w:val="0"/>
        </w:rPr>
        <w:fldChar w:fldCharType="separate"/>
      </w:r>
      <w:r>
        <w:rPr>
          <w:w w:val="0"/>
        </w:rPr>
        <w:t>23.8</w:t>
      </w:r>
      <w:r>
        <w:rPr>
          <w:w w:val="0"/>
        </w:rPr>
        <w:fldChar w:fldCharType="end"/>
      </w:r>
      <w:r>
        <w:rPr>
          <w:w w:val="0"/>
        </w:rPr>
        <w:t xml:space="preserve">; </w:t>
      </w:r>
      <w:r>
        <w:rPr>
          <w:w w:val="0"/>
        </w:rPr>
        <w:fldChar w:fldCharType="begin"/>
      </w:r>
      <w:r>
        <w:rPr>
          <w:w w:val="0"/>
        </w:rPr>
        <w:instrText xml:space="preserve"> REF _Ref286068827 \r \h  \* MERGEFORMAT </w:instrText>
      </w:r>
      <w:r>
        <w:rPr>
          <w:w w:val="0"/>
        </w:rPr>
      </w:r>
      <w:r>
        <w:rPr>
          <w:w w:val="0"/>
        </w:rPr>
        <w:fldChar w:fldCharType="separate"/>
      </w:r>
      <w:r>
        <w:rPr>
          <w:w w:val="0"/>
        </w:rPr>
        <w:t>25.2</w:t>
      </w:r>
      <w:r>
        <w:rPr>
          <w:w w:val="0"/>
        </w:rPr>
        <w:fldChar w:fldCharType="end"/>
      </w:r>
      <w:r>
        <w:rPr>
          <w:w w:val="0"/>
        </w:rPr>
        <w:t xml:space="preserve">; </w:t>
      </w:r>
      <w:r>
        <w:rPr>
          <w:w w:val="0"/>
        </w:rPr>
        <w:fldChar w:fldCharType="begin"/>
      </w:r>
      <w:r>
        <w:rPr>
          <w:w w:val="0"/>
        </w:rPr>
        <w:instrText xml:space="preserve"> REF _Ref286163234 \r \h  \* MERGEFORMAT </w:instrText>
      </w:r>
      <w:r>
        <w:rPr>
          <w:w w:val="0"/>
        </w:rPr>
      </w:r>
      <w:r>
        <w:rPr>
          <w:w w:val="0"/>
        </w:rPr>
        <w:fldChar w:fldCharType="separate"/>
      </w:r>
      <w:r>
        <w:rPr>
          <w:w w:val="0"/>
        </w:rPr>
        <w:t>25.4</w:t>
      </w:r>
      <w:r>
        <w:rPr>
          <w:w w:val="0"/>
        </w:rPr>
        <w:fldChar w:fldCharType="end"/>
      </w:r>
      <w:r>
        <w:rPr>
          <w:w w:val="0"/>
        </w:rPr>
        <w:t xml:space="preserve"> and </w:t>
      </w:r>
      <w:r>
        <w:rPr>
          <w:w w:val="0"/>
        </w:rPr>
        <w:fldChar w:fldCharType="begin"/>
      </w:r>
      <w:r>
        <w:rPr>
          <w:w w:val="0"/>
        </w:rPr>
        <w:instrText xml:space="preserve"> REF _Ref286163261 \r \h  \* MERGEFORMAT </w:instrText>
      </w:r>
      <w:r>
        <w:rPr>
          <w:w w:val="0"/>
        </w:rPr>
      </w:r>
      <w:r>
        <w:rPr>
          <w:w w:val="0"/>
        </w:rPr>
        <w:fldChar w:fldCharType="separate"/>
      </w:r>
      <w:r>
        <w:rPr>
          <w:w w:val="0"/>
        </w:rPr>
        <w:t>29.2</w:t>
      </w:r>
      <w:r>
        <w:rPr>
          <w:w w:val="0"/>
        </w:rPr>
        <w:fldChar w:fldCharType="end"/>
      </w:r>
      <w:r>
        <w:rPr>
          <w:w w:val="0"/>
        </w:rP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bookmarkEnd w:id="631"/>
      <w:bookmarkEnd w:id="632"/>
      <w:bookmarkEnd w:id="633"/>
      <w:bookmarkEnd w:id="634"/>
      <w:bookmarkEnd w:id="635"/>
      <w:r>
        <w:rPr>
          <w:w w:val="0"/>
        </w:rPr>
        <w:t>; or</w:t>
      </w:r>
    </w:p>
    <w:p w:rsidR="00804151" w:rsidRPr="002B200D" w:rsidRDefault="00804151" w:rsidP="00804151">
      <w:pPr>
        <w:pStyle w:val="MRheading2"/>
        <w:numPr>
          <w:ilvl w:val="2"/>
          <w:numId w:val="19"/>
        </w:numPr>
        <w:tabs>
          <w:tab w:val="clear" w:pos="2214"/>
          <w:tab w:val="num" w:pos="1800"/>
        </w:tabs>
        <w:spacing w:line="240" w:lineRule="auto"/>
        <w:ind w:left="1800"/>
        <w:rPr>
          <w:w w:val="0"/>
        </w:rPr>
      </w:pPr>
      <w:r w:rsidRPr="00DE781C">
        <w:rPr>
          <w:w w:val="0"/>
        </w:rPr>
        <w:t xml:space="preserve">the warranty given by the Supplier pursuant to Clause </w:t>
      </w:r>
      <w:r w:rsidRPr="00DE781C">
        <w:rPr>
          <w:w w:val="0"/>
        </w:rPr>
        <w:fldChar w:fldCharType="begin"/>
      </w:r>
      <w:r w:rsidRPr="00DE781C">
        <w:rPr>
          <w:w w:val="0"/>
        </w:rPr>
        <w:instrText xml:space="preserve"> REF _Ref391381585 \r \h  \* MERGEFORMAT </w:instrText>
      </w:r>
      <w:r w:rsidRPr="00DE781C">
        <w:rPr>
          <w:w w:val="0"/>
        </w:rPr>
      </w:r>
      <w:r w:rsidRPr="00DE781C">
        <w:rPr>
          <w:w w:val="0"/>
        </w:rPr>
        <w:fldChar w:fldCharType="separate"/>
      </w:r>
      <w:r>
        <w:rPr>
          <w:w w:val="0"/>
        </w:rPr>
        <w:t>10.5</w:t>
      </w:r>
      <w:r w:rsidRPr="00DE781C">
        <w:rPr>
          <w:w w:val="0"/>
        </w:rPr>
        <w:fldChar w:fldCharType="end"/>
      </w:r>
      <w:r w:rsidRPr="00DE781C">
        <w:rPr>
          <w:w w:val="0"/>
        </w:rPr>
        <w:t xml:space="preserve"> of </w:t>
      </w:r>
      <w:r w:rsidRPr="00DE781C">
        <w:rPr>
          <w:szCs w:val="22"/>
        </w:rPr>
        <w:t xml:space="preserve">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sidRPr="00DE781C">
        <w:rPr>
          <w:szCs w:val="22"/>
        </w:rPr>
        <w:t xml:space="preserve"> </w:t>
      </w:r>
      <w:r w:rsidRPr="00DE781C">
        <w:rPr>
          <w:w w:val="0"/>
        </w:rPr>
        <w:t xml:space="preserve">is materially untrue, the Supplier commits a material breach of its obligation to notify the Authority of any Occasion of Tax Non-Compliance as required by Clause </w:t>
      </w:r>
      <w:r w:rsidRPr="00DE781C">
        <w:rPr>
          <w:w w:val="0"/>
        </w:rPr>
        <w:fldChar w:fldCharType="begin"/>
      </w:r>
      <w:r w:rsidRPr="00DE781C">
        <w:rPr>
          <w:w w:val="0"/>
        </w:rPr>
        <w:instrText xml:space="preserve"> REF _Ref391381585 \r \h  \* MERGEFORMAT </w:instrText>
      </w:r>
      <w:r w:rsidRPr="00DE781C">
        <w:rPr>
          <w:w w:val="0"/>
        </w:rPr>
      </w:r>
      <w:r w:rsidRPr="00DE781C">
        <w:rPr>
          <w:w w:val="0"/>
        </w:rPr>
        <w:fldChar w:fldCharType="separate"/>
      </w:r>
      <w:r>
        <w:rPr>
          <w:w w:val="0"/>
        </w:rPr>
        <w:t>10.5</w:t>
      </w:r>
      <w:r w:rsidRPr="00DE781C">
        <w:rPr>
          <w:w w:val="0"/>
        </w:rPr>
        <w:fldChar w:fldCharType="end"/>
      </w:r>
      <w:r w:rsidRPr="00DE781C">
        <w:rPr>
          <w:w w:val="0"/>
        </w:rPr>
        <w:t xml:space="preserve"> of </w:t>
      </w:r>
      <w:r w:rsidRPr="00DE781C">
        <w:rPr>
          <w:szCs w:val="22"/>
        </w:rPr>
        <w:t>this</w:t>
      </w:r>
      <w:r>
        <w:rPr>
          <w:szCs w:val="22"/>
        </w:rPr>
        <w:t xml:space="preserve">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sidRPr="00DE781C">
        <w:rPr>
          <w:w w:val="0"/>
        </w:rPr>
        <w:t xml:space="preserve">, or the Supplier fails to provide details of proposed mitigating factors as required by Clause </w:t>
      </w:r>
      <w:r w:rsidRPr="00DE781C">
        <w:rPr>
          <w:w w:val="0"/>
        </w:rPr>
        <w:fldChar w:fldCharType="begin"/>
      </w:r>
      <w:r w:rsidRPr="00DE781C">
        <w:rPr>
          <w:w w:val="0"/>
        </w:rPr>
        <w:instrText xml:space="preserve"> REF _Ref391381585 \r \h  \* MERGEFORMAT </w:instrText>
      </w:r>
      <w:r w:rsidRPr="00DE781C">
        <w:rPr>
          <w:w w:val="0"/>
        </w:rPr>
      </w:r>
      <w:r w:rsidRPr="00DE781C">
        <w:rPr>
          <w:w w:val="0"/>
        </w:rPr>
        <w:fldChar w:fldCharType="separate"/>
      </w:r>
      <w:r>
        <w:rPr>
          <w:w w:val="0"/>
        </w:rPr>
        <w:t>10.5</w:t>
      </w:r>
      <w:r w:rsidRPr="00DE781C">
        <w:rPr>
          <w:w w:val="0"/>
        </w:rPr>
        <w:fldChar w:fldCharType="end"/>
      </w:r>
      <w:r w:rsidRPr="00DE781C">
        <w:rPr>
          <w:w w:val="0"/>
        </w:rPr>
        <w:t xml:space="preserve"> of </w:t>
      </w:r>
      <w:r w:rsidRPr="00DE781C">
        <w:rPr>
          <w:szCs w:val="22"/>
        </w:rPr>
        <w:t xml:space="preserve">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w:t>
      </w:r>
      <w:r>
        <w:rPr>
          <w:w w:val="0"/>
        </w:rPr>
        <w:t>that</w:t>
      </w:r>
      <w:r w:rsidRPr="00DE781C">
        <w:rPr>
          <w:w w:val="0"/>
        </w:rPr>
        <w:t xml:space="preserve"> in the reas</w:t>
      </w:r>
      <w:r>
        <w:rPr>
          <w:w w:val="0"/>
        </w:rPr>
        <w:t>onable opinion of the Authority</w:t>
      </w:r>
      <w:r w:rsidRPr="00DE781C">
        <w:rPr>
          <w:w w:val="0"/>
        </w:rPr>
        <w:t xml:space="preserve"> are acceptable. </w:t>
      </w:r>
      <w:r w:rsidRPr="002B200D">
        <w:rPr>
          <w:w w:val="0"/>
        </w:rPr>
        <w:t xml:space="preserve"> </w:t>
      </w:r>
    </w:p>
    <w:p w:rsidR="00804151" w:rsidRDefault="00804151" w:rsidP="00804151">
      <w:pPr>
        <w:pStyle w:val="MRheading2"/>
        <w:numPr>
          <w:ilvl w:val="1"/>
          <w:numId w:val="19"/>
        </w:numPr>
        <w:tabs>
          <w:tab w:val="clear" w:pos="720"/>
        </w:tabs>
        <w:spacing w:line="240" w:lineRule="auto"/>
        <w:rPr>
          <w:w w:val="0"/>
          <w:lang w:val="en-US"/>
        </w:rPr>
      </w:pPr>
      <w:bookmarkStart w:id="636" w:name="_Ref358223727"/>
      <w:bookmarkStart w:id="637" w:name="_Ref261972026"/>
      <w:bookmarkStart w:id="638" w:name="_Ref262546102"/>
      <w:bookmarkStart w:id="639" w:name="_Toc303949982"/>
      <w:bookmarkStart w:id="640" w:name="_Toc303950749"/>
      <w:bookmarkStart w:id="641" w:name="_Toc303951529"/>
      <w:bookmarkStart w:id="642" w:name="_Toc304135612"/>
      <w:bookmarkStart w:id="643" w:name="_Ref318802643"/>
      <w:bookmarkStart w:id="644" w:name="_Ref318803153"/>
      <w:r>
        <w:rPr>
          <w:w w:val="0"/>
          <w:lang w:val="en-US"/>
        </w:rPr>
        <w:t>If the</w:t>
      </w:r>
      <w:r w:rsidRPr="00FA18C5">
        <w:rPr>
          <w:w w:val="0"/>
          <w:lang w:val="en-US"/>
        </w:rPr>
        <w:t xml:space="preserve"> </w:t>
      </w:r>
      <w:r>
        <w:rPr>
          <w:w w:val="0"/>
          <w:lang w:val="en-US"/>
        </w:rPr>
        <w:t>Authority, acting reasonably,</w:t>
      </w:r>
      <w:r w:rsidRPr="00FA18C5">
        <w:rPr>
          <w:w w:val="0"/>
          <w:lang w:val="en-US"/>
        </w:rPr>
        <w:t xml:space="preserve"> </w:t>
      </w:r>
      <w:r>
        <w:rPr>
          <w:w w:val="0"/>
          <w:lang w:val="en-US"/>
        </w:rPr>
        <w:t>has good cause to believe</w:t>
      </w:r>
      <w:r w:rsidRPr="00FA18C5">
        <w:rPr>
          <w:w w:val="0"/>
          <w:lang w:val="en-US"/>
        </w:rPr>
        <w:t xml:space="preserve"> that</w:t>
      </w:r>
      <w:r>
        <w:rPr>
          <w:w w:val="0"/>
          <w:lang w:val="en-US"/>
        </w:rPr>
        <w:t xml:space="preserve"> there has been a material deterioration in </w:t>
      </w:r>
      <w:r w:rsidRPr="00FA18C5">
        <w:rPr>
          <w:w w:val="0"/>
          <w:lang w:val="en-US"/>
        </w:rPr>
        <w:t xml:space="preserve">the financial circumstances of the </w:t>
      </w:r>
      <w:r>
        <w:rPr>
          <w:w w:val="0"/>
          <w:lang w:val="en-US"/>
        </w:rPr>
        <w:t>Supplier and/or any third party</w:t>
      </w:r>
      <w:r w:rsidRPr="00FA18C5">
        <w:rPr>
          <w:w w:val="0"/>
          <w:lang w:val="en-US"/>
        </w:rPr>
        <w:t xml:space="preserve"> guaranteeing the obligations of the </w:t>
      </w:r>
      <w:r>
        <w:rPr>
          <w:w w:val="0"/>
          <w:lang w:val="en-US"/>
        </w:rPr>
        <w:t>Supplier</w:t>
      </w:r>
      <w:r w:rsidRPr="00FA18C5">
        <w:rPr>
          <w:w w:val="0"/>
          <w:lang w:val="en-US"/>
        </w:rPr>
        <w:t xml:space="preserve"> under </w:t>
      </w:r>
      <w:r>
        <w:rPr>
          <w:w w:val="0"/>
          <w:lang w:val="en-US"/>
        </w:rPr>
        <w:t xml:space="preserve">this Contract </w:t>
      </w:r>
      <w:r w:rsidRPr="00FA18C5">
        <w:rPr>
          <w:w w:val="0"/>
          <w:lang w:val="en-US"/>
        </w:rPr>
        <w:t xml:space="preserve">and/or any material subcontractor of the </w:t>
      </w:r>
      <w:r>
        <w:rPr>
          <w:w w:val="0"/>
          <w:lang w:val="en-US"/>
        </w:rPr>
        <w:t>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636"/>
      <w:r>
        <w:rPr>
          <w:w w:val="0"/>
          <w:lang w:val="en-US"/>
        </w:rPr>
        <w:t xml:space="preserve"> </w:t>
      </w:r>
    </w:p>
    <w:p w:rsidR="00804151" w:rsidRDefault="00804151" w:rsidP="00804151">
      <w:pPr>
        <w:pStyle w:val="MRheading2"/>
        <w:numPr>
          <w:ilvl w:val="2"/>
          <w:numId w:val="19"/>
        </w:numPr>
        <w:tabs>
          <w:tab w:val="clear" w:pos="2214"/>
          <w:tab w:val="num" w:pos="1800"/>
        </w:tabs>
        <w:spacing w:line="240" w:lineRule="auto"/>
        <w:ind w:left="1800"/>
        <w:rPr>
          <w:w w:val="0"/>
          <w:lang w:val="en-US"/>
        </w:rPr>
      </w:pPr>
      <w:bookmarkStart w:id="645" w:name="_Ref350349724"/>
      <w:r>
        <w:rPr>
          <w:w w:val="0"/>
        </w:rPr>
        <w:t>t</w:t>
      </w:r>
      <w:r w:rsidRPr="004E6667">
        <w:rPr>
          <w:w w:val="0"/>
        </w:rPr>
        <w:t>he Authority may (but shall not be obliged to) give notice to the Supplier requesting adequate financial or other security and/or assurances for due performance of its</w:t>
      </w:r>
      <w:r>
        <w:rPr>
          <w:w w:val="0"/>
        </w:rPr>
        <w:t xml:space="preserve"> material</w:t>
      </w:r>
      <w:r w:rsidRPr="004E6667">
        <w:rPr>
          <w:w w:val="0"/>
        </w:rPr>
        <w:t xml:space="preserve"> obligations under this Contract on such reasonable and proportionate terms as the Authority may require within a reasonable time period as specified in such notice</w:t>
      </w:r>
      <w:bookmarkEnd w:id="645"/>
      <w:r>
        <w:rPr>
          <w:w w:val="0"/>
        </w:rPr>
        <w:t xml:space="preserve">; </w:t>
      </w:r>
      <w:r>
        <w:rPr>
          <w:w w:val="0"/>
          <w:lang w:val="en-US"/>
        </w:rPr>
        <w:t xml:space="preserve"> </w:t>
      </w:r>
    </w:p>
    <w:p w:rsidR="00804151" w:rsidRDefault="00804151" w:rsidP="00804151">
      <w:pPr>
        <w:pStyle w:val="MRheading2"/>
        <w:numPr>
          <w:ilvl w:val="2"/>
          <w:numId w:val="19"/>
        </w:numPr>
        <w:tabs>
          <w:tab w:val="clear" w:pos="2214"/>
          <w:tab w:val="num" w:pos="1800"/>
        </w:tabs>
        <w:spacing w:line="240" w:lineRule="auto"/>
        <w:ind w:left="1800"/>
        <w:rPr>
          <w:w w:val="0"/>
          <w:lang w:val="en-US"/>
        </w:rPr>
      </w:pPr>
      <w:bookmarkStart w:id="646" w:name="_Ref358040990"/>
      <w:r>
        <w:rPr>
          <w:w w:val="0"/>
        </w:rPr>
        <w:t>a</w:t>
      </w:r>
      <w:r w:rsidRPr="004E6667">
        <w:rPr>
          <w:w w:val="0"/>
        </w:rPr>
        <w:t xml:space="preserve"> failure or refusal by the Supplier to provide the financial </w:t>
      </w:r>
      <w:r>
        <w:rPr>
          <w:w w:val="0"/>
        </w:rPr>
        <w:t xml:space="preserve">or other </w:t>
      </w:r>
      <w:r w:rsidRPr="004E6667">
        <w:rPr>
          <w:w w:val="0"/>
        </w:rPr>
        <w:t xml:space="preserve">security </w:t>
      </w:r>
      <w:r>
        <w:rPr>
          <w:w w:val="0"/>
        </w:rPr>
        <w:t xml:space="preserve">and/or assurances </w:t>
      </w:r>
      <w:r w:rsidRPr="004E6667">
        <w:rPr>
          <w:w w:val="0"/>
        </w:rPr>
        <w:t>requested in accordance with Clause</w:t>
      </w:r>
      <w:r>
        <w:rPr>
          <w:w w:val="0"/>
        </w:rPr>
        <w:t xml:space="preserve"> </w:t>
      </w:r>
      <w:r>
        <w:rPr>
          <w:w w:val="0"/>
        </w:rPr>
        <w:fldChar w:fldCharType="begin"/>
      </w:r>
      <w:r>
        <w:rPr>
          <w:w w:val="0"/>
        </w:rPr>
        <w:instrText xml:space="preserve"> REF _Ref358223727 \r \h </w:instrText>
      </w:r>
      <w:r>
        <w:rPr>
          <w:w w:val="0"/>
        </w:rPr>
      </w:r>
      <w:r>
        <w:rPr>
          <w:w w:val="0"/>
        </w:rPr>
        <w:fldChar w:fldCharType="separate"/>
      </w:r>
      <w:r>
        <w:rPr>
          <w:w w:val="0"/>
        </w:rPr>
        <w:t>15.6</w:t>
      </w:r>
      <w:r>
        <w:rPr>
          <w:w w:val="0"/>
        </w:rPr>
        <w:fldChar w:fldCharType="end"/>
      </w:r>
      <w:r>
        <w:rPr>
          <w:w w:val="0"/>
        </w:rPr>
        <w:t xml:space="preserve"> </w:t>
      </w:r>
      <w:r w:rsidRPr="008B2071">
        <w:rPr>
          <w:w w:val="0"/>
          <w:szCs w:val="22"/>
        </w:rPr>
        <w:t>of this</w:t>
      </w:r>
      <w:r>
        <w:rPr>
          <w:w w:val="0"/>
          <w:szCs w:val="22"/>
        </w:rPr>
        <w:t xml:space="preserve">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w:t>
      </w:r>
      <w:r>
        <w:rPr>
          <w:w w:val="0"/>
        </w:rPr>
        <w:t>in accordance with any reasonable</w:t>
      </w:r>
      <w:r w:rsidRPr="004E6667">
        <w:rPr>
          <w:w w:val="0"/>
        </w:rPr>
        <w:t xml:space="preserve"> timescales specified in any such notice issued by the Authority shall be deemed a breach of this Contract by the Supplier and shall be referred to and resolved in accordance with the Dispute Resolution Procedure</w:t>
      </w:r>
      <w:r>
        <w:rPr>
          <w:w w:val="0"/>
        </w:rPr>
        <w:t>; and</w:t>
      </w:r>
      <w:bookmarkEnd w:id="646"/>
      <w:r>
        <w:rPr>
          <w:w w:val="0"/>
          <w:lang w:val="en-US"/>
        </w:rPr>
        <w:t xml:space="preserve"> </w:t>
      </w:r>
    </w:p>
    <w:p w:rsidR="00804151" w:rsidRDefault="00804151" w:rsidP="00804151">
      <w:pPr>
        <w:pStyle w:val="MRheading2"/>
        <w:numPr>
          <w:ilvl w:val="2"/>
          <w:numId w:val="19"/>
        </w:numPr>
        <w:tabs>
          <w:tab w:val="clear" w:pos="2214"/>
          <w:tab w:val="num" w:pos="1800"/>
        </w:tabs>
        <w:spacing w:line="240" w:lineRule="auto"/>
        <w:ind w:left="1800"/>
        <w:rPr>
          <w:w w:val="0"/>
          <w:lang w:val="en-US"/>
        </w:rPr>
      </w:pPr>
      <w:r>
        <w:rPr>
          <w:w w:val="0"/>
        </w:rPr>
        <w:t>a</w:t>
      </w:r>
      <w:r w:rsidRPr="004E6667">
        <w:rPr>
          <w:w w:val="0"/>
        </w:rPr>
        <w:t xml:space="preserve"> failure to resolve such breach in accordance with such Dispute Resolution Procedure by the end of the escalation stage of such process (as set out in Clause </w:t>
      </w:r>
      <w:r w:rsidRPr="004E6667">
        <w:rPr>
          <w:w w:val="0"/>
        </w:rPr>
        <w:fldChar w:fldCharType="begin"/>
      </w:r>
      <w:r w:rsidRPr="004E6667">
        <w:rPr>
          <w:w w:val="0"/>
        </w:rPr>
        <w:instrText xml:space="preserve"> REF _Ref318786728 \w \h </w:instrText>
      </w:r>
      <w:r>
        <w:rPr>
          <w:w w:val="0"/>
        </w:rPr>
        <w:instrText xml:space="preserve"> \* MERGEFORMAT </w:instrText>
      </w:r>
      <w:r w:rsidRPr="004E6667">
        <w:rPr>
          <w:w w:val="0"/>
        </w:rPr>
      </w:r>
      <w:r w:rsidRPr="004E6667">
        <w:rPr>
          <w:w w:val="0"/>
        </w:rPr>
        <w:fldChar w:fldCharType="separate"/>
      </w:r>
      <w:r>
        <w:rPr>
          <w:w w:val="0"/>
        </w:rPr>
        <w:t>22.3</w:t>
      </w:r>
      <w:r w:rsidRPr="004E6667">
        <w:rPr>
          <w:w w:val="0"/>
        </w:rPr>
        <w:fldChar w:fldCharType="end"/>
      </w:r>
      <w:r w:rsidRPr="004E6667">
        <w:rPr>
          <w:w w:val="0"/>
        </w:rPr>
        <w:t xml:space="preserve"> of</w:t>
      </w:r>
      <w:r>
        <w:rPr>
          <w:w w:val="0"/>
        </w:rPr>
        <w:t xml:space="preserve">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w w:val="0"/>
        </w:rPr>
        <w:t>)</w:t>
      </w:r>
      <w:r w:rsidRPr="004E6667">
        <w:rPr>
          <w:w w:val="0"/>
        </w:rPr>
        <w:t xml:space="preserve"> shall entitle</w:t>
      </w:r>
      <w:r>
        <w:rPr>
          <w:w w:val="0"/>
        </w:rPr>
        <w:t>, but shall not compel,</w:t>
      </w:r>
      <w:r w:rsidRPr="004E6667">
        <w:rPr>
          <w:w w:val="0"/>
        </w:rPr>
        <w:t xml:space="preserve"> the Authority to terminate this Contract in accordance with Clause </w:t>
      </w:r>
      <w:r w:rsidRPr="004E6667">
        <w:rPr>
          <w:w w:val="0"/>
        </w:rPr>
        <w:fldChar w:fldCharType="begin"/>
      </w:r>
      <w:r w:rsidRPr="004E6667">
        <w:rPr>
          <w:w w:val="0"/>
        </w:rPr>
        <w:instrText xml:space="preserve"> REF _Ref350349470 \w \h </w:instrText>
      </w:r>
      <w:r>
        <w:rPr>
          <w:w w:val="0"/>
        </w:rPr>
        <w:instrText xml:space="preserve"> \* MERGEFORMAT </w:instrText>
      </w:r>
      <w:r w:rsidRPr="004E6667">
        <w:rPr>
          <w:w w:val="0"/>
        </w:rPr>
      </w:r>
      <w:r w:rsidRPr="004E6667">
        <w:rPr>
          <w:w w:val="0"/>
        </w:rPr>
        <w:fldChar w:fldCharType="separate"/>
      </w:r>
      <w:r>
        <w:rPr>
          <w:w w:val="0"/>
        </w:rPr>
        <w:t>15.4.1(</w:t>
      </w:r>
      <w:proofErr w:type="spellStart"/>
      <w:r>
        <w:rPr>
          <w:w w:val="0"/>
        </w:rPr>
        <w:t>i</w:t>
      </w:r>
      <w:proofErr w:type="spellEnd"/>
      <w:r>
        <w:rPr>
          <w:w w:val="0"/>
        </w:rPr>
        <w:t>)</w:t>
      </w:r>
      <w:r w:rsidRPr="004E6667">
        <w:rPr>
          <w:w w:val="0"/>
        </w:rPr>
        <w:fldChar w:fldCharType="end"/>
      </w:r>
      <w:r w:rsidRPr="004E6667">
        <w:rPr>
          <w:w w:val="0"/>
        </w:rPr>
        <w:t xml:space="preserve"> of this</w:t>
      </w:r>
      <w:r>
        <w:rPr>
          <w:w w:val="0"/>
        </w:rPr>
        <w:t xml:space="preserve">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sidRPr="004E6667">
        <w:rPr>
          <w:w w:val="0"/>
        </w:rPr>
        <w:t>.</w:t>
      </w:r>
      <w:r>
        <w:rPr>
          <w:w w:val="0"/>
          <w:lang w:val="en-US"/>
        </w:rPr>
        <w:t xml:space="preserve"> </w:t>
      </w:r>
    </w:p>
    <w:p w:rsidR="00804151" w:rsidRPr="004E6667" w:rsidRDefault="00804151" w:rsidP="00804151">
      <w:pPr>
        <w:pStyle w:val="MRNumberedHeading3"/>
        <w:numPr>
          <w:ilvl w:val="0"/>
          <w:numId w:val="0"/>
        </w:numPr>
        <w:spacing w:line="240" w:lineRule="auto"/>
        <w:ind w:left="780"/>
        <w:jc w:val="both"/>
        <w:rPr>
          <w:w w:val="0"/>
          <w:sz w:val="22"/>
          <w:szCs w:val="20"/>
          <w:lang w:val="en-US"/>
        </w:rPr>
      </w:pPr>
      <w:r w:rsidRPr="004E6667">
        <w:rPr>
          <w:w w:val="0"/>
          <w:sz w:val="22"/>
          <w:szCs w:val="20"/>
          <w:lang w:val="en-US"/>
        </w:rPr>
        <w:lastRenderedPageBreak/>
        <w:t xml:space="preserve">In order that the Authority may act reasonably in exercising its discretion in accordance with Clause </w:t>
      </w:r>
      <w:r w:rsidRPr="004E6667">
        <w:rPr>
          <w:w w:val="0"/>
          <w:sz w:val="22"/>
          <w:szCs w:val="20"/>
          <w:lang w:val="en-US"/>
        </w:rPr>
        <w:fldChar w:fldCharType="begin"/>
      </w:r>
      <w:r w:rsidRPr="004E6667">
        <w:rPr>
          <w:w w:val="0"/>
          <w:sz w:val="22"/>
          <w:szCs w:val="20"/>
          <w:lang w:val="en-US"/>
        </w:rPr>
        <w:instrText xml:space="preserve"> REF _Ref318803153 \r \h  \* MERGEFORMAT </w:instrText>
      </w:r>
      <w:r w:rsidRPr="004E6667">
        <w:rPr>
          <w:w w:val="0"/>
          <w:sz w:val="22"/>
          <w:szCs w:val="20"/>
          <w:lang w:val="en-US"/>
        </w:rPr>
      </w:r>
      <w:r w:rsidRPr="004E6667">
        <w:rPr>
          <w:w w:val="0"/>
          <w:sz w:val="22"/>
          <w:szCs w:val="20"/>
          <w:lang w:val="en-US"/>
        </w:rPr>
        <w:fldChar w:fldCharType="separate"/>
      </w:r>
      <w:r>
        <w:rPr>
          <w:w w:val="0"/>
          <w:sz w:val="22"/>
          <w:szCs w:val="20"/>
          <w:lang w:val="en-US"/>
        </w:rPr>
        <w:t>15.6</w:t>
      </w:r>
      <w:r w:rsidRPr="004E6667">
        <w:rPr>
          <w:w w:val="0"/>
          <w:sz w:val="22"/>
          <w:szCs w:val="20"/>
          <w:lang w:val="en-US"/>
        </w:rPr>
        <w:fldChar w:fldCharType="end"/>
      </w:r>
      <w:r>
        <w:rPr>
          <w:w w:val="0"/>
          <w:sz w:val="22"/>
          <w:szCs w:val="20"/>
          <w:lang w:val="en-US"/>
        </w:rPr>
        <w:t xml:space="preserve"> </w:t>
      </w:r>
      <w:r w:rsidRPr="008B2071">
        <w:rPr>
          <w:w w:val="0"/>
          <w:sz w:val="22"/>
          <w:szCs w:val="22"/>
        </w:rPr>
        <w:t>of this</w:t>
      </w:r>
      <w:r>
        <w:rPr>
          <w:w w:val="0"/>
          <w:sz w:val="22"/>
          <w:szCs w:val="22"/>
        </w:rPr>
        <w:t xml:space="preserve"> </w:t>
      </w:r>
      <w:r>
        <w:rPr>
          <w:sz w:val="22"/>
          <w:szCs w:val="22"/>
        </w:rPr>
        <w:fldChar w:fldCharType="begin"/>
      </w:r>
      <w:r>
        <w:rPr>
          <w:sz w:val="22"/>
          <w:szCs w:val="22"/>
        </w:rPr>
        <w:instrText xml:space="preserve"> REF _Ref330459256 \r \h </w:instrText>
      </w:r>
      <w:r>
        <w:rPr>
          <w:sz w:val="22"/>
          <w:szCs w:val="22"/>
        </w:rPr>
      </w:r>
      <w:r>
        <w:rPr>
          <w:sz w:val="22"/>
          <w:szCs w:val="22"/>
        </w:rPr>
        <w:fldChar w:fldCharType="separate"/>
      </w:r>
      <w:r>
        <w:rPr>
          <w:sz w:val="22"/>
          <w:szCs w:val="22"/>
        </w:rPr>
        <w:t>Schedule 2</w:t>
      </w:r>
      <w:r>
        <w:rPr>
          <w:sz w:val="22"/>
          <w:szCs w:val="22"/>
        </w:rPr>
        <w:fldChar w:fldCharType="end"/>
      </w:r>
      <w:r w:rsidRPr="004E6667">
        <w:rPr>
          <w:w w:val="0"/>
          <w:sz w:val="22"/>
          <w:szCs w:val="20"/>
          <w:lang w:val="en-US"/>
        </w:rPr>
        <w:t xml:space="preserve">, the Supplier shall provide the Authority with such </w:t>
      </w:r>
      <w:r>
        <w:rPr>
          <w:w w:val="0"/>
          <w:sz w:val="22"/>
          <w:szCs w:val="20"/>
          <w:lang w:val="en-US"/>
        </w:rPr>
        <w:t xml:space="preserve">reasonable and proportionate </w:t>
      </w:r>
      <w:r w:rsidRPr="004E6667">
        <w:rPr>
          <w:w w:val="0"/>
          <w:sz w:val="22"/>
          <w:szCs w:val="20"/>
          <w:lang w:val="en-US"/>
        </w:rPr>
        <w:t>up-to-date financial or other information relating to the Supplier or any relevant third party entity upon request.</w:t>
      </w:r>
    </w:p>
    <w:bookmarkEnd w:id="637"/>
    <w:bookmarkEnd w:id="638"/>
    <w:bookmarkEnd w:id="639"/>
    <w:bookmarkEnd w:id="640"/>
    <w:bookmarkEnd w:id="641"/>
    <w:bookmarkEnd w:id="642"/>
    <w:bookmarkEnd w:id="643"/>
    <w:bookmarkEnd w:id="644"/>
    <w:p w:rsidR="00804151" w:rsidRPr="00957740" w:rsidRDefault="00804151" w:rsidP="00804151">
      <w:pPr>
        <w:pStyle w:val="MRheading2"/>
        <w:numPr>
          <w:ilvl w:val="1"/>
          <w:numId w:val="19"/>
        </w:numPr>
        <w:spacing w:line="240" w:lineRule="auto"/>
        <w:rPr>
          <w:w w:val="0"/>
        </w:rPr>
      </w:pPr>
      <w:r>
        <w:rPr>
          <w:w w:val="0"/>
        </w:rPr>
        <w:t xml:space="preserve">If the Authority novates this Contract to </w:t>
      </w:r>
      <w:proofErr w:type="spellStart"/>
      <w:r>
        <w:rPr>
          <w:w w:val="0"/>
        </w:rPr>
        <w:t>any body</w:t>
      </w:r>
      <w:proofErr w:type="spellEnd"/>
      <w:r>
        <w:rPr>
          <w:w w:val="0"/>
        </w:rPr>
        <w:t xml:space="preserve"> that is not a Contracting Authority, from the effective date of such novation, the rights of the Authority to terminate this Contract in accordance with Clause </w:t>
      </w:r>
      <w:r>
        <w:rPr>
          <w:w w:val="0"/>
        </w:rPr>
        <w:fldChar w:fldCharType="begin"/>
      </w:r>
      <w:r>
        <w:rPr>
          <w:w w:val="0"/>
        </w:rPr>
        <w:instrText xml:space="preserve"> REF _Ref261972244 \r \h </w:instrText>
      </w:r>
      <w:r>
        <w:rPr>
          <w:w w:val="0"/>
        </w:rPr>
      </w:r>
      <w:r>
        <w:rPr>
          <w:w w:val="0"/>
        </w:rPr>
        <w:fldChar w:fldCharType="separate"/>
      </w:r>
      <w:r>
        <w:rPr>
          <w:w w:val="0"/>
        </w:rPr>
        <w:t>15.5.2</w:t>
      </w:r>
      <w:r>
        <w:rPr>
          <w:w w:val="0"/>
        </w:rPr>
        <w:fldChar w:fldCharType="end"/>
      </w:r>
      <w:r>
        <w:rPr>
          <w:w w:val="0"/>
        </w:rPr>
        <w:t xml:space="preserve"> to Clause </w:t>
      </w:r>
      <w:r>
        <w:rPr>
          <w:w w:val="0"/>
        </w:rPr>
        <w:fldChar w:fldCharType="begin"/>
      </w:r>
      <w:r>
        <w:rPr>
          <w:w w:val="0"/>
        </w:rPr>
        <w:instrText xml:space="preserve"> REF _Ref351037983 \r \h </w:instrText>
      </w:r>
      <w:r>
        <w:rPr>
          <w:w w:val="0"/>
        </w:rPr>
      </w:r>
      <w:r>
        <w:rPr>
          <w:w w:val="0"/>
        </w:rPr>
        <w:fldChar w:fldCharType="separate"/>
      </w:r>
      <w:r>
        <w:rPr>
          <w:w w:val="0"/>
        </w:rPr>
        <w:t>15.5.4</w:t>
      </w:r>
      <w:r>
        <w:rPr>
          <w:w w:val="0"/>
        </w:rPr>
        <w:fldChar w:fldCharType="end"/>
      </w:r>
      <w:r>
        <w:rPr>
          <w:w w:val="0"/>
        </w:rPr>
        <w:t xml:space="preserve"> of this </w:t>
      </w:r>
      <w:r>
        <w:rPr>
          <w:w w:val="0"/>
        </w:rPr>
        <w:fldChar w:fldCharType="begin"/>
      </w:r>
      <w:r>
        <w:rPr>
          <w:w w:val="0"/>
        </w:rPr>
        <w:instrText xml:space="preserve"> REF _Ref330459256 \r \h </w:instrText>
      </w:r>
      <w:r>
        <w:rPr>
          <w:w w:val="0"/>
        </w:rPr>
      </w:r>
      <w:r>
        <w:rPr>
          <w:w w:val="0"/>
        </w:rPr>
        <w:fldChar w:fldCharType="separate"/>
      </w:r>
      <w:r>
        <w:rPr>
          <w:w w:val="0"/>
        </w:rPr>
        <w:t>Schedule 2</w:t>
      </w:r>
      <w:r>
        <w:rPr>
          <w:w w:val="0"/>
        </w:rPr>
        <w:fldChar w:fldCharType="end"/>
      </w:r>
      <w:r>
        <w:rPr>
          <w:w w:val="0"/>
        </w:rPr>
        <w:t xml:space="preserve"> shall be deemed mutual termination rights and the Supplier may terminate this Contract </w:t>
      </w:r>
      <w:r w:rsidRPr="002C128B">
        <w:rPr>
          <w:w w:val="0"/>
        </w:rPr>
        <w:t xml:space="preserve">forthwith by notice in writing to the </w:t>
      </w:r>
      <w:r>
        <w:rPr>
          <w:w w:val="0"/>
        </w:rPr>
        <w:t xml:space="preserve">entity assuming the position of the Authority if any of the circumstances referred to in such Clauses apply to </w:t>
      </w:r>
      <w:r w:rsidRPr="002C128B">
        <w:rPr>
          <w:w w:val="0"/>
        </w:rPr>
        <w:t xml:space="preserve">the </w:t>
      </w:r>
      <w:r>
        <w:rPr>
          <w:w w:val="0"/>
        </w:rPr>
        <w:t xml:space="preserve">entity assuming the position of the Authority. </w:t>
      </w:r>
    </w:p>
    <w:p w:rsidR="00804151" w:rsidRDefault="00804151" w:rsidP="00804151">
      <w:pPr>
        <w:pStyle w:val="MRheading2"/>
        <w:numPr>
          <w:ilvl w:val="1"/>
          <w:numId w:val="19"/>
        </w:numPr>
        <w:spacing w:line="240" w:lineRule="auto"/>
        <w:rPr>
          <w:w w:val="0"/>
        </w:rPr>
      </w:pPr>
      <w:r>
        <w:rPr>
          <w:w w:val="0"/>
        </w:rPr>
        <w:t xml:space="preserve">Within six (6) months of the Commencement Date the Parties shall develop and agree an exit plan which shall ensure continuity of the Services on expiry or earlier termination of this </w:t>
      </w:r>
      <w:r w:rsidRPr="00EE4D6A">
        <w:rPr>
          <w:rFonts w:cs="Arial"/>
        </w:rPr>
        <w:t>Contract</w:t>
      </w:r>
      <w:r>
        <w:rPr>
          <w:w w:val="0"/>
        </w:rPr>
        <w:t xml:space="preserve">.  The Supplier shall provide the Authority with the first draft of an exit plan within four (4) months of the Commencement Date.  The Parties shall review and, as appropriate, update the exit plan on each anniversary of the Commencement Date of this </w:t>
      </w:r>
      <w:r w:rsidRPr="00EE4D6A">
        <w:rPr>
          <w:rFonts w:cs="Arial"/>
        </w:rPr>
        <w:t>Contract</w:t>
      </w:r>
      <w:r>
        <w:rPr>
          <w:w w:val="0"/>
        </w:rPr>
        <w:t xml:space="preserve">.   </w:t>
      </w:r>
    </w:p>
    <w:p w:rsidR="00804151" w:rsidRPr="002C128B" w:rsidRDefault="00804151" w:rsidP="00804151">
      <w:pPr>
        <w:pStyle w:val="MRheading1"/>
        <w:numPr>
          <w:ilvl w:val="0"/>
          <w:numId w:val="19"/>
        </w:numPr>
        <w:tabs>
          <w:tab w:val="clear" w:pos="798"/>
          <w:tab w:val="num" w:pos="720"/>
        </w:tabs>
        <w:spacing w:line="240" w:lineRule="auto"/>
        <w:ind w:left="720"/>
        <w:rPr>
          <w:w w:val="0"/>
        </w:rPr>
      </w:pPr>
      <w:bookmarkStart w:id="647" w:name="_Ref286220455"/>
      <w:bookmarkStart w:id="648" w:name="_Toc290398304"/>
      <w:bookmarkStart w:id="649" w:name="_Toc312422918"/>
      <w:bookmarkStart w:id="650" w:name="_Ref326911414"/>
      <w:r>
        <w:rPr>
          <w:w w:val="0"/>
        </w:rPr>
        <w:t xml:space="preserve">Consequences of expiry or earlier termination of this </w:t>
      </w:r>
      <w:bookmarkStart w:id="651" w:name="Page_79"/>
      <w:bookmarkEnd w:id="647"/>
      <w:bookmarkEnd w:id="648"/>
      <w:bookmarkEnd w:id="649"/>
      <w:bookmarkEnd w:id="651"/>
      <w:r w:rsidRPr="00EE4D6A">
        <w:rPr>
          <w:rFonts w:cs="Arial"/>
        </w:rPr>
        <w:t>Contract</w:t>
      </w:r>
      <w:bookmarkEnd w:id="650"/>
    </w:p>
    <w:p w:rsidR="00804151" w:rsidRPr="00CD78BD" w:rsidRDefault="00804151" w:rsidP="00804151">
      <w:pPr>
        <w:pStyle w:val="MRheading2"/>
        <w:numPr>
          <w:ilvl w:val="1"/>
          <w:numId w:val="19"/>
        </w:numPr>
        <w:spacing w:line="240" w:lineRule="auto"/>
        <w:rPr>
          <w:w w:val="0"/>
        </w:rPr>
      </w:pPr>
      <w:bookmarkStart w:id="652" w:name="_Ref286064836"/>
      <w:bookmarkStart w:id="653" w:name="_Toc303949983"/>
      <w:bookmarkStart w:id="654" w:name="_Toc303950750"/>
      <w:bookmarkStart w:id="655" w:name="_Toc303951530"/>
      <w:bookmarkStart w:id="656" w:name="_Toc304135613"/>
      <w:r>
        <w:rPr>
          <w:lang w:val="en-US"/>
        </w:rPr>
        <w:t xml:space="preserve">Upon expiry or earlier termination of this </w:t>
      </w:r>
      <w:r w:rsidRPr="00EE4D6A">
        <w:rPr>
          <w:rFonts w:cs="Arial"/>
        </w:rPr>
        <w:t>Contract</w:t>
      </w:r>
      <w:r>
        <w:rPr>
          <w:lang w:val="en-US"/>
        </w:rPr>
        <w:t xml:space="preserve">, the Authority agrees to pay the Supplier for the Services which have been completed by the Supplier in accordance with this </w:t>
      </w:r>
      <w:r w:rsidRPr="00EE4D6A">
        <w:rPr>
          <w:rFonts w:cs="Arial"/>
        </w:rPr>
        <w:t>Contract</w:t>
      </w:r>
      <w:r>
        <w:rPr>
          <w:lang w:val="en-US"/>
        </w:rPr>
        <w:t xml:space="preserve"> prior to expiry or earlier termination of this </w:t>
      </w:r>
      <w:r w:rsidRPr="00EE4D6A">
        <w:rPr>
          <w:rFonts w:cs="Arial"/>
        </w:rPr>
        <w:t>Contract</w:t>
      </w:r>
      <w:r>
        <w:rPr>
          <w:lang w:val="en-US"/>
        </w:rPr>
        <w:t>.</w:t>
      </w:r>
      <w:bookmarkEnd w:id="652"/>
      <w:bookmarkEnd w:id="653"/>
      <w:bookmarkEnd w:id="654"/>
      <w:bookmarkEnd w:id="655"/>
      <w:bookmarkEnd w:id="656"/>
    </w:p>
    <w:p w:rsidR="00804151" w:rsidRPr="00EB7957" w:rsidRDefault="00804151" w:rsidP="00804151">
      <w:pPr>
        <w:pStyle w:val="MRheading2"/>
        <w:numPr>
          <w:ilvl w:val="1"/>
          <w:numId w:val="19"/>
        </w:numPr>
        <w:spacing w:line="240" w:lineRule="auto"/>
      </w:pPr>
      <w:bookmarkStart w:id="657" w:name="_Ref536869322"/>
      <w:bookmarkStart w:id="658" w:name="_Ref286163569"/>
      <w:bookmarkStart w:id="659" w:name="_Toc303949984"/>
      <w:bookmarkStart w:id="660" w:name="_Toc303950751"/>
      <w:bookmarkStart w:id="661" w:name="_Toc303951531"/>
      <w:bookmarkStart w:id="662" w:name="_Toc304135614"/>
      <w:r>
        <w:t>Immediately following</w:t>
      </w:r>
      <w:r w:rsidRPr="00972DE1">
        <w:t xml:space="preserve"> </w:t>
      </w:r>
      <w:r>
        <w:rPr>
          <w:lang w:val="en-US"/>
        </w:rPr>
        <w:t xml:space="preserve">expiry or earlier termination </w:t>
      </w:r>
      <w:r>
        <w:t xml:space="preserve">of this </w:t>
      </w:r>
      <w:r w:rsidRPr="00EE4D6A">
        <w:rPr>
          <w:rFonts w:cs="Arial"/>
        </w:rPr>
        <w:t>Contract</w:t>
      </w:r>
      <w:r>
        <w:rPr>
          <w:rFonts w:cs="Arial"/>
        </w:rPr>
        <w:t>:</w:t>
      </w:r>
    </w:p>
    <w:p w:rsidR="00804151" w:rsidRPr="000E685A" w:rsidRDefault="00804151" w:rsidP="00804151">
      <w:pPr>
        <w:pStyle w:val="MRheading2"/>
        <w:numPr>
          <w:ilvl w:val="2"/>
          <w:numId w:val="19"/>
        </w:numPr>
        <w:tabs>
          <w:tab w:val="clear" w:pos="2214"/>
          <w:tab w:val="num" w:pos="1800"/>
        </w:tabs>
        <w:spacing w:line="240" w:lineRule="auto"/>
        <w:ind w:left="1800"/>
        <w:rPr>
          <w:szCs w:val="22"/>
        </w:rPr>
      </w:pPr>
      <w:r w:rsidRPr="000E685A">
        <w:rPr>
          <w:szCs w:val="22"/>
        </w:rPr>
        <w:t>the Supplier shall comply with its obligations under any agreed exit plan; and</w:t>
      </w:r>
    </w:p>
    <w:p w:rsidR="00804151" w:rsidRPr="000E685A" w:rsidRDefault="00804151" w:rsidP="00804151">
      <w:pPr>
        <w:pStyle w:val="MRheading2"/>
        <w:numPr>
          <w:ilvl w:val="2"/>
          <w:numId w:val="19"/>
        </w:numPr>
        <w:tabs>
          <w:tab w:val="clear" w:pos="2214"/>
          <w:tab w:val="num" w:pos="1800"/>
        </w:tabs>
        <w:spacing w:line="240" w:lineRule="auto"/>
        <w:ind w:left="1800"/>
        <w:rPr>
          <w:szCs w:val="22"/>
        </w:rPr>
      </w:pPr>
      <w:r w:rsidRPr="000E685A">
        <w:rPr>
          <w:szCs w:val="22"/>
        </w:rPr>
        <w:t>all data, including without limitation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w:t>
      </w:r>
      <w:r>
        <w:rPr>
          <w:szCs w:val="22"/>
        </w:rPr>
        <w:t>:</w:t>
      </w:r>
      <w:r w:rsidRPr="000E685A">
        <w:rPr>
          <w:szCs w:val="22"/>
        </w:rPr>
        <w:t xml:space="preserve"> </w:t>
      </w:r>
      <w:r>
        <w:rPr>
          <w:szCs w:val="22"/>
        </w:rPr>
        <w:t xml:space="preserve">(a) </w:t>
      </w:r>
      <w:r w:rsidRPr="000E685A">
        <w:rPr>
          <w:szCs w:val="22"/>
        </w:rPr>
        <w:t xml:space="preserve">the </w:t>
      </w:r>
      <w:r>
        <w:rPr>
          <w:szCs w:val="22"/>
        </w:rPr>
        <w:t>content</w:t>
      </w:r>
      <w:r w:rsidRPr="000E685A">
        <w:rPr>
          <w:szCs w:val="22"/>
        </w:rPr>
        <w:t xml:space="preserve"> does not relate solely to the Services</w:t>
      </w:r>
      <w:r>
        <w:rPr>
          <w:szCs w:val="22"/>
        </w:rPr>
        <w:t>; (b) the Supplier is required by L</w:t>
      </w:r>
      <w:r w:rsidRPr="000E685A">
        <w:rPr>
          <w:szCs w:val="22"/>
        </w:rPr>
        <w:t xml:space="preserve">aw </w:t>
      </w:r>
      <w:r>
        <w:rPr>
          <w:szCs w:val="22"/>
        </w:rPr>
        <w:t xml:space="preserve">and/or Guidance </w:t>
      </w:r>
      <w:r w:rsidRPr="000E685A">
        <w:rPr>
          <w:szCs w:val="22"/>
        </w:rPr>
        <w:t xml:space="preserve">to </w:t>
      </w:r>
      <w:r>
        <w:rPr>
          <w:szCs w:val="22"/>
        </w:rPr>
        <w:t>keep</w:t>
      </w:r>
      <w:r w:rsidRPr="000E685A">
        <w:rPr>
          <w:szCs w:val="22"/>
        </w:rPr>
        <w:t xml:space="preserve"> copies</w:t>
      </w:r>
      <w:r>
        <w:rPr>
          <w:szCs w:val="22"/>
        </w:rPr>
        <w:t>;</w:t>
      </w:r>
      <w:r w:rsidRPr="000E685A">
        <w:rPr>
          <w:szCs w:val="22"/>
        </w:rPr>
        <w:t xml:space="preserve"> or </w:t>
      </w:r>
      <w:r>
        <w:rPr>
          <w:szCs w:val="22"/>
        </w:rPr>
        <w:t xml:space="preserve">(c) </w:t>
      </w:r>
      <w:r w:rsidRPr="000E685A">
        <w:rPr>
          <w:szCs w:val="22"/>
        </w:rPr>
        <w:t>the Supplier was in possession of such data, documents and records prior to the Commencement Date</w:t>
      </w:r>
      <w:bookmarkEnd w:id="657"/>
      <w:r w:rsidRPr="000E685A">
        <w:rPr>
          <w:szCs w:val="22"/>
        </w:rPr>
        <w:t>.</w:t>
      </w:r>
      <w:bookmarkEnd w:id="658"/>
      <w:bookmarkEnd w:id="659"/>
      <w:bookmarkEnd w:id="660"/>
      <w:bookmarkEnd w:id="661"/>
      <w:bookmarkEnd w:id="662"/>
    </w:p>
    <w:p w:rsidR="00804151" w:rsidRPr="00972DE1" w:rsidRDefault="00804151" w:rsidP="00804151">
      <w:pPr>
        <w:pStyle w:val="MRheading2"/>
        <w:numPr>
          <w:ilvl w:val="1"/>
          <w:numId w:val="19"/>
        </w:numPr>
        <w:spacing w:line="240" w:lineRule="auto"/>
      </w:pPr>
      <w:bookmarkStart w:id="663" w:name="_Toc303949985"/>
      <w:bookmarkStart w:id="664" w:name="_Toc303950752"/>
      <w:bookmarkStart w:id="665" w:name="_Toc303951532"/>
      <w:bookmarkStart w:id="666" w:name="_Toc304135615"/>
      <w:r w:rsidRPr="00972DE1">
        <w:t xml:space="preserve">The </w:t>
      </w:r>
      <w:r>
        <w:t>Supplier</w:t>
      </w:r>
      <w:r w:rsidRPr="00972DE1">
        <w:t xml:space="preserve"> shall retain all </w:t>
      </w:r>
      <w:r>
        <w:t>data</w:t>
      </w:r>
      <w:r w:rsidRPr="00972DE1">
        <w:t xml:space="preserve"> relating to the provision of the Services </w:t>
      </w:r>
      <w:r>
        <w:t xml:space="preserve">that are not transferred pursuant to Clause </w:t>
      </w:r>
      <w:r>
        <w:fldChar w:fldCharType="begin"/>
      </w:r>
      <w:r>
        <w:instrText xml:space="preserve"> REF _Ref286163569 \r \h  \* MERGEFORMAT </w:instrText>
      </w:r>
      <w:r>
        <w:fldChar w:fldCharType="separate"/>
      </w:r>
      <w:r>
        <w:t>16.2</w:t>
      </w:r>
      <w:r>
        <w:fldChar w:fldCharType="end"/>
      </w:r>
      <w: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w:t>
      </w:r>
      <w:r w:rsidRPr="00972DE1">
        <w:t xml:space="preserve">for the period </w:t>
      </w:r>
      <w:r>
        <w:t xml:space="preserve">set out in Clause </w:t>
      </w:r>
      <w:r>
        <w:fldChar w:fldCharType="begin"/>
      </w:r>
      <w:r>
        <w:instrText xml:space="preserve"> REF _Ref318723263 \r \h </w:instrText>
      </w:r>
      <w:r>
        <w:fldChar w:fldCharType="separate"/>
      </w:r>
      <w:r>
        <w:t>24.1</w:t>
      </w:r>
      <w:r>
        <w:fldChar w:fldCharType="end"/>
      </w:r>
      <w:r>
        <w:t xml:space="preserve"> of this </w:t>
      </w:r>
      <w:r>
        <w:fldChar w:fldCharType="begin"/>
      </w:r>
      <w:r>
        <w:instrText xml:space="preserve"> REF _Ref330459256 \r \h </w:instrText>
      </w:r>
      <w:r>
        <w:fldChar w:fldCharType="separate"/>
      </w:r>
      <w:r>
        <w:t>Schedule 2</w:t>
      </w:r>
      <w:r>
        <w:fldChar w:fldCharType="end"/>
      </w:r>
      <w:r w:rsidRPr="00972DE1">
        <w:t>.</w:t>
      </w:r>
      <w:bookmarkEnd w:id="663"/>
      <w:bookmarkEnd w:id="664"/>
      <w:bookmarkEnd w:id="665"/>
      <w:bookmarkEnd w:id="666"/>
    </w:p>
    <w:p w:rsidR="00804151" w:rsidRPr="00972DE1" w:rsidRDefault="00804151" w:rsidP="00804151">
      <w:pPr>
        <w:pStyle w:val="MRheading2"/>
        <w:numPr>
          <w:ilvl w:val="1"/>
          <w:numId w:val="19"/>
        </w:numPr>
        <w:spacing w:line="240" w:lineRule="auto"/>
      </w:pPr>
      <w:bookmarkStart w:id="667" w:name="_Toc303949987"/>
      <w:bookmarkStart w:id="668" w:name="_Toc303950754"/>
      <w:bookmarkStart w:id="669" w:name="_Toc303951534"/>
      <w:bookmarkStart w:id="670" w:name="_Toc304135617"/>
      <w:r>
        <w:t>T</w:t>
      </w:r>
      <w:r w:rsidRPr="00972DE1">
        <w:t xml:space="preserve">he </w:t>
      </w:r>
      <w:r>
        <w:t>Supplier</w:t>
      </w:r>
      <w:r w:rsidRPr="00972DE1">
        <w:t xml:space="preserve"> shall cooperate fully with </w:t>
      </w:r>
      <w:r>
        <w:t xml:space="preserve">the Authority </w:t>
      </w:r>
      <w:r w:rsidRPr="00972DE1">
        <w:t xml:space="preserve">or, as the case may be, any </w:t>
      </w:r>
      <w:r>
        <w:t>replacement supplier</w:t>
      </w:r>
      <w:r w:rsidRPr="00972DE1">
        <w:t xml:space="preserve"> during </w:t>
      </w:r>
      <w:r>
        <w:t>any</w:t>
      </w:r>
      <w:r w:rsidRPr="00972DE1">
        <w:t xml:space="preserve"> </w:t>
      </w:r>
      <w:r>
        <w:t xml:space="preserve">re-procurement and </w:t>
      </w:r>
      <w:r w:rsidRPr="00972DE1">
        <w:t>handover</w:t>
      </w:r>
      <w:r>
        <w:t xml:space="preserve"> period</w:t>
      </w:r>
      <w:r w:rsidRPr="00972DE1">
        <w:t xml:space="preserve"> </w:t>
      </w:r>
      <w:r>
        <w:t xml:space="preserve">prior to and following the </w:t>
      </w:r>
      <w:r>
        <w:rPr>
          <w:lang w:val="en-US"/>
        </w:rPr>
        <w:t xml:space="preserve">expiry or earlier termination of this </w:t>
      </w:r>
      <w:r w:rsidRPr="00EE4D6A">
        <w:rPr>
          <w:rFonts w:cs="Arial"/>
        </w:rPr>
        <w:t>Contract</w:t>
      </w:r>
      <w:r w:rsidRPr="00972DE1">
        <w:t xml:space="preserve">.  This cooperation shall extend to </w:t>
      </w:r>
      <w:r>
        <w:t xml:space="preserve">providing </w:t>
      </w:r>
      <w:r w:rsidRPr="00972DE1">
        <w:t xml:space="preserve">access to all information </w:t>
      </w:r>
      <w:r>
        <w:t xml:space="preserve">relevant to the operation of this </w:t>
      </w:r>
      <w:r w:rsidRPr="00EE4D6A">
        <w:rPr>
          <w:rFonts w:cs="Arial"/>
        </w:rPr>
        <w:t>Contract</w:t>
      </w:r>
      <w:r>
        <w:rPr>
          <w:rFonts w:cs="Arial"/>
        </w:rPr>
        <w:t>,</w:t>
      </w:r>
      <w:r>
        <w:t xml:space="preserve"> as reasonably </w:t>
      </w:r>
      <w:r w:rsidRPr="00972DE1">
        <w:t xml:space="preserve">required </w:t>
      </w:r>
      <w:r>
        <w:t xml:space="preserve">by the Authority </w:t>
      </w:r>
      <w:r w:rsidRPr="00972DE1">
        <w:t>to achieve a</w:t>
      </w:r>
      <w:r>
        <w:t xml:space="preserve"> fair and transparent re-procurement and/or an</w:t>
      </w:r>
      <w:r w:rsidRPr="00972DE1">
        <w:t xml:space="preserve"> effective transition without disruption to routine operational requirements.</w:t>
      </w:r>
      <w:bookmarkEnd w:id="667"/>
      <w:bookmarkEnd w:id="668"/>
      <w:bookmarkEnd w:id="669"/>
      <w:bookmarkEnd w:id="670"/>
    </w:p>
    <w:p w:rsidR="00804151" w:rsidRDefault="00804151" w:rsidP="00804151">
      <w:pPr>
        <w:pStyle w:val="MRheading2"/>
        <w:numPr>
          <w:ilvl w:val="1"/>
          <w:numId w:val="19"/>
        </w:numPr>
        <w:spacing w:line="240" w:lineRule="auto"/>
        <w:rPr>
          <w:lang w:val="en-US"/>
        </w:rPr>
      </w:pPr>
      <w:bookmarkStart w:id="671" w:name="_Toc303949988"/>
      <w:bookmarkStart w:id="672" w:name="_Toc303950755"/>
      <w:bookmarkStart w:id="673" w:name="_Toc303951535"/>
      <w:bookmarkStart w:id="674" w:name="_Toc304135618"/>
      <w:r>
        <w:rPr>
          <w:lang w:val="en-US"/>
        </w:rPr>
        <w:lastRenderedPageBreak/>
        <w:t xml:space="preserve">Immediately upon expiry or earlier termination of this </w:t>
      </w:r>
      <w:r w:rsidRPr="00EE4D6A">
        <w:rPr>
          <w:rFonts w:cs="Arial"/>
        </w:rPr>
        <w:t>Contract</w:t>
      </w:r>
      <w:r>
        <w:rPr>
          <w:lang w:val="en-US"/>
        </w:rPr>
        <w:t xml:space="preserve"> any </w:t>
      </w:r>
      <w:proofErr w:type="spellStart"/>
      <w:r>
        <w:rPr>
          <w:lang w:val="en-US"/>
        </w:rPr>
        <w:t>licence</w:t>
      </w:r>
      <w:proofErr w:type="spellEnd"/>
      <w:r>
        <w:rPr>
          <w:lang w:val="en-US"/>
        </w:rPr>
        <w:t xml:space="preserve"> or lease entered into in accordance with the Key Provisions shall automatically terminate.</w:t>
      </w:r>
      <w:bookmarkEnd w:id="671"/>
      <w:bookmarkEnd w:id="672"/>
      <w:bookmarkEnd w:id="673"/>
      <w:bookmarkEnd w:id="674"/>
      <w:r>
        <w:rPr>
          <w:lang w:val="en-US"/>
        </w:rPr>
        <w:t xml:space="preserve"> </w:t>
      </w:r>
    </w:p>
    <w:p w:rsidR="00804151" w:rsidRDefault="00804151" w:rsidP="00804151">
      <w:pPr>
        <w:pStyle w:val="MRheading2"/>
        <w:numPr>
          <w:ilvl w:val="1"/>
          <w:numId w:val="19"/>
        </w:numPr>
        <w:spacing w:line="240" w:lineRule="auto"/>
        <w:rPr>
          <w:lang w:val="en-US"/>
        </w:rPr>
      </w:pPr>
      <w:bookmarkStart w:id="675" w:name="_Toc303949989"/>
      <w:bookmarkStart w:id="676" w:name="_Toc303950756"/>
      <w:bookmarkStart w:id="677" w:name="_Toc303951536"/>
      <w:bookmarkStart w:id="678" w:name="_Toc304135619"/>
      <w:r>
        <w:rPr>
          <w:lang w:val="en-US"/>
        </w:rPr>
        <w:t xml:space="preserve">The expiry or earlier termination of this </w:t>
      </w:r>
      <w:r w:rsidRPr="00EE4D6A">
        <w:rPr>
          <w:rFonts w:cs="Arial"/>
        </w:rPr>
        <w:t>Contract</w:t>
      </w:r>
      <w:r>
        <w:rPr>
          <w:lang w:val="en-US"/>
        </w:rPr>
        <w:t xml:space="preserve"> for whatever reason shall not affect any rights or obligations of either Party which accrued prior to such expiry or earlier termination.</w:t>
      </w:r>
      <w:bookmarkEnd w:id="675"/>
      <w:bookmarkEnd w:id="676"/>
      <w:bookmarkEnd w:id="677"/>
      <w:bookmarkEnd w:id="678"/>
    </w:p>
    <w:p w:rsidR="00804151" w:rsidRDefault="00804151" w:rsidP="00804151">
      <w:pPr>
        <w:pStyle w:val="MRheading2"/>
        <w:numPr>
          <w:ilvl w:val="1"/>
          <w:numId w:val="19"/>
        </w:numPr>
        <w:spacing w:line="240" w:lineRule="auto"/>
        <w:rPr>
          <w:lang w:val="en-US"/>
        </w:rPr>
      </w:pPr>
      <w:bookmarkStart w:id="679" w:name="_Toc303949990"/>
      <w:bookmarkStart w:id="680" w:name="_Toc303950757"/>
      <w:bookmarkStart w:id="681" w:name="_Toc303951537"/>
      <w:bookmarkStart w:id="682" w:name="_Toc304135620"/>
      <w:r>
        <w:rPr>
          <w:lang w:val="en-US"/>
        </w:rPr>
        <w:t xml:space="preserve">The expiry or earlier termination of this </w:t>
      </w:r>
      <w:r w:rsidRPr="00EE4D6A">
        <w:rPr>
          <w:rFonts w:cs="Arial"/>
        </w:rPr>
        <w:t>Contract</w:t>
      </w:r>
      <w:r>
        <w:rPr>
          <w:lang w:val="en-US"/>
        </w:rPr>
        <w:t xml:space="preserve"> shall not affect any obligations which expressly or by implication are intended to come into or continue in force on or after such expiry or earlier termination.</w:t>
      </w:r>
      <w:bookmarkEnd w:id="679"/>
      <w:bookmarkEnd w:id="680"/>
      <w:bookmarkEnd w:id="681"/>
      <w:bookmarkEnd w:id="682"/>
    </w:p>
    <w:p w:rsidR="00804151" w:rsidRPr="001E30DB" w:rsidRDefault="00804151" w:rsidP="00804151">
      <w:pPr>
        <w:pStyle w:val="MRheading1"/>
        <w:numPr>
          <w:ilvl w:val="0"/>
          <w:numId w:val="19"/>
        </w:numPr>
        <w:tabs>
          <w:tab w:val="clear" w:pos="798"/>
          <w:tab w:val="num" w:pos="720"/>
        </w:tabs>
        <w:spacing w:line="240" w:lineRule="auto"/>
        <w:ind w:left="720"/>
        <w:rPr>
          <w:w w:val="0"/>
        </w:rPr>
      </w:pPr>
      <w:bookmarkStart w:id="683" w:name="Page_80"/>
      <w:bookmarkStart w:id="684" w:name="_Ref326835276"/>
      <w:bookmarkEnd w:id="582"/>
      <w:bookmarkEnd w:id="683"/>
      <w:r>
        <w:rPr>
          <w:w w:val="0"/>
        </w:rPr>
        <w:t>Staff information and the application of TUPE</w:t>
      </w:r>
      <w:bookmarkEnd w:id="684"/>
      <w:r>
        <w:rPr>
          <w:w w:val="0"/>
        </w:rPr>
        <w:t xml:space="preserve"> at the end of the Contract</w:t>
      </w:r>
    </w:p>
    <w:p w:rsidR="00804151" w:rsidRDefault="00804151" w:rsidP="00804151">
      <w:pPr>
        <w:pStyle w:val="MRheading2"/>
        <w:numPr>
          <w:ilvl w:val="1"/>
          <w:numId w:val="40"/>
        </w:numPr>
        <w:spacing w:line="240" w:lineRule="auto"/>
      </w:pPr>
      <w:bookmarkStart w:id="685" w:name="_Ref286078227"/>
      <w:bookmarkStart w:id="686" w:name="_Toc303949992"/>
      <w:bookmarkStart w:id="687" w:name="_Toc303950759"/>
      <w:bookmarkStart w:id="688" w:name="_Toc303951539"/>
      <w:bookmarkStart w:id="689" w:name="_Toc304135622"/>
      <w:bookmarkStart w:id="690" w:name="_Ref282592582"/>
      <w:r w:rsidRPr="00972DE1">
        <w:t xml:space="preserve">Upon the day which is </w:t>
      </w:r>
      <w:r>
        <w:t>no greater than nine (9) months</w:t>
      </w:r>
      <w:r w:rsidRPr="00972DE1">
        <w:t xml:space="preserve"> before the </w:t>
      </w:r>
      <w:r>
        <w:t xml:space="preserve">expiry of this </w:t>
      </w:r>
      <w:r w:rsidRPr="00EE4D6A">
        <w:rPr>
          <w:rFonts w:cs="Arial"/>
        </w:rPr>
        <w:t>Contract</w:t>
      </w:r>
      <w:r w:rsidRPr="00972DE1">
        <w:t xml:space="preserve"> or as soon as the </w:t>
      </w:r>
      <w:r>
        <w:t>Supplier</w:t>
      </w:r>
      <w:r w:rsidRPr="00972DE1">
        <w:t xml:space="preserve"> is aware of the proposed termination of the </w:t>
      </w:r>
      <w:r w:rsidRPr="00EE4D6A">
        <w:rPr>
          <w:rFonts w:cs="Arial"/>
        </w:rPr>
        <w:t>Contract</w:t>
      </w:r>
      <w:r>
        <w:t>,</w:t>
      </w:r>
      <w:r w:rsidRPr="00972DE1">
        <w:t xml:space="preserve"> the </w:t>
      </w:r>
      <w:r>
        <w:t>Supplier</w:t>
      </w:r>
      <w:r w:rsidRPr="00972DE1">
        <w:t xml:space="preserve"> shall</w:t>
      </w:r>
      <w:r>
        <w:t xml:space="preserve">, within twenty eight (28) days of receiving a written </w:t>
      </w:r>
      <w:r w:rsidRPr="00972DE1">
        <w:t xml:space="preserve">request </w:t>
      </w:r>
      <w:r>
        <w:t>from</w:t>
      </w:r>
      <w:r w:rsidRPr="00972DE1">
        <w:t xml:space="preserve"> </w:t>
      </w:r>
      <w:r>
        <w:t xml:space="preserve">the Authority </w:t>
      </w:r>
      <w:r w:rsidRPr="00972DE1">
        <w:t xml:space="preserve">and to the extent permitted by law, supply to </w:t>
      </w:r>
      <w:r>
        <w:t xml:space="preserve">the Authority and keep updated </w:t>
      </w:r>
      <w:r w:rsidRPr="00972DE1">
        <w:t xml:space="preserve">all information required by </w:t>
      </w:r>
      <w:r>
        <w:t xml:space="preserve">the Authority </w:t>
      </w:r>
      <w:r w:rsidRPr="00972DE1">
        <w:t xml:space="preserve">as to the terms and conditions of employment and employment history of any </w:t>
      </w:r>
      <w:r>
        <w:t xml:space="preserve">Supplier Personnel </w:t>
      </w:r>
      <w:r w:rsidRPr="00972DE1">
        <w:t xml:space="preserve">(including all employee liability information identified in </w:t>
      </w:r>
      <w:r>
        <w:t>r</w:t>
      </w:r>
      <w:r w:rsidRPr="00972DE1">
        <w:t xml:space="preserve">egulation 11 of TUPE) and </w:t>
      </w:r>
      <w:r>
        <w:t xml:space="preserve">the Supplier </w:t>
      </w:r>
      <w:r w:rsidRPr="00972DE1">
        <w:t>shall warrant such information</w:t>
      </w:r>
      <w:r>
        <w:t xml:space="preserve"> is full, complete and accurate</w:t>
      </w:r>
      <w:r w:rsidRPr="00972DE1">
        <w:t>.</w:t>
      </w:r>
      <w:bookmarkEnd w:id="685"/>
      <w:bookmarkEnd w:id="686"/>
      <w:bookmarkEnd w:id="687"/>
      <w:bookmarkEnd w:id="688"/>
      <w:bookmarkEnd w:id="689"/>
    </w:p>
    <w:p w:rsidR="00804151" w:rsidRPr="00782E3B" w:rsidRDefault="00804151" w:rsidP="00804151">
      <w:pPr>
        <w:pStyle w:val="MRheading2"/>
        <w:numPr>
          <w:ilvl w:val="1"/>
          <w:numId w:val="40"/>
        </w:numPr>
        <w:spacing w:line="240" w:lineRule="auto"/>
      </w:pPr>
      <w:bookmarkStart w:id="691" w:name="_Ref286134484"/>
      <w:bookmarkStart w:id="692" w:name="_Toc303949993"/>
      <w:bookmarkStart w:id="693" w:name="_Toc303950760"/>
      <w:bookmarkStart w:id="694" w:name="_Toc303951540"/>
      <w:bookmarkStart w:id="695" w:name="_Toc304135623"/>
      <w:r>
        <w:t xml:space="preserve">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w:t>
      </w:r>
      <w:r w:rsidRPr="00782E3B">
        <w:t>Subsequent Transferring Employees.</w:t>
      </w:r>
      <w:bookmarkEnd w:id="691"/>
      <w:bookmarkEnd w:id="692"/>
      <w:bookmarkEnd w:id="693"/>
      <w:bookmarkEnd w:id="694"/>
      <w:bookmarkEnd w:id="695"/>
    </w:p>
    <w:p w:rsidR="00804151" w:rsidRPr="00F07CEC" w:rsidRDefault="00804151" w:rsidP="00804151">
      <w:pPr>
        <w:pStyle w:val="MRheading2"/>
        <w:numPr>
          <w:ilvl w:val="1"/>
          <w:numId w:val="40"/>
        </w:numPr>
        <w:spacing w:line="240" w:lineRule="auto"/>
      </w:pPr>
      <w:bookmarkStart w:id="696" w:name="_Toc303949994"/>
      <w:bookmarkStart w:id="697" w:name="_Toc303950761"/>
      <w:bookmarkStart w:id="698" w:name="_Toc303951541"/>
      <w:bookmarkStart w:id="699" w:name="_Toc304135624"/>
      <w:r>
        <w:t xml:space="preserve">If the Supplier shall, in the reasonable opinion of the Authority, deliberately not comply with its obligations under Clauses </w:t>
      </w:r>
      <w:r>
        <w:fldChar w:fldCharType="begin"/>
      </w:r>
      <w:r>
        <w:instrText xml:space="preserve"> REF _Ref286078227 \r \h  \* MERGEFORMAT </w:instrText>
      </w:r>
      <w:r>
        <w:fldChar w:fldCharType="separate"/>
      </w:r>
      <w:r>
        <w:t>17.1</w:t>
      </w:r>
      <w:r>
        <w:fldChar w:fldCharType="end"/>
      </w:r>
      <w:r>
        <w:t xml:space="preserve"> and </w:t>
      </w:r>
      <w:r>
        <w:fldChar w:fldCharType="begin"/>
      </w:r>
      <w:r>
        <w:instrText xml:space="preserve"> REF _Ref286134484 \r \h  \* MERGEFORMAT </w:instrText>
      </w:r>
      <w:r>
        <w:fldChar w:fldCharType="separate"/>
      </w:r>
      <w:r>
        <w:t>17.2</w:t>
      </w:r>
      <w:r>
        <w:fldChar w:fldCharType="end"/>
      </w:r>
      <w: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t>, the Authority may withhold payment under C</w:t>
      </w:r>
      <w:r w:rsidRPr="00F07CEC">
        <w:t xml:space="preserve">lause </w:t>
      </w:r>
      <w:r>
        <w:fldChar w:fldCharType="begin"/>
      </w:r>
      <w:r>
        <w:instrText xml:space="preserve"> REF _Ref392159426 \r \h </w:instrText>
      </w:r>
      <w:r>
        <w:fldChar w:fldCharType="separate"/>
      </w:r>
      <w:r>
        <w:t>9</w:t>
      </w:r>
      <w:r>
        <w:fldChar w:fldCharType="end"/>
      </w:r>
      <w: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t>.</w:t>
      </w:r>
      <w:bookmarkEnd w:id="696"/>
      <w:bookmarkEnd w:id="697"/>
      <w:bookmarkEnd w:id="698"/>
      <w:bookmarkEnd w:id="699"/>
    </w:p>
    <w:p w:rsidR="00804151" w:rsidRPr="00277E2C" w:rsidRDefault="00804151" w:rsidP="00804151">
      <w:pPr>
        <w:pStyle w:val="MRheading2"/>
        <w:numPr>
          <w:ilvl w:val="1"/>
          <w:numId w:val="40"/>
        </w:numPr>
        <w:spacing w:line="240" w:lineRule="auto"/>
      </w:pPr>
      <w:bookmarkStart w:id="700" w:name="_Toc303949995"/>
      <w:bookmarkStart w:id="701" w:name="_Toc303950762"/>
      <w:bookmarkStart w:id="702" w:name="_Toc303951542"/>
      <w:bookmarkStart w:id="703" w:name="_Toc304135625"/>
      <w:bookmarkStart w:id="704" w:name="_Ref328463636"/>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t xml:space="preserve">that arise or result from any deficiency or inaccuracy in the information which the Supplier is required to provide under Clauses </w:t>
      </w:r>
      <w:r>
        <w:fldChar w:fldCharType="begin"/>
      </w:r>
      <w:r>
        <w:instrText xml:space="preserve"> REF _Ref286078227 \r \h  \* MERGEFORMAT </w:instrText>
      </w:r>
      <w:r>
        <w:fldChar w:fldCharType="separate"/>
      </w:r>
      <w:r>
        <w:t>17.1</w:t>
      </w:r>
      <w:r>
        <w:fldChar w:fldCharType="end"/>
      </w:r>
      <w:r>
        <w:t xml:space="preserve"> and </w:t>
      </w:r>
      <w:r>
        <w:fldChar w:fldCharType="begin"/>
      </w:r>
      <w:r>
        <w:instrText xml:space="preserve"> REF _Ref286134484 \r \h  \* MERGEFORMAT </w:instrText>
      </w:r>
      <w:r>
        <w:fldChar w:fldCharType="separate"/>
      </w:r>
      <w:r>
        <w:t>17.2</w:t>
      </w:r>
      <w:r>
        <w:fldChar w:fldCharType="end"/>
      </w:r>
      <w:r>
        <w:t xml:space="preserve"> of this </w:t>
      </w:r>
      <w:r>
        <w:fldChar w:fldCharType="begin"/>
      </w:r>
      <w:r>
        <w:instrText xml:space="preserve"> REF _Ref330459256 \r \h </w:instrText>
      </w:r>
      <w:r>
        <w:fldChar w:fldCharType="separate"/>
      </w:r>
      <w:r>
        <w:t>Schedule 2</w:t>
      </w:r>
      <w:r>
        <w:fldChar w:fldCharType="end"/>
      </w:r>
      <w:r>
        <w:t>.</w:t>
      </w:r>
      <w:bookmarkEnd w:id="700"/>
      <w:bookmarkEnd w:id="701"/>
      <w:bookmarkEnd w:id="702"/>
      <w:bookmarkEnd w:id="703"/>
      <w:bookmarkEnd w:id="704"/>
    </w:p>
    <w:p w:rsidR="00804151" w:rsidRPr="00180CDC" w:rsidRDefault="00804151" w:rsidP="00804151">
      <w:pPr>
        <w:pStyle w:val="MRNumberedHeading2"/>
        <w:numPr>
          <w:ilvl w:val="1"/>
          <w:numId w:val="40"/>
        </w:numPr>
        <w:rPr>
          <w:sz w:val="22"/>
          <w:szCs w:val="22"/>
        </w:rPr>
      </w:pPr>
      <w:bookmarkStart w:id="705" w:name="_Ref176923056"/>
      <w:bookmarkStart w:id="706" w:name="_Toc303949997"/>
      <w:bookmarkStart w:id="707" w:name="_Toc303950764"/>
      <w:bookmarkStart w:id="708" w:name="_Toc303951544"/>
      <w:bookmarkStart w:id="709" w:name="_Toc304135627"/>
      <w:bookmarkEnd w:id="690"/>
      <w:r w:rsidRPr="00180CDC">
        <w:rPr>
          <w:sz w:val="22"/>
          <w:szCs w:val="22"/>
        </w:rPr>
        <w:t xml:space="preserve">Subject to </w:t>
      </w:r>
      <w:r>
        <w:rPr>
          <w:sz w:val="22"/>
          <w:szCs w:val="22"/>
        </w:rPr>
        <w:t>C</w:t>
      </w:r>
      <w:r w:rsidRPr="00180CDC">
        <w:rPr>
          <w:sz w:val="22"/>
          <w:szCs w:val="22"/>
        </w:rPr>
        <w:t xml:space="preserve">lauses </w:t>
      </w:r>
      <w:r>
        <w:rPr>
          <w:sz w:val="22"/>
          <w:szCs w:val="22"/>
        </w:rPr>
        <w:fldChar w:fldCharType="begin"/>
      </w:r>
      <w:r>
        <w:rPr>
          <w:sz w:val="22"/>
          <w:szCs w:val="22"/>
        </w:rPr>
        <w:instrText xml:space="preserve"> REF _Ref213480124 \r \h </w:instrText>
      </w:r>
      <w:r>
        <w:rPr>
          <w:sz w:val="22"/>
          <w:szCs w:val="22"/>
        </w:rPr>
      </w:r>
      <w:r>
        <w:rPr>
          <w:sz w:val="22"/>
          <w:szCs w:val="22"/>
        </w:rPr>
        <w:fldChar w:fldCharType="separate"/>
      </w:r>
      <w:r>
        <w:rPr>
          <w:sz w:val="22"/>
          <w:szCs w:val="22"/>
        </w:rPr>
        <w:t>17.6</w:t>
      </w:r>
      <w:r>
        <w:rPr>
          <w:sz w:val="22"/>
          <w:szCs w:val="22"/>
        </w:rPr>
        <w:fldChar w:fldCharType="end"/>
      </w:r>
      <w:r w:rsidRPr="00180CDC">
        <w:rPr>
          <w:sz w:val="22"/>
          <w:szCs w:val="22"/>
        </w:rPr>
        <w:t xml:space="preserve"> and</w:t>
      </w:r>
      <w:r>
        <w:rPr>
          <w:sz w:val="22"/>
          <w:szCs w:val="22"/>
        </w:rPr>
        <w:t xml:space="preserve"> </w:t>
      </w:r>
      <w:r>
        <w:rPr>
          <w:sz w:val="22"/>
          <w:szCs w:val="22"/>
        </w:rPr>
        <w:fldChar w:fldCharType="begin"/>
      </w:r>
      <w:r>
        <w:rPr>
          <w:sz w:val="22"/>
          <w:szCs w:val="22"/>
        </w:rPr>
        <w:instrText xml:space="preserve"> REF _Ref213480126 \r \h </w:instrText>
      </w:r>
      <w:r>
        <w:rPr>
          <w:sz w:val="22"/>
          <w:szCs w:val="22"/>
        </w:rPr>
      </w:r>
      <w:r>
        <w:rPr>
          <w:sz w:val="22"/>
          <w:szCs w:val="22"/>
        </w:rPr>
        <w:fldChar w:fldCharType="separate"/>
      </w:r>
      <w:r>
        <w:rPr>
          <w:sz w:val="22"/>
          <w:szCs w:val="22"/>
        </w:rPr>
        <w:t>17.7</w:t>
      </w:r>
      <w:r>
        <w:rPr>
          <w:sz w:val="22"/>
          <w:szCs w:val="22"/>
        </w:rPr>
        <w:fldChar w:fldCharType="end"/>
      </w:r>
      <w:r>
        <w:rPr>
          <w:sz w:val="22"/>
          <w:szCs w:val="22"/>
        </w:rPr>
        <w:t xml:space="preserve"> of this </w:t>
      </w:r>
      <w:r>
        <w:rPr>
          <w:sz w:val="22"/>
          <w:szCs w:val="22"/>
        </w:rPr>
        <w:fldChar w:fldCharType="begin"/>
      </w:r>
      <w:r>
        <w:rPr>
          <w:sz w:val="22"/>
          <w:szCs w:val="22"/>
        </w:rPr>
        <w:instrText xml:space="preserve"> REF _Ref330459256 \r \h </w:instrText>
      </w:r>
      <w:r>
        <w:rPr>
          <w:sz w:val="22"/>
          <w:szCs w:val="22"/>
        </w:rPr>
      </w:r>
      <w:r>
        <w:rPr>
          <w:sz w:val="22"/>
          <w:szCs w:val="22"/>
        </w:rPr>
        <w:fldChar w:fldCharType="separate"/>
      </w:r>
      <w:r>
        <w:rPr>
          <w:sz w:val="22"/>
          <w:szCs w:val="22"/>
        </w:rPr>
        <w:t>Schedule 2</w:t>
      </w:r>
      <w:r>
        <w:rPr>
          <w:sz w:val="22"/>
          <w:szCs w:val="22"/>
        </w:rPr>
        <w:fldChar w:fldCharType="end"/>
      </w:r>
      <w:r w:rsidRPr="00180CDC">
        <w:rPr>
          <w:sz w:val="22"/>
          <w:szCs w:val="22"/>
        </w:rPr>
        <w:t xml:space="preserve">, during the period of </w:t>
      </w:r>
      <w:r>
        <w:rPr>
          <w:sz w:val="22"/>
          <w:szCs w:val="22"/>
        </w:rPr>
        <w:t>nine (</w:t>
      </w:r>
      <w:r w:rsidRPr="00180CDC">
        <w:rPr>
          <w:sz w:val="22"/>
          <w:szCs w:val="22"/>
        </w:rPr>
        <w:t>9</w:t>
      </w:r>
      <w:r>
        <w:rPr>
          <w:sz w:val="22"/>
          <w:szCs w:val="22"/>
        </w:rPr>
        <w:t>)</w:t>
      </w:r>
      <w:r w:rsidRPr="00180CDC">
        <w:rPr>
          <w:sz w:val="22"/>
          <w:szCs w:val="22"/>
        </w:rPr>
        <w:t xml:space="preserve"> months preceding the expiry of this </w:t>
      </w:r>
      <w:r w:rsidRPr="00EC7E5E">
        <w:rPr>
          <w:sz w:val="22"/>
          <w:szCs w:val="22"/>
        </w:rPr>
        <w:t xml:space="preserve">Contract </w:t>
      </w:r>
      <w:r>
        <w:rPr>
          <w:sz w:val="22"/>
          <w:szCs w:val="22"/>
        </w:rPr>
        <w:t xml:space="preserve">or after notice of termination of this </w:t>
      </w:r>
      <w:r w:rsidRPr="00EC7E5E">
        <w:rPr>
          <w:sz w:val="22"/>
          <w:szCs w:val="22"/>
        </w:rPr>
        <w:t>Contract</w:t>
      </w:r>
      <w:r>
        <w:rPr>
          <w:sz w:val="22"/>
          <w:szCs w:val="22"/>
        </w:rPr>
        <w:t xml:space="preserve"> has been served by either Party</w:t>
      </w:r>
      <w:r w:rsidRPr="00180CDC">
        <w:rPr>
          <w:sz w:val="22"/>
          <w:szCs w:val="22"/>
        </w:rPr>
        <w:t>,</w:t>
      </w:r>
      <w:r>
        <w:rPr>
          <w:sz w:val="22"/>
          <w:szCs w:val="22"/>
        </w:rPr>
        <w:t xml:space="preserve"> </w:t>
      </w:r>
      <w:r w:rsidRPr="00180CDC">
        <w:rPr>
          <w:sz w:val="22"/>
          <w:szCs w:val="22"/>
        </w:rPr>
        <w:t xml:space="preserve">the Supplier shall not, </w:t>
      </w:r>
      <w:r>
        <w:rPr>
          <w:sz w:val="22"/>
          <w:szCs w:val="22"/>
        </w:rPr>
        <w:t xml:space="preserve">and shall procure that any subcontractor shall not, </w:t>
      </w:r>
      <w:r w:rsidRPr="00180CDC">
        <w:rPr>
          <w:sz w:val="22"/>
          <w:szCs w:val="22"/>
        </w:rPr>
        <w:t>without the prior written consent of the Authority, such consent not to be unreasonably withheld</w:t>
      </w:r>
      <w:bookmarkStart w:id="710" w:name="_DV_M63"/>
      <w:bookmarkEnd w:id="710"/>
      <w:r>
        <w:rPr>
          <w:sz w:val="22"/>
          <w:szCs w:val="22"/>
        </w:rPr>
        <w:t xml:space="preserve"> or delayed</w:t>
      </w:r>
      <w:r w:rsidRPr="00180CDC">
        <w:rPr>
          <w:sz w:val="22"/>
          <w:szCs w:val="22"/>
        </w:rPr>
        <w:t>:</w:t>
      </w:r>
      <w:bookmarkStart w:id="711" w:name="_DV_M57"/>
      <w:bookmarkEnd w:id="705"/>
      <w:bookmarkEnd w:id="711"/>
    </w:p>
    <w:p w:rsidR="00804151" w:rsidRPr="00180CDC" w:rsidRDefault="00804151" w:rsidP="00804151">
      <w:pPr>
        <w:pStyle w:val="MRheading2"/>
        <w:numPr>
          <w:ilvl w:val="2"/>
          <w:numId w:val="19"/>
        </w:numPr>
        <w:tabs>
          <w:tab w:val="clear" w:pos="2214"/>
          <w:tab w:val="num" w:pos="1800"/>
        </w:tabs>
        <w:spacing w:line="240" w:lineRule="auto"/>
        <w:ind w:left="1800"/>
        <w:rPr>
          <w:szCs w:val="22"/>
        </w:rPr>
      </w:pPr>
      <w:r w:rsidRPr="00180CDC">
        <w:rPr>
          <w:szCs w:val="22"/>
        </w:rPr>
        <w:t xml:space="preserve">make, propose or permit any material changes to the terms and conditions of employment or other arrangements of any of the Supplier Personnel; </w:t>
      </w:r>
    </w:p>
    <w:p w:rsidR="00804151" w:rsidRPr="00180CDC" w:rsidRDefault="00804151" w:rsidP="00804151">
      <w:pPr>
        <w:pStyle w:val="MRheading2"/>
        <w:numPr>
          <w:ilvl w:val="2"/>
          <w:numId w:val="19"/>
        </w:numPr>
        <w:tabs>
          <w:tab w:val="clear" w:pos="2214"/>
          <w:tab w:val="num" w:pos="1800"/>
        </w:tabs>
        <w:spacing w:line="240" w:lineRule="auto"/>
        <w:ind w:left="1800"/>
        <w:rPr>
          <w:szCs w:val="22"/>
        </w:rPr>
      </w:pPr>
      <w:r w:rsidRPr="00180CDC">
        <w:rPr>
          <w:szCs w:val="22"/>
        </w:rPr>
        <w:t>increase or seek to increase the emoluments (excluding cost of living increases awarded in the ordinary course of business) payable to any of the Supplier Personnel;</w:t>
      </w:r>
    </w:p>
    <w:p w:rsidR="00804151" w:rsidRPr="00180CDC" w:rsidRDefault="00804151" w:rsidP="00804151">
      <w:pPr>
        <w:pStyle w:val="MRheading2"/>
        <w:numPr>
          <w:ilvl w:val="2"/>
          <w:numId w:val="19"/>
        </w:numPr>
        <w:tabs>
          <w:tab w:val="clear" w:pos="2214"/>
          <w:tab w:val="num" w:pos="1800"/>
        </w:tabs>
        <w:spacing w:line="240" w:lineRule="auto"/>
        <w:ind w:left="1800"/>
        <w:rPr>
          <w:szCs w:val="22"/>
        </w:rPr>
      </w:pPr>
      <w:r w:rsidRPr="00180CDC">
        <w:rPr>
          <w:szCs w:val="22"/>
        </w:rPr>
        <w:lastRenderedPageBreak/>
        <w:t>replace any of the Supplier Personnel</w:t>
      </w:r>
      <w:r>
        <w:rPr>
          <w:szCs w:val="22"/>
        </w:rPr>
        <w:t xml:space="preserve"> or increase the total number of employees providing the Services;</w:t>
      </w:r>
    </w:p>
    <w:p w:rsidR="00804151" w:rsidRPr="00180CDC" w:rsidRDefault="00804151" w:rsidP="00804151">
      <w:pPr>
        <w:pStyle w:val="MRheading2"/>
        <w:numPr>
          <w:ilvl w:val="2"/>
          <w:numId w:val="19"/>
        </w:numPr>
        <w:tabs>
          <w:tab w:val="clear" w:pos="2214"/>
          <w:tab w:val="num" w:pos="1800"/>
        </w:tabs>
        <w:spacing w:line="240" w:lineRule="auto"/>
        <w:ind w:left="1800"/>
        <w:rPr>
          <w:szCs w:val="22"/>
        </w:rPr>
      </w:pPr>
      <w:r w:rsidRPr="00180CDC">
        <w:rPr>
          <w:szCs w:val="22"/>
        </w:rPr>
        <w:t xml:space="preserve">deploy any person other than the Supplier Personnel to perform the </w:t>
      </w:r>
      <w:bookmarkStart w:id="712" w:name="_DV_M61"/>
      <w:bookmarkEnd w:id="712"/>
      <w:r w:rsidRPr="00180CDC">
        <w:rPr>
          <w:szCs w:val="22"/>
        </w:rPr>
        <w:t>Services</w:t>
      </w:r>
      <w:r>
        <w:rPr>
          <w:szCs w:val="22"/>
        </w:rPr>
        <w:t>;</w:t>
      </w:r>
    </w:p>
    <w:p w:rsidR="00804151" w:rsidRPr="00180CDC" w:rsidRDefault="00804151" w:rsidP="00804151">
      <w:pPr>
        <w:pStyle w:val="MRNumberedHeading3"/>
        <w:numPr>
          <w:ilvl w:val="2"/>
          <w:numId w:val="40"/>
        </w:numPr>
        <w:tabs>
          <w:tab w:val="clear" w:pos="2214"/>
          <w:tab w:val="num" w:pos="1800"/>
        </w:tabs>
        <w:spacing w:line="240" w:lineRule="auto"/>
        <w:ind w:left="1800"/>
        <w:jc w:val="both"/>
        <w:rPr>
          <w:sz w:val="22"/>
          <w:szCs w:val="22"/>
        </w:rPr>
      </w:pPr>
      <w:r w:rsidRPr="00180CDC">
        <w:rPr>
          <w:sz w:val="22"/>
          <w:szCs w:val="22"/>
        </w:rPr>
        <w:t>terminate or give notice to terminate the employment or arrangements of any of the Supplier Personnel;</w:t>
      </w:r>
      <w:bookmarkStart w:id="713" w:name="_DV_M59"/>
      <w:bookmarkEnd w:id="713"/>
    </w:p>
    <w:p w:rsidR="00804151" w:rsidRPr="00180CDC" w:rsidRDefault="00804151" w:rsidP="00804151">
      <w:pPr>
        <w:pStyle w:val="MRNumberedHeading3"/>
        <w:numPr>
          <w:ilvl w:val="2"/>
          <w:numId w:val="40"/>
        </w:numPr>
        <w:tabs>
          <w:tab w:val="clear" w:pos="2214"/>
          <w:tab w:val="num" w:pos="1800"/>
        </w:tabs>
        <w:spacing w:line="240" w:lineRule="auto"/>
        <w:ind w:left="1800"/>
        <w:jc w:val="both"/>
        <w:rPr>
          <w:sz w:val="22"/>
          <w:szCs w:val="22"/>
        </w:rPr>
      </w:pPr>
      <w:r w:rsidRPr="00180CDC">
        <w:rPr>
          <w:sz w:val="22"/>
          <w:szCs w:val="22"/>
        </w:rPr>
        <w:t>increase the proportion of working time spent on the Services by any of the Supplier Personnel; or</w:t>
      </w:r>
    </w:p>
    <w:p w:rsidR="00804151" w:rsidRPr="00180CDC" w:rsidRDefault="00804151" w:rsidP="00804151">
      <w:pPr>
        <w:pStyle w:val="MRNumberedHeading3"/>
        <w:numPr>
          <w:ilvl w:val="2"/>
          <w:numId w:val="40"/>
        </w:numPr>
        <w:tabs>
          <w:tab w:val="clear" w:pos="2214"/>
          <w:tab w:val="num" w:pos="1800"/>
        </w:tabs>
        <w:spacing w:line="240" w:lineRule="auto"/>
        <w:ind w:left="1800"/>
        <w:jc w:val="both"/>
        <w:rPr>
          <w:sz w:val="22"/>
          <w:szCs w:val="22"/>
        </w:rPr>
      </w:pPr>
      <w:proofErr w:type="gramStart"/>
      <w:r w:rsidRPr="00180CDC">
        <w:rPr>
          <w:sz w:val="22"/>
          <w:szCs w:val="22"/>
        </w:rPr>
        <w:t>introduce</w:t>
      </w:r>
      <w:proofErr w:type="gramEnd"/>
      <w:r w:rsidRPr="00180CDC">
        <w:rPr>
          <w:sz w:val="22"/>
          <w:szCs w:val="22"/>
        </w:rPr>
        <w:t xml:space="preserve"> any new contractual term or customary practice concerning the making of any lump sum payment on the termination of employment of any of the Supplier Personnel.</w:t>
      </w:r>
    </w:p>
    <w:p w:rsidR="00804151" w:rsidRPr="00180CDC" w:rsidRDefault="00804151" w:rsidP="00804151">
      <w:pPr>
        <w:pStyle w:val="MRNumberedHeading2"/>
        <w:numPr>
          <w:ilvl w:val="1"/>
          <w:numId w:val="40"/>
        </w:numPr>
        <w:rPr>
          <w:sz w:val="22"/>
          <w:szCs w:val="22"/>
        </w:rPr>
      </w:pPr>
      <w:bookmarkStart w:id="714" w:name="_Ref213480124"/>
      <w:r w:rsidRPr="00180CDC">
        <w:rPr>
          <w:sz w:val="22"/>
          <w:szCs w:val="22"/>
        </w:rPr>
        <w:t xml:space="preserve">Clause </w:t>
      </w:r>
      <w:r>
        <w:rPr>
          <w:sz w:val="22"/>
          <w:szCs w:val="22"/>
        </w:rPr>
        <w:fldChar w:fldCharType="begin"/>
      </w:r>
      <w:r>
        <w:rPr>
          <w:sz w:val="22"/>
          <w:szCs w:val="22"/>
        </w:rPr>
        <w:instrText xml:space="preserve"> REF _Ref176923056 \r \h </w:instrText>
      </w:r>
      <w:r>
        <w:rPr>
          <w:sz w:val="22"/>
          <w:szCs w:val="22"/>
        </w:rPr>
      </w:r>
      <w:r>
        <w:rPr>
          <w:sz w:val="22"/>
          <w:szCs w:val="22"/>
        </w:rPr>
        <w:fldChar w:fldCharType="separate"/>
      </w:r>
      <w:r>
        <w:rPr>
          <w:sz w:val="22"/>
          <w:szCs w:val="22"/>
        </w:rPr>
        <w:t>17.5</w:t>
      </w:r>
      <w:r>
        <w:rPr>
          <w:sz w:val="22"/>
          <w:szCs w:val="22"/>
        </w:rPr>
        <w:fldChar w:fldCharType="end"/>
      </w:r>
      <w:r>
        <w:rPr>
          <w:sz w:val="22"/>
          <w:szCs w:val="22"/>
        </w:rPr>
        <w:t xml:space="preserve"> of this </w:t>
      </w:r>
      <w:r>
        <w:rPr>
          <w:sz w:val="22"/>
          <w:szCs w:val="22"/>
        </w:rPr>
        <w:fldChar w:fldCharType="begin"/>
      </w:r>
      <w:r>
        <w:rPr>
          <w:sz w:val="22"/>
          <w:szCs w:val="22"/>
        </w:rPr>
        <w:instrText xml:space="preserve"> REF _Ref330459256 \r \h </w:instrText>
      </w:r>
      <w:r>
        <w:rPr>
          <w:sz w:val="22"/>
          <w:szCs w:val="22"/>
        </w:rPr>
      </w:r>
      <w:r>
        <w:rPr>
          <w:sz w:val="22"/>
          <w:szCs w:val="22"/>
        </w:rPr>
        <w:fldChar w:fldCharType="separate"/>
      </w:r>
      <w:r>
        <w:rPr>
          <w:sz w:val="22"/>
          <w:szCs w:val="22"/>
        </w:rPr>
        <w:t>Schedule 2</w:t>
      </w:r>
      <w:r>
        <w:rPr>
          <w:sz w:val="22"/>
          <w:szCs w:val="22"/>
        </w:rPr>
        <w:fldChar w:fldCharType="end"/>
      </w:r>
      <w:r w:rsidRPr="00180CDC">
        <w:rPr>
          <w:sz w:val="22"/>
          <w:szCs w:val="22"/>
        </w:rPr>
        <w:t xml:space="preserve"> shall not prevent the Supplier </w:t>
      </w:r>
      <w:r>
        <w:rPr>
          <w:sz w:val="22"/>
          <w:szCs w:val="22"/>
        </w:rPr>
        <w:t>or any subcontractor from taking any of the steps</w:t>
      </w:r>
      <w:r w:rsidRPr="00180CDC">
        <w:rPr>
          <w:sz w:val="22"/>
          <w:szCs w:val="22"/>
        </w:rPr>
        <w:t xml:space="preserve"> prohibited in that </w:t>
      </w:r>
      <w:r>
        <w:rPr>
          <w:sz w:val="22"/>
          <w:szCs w:val="22"/>
        </w:rPr>
        <w:t>C</w:t>
      </w:r>
      <w:r w:rsidRPr="00180CDC">
        <w:rPr>
          <w:sz w:val="22"/>
          <w:szCs w:val="22"/>
        </w:rPr>
        <w:t>lause in circumstances where the Supplier</w:t>
      </w:r>
      <w:r>
        <w:rPr>
          <w:sz w:val="22"/>
          <w:szCs w:val="22"/>
        </w:rPr>
        <w:t xml:space="preserve"> or subcontractor</w:t>
      </w:r>
      <w:r w:rsidRPr="00180CDC">
        <w:rPr>
          <w:sz w:val="22"/>
          <w:szCs w:val="22"/>
        </w:rPr>
        <w:t xml:space="preserve"> is</w:t>
      </w:r>
      <w:r>
        <w:rPr>
          <w:sz w:val="22"/>
          <w:szCs w:val="22"/>
        </w:rPr>
        <w:t xml:space="preserve"> required to take such a step</w:t>
      </w:r>
      <w:r w:rsidRPr="00180CDC">
        <w:rPr>
          <w:sz w:val="22"/>
          <w:szCs w:val="22"/>
        </w:rPr>
        <w:t xml:space="preserve"> pursuant to any changes in legislation or pursuant to a collective agreement</w:t>
      </w:r>
      <w:r>
        <w:rPr>
          <w:sz w:val="22"/>
          <w:szCs w:val="22"/>
        </w:rPr>
        <w:t xml:space="preserve"> in force at that time</w:t>
      </w:r>
      <w:r w:rsidRPr="00180CDC">
        <w:rPr>
          <w:sz w:val="22"/>
          <w:szCs w:val="22"/>
        </w:rPr>
        <w:t>.</w:t>
      </w:r>
      <w:bookmarkEnd w:id="714"/>
    </w:p>
    <w:p w:rsidR="00804151" w:rsidRPr="00180CDC" w:rsidRDefault="00804151" w:rsidP="00804151">
      <w:pPr>
        <w:pStyle w:val="MRNumberedHeading2"/>
        <w:numPr>
          <w:ilvl w:val="1"/>
          <w:numId w:val="40"/>
        </w:numPr>
        <w:rPr>
          <w:sz w:val="22"/>
          <w:szCs w:val="22"/>
        </w:rPr>
      </w:pPr>
      <w:bookmarkStart w:id="715" w:name="_Ref213480126"/>
      <w:r w:rsidRPr="00180CDC">
        <w:rPr>
          <w:sz w:val="22"/>
          <w:szCs w:val="22"/>
        </w:rPr>
        <w:t xml:space="preserve">Where the obligations on the Supplier under </w:t>
      </w:r>
      <w:r>
        <w:rPr>
          <w:sz w:val="22"/>
          <w:szCs w:val="22"/>
        </w:rPr>
        <w:t xml:space="preserve">Clause </w:t>
      </w:r>
      <w:r>
        <w:rPr>
          <w:sz w:val="22"/>
          <w:szCs w:val="22"/>
        </w:rPr>
        <w:fldChar w:fldCharType="begin"/>
      </w:r>
      <w:r>
        <w:rPr>
          <w:sz w:val="22"/>
          <w:szCs w:val="22"/>
        </w:rPr>
        <w:instrText xml:space="preserve"> REF _Ref326835276 \r \h </w:instrText>
      </w:r>
      <w:r>
        <w:rPr>
          <w:sz w:val="22"/>
          <w:szCs w:val="22"/>
        </w:rPr>
      </w:r>
      <w:r>
        <w:rPr>
          <w:sz w:val="22"/>
          <w:szCs w:val="22"/>
        </w:rPr>
        <w:fldChar w:fldCharType="separate"/>
      </w:r>
      <w:r>
        <w:rPr>
          <w:sz w:val="22"/>
          <w:szCs w:val="22"/>
        </w:rPr>
        <w:t>17</w:t>
      </w:r>
      <w:r>
        <w:rPr>
          <w:sz w:val="22"/>
          <w:szCs w:val="22"/>
        </w:rPr>
        <w:fldChar w:fldCharType="end"/>
      </w:r>
      <w:r>
        <w:rPr>
          <w:sz w:val="22"/>
          <w:szCs w:val="22"/>
        </w:rPr>
        <w:t xml:space="preserve"> of this </w:t>
      </w:r>
      <w:r>
        <w:rPr>
          <w:sz w:val="22"/>
          <w:szCs w:val="22"/>
        </w:rPr>
        <w:fldChar w:fldCharType="begin"/>
      </w:r>
      <w:r>
        <w:rPr>
          <w:sz w:val="22"/>
          <w:szCs w:val="22"/>
        </w:rPr>
        <w:instrText xml:space="preserve"> REF _Ref330459256 \r \h </w:instrText>
      </w:r>
      <w:r>
        <w:rPr>
          <w:sz w:val="22"/>
          <w:szCs w:val="22"/>
        </w:rPr>
      </w:r>
      <w:r>
        <w:rPr>
          <w:sz w:val="22"/>
          <w:szCs w:val="22"/>
        </w:rPr>
        <w:fldChar w:fldCharType="separate"/>
      </w:r>
      <w:r>
        <w:rPr>
          <w:sz w:val="22"/>
          <w:szCs w:val="22"/>
        </w:rPr>
        <w:t>Schedule 2</w:t>
      </w:r>
      <w:r>
        <w:rPr>
          <w:sz w:val="22"/>
          <w:szCs w:val="22"/>
        </w:rPr>
        <w:fldChar w:fldCharType="end"/>
      </w:r>
      <w:r>
        <w:rPr>
          <w:sz w:val="22"/>
          <w:szCs w:val="22"/>
        </w:rPr>
        <w:t xml:space="preserve"> </w:t>
      </w:r>
      <w:r w:rsidRPr="00180CDC">
        <w:rPr>
          <w:sz w:val="22"/>
          <w:szCs w:val="22"/>
        </w:rPr>
        <w:t>are subject to the Data Protection Legislation, the Supplier will</w:t>
      </w:r>
      <w:r>
        <w:rPr>
          <w:sz w:val="22"/>
          <w:szCs w:val="22"/>
        </w:rPr>
        <w:t xml:space="preserve">, and shall procure that any subcontractor will, </w:t>
      </w:r>
      <w:r w:rsidRPr="00180CDC">
        <w:rPr>
          <w:sz w:val="22"/>
          <w:szCs w:val="22"/>
        </w:rPr>
        <w:t xml:space="preserve">use its best endeavours to seek the consent of the </w:t>
      </w:r>
      <w:r>
        <w:rPr>
          <w:sz w:val="22"/>
          <w:szCs w:val="22"/>
        </w:rPr>
        <w:t xml:space="preserve">Supplier Personnel </w:t>
      </w:r>
      <w:r w:rsidRPr="00180CDC">
        <w:rPr>
          <w:sz w:val="22"/>
          <w:szCs w:val="22"/>
        </w:rPr>
        <w:t>to disclose any information covered under the Data Protection Legislation and utilise any other exemption or provision within the Data Protection Legislation which would allow such disclosure.</w:t>
      </w:r>
      <w:bookmarkEnd w:id="715"/>
    </w:p>
    <w:p w:rsidR="00804151" w:rsidRPr="00180CDC" w:rsidRDefault="00804151" w:rsidP="00804151">
      <w:pPr>
        <w:pStyle w:val="MRNumberedHeading2"/>
        <w:numPr>
          <w:ilvl w:val="1"/>
          <w:numId w:val="40"/>
        </w:numPr>
        <w:rPr>
          <w:sz w:val="22"/>
          <w:szCs w:val="22"/>
        </w:rPr>
      </w:pPr>
      <w:r>
        <w:rPr>
          <w:sz w:val="22"/>
          <w:szCs w:val="22"/>
        </w:rPr>
        <w:t>Having as appropriate gained permission from any subcontractor,</w:t>
      </w:r>
      <w:r w:rsidRPr="00180CDC">
        <w:rPr>
          <w:sz w:val="22"/>
          <w:szCs w:val="22"/>
        </w:rPr>
        <w:t xml:space="preserve"> </w:t>
      </w:r>
      <w:r>
        <w:rPr>
          <w:sz w:val="22"/>
          <w:szCs w:val="22"/>
        </w:rPr>
        <w:t xml:space="preserve">the Supplier hereby permits </w:t>
      </w:r>
      <w:r w:rsidRPr="00180CDC">
        <w:rPr>
          <w:sz w:val="22"/>
          <w:szCs w:val="22"/>
        </w:rPr>
        <w:t xml:space="preserve">the Authority to disclose information about the Supplier Personnel to any Interested Party </w:t>
      </w:r>
      <w:r>
        <w:rPr>
          <w:sz w:val="22"/>
          <w:szCs w:val="22"/>
        </w:rPr>
        <w:t>provided that the Authority informs the</w:t>
      </w:r>
      <w:r w:rsidRPr="00180CDC">
        <w:rPr>
          <w:sz w:val="22"/>
          <w:szCs w:val="22"/>
        </w:rPr>
        <w:t xml:space="preserve"> Interested Party</w:t>
      </w:r>
      <w:r>
        <w:rPr>
          <w:sz w:val="22"/>
          <w:szCs w:val="22"/>
        </w:rPr>
        <w:t xml:space="preserve"> in writing of the confidential nature of the information</w:t>
      </w:r>
      <w:r w:rsidRPr="00180CDC">
        <w:rPr>
          <w:sz w:val="22"/>
          <w:szCs w:val="22"/>
        </w:rPr>
        <w:t>.</w:t>
      </w:r>
    </w:p>
    <w:p w:rsidR="00804151" w:rsidRPr="00E346C4" w:rsidRDefault="00804151" w:rsidP="00804151">
      <w:pPr>
        <w:pStyle w:val="MRNumberedHeading2"/>
        <w:numPr>
          <w:ilvl w:val="1"/>
          <w:numId w:val="40"/>
        </w:numPr>
        <w:rPr>
          <w:sz w:val="22"/>
          <w:szCs w:val="22"/>
        </w:rPr>
      </w:pPr>
      <w:r w:rsidRPr="00247580">
        <w:rPr>
          <w:sz w:val="22"/>
          <w:szCs w:val="22"/>
        </w:rPr>
        <w:t>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w:t>
      </w:r>
      <w:r>
        <w:rPr>
          <w:sz w:val="22"/>
          <w:szCs w:val="22"/>
        </w:rPr>
        <w:t xml:space="preserve">inet Office Statement </w:t>
      </w:r>
      <w:r w:rsidRPr="00247580">
        <w:rPr>
          <w:sz w:val="22"/>
          <w:szCs w:val="22"/>
        </w:rPr>
        <w:t xml:space="preserve">and Fair Deal </w:t>
      </w:r>
      <w:r>
        <w:rPr>
          <w:sz w:val="22"/>
          <w:szCs w:val="22"/>
        </w:rPr>
        <w:t>for Staff</w:t>
      </w:r>
      <w:r w:rsidRPr="00247580">
        <w:rPr>
          <w:sz w:val="22"/>
          <w:szCs w:val="22"/>
        </w:rPr>
        <w:t xml:space="preserve"> Pensions may apply in respect of the subsequent provision of the Services or services which are fundamentally the same as the Services.  If TUPE, the Cabi</w:t>
      </w:r>
      <w:r>
        <w:rPr>
          <w:sz w:val="22"/>
          <w:szCs w:val="22"/>
        </w:rPr>
        <w:t>net Office Statement</w:t>
      </w:r>
      <w:r w:rsidRPr="00247580">
        <w:rPr>
          <w:sz w:val="22"/>
          <w:szCs w:val="22"/>
        </w:rPr>
        <w:t xml:space="preserve"> and Fair Deal </w:t>
      </w:r>
      <w:r>
        <w:rPr>
          <w:sz w:val="22"/>
          <w:szCs w:val="22"/>
        </w:rPr>
        <w:t>for Staff</w:t>
      </w:r>
      <w:r w:rsidRPr="00247580">
        <w:rPr>
          <w:sz w:val="22"/>
          <w:szCs w:val="22"/>
        </w:rPr>
        <w:t xml:space="preserve"> Pensions apply the</w:t>
      </w:r>
      <w:r>
        <w:rPr>
          <w:sz w:val="22"/>
          <w:szCs w:val="22"/>
        </w:rPr>
        <w:t>n</w:t>
      </w:r>
      <w:r w:rsidRPr="00247580">
        <w:rPr>
          <w:sz w:val="22"/>
          <w:szCs w:val="22"/>
        </w:rPr>
        <w:t xml:space="preserve"> Clause </w:t>
      </w:r>
      <w:r>
        <w:rPr>
          <w:sz w:val="22"/>
          <w:szCs w:val="22"/>
        </w:rPr>
        <w:fldChar w:fldCharType="begin"/>
      </w:r>
      <w:r>
        <w:rPr>
          <w:sz w:val="22"/>
          <w:szCs w:val="22"/>
        </w:rPr>
        <w:instrText xml:space="preserve"> REF _Ref351142711 \r \h  \* MERGEFORMAT </w:instrText>
      </w:r>
      <w:r>
        <w:rPr>
          <w:sz w:val="22"/>
          <w:szCs w:val="22"/>
        </w:rPr>
      </w:r>
      <w:r>
        <w:rPr>
          <w:sz w:val="22"/>
          <w:szCs w:val="22"/>
        </w:rPr>
        <w:fldChar w:fldCharType="separate"/>
      </w:r>
      <w:r>
        <w:rPr>
          <w:sz w:val="22"/>
          <w:szCs w:val="22"/>
        </w:rPr>
        <w:t>17.11</w:t>
      </w:r>
      <w:r>
        <w:rPr>
          <w:sz w:val="22"/>
          <w:szCs w:val="22"/>
        </w:rPr>
        <w:fldChar w:fldCharType="end"/>
      </w:r>
      <w:r>
        <w:rPr>
          <w:sz w:val="22"/>
          <w:szCs w:val="22"/>
        </w:rPr>
        <w:t xml:space="preserve"> </w:t>
      </w:r>
      <w:r w:rsidRPr="00247580">
        <w:rPr>
          <w:sz w:val="22"/>
          <w:szCs w:val="22"/>
        </w:rPr>
        <w:t xml:space="preserve">to Clause </w:t>
      </w:r>
      <w:r>
        <w:rPr>
          <w:sz w:val="22"/>
          <w:szCs w:val="22"/>
        </w:rPr>
        <w:fldChar w:fldCharType="begin"/>
      </w:r>
      <w:r>
        <w:rPr>
          <w:sz w:val="22"/>
          <w:szCs w:val="22"/>
        </w:rPr>
        <w:instrText xml:space="preserve"> REF _Ref395613059 \r \h  \* MERGEFORMAT </w:instrText>
      </w:r>
      <w:r>
        <w:rPr>
          <w:sz w:val="22"/>
          <w:szCs w:val="22"/>
        </w:rPr>
      </w:r>
      <w:r>
        <w:rPr>
          <w:sz w:val="22"/>
          <w:szCs w:val="22"/>
        </w:rPr>
        <w:fldChar w:fldCharType="separate"/>
      </w:r>
      <w:r>
        <w:rPr>
          <w:sz w:val="22"/>
          <w:szCs w:val="22"/>
        </w:rPr>
        <w:t>17.14</w:t>
      </w:r>
      <w:r>
        <w:rPr>
          <w:sz w:val="22"/>
          <w:szCs w:val="22"/>
        </w:rPr>
        <w:fldChar w:fldCharType="end"/>
      </w:r>
      <w:r>
        <w:rPr>
          <w:sz w:val="22"/>
          <w:szCs w:val="22"/>
        </w:rPr>
        <w:t xml:space="preserve"> </w:t>
      </w:r>
      <w:r w:rsidRPr="00247580">
        <w:rPr>
          <w:sz w:val="22"/>
          <w:szCs w:val="22"/>
        </w:rPr>
        <w:t xml:space="preserve">of this </w:t>
      </w:r>
      <w:r>
        <w:rPr>
          <w:sz w:val="22"/>
          <w:szCs w:val="22"/>
        </w:rPr>
        <w:fldChar w:fldCharType="begin"/>
      </w:r>
      <w:r>
        <w:rPr>
          <w:sz w:val="22"/>
          <w:szCs w:val="22"/>
        </w:rPr>
        <w:instrText xml:space="preserve"> REF _Ref330459256 \r \h  \* MERGEFORMAT </w:instrText>
      </w:r>
      <w:r>
        <w:rPr>
          <w:sz w:val="22"/>
          <w:szCs w:val="22"/>
        </w:rPr>
      </w:r>
      <w:r>
        <w:rPr>
          <w:sz w:val="22"/>
          <w:szCs w:val="22"/>
        </w:rPr>
        <w:fldChar w:fldCharType="separate"/>
      </w:r>
      <w:r>
        <w:rPr>
          <w:sz w:val="22"/>
          <w:szCs w:val="22"/>
        </w:rPr>
        <w:t>Schedule 2</w:t>
      </w:r>
      <w:r>
        <w:rPr>
          <w:sz w:val="22"/>
          <w:szCs w:val="22"/>
        </w:rPr>
        <w:fldChar w:fldCharType="end"/>
      </w:r>
      <w:r>
        <w:rPr>
          <w:sz w:val="22"/>
          <w:szCs w:val="22"/>
        </w:rPr>
        <w:t xml:space="preserve"> </w:t>
      </w:r>
      <w:r w:rsidRPr="00247580">
        <w:rPr>
          <w:sz w:val="22"/>
          <w:szCs w:val="22"/>
        </w:rPr>
        <w:t xml:space="preserve">and (where relevant) the provisions of Clause </w:t>
      </w:r>
      <w:r>
        <w:rPr>
          <w:sz w:val="22"/>
          <w:szCs w:val="22"/>
        </w:rPr>
        <w:fldChar w:fldCharType="begin"/>
      </w:r>
      <w:r>
        <w:rPr>
          <w:sz w:val="22"/>
          <w:szCs w:val="22"/>
        </w:rPr>
        <w:instrText xml:space="preserve"> REF _Ref392586063 \r \h  \* MERGEFORMAT </w:instrText>
      </w:r>
      <w:r>
        <w:rPr>
          <w:sz w:val="22"/>
          <w:szCs w:val="22"/>
        </w:rPr>
      </w:r>
      <w:r>
        <w:rPr>
          <w:sz w:val="22"/>
          <w:szCs w:val="22"/>
        </w:rPr>
        <w:fldChar w:fldCharType="separate"/>
      </w:r>
      <w:r>
        <w:rPr>
          <w:sz w:val="22"/>
          <w:szCs w:val="22"/>
        </w:rPr>
        <w:t>1.13</w:t>
      </w:r>
      <w:r>
        <w:rPr>
          <w:sz w:val="22"/>
          <w:szCs w:val="22"/>
        </w:rPr>
        <w:fldChar w:fldCharType="end"/>
      </w:r>
      <w:r>
        <w:rPr>
          <w:sz w:val="22"/>
          <w:szCs w:val="22"/>
        </w:rPr>
        <w:t xml:space="preserve"> </w:t>
      </w:r>
      <w:r w:rsidRPr="00247580">
        <w:rPr>
          <w:sz w:val="22"/>
          <w:szCs w:val="22"/>
        </w:rPr>
        <w:t xml:space="preserve">of Part D of </w:t>
      </w:r>
      <w:r>
        <w:rPr>
          <w:sz w:val="22"/>
          <w:szCs w:val="22"/>
        </w:rPr>
        <w:fldChar w:fldCharType="begin"/>
      </w:r>
      <w:r>
        <w:rPr>
          <w:sz w:val="22"/>
          <w:szCs w:val="22"/>
        </w:rPr>
        <w:instrText xml:space="preserve"> REF _Ref330463325 \r \h  \* MERGEFORMAT </w:instrText>
      </w:r>
      <w:r>
        <w:rPr>
          <w:sz w:val="22"/>
          <w:szCs w:val="22"/>
        </w:rPr>
      </w:r>
      <w:r>
        <w:rPr>
          <w:sz w:val="22"/>
          <w:szCs w:val="22"/>
        </w:rPr>
        <w:fldChar w:fldCharType="separate"/>
      </w:r>
      <w:r>
        <w:rPr>
          <w:sz w:val="22"/>
          <w:szCs w:val="22"/>
        </w:rPr>
        <w:t>Schedule 7</w:t>
      </w:r>
      <w:r>
        <w:rPr>
          <w:sz w:val="22"/>
          <w:szCs w:val="22"/>
        </w:rPr>
        <w:fldChar w:fldCharType="end"/>
      </w:r>
      <w:r w:rsidRPr="00247580">
        <w:rPr>
          <w:sz w:val="22"/>
          <w:szCs w:val="22"/>
        </w:rPr>
        <w:t xml:space="preserve"> shall apply</w:t>
      </w:r>
      <w:r w:rsidRPr="00E346C4">
        <w:rPr>
          <w:sz w:val="22"/>
          <w:szCs w:val="22"/>
        </w:rPr>
        <w:t>.</w:t>
      </w:r>
    </w:p>
    <w:p w:rsidR="00804151" w:rsidRPr="00025E7D" w:rsidRDefault="00804151" w:rsidP="00804151">
      <w:pPr>
        <w:pStyle w:val="MRheading2"/>
        <w:numPr>
          <w:ilvl w:val="1"/>
          <w:numId w:val="19"/>
        </w:numPr>
        <w:spacing w:line="240" w:lineRule="auto"/>
        <w:rPr>
          <w:szCs w:val="22"/>
        </w:rPr>
      </w:pPr>
      <w:r w:rsidRPr="00025E7D">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w:t>
      </w:r>
      <w:r>
        <w:rPr>
          <w:szCs w:val="22"/>
        </w:rPr>
        <w:t>out of or in connection with</w:t>
      </w:r>
      <w:r w:rsidRPr="00025E7D">
        <w:rPr>
          <w:szCs w:val="22"/>
        </w:rPr>
        <w:t xml:space="preserve"> any allegation or claim raised by any Supplier Personnel.  </w:t>
      </w:r>
    </w:p>
    <w:p w:rsidR="00804151" w:rsidRPr="00180CDC" w:rsidRDefault="00804151" w:rsidP="00804151">
      <w:pPr>
        <w:pStyle w:val="MRheading2"/>
        <w:numPr>
          <w:ilvl w:val="1"/>
          <w:numId w:val="19"/>
        </w:numPr>
        <w:spacing w:line="240" w:lineRule="auto"/>
        <w:rPr>
          <w:szCs w:val="22"/>
        </w:rPr>
      </w:pPr>
      <w:bookmarkStart w:id="716" w:name="_Ref351142711"/>
      <w:bookmarkStart w:id="717" w:name="_Toc303949998"/>
      <w:bookmarkStart w:id="718" w:name="_Toc303950765"/>
      <w:bookmarkStart w:id="719" w:name="_Toc303951545"/>
      <w:bookmarkStart w:id="720" w:name="_Toc304135628"/>
      <w:bookmarkEnd w:id="706"/>
      <w:bookmarkEnd w:id="707"/>
      <w:bookmarkEnd w:id="708"/>
      <w:bookmarkEnd w:id="709"/>
      <w:r w:rsidRPr="00883CE0">
        <w:rPr>
          <w:szCs w:val="22"/>
        </w:rPr>
        <w:t>In accordance with TUPE, and any other policy or arrangement applicable, the Supplier</w:t>
      </w:r>
      <w:r>
        <w:rPr>
          <w:szCs w:val="22"/>
        </w:rPr>
        <w:t xml:space="preserve"> shall</w:t>
      </w:r>
      <w:r w:rsidRPr="00883CE0">
        <w:rPr>
          <w:szCs w:val="22"/>
        </w:rPr>
        <w:t>, and will procure that any subcontractor shall, comply with its obligations to inform and consult with the appropriate representatives of any of its employees affected by the subsequent transfer of the Services or services which are fundamentally the same as the Services</w:t>
      </w:r>
      <w:r w:rsidRPr="00180CDC">
        <w:rPr>
          <w:szCs w:val="22"/>
        </w:rPr>
        <w:t>.</w:t>
      </w:r>
      <w:bookmarkEnd w:id="716"/>
      <w:bookmarkEnd w:id="717"/>
      <w:bookmarkEnd w:id="718"/>
      <w:bookmarkEnd w:id="719"/>
      <w:bookmarkEnd w:id="720"/>
    </w:p>
    <w:p w:rsidR="00804151" w:rsidRPr="00180CDC" w:rsidRDefault="00804151" w:rsidP="00804151">
      <w:pPr>
        <w:pStyle w:val="MRheading2"/>
        <w:numPr>
          <w:ilvl w:val="1"/>
          <w:numId w:val="19"/>
        </w:numPr>
        <w:spacing w:line="240" w:lineRule="auto"/>
        <w:rPr>
          <w:szCs w:val="22"/>
        </w:rPr>
      </w:pPr>
      <w:bookmarkStart w:id="721" w:name="_Ref286135635"/>
      <w:bookmarkStart w:id="722" w:name="_Toc303949999"/>
      <w:bookmarkStart w:id="723" w:name="_Toc303950766"/>
      <w:bookmarkStart w:id="724" w:name="_Toc303951546"/>
      <w:bookmarkStart w:id="725" w:name="_Toc304135629"/>
      <w:r w:rsidRPr="00180CDC">
        <w:rPr>
          <w:szCs w:val="22"/>
        </w:rPr>
        <w:lastRenderedPageBreak/>
        <w:t xml:space="preserve">The Supplier will </w:t>
      </w:r>
      <w:r>
        <w:rPr>
          <w:szCs w:val="22"/>
        </w:rPr>
        <w:t xml:space="preserve">and shall procure that any subcontractor will </w:t>
      </w:r>
      <w:r w:rsidRPr="00180CDC">
        <w:rPr>
          <w:szCs w:val="22"/>
        </w:rPr>
        <w:t>on or before a</w:t>
      </w:r>
      <w:r>
        <w:rPr>
          <w:szCs w:val="22"/>
        </w:rPr>
        <w:t>ny</w:t>
      </w:r>
      <w:r w:rsidRPr="00180CDC">
        <w:rPr>
          <w:szCs w:val="22"/>
        </w:rPr>
        <w:t xml:space="preserve"> Subsequent Transfer Date:</w:t>
      </w:r>
      <w:bookmarkEnd w:id="721"/>
      <w:bookmarkEnd w:id="722"/>
      <w:bookmarkEnd w:id="723"/>
      <w:bookmarkEnd w:id="724"/>
      <w:bookmarkEnd w:id="725"/>
    </w:p>
    <w:p w:rsidR="00804151" w:rsidRPr="00180CDC" w:rsidRDefault="00804151" w:rsidP="00804151">
      <w:pPr>
        <w:pStyle w:val="MRheading2"/>
        <w:numPr>
          <w:ilvl w:val="2"/>
          <w:numId w:val="19"/>
        </w:numPr>
        <w:tabs>
          <w:tab w:val="clear" w:pos="2214"/>
          <w:tab w:val="num" w:pos="1800"/>
        </w:tabs>
        <w:spacing w:line="240" w:lineRule="auto"/>
        <w:ind w:left="1800"/>
        <w:rPr>
          <w:szCs w:val="22"/>
        </w:rPr>
      </w:pPr>
      <w:bookmarkStart w:id="726" w:name="_Toc303950000"/>
      <w:bookmarkStart w:id="727" w:name="_Toc303950767"/>
      <w:bookmarkStart w:id="728" w:name="_Toc303951547"/>
      <w:bookmarkStart w:id="729" w:name="_Toc304135630"/>
      <w:r w:rsidRPr="00180CD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w:t>
      </w:r>
      <w:r>
        <w:rPr>
          <w:szCs w:val="22"/>
        </w:rPr>
        <w:t>Transfer</w:t>
      </w:r>
      <w:r w:rsidRPr="00180CDC">
        <w:rPr>
          <w:szCs w:val="22"/>
        </w:rPr>
        <w:t xml:space="preserve"> Date and the Subsequent Transfer Date;</w:t>
      </w:r>
      <w:bookmarkEnd w:id="726"/>
      <w:bookmarkEnd w:id="727"/>
      <w:bookmarkEnd w:id="728"/>
      <w:bookmarkEnd w:id="729"/>
    </w:p>
    <w:p w:rsidR="00804151" w:rsidRPr="00180CDC" w:rsidRDefault="00804151" w:rsidP="00804151">
      <w:pPr>
        <w:pStyle w:val="MRheading2"/>
        <w:numPr>
          <w:ilvl w:val="2"/>
          <w:numId w:val="19"/>
        </w:numPr>
        <w:tabs>
          <w:tab w:val="clear" w:pos="2214"/>
          <w:tab w:val="num" w:pos="1800"/>
        </w:tabs>
        <w:spacing w:line="240" w:lineRule="auto"/>
        <w:ind w:left="1800"/>
        <w:rPr>
          <w:szCs w:val="22"/>
        </w:rPr>
      </w:pPr>
      <w:bookmarkStart w:id="730" w:name="_Toc303950001"/>
      <w:bookmarkStart w:id="731" w:name="_Toc303950768"/>
      <w:bookmarkStart w:id="732" w:name="_Toc303951548"/>
      <w:bookmarkStart w:id="733" w:name="_Toc304135631"/>
      <w:r w:rsidRPr="00180CDC">
        <w:rPr>
          <w:szCs w:val="22"/>
        </w:rPr>
        <w:t xml:space="preserve">account to the proper authority for all PAYE, tax deductions and national insurance contributions payable in respect of the Subsequent Transferring Employees in the period between the </w:t>
      </w:r>
      <w:r>
        <w:rPr>
          <w:szCs w:val="22"/>
        </w:rPr>
        <w:t>Transfer</w:t>
      </w:r>
      <w:r w:rsidRPr="00180CDC">
        <w:rPr>
          <w:szCs w:val="22"/>
        </w:rPr>
        <w:t xml:space="preserve"> Date and the Subsequent Transfer Date;</w:t>
      </w:r>
      <w:bookmarkEnd w:id="730"/>
      <w:bookmarkEnd w:id="731"/>
      <w:bookmarkEnd w:id="732"/>
      <w:bookmarkEnd w:id="733"/>
      <w:r w:rsidRPr="00180CDC">
        <w:rPr>
          <w:szCs w:val="22"/>
        </w:rPr>
        <w:t xml:space="preserve"> </w:t>
      </w:r>
    </w:p>
    <w:p w:rsidR="00804151" w:rsidRPr="00180CDC" w:rsidRDefault="00804151" w:rsidP="00804151">
      <w:pPr>
        <w:pStyle w:val="MRheading2"/>
        <w:numPr>
          <w:ilvl w:val="2"/>
          <w:numId w:val="19"/>
        </w:numPr>
        <w:tabs>
          <w:tab w:val="clear" w:pos="2214"/>
          <w:tab w:val="num" w:pos="1800"/>
        </w:tabs>
        <w:spacing w:line="240" w:lineRule="auto"/>
        <w:ind w:left="1800"/>
        <w:rPr>
          <w:szCs w:val="22"/>
        </w:rPr>
      </w:pPr>
      <w:bookmarkStart w:id="734" w:name="_Toc303950002"/>
      <w:bookmarkStart w:id="735" w:name="_Toc303950769"/>
      <w:bookmarkStart w:id="736" w:name="_Toc303951549"/>
      <w:bookmarkStart w:id="737" w:name="_Toc304135632"/>
      <w:r w:rsidRPr="00180CDC">
        <w:rPr>
          <w:szCs w:val="22"/>
        </w:rPr>
        <w:t xml:space="preserve">pay any Successor or </w:t>
      </w:r>
      <w:r>
        <w:rPr>
          <w:szCs w:val="22"/>
        </w:rPr>
        <w:t xml:space="preserve">the </w:t>
      </w:r>
      <w:r w:rsidRPr="00180CDC">
        <w:rPr>
          <w:szCs w:val="22"/>
        </w:rPr>
        <w:t>Authority, as appropriate, the amount which would be payable to each of the Subsequent Transferring Employees in lieu of accrued but untaken holiday entitlement as at the Subsequent Transfer Date;</w:t>
      </w:r>
      <w:bookmarkEnd w:id="734"/>
      <w:bookmarkEnd w:id="735"/>
      <w:bookmarkEnd w:id="736"/>
      <w:bookmarkEnd w:id="737"/>
    </w:p>
    <w:p w:rsidR="00804151" w:rsidRPr="00180CDC" w:rsidRDefault="00804151" w:rsidP="00804151">
      <w:pPr>
        <w:pStyle w:val="MRheading2"/>
        <w:numPr>
          <w:ilvl w:val="2"/>
          <w:numId w:val="19"/>
        </w:numPr>
        <w:tabs>
          <w:tab w:val="clear" w:pos="2214"/>
          <w:tab w:val="num" w:pos="1800"/>
        </w:tabs>
        <w:spacing w:line="240" w:lineRule="auto"/>
        <w:ind w:left="1800"/>
        <w:rPr>
          <w:szCs w:val="22"/>
        </w:rPr>
      </w:pPr>
      <w:bookmarkStart w:id="738" w:name="_Toc303950003"/>
      <w:bookmarkStart w:id="739" w:name="_Toc303950770"/>
      <w:bookmarkStart w:id="740" w:name="_Toc303951550"/>
      <w:bookmarkStart w:id="741" w:name="_Toc304135633"/>
      <w:r w:rsidRPr="00180CDC">
        <w:rPr>
          <w:szCs w:val="22"/>
        </w:rPr>
        <w:t xml:space="preserve">pay any Successor or </w:t>
      </w:r>
      <w:r>
        <w:rPr>
          <w:szCs w:val="22"/>
        </w:rPr>
        <w:t xml:space="preserve">the </w:t>
      </w:r>
      <w:r w:rsidRPr="00180CDC">
        <w:rPr>
          <w:szCs w:val="22"/>
        </w:rPr>
        <w:t>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38"/>
      <w:bookmarkEnd w:id="739"/>
      <w:bookmarkEnd w:id="740"/>
      <w:bookmarkEnd w:id="741"/>
    </w:p>
    <w:p w:rsidR="00804151" w:rsidRPr="00180CDC" w:rsidRDefault="00804151" w:rsidP="00804151">
      <w:pPr>
        <w:pStyle w:val="MRheading2"/>
        <w:numPr>
          <w:ilvl w:val="2"/>
          <w:numId w:val="19"/>
        </w:numPr>
        <w:tabs>
          <w:tab w:val="clear" w:pos="2214"/>
          <w:tab w:val="num" w:pos="1800"/>
        </w:tabs>
        <w:spacing w:line="240" w:lineRule="auto"/>
        <w:ind w:left="1800"/>
        <w:rPr>
          <w:szCs w:val="22"/>
        </w:rPr>
      </w:pPr>
      <w:bookmarkStart w:id="742" w:name="_Toc303950004"/>
      <w:bookmarkStart w:id="743" w:name="_Toc303950771"/>
      <w:bookmarkStart w:id="744" w:name="_Toc303951551"/>
      <w:bookmarkStart w:id="745" w:name="_Toc304135634"/>
      <w:r w:rsidRPr="00180CDC">
        <w:rPr>
          <w:szCs w:val="22"/>
        </w:rPr>
        <w:t>subject to any legal requirement</w:t>
      </w:r>
      <w:r>
        <w:rPr>
          <w:szCs w:val="22"/>
        </w:rPr>
        <w:t>,</w:t>
      </w:r>
      <w:r w:rsidRPr="00180CDC">
        <w:rPr>
          <w:szCs w:val="22"/>
        </w:rPr>
        <w:t xml:space="preserve"> </w:t>
      </w:r>
      <w:r>
        <w:rPr>
          <w:szCs w:val="22"/>
        </w:rPr>
        <w:t xml:space="preserve">provide </w:t>
      </w:r>
      <w:r w:rsidRPr="00180CDC">
        <w:rPr>
          <w:szCs w:val="22"/>
        </w:rPr>
        <w:t xml:space="preserve">to the Successor or </w:t>
      </w:r>
      <w:r>
        <w:rPr>
          <w:szCs w:val="22"/>
        </w:rPr>
        <w:t xml:space="preserve">the </w:t>
      </w:r>
      <w:r w:rsidRPr="00180CDC">
        <w:rPr>
          <w:szCs w:val="22"/>
        </w:rPr>
        <w:t>Authority, as appropriate, all personnel records relating to the Subsequent Transferring Employees including, without prejudice to the generality of the foregoing, all records relating to national insurance, PAYE and income tax</w:t>
      </w:r>
      <w:r>
        <w:rPr>
          <w:szCs w:val="22"/>
        </w:rPr>
        <w:t>. The Supplier</w:t>
      </w:r>
      <w:r w:rsidRPr="00180CDC">
        <w:rPr>
          <w:szCs w:val="22"/>
        </w:rPr>
        <w:t xml:space="preserve"> shall </w:t>
      </w:r>
      <w:r>
        <w:rPr>
          <w:szCs w:val="22"/>
        </w:rPr>
        <w:t xml:space="preserve">for itself and any subcontractor </w:t>
      </w:r>
      <w:r w:rsidRPr="00180CDC">
        <w:rPr>
          <w:szCs w:val="22"/>
        </w:rPr>
        <w:t>warrant that such records are accurate and up to date.</w:t>
      </w:r>
      <w:bookmarkEnd w:id="742"/>
      <w:bookmarkEnd w:id="743"/>
      <w:bookmarkEnd w:id="744"/>
      <w:bookmarkEnd w:id="745"/>
    </w:p>
    <w:p w:rsidR="00804151" w:rsidRPr="00180CDC" w:rsidRDefault="00804151" w:rsidP="00804151">
      <w:pPr>
        <w:pStyle w:val="MRheading2"/>
        <w:numPr>
          <w:ilvl w:val="1"/>
          <w:numId w:val="19"/>
        </w:numPr>
        <w:spacing w:line="240" w:lineRule="auto"/>
        <w:rPr>
          <w:szCs w:val="22"/>
        </w:rPr>
      </w:pPr>
      <w:bookmarkStart w:id="746" w:name="_Ref286136961"/>
      <w:bookmarkStart w:id="747" w:name="_Toc303950005"/>
      <w:bookmarkStart w:id="748" w:name="_Toc303950772"/>
      <w:bookmarkStart w:id="749" w:name="_Toc303951552"/>
      <w:bookmarkStart w:id="750" w:name="_Toc304135635"/>
      <w:r w:rsidRPr="00180CDC">
        <w:rPr>
          <w:szCs w:val="22"/>
        </w:rPr>
        <w:t xml:space="preserve">The Supplier will </w:t>
      </w:r>
      <w:r>
        <w:rPr>
          <w:szCs w:val="22"/>
        </w:rPr>
        <w:t xml:space="preserve">and shall procure that any subcontractor will </w:t>
      </w:r>
      <w:r w:rsidRPr="00180CDC">
        <w:rPr>
          <w:szCs w:val="22"/>
        </w:rPr>
        <w:t xml:space="preserve">indemnify and keep indemnified the Authority and/or a Successor </w:t>
      </w:r>
      <w:r>
        <w:rPr>
          <w:szCs w:val="22"/>
        </w:rPr>
        <w:t>in relation to</w:t>
      </w:r>
      <w:r w:rsidRPr="00180CDC">
        <w:rPr>
          <w:szCs w:val="22"/>
        </w:rPr>
        <w:t xml:space="preserve"> </w:t>
      </w:r>
      <w:r>
        <w:rPr>
          <w:szCs w:val="22"/>
        </w:rPr>
        <w:t>any</w:t>
      </w:r>
      <w:r w:rsidRPr="00180CDC">
        <w:rPr>
          <w:szCs w:val="22"/>
        </w:rPr>
        <w:t xml:space="preserve"> Employment Liabilities arising out of or </w:t>
      </w:r>
      <w:r>
        <w:rPr>
          <w:szCs w:val="22"/>
        </w:rPr>
        <w:t xml:space="preserve">in </w:t>
      </w:r>
      <w:r w:rsidRPr="00180CDC">
        <w:rPr>
          <w:szCs w:val="22"/>
        </w:rPr>
        <w:t>connect</w:t>
      </w:r>
      <w:r>
        <w:rPr>
          <w:szCs w:val="22"/>
        </w:rPr>
        <w:t>ion</w:t>
      </w:r>
      <w:r w:rsidRPr="00180CDC">
        <w:rPr>
          <w:szCs w:val="22"/>
        </w:rPr>
        <w:t xml:space="preserve"> with any claim arising from:</w:t>
      </w:r>
      <w:bookmarkEnd w:id="746"/>
      <w:bookmarkEnd w:id="747"/>
      <w:bookmarkEnd w:id="748"/>
      <w:bookmarkEnd w:id="749"/>
      <w:bookmarkEnd w:id="750"/>
      <w:r w:rsidRPr="00180CDC">
        <w:rPr>
          <w:szCs w:val="22"/>
        </w:rPr>
        <w:t xml:space="preserve">  </w:t>
      </w:r>
    </w:p>
    <w:p w:rsidR="00804151" w:rsidRPr="00180CDC" w:rsidRDefault="00804151" w:rsidP="00804151">
      <w:pPr>
        <w:pStyle w:val="MRheading2"/>
        <w:numPr>
          <w:ilvl w:val="2"/>
          <w:numId w:val="19"/>
        </w:numPr>
        <w:tabs>
          <w:tab w:val="clear" w:pos="2214"/>
          <w:tab w:val="num" w:pos="1800"/>
        </w:tabs>
        <w:spacing w:line="240" w:lineRule="auto"/>
        <w:ind w:left="1800"/>
        <w:rPr>
          <w:szCs w:val="22"/>
        </w:rPr>
      </w:pPr>
      <w:bookmarkStart w:id="751" w:name="_Toc303950006"/>
      <w:bookmarkStart w:id="752" w:name="_Toc303950773"/>
      <w:bookmarkStart w:id="753" w:name="_Toc303951553"/>
      <w:bookmarkStart w:id="754" w:name="_Toc304135636"/>
      <w:r w:rsidRPr="00180CDC">
        <w:rPr>
          <w:szCs w:val="22"/>
        </w:rPr>
        <w:t xml:space="preserve">the Supplier’s </w:t>
      </w:r>
      <w:r>
        <w:rPr>
          <w:szCs w:val="22"/>
        </w:rPr>
        <w:t xml:space="preserve">or subcontractor’s </w:t>
      </w:r>
      <w:r w:rsidRPr="00180CDC">
        <w:rPr>
          <w:szCs w:val="22"/>
        </w:rPr>
        <w:t xml:space="preserve">failure to perform and discharge its obligations under Clause </w:t>
      </w:r>
      <w:r w:rsidRPr="00180CDC">
        <w:rPr>
          <w:szCs w:val="22"/>
        </w:rPr>
        <w:fldChar w:fldCharType="begin"/>
      </w:r>
      <w:r w:rsidRPr="00180CDC">
        <w:rPr>
          <w:szCs w:val="22"/>
        </w:rPr>
        <w:instrText xml:space="preserve"> REF _Ref286135635 \r \h  \* MERGEFORMAT </w:instrText>
      </w:r>
      <w:r w:rsidRPr="00180CDC">
        <w:rPr>
          <w:szCs w:val="22"/>
        </w:rPr>
      </w:r>
      <w:r w:rsidRPr="00180CDC">
        <w:rPr>
          <w:szCs w:val="22"/>
        </w:rPr>
        <w:fldChar w:fldCharType="separate"/>
      </w:r>
      <w:r>
        <w:rPr>
          <w:szCs w:val="22"/>
        </w:rPr>
        <w:t>17.12</w:t>
      </w:r>
      <w:r w:rsidRPr="00180CDC">
        <w:rPr>
          <w:szCs w:val="22"/>
        </w:rPr>
        <w:fldChar w:fldCharType="end"/>
      </w:r>
      <w:r w:rsidRPr="00180CDC">
        <w:rPr>
          <w:szCs w:val="22"/>
        </w:rPr>
        <w:t xml:space="preserve"> of</w:t>
      </w:r>
      <w:r>
        <w:rPr>
          <w:szCs w:val="22"/>
        </w:rPr>
        <w:t xml:space="preserve">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sidRPr="00180CDC">
        <w:rPr>
          <w:szCs w:val="22"/>
        </w:rPr>
        <w:t>;</w:t>
      </w:r>
      <w:bookmarkEnd w:id="751"/>
      <w:bookmarkEnd w:id="752"/>
      <w:bookmarkEnd w:id="753"/>
      <w:bookmarkEnd w:id="754"/>
    </w:p>
    <w:p w:rsidR="00804151" w:rsidRPr="00180CDC" w:rsidRDefault="00804151" w:rsidP="00804151">
      <w:pPr>
        <w:pStyle w:val="MRheading2"/>
        <w:numPr>
          <w:ilvl w:val="2"/>
          <w:numId w:val="19"/>
        </w:numPr>
        <w:tabs>
          <w:tab w:val="clear" w:pos="2214"/>
          <w:tab w:val="num" w:pos="1800"/>
        </w:tabs>
        <w:spacing w:line="240" w:lineRule="auto"/>
        <w:ind w:left="1800"/>
        <w:rPr>
          <w:szCs w:val="22"/>
        </w:rPr>
      </w:pPr>
      <w:bookmarkStart w:id="755" w:name="_Toc303950007"/>
      <w:bookmarkStart w:id="756" w:name="_Toc303950774"/>
      <w:bookmarkStart w:id="757" w:name="_Toc303951554"/>
      <w:bookmarkStart w:id="758" w:name="_Toc304135637"/>
      <w:r w:rsidRPr="00180CDC">
        <w:rPr>
          <w:szCs w:val="22"/>
        </w:rPr>
        <w:t>any act or omission by the Supplier</w:t>
      </w:r>
      <w:r>
        <w:rPr>
          <w:szCs w:val="22"/>
        </w:rPr>
        <w:t xml:space="preserve"> or subcontractor</w:t>
      </w:r>
      <w:r w:rsidRPr="00180CDC">
        <w:rPr>
          <w:szCs w:val="22"/>
        </w:rPr>
        <w:t xml:space="preserve"> in respect of the Subsequent Transferring Employees occurring on or before the Subsequent Transfer Date;</w:t>
      </w:r>
      <w:bookmarkEnd w:id="755"/>
      <w:bookmarkEnd w:id="756"/>
      <w:bookmarkEnd w:id="757"/>
      <w:bookmarkEnd w:id="758"/>
    </w:p>
    <w:p w:rsidR="00804151" w:rsidRPr="00180CDC" w:rsidRDefault="00804151" w:rsidP="00804151">
      <w:pPr>
        <w:pStyle w:val="MRheading2"/>
        <w:numPr>
          <w:ilvl w:val="2"/>
          <w:numId w:val="19"/>
        </w:numPr>
        <w:tabs>
          <w:tab w:val="clear" w:pos="2214"/>
          <w:tab w:val="num" w:pos="1800"/>
        </w:tabs>
        <w:spacing w:line="240" w:lineRule="auto"/>
        <w:ind w:left="1800"/>
        <w:rPr>
          <w:szCs w:val="22"/>
        </w:rPr>
      </w:pPr>
      <w:bookmarkStart w:id="759" w:name="_Toc303950009"/>
      <w:bookmarkStart w:id="760" w:name="_Toc303950776"/>
      <w:bookmarkStart w:id="761" w:name="_Toc303951556"/>
      <w:bookmarkStart w:id="762" w:name="_Toc304135639"/>
      <w:r w:rsidRPr="00180CDC">
        <w:rPr>
          <w:szCs w:val="22"/>
        </w:rPr>
        <w:t>any allegation or claim by any person who is not a Subsequent Transferring Employee but who alleges that their employment should transfer or has transferred to the Successor or the Authority, as appropriate;</w:t>
      </w:r>
      <w:bookmarkEnd w:id="759"/>
      <w:bookmarkEnd w:id="760"/>
      <w:bookmarkEnd w:id="761"/>
      <w:bookmarkEnd w:id="762"/>
    </w:p>
    <w:p w:rsidR="00804151" w:rsidRPr="00180CDC" w:rsidRDefault="00804151" w:rsidP="00804151">
      <w:pPr>
        <w:pStyle w:val="MRheading2"/>
        <w:numPr>
          <w:ilvl w:val="2"/>
          <w:numId w:val="19"/>
        </w:numPr>
        <w:tabs>
          <w:tab w:val="clear" w:pos="2214"/>
          <w:tab w:val="num" w:pos="1800"/>
        </w:tabs>
        <w:spacing w:line="240" w:lineRule="auto"/>
        <w:ind w:left="1800"/>
        <w:rPr>
          <w:szCs w:val="22"/>
        </w:rPr>
      </w:pPr>
      <w:bookmarkStart w:id="763" w:name="_Toc303950010"/>
      <w:bookmarkStart w:id="764" w:name="_Toc303950777"/>
      <w:bookmarkStart w:id="765" w:name="_Toc303951557"/>
      <w:bookmarkStart w:id="766" w:name="_Toc304135640"/>
      <w:r w:rsidRPr="00180CDC">
        <w:rPr>
          <w:szCs w:val="22"/>
        </w:rPr>
        <w:t xml:space="preserve">any emoluments payable to a person employed or engaged by the Supplier </w:t>
      </w:r>
      <w:r>
        <w:rPr>
          <w:szCs w:val="22"/>
        </w:rPr>
        <w:t xml:space="preserve">or subcontractor </w:t>
      </w:r>
      <w:r w:rsidRPr="00180CDC">
        <w:rPr>
          <w:szCs w:val="22"/>
        </w:rPr>
        <w:t>(including without limitation all wages, accrued holiday pay, bonuses, commissions, PAYE, national insurance contributions, pension contributions and other contributions) payable in respect of any period on or before the Subsequent Transfe</w:t>
      </w:r>
      <w:r>
        <w:rPr>
          <w:szCs w:val="22"/>
        </w:rPr>
        <w:t>r Date</w:t>
      </w:r>
      <w:r w:rsidRPr="00180CDC">
        <w:rPr>
          <w:szCs w:val="22"/>
        </w:rPr>
        <w:t>;</w:t>
      </w:r>
      <w:bookmarkEnd w:id="763"/>
      <w:bookmarkEnd w:id="764"/>
      <w:bookmarkEnd w:id="765"/>
      <w:bookmarkEnd w:id="766"/>
      <w:r>
        <w:rPr>
          <w:szCs w:val="22"/>
        </w:rPr>
        <w:t xml:space="preserve"> </w:t>
      </w:r>
    </w:p>
    <w:p w:rsidR="00804151" w:rsidRPr="00180CDC" w:rsidRDefault="00804151" w:rsidP="00804151">
      <w:pPr>
        <w:pStyle w:val="MRheading2"/>
        <w:numPr>
          <w:ilvl w:val="2"/>
          <w:numId w:val="19"/>
        </w:numPr>
        <w:tabs>
          <w:tab w:val="clear" w:pos="2214"/>
          <w:tab w:val="num" w:pos="1800"/>
        </w:tabs>
        <w:spacing w:line="240" w:lineRule="auto"/>
        <w:ind w:left="1800"/>
        <w:rPr>
          <w:szCs w:val="22"/>
        </w:rPr>
      </w:pPr>
      <w:bookmarkStart w:id="767" w:name="_Toc303950012"/>
      <w:bookmarkStart w:id="768" w:name="_Toc303950779"/>
      <w:bookmarkStart w:id="769" w:name="_Toc303951559"/>
      <w:bookmarkStart w:id="770" w:name="_Toc304135642"/>
      <w:r w:rsidRPr="00180CDC">
        <w:rPr>
          <w:szCs w:val="22"/>
        </w:rPr>
        <w:lastRenderedPageBreak/>
        <w:t xml:space="preserve">any allegation </w:t>
      </w:r>
      <w:r>
        <w:rPr>
          <w:szCs w:val="22"/>
        </w:rPr>
        <w:t xml:space="preserve">or claim </w:t>
      </w:r>
      <w:r w:rsidRPr="00180CDC">
        <w:rPr>
          <w:szCs w:val="22"/>
        </w:rPr>
        <w:t xml:space="preserve">by any of the Subsequent Transferring Employees on the grounds that the Successor or Authority, as appropriate, has failed to continue a benefit provided by the Supplier </w:t>
      </w:r>
      <w:r>
        <w:rPr>
          <w:szCs w:val="22"/>
        </w:rPr>
        <w:t xml:space="preserve">or subcontractor </w:t>
      </w:r>
      <w:r w:rsidRPr="00180CDC">
        <w:rPr>
          <w:szCs w:val="22"/>
        </w:rPr>
        <w:t>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67"/>
      <w:bookmarkEnd w:id="768"/>
      <w:bookmarkEnd w:id="769"/>
      <w:bookmarkEnd w:id="770"/>
    </w:p>
    <w:p w:rsidR="00804151" w:rsidRDefault="00804151" w:rsidP="00804151">
      <w:pPr>
        <w:pStyle w:val="MRheading2"/>
        <w:numPr>
          <w:ilvl w:val="2"/>
          <w:numId w:val="19"/>
        </w:numPr>
        <w:tabs>
          <w:tab w:val="clear" w:pos="2214"/>
          <w:tab w:val="num" w:pos="1800"/>
        </w:tabs>
        <w:spacing w:line="240" w:lineRule="auto"/>
        <w:ind w:left="1800"/>
        <w:rPr>
          <w:szCs w:val="22"/>
        </w:rPr>
      </w:pPr>
      <w:bookmarkStart w:id="771" w:name="_Toc303950013"/>
      <w:bookmarkStart w:id="772" w:name="_Toc303950780"/>
      <w:bookmarkStart w:id="773" w:name="_Toc303951560"/>
      <w:bookmarkStart w:id="774" w:name="_Toc304135643"/>
      <w:r w:rsidRPr="00180CDC">
        <w:rPr>
          <w:szCs w:val="22"/>
        </w:rPr>
        <w:t xml:space="preserve">any act or omission of the Supplier </w:t>
      </w:r>
      <w:r>
        <w:rPr>
          <w:szCs w:val="22"/>
        </w:rPr>
        <w:t xml:space="preserve">or any subcontractor </w:t>
      </w:r>
      <w:r w:rsidRPr="00180CDC">
        <w:rPr>
          <w:szCs w:val="22"/>
        </w:rPr>
        <w:t xml:space="preserve">in relation to its obligations under regulation 13 of TUPE, or in respect of an award of compensation under regulation 15 of TUPE except to the extent that the liability arises from the Successor’s </w:t>
      </w:r>
      <w:r>
        <w:rPr>
          <w:szCs w:val="22"/>
        </w:rPr>
        <w:t xml:space="preserve">or Authority’s </w:t>
      </w:r>
      <w:r w:rsidRPr="00180CDC">
        <w:rPr>
          <w:szCs w:val="22"/>
        </w:rPr>
        <w:t>failure to comply with regulation 13(4) of TUPE.</w:t>
      </w:r>
      <w:bookmarkEnd w:id="771"/>
      <w:bookmarkEnd w:id="772"/>
      <w:bookmarkEnd w:id="773"/>
      <w:bookmarkEnd w:id="774"/>
    </w:p>
    <w:p w:rsidR="00804151" w:rsidRDefault="00804151" w:rsidP="00804151">
      <w:pPr>
        <w:pStyle w:val="MRheading2"/>
        <w:numPr>
          <w:ilvl w:val="1"/>
          <w:numId w:val="19"/>
        </w:numPr>
        <w:spacing w:line="240" w:lineRule="auto"/>
        <w:rPr>
          <w:szCs w:val="22"/>
        </w:rPr>
      </w:pPr>
      <w:bookmarkStart w:id="775" w:name="_Toc303950014"/>
      <w:bookmarkStart w:id="776" w:name="_Toc303950781"/>
      <w:bookmarkStart w:id="777" w:name="_Toc303951561"/>
      <w:bookmarkStart w:id="778" w:name="_Toc304135644"/>
      <w:bookmarkStart w:id="779" w:name="_Ref326770948"/>
      <w:bookmarkStart w:id="780" w:name="_Ref351142730"/>
      <w:bookmarkStart w:id="781" w:name="_Ref395613059"/>
      <w:r w:rsidRPr="00180CDC">
        <w:rPr>
          <w:szCs w:val="22"/>
        </w:rPr>
        <w:t xml:space="preserve">The Supplier </w:t>
      </w:r>
      <w:r>
        <w:rPr>
          <w:szCs w:val="22"/>
        </w:rPr>
        <w:t>will,</w:t>
      </w:r>
      <w:r w:rsidRPr="00180CDC">
        <w:rPr>
          <w:szCs w:val="22"/>
        </w:rPr>
        <w:t xml:space="preserve"> </w:t>
      </w:r>
      <w:r>
        <w:rPr>
          <w:szCs w:val="22"/>
        </w:rPr>
        <w:t xml:space="preserve">or shall procure that any subcontractor will, </w:t>
      </w:r>
      <w:r w:rsidRPr="00180CDC">
        <w:rPr>
          <w:szCs w:val="22"/>
        </w:rPr>
        <w:t xml:space="preserve">on request by the Authority provide a written and legally binding indemnity in the same terms as set out in Clause </w:t>
      </w:r>
      <w:r w:rsidRPr="00180CDC">
        <w:rPr>
          <w:szCs w:val="22"/>
        </w:rPr>
        <w:fldChar w:fldCharType="begin"/>
      </w:r>
      <w:r w:rsidRPr="00180CDC">
        <w:rPr>
          <w:szCs w:val="22"/>
        </w:rPr>
        <w:instrText xml:space="preserve"> REF _Ref286136961 \r \h  \* MERGEFORMAT </w:instrText>
      </w:r>
      <w:r w:rsidRPr="00180CDC">
        <w:rPr>
          <w:szCs w:val="22"/>
        </w:rPr>
      </w:r>
      <w:r w:rsidRPr="00180CDC">
        <w:rPr>
          <w:szCs w:val="22"/>
        </w:rPr>
        <w:fldChar w:fldCharType="separate"/>
      </w:r>
      <w:r>
        <w:rPr>
          <w:szCs w:val="22"/>
        </w:rPr>
        <w:t>17.13</w:t>
      </w:r>
      <w:r w:rsidRPr="00180CDC">
        <w:rPr>
          <w:szCs w:val="22"/>
        </w:rPr>
        <w:fldChar w:fldCharType="end"/>
      </w:r>
      <w:r w:rsidRPr="00180CDC">
        <w:rPr>
          <w:szCs w:val="22"/>
        </w:rPr>
        <w:t xml:space="preserve"> of</w:t>
      </w:r>
      <w:r>
        <w:rPr>
          <w:szCs w:val="22"/>
        </w:rPr>
        <w:t xml:space="preserve">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sidRPr="00180CDC">
        <w:rPr>
          <w:szCs w:val="22"/>
        </w:rPr>
        <w:t xml:space="preserve"> to any Successor in relation to any Employment Liabilities arising up to and including the Subsequent Transfer Date.</w:t>
      </w:r>
      <w:bookmarkEnd w:id="775"/>
      <w:bookmarkEnd w:id="776"/>
      <w:bookmarkEnd w:id="777"/>
      <w:bookmarkEnd w:id="778"/>
      <w:bookmarkEnd w:id="779"/>
      <w:bookmarkEnd w:id="780"/>
      <w:bookmarkEnd w:id="781"/>
    </w:p>
    <w:p w:rsidR="00804151" w:rsidRDefault="00804151" w:rsidP="00804151">
      <w:pPr>
        <w:pStyle w:val="MRheading2"/>
        <w:numPr>
          <w:ilvl w:val="1"/>
          <w:numId w:val="19"/>
        </w:numPr>
        <w:spacing w:line="240" w:lineRule="auto"/>
        <w:rPr>
          <w:szCs w:val="22"/>
        </w:rPr>
      </w:pPr>
      <w:r>
        <w:rPr>
          <w:szCs w:val="22"/>
        </w:rPr>
        <w:t xml:space="preserve">The Supplier will indemnify </w:t>
      </w:r>
      <w:r w:rsidRPr="00180CDC">
        <w:rPr>
          <w:szCs w:val="22"/>
        </w:rPr>
        <w:t>and keep indemnified</w:t>
      </w:r>
      <w:r>
        <w:rPr>
          <w:szCs w:val="22"/>
        </w:rPr>
        <w:t xml:space="preserve">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rsidR="00804151" w:rsidRPr="00647560" w:rsidRDefault="00804151" w:rsidP="00804151">
      <w:pPr>
        <w:pStyle w:val="MRheading2"/>
        <w:numPr>
          <w:ilvl w:val="1"/>
          <w:numId w:val="19"/>
        </w:numPr>
        <w:spacing w:line="240" w:lineRule="auto"/>
        <w:rPr>
          <w:szCs w:val="22"/>
        </w:rPr>
      </w:pPr>
      <w:r>
        <w:rPr>
          <w:szCs w:val="22"/>
        </w:rPr>
        <w:t xml:space="preserve">If </w:t>
      </w:r>
      <w:r w:rsidRPr="00647560">
        <w:rPr>
          <w:szCs w:val="22"/>
        </w:rPr>
        <w:t xml:space="preserve">any person who is not a Subsequent Transferring Employee claims or it is determined that </w:t>
      </w:r>
      <w:r>
        <w:rPr>
          <w:szCs w:val="22"/>
        </w:rPr>
        <w:t>their</w:t>
      </w:r>
      <w:r w:rsidRPr="00647560">
        <w:rPr>
          <w:szCs w:val="22"/>
        </w:rPr>
        <w:t xml:space="preserve"> contract of employment has been transferred from the Supplier or any subcontractor to the Authority or Successor pursuant to TUPE or claims that </w:t>
      </w:r>
      <w:r>
        <w:rPr>
          <w:szCs w:val="22"/>
        </w:rPr>
        <w:t>their</w:t>
      </w:r>
      <w:r w:rsidRPr="00647560">
        <w:rPr>
          <w:szCs w:val="22"/>
        </w:rPr>
        <w:t xml:space="preserve"> employment would have so transferred had </w:t>
      </w:r>
      <w:r>
        <w:rPr>
          <w:szCs w:val="22"/>
        </w:rPr>
        <w:t>they</w:t>
      </w:r>
      <w:r w:rsidRPr="00647560">
        <w:rPr>
          <w:szCs w:val="22"/>
        </w:rPr>
        <w:t xml:space="preserve"> not resigned, then:</w:t>
      </w:r>
    </w:p>
    <w:p w:rsidR="00804151" w:rsidRPr="0054659D"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647560">
        <w:rPr>
          <w:sz w:val="22"/>
          <w:szCs w:val="22"/>
        </w:rPr>
        <w:t xml:space="preserve">the </w:t>
      </w:r>
      <w:r w:rsidRPr="0054659D">
        <w:rPr>
          <w:sz w:val="22"/>
          <w:szCs w:val="22"/>
        </w:rPr>
        <w:t xml:space="preserve">Authority </w:t>
      </w:r>
      <w:r>
        <w:rPr>
          <w:sz w:val="22"/>
          <w:szCs w:val="22"/>
        </w:rPr>
        <w:t xml:space="preserve">will, </w:t>
      </w:r>
      <w:r w:rsidRPr="0054659D">
        <w:rPr>
          <w:sz w:val="22"/>
          <w:szCs w:val="22"/>
        </w:rPr>
        <w:t xml:space="preserve">or </w:t>
      </w:r>
      <w:r>
        <w:rPr>
          <w:sz w:val="22"/>
          <w:szCs w:val="22"/>
        </w:rPr>
        <w:t xml:space="preserve">shall procure that the </w:t>
      </w:r>
      <w:r w:rsidRPr="0054659D">
        <w:rPr>
          <w:sz w:val="22"/>
          <w:szCs w:val="22"/>
        </w:rPr>
        <w:t>Successor will</w:t>
      </w:r>
      <w:r>
        <w:rPr>
          <w:sz w:val="22"/>
          <w:szCs w:val="22"/>
        </w:rPr>
        <w:t>,</w:t>
      </w:r>
      <w:r w:rsidRPr="0054659D">
        <w:rPr>
          <w:sz w:val="22"/>
          <w:szCs w:val="22"/>
        </w:rPr>
        <w:t xml:space="preserve"> within seven </w:t>
      </w:r>
      <w:r>
        <w:rPr>
          <w:sz w:val="22"/>
          <w:szCs w:val="22"/>
        </w:rPr>
        <w:t>(</w:t>
      </w:r>
      <w:r w:rsidRPr="0054659D">
        <w:rPr>
          <w:sz w:val="22"/>
          <w:szCs w:val="22"/>
        </w:rPr>
        <w:t>7</w:t>
      </w:r>
      <w:r>
        <w:rPr>
          <w:sz w:val="22"/>
          <w:szCs w:val="22"/>
        </w:rPr>
        <w:t>)</w:t>
      </w:r>
      <w:r w:rsidRPr="0054659D">
        <w:rPr>
          <w:sz w:val="22"/>
          <w:szCs w:val="22"/>
        </w:rPr>
        <w:t xml:space="preserve"> days of becoming aware of that fact, give notice in writing to the Supplier;</w:t>
      </w:r>
    </w:p>
    <w:p w:rsidR="00804151" w:rsidRPr="0054659D" w:rsidRDefault="00804151" w:rsidP="00804151">
      <w:pPr>
        <w:pStyle w:val="MRNumberedHeading3"/>
        <w:numPr>
          <w:ilvl w:val="2"/>
          <w:numId w:val="19"/>
        </w:numPr>
        <w:tabs>
          <w:tab w:val="clear" w:pos="2214"/>
          <w:tab w:val="num" w:pos="1800"/>
        </w:tabs>
        <w:spacing w:line="240" w:lineRule="auto"/>
        <w:ind w:left="1800"/>
        <w:jc w:val="both"/>
        <w:rPr>
          <w:sz w:val="22"/>
          <w:szCs w:val="22"/>
        </w:rPr>
      </w:pPr>
      <w:bookmarkStart w:id="782" w:name="_Ref351381131"/>
      <w:r w:rsidRPr="0054659D">
        <w:rPr>
          <w:sz w:val="22"/>
          <w:szCs w:val="22"/>
        </w:rPr>
        <w:t xml:space="preserve">the Supplier may offer (or may procure that a subcontractor may offer) employment to such person within twenty eight </w:t>
      </w:r>
      <w:r>
        <w:rPr>
          <w:sz w:val="22"/>
          <w:szCs w:val="22"/>
        </w:rPr>
        <w:t>(</w:t>
      </w:r>
      <w:r w:rsidRPr="0054659D">
        <w:rPr>
          <w:sz w:val="22"/>
          <w:szCs w:val="22"/>
        </w:rPr>
        <w:t>28</w:t>
      </w:r>
      <w:r>
        <w:rPr>
          <w:sz w:val="22"/>
          <w:szCs w:val="22"/>
        </w:rPr>
        <w:t>)</w:t>
      </w:r>
      <w:r w:rsidRPr="0054659D">
        <w:rPr>
          <w:sz w:val="22"/>
          <w:szCs w:val="22"/>
        </w:rPr>
        <w:t xml:space="preserve"> days of the notification by the Authority or Successor;</w:t>
      </w:r>
      <w:bookmarkEnd w:id="782"/>
    </w:p>
    <w:p w:rsidR="00804151"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54659D">
        <w:rPr>
          <w:sz w:val="22"/>
          <w:szCs w:val="22"/>
        </w:rPr>
        <w:t xml:space="preserve">if such offer of employment is accepted, the Authority </w:t>
      </w:r>
      <w:r>
        <w:rPr>
          <w:sz w:val="22"/>
          <w:szCs w:val="22"/>
        </w:rPr>
        <w:t xml:space="preserve">will, </w:t>
      </w:r>
      <w:r w:rsidRPr="0054659D">
        <w:rPr>
          <w:sz w:val="22"/>
          <w:szCs w:val="22"/>
        </w:rPr>
        <w:t xml:space="preserve">or </w:t>
      </w:r>
      <w:r>
        <w:rPr>
          <w:sz w:val="22"/>
          <w:szCs w:val="22"/>
        </w:rPr>
        <w:t>shall procure that the Successor will,</w:t>
      </w:r>
      <w:r w:rsidRPr="0054659D">
        <w:rPr>
          <w:sz w:val="22"/>
          <w:szCs w:val="22"/>
        </w:rPr>
        <w:t xml:space="preserve"> immediately release the person from </w:t>
      </w:r>
      <w:r>
        <w:rPr>
          <w:sz w:val="22"/>
          <w:szCs w:val="22"/>
        </w:rPr>
        <w:t>their</w:t>
      </w:r>
      <w:r w:rsidRPr="0054659D">
        <w:rPr>
          <w:sz w:val="22"/>
          <w:szCs w:val="22"/>
        </w:rPr>
        <w:t xml:space="preserve"> employment;</w:t>
      </w:r>
      <w:r>
        <w:rPr>
          <w:sz w:val="22"/>
          <w:szCs w:val="22"/>
        </w:rPr>
        <w:t xml:space="preserve"> and</w:t>
      </w:r>
    </w:p>
    <w:p w:rsidR="00804151" w:rsidRPr="0054659D" w:rsidRDefault="00804151" w:rsidP="00804151">
      <w:pPr>
        <w:pStyle w:val="MRNumberedHeading3"/>
        <w:numPr>
          <w:ilvl w:val="2"/>
          <w:numId w:val="19"/>
        </w:numPr>
        <w:tabs>
          <w:tab w:val="clear" w:pos="2214"/>
          <w:tab w:val="num" w:pos="1800"/>
        </w:tabs>
        <w:spacing w:line="240" w:lineRule="auto"/>
        <w:ind w:left="1800"/>
        <w:jc w:val="both"/>
        <w:rPr>
          <w:sz w:val="22"/>
          <w:szCs w:val="22"/>
        </w:rPr>
      </w:pPr>
      <w:r>
        <w:rPr>
          <w:sz w:val="22"/>
          <w:szCs w:val="22"/>
        </w:rPr>
        <w:t xml:space="preserve">if after the period in Clause </w:t>
      </w:r>
      <w:r>
        <w:rPr>
          <w:sz w:val="22"/>
          <w:szCs w:val="22"/>
        </w:rPr>
        <w:fldChar w:fldCharType="begin"/>
      </w:r>
      <w:r>
        <w:rPr>
          <w:sz w:val="22"/>
          <w:szCs w:val="22"/>
        </w:rPr>
        <w:instrText xml:space="preserve"> REF _Ref351381131 \r \h </w:instrText>
      </w:r>
      <w:r>
        <w:rPr>
          <w:sz w:val="22"/>
          <w:szCs w:val="22"/>
        </w:rPr>
      </w:r>
      <w:r>
        <w:rPr>
          <w:sz w:val="22"/>
          <w:szCs w:val="22"/>
        </w:rPr>
        <w:fldChar w:fldCharType="separate"/>
      </w:r>
      <w:r>
        <w:rPr>
          <w:sz w:val="22"/>
          <w:szCs w:val="22"/>
        </w:rPr>
        <w:t>17.16.2</w:t>
      </w:r>
      <w:r>
        <w:rPr>
          <w:sz w:val="22"/>
          <w:szCs w:val="22"/>
        </w:rPr>
        <w:fldChar w:fldCharType="end"/>
      </w:r>
      <w:r>
        <w:rPr>
          <w:sz w:val="22"/>
          <w:szCs w:val="22"/>
        </w:rPr>
        <w:t xml:space="preserve"> of this </w:t>
      </w:r>
      <w:r>
        <w:rPr>
          <w:sz w:val="22"/>
          <w:szCs w:val="22"/>
        </w:rPr>
        <w:fldChar w:fldCharType="begin"/>
      </w:r>
      <w:r>
        <w:rPr>
          <w:sz w:val="22"/>
          <w:szCs w:val="22"/>
        </w:rPr>
        <w:instrText xml:space="preserve"> REF _Ref330459256 \r \h </w:instrText>
      </w:r>
      <w:r>
        <w:rPr>
          <w:sz w:val="22"/>
          <w:szCs w:val="22"/>
        </w:rPr>
      </w:r>
      <w:r>
        <w:rPr>
          <w:sz w:val="22"/>
          <w:szCs w:val="22"/>
        </w:rPr>
        <w:fldChar w:fldCharType="separate"/>
      </w:r>
      <w:r>
        <w:rPr>
          <w:sz w:val="22"/>
          <w:szCs w:val="22"/>
        </w:rPr>
        <w:t>Schedule 2</w:t>
      </w:r>
      <w:r>
        <w:rPr>
          <w:sz w:val="22"/>
          <w:szCs w:val="22"/>
        </w:rPr>
        <w:fldChar w:fldCharType="end"/>
      </w:r>
      <w:r>
        <w:rPr>
          <w:sz w:val="22"/>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rsidR="00804151" w:rsidRPr="00156DA1" w:rsidRDefault="00804151" w:rsidP="00804151">
      <w:pPr>
        <w:pStyle w:val="MRheading1"/>
        <w:numPr>
          <w:ilvl w:val="0"/>
          <w:numId w:val="19"/>
        </w:numPr>
        <w:tabs>
          <w:tab w:val="clear" w:pos="798"/>
          <w:tab w:val="num" w:pos="720"/>
        </w:tabs>
        <w:spacing w:line="240" w:lineRule="auto"/>
        <w:ind w:left="720"/>
        <w:rPr>
          <w:w w:val="0"/>
        </w:rPr>
      </w:pPr>
      <w:bookmarkStart w:id="783" w:name="_Ref286220465"/>
      <w:bookmarkStart w:id="784" w:name="_Toc290398306"/>
      <w:bookmarkStart w:id="785" w:name="_Toc312422920"/>
      <w:r w:rsidRPr="00156DA1">
        <w:rPr>
          <w:w w:val="0"/>
        </w:rPr>
        <w:lastRenderedPageBreak/>
        <w:t>Complaints</w:t>
      </w:r>
      <w:bookmarkEnd w:id="783"/>
      <w:bookmarkEnd w:id="784"/>
      <w:bookmarkEnd w:id="785"/>
      <w:r>
        <w:rPr>
          <w:w w:val="0"/>
        </w:rPr>
        <w:t xml:space="preserve"> </w:t>
      </w:r>
      <w:bookmarkStart w:id="786" w:name="Page_84"/>
      <w:bookmarkEnd w:id="786"/>
    </w:p>
    <w:p w:rsidR="00804151" w:rsidRDefault="00804151" w:rsidP="00804151">
      <w:pPr>
        <w:pStyle w:val="MRheading2"/>
        <w:numPr>
          <w:ilvl w:val="1"/>
          <w:numId w:val="43"/>
        </w:numPr>
        <w:spacing w:line="240" w:lineRule="auto"/>
        <w:rPr>
          <w:lang w:val="en-US"/>
        </w:rPr>
      </w:pPr>
      <w:bookmarkStart w:id="787" w:name="_Toc303950016"/>
      <w:bookmarkStart w:id="788" w:name="_Toc303950783"/>
      <w:bookmarkStart w:id="789" w:name="_Toc303951563"/>
      <w:bookmarkStart w:id="790" w:name="_Toc304135646"/>
      <w:r>
        <w:rPr>
          <w:lang w:val="en-US"/>
        </w:rPr>
        <w:t>To the extent relevant to the Services, t</w:t>
      </w:r>
      <w:r w:rsidRPr="00E41ECB">
        <w:rPr>
          <w:lang w:val="en-US"/>
        </w:rPr>
        <w:t xml:space="preserve">he </w:t>
      </w:r>
      <w:r>
        <w:rPr>
          <w:lang w:val="en-US"/>
        </w:rPr>
        <w:t>Supplier</w:t>
      </w:r>
      <w:r w:rsidRPr="00E41ECB">
        <w:rPr>
          <w:lang w:val="en-US"/>
        </w:rPr>
        <w:t xml:space="preserve"> shall have in place and operate a complaints procedure which complies with the requirements of the Local </w:t>
      </w:r>
      <w:r>
        <w:rPr>
          <w:lang w:val="en-US"/>
        </w:rPr>
        <w:t>Authority</w:t>
      </w:r>
      <w:r w:rsidRPr="00E41ECB">
        <w:rPr>
          <w:lang w:val="en-US"/>
        </w:rPr>
        <w:t xml:space="preserve"> Social Services and National Health Service Complaints (England) Regulations 2009.</w:t>
      </w:r>
      <w:bookmarkEnd w:id="787"/>
      <w:bookmarkEnd w:id="788"/>
      <w:bookmarkEnd w:id="789"/>
      <w:bookmarkEnd w:id="790"/>
    </w:p>
    <w:p w:rsidR="00804151" w:rsidRDefault="00804151" w:rsidP="00804151">
      <w:pPr>
        <w:pStyle w:val="MRheading2"/>
        <w:numPr>
          <w:ilvl w:val="1"/>
          <w:numId w:val="19"/>
        </w:numPr>
        <w:spacing w:line="240" w:lineRule="auto"/>
        <w:rPr>
          <w:lang w:val="en-US"/>
        </w:rPr>
      </w:pPr>
      <w:bookmarkStart w:id="791" w:name="_Toc303950017"/>
      <w:bookmarkStart w:id="792" w:name="_Toc303950784"/>
      <w:bookmarkStart w:id="793" w:name="_Toc303951564"/>
      <w:bookmarkStart w:id="794" w:name="_Toc304135647"/>
      <w:r w:rsidRPr="00F75A2A">
        <w:rPr>
          <w:lang w:val="en-US"/>
        </w:rPr>
        <w:t xml:space="preserve">Each </w:t>
      </w:r>
      <w:r>
        <w:rPr>
          <w:lang w:val="en-US"/>
        </w:rPr>
        <w:t>P</w:t>
      </w:r>
      <w:r w:rsidRPr="00F75A2A">
        <w:rPr>
          <w:lang w:val="en-US"/>
        </w:rPr>
        <w:t xml:space="preserve">arty shall inform the other of all complaints from </w:t>
      </w:r>
      <w:r>
        <w:rPr>
          <w:lang w:val="en-US"/>
        </w:rPr>
        <w:t>or on behalf of p</w:t>
      </w:r>
      <w:r w:rsidRPr="00F75A2A">
        <w:rPr>
          <w:lang w:val="en-US"/>
        </w:rPr>
        <w:t xml:space="preserve">atients </w:t>
      </w:r>
      <w:r>
        <w:rPr>
          <w:lang w:val="en-US"/>
        </w:rPr>
        <w:t xml:space="preserve">or other service users </w:t>
      </w:r>
      <w:r w:rsidRPr="00F75A2A">
        <w:rPr>
          <w:lang w:val="en-US"/>
        </w:rPr>
        <w:t xml:space="preserve">arising out of or </w:t>
      </w:r>
      <w:r>
        <w:rPr>
          <w:lang w:val="en-US"/>
        </w:rPr>
        <w:t xml:space="preserve">in </w:t>
      </w:r>
      <w:r w:rsidRPr="00F75A2A">
        <w:rPr>
          <w:lang w:val="en-US"/>
        </w:rPr>
        <w:t>connect</w:t>
      </w:r>
      <w:r>
        <w:rPr>
          <w:lang w:val="en-US"/>
        </w:rPr>
        <w:t>ion</w:t>
      </w:r>
      <w:r w:rsidRPr="00F75A2A">
        <w:rPr>
          <w:lang w:val="en-US"/>
        </w:rPr>
        <w:t xml:space="preserve"> with the provision of the Services within </w:t>
      </w:r>
      <w:r>
        <w:rPr>
          <w:lang w:val="en-US"/>
        </w:rPr>
        <w:t>twenty four (</w:t>
      </w:r>
      <w:r w:rsidRPr="00F75A2A">
        <w:rPr>
          <w:lang w:val="en-US"/>
        </w:rPr>
        <w:t>24</w:t>
      </w:r>
      <w:r>
        <w:rPr>
          <w:lang w:val="en-US"/>
        </w:rPr>
        <w:t>)</w:t>
      </w:r>
      <w:r w:rsidRPr="00F75A2A">
        <w:rPr>
          <w:lang w:val="en-US"/>
        </w:rPr>
        <w:t xml:space="preserve"> hours of receipt of each complaint</w:t>
      </w:r>
      <w:r>
        <w:rPr>
          <w:lang w:val="en-US"/>
        </w:rPr>
        <w:t xml:space="preserve"> and shall keep the other Party updated on the manner of resolution of any such complaints</w:t>
      </w:r>
      <w:r w:rsidRPr="00F75A2A">
        <w:rPr>
          <w:lang w:val="en-US"/>
        </w:rPr>
        <w:t>.</w:t>
      </w:r>
      <w:bookmarkEnd w:id="791"/>
      <w:bookmarkEnd w:id="792"/>
      <w:bookmarkEnd w:id="793"/>
      <w:bookmarkEnd w:id="794"/>
      <w:r>
        <w:rPr>
          <w:lang w:val="en-US"/>
        </w:rPr>
        <w:t xml:space="preserve">  </w:t>
      </w:r>
    </w:p>
    <w:p w:rsidR="00804151" w:rsidRDefault="00804151" w:rsidP="00804151">
      <w:pPr>
        <w:pStyle w:val="MRheading1"/>
        <w:numPr>
          <w:ilvl w:val="0"/>
          <w:numId w:val="19"/>
        </w:numPr>
        <w:tabs>
          <w:tab w:val="clear" w:pos="798"/>
          <w:tab w:val="num" w:pos="720"/>
        </w:tabs>
        <w:spacing w:line="240" w:lineRule="auto"/>
        <w:ind w:left="720"/>
        <w:rPr>
          <w:w w:val="0"/>
        </w:rPr>
      </w:pPr>
      <w:bookmarkStart w:id="795" w:name="_Ref351039734"/>
      <w:bookmarkStart w:id="796" w:name="_Toc290398309"/>
      <w:bookmarkStart w:id="797" w:name="_Toc312422923"/>
      <w:bookmarkStart w:id="798" w:name="_Ref323649547"/>
      <w:bookmarkStart w:id="799" w:name="_Ref286068227"/>
      <w:r>
        <w:rPr>
          <w:w w:val="0"/>
        </w:rPr>
        <w:t>Sustainable development</w:t>
      </w:r>
      <w:bookmarkEnd w:id="795"/>
    </w:p>
    <w:p w:rsidR="00804151" w:rsidRPr="001F742D" w:rsidRDefault="00804151" w:rsidP="00804151">
      <w:pPr>
        <w:pStyle w:val="MRNumberedHeading2"/>
        <w:rPr>
          <w:sz w:val="22"/>
          <w:szCs w:val="20"/>
        </w:rPr>
      </w:pPr>
      <w:r>
        <w:rPr>
          <w:sz w:val="22"/>
          <w:szCs w:val="20"/>
        </w:rPr>
        <w:t>The Supplier</w:t>
      </w:r>
      <w:r w:rsidRPr="001F742D">
        <w:rPr>
          <w:sz w:val="22"/>
          <w:szCs w:val="20"/>
        </w:rPr>
        <w:t xml:space="preserve"> shall comply in all material respects with applicable environmenta</w:t>
      </w:r>
      <w:r>
        <w:rPr>
          <w:sz w:val="22"/>
          <w:szCs w:val="20"/>
        </w:rPr>
        <w:t xml:space="preserve">l and social Law requirements </w:t>
      </w:r>
      <w:r w:rsidRPr="001F742D">
        <w:rPr>
          <w:sz w:val="22"/>
          <w:szCs w:val="20"/>
        </w:rPr>
        <w:t>in force from time to time in relation to the</w:t>
      </w:r>
      <w:r>
        <w:rPr>
          <w:sz w:val="22"/>
          <w:szCs w:val="20"/>
        </w:rPr>
        <w:t xml:space="preserve"> Services</w:t>
      </w:r>
      <w:r w:rsidRPr="001F742D">
        <w:rPr>
          <w:sz w:val="22"/>
          <w:szCs w:val="20"/>
        </w:rPr>
        <w:t>.</w:t>
      </w:r>
      <w:r>
        <w:rPr>
          <w:sz w:val="22"/>
          <w:szCs w:val="20"/>
        </w:rPr>
        <w:t xml:space="preserve"> </w:t>
      </w:r>
      <w:r w:rsidRPr="001F742D">
        <w:rPr>
          <w:sz w:val="22"/>
          <w:szCs w:val="20"/>
        </w:rPr>
        <w:t xml:space="preserve">Where the provisions of any such </w:t>
      </w:r>
      <w:r>
        <w:rPr>
          <w:sz w:val="22"/>
          <w:szCs w:val="20"/>
        </w:rPr>
        <w:t xml:space="preserve">Law </w:t>
      </w:r>
      <w:r w:rsidRPr="001F742D">
        <w:rPr>
          <w:sz w:val="22"/>
          <w:szCs w:val="20"/>
        </w:rPr>
        <w:t>are implemented by the use of voluntary agreements</w:t>
      </w:r>
      <w:r>
        <w:rPr>
          <w:sz w:val="22"/>
          <w:szCs w:val="20"/>
        </w:rPr>
        <w:t xml:space="preserve">, the Supplier </w:t>
      </w:r>
      <w:r w:rsidRPr="001F742D">
        <w:rPr>
          <w:sz w:val="22"/>
          <w:szCs w:val="20"/>
        </w:rPr>
        <w:t>shall comply</w:t>
      </w:r>
      <w:r>
        <w:rPr>
          <w:sz w:val="22"/>
          <w:szCs w:val="20"/>
        </w:rPr>
        <w:t xml:space="preserve"> with such agreements </w:t>
      </w:r>
      <w:r w:rsidRPr="001F742D">
        <w:rPr>
          <w:sz w:val="22"/>
          <w:szCs w:val="20"/>
        </w:rPr>
        <w:t>as if they were incorporated into English law subject to those voluntary agreements being cited in the</w:t>
      </w:r>
      <w:r>
        <w:rPr>
          <w:sz w:val="22"/>
          <w:szCs w:val="20"/>
        </w:rPr>
        <w:t xml:space="preserve"> Specification and Tender Response Document</w:t>
      </w:r>
      <w:r w:rsidRPr="001F742D">
        <w:rPr>
          <w:sz w:val="22"/>
          <w:szCs w:val="20"/>
        </w:rPr>
        <w:t>.</w:t>
      </w:r>
      <w:r>
        <w:rPr>
          <w:rFonts w:cs="Arial"/>
        </w:rPr>
        <w:t xml:space="preserve"> </w:t>
      </w:r>
      <w:r w:rsidRPr="001F742D">
        <w:rPr>
          <w:sz w:val="22"/>
          <w:szCs w:val="20"/>
        </w:rPr>
        <w:t xml:space="preserve">Without prejudice to the generality </w:t>
      </w:r>
      <w:r>
        <w:rPr>
          <w:sz w:val="22"/>
          <w:szCs w:val="20"/>
        </w:rPr>
        <w:t>of the foregoing, the Supplier shall:</w:t>
      </w:r>
    </w:p>
    <w:p w:rsidR="00804151" w:rsidRDefault="00804151" w:rsidP="00804151">
      <w:pPr>
        <w:pStyle w:val="MRheading2"/>
        <w:numPr>
          <w:ilvl w:val="2"/>
          <w:numId w:val="19"/>
        </w:numPr>
        <w:tabs>
          <w:tab w:val="clear" w:pos="2214"/>
          <w:tab w:val="num" w:pos="1800"/>
        </w:tabs>
        <w:spacing w:line="240" w:lineRule="auto"/>
        <w:ind w:left="1800"/>
      </w:pPr>
      <w:bookmarkStart w:id="800" w:name="_Ref351039220"/>
      <w:r w:rsidRPr="0045370D">
        <w:t>comply with all Policies and/or procedures and requirements set out in the Specification and Tender Response Document in relation to any stated environmental and social requirements,</w:t>
      </w:r>
      <w:r w:rsidRPr="005C2C83">
        <w:t xml:space="preserve"> </w:t>
      </w:r>
      <w:r>
        <w:t>characteristics and impacts of the Services and the Supplier’s supply chain;</w:t>
      </w:r>
      <w:bookmarkEnd w:id="800"/>
      <w:r>
        <w:t xml:space="preserve"> </w:t>
      </w:r>
    </w:p>
    <w:p w:rsidR="00804151" w:rsidRDefault="00804151" w:rsidP="00804151">
      <w:pPr>
        <w:pStyle w:val="MRheading2"/>
        <w:numPr>
          <w:ilvl w:val="2"/>
          <w:numId w:val="19"/>
        </w:numPr>
        <w:tabs>
          <w:tab w:val="clear" w:pos="2214"/>
          <w:tab w:val="num" w:pos="1800"/>
        </w:tabs>
        <w:spacing w:line="240" w:lineRule="auto"/>
        <w:ind w:left="1800"/>
      </w:pPr>
      <w:bookmarkStart w:id="801" w:name="_Ref351039484"/>
      <w:r>
        <w:t>maintain relevant policy statements documenting the Supplier’s significant social and environmental aspects as relevant to the Services being provided and as proportionate to the nature and scale of the Supplier’s business operations; and</w:t>
      </w:r>
      <w:bookmarkEnd w:id="801"/>
    </w:p>
    <w:p w:rsidR="00804151" w:rsidRDefault="00804151" w:rsidP="00804151">
      <w:pPr>
        <w:pStyle w:val="MRheading2"/>
        <w:numPr>
          <w:ilvl w:val="2"/>
          <w:numId w:val="19"/>
        </w:numPr>
        <w:tabs>
          <w:tab w:val="clear" w:pos="2214"/>
          <w:tab w:val="num" w:pos="1800"/>
        </w:tabs>
        <w:spacing w:line="240" w:lineRule="auto"/>
        <w:ind w:left="1800"/>
      </w:pPr>
      <w:proofErr w:type="gramStart"/>
      <w:r>
        <w:t>maintain</w:t>
      </w:r>
      <w:proofErr w:type="gramEnd"/>
      <w:r>
        <w:t xml:space="preserve"> plans and procedures that support the commitments made as part of the Supplier’s significant social and environmental policies, as referred to </w:t>
      </w:r>
      <w:proofErr w:type="spellStart"/>
      <w:r>
        <w:t>at</w:t>
      </w:r>
      <w:proofErr w:type="spellEnd"/>
      <w:r>
        <w:t xml:space="preserve"> Clause </w:t>
      </w:r>
      <w:r>
        <w:fldChar w:fldCharType="begin"/>
      </w:r>
      <w:r>
        <w:instrText xml:space="preserve"> REF _Ref351039484 \r \h </w:instrText>
      </w:r>
      <w:r>
        <w:fldChar w:fldCharType="separate"/>
      </w:r>
      <w:r>
        <w:t>19.1.2</w:t>
      </w:r>
      <w:r>
        <w:fldChar w:fldCharType="end"/>
      </w:r>
      <w: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t>.</w:t>
      </w:r>
    </w:p>
    <w:p w:rsidR="00804151" w:rsidRPr="00077ECB" w:rsidRDefault="00804151" w:rsidP="00804151">
      <w:pPr>
        <w:pStyle w:val="MRNumberedHeading2"/>
        <w:rPr>
          <w:sz w:val="22"/>
          <w:szCs w:val="20"/>
        </w:rPr>
      </w:pPr>
      <w:r>
        <w:rPr>
          <w:sz w:val="22"/>
          <w:szCs w:val="20"/>
        </w:rPr>
        <w:t xml:space="preserve">The Supplier shall meet </w:t>
      </w:r>
      <w:r w:rsidRPr="00077ECB">
        <w:rPr>
          <w:sz w:val="22"/>
          <w:szCs w:val="20"/>
        </w:rPr>
        <w:t>reasonable requests by the Authority for information evidencing the Supplier’s compliance with the provisions of Clause</w:t>
      </w:r>
      <w:r>
        <w:rPr>
          <w:sz w:val="22"/>
          <w:szCs w:val="20"/>
        </w:rPr>
        <w:t xml:space="preserve"> </w:t>
      </w:r>
      <w:r>
        <w:rPr>
          <w:sz w:val="22"/>
          <w:szCs w:val="20"/>
        </w:rPr>
        <w:fldChar w:fldCharType="begin"/>
      </w:r>
      <w:r>
        <w:rPr>
          <w:sz w:val="22"/>
          <w:szCs w:val="20"/>
        </w:rPr>
        <w:instrText xml:space="preserve"> REF _Ref351039734 \r \h </w:instrText>
      </w:r>
      <w:r>
        <w:rPr>
          <w:sz w:val="22"/>
          <w:szCs w:val="20"/>
        </w:rPr>
      </w:r>
      <w:r>
        <w:rPr>
          <w:sz w:val="22"/>
          <w:szCs w:val="20"/>
        </w:rPr>
        <w:fldChar w:fldCharType="separate"/>
      </w:r>
      <w:r>
        <w:rPr>
          <w:sz w:val="22"/>
          <w:szCs w:val="20"/>
        </w:rPr>
        <w:t>19</w:t>
      </w:r>
      <w:r>
        <w:rPr>
          <w:sz w:val="22"/>
          <w:szCs w:val="20"/>
        </w:rPr>
        <w:fldChar w:fldCharType="end"/>
      </w:r>
      <w:r>
        <w:rPr>
          <w:sz w:val="22"/>
          <w:szCs w:val="20"/>
        </w:rPr>
        <w:t xml:space="preserve"> </w:t>
      </w:r>
      <w:r>
        <w:rPr>
          <w:sz w:val="22"/>
          <w:szCs w:val="22"/>
        </w:rPr>
        <w:t xml:space="preserve">of this </w:t>
      </w:r>
      <w:r>
        <w:rPr>
          <w:sz w:val="22"/>
          <w:szCs w:val="22"/>
        </w:rPr>
        <w:fldChar w:fldCharType="begin"/>
      </w:r>
      <w:r>
        <w:rPr>
          <w:sz w:val="22"/>
          <w:szCs w:val="22"/>
        </w:rPr>
        <w:instrText xml:space="preserve"> REF _Ref330459256 \r \h </w:instrText>
      </w:r>
      <w:r>
        <w:rPr>
          <w:sz w:val="22"/>
          <w:szCs w:val="22"/>
        </w:rPr>
      </w:r>
      <w:r>
        <w:rPr>
          <w:sz w:val="22"/>
          <w:szCs w:val="22"/>
        </w:rPr>
        <w:fldChar w:fldCharType="separate"/>
      </w:r>
      <w:r>
        <w:rPr>
          <w:sz w:val="22"/>
          <w:szCs w:val="22"/>
        </w:rPr>
        <w:t>Schedule 2</w:t>
      </w:r>
      <w:r>
        <w:rPr>
          <w:sz w:val="22"/>
          <w:szCs w:val="22"/>
        </w:rPr>
        <w:fldChar w:fldCharType="end"/>
      </w:r>
      <w:r w:rsidRPr="00077ECB">
        <w:rPr>
          <w:sz w:val="22"/>
          <w:szCs w:val="20"/>
        </w:rPr>
        <w:t>.</w:t>
      </w:r>
    </w:p>
    <w:p w:rsidR="00804151" w:rsidRDefault="00804151" w:rsidP="00804151">
      <w:pPr>
        <w:pStyle w:val="MRheading1"/>
        <w:numPr>
          <w:ilvl w:val="0"/>
          <w:numId w:val="19"/>
        </w:numPr>
        <w:tabs>
          <w:tab w:val="clear" w:pos="798"/>
          <w:tab w:val="num" w:pos="720"/>
        </w:tabs>
        <w:spacing w:line="240" w:lineRule="auto"/>
        <w:ind w:left="720"/>
        <w:rPr>
          <w:w w:val="0"/>
        </w:rPr>
      </w:pPr>
      <w:bookmarkStart w:id="802" w:name="_Ref351040549"/>
      <w:r>
        <w:rPr>
          <w:w w:val="0"/>
        </w:rPr>
        <w:t>Electronic services information</w:t>
      </w:r>
      <w:bookmarkEnd w:id="802"/>
    </w:p>
    <w:p w:rsidR="00804151" w:rsidRPr="00470906" w:rsidRDefault="00804151" w:rsidP="00804151">
      <w:pPr>
        <w:pStyle w:val="MRNumberedHeading2"/>
        <w:rPr>
          <w:sz w:val="22"/>
          <w:szCs w:val="20"/>
        </w:rPr>
      </w:pPr>
      <w:bookmarkStart w:id="803" w:name="_Ref536853302"/>
      <w:r>
        <w:rPr>
          <w:sz w:val="22"/>
          <w:szCs w:val="20"/>
        </w:rPr>
        <w:t>Where requested by the Authority, t</w:t>
      </w:r>
      <w:r w:rsidRPr="00470906">
        <w:rPr>
          <w:sz w:val="22"/>
          <w:szCs w:val="20"/>
        </w:rPr>
        <w:t xml:space="preserve">he </w:t>
      </w:r>
      <w:r>
        <w:rPr>
          <w:sz w:val="22"/>
          <w:szCs w:val="20"/>
        </w:rPr>
        <w:t xml:space="preserve">Supplier </w:t>
      </w:r>
      <w:r w:rsidRPr="00470906">
        <w:rPr>
          <w:sz w:val="22"/>
          <w:szCs w:val="20"/>
        </w:rPr>
        <w:t>sha</w:t>
      </w:r>
      <w:r>
        <w:rPr>
          <w:sz w:val="22"/>
          <w:szCs w:val="20"/>
        </w:rPr>
        <w:t>ll provide the Authority the Services</w:t>
      </w:r>
      <w:r w:rsidRPr="00470906">
        <w:rPr>
          <w:sz w:val="22"/>
          <w:szCs w:val="20"/>
        </w:rPr>
        <w:t xml:space="preserve"> Information in such manner and upon such media as agreed between the </w:t>
      </w:r>
      <w:r>
        <w:rPr>
          <w:sz w:val="22"/>
          <w:szCs w:val="20"/>
        </w:rPr>
        <w:t xml:space="preserve">Supplier </w:t>
      </w:r>
      <w:r w:rsidRPr="00470906">
        <w:rPr>
          <w:sz w:val="22"/>
          <w:szCs w:val="20"/>
        </w:rPr>
        <w:t>and the Authority from time to time</w:t>
      </w:r>
      <w:bookmarkEnd w:id="803"/>
      <w:r w:rsidRPr="00470906">
        <w:rPr>
          <w:sz w:val="22"/>
          <w:szCs w:val="20"/>
        </w:rPr>
        <w:t xml:space="preserve"> for the sole use by the Authority. </w:t>
      </w:r>
    </w:p>
    <w:p w:rsidR="00804151" w:rsidRDefault="00804151" w:rsidP="00804151">
      <w:pPr>
        <w:pStyle w:val="MRNumberedHeading2"/>
        <w:rPr>
          <w:sz w:val="22"/>
          <w:szCs w:val="20"/>
        </w:rPr>
      </w:pPr>
      <w:r w:rsidRPr="006A770D">
        <w:rPr>
          <w:sz w:val="22"/>
          <w:szCs w:val="20"/>
        </w:rPr>
        <w:t xml:space="preserve">The </w:t>
      </w:r>
      <w:r>
        <w:rPr>
          <w:sz w:val="22"/>
          <w:szCs w:val="20"/>
        </w:rPr>
        <w:t>Supplier warrants that the Services</w:t>
      </w:r>
      <w:r w:rsidRPr="006A770D">
        <w:rPr>
          <w:sz w:val="22"/>
          <w:szCs w:val="20"/>
        </w:rPr>
        <w:t xml:space="preserve"> Information is complete and accurate as at the date upon which it is delivered to the </w:t>
      </w:r>
      <w:r>
        <w:rPr>
          <w:sz w:val="22"/>
          <w:szCs w:val="20"/>
        </w:rPr>
        <w:t xml:space="preserve">Authority </w:t>
      </w:r>
      <w:r w:rsidRPr="006A770D">
        <w:rPr>
          <w:sz w:val="22"/>
          <w:szCs w:val="20"/>
        </w:rPr>
        <w:t>and t</w:t>
      </w:r>
      <w:r>
        <w:rPr>
          <w:sz w:val="22"/>
          <w:szCs w:val="20"/>
        </w:rPr>
        <w:t>hat the Services Information shall</w:t>
      </w:r>
      <w:r w:rsidRPr="006A770D">
        <w:rPr>
          <w:sz w:val="22"/>
          <w:szCs w:val="20"/>
        </w:rPr>
        <w:t xml:space="preserve"> not contain any data or statement which gives rise to any liability on the part of the Authority </w:t>
      </w:r>
      <w:r>
        <w:rPr>
          <w:sz w:val="22"/>
          <w:szCs w:val="20"/>
        </w:rPr>
        <w:t>f</w:t>
      </w:r>
      <w:r w:rsidRPr="006A770D">
        <w:rPr>
          <w:sz w:val="22"/>
          <w:szCs w:val="20"/>
        </w:rPr>
        <w:t>ollowing publication of the same in accordance with Clause</w:t>
      </w:r>
      <w:r>
        <w:rPr>
          <w:sz w:val="22"/>
          <w:szCs w:val="20"/>
        </w:rPr>
        <w:t xml:space="preserve"> </w:t>
      </w:r>
      <w:r>
        <w:rPr>
          <w:sz w:val="22"/>
          <w:szCs w:val="20"/>
        </w:rPr>
        <w:fldChar w:fldCharType="begin"/>
      </w:r>
      <w:r>
        <w:rPr>
          <w:sz w:val="22"/>
          <w:szCs w:val="20"/>
        </w:rPr>
        <w:instrText xml:space="preserve"> REF _Ref351040549 \r \h </w:instrText>
      </w:r>
      <w:r>
        <w:rPr>
          <w:sz w:val="22"/>
          <w:szCs w:val="20"/>
        </w:rPr>
      </w:r>
      <w:r>
        <w:rPr>
          <w:sz w:val="22"/>
          <w:szCs w:val="20"/>
        </w:rPr>
        <w:fldChar w:fldCharType="separate"/>
      </w:r>
      <w:r>
        <w:rPr>
          <w:sz w:val="22"/>
          <w:szCs w:val="20"/>
        </w:rPr>
        <w:t>20</w:t>
      </w:r>
      <w:r>
        <w:rPr>
          <w:sz w:val="22"/>
          <w:szCs w:val="20"/>
        </w:rPr>
        <w:fldChar w:fldCharType="end"/>
      </w:r>
      <w:r>
        <w:rPr>
          <w:sz w:val="22"/>
          <w:szCs w:val="20"/>
        </w:rPr>
        <w:t xml:space="preserve"> </w:t>
      </w:r>
      <w:r>
        <w:rPr>
          <w:sz w:val="22"/>
          <w:szCs w:val="22"/>
        </w:rPr>
        <w:t xml:space="preserve">of this </w:t>
      </w:r>
      <w:r>
        <w:rPr>
          <w:sz w:val="22"/>
          <w:szCs w:val="22"/>
        </w:rPr>
        <w:fldChar w:fldCharType="begin"/>
      </w:r>
      <w:r>
        <w:rPr>
          <w:sz w:val="22"/>
          <w:szCs w:val="22"/>
        </w:rPr>
        <w:instrText xml:space="preserve"> REF _Ref330459256 \r \h </w:instrText>
      </w:r>
      <w:r>
        <w:rPr>
          <w:sz w:val="22"/>
          <w:szCs w:val="22"/>
        </w:rPr>
      </w:r>
      <w:r>
        <w:rPr>
          <w:sz w:val="22"/>
          <w:szCs w:val="22"/>
        </w:rPr>
        <w:fldChar w:fldCharType="separate"/>
      </w:r>
      <w:r>
        <w:rPr>
          <w:sz w:val="22"/>
          <w:szCs w:val="22"/>
        </w:rPr>
        <w:t>Schedule 2</w:t>
      </w:r>
      <w:r>
        <w:rPr>
          <w:sz w:val="22"/>
          <w:szCs w:val="22"/>
        </w:rPr>
        <w:fldChar w:fldCharType="end"/>
      </w:r>
      <w:r>
        <w:rPr>
          <w:sz w:val="22"/>
          <w:szCs w:val="20"/>
        </w:rPr>
        <w:t>.</w:t>
      </w:r>
    </w:p>
    <w:p w:rsidR="00804151" w:rsidRPr="006A770D" w:rsidRDefault="00804151" w:rsidP="00804151">
      <w:pPr>
        <w:pStyle w:val="MRNumberedHeading2"/>
        <w:rPr>
          <w:sz w:val="22"/>
          <w:szCs w:val="20"/>
        </w:rPr>
      </w:pPr>
      <w:r>
        <w:rPr>
          <w:sz w:val="22"/>
          <w:szCs w:val="20"/>
        </w:rPr>
        <w:t>If the Services</w:t>
      </w:r>
      <w:r w:rsidRPr="006A770D">
        <w:rPr>
          <w:sz w:val="22"/>
          <w:szCs w:val="20"/>
        </w:rPr>
        <w:t xml:space="preserve"> Information ceases to be complete and accurate, the </w:t>
      </w:r>
      <w:r>
        <w:rPr>
          <w:sz w:val="22"/>
          <w:szCs w:val="20"/>
        </w:rPr>
        <w:t xml:space="preserve">Supplier </w:t>
      </w:r>
      <w:r w:rsidRPr="006A770D">
        <w:rPr>
          <w:sz w:val="22"/>
          <w:szCs w:val="20"/>
        </w:rPr>
        <w:t>shall promptly notify the Authority in writing of any modification or addition to or any inacc</w:t>
      </w:r>
      <w:r>
        <w:rPr>
          <w:sz w:val="22"/>
          <w:szCs w:val="20"/>
        </w:rPr>
        <w:t>uracy or omission in the Services</w:t>
      </w:r>
      <w:r w:rsidRPr="006A770D">
        <w:rPr>
          <w:sz w:val="22"/>
          <w:szCs w:val="20"/>
        </w:rPr>
        <w:t xml:space="preserve"> Information.</w:t>
      </w:r>
    </w:p>
    <w:p w:rsidR="00804151" w:rsidRPr="006A770D" w:rsidRDefault="00804151" w:rsidP="00804151">
      <w:pPr>
        <w:pStyle w:val="MRNumberedHeading2"/>
        <w:rPr>
          <w:sz w:val="22"/>
          <w:szCs w:val="20"/>
        </w:rPr>
      </w:pPr>
      <w:bookmarkStart w:id="804" w:name="_Ref536854671"/>
      <w:r w:rsidRPr="006A770D">
        <w:rPr>
          <w:sz w:val="22"/>
          <w:szCs w:val="20"/>
        </w:rPr>
        <w:lastRenderedPageBreak/>
        <w:t xml:space="preserve">The </w:t>
      </w:r>
      <w:r>
        <w:rPr>
          <w:sz w:val="22"/>
          <w:szCs w:val="20"/>
        </w:rPr>
        <w:t xml:space="preserve">Supplier </w:t>
      </w:r>
      <w:r w:rsidRPr="006A770D">
        <w:rPr>
          <w:sz w:val="22"/>
          <w:szCs w:val="20"/>
        </w:rPr>
        <w:t xml:space="preserve">grants the Authority a </w:t>
      </w:r>
      <w:r>
        <w:rPr>
          <w:sz w:val="22"/>
          <w:szCs w:val="20"/>
        </w:rPr>
        <w:t xml:space="preserve">perpetual, </w:t>
      </w:r>
      <w:r w:rsidRPr="006A770D">
        <w:rPr>
          <w:sz w:val="22"/>
          <w:szCs w:val="20"/>
        </w:rPr>
        <w:t>non-exclusive</w:t>
      </w:r>
      <w:r>
        <w:rPr>
          <w:sz w:val="22"/>
          <w:szCs w:val="20"/>
        </w:rPr>
        <w:t>,</w:t>
      </w:r>
      <w:r w:rsidRPr="006A770D">
        <w:rPr>
          <w:sz w:val="22"/>
          <w:szCs w:val="20"/>
        </w:rPr>
        <w:t xml:space="preserve"> royalty free </w:t>
      </w:r>
      <w:r>
        <w:rPr>
          <w:sz w:val="22"/>
          <w:szCs w:val="20"/>
        </w:rPr>
        <w:t>licence to use and exploit the Services</w:t>
      </w:r>
      <w:r w:rsidRPr="006A770D">
        <w:rPr>
          <w:sz w:val="22"/>
          <w:szCs w:val="20"/>
        </w:rPr>
        <w:t xml:space="preserve"> Information and any Intellectual Property</w:t>
      </w:r>
      <w:r>
        <w:rPr>
          <w:sz w:val="22"/>
          <w:szCs w:val="20"/>
        </w:rPr>
        <w:t xml:space="preserve"> Rights</w:t>
      </w:r>
      <w:r w:rsidRPr="006A770D">
        <w:rPr>
          <w:sz w:val="22"/>
          <w:szCs w:val="20"/>
        </w:rPr>
        <w:t xml:space="preserve"> </w:t>
      </w:r>
      <w:r>
        <w:rPr>
          <w:sz w:val="22"/>
          <w:szCs w:val="20"/>
        </w:rPr>
        <w:t xml:space="preserve">in the Services Information </w:t>
      </w:r>
      <w:r w:rsidRPr="006A770D">
        <w:rPr>
          <w:sz w:val="22"/>
          <w:szCs w:val="20"/>
        </w:rPr>
        <w:t>for the purpose of illustrating the range of goods and services (including, wit</w:t>
      </w:r>
      <w:r>
        <w:rPr>
          <w:sz w:val="22"/>
          <w:szCs w:val="20"/>
        </w:rPr>
        <w:t>hout limitation, the Services</w:t>
      </w:r>
      <w:r w:rsidRPr="006A770D">
        <w:rPr>
          <w:sz w:val="22"/>
          <w:szCs w:val="20"/>
        </w:rPr>
        <w:t>) available pursuant to the Authority</w:t>
      </w:r>
      <w:r>
        <w:rPr>
          <w:sz w:val="22"/>
          <w:szCs w:val="20"/>
        </w:rPr>
        <w:t>’s</w:t>
      </w:r>
      <w:r w:rsidRPr="006A770D">
        <w:rPr>
          <w:sz w:val="22"/>
          <w:szCs w:val="20"/>
        </w:rPr>
        <w:t xml:space="preserve"> contracts from time to time. </w:t>
      </w:r>
      <w:r>
        <w:rPr>
          <w:sz w:val="22"/>
          <w:szCs w:val="20"/>
        </w:rPr>
        <w:t xml:space="preserve">Subject to Clause </w:t>
      </w:r>
      <w:r>
        <w:rPr>
          <w:sz w:val="22"/>
          <w:szCs w:val="20"/>
        </w:rPr>
        <w:fldChar w:fldCharType="begin"/>
      </w:r>
      <w:r>
        <w:rPr>
          <w:sz w:val="22"/>
          <w:szCs w:val="20"/>
        </w:rPr>
        <w:instrText xml:space="preserve"> REF _Ref350941205 \r \h </w:instrText>
      </w:r>
      <w:r>
        <w:rPr>
          <w:sz w:val="22"/>
          <w:szCs w:val="20"/>
        </w:rPr>
      </w:r>
      <w:r>
        <w:rPr>
          <w:sz w:val="22"/>
          <w:szCs w:val="20"/>
        </w:rPr>
        <w:fldChar w:fldCharType="separate"/>
      </w:r>
      <w:r>
        <w:rPr>
          <w:sz w:val="22"/>
          <w:szCs w:val="20"/>
        </w:rPr>
        <w:t>20.5</w:t>
      </w:r>
      <w:r>
        <w:rPr>
          <w:sz w:val="22"/>
          <w:szCs w:val="20"/>
        </w:rPr>
        <w:fldChar w:fldCharType="end"/>
      </w:r>
      <w:r>
        <w:rPr>
          <w:sz w:val="22"/>
          <w:szCs w:val="20"/>
        </w:rPr>
        <w:t xml:space="preserve"> of this </w:t>
      </w:r>
      <w:r>
        <w:rPr>
          <w:sz w:val="22"/>
          <w:szCs w:val="22"/>
        </w:rPr>
        <w:fldChar w:fldCharType="begin"/>
      </w:r>
      <w:r>
        <w:rPr>
          <w:sz w:val="22"/>
          <w:szCs w:val="22"/>
        </w:rPr>
        <w:instrText xml:space="preserve"> REF _Ref330459256 \r \h </w:instrText>
      </w:r>
      <w:r>
        <w:rPr>
          <w:sz w:val="22"/>
          <w:szCs w:val="22"/>
        </w:rPr>
      </w:r>
      <w:r>
        <w:rPr>
          <w:sz w:val="22"/>
          <w:szCs w:val="22"/>
        </w:rPr>
        <w:fldChar w:fldCharType="separate"/>
      </w:r>
      <w:r>
        <w:rPr>
          <w:sz w:val="22"/>
          <w:szCs w:val="22"/>
        </w:rPr>
        <w:t>Schedule 2</w:t>
      </w:r>
      <w:r>
        <w:rPr>
          <w:sz w:val="22"/>
          <w:szCs w:val="22"/>
        </w:rPr>
        <w:fldChar w:fldCharType="end"/>
      </w:r>
      <w:r>
        <w:rPr>
          <w:sz w:val="22"/>
          <w:szCs w:val="20"/>
        </w:rPr>
        <w:t>, no obligation</w:t>
      </w:r>
      <w:r w:rsidRPr="006A770D">
        <w:rPr>
          <w:sz w:val="22"/>
          <w:szCs w:val="20"/>
        </w:rPr>
        <w:t xml:space="preserve"> to ill</w:t>
      </w:r>
      <w:r>
        <w:rPr>
          <w:sz w:val="22"/>
          <w:szCs w:val="20"/>
        </w:rPr>
        <w:t>ustrate or advertise the Services</w:t>
      </w:r>
      <w:r w:rsidRPr="006A770D">
        <w:rPr>
          <w:sz w:val="22"/>
          <w:szCs w:val="20"/>
        </w:rPr>
        <w:t xml:space="preserve"> Information is </w:t>
      </w:r>
      <w:r>
        <w:rPr>
          <w:sz w:val="22"/>
          <w:szCs w:val="20"/>
        </w:rPr>
        <w:t xml:space="preserve">imposed on the Authority, </w:t>
      </w:r>
      <w:r w:rsidRPr="006A770D">
        <w:rPr>
          <w:sz w:val="22"/>
          <w:szCs w:val="20"/>
        </w:rPr>
        <w:t>as a consequence of the licenc</w:t>
      </w:r>
      <w:r>
        <w:rPr>
          <w:sz w:val="22"/>
          <w:szCs w:val="20"/>
        </w:rPr>
        <w:t xml:space="preserve">e conferred by this Clause </w:t>
      </w:r>
      <w:r>
        <w:rPr>
          <w:sz w:val="22"/>
          <w:szCs w:val="20"/>
        </w:rPr>
        <w:fldChar w:fldCharType="begin"/>
      </w:r>
      <w:r>
        <w:rPr>
          <w:sz w:val="22"/>
          <w:szCs w:val="20"/>
        </w:rPr>
        <w:instrText xml:space="preserve"> REF _Ref536854671 \r \h  \* MERGEFORMAT </w:instrText>
      </w:r>
      <w:r>
        <w:rPr>
          <w:sz w:val="22"/>
          <w:szCs w:val="20"/>
        </w:rPr>
      </w:r>
      <w:r>
        <w:rPr>
          <w:sz w:val="22"/>
          <w:szCs w:val="20"/>
        </w:rPr>
        <w:fldChar w:fldCharType="separate"/>
      </w:r>
      <w:r>
        <w:rPr>
          <w:sz w:val="22"/>
          <w:szCs w:val="20"/>
        </w:rPr>
        <w:t>20.4</w:t>
      </w:r>
      <w:r>
        <w:rPr>
          <w:sz w:val="22"/>
          <w:szCs w:val="20"/>
        </w:rPr>
        <w:fldChar w:fldCharType="end"/>
      </w:r>
      <w:bookmarkEnd w:id="804"/>
      <w:r>
        <w:rPr>
          <w:sz w:val="22"/>
          <w:szCs w:val="20"/>
        </w:rPr>
        <w:t xml:space="preserve"> </w:t>
      </w:r>
      <w:r>
        <w:rPr>
          <w:sz w:val="22"/>
          <w:szCs w:val="22"/>
        </w:rPr>
        <w:t xml:space="preserve">of this </w:t>
      </w:r>
      <w:r>
        <w:rPr>
          <w:sz w:val="22"/>
          <w:szCs w:val="22"/>
        </w:rPr>
        <w:fldChar w:fldCharType="begin"/>
      </w:r>
      <w:r>
        <w:rPr>
          <w:sz w:val="22"/>
          <w:szCs w:val="22"/>
        </w:rPr>
        <w:instrText xml:space="preserve"> REF _Ref330459256 \r \h </w:instrText>
      </w:r>
      <w:r>
        <w:rPr>
          <w:sz w:val="22"/>
          <w:szCs w:val="22"/>
        </w:rPr>
      </w:r>
      <w:r>
        <w:rPr>
          <w:sz w:val="22"/>
          <w:szCs w:val="22"/>
        </w:rPr>
        <w:fldChar w:fldCharType="separate"/>
      </w:r>
      <w:r>
        <w:rPr>
          <w:sz w:val="22"/>
          <w:szCs w:val="22"/>
        </w:rPr>
        <w:t>Schedule 2</w:t>
      </w:r>
      <w:r>
        <w:rPr>
          <w:sz w:val="22"/>
          <w:szCs w:val="22"/>
        </w:rPr>
        <w:fldChar w:fldCharType="end"/>
      </w:r>
      <w:r>
        <w:rPr>
          <w:sz w:val="22"/>
          <w:szCs w:val="20"/>
        </w:rPr>
        <w:t xml:space="preserve">. </w:t>
      </w:r>
    </w:p>
    <w:p w:rsidR="00804151" w:rsidRPr="00FE070E" w:rsidRDefault="00804151" w:rsidP="00804151">
      <w:pPr>
        <w:pStyle w:val="MRNumberedHeading2"/>
        <w:rPr>
          <w:sz w:val="22"/>
          <w:szCs w:val="20"/>
        </w:rPr>
      </w:pPr>
      <w:bookmarkStart w:id="805" w:name="_Ref350941205"/>
      <w:r w:rsidRPr="00FE070E">
        <w:rPr>
          <w:sz w:val="22"/>
          <w:szCs w:val="20"/>
        </w:rPr>
        <w:t>The Authority may reprod</w:t>
      </w:r>
      <w:r>
        <w:rPr>
          <w:sz w:val="22"/>
          <w:szCs w:val="20"/>
        </w:rPr>
        <w:t>uce for its sole use the Services</w:t>
      </w:r>
      <w:r w:rsidRPr="00FE070E">
        <w:rPr>
          <w:sz w:val="22"/>
          <w:szCs w:val="20"/>
        </w:rPr>
        <w:t xml:space="preserve"> Information provided by the </w:t>
      </w:r>
      <w:r>
        <w:rPr>
          <w:sz w:val="22"/>
          <w:szCs w:val="20"/>
        </w:rPr>
        <w:t xml:space="preserve">Supplier </w:t>
      </w:r>
      <w:r w:rsidRPr="00FE070E">
        <w:rPr>
          <w:sz w:val="22"/>
          <w:szCs w:val="20"/>
        </w:rPr>
        <w:t>in the Authority</w:t>
      </w:r>
      <w:r>
        <w:rPr>
          <w:sz w:val="22"/>
          <w:szCs w:val="20"/>
        </w:rPr>
        <w:t>'s services</w:t>
      </w:r>
      <w:r w:rsidRPr="00FE070E">
        <w:rPr>
          <w:sz w:val="22"/>
          <w:szCs w:val="20"/>
        </w:rPr>
        <w:t xml:space="preserve"> catalogue </w:t>
      </w:r>
      <w:r>
        <w:rPr>
          <w:sz w:val="22"/>
          <w:szCs w:val="20"/>
        </w:rPr>
        <w:t>from time to time which may be made available on any NHS</w:t>
      </w:r>
      <w:r w:rsidRPr="00FE070E">
        <w:rPr>
          <w:sz w:val="22"/>
          <w:szCs w:val="20"/>
        </w:rPr>
        <w:t xml:space="preserve"> communications network</w:t>
      </w:r>
      <w:r>
        <w:rPr>
          <w:sz w:val="22"/>
          <w:szCs w:val="20"/>
        </w:rPr>
        <w:t>s</w:t>
      </w:r>
      <w:r w:rsidRPr="00FE070E">
        <w:rPr>
          <w:sz w:val="22"/>
          <w:szCs w:val="20"/>
        </w:rPr>
        <w:t xml:space="preserve"> in electronic format </w:t>
      </w:r>
      <w:r>
        <w:rPr>
          <w:sz w:val="22"/>
          <w:szCs w:val="20"/>
        </w:rPr>
        <w:t>and/</w:t>
      </w:r>
      <w:r w:rsidRPr="00FE070E">
        <w:rPr>
          <w:sz w:val="22"/>
          <w:szCs w:val="20"/>
        </w:rPr>
        <w:t>or made available on the Authorit</w:t>
      </w:r>
      <w:r>
        <w:rPr>
          <w:sz w:val="22"/>
          <w:szCs w:val="20"/>
        </w:rPr>
        <w:t>y's external website and/or made available on other</w:t>
      </w:r>
      <w:r w:rsidRPr="00FE070E">
        <w:rPr>
          <w:sz w:val="22"/>
          <w:szCs w:val="20"/>
        </w:rPr>
        <w:t xml:space="preserve"> </w:t>
      </w:r>
      <w:r>
        <w:rPr>
          <w:sz w:val="22"/>
          <w:szCs w:val="20"/>
        </w:rPr>
        <w:t xml:space="preserve">digital </w:t>
      </w:r>
      <w:r w:rsidRPr="00FE070E">
        <w:rPr>
          <w:sz w:val="22"/>
          <w:szCs w:val="20"/>
        </w:rPr>
        <w:t>media from time to time.</w:t>
      </w:r>
      <w:bookmarkEnd w:id="805"/>
    </w:p>
    <w:p w:rsidR="00804151" w:rsidRPr="00FE070E" w:rsidRDefault="00804151" w:rsidP="00804151">
      <w:pPr>
        <w:pStyle w:val="MRNumberedHeading2"/>
        <w:rPr>
          <w:sz w:val="22"/>
          <w:szCs w:val="20"/>
        </w:rPr>
      </w:pPr>
      <w:bookmarkStart w:id="806" w:name="_Ref349143653"/>
      <w:r w:rsidRPr="00FE070E">
        <w:rPr>
          <w:sz w:val="22"/>
          <w:szCs w:val="20"/>
        </w:rPr>
        <w:t>Befor</w:t>
      </w:r>
      <w:r>
        <w:rPr>
          <w:sz w:val="22"/>
          <w:szCs w:val="20"/>
        </w:rPr>
        <w:t>e any publication of the Services</w:t>
      </w:r>
      <w:r w:rsidRPr="00FE070E">
        <w:rPr>
          <w:sz w:val="22"/>
          <w:szCs w:val="20"/>
        </w:rPr>
        <w:t xml:space="preserve"> Information (electronic or othe</w:t>
      </w:r>
      <w:r>
        <w:rPr>
          <w:sz w:val="22"/>
          <w:szCs w:val="20"/>
        </w:rPr>
        <w:t xml:space="preserve">rwise) is made by the Authority, </w:t>
      </w:r>
      <w:r w:rsidRPr="00FE070E">
        <w:rPr>
          <w:sz w:val="22"/>
          <w:szCs w:val="20"/>
        </w:rPr>
        <w:t>the Authority will submit a copy of the relevant sec</w:t>
      </w:r>
      <w:r>
        <w:rPr>
          <w:sz w:val="22"/>
          <w:szCs w:val="20"/>
        </w:rPr>
        <w:t>tions of the Authority's services</w:t>
      </w:r>
      <w:r w:rsidRPr="00FE070E">
        <w:rPr>
          <w:sz w:val="22"/>
          <w:szCs w:val="20"/>
        </w:rPr>
        <w:t xml:space="preserve"> catalogue to the </w:t>
      </w:r>
      <w:r>
        <w:rPr>
          <w:sz w:val="22"/>
          <w:szCs w:val="20"/>
        </w:rPr>
        <w:t xml:space="preserve">Supplier </w:t>
      </w:r>
      <w:r w:rsidRPr="00FE070E">
        <w:rPr>
          <w:sz w:val="22"/>
          <w:szCs w:val="20"/>
        </w:rPr>
        <w:t xml:space="preserve">for approval, such approval not to be unreasonably withheld or delayed. For the avoidance of doubt the </w:t>
      </w:r>
      <w:r>
        <w:rPr>
          <w:sz w:val="22"/>
          <w:szCs w:val="20"/>
        </w:rPr>
        <w:t xml:space="preserve">Supplier </w:t>
      </w:r>
      <w:r w:rsidRPr="00FE070E">
        <w:rPr>
          <w:sz w:val="22"/>
          <w:szCs w:val="20"/>
        </w:rPr>
        <w:t>shall have no right to compel</w:t>
      </w:r>
      <w:r>
        <w:rPr>
          <w:sz w:val="22"/>
          <w:szCs w:val="20"/>
        </w:rPr>
        <w:t xml:space="preserve"> the Authority to exhibit the Services Information in any services</w:t>
      </w:r>
      <w:r w:rsidRPr="00FE070E">
        <w:rPr>
          <w:sz w:val="22"/>
          <w:szCs w:val="20"/>
        </w:rPr>
        <w:t xml:space="preserve"> catalogue as a result of the approval given by </w:t>
      </w:r>
      <w:r>
        <w:rPr>
          <w:sz w:val="22"/>
          <w:szCs w:val="20"/>
        </w:rPr>
        <w:t xml:space="preserve">it pursuant to this Clause </w:t>
      </w:r>
      <w:r>
        <w:rPr>
          <w:sz w:val="22"/>
          <w:szCs w:val="20"/>
        </w:rPr>
        <w:fldChar w:fldCharType="begin"/>
      </w:r>
      <w:r>
        <w:rPr>
          <w:sz w:val="22"/>
          <w:szCs w:val="20"/>
        </w:rPr>
        <w:instrText xml:space="preserve"> REF _Ref349143653 \r \h  \* MERGEFORMAT </w:instrText>
      </w:r>
      <w:r>
        <w:rPr>
          <w:sz w:val="22"/>
          <w:szCs w:val="20"/>
        </w:rPr>
      </w:r>
      <w:r>
        <w:rPr>
          <w:sz w:val="22"/>
          <w:szCs w:val="20"/>
        </w:rPr>
        <w:fldChar w:fldCharType="separate"/>
      </w:r>
      <w:r>
        <w:rPr>
          <w:sz w:val="22"/>
          <w:szCs w:val="20"/>
        </w:rPr>
        <w:t>20.6</w:t>
      </w:r>
      <w:r>
        <w:rPr>
          <w:sz w:val="22"/>
          <w:szCs w:val="20"/>
        </w:rPr>
        <w:fldChar w:fldCharType="end"/>
      </w:r>
      <w:r>
        <w:rPr>
          <w:sz w:val="22"/>
          <w:szCs w:val="20"/>
        </w:rPr>
        <w:t xml:space="preserve"> </w:t>
      </w:r>
      <w:r>
        <w:rPr>
          <w:sz w:val="22"/>
          <w:szCs w:val="22"/>
        </w:rPr>
        <w:t xml:space="preserve">of this </w:t>
      </w:r>
      <w:r>
        <w:rPr>
          <w:sz w:val="22"/>
          <w:szCs w:val="22"/>
        </w:rPr>
        <w:fldChar w:fldCharType="begin"/>
      </w:r>
      <w:r>
        <w:rPr>
          <w:sz w:val="22"/>
          <w:szCs w:val="22"/>
        </w:rPr>
        <w:instrText xml:space="preserve"> REF _Ref330459256 \r \h </w:instrText>
      </w:r>
      <w:r>
        <w:rPr>
          <w:sz w:val="22"/>
          <w:szCs w:val="22"/>
        </w:rPr>
      </w:r>
      <w:r>
        <w:rPr>
          <w:sz w:val="22"/>
          <w:szCs w:val="22"/>
        </w:rPr>
        <w:fldChar w:fldCharType="separate"/>
      </w:r>
      <w:r>
        <w:rPr>
          <w:sz w:val="22"/>
          <w:szCs w:val="22"/>
        </w:rPr>
        <w:t>Schedule 2</w:t>
      </w:r>
      <w:r>
        <w:rPr>
          <w:sz w:val="22"/>
          <w:szCs w:val="22"/>
        </w:rPr>
        <w:fldChar w:fldCharType="end"/>
      </w:r>
      <w:r>
        <w:rPr>
          <w:sz w:val="22"/>
          <w:szCs w:val="22"/>
        </w:rPr>
        <w:t xml:space="preserve"> </w:t>
      </w:r>
      <w:r w:rsidRPr="00FE070E">
        <w:rPr>
          <w:sz w:val="22"/>
          <w:szCs w:val="20"/>
        </w:rPr>
        <w:t>or otherwise under the terms of this Contract.</w:t>
      </w:r>
      <w:bookmarkEnd w:id="806"/>
    </w:p>
    <w:p w:rsidR="00804151" w:rsidRPr="006F1D96" w:rsidRDefault="00804151" w:rsidP="00804151">
      <w:pPr>
        <w:pStyle w:val="MRNumberedHeading2"/>
        <w:rPr>
          <w:sz w:val="22"/>
          <w:szCs w:val="20"/>
        </w:rPr>
      </w:pPr>
      <w:r w:rsidRPr="00053EB6">
        <w:rPr>
          <w:sz w:val="22"/>
          <w:szCs w:val="20"/>
        </w:rPr>
        <w:t xml:space="preserve">If requested in writing by the Authority, </w:t>
      </w:r>
      <w:r>
        <w:rPr>
          <w:sz w:val="22"/>
          <w:szCs w:val="20"/>
        </w:rPr>
        <w:t xml:space="preserve">and to the extent not already agreed as part of the Specification and Tender Response Document, </w:t>
      </w:r>
      <w:r w:rsidRPr="00053EB6">
        <w:rPr>
          <w:sz w:val="22"/>
          <w:szCs w:val="20"/>
        </w:rPr>
        <w:t xml:space="preserve">the </w:t>
      </w:r>
      <w:r>
        <w:rPr>
          <w:sz w:val="22"/>
          <w:szCs w:val="20"/>
        </w:rPr>
        <w:t>Supplier</w:t>
      </w:r>
      <w:r w:rsidRPr="00053EB6">
        <w:rPr>
          <w:sz w:val="22"/>
          <w:szCs w:val="20"/>
        </w:rPr>
        <w:t xml:space="preserve"> and the Authority shall </w:t>
      </w:r>
      <w:r>
        <w:rPr>
          <w:sz w:val="22"/>
          <w:szCs w:val="20"/>
        </w:rPr>
        <w:t xml:space="preserve">discuss and seek to agree </w:t>
      </w:r>
      <w:r w:rsidRPr="00053EB6">
        <w:rPr>
          <w:sz w:val="22"/>
          <w:szCs w:val="20"/>
        </w:rPr>
        <w:t xml:space="preserve">in good faith </w:t>
      </w:r>
      <w:r>
        <w:rPr>
          <w:sz w:val="22"/>
          <w:szCs w:val="20"/>
        </w:rPr>
        <w:t>arrangements to use any</w:t>
      </w:r>
      <w:r w:rsidRPr="00053EB6">
        <w:rPr>
          <w:sz w:val="22"/>
          <w:szCs w:val="20"/>
        </w:rPr>
        <w:t xml:space="preserve"> Electronic Trading System.</w:t>
      </w:r>
    </w:p>
    <w:p w:rsidR="00804151" w:rsidRPr="00156DA1" w:rsidRDefault="00804151" w:rsidP="00804151">
      <w:pPr>
        <w:pStyle w:val="MRheading1"/>
        <w:numPr>
          <w:ilvl w:val="0"/>
          <w:numId w:val="19"/>
        </w:numPr>
        <w:tabs>
          <w:tab w:val="clear" w:pos="798"/>
          <w:tab w:val="num" w:pos="720"/>
        </w:tabs>
        <w:spacing w:line="240" w:lineRule="auto"/>
        <w:ind w:left="720"/>
        <w:rPr>
          <w:w w:val="0"/>
        </w:rPr>
      </w:pPr>
      <w:bookmarkStart w:id="807" w:name="_Ref351053608"/>
      <w:r w:rsidRPr="00156DA1">
        <w:rPr>
          <w:w w:val="0"/>
        </w:rPr>
        <w:t>Change management</w:t>
      </w:r>
      <w:bookmarkStart w:id="808" w:name="Page_92"/>
      <w:bookmarkEnd w:id="796"/>
      <w:bookmarkEnd w:id="797"/>
      <w:bookmarkEnd w:id="798"/>
      <w:bookmarkEnd w:id="807"/>
      <w:bookmarkEnd w:id="808"/>
    </w:p>
    <w:p w:rsidR="00804151" w:rsidRDefault="00804151" w:rsidP="00804151">
      <w:pPr>
        <w:pStyle w:val="MRheading2"/>
        <w:numPr>
          <w:ilvl w:val="1"/>
          <w:numId w:val="44"/>
        </w:numPr>
        <w:spacing w:line="240" w:lineRule="auto"/>
        <w:rPr>
          <w:lang w:val="en-US"/>
        </w:rPr>
      </w:pPr>
      <w:bookmarkStart w:id="809" w:name="_Toc303950080"/>
      <w:bookmarkStart w:id="810" w:name="_Toc303950847"/>
      <w:bookmarkStart w:id="811" w:name="_Toc303951627"/>
      <w:bookmarkStart w:id="812" w:name="_Toc304135710"/>
      <w:r>
        <w:rPr>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09"/>
      <w:bookmarkEnd w:id="810"/>
      <w:bookmarkEnd w:id="811"/>
      <w:bookmarkEnd w:id="812"/>
    </w:p>
    <w:p w:rsidR="00804151" w:rsidRDefault="00804151" w:rsidP="00804151">
      <w:pPr>
        <w:pStyle w:val="MRheading2"/>
        <w:numPr>
          <w:ilvl w:val="1"/>
          <w:numId w:val="44"/>
        </w:numPr>
        <w:spacing w:line="240" w:lineRule="auto"/>
        <w:rPr>
          <w:lang w:val="en-US"/>
        </w:rPr>
      </w:pPr>
      <w:bookmarkStart w:id="813" w:name="_Toc303950081"/>
      <w:bookmarkStart w:id="814" w:name="_Toc303950848"/>
      <w:bookmarkStart w:id="815" w:name="_Toc303951628"/>
      <w:bookmarkStart w:id="816" w:name="_Toc304135711"/>
      <w:r>
        <w:rPr>
          <w:lang w:val="en-US"/>
        </w:rPr>
        <w:t xml:space="preserve">Any change to the Services or other variation to this </w:t>
      </w:r>
      <w:r w:rsidRPr="00EC7E5E">
        <w:rPr>
          <w:szCs w:val="22"/>
        </w:rPr>
        <w:t>Contract</w:t>
      </w:r>
      <w:r>
        <w:rPr>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w:t>
      </w:r>
      <w:proofErr w:type="spellStart"/>
      <w:r>
        <w:rPr>
          <w:lang w:val="en-US"/>
        </w:rPr>
        <w:t>authorised</w:t>
      </w:r>
      <w:proofErr w:type="spellEnd"/>
      <w:r>
        <w:rPr>
          <w:lang w:val="en-US"/>
        </w:rPr>
        <w:t xml:space="preserve"> representative of both Parties.</w:t>
      </w:r>
      <w:bookmarkEnd w:id="813"/>
      <w:bookmarkEnd w:id="814"/>
      <w:bookmarkEnd w:id="815"/>
      <w:bookmarkEnd w:id="816"/>
      <w:r>
        <w:rPr>
          <w:lang w:val="en-US"/>
        </w:rPr>
        <w:t xml:space="preserve"> </w:t>
      </w:r>
    </w:p>
    <w:p w:rsidR="00804151" w:rsidRDefault="00804151" w:rsidP="00804151">
      <w:pPr>
        <w:pStyle w:val="MRheading1"/>
        <w:numPr>
          <w:ilvl w:val="0"/>
          <w:numId w:val="19"/>
        </w:numPr>
        <w:tabs>
          <w:tab w:val="clear" w:pos="798"/>
          <w:tab w:val="num" w:pos="720"/>
        </w:tabs>
        <w:spacing w:line="240" w:lineRule="auto"/>
        <w:ind w:left="720"/>
        <w:rPr>
          <w:lang w:val="en-US"/>
        </w:rPr>
      </w:pPr>
      <w:bookmarkStart w:id="817" w:name="_Ref286071345"/>
      <w:bookmarkStart w:id="818" w:name="_Toc290398310"/>
      <w:bookmarkStart w:id="819" w:name="_Toc312422924"/>
      <w:r w:rsidRPr="00156DA1">
        <w:rPr>
          <w:w w:val="0"/>
        </w:rPr>
        <w:t>Dispute resolution</w:t>
      </w:r>
      <w:bookmarkStart w:id="820" w:name="Page_93"/>
      <w:bookmarkEnd w:id="799"/>
      <w:bookmarkEnd w:id="817"/>
      <w:bookmarkEnd w:id="818"/>
      <w:bookmarkEnd w:id="819"/>
      <w:bookmarkEnd w:id="820"/>
    </w:p>
    <w:p w:rsidR="00804151" w:rsidRPr="00200547" w:rsidRDefault="00804151" w:rsidP="00804151">
      <w:pPr>
        <w:pStyle w:val="MRheading2"/>
        <w:numPr>
          <w:ilvl w:val="1"/>
          <w:numId w:val="44"/>
        </w:numPr>
        <w:spacing w:line="240" w:lineRule="auto"/>
        <w:rPr>
          <w:lang w:val="en-US"/>
        </w:rPr>
      </w:pPr>
      <w:bookmarkStart w:id="821" w:name="_Toc303950082"/>
      <w:bookmarkStart w:id="822" w:name="_Toc303950849"/>
      <w:bookmarkStart w:id="823" w:name="_Toc303951629"/>
      <w:bookmarkStart w:id="824" w:name="_Toc304135712"/>
      <w:bookmarkStart w:id="825" w:name="_Ref282592203"/>
      <w:r w:rsidRPr="002C128B">
        <w:rPr>
          <w:w w:val="0"/>
        </w:rPr>
        <w:t>During any dispute, including a dispute as to the validity of th</w:t>
      </w:r>
      <w:r>
        <w:rPr>
          <w:w w:val="0"/>
        </w:rPr>
        <w:t>is</w:t>
      </w:r>
      <w:r w:rsidRPr="002C128B">
        <w:rPr>
          <w:w w:val="0"/>
        </w:rPr>
        <w:t xml:space="preserve"> </w:t>
      </w:r>
      <w:r w:rsidRPr="00EC7E5E">
        <w:rPr>
          <w:szCs w:val="22"/>
        </w:rPr>
        <w:t>Contract</w:t>
      </w:r>
      <w:r>
        <w:rPr>
          <w:w w:val="0"/>
        </w:rPr>
        <w:t>, it is</w:t>
      </w:r>
      <w:r w:rsidRPr="002C128B">
        <w:rPr>
          <w:w w:val="0"/>
        </w:rPr>
        <w:t xml:space="preserve"> agreed that the </w:t>
      </w:r>
      <w:r>
        <w:rPr>
          <w:w w:val="0"/>
        </w:rPr>
        <w:t>Supplier</w:t>
      </w:r>
      <w:r w:rsidRPr="002C128B">
        <w:rPr>
          <w:w w:val="0"/>
        </w:rPr>
        <w:t xml:space="preserve"> shall continue its performance of the provisions of the </w:t>
      </w:r>
      <w:r w:rsidRPr="00EC7E5E">
        <w:rPr>
          <w:szCs w:val="22"/>
        </w:rPr>
        <w:t>Contract</w:t>
      </w:r>
      <w:r w:rsidRPr="002C128B">
        <w:rPr>
          <w:w w:val="0"/>
        </w:rPr>
        <w:t xml:space="preserve"> (unless </w:t>
      </w:r>
      <w:r>
        <w:rPr>
          <w:w w:val="0"/>
        </w:rPr>
        <w:t xml:space="preserve">the Authority </w:t>
      </w:r>
      <w:r w:rsidRPr="002C128B">
        <w:rPr>
          <w:w w:val="0"/>
        </w:rPr>
        <w:t xml:space="preserve">requests in writing that the </w:t>
      </w:r>
      <w:r>
        <w:rPr>
          <w:w w:val="0"/>
        </w:rPr>
        <w:t>Supplier</w:t>
      </w:r>
      <w:r w:rsidRPr="002C128B">
        <w:rPr>
          <w:w w:val="0"/>
        </w:rPr>
        <w:t xml:space="preserve"> does not do so).</w:t>
      </w:r>
      <w:bookmarkEnd w:id="821"/>
      <w:bookmarkEnd w:id="822"/>
      <w:bookmarkEnd w:id="823"/>
      <w:bookmarkEnd w:id="824"/>
    </w:p>
    <w:p w:rsidR="00804151" w:rsidRPr="0072084E" w:rsidRDefault="00804151" w:rsidP="00804151">
      <w:pPr>
        <w:pStyle w:val="MRheading2"/>
        <w:numPr>
          <w:ilvl w:val="1"/>
          <w:numId w:val="44"/>
        </w:numPr>
        <w:spacing w:line="240" w:lineRule="auto"/>
        <w:rPr>
          <w:lang w:val="en-US"/>
        </w:rPr>
      </w:pPr>
      <w:bookmarkStart w:id="826" w:name="_Toc303950083"/>
      <w:bookmarkStart w:id="827" w:name="_Toc303950850"/>
      <w:bookmarkStart w:id="828" w:name="_Toc303951630"/>
      <w:bookmarkStart w:id="829" w:name="_Toc304135713"/>
      <w:r w:rsidRPr="0072084E">
        <w:rPr>
          <w:lang w:val="en-US"/>
        </w:rPr>
        <w:t xml:space="preserve">In the case of a dispute arising out of or in connection with this </w:t>
      </w:r>
      <w:r w:rsidRPr="00EC7E5E">
        <w:rPr>
          <w:szCs w:val="22"/>
        </w:rPr>
        <w:t>Contract</w:t>
      </w:r>
      <w:r w:rsidRPr="0072084E">
        <w:rPr>
          <w:lang w:val="en-US"/>
        </w:rPr>
        <w:t xml:space="preserve"> the </w:t>
      </w:r>
      <w:r>
        <w:rPr>
          <w:lang w:val="en-US"/>
        </w:rPr>
        <w:t>Supplier</w:t>
      </w:r>
      <w:r w:rsidRPr="0072084E">
        <w:rPr>
          <w:lang w:val="en-US"/>
        </w:rPr>
        <w:t xml:space="preserve"> and </w:t>
      </w:r>
      <w:r>
        <w:rPr>
          <w:lang w:val="en-US"/>
        </w:rPr>
        <w:t xml:space="preserve">the Authority </w:t>
      </w:r>
      <w:r w:rsidRPr="0072084E">
        <w:rPr>
          <w:lang w:val="en-US"/>
        </w:rPr>
        <w:t>shall make every reasonable effort to communicate and cooperate with each other with a view to resolving the dispu</w:t>
      </w:r>
      <w:r>
        <w:rPr>
          <w:lang w:val="en-US"/>
        </w:rPr>
        <w:t xml:space="preserve">te and follow the procedure set out in Clause </w:t>
      </w:r>
      <w:r>
        <w:rPr>
          <w:lang w:val="en-US"/>
        </w:rPr>
        <w:fldChar w:fldCharType="begin"/>
      </w:r>
      <w:r>
        <w:rPr>
          <w:lang w:val="en-US"/>
        </w:rPr>
        <w:instrText xml:space="preserve"> REF _Ref318786728 \r \h </w:instrText>
      </w:r>
      <w:r>
        <w:rPr>
          <w:lang w:val="en-US"/>
        </w:rPr>
      </w:r>
      <w:r>
        <w:rPr>
          <w:lang w:val="en-US"/>
        </w:rPr>
        <w:fldChar w:fldCharType="separate"/>
      </w:r>
      <w:r>
        <w:rPr>
          <w:lang w:val="en-US"/>
        </w:rPr>
        <w:t>22.3</w:t>
      </w:r>
      <w:r>
        <w:rPr>
          <w:lang w:val="en-US"/>
        </w:rPr>
        <w:fldChar w:fldCharType="end"/>
      </w:r>
      <w:r>
        <w:rPr>
          <w:lang w:val="en-US"/>
        </w:rPr>
        <w:t xml:space="preserve"> of this </w:t>
      </w:r>
      <w:r>
        <w:rPr>
          <w:lang w:val="en-US"/>
        </w:rPr>
        <w:fldChar w:fldCharType="begin"/>
      </w:r>
      <w:r>
        <w:rPr>
          <w:lang w:val="en-US"/>
        </w:rPr>
        <w:instrText xml:space="preserve"> REF _Ref330459256 \r \h </w:instrText>
      </w:r>
      <w:r>
        <w:rPr>
          <w:lang w:val="en-US"/>
        </w:rPr>
      </w:r>
      <w:r>
        <w:rPr>
          <w:lang w:val="en-US"/>
        </w:rPr>
        <w:fldChar w:fldCharType="separate"/>
      </w:r>
      <w:r>
        <w:rPr>
          <w:lang w:val="en-US"/>
        </w:rPr>
        <w:t>Schedule 2</w:t>
      </w:r>
      <w:r>
        <w:rPr>
          <w:lang w:val="en-US"/>
        </w:rPr>
        <w:fldChar w:fldCharType="end"/>
      </w:r>
      <w:r>
        <w:rPr>
          <w:lang w:val="en-US"/>
        </w:rPr>
        <w:t xml:space="preserve"> </w:t>
      </w:r>
      <w:r w:rsidRPr="0072084E">
        <w:rPr>
          <w:lang w:val="en-US"/>
        </w:rPr>
        <w:t>before commencing court proceedings.</w:t>
      </w:r>
      <w:bookmarkEnd w:id="825"/>
      <w:bookmarkEnd w:id="826"/>
      <w:bookmarkEnd w:id="827"/>
      <w:bookmarkEnd w:id="828"/>
      <w:bookmarkEnd w:id="829"/>
    </w:p>
    <w:p w:rsidR="00804151" w:rsidRPr="00D57690" w:rsidRDefault="00804151" w:rsidP="00804151">
      <w:pPr>
        <w:pStyle w:val="MRheading2"/>
        <w:numPr>
          <w:ilvl w:val="1"/>
          <w:numId w:val="44"/>
        </w:numPr>
        <w:spacing w:line="240" w:lineRule="auto"/>
        <w:rPr>
          <w:w w:val="0"/>
        </w:rPr>
      </w:pPr>
      <w:bookmarkStart w:id="830" w:name="_Ref318786728"/>
      <w:bookmarkStart w:id="831" w:name="_Ref286215090"/>
      <w:bookmarkStart w:id="832" w:name="_Toc303950085"/>
      <w:bookmarkStart w:id="833" w:name="_Toc303950852"/>
      <w:bookmarkStart w:id="834" w:name="_Toc303951632"/>
      <w:bookmarkStart w:id="835" w:name="_Toc304135715"/>
      <w:r w:rsidRPr="00DE087D">
        <w:rPr>
          <w:rFonts w:cs="Arial"/>
          <w:snapToGrid w:val="0"/>
          <w:w w:val="0"/>
        </w:rPr>
        <w:t xml:space="preserve">If any dispute arises out of the </w:t>
      </w:r>
      <w:r w:rsidRPr="00EC7E5E">
        <w:rPr>
          <w:szCs w:val="22"/>
        </w:rPr>
        <w:t>Contract</w:t>
      </w:r>
      <w:r w:rsidRPr="00DE087D">
        <w:rPr>
          <w:rFonts w:cs="Arial"/>
          <w:w w:val="0"/>
        </w:rPr>
        <w:t xml:space="preserve"> </w:t>
      </w:r>
      <w:r>
        <w:rPr>
          <w:rFonts w:cs="Arial"/>
          <w:snapToGrid w:val="0"/>
          <w:w w:val="0"/>
        </w:rPr>
        <w:t xml:space="preserve">either Party may serve a notice on the other Party to commence formal resolution of the dispute.  Level 1 of the management levels of the dispute as set out in Clause </w:t>
      </w:r>
      <w:r>
        <w:rPr>
          <w:rFonts w:cs="Arial"/>
          <w:snapToGrid w:val="0"/>
          <w:w w:val="0"/>
        </w:rPr>
        <w:fldChar w:fldCharType="begin"/>
      </w:r>
      <w:r>
        <w:rPr>
          <w:rFonts w:cs="Arial"/>
          <w:snapToGrid w:val="0"/>
          <w:w w:val="0"/>
        </w:rPr>
        <w:instrText xml:space="preserve"> REF _Ref318787051 \r \h </w:instrText>
      </w:r>
      <w:r>
        <w:rPr>
          <w:rFonts w:cs="Arial"/>
          <w:snapToGrid w:val="0"/>
          <w:w w:val="0"/>
        </w:rPr>
      </w:r>
      <w:r>
        <w:rPr>
          <w:rFonts w:cs="Arial"/>
          <w:snapToGrid w:val="0"/>
          <w:w w:val="0"/>
        </w:rPr>
        <w:fldChar w:fldCharType="separate"/>
      </w:r>
      <w:r>
        <w:rPr>
          <w:rFonts w:cs="Arial"/>
          <w:snapToGrid w:val="0"/>
          <w:w w:val="0"/>
        </w:rPr>
        <w:t>5</w:t>
      </w:r>
      <w:r>
        <w:rPr>
          <w:rFonts w:cs="Arial"/>
          <w:snapToGrid w:val="0"/>
          <w:w w:val="0"/>
        </w:rPr>
        <w:fldChar w:fldCharType="end"/>
      </w:r>
      <w:r>
        <w:rPr>
          <w:rFonts w:cs="Arial"/>
          <w:snapToGrid w:val="0"/>
          <w:w w:val="0"/>
        </w:rPr>
        <w:t xml:space="preserve"> of the Key Provisions will commence on </w:t>
      </w:r>
      <w:r>
        <w:rPr>
          <w:rFonts w:cs="Arial"/>
          <w:snapToGrid w:val="0"/>
          <w:w w:val="0"/>
        </w:rPr>
        <w:lastRenderedPageBreak/>
        <w:t xml:space="preserve">the date of service of the dispute notice. Respective representatives, as set out in Clause </w:t>
      </w:r>
      <w:r>
        <w:rPr>
          <w:rFonts w:cs="Arial"/>
          <w:snapToGrid w:val="0"/>
          <w:w w:val="0"/>
        </w:rPr>
        <w:fldChar w:fldCharType="begin"/>
      </w:r>
      <w:r>
        <w:rPr>
          <w:rFonts w:cs="Arial"/>
          <w:snapToGrid w:val="0"/>
          <w:w w:val="0"/>
        </w:rPr>
        <w:instrText xml:space="preserve"> REF _Ref318787051 \r \h </w:instrText>
      </w:r>
      <w:r>
        <w:rPr>
          <w:rFonts w:cs="Arial"/>
          <w:snapToGrid w:val="0"/>
          <w:w w:val="0"/>
        </w:rPr>
      </w:r>
      <w:r>
        <w:rPr>
          <w:rFonts w:cs="Arial"/>
          <w:snapToGrid w:val="0"/>
          <w:w w:val="0"/>
        </w:rPr>
        <w:fldChar w:fldCharType="separate"/>
      </w:r>
      <w:r>
        <w:rPr>
          <w:rFonts w:cs="Arial"/>
          <w:snapToGrid w:val="0"/>
          <w:w w:val="0"/>
        </w:rPr>
        <w:t>5</w:t>
      </w:r>
      <w:r>
        <w:rPr>
          <w:rFonts w:cs="Arial"/>
          <w:snapToGrid w:val="0"/>
          <w:w w:val="0"/>
        </w:rPr>
        <w:fldChar w:fldCharType="end"/>
      </w:r>
      <w:r>
        <w:rPr>
          <w:rFonts w:cs="Arial"/>
          <w:snapToGrid w:val="0"/>
          <w:w w:val="0"/>
        </w:rPr>
        <w:t xml:space="preserve"> of the Key Provisions, shall have five (5) Business Days at each level to resolve the dispute before escalating the matter to the next level as appropriate.</w:t>
      </w:r>
      <w:bookmarkEnd w:id="830"/>
      <w:r>
        <w:rPr>
          <w:rFonts w:cs="Arial"/>
          <w:snapToGrid w:val="0"/>
          <w:w w:val="0"/>
        </w:rPr>
        <w:t xml:space="preserve"> </w:t>
      </w:r>
    </w:p>
    <w:p w:rsidR="00804151" w:rsidRDefault="00804151" w:rsidP="00804151">
      <w:pPr>
        <w:pStyle w:val="MRheading2"/>
        <w:numPr>
          <w:ilvl w:val="1"/>
          <w:numId w:val="44"/>
        </w:numPr>
        <w:spacing w:line="240" w:lineRule="auto"/>
        <w:rPr>
          <w:snapToGrid w:val="0"/>
          <w:w w:val="0"/>
        </w:rPr>
      </w:pPr>
      <w:r w:rsidRPr="002C128B">
        <w:rPr>
          <w:snapToGrid w:val="0"/>
          <w:w w:val="0"/>
        </w:rPr>
        <w:t xml:space="preserve">If </w:t>
      </w:r>
      <w:r>
        <w:rPr>
          <w:snapToGrid w:val="0"/>
          <w:w w:val="0"/>
        </w:rPr>
        <w:t xml:space="preserve">the procedure set out in Clause </w:t>
      </w:r>
      <w:r>
        <w:rPr>
          <w:snapToGrid w:val="0"/>
          <w:w w:val="0"/>
        </w:rPr>
        <w:fldChar w:fldCharType="begin"/>
      </w:r>
      <w:r>
        <w:rPr>
          <w:snapToGrid w:val="0"/>
          <w:w w:val="0"/>
        </w:rPr>
        <w:instrText xml:space="preserve"> REF _Ref318786728 \r \h </w:instrText>
      </w:r>
      <w:r>
        <w:rPr>
          <w:snapToGrid w:val="0"/>
          <w:w w:val="0"/>
        </w:rPr>
      </w:r>
      <w:r>
        <w:rPr>
          <w:snapToGrid w:val="0"/>
          <w:w w:val="0"/>
        </w:rPr>
        <w:fldChar w:fldCharType="separate"/>
      </w:r>
      <w:r>
        <w:rPr>
          <w:snapToGrid w:val="0"/>
          <w:w w:val="0"/>
        </w:rPr>
        <w:t>22.3</w:t>
      </w:r>
      <w:r>
        <w:rPr>
          <w:snapToGrid w:val="0"/>
          <w:w w:val="0"/>
        </w:rPr>
        <w:fldChar w:fldCharType="end"/>
      </w:r>
      <w:r>
        <w:rPr>
          <w:snapToGrid w:val="0"/>
          <w:w w:val="0"/>
        </w:rP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w:t>
      </w:r>
      <w:r>
        <w:rPr>
          <w:snapToGrid w:val="0"/>
          <w:w w:val="0"/>
        </w:rPr>
        <w:t>above</w:t>
      </w:r>
      <w:r w:rsidRPr="002C128B">
        <w:rPr>
          <w:snapToGrid w:val="0"/>
          <w:w w:val="0"/>
        </w:rPr>
        <w:t xml:space="preserve"> fail</w:t>
      </w:r>
      <w:r>
        <w:rPr>
          <w:snapToGrid w:val="0"/>
          <w:w w:val="0"/>
        </w:rPr>
        <w:t>s</w:t>
      </w:r>
      <w:r w:rsidRPr="002C128B">
        <w:rPr>
          <w:snapToGrid w:val="0"/>
          <w:w w:val="0"/>
        </w:rPr>
        <w:t xml:space="preserve"> to resolve such dispute</w:t>
      </w:r>
      <w:r>
        <w:rPr>
          <w:snapToGrid w:val="0"/>
          <w:w w:val="0"/>
        </w:rPr>
        <w:t>,</w:t>
      </w:r>
      <w:r w:rsidRPr="002C128B">
        <w:rPr>
          <w:snapToGrid w:val="0"/>
          <w:w w:val="0"/>
        </w:rPr>
        <w:t xml:space="preserve"> the Parties will attempt to settle it </w:t>
      </w:r>
      <w:r>
        <w:rPr>
          <w:snapToGrid w:val="0"/>
          <w:w w:val="0"/>
        </w:rPr>
        <w:t>by mediation either:</w:t>
      </w:r>
      <w:r w:rsidRPr="002C128B">
        <w:rPr>
          <w:snapToGrid w:val="0"/>
          <w:w w:val="0"/>
        </w:rPr>
        <w:t xml:space="preserve"> </w:t>
      </w:r>
      <w:r>
        <w:rPr>
          <w:snapToGrid w:val="0"/>
          <w:w w:val="0"/>
        </w:rPr>
        <w:t xml:space="preserve">(a) with </w:t>
      </w:r>
      <w:r w:rsidRPr="002C128B">
        <w:rPr>
          <w:snapToGrid w:val="0"/>
          <w:w w:val="0"/>
        </w:rPr>
        <w:t xml:space="preserve">the </w:t>
      </w:r>
      <w:r w:rsidRPr="002C128B">
        <w:rPr>
          <w:w w:val="0"/>
        </w:rPr>
        <w:t>Centre for Effective Dispute Resolution (“</w:t>
      </w:r>
      <w:r w:rsidRPr="002C128B">
        <w:rPr>
          <w:b/>
          <w:w w:val="0"/>
        </w:rPr>
        <w:t>CEDR</w:t>
      </w:r>
      <w:r w:rsidRPr="002C128B">
        <w:rPr>
          <w:w w:val="0"/>
        </w:rPr>
        <w:t>”)</w:t>
      </w:r>
      <w:r>
        <w:rPr>
          <w:w w:val="0"/>
        </w:rPr>
        <w:t>;</w:t>
      </w:r>
      <w:r w:rsidRPr="002C128B">
        <w:rPr>
          <w:w w:val="0"/>
        </w:rPr>
        <w:t xml:space="preserve"> </w:t>
      </w:r>
      <w:r w:rsidRPr="002C128B">
        <w:rPr>
          <w:snapToGrid w:val="0"/>
          <w:w w:val="0"/>
        </w:rPr>
        <w:t>or</w:t>
      </w:r>
      <w:r>
        <w:rPr>
          <w:snapToGrid w:val="0"/>
          <w:w w:val="0"/>
        </w:rPr>
        <w:t xml:space="preserve"> (b) if</w:t>
      </w:r>
      <w:r w:rsidRPr="002C128B">
        <w:rPr>
          <w:snapToGrid w:val="0"/>
          <w:w w:val="0"/>
        </w:rPr>
        <w:t xml:space="preserve"> agreed </w:t>
      </w:r>
      <w:r>
        <w:rPr>
          <w:snapToGrid w:val="0"/>
          <w:w w:val="0"/>
        </w:rPr>
        <w:t xml:space="preserve">in writing </w:t>
      </w:r>
      <w:r w:rsidRPr="002C128B">
        <w:rPr>
          <w:snapToGrid w:val="0"/>
          <w:w w:val="0"/>
        </w:rPr>
        <w:t>by the Parties</w:t>
      </w:r>
      <w:r>
        <w:rPr>
          <w:snapToGrid w:val="0"/>
          <w:w w:val="0"/>
        </w:rPr>
        <w:t>,</w:t>
      </w:r>
      <w:r w:rsidRPr="002C128B">
        <w:rPr>
          <w:snapToGrid w:val="0"/>
          <w:w w:val="0"/>
        </w:rPr>
        <w:t xml:space="preserve"> </w:t>
      </w:r>
      <w:r>
        <w:rPr>
          <w:snapToGrid w:val="0"/>
          <w:w w:val="0"/>
        </w:rPr>
        <w:t xml:space="preserve">with </w:t>
      </w:r>
      <w:r w:rsidRPr="002C128B">
        <w:rPr>
          <w:snapToGrid w:val="0"/>
          <w:w w:val="0"/>
        </w:rPr>
        <w:t xml:space="preserve">any other </w:t>
      </w:r>
      <w:r>
        <w:rPr>
          <w:snapToGrid w:val="0"/>
          <w:w w:val="0"/>
        </w:rPr>
        <w:t xml:space="preserve">alternative </w:t>
      </w:r>
      <w:r w:rsidRPr="002C128B">
        <w:rPr>
          <w:snapToGrid w:val="0"/>
          <w:w w:val="0"/>
        </w:rPr>
        <w:t xml:space="preserve">mediation </w:t>
      </w:r>
      <w:r>
        <w:rPr>
          <w:snapToGrid w:val="0"/>
          <w:w w:val="0"/>
        </w:rPr>
        <w:t>organisation, using the respective model procedures of CEDR or such other mediation organisation</w:t>
      </w:r>
      <w:r w:rsidRPr="002C128B">
        <w:rPr>
          <w:snapToGrid w:val="0"/>
          <w:w w:val="0"/>
        </w:rPr>
        <w:t xml:space="preserve">.  </w:t>
      </w:r>
    </w:p>
    <w:p w:rsidR="00804151" w:rsidRPr="00940266" w:rsidRDefault="00804151" w:rsidP="00804151">
      <w:pPr>
        <w:pStyle w:val="MRheading2"/>
        <w:numPr>
          <w:ilvl w:val="1"/>
          <w:numId w:val="44"/>
        </w:numPr>
        <w:spacing w:line="240" w:lineRule="auto"/>
        <w:rPr>
          <w:rFonts w:cs="Arial"/>
          <w:w w:val="0"/>
        </w:rPr>
      </w:pPr>
      <w:r w:rsidRPr="002C128B">
        <w:rPr>
          <w:snapToGrid w:val="0"/>
          <w:w w:val="0"/>
        </w:rPr>
        <w:t>To initiate mediation a Party shall</w:t>
      </w:r>
      <w:r w:rsidRPr="00940266">
        <w:rPr>
          <w:w w:val="0"/>
        </w:rPr>
        <w:t>:</w:t>
      </w:r>
    </w:p>
    <w:p w:rsidR="00804151" w:rsidRPr="00DD3EA0" w:rsidRDefault="00804151" w:rsidP="00804151">
      <w:pPr>
        <w:pStyle w:val="MRheading2"/>
        <w:numPr>
          <w:ilvl w:val="2"/>
          <w:numId w:val="19"/>
        </w:numPr>
        <w:tabs>
          <w:tab w:val="clear" w:pos="2214"/>
          <w:tab w:val="num" w:pos="1800"/>
        </w:tabs>
        <w:spacing w:line="240" w:lineRule="auto"/>
        <w:ind w:left="1800"/>
        <w:rPr>
          <w:w w:val="0"/>
          <w:szCs w:val="22"/>
        </w:rPr>
      </w:pPr>
      <w:bookmarkStart w:id="836" w:name="_Ref351372598"/>
      <w:r w:rsidRPr="00DD3EA0">
        <w:rPr>
          <w:snapToGrid w:val="0"/>
          <w:w w:val="0"/>
          <w:szCs w:val="22"/>
        </w:rPr>
        <w:t>give notice in writing (“</w:t>
      </w:r>
      <w:r w:rsidRPr="00DD3EA0">
        <w:rPr>
          <w:b/>
          <w:snapToGrid w:val="0"/>
          <w:w w:val="0"/>
          <w:szCs w:val="22"/>
        </w:rPr>
        <w:t>Mediation Notice</w:t>
      </w:r>
      <w:r w:rsidRPr="00DD3EA0">
        <w:rPr>
          <w:snapToGrid w:val="0"/>
          <w:w w:val="0"/>
          <w:szCs w:val="22"/>
        </w:rPr>
        <w:t>”) to the other Party requesting mediation of the dispute; and</w:t>
      </w:r>
      <w:bookmarkEnd w:id="836"/>
      <w:r w:rsidRPr="00DD3EA0">
        <w:rPr>
          <w:snapToGrid w:val="0"/>
          <w:w w:val="0"/>
          <w:szCs w:val="22"/>
        </w:rPr>
        <w:t xml:space="preserve"> </w:t>
      </w:r>
    </w:p>
    <w:p w:rsidR="00804151" w:rsidRPr="00DD3EA0" w:rsidRDefault="00804151" w:rsidP="00804151">
      <w:pPr>
        <w:pStyle w:val="MRheading2"/>
        <w:numPr>
          <w:ilvl w:val="2"/>
          <w:numId w:val="19"/>
        </w:numPr>
        <w:tabs>
          <w:tab w:val="clear" w:pos="2214"/>
          <w:tab w:val="num" w:pos="1800"/>
        </w:tabs>
        <w:spacing w:line="240" w:lineRule="auto"/>
        <w:ind w:left="1800"/>
        <w:rPr>
          <w:w w:val="0"/>
          <w:szCs w:val="22"/>
        </w:rPr>
      </w:pPr>
      <w:proofErr w:type="gramStart"/>
      <w:r w:rsidRPr="00DD3EA0">
        <w:rPr>
          <w:snapToGrid w:val="0"/>
          <w:w w:val="0"/>
          <w:szCs w:val="22"/>
        </w:rPr>
        <w:t>send</w:t>
      </w:r>
      <w:proofErr w:type="gramEnd"/>
      <w:r w:rsidRPr="00DD3EA0">
        <w:rPr>
          <w:snapToGrid w:val="0"/>
          <w:w w:val="0"/>
          <w:szCs w:val="22"/>
        </w:rPr>
        <w:t xml:space="preserve"> a copy </w:t>
      </w:r>
      <w:r>
        <w:rPr>
          <w:snapToGrid w:val="0"/>
          <w:w w:val="0"/>
          <w:szCs w:val="22"/>
        </w:rPr>
        <w:t xml:space="preserve">of the Mediation Notice </w:t>
      </w:r>
      <w:r w:rsidRPr="00DD3EA0">
        <w:rPr>
          <w:snapToGrid w:val="0"/>
          <w:w w:val="0"/>
          <w:szCs w:val="22"/>
        </w:rPr>
        <w:t xml:space="preserve">to CEDR or an equivalent mediation organisation as agreed by the Parties asking them to nominate a mediator </w:t>
      </w:r>
      <w:r>
        <w:rPr>
          <w:snapToGrid w:val="0"/>
          <w:w w:val="0"/>
          <w:szCs w:val="22"/>
        </w:rPr>
        <w:t xml:space="preserve">if </w:t>
      </w:r>
      <w:r w:rsidRPr="00DD3EA0">
        <w:rPr>
          <w:snapToGrid w:val="0"/>
          <w:w w:val="0"/>
          <w:szCs w:val="22"/>
        </w:rPr>
        <w:t xml:space="preserve">the Parties </w:t>
      </w:r>
      <w:r>
        <w:rPr>
          <w:snapToGrid w:val="0"/>
          <w:w w:val="0"/>
          <w:szCs w:val="22"/>
        </w:rPr>
        <w:t xml:space="preserve">are not </w:t>
      </w:r>
      <w:r w:rsidRPr="00DD3EA0">
        <w:rPr>
          <w:snapToGrid w:val="0"/>
          <w:w w:val="0"/>
          <w:szCs w:val="22"/>
        </w:rPr>
        <w:t xml:space="preserve">able to agree such appointment by negotiation.  </w:t>
      </w:r>
    </w:p>
    <w:p w:rsidR="00804151" w:rsidRPr="00DD3EA0" w:rsidRDefault="00804151" w:rsidP="00804151">
      <w:pPr>
        <w:pStyle w:val="MRheading2"/>
        <w:numPr>
          <w:ilvl w:val="1"/>
          <w:numId w:val="44"/>
        </w:numPr>
        <w:spacing w:line="240" w:lineRule="auto"/>
        <w:rPr>
          <w:w w:val="0"/>
        </w:rPr>
      </w:pPr>
      <w:r>
        <w:rPr>
          <w:snapToGrid w:val="0"/>
          <w:w w:val="0"/>
        </w:rPr>
        <w:t xml:space="preserve">Neither Party may issue a Mediation Notice until the process set out in Clause </w:t>
      </w:r>
      <w:r>
        <w:rPr>
          <w:snapToGrid w:val="0"/>
          <w:w w:val="0"/>
        </w:rPr>
        <w:fldChar w:fldCharType="begin"/>
      </w:r>
      <w:r>
        <w:rPr>
          <w:snapToGrid w:val="0"/>
          <w:w w:val="0"/>
        </w:rPr>
        <w:instrText xml:space="preserve"> REF _Ref318786728 \r \h </w:instrText>
      </w:r>
      <w:r>
        <w:rPr>
          <w:snapToGrid w:val="0"/>
          <w:w w:val="0"/>
        </w:rPr>
      </w:r>
      <w:r>
        <w:rPr>
          <w:snapToGrid w:val="0"/>
          <w:w w:val="0"/>
        </w:rPr>
        <w:fldChar w:fldCharType="separate"/>
      </w:r>
      <w:r>
        <w:rPr>
          <w:snapToGrid w:val="0"/>
          <w:w w:val="0"/>
        </w:rPr>
        <w:t>22.3</w:t>
      </w:r>
      <w:r>
        <w:rPr>
          <w:snapToGrid w:val="0"/>
          <w:w w:val="0"/>
        </w:rPr>
        <w:fldChar w:fldCharType="end"/>
      </w:r>
      <w:r>
        <w:rPr>
          <w:snapToGrid w:val="0"/>
          <w:w w:val="0"/>
        </w:rPr>
        <w:t xml:space="preserve"> of this </w:t>
      </w:r>
      <w:r>
        <w:rPr>
          <w:snapToGrid w:val="0"/>
          <w:w w:val="0"/>
        </w:rPr>
        <w:fldChar w:fldCharType="begin"/>
      </w:r>
      <w:r>
        <w:rPr>
          <w:snapToGrid w:val="0"/>
          <w:w w:val="0"/>
        </w:rPr>
        <w:instrText xml:space="preserve"> REF _Ref330459256 \r \h </w:instrText>
      </w:r>
      <w:r>
        <w:rPr>
          <w:snapToGrid w:val="0"/>
          <w:w w:val="0"/>
        </w:rPr>
      </w:r>
      <w:r>
        <w:rPr>
          <w:snapToGrid w:val="0"/>
          <w:w w:val="0"/>
        </w:rPr>
        <w:fldChar w:fldCharType="separate"/>
      </w:r>
      <w:r>
        <w:rPr>
          <w:snapToGrid w:val="0"/>
          <w:w w:val="0"/>
        </w:rPr>
        <w:t>Schedule 2</w:t>
      </w:r>
      <w:r>
        <w:rPr>
          <w:snapToGrid w:val="0"/>
          <w:w w:val="0"/>
        </w:rPr>
        <w:fldChar w:fldCharType="end"/>
      </w:r>
      <w:r>
        <w:rPr>
          <w:snapToGrid w:val="0"/>
          <w:w w:val="0"/>
        </w:rPr>
        <w:t xml:space="preserve"> has been exhausted. </w:t>
      </w:r>
    </w:p>
    <w:p w:rsidR="00804151" w:rsidRPr="002C128B" w:rsidRDefault="00804151" w:rsidP="00804151">
      <w:pPr>
        <w:pStyle w:val="MRheading2"/>
        <w:numPr>
          <w:ilvl w:val="1"/>
          <w:numId w:val="44"/>
        </w:numPr>
        <w:spacing w:line="240" w:lineRule="auto"/>
        <w:rPr>
          <w:w w:val="0"/>
        </w:rPr>
      </w:pPr>
      <w:r w:rsidRPr="002C128B">
        <w:rPr>
          <w:snapToGrid w:val="0"/>
          <w:w w:val="0"/>
        </w:rPr>
        <w:t xml:space="preserve">The mediation shall commence within twenty eight (28) days of the Mediation Notice being served.  Neither Party will terminate such mediation until each Party has made its opening presentation and the mediator has met each Party separately for at least one hour or one Party has failed to participate in the mediation process.  Neither Party will commence legal proceedings against the other until thirty (30) days after such mediation of the dispute in question has failed to resolve the dispute.  </w:t>
      </w:r>
      <w:r>
        <w:rPr>
          <w:w w:val="0"/>
        </w:rPr>
        <w:t xml:space="preserve">The Authority </w:t>
      </w:r>
      <w:r w:rsidRPr="002C128B">
        <w:rPr>
          <w:w w:val="0"/>
        </w:rPr>
        <w:t xml:space="preserve">and the </w:t>
      </w:r>
      <w:r>
        <w:rPr>
          <w:w w:val="0"/>
        </w:rPr>
        <w:t>Supplier will co</w:t>
      </w:r>
      <w:r w:rsidRPr="002C128B">
        <w:rPr>
          <w:w w:val="0"/>
        </w:rPr>
        <w:t xml:space="preserve">operate with any person appointed as mediator providing </w:t>
      </w:r>
      <w:r>
        <w:rPr>
          <w:w w:val="0"/>
        </w:rPr>
        <w:t xml:space="preserve">them </w:t>
      </w:r>
      <w:r w:rsidRPr="002C128B">
        <w:rPr>
          <w:w w:val="0"/>
        </w:rPr>
        <w:t xml:space="preserve">with such information and other assistance as </w:t>
      </w:r>
      <w:r>
        <w:rPr>
          <w:w w:val="0"/>
        </w:rPr>
        <w:t>they</w:t>
      </w:r>
      <w:r w:rsidRPr="002C128B">
        <w:rPr>
          <w:w w:val="0"/>
        </w:rPr>
        <w:t xml:space="preserve"> shall require and will pay </w:t>
      </w:r>
      <w:r>
        <w:rPr>
          <w:w w:val="0"/>
        </w:rPr>
        <w:t>their</w:t>
      </w:r>
      <w:r w:rsidRPr="002C128B">
        <w:rPr>
          <w:w w:val="0"/>
        </w:rPr>
        <w:t xml:space="preserve"> costs, as </w:t>
      </w:r>
      <w:r>
        <w:rPr>
          <w:w w:val="0"/>
        </w:rPr>
        <w:t>they</w:t>
      </w:r>
      <w:r w:rsidRPr="002C128B">
        <w:rPr>
          <w:w w:val="0"/>
        </w:rPr>
        <w:t xml:space="preserve"> shall determine or in the absence of such determination such costs will be shared equally.</w:t>
      </w:r>
      <w:bookmarkEnd w:id="831"/>
      <w:bookmarkEnd w:id="832"/>
      <w:bookmarkEnd w:id="833"/>
      <w:bookmarkEnd w:id="834"/>
      <w:bookmarkEnd w:id="835"/>
    </w:p>
    <w:p w:rsidR="00804151" w:rsidRPr="002C128B" w:rsidRDefault="00804151" w:rsidP="00804151">
      <w:pPr>
        <w:pStyle w:val="MRheading2"/>
        <w:numPr>
          <w:ilvl w:val="1"/>
          <w:numId w:val="44"/>
        </w:numPr>
        <w:spacing w:line="240" w:lineRule="auto"/>
        <w:rPr>
          <w:rFonts w:cs="Arial"/>
          <w:w w:val="0"/>
        </w:rPr>
      </w:pPr>
      <w:bookmarkStart w:id="837" w:name="_Toc303950086"/>
      <w:bookmarkStart w:id="838" w:name="_Toc303950853"/>
      <w:bookmarkStart w:id="839" w:name="_Toc303951633"/>
      <w:bookmarkStart w:id="840" w:name="_Toc304135716"/>
      <w:r w:rsidRPr="002C128B">
        <w:rPr>
          <w:w w:val="0"/>
        </w:rPr>
        <w:t xml:space="preserve">Nothing in this </w:t>
      </w:r>
      <w:r w:rsidRPr="00EC7E5E">
        <w:rPr>
          <w:szCs w:val="22"/>
        </w:rPr>
        <w:t>Contract</w:t>
      </w:r>
      <w:r w:rsidRPr="002C128B">
        <w:rPr>
          <w:w w:val="0"/>
        </w:rPr>
        <w:t xml:space="preserve"> shall prevent:</w:t>
      </w:r>
      <w:bookmarkEnd w:id="837"/>
      <w:bookmarkEnd w:id="838"/>
      <w:bookmarkEnd w:id="839"/>
      <w:bookmarkEnd w:id="840"/>
    </w:p>
    <w:p w:rsidR="00804151" w:rsidRPr="002C128B" w:rsidRDefault="00804151" w:rsidP="00804151">
      <w:pPr>
        <w:pStyle w:val="MRheading2"/>
        <w:numPr>
          <w:ilvl w:val="2"/>
          <w:numId w:val="19"/>
        </w:numPr>
        <w:tabs>
          <w:tab w:val="clear" w:pos="2214"/>
          <w:tab w:val="num" w:pos="1800"/>
        </w:tabs>
        <w:spacing w:line="240" w:lineRule="auto"/>
        <w:ind w:left="1800"/>
        <w:rPr>
          <w:w w:val="0"/>
        </w:rPr>
      </w:pPr>
      <w:bookmarkStart w:id="841" w:name="_Toc303950087"/>
      <w:bookmarkStart w:id="842" w:name="_Toc303950854"/>
      <w:bookmarkStart w:id="843" w:name="_Toc303951634"/>
      <w:bookmarkStart w:id="844" w:name="_Toc304135717"/>
      <w:r>
        <w:rPr>
          <w:w w:val="0"/>
        </w:rPr>
        <w:t xml:space="preserve">the Authority </w:t>
      </w:r>
      <w:r w:rsidRPr="002C128B">
        <w:rPr>
          <w:w w:val="0"/>
        </w:rPr>
        <w:t xml:space="preserve">taking action in any court in relation to any death or personal injury arising or allegedly arising in connection with the </w:t>
      </w:r>
      <w:r>
        <w:rPr>
          <w:w w:val="0"/>
        </w:rPr>
        <w:t>provision of the Services</w:t>
      </w:r>
      <w:r w:rsidRPr="002C128B">
        <w:rPr>
          <w:w w:val="0"/>
        </w:rPr>
        <w:t>; or</w:t>
      </w:r>
      <w:bookmarkEnd w:id="841"/>
      <w:bookmarkEnd w:id="842"/>
      <w:bookmarkEnd w:id="843"/>
      <w:bookmarkEnd w:id="844"/>
      <w:r w:rsidRPr="002C128B">
        <w:rPr>
          <w:w w:val="0"/>
        </w:rPr>
        <w:t xml:space="preserve"> </w:t>
      </w:r>
    </w:p>
    <w:p w:rsidR="00804151" w:rsidRPr="002C128B" w:rsidRDefault="00804151" w:rsidP="00804151">
      <w:pPr>
        <w:pStyle w:val="MRheading2"/>
        <w:numPr>
          <w:ilvl w:val="2"/>
          <w:numId w:val="19"/>
        </w:numPr>
        <w:tabs>
          <w:tab w:val="clear" w:pos="2214"/>
          <w:tab w:val="num" w:pos="1800"/>
        </w:tabs>
        <w:spacing w:line="240" w:lineRule="auto"/>
        <w:ind w:left="1800"/>
        <w:rPr>
          <w:w w:val="0"/>
        </w:rPr>
      </w:pPr>
      <w:bookmarkStart w:id="845" w:name="_Toc303950088"/>
      <w:bookmarkStart w:id="846" w:name="_Toc303950855"/>
      <w:bookmarkStart w:id="847" w:name="_Toc303951635"/>
      <w:bookmarkStart w:id="848" w:name="_Toc304135718"/>
      <w:proofErr w:type="gramStart"/>
      <w:r w:rsidRPr="002C128B">
        <w:rPr>
          <w:w w:val="0"/>
        </w:rPr>
        <w:t>either</w:t>
      </w:r>
      <w:proofErr w:type="gramEnd"/>
      <w:r w:rsidRPr="002C128B">
        <w:rPr>
          <w:w w:val="0"/>
        </w:rPr>
        <w:t xml:space="preserve"> Party seeking from any court any interim or provisional relief that may be necessary to protect the rights or property of that Party</w:t>
      </w:r>
      <w:r>
        <w:rPr>
          <w:w w:val="0"/>
        </w:rPr>
        <w:t xml:space="preserve"> or that relates to the safety of patients and other service users or the security of Confidential Information</w:t>
      </w:r>
      <w:r w:rsidRPr="002C128B">
        <w:rPr>
          <w:w w:val="0"/>
        </w:rPr>
        <w:t xml:space="preserve">, pending resolution of the relevant dispute in accordance with the CEDR </w:t>
      </w:r>
      <w:r>
        <w:rPr>
          <w:w w:val="0"/>
        </w:rPr>
        <w:t xml:space="preserve">or other mediation organisation </w:t>
      </w:r>
      <w:r w:rsidRPr="002C128B">
        <w:rPr>
          <w:w w:val="0"/>
        </w:rPr>
        <w:t>procedure.</w:t>
      </w:r>
      <w:bookmarkEnd w:id="845"/>
      <w:bookmarkEnd w:id="846"/>
      <w:bookmarkEnd w:id="847"/>
      <w:bookmarkEnd w:id="848"/>
    </w:p>
    <w:p w:rsidR="00804151" w:rsidRDefault="00804151" w:rsidP="00804151">
      <w:pPr>
        <w:pStyle w:val="MRheading2"/>
        <w:numPr>
          <w:ilvl w:val="1"/>
          <w:numId w:val="19"/>
        </w:numPr>
        <w:spacing w:line="240" w:lineRule="auto"/>
        <w:rPr>
          <w:lang w:val="en-US"/>
        </w:rPr>
      </w:pPr>
      <w:bookmarkStart w:id="849" w:name="_Toc303950089"/>
      <w:bookmarkStart w:id="850" w:name="_Toc303950856"/>
      <w:bookmarkStart w:id="851" w:name="_Toc303951636"/>
      <w:bookmarkStart w:id="852" w:name="_Toc304135719"/>
      <w:r>
        <w:rPr>
          <w:lang w:val="en-US"/>
        </w:rPr>
        <w:t xml:space="preserve">Clause </w:t>
      </w:r>
      <w:r>
        <w:rPr>
          <w:lang w:val="en-US"/>
        </w:rPr>
        <w:fldChar w:fldCharType="begin"/>
      </w:r>
      <w:r>
        <w:rPr>
          <w:lang w:val="en-US"/>
        </w:rPr>
        <w:instrText xml:space="preserve"> REF _Ref286071345 \r \h  \* MERGEFORMAT </w:instrText>
      </w:r>
      <w:r>
        <w:rPr>
          <w:lang w:val="en-US"/>
        </w:rPr>
      </w:r>
      <w:r>
        <w:rPr>
          <w:lang w:val="en-US"/>
        </w:rPr>
        <w:fldChar w:fldCharType="separate"/>
      </w:r>
      <w:r>
        <w:rPr>
          <w:lang w:val="en-US"/>
        </w:rPr>
        <w:t>22</w:t>
      </w:r>
      <w:r>
        <w:rPr>
          <w:lang w:val="en-US"/>
        </w:rPr>
        <w:fldChar w:fldCharType="end"/>
      </w:r>
      <w:r>
        <w:rPr>
          <w:lang w:val="en-US"/>
        </w:rP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w:t>
      </w:r>
      <w:r>
        <w:rPr>
          <w:lang w:val="en-US"/>
        </w:rPr>
        <w:t xml:space="preserve">shall survive the expiry </w:t>
      </w:r>
      <w:bookmarkEnd w:id="849"/>
      <w:bookmarkEnd w:id="850"/>
      <w:bookmarkEnd w:id="851"/>
      <w:bookmarkEnd w:id="852"/>
      <w:r w:rsidRPr="006C213A">
        <w:t xml:space="preserve">of or </w:t>
      </w:r>
      <w:r>
        <w:t xml:space="preserve">earlier </w:t>
      </w:r>
      <w:r w:rsidRPr="006C213A">
        <w:t>termination</w:t>
      </w:r>
      <w:r>
        <w:t xml:space="preserve"> of </w:t>
      </w:r>
      <w:r w:rsidRPr="006C213A">
        <w:t xml:space="preserve">this </w:t>
      </w:r>
      <w:r w:rsidRPr="00EC7E5E">
        <w:rPr>
          <w:szCs w:val="22"/>
        </w:rPr>
        <w:t>Contract</w:t>
      </w:r>
      <w:r w:rsidRPr="006C213A">
        <w:t xml:space="preserve"> for any reason</w:t>
      </w:r>
      <w:r>
        <w:t>.</w:t>
      </w:r>
    </w:p>
    <w:p w:rsidR="00804151" w:rsidRPr="00156DA1" w:rsidRDefault="00804151" w:rsidP="00804151">
      <w:pPr>
        <w:pStyle w:val="MRheading1"/>
        <w:numPr>
          <w:ilvl w:val="0"/>
          <w:numId w:val="19"/>
        </w:numPr>
        <w:tabs>
          <w:tab w:val="clear" w:pos="798"/>
          <w:tab w:val="num" w:pos="720"/>
        </w:tabs>
        <w:spacing w:line="240" w:lineRule="auto"/>
        <w:ind w:left="720"/>
        <w:rPr>
          <w:w w:val="0"/>
        </w:rPr>
      </w:pPr>
      <w:bookmarkStart w:id="853" w:name="_Toc290398311"/>
      <w:bookmarkStart w:id="854" w:name="_Toc312422925"/>
      <w:bookmarkStart w:id="855" w:name="_Ref318722987"/>
      <w:bookmarkStart w:id="856" w:name="_Ref318723056"/>
      <w:bookmarkStart w:id="857" w:name="_Ref323649575"/>
      <w:r>
        <w:rPr>
          <w:lang w:val="en-US"/>
        </w:rPr>
        <w:t>Force majeure</w:t>
      </w:r>
      <w:bookmarkStart w:id="858" w:name="Page_94"/>
      <w:bookmarkEnd w:id="853"/>
      <w:bookmarkEnd w:id="854"/>
      <w:bookmarkEnd w:id="855"/>
      <w:bookmarkEnd w:id="856"/>
      <w:bookmarkEnd w:id="857"/>
      <w:bookmarkEnd w:id="858"/>
    </w:p>
    <w:p w:rsidR="00804151" w:rsidRPr="002C128B" w:rsidRDefault="00804151" w:rsidP="00804151">
      <w:pPr>
        <w:pStyle w:val="MRheading2"/>
        <w:numPr>
          <w:ilvl w:val="1"/>
          <w:numId w:val="44"/>
        </w:numPr>
        <w:spacing w:line="240" w:lineRule="auto"/>
        <w:rPr>
          <w:w w:val="0"/>
        </w:rPr>
      </w:pPr>
      <w:bookmarkStart w:id="859" w:name="_Toc303950090"/>
      <w:bookmarkStart w:id="860" w:name="_Toc303950857"/>
      <w:bookmarkStart w:id="861" w:name="_Toc303951637"/>
      <w:bookmarkStart w:id="862" w:name="_Toc304135720"/>
      <w:r w:rsidRPr="002C128B">
        <w:rPr>
          <w:w w:val="0"/>
        </w:rPr>
        <w:t xml:space="preserve">Subject to </w:t>
      </w:r>
      <w:r>
        <w:rPr>
          <w:w w:val="0"/>
        </w:rPr>
        <w:t xml:space="preserve">Clause </w:t>
      </w:r>
      <w:r>
        <w:fldChar w:fldCharType="begin"/>
      </w:r>
      <w:r>
        <w:instrText xml:space="preserve"> REF _Ref261972953 \r \h  \* MERGEFORMAT </w:instrText>
      </w:r>
      <w:r>
        <w:fldChar w:fldCharType="separate"/>
      </w:r>
      <w:r>
        <w:t>23.2</w:t>
      </w:r>
      <w:r>
        <w:fldChar w:fldCharType="end"/>
      </w:r>
      <w:r>
        <w:rPr>
          <w:w w:val="0"/>
        </w:rPr>
        <w:t xml:space="preserve"> of this </w:t>
      </w:r>
      <w:r>
        <w:rPr>
          <w:w w:val="0"/>
        </w:rPr>
        <w:fldChar w:fldCharType="begin"/>
      </w:r>
      <w:r>
        <w:rPr>
          <w:w w:val="0"/>
        </w:rPr>
        <w:instrText xml:space="preserve"> REF _Ref330459256 \r \h </w:instrText>
      </w:r>
      <w:r>
        <w:rPr>
          <w:w w:val="0"/>
        </w:rPr>
      </w:r>
      <w:r>
        <w:rPr>
          <w:w w:val="0"/>
        </w:rPr>
        <w:fldChar w:fldCharType="separate"/>
      </w:r>
      <w:r>
        <w:rPr>
          <w:w w:val="0"/>
        </w:rPr>
        <w:t>Schedule 2</w:t>
      </w:r>
      <w:r>
        <w:rPr>
          <w:w w:val="0"/>
        </w:rPr>
        <w:fldChar w:fldCharType="end"/>
      </w:r>
      <w:r>
        <w:rPr>
          <w:w w:val="0"/>
        </w:rPr>
        <w:t xml:space="preserve"> </w:t>
      </w:r>
      <w:r w:rsidRPr="002C128B">
        <w:rPr>
          <w:w w:val="0"/>
        </w:rPr>
        <w:t xml:space="preserve">neither Party shall be liable to the other for any failure to perform all or </w:t>
      </w:r>
      <w:r>
        <w:rPr>
          <w:w w:val="0"/>
        </w:rPr>
        <w:t>any of its obligations under this</w:t>
      </w:r>
      <w:r w:rsidRPr="002C128B">
        <w:rPr>
          <w:w w:val="0"/>
        </w:rPr>
        <w:t xml:space="preserve"> </w:t>
      </w:r>
      <w:r w:rsidRPr="00EC7E5E">
        <w:rPr>
          <w:szCs w:val="22"/>
        </w:rPr>
        <w:t>Contract</w:t>
      </w:r>
      <w:r w:rsidRPr="002C128B">
        <w:rPr>
          <w:w w:val="0"/>
        </w:rPr>
        <w:t xml:space="preserve"> nor liable to the other Party for any loss or damage arising out of the failure to perform its obligations to the extent only that such performance is rendered impossible by </w:t>
      </w:r>
      <w:r>
        <w:rPr>
          <w:w w:val="0"/>
        </w:rPr>
        <w:t xml:space="preserve">a </w:t>
      </w:r>
      <w:r w:rsidRPr="002C128B">
        <w:rPr>
          <w:w w:val="0"/>
        </w:rPr>
        <w:t>Force Majeure</w:t>
      </w:r>
      <w:r>
        <w:rPr>
          <w:w w:val="0"/>
        </w:rPr>
        <w:t xml:space="preserve"> Event</w:t>
      </w:r>
      <w:r w:rsidRPr="002C128B">
        <w:rPr>
          <w:w w:val="0"/>
        </w:rPr>
        <w:t>.</w:t>
      </w:r>
      <w:bookmarkEnd w:id="859"/>
      <w:bookmarkEnd w:id="860"/>
      <w:bookmarkEnd w:id="861"/>
      <w:bookmarkEnd w:id="862"/>
      <w:r w:rsidRPr="002C128B">
        <w:rPr>
          <w:w w:val="0"/>
        </w:rPr>
        <w:t xml:space="preserve"> </w:t>
      </w:r>
    </w:p>
    <w:p w:rsidR="00804151" w:rsidRPr="00B33647" w:rsidRDefault="00804151" w:rsidP="00804151">
      <w:pPr>
        <w:pStyle w:val="MRheading2"/>
        <w:numPr>
          <w:ilvl w:val="1"/>
          <w:numId w:val="19"/>
        </w:numPr>
        <w:spacing w:line="240" w:lineRule="auto"/>
        <w:rPr>
          <w:rStyle w:val="DeltaViewInsertion"/>
          <w:rFonts w:cs="Arial"/>
          <w:w w:val="0"/>
          <w:szCs w:val="22"/>
        </w:rPr>
      </w:pPr>
      <w:bookmarkStart w:id="863" w:name="_Ref261972953"/>
      <w:bookmarkStart w:id="864" w:name="_Toc303950091"/>
      <w:bookmarkStart w:id="865" w:name="_Toc303950858"/>
      <w:bookmarkStart w:id="866" w:name="_Toc303951638"/>
      <w:bookmarkStart w:id="867" w:name="_Toc304135721"/>
      <w:r w:rsidRPr="00B33647">
        <w:rPr>
          <w:rStyle w:val="DeltaViewInsertion"/>
          <w:w w:val="0"/>
          <w:szCs w:val="22"/>
        </w:rPr>
        <w:lastRenderedPageBreak/>
        <w:t xml:space="preserve">The </w:t>
      </w:r>
      <w:r>
        <w:rPr>
          <w:rStyle w:val="DeltaViewInsertion"/>
          <w:w w:val="0"/>
          <w:szCs w:val="22"/>
        </w:rPr>
        <w:t>Supplier</w:t>
      </w:r>
      <w:r w:rsidRPr="00B33647">
        <w:rPr>
          <w:rStyle w:val="DeltaViewInsertion"/>
          <w:w w:val="0"/>
          <w:szCs w:val="22"/>
        </w:rPr>
        <w:t xml:space="preserve"> shall only be entitled to rely on a Force Majeure Event </w:t>
      </w:r>
      <w:r>
        <w:rPr>
          <w:rStyle w:val="DeltaViewInsertion"/>
          <w:w w:val="0"/>
          <w:szCs w:val="22"/>
        </w:rPr>
        <w:t xml:space="preserve">and the relief set out in Clause </w:t>
      </w:r>
      <w:r>
        <w:rPr>
          <w:rStyle w:val="DeltaViewInsertion"/>
          <w:w w:val="0"/>
          <w:szCs w:val="22"/>
        </w:rPr>
        <w:fldChar w:fldCharType="begin"/>
      </w:r>
      <w:r>
        <w:rPr>
          <w:rStyle w:val="DeltaViewInsertion"/>
          <w:w w:val="0"/>
          <w:szCs w:val="22"/>
        </w:rPr>
        <w:instrText xml:space="preserve"> REF _Ref318722987 \r \h </w:instrText>
      </w:r>
      <w:r>
        <w:rPr>
          <w:rStyle w:val="DeltaViewInsertion"/>
          <w:w w:val="0"/>
          <w:szCs w:val="22"/>
        </w:rPr>
      </w:r>
      <w:r>
        <w:rPr>
          <w:rStyle w:val="DeltaViewInsertion"/>
          <w:w w:val="0"/>
          <w:szCs w:val="22"/>
        </w:rPr>
        <w:fldChar w:fldCharType="separate"/>
      </w:r>
      <w:r>
        <w:rPr>
          <w:rStyle w:val="DeltaViewInsertion"/>
          <w:w w:val="0"/>
          <w:szCs w:val="22"/>
        </w:rPr>
        <w:t>23</w:t>
      </w:r>
      <w:r>
        <w:rPr>
          <w:rStyle w:val="DeltaViewInsertion"/>
          <w:w w:val="0"/>
          <w:szCs w:val="22"/>
        </w:rPr>
        <w:fldChar w:fldCharType="end"/>
      </w:r>
      <w:r>
        <w:rPr>
          <w:rStyle w:val="DeltaViewInsertion"/>
          <w:w w:val="0"/>
          <w:szCs w:val="22"/>
        </w:rPr>
        <w:t xml:space="preserve"> of this </w:t>
      </w:r>
      <w:r>
        <w:rPr>
          <w:rStyle w:val="DeltaViewInsertion"/>
          <w:w w:val="0"/>
          <w:szCs w:val="22"/>
        </w:rPr>
        <w:fldChar w:fldCharType="begin"/>
      </w:r>
      <w:r>
        <w:rPr>
          <w:rStyle w:val="DeltaViewInsertion"/>
          <w:w w:val="0"/>
          <w:szCs w:val="22"/>
        </w:rPr>
        <w:instrText xml:space="preserve"> REF _Ref330459256 \r \h </w:instrText>
      </w:r>
      <w:r>
        <w:rPr>
          <w:rStyle w:val="DeltaViewInsertion"/>
          <w:w w:val="0"/>
          <w:szCs w:val="22"/>
        </w:rPr>
      </w:r>
      <w:r>
        <w:rPr>
          <w:rStyle w:val="DeltaViewInsertion"/>
          <w:w w:val="0"/>
          <w:szCs w:val="22"/>
        </w:rPr>
        <w:fldChar w:fldCharType="separate"/>
      </w:r>
      <w:r>
        <w:rPr>
          <w:rStyle w:val="DeltaViewInsertion"/>
          <w:w w:val="0"/>
          <w:szCs w:val="22"/>
        </w:rPr>
        <w:t>Schedule 2</w:t>
      </w:r>
      <w:r>
        <w:rPr>
          <w:rStyle w:val="DeltaViewInsertion"/>
          <w:w w:val="0"/>
          <w:szCs w:val="22"/>
        </w:rPr>
        <w:fldChar w:fldCharType="end"/>
      </w:r>
      <w:r>
        <w:rPr>
          <w:rStyle w:val="DeltaViewInsertion"/>
          <w:w w:val="0"/>
          <w:szCs w:val="22"/>
        </w:rPr>
        <w:t xml:space="preserve"> </w:t>
      </w:r>
      <w:r w:rsidRPr="00B33647">
        <w:rPr>
          <w:rStyle w:val="DeltaViewInsertion"/>
          <w:w w:val="0"/>
          <w:szCs w:val="22"/>
        </w:rPr>
        <w:t xml:space="preserve">and will not be considered to be in default or liable for breach of any obligations </w:t>
      </w:r>
      <w:r>
        <w:rPr>
          <w:rStyle w:val="DeltaViewInsertion"/>
          <w:w w:val="0"/>
          <w:szCs w:val="22"/>
        </w:rPr>
        <w:t xml:space="preserve">under this Contract </w:t>
      </w:r>
      <w:r w:rsidRPr="00B33647">
        <w:rPr>
          <w:rStyle w:val="DeltaViewInsertion"/>
          <w:w w:val="0"/>
          <w:szCs w:val="22"/>
        </w:rPr>
        <w:t>if:</w:t>
      </w:r>
      <w:bookmarkEnd w:id="863"/>
      <w:bookmarkEnd w:id="864"/>
      <w:bookmarkEnd w:id="865"/>
      <w:bookmarkEnd w:id="866"/>
      <w:bookmarkEnd w:id="867"/>
    </w:p>
    <w:p w:rsidR="00804151" w:rsidRPr="00B33647" w:rsidRDefault="00804151" w:rsidP="00804151">
      <w:pPr>
        <w:pStyle w:val="MRheading2"/>
        <w:numPr>
          <w:ilvl w:val="2"/>
          <w:numId w:val="19"/>
        </w:numPr>
        <w:tabs>
          <w:tab w:val="clear" w:pos="2214"/>
          <w:tab w:val="num" w:pos="1800"/>
        </w:tabs>
        <w:spacing w:line="240" w:lineRule="auto"/>
        <w:ind w:left="1800"/>
        <w:rPr>
          <w:rFonts w:cs="Arial"/>
        </w:rPr>
      </w:pPr>
      <w:bookmarkStart w:id="868" w:name="_Toc303950092"/>
      <w:bookmarkStart w:id="869" w:name="_Toc303950859"/>
      <w:bookmarkStart w:id="870" w:name="_Toc303951639"/>
      <w:bookmarkStart w:id="871" w:name="_Toc304135722"/>
      <w:r w:rsidRPr="00B33647">
        <w:rPr>
          <w:rStyle w:val="DeltaViewInsertion"/>
          <w:w w:val="0"/>
          <w:szCs w:val="22"/>
        </w:rPr>
        <w:t xml:space="preserve">the </w:t>
      </w:r>
      <w:r>
        <w:rPr>
          <w:rStyle w:val="DeltaViewInsertion"/>
          <w:w w:val="0"/>
          <w:szCs w:val="22"/>
        </w:rPr>
        <w:t>Supplier</w:t>
      </w:r>
      <w:r w:rsidRPr="00B33647">
        <w:rPr>
          <w:rStyle w:val="DeltaViewInsertion"/>
          <w:w w:val="0"/>
          <w:szCs w:val="22"/>
        </w:rPr>
        <w:t xml:space="preserve"> has fulfilled its obligations pursuant to Clause </w:t>
      </w:r>
      <w:r w:rsidRPr="00B33647">
        <w:fldChar w:fldCharType="begin"/>
      </w:r>
      <w:r w:rsidRPr="00B33647">
        <w:instrText xml:space="preserve"> REF _Ref286215238 \r \h  \* MERGEFORMAT </w:instrText>
      </w:r>
      <w:r w:rsidRPr="00B33647">
        <w:fldChar w:fldCharType="separate"/>
      </w:r>
      <w:r>
        <w:t>6</w:t>
      </w:r>
      <w:r w:rsidRPr="00B33647">
        <w:fldChar w:fldCharType="end"/>
      </w:r>
      <w:r>
        <w:t xml:space="preserve"> </w:t>
      </w:r>
      <w:r>
        <w:rPr>
          <w:w w:val="0"/>
        </w:rPr>
        <w:t xml:space="preserve">of this </w:t>
      </w:r>
      <w:r>
        <w:rPr>
          <w:w w:val="0"/>
        </w:rPr>
        <w:fldChar w:fldCharType="begin"/>
      </w:r>
      <w:r>
        <w:rPr>
          <w:w w:val="0"/>
        </w:rPr>
        <w:instrText xml:space="preserve"> REF _Ref330459256 \r \h </w:instrText>
      </w:r>
      <w:r>
        <w:rPr>
          <w:w w:val="0"/>
        </w:rPr>
      </w:r>
      <w:r>
        <w:rPr>
          <w:w w:val="0"/>
        </w:rPr>
        <w:fldChar w:fldCharType="separate"/>
      </w:r>
      <w:r>
        <w:rPr>
          <w:w w:val="0"/>
        </w:rPr>
        <w:t>Schedule 2</w:t>
      </w:r>
      <w:r>
        <w:rPr>
          <w:w w:val="0"/>
        </w:rPr>
        <w:fldChar w:fldCharType="end"/>
      </w:r>
      <w:r w:rsidRPr="00B33647">
        <w:rPr>
          <w:rStyle w:val="DeltaViewInsertion"/>
          <w:w w:val="0"/>
          <w:szCs w:val="22"/>
        </w:rPr>
        <w:t xml:space="preserve">; </w:t>
      </w:r>
      <w:bookmarkEnd w:id="868"/>
      <w:bookmarkEnd w:id="869"/>
      <w:bookmarkEnd w:id="870"/>
      <w:bookmarkEnd w:id="871"/>
    </w:p>
    <w:p w:rsidR="00804151" w:rsidRDefault="00804151" w:rsidP="00804151">
      <w:pPr>
        <w:pStyle w:val="MRheading2"/>
        <w:numPr>
          <w:ilvl w:val="2"/>
          <w:numId w:val="19"/>
        </w:numPr>
        <w:tabs>
          <w:tab w:val="clear" w:pos="2214"/>
          <w:tab w:val="num" w:pos="1800"/>
        </w:tabs>
        <w:spacing w:line="240" w:lineRule="auto"/>
        <w:ind w:left="1800"/>
        <w:rPr>
          <w:w w:val="0"/>
        </w:rPr>
      </w:pPr>
      <w:bookmarkStart w:id="872" w:name="_Toc303950093"/>
      <w:bookmarkStart w:id="873" w:name="_Toc303950860"/>
      <w:bookmarkStart w:id="874" w:name="_Toc303951640"/>
      <w:bookmarkStart w:id="875" w:name="_Toc304135723"/>
      <w:r w:rsidRPr="002C128B">
        <w:rPr>
          <w:w w:val="0"/>
        </w:rPr>
        <w:t xml:space="preserve">the Force Majeure </w:t>
      </w:r>
      <w:r>
        <w:rPr>
          <w:w w:val="0"/>
        </w:rPr>
        <w:t xml:space="preserve">Event </w:t>
      </w:r>
      <w:r w:rsidRPr="002C128B">
        <w:rPr>
          <w:w w:val="0"/>
        </w:rPr>
        <w:t xml:space="preserve">does not arise directly or indirectly as a result of any wilful or negligent act or default of the </w:t>
      </w:r>
      <w:r>
        <w:rPr>
          <w:w w:val="0"/>
        </w:rPr>
        <w:t>Supplier</w:t>
      </w:r>
      <w:bookmarkEnd w:id="872"/>
      <w:bookmarkEnd w:id="873"/>
      <w:bookmarkEnd w:id="874"/>
      <w:bookmarkEnd w:id="875"/>
      <w:r>
        <w:rPr>
          <w:w w:val="0"/>
        </w:rPr>
        <w:t>; and</w:t>
      </w:r>
    </w:p>
    <w:p w:rsidR="00804151" w:rsidRPr="002C128B" w:rsidRDefault="00804151" w:rsidP="00804151">
      <w:pPr>
        <w:pStyle w:val="MRheading2"/>
        <w:numPr>
          <w:ilvl w:val="2"/>
          <w:numId w:val="19"/>
        </w:numPr>
        <w:tabs>
          <w:tab w:val="clear" w:pos="2214"/>
          <w:tab w:val="num" w:pos="1800"/>
        </w:tabs>
        <w:spacing w:line="240" w:lineRule="auto"/>
        <w:ind w:left="1800"/>
        <w:rPr>
          <w:w w:val="0"/>
        </w:rPr>
      </w:pPr>
      <w:proofErr w:type="gramStart"/>
      <w:r>
        <w:rPr>
          <w:w w:val="0"/>
        </w:rPr>
        <w:t>the</w:t>
      </w:r>
      <w:proofErr w:type="gramEnd"/>
      <w:r>
        <w:rPr>
          <w:w w:val="0"/>
        </w:rPr>
        <w:t xml:space="preserve"> Supplier has complied with the procedural requirements set out in Clause </w:t>
      </w:r>
      <w:r>
        <w:rPr>
          <w:w w:val="0"/>
        </w:rPr>
        <w:fldChar w:fldCharType="begin"/>
      </w:r>
      <w:r>
        <w:rPr>
          <w:w w:val="0"/>
        </w:rPr>
        <w:instrText xml:space="preserve"> REF _Ref318723056 \r \h </w:instrText>
      </w:r>
      <w:r>
        <w:rPr>
          <w:w w:val="0"/>
        </w:rPr>
      </w:r>
      <w:r>
        <w:rPr>
          <w:w w:val="0"/>
        </w:rPr>
        <w:fldChar w:fldCharType="separate"/>
      </w:r>
      <w:r>
        <w:rPr>
          <w:w w:val="0"/>
        </w:rPr>
        <w:t>23</w:t>
      </w:r>
      <w:r>
        <w:rPr>
          <w:w w:val="0"/>
        </w:rPr>
        <w:fldChar w:fldCharType="end"/>
      </w:r>
      <w:r>
        <w:rPr>
          <w:w w:val="0"/>
        </w:rPr>
        <w:t xml:space="preserve"> of this </w:t>
      </w:r>
      <w:r>
        <w:rPr>
          <w:w w:val="0"/>
        </w:rPr>
        <w:fldChar w:fldCharType="begin"/>
      </w:r>
      <w:r>
        <w:rPr>
          <w:w w:val="0"/>
        </w:rPr>
        <w:instrText xml:space="preserve"> REF _Ref330459256 \r \h </w:instrText>
      </w:r>
      <w:r>
        <w:rPr>
          <w:w w:val="0"/>
        </w:rPr>
      </w:r>
      <w:r>
        <w:rPr>
          <w:w w:val="0"/>
        </w:rPr>
        <w:fldChar w:fldCharType="separate"/>
      </w:r>
      <w:r>
        <w:rPr>
          <w:w w:val="0"/>
        </w:rPr>
        <w:t>Schedule 2</w:t>
      </w:r>
      <w:r>
        <w:rPr>
          <w:w w:val="0"/>
        </w:rPr>
        <w:fldChar w:fldCharType="end"/>
      </w:r>
      <w:r>
        <w:rPr>
          <w:w w:val="0"/>
        </w:rPr>
        <w:t xml:space="preserve">. </w:t>
      </w:r>
    </w:p>
    <w:p w:rsidR="00804151" w:rsidRPr="002C128B" w:rsidRDefault="00804151" w:rsidP="00804151">
      <w:pPr>
        <w:pStyle w:val="MRheading2"/>
        <w:numPr>
          <w:ilvl w:val="1"/>
          <w:numId w:val="19"/>
        </w:numPr>
        <w:spacing w:line="240" w:lineRule="auto"/>
        <w:rPr>
          <w:w w:val="0"/>
        </w:rPr>
      </w:pPr>
      <w:bookmarkStart w:id="876" w:name="_Toc303950094"/>
      <w:bookmarkStart w:id="877" w:name="_Toc303950861"/>
      <w:bookmarkStart w:id="878" w:name="_Toc303951641"/>
      <w:bookmarkStart w:id="879" w:name="_Toc304135724"/>
      <w:r w:rsidRPr="002C128B">
        <w:rPr>
          <w:w w:val="0"/>
        </w:rPr>
        <w:t xml:space="preserve">Where a </w:t>
      </w:r>
      <w:r>
        <w:rPr>
          <w:w w:val="0"/>
        </w:rPr>
        <w:t>P</w:t>
      </w:r>
      <w:r w:rsidRPr="002C128B">
        <w:rPr>
          <w:w w:val="0"/>
        </w:rPr>
        <w:t xml:space="preserve">arty is (or claims to be) affected by a Force Majeure </w:t>
      </w:r>
      <w:r>
        <w:rPr>
          <w:w w:val="0"/>
        </w:rPr>
        <w:t xml:space="preserve">Event </w:t>
      </w:r>
      <w:r w:rsidRPr="002C128B">
        <w:rPr>
          <w:w w:val="0"/>
        </w:rPr>
        <w:t xml:space="preserve">it shall use </w:t>
      </w:r>
      <w:r>
        <w:rPr>
          <w:w w:val="0"/>
        </w:rPr>
        <w:t>reasonable</w:t>
      </w:r>
      <w:r w:rsidRPr="002C128B">
        <w:rPr>
          <w:w w:val="0"/>
        </w:rPr>
        <w:t xml:space="preserve"> endeavours to mitigate the consequences of such a</w:t>
      </w:r>
      <w:r>
        <w:rPr>
          <w:w w:val="0"/>
        </w:rPr>
        <w:t xml:space="preserve"> Force Majeure E</w:t>
      </w:r>
      <w:r w:rsidRPr="002C128B">
        <w:rPr>
          <w:w w:val="0"/>
        </w:rPr>
        <w:t xml:space="preserve">vent upon the performance of its obligations under this </w:t>
      </w:r>
      <w:r w:rsidRPr="00EC7E5E">
        <w:rPr>
          <w:szCs w:val="22"/>
        </w:rPr>
        <w:t>Contract</w:t>
      </w:r>
      <w:r w:rsidRPr="002C128B">
        <w:rPr>
          <w:w w:val="0"/>
        </w:rPr>
        <w:t xml:space="preserve">, and to resume the performance of its obligations affected by </w:t>
      </w:r>
      <w:r>
        <w:rPr>
          <w:w w:val="0"/>
        </w:rPr>
        <w:t>the</w:t>
      </w:r>
      <w:r w:rsidRPr="002C128B">
        <w:rPr>
          <w:w w:val="0"/>
        </w:rPr>
        <w:t xml:space="preserve"> Force Majeure </w:t>
      </w:r>
      <w:r>
        <w:rPr>
          <w:w w:val="0"/>
        </w:rPr>
        <w:t xml:space="preserve">Event </w:t>
      </w:r>
      <w:r w:rsidRPr="002C128B">
        <w:rPr>
          <w:w w:val="0"/>
        </w:rPr>
        <w:t>as soon as practicable.</w:t>
      </w:r>
      <w:bookmarkEnd w:id="876"/>
      <w:bookmarkEnd w:id="877"/>
      <w:bookmarkEnd w:id="878"/>
      <w:bookmarkEnd w:id="879"/>
    </w:p>
    <w:p w:rsidR="00804151" w:rsidRPr="002C128B" w:rsidRDefault="00804151" w:rsidP="00804151">
      <w:pPr>
        <w:pStyle w:val="MRheading2"/>
        <w:numPr>
          <w:ilvl w:val="1"/>
          <w:numId w:val="19"/>
        </w:numPr>
        <w:spacing w:line="240" w:lineRule="auto"/>
        <w:rPr>
          <w:w w:val="0"/>
        </w:rPr>
      </w:pPr>
      <w:bookmarkStart w:id="880" w:name="_Toc303950095"/>
      <w:bookmarkStart w:id="881" w:name="_Toc303950862"/>
      <w:bookmarkStart w:id="882" w:name="_Toc303951642"/>
      <w:bookmarkStart w:id="883" w:name="_Toc304135725"/>
      <w:r w:rsidRPr="002C128B">
        <w:rPr>
          <w:w w:val="0"/>
        </w:rPr>
        <w:t xml:space="preserve">Where the Force Majeure </w:t>
      </w:r>
      <w:r>
        <w:rPr>
          <w:w w:val="0"/>
        </w:rPr>
        <w:t xml:space="preserve">Event </w:t>
      </w:r>
      <w:r w:rsidRPr="002C128B">
        <w:rPr>
          <w:w w:val="0"/>
        </w:rPr>
        <w:t xml:space="preserve">affects the </w:t>
      </w:r>
      <w:r>
        <w:rPr>
          <w:w w:val="0"/>
        </w:rPr>
        <w:t>Supplier</w:t>
      </w:r>
      <w:r w:rsidRPr="002C128B">
        <w:rPr>
          <w:w w:val="0"/>
        </w:rPr>
        <w:t xml:space="preserve">’s ability to perform part of its obligations under the </w:t>
      </w:r>
      <w:r w:rsidRPr="00EC7E5E">
        <w:rPr>
          <w:szCs w:val="22"/>
        </w:rPr>
        <w:t>Contract</w:t>
      </w:r>
      <w:r w:rsidRPr="002C128B">
        <w:rPr>
          <w:w w:val="0"/>
        </w:rPr>
        <w:t xml:space="preserve"> the </w:t>
      </w:r>
      <w:r>
        <w:rPr>
          <w:w w:val="0"/>
        </w:rPr>
        <w:t>Supplier</w:t>
      </w:r>
      <w:r w:rsidRPr="002C128B">
        <w:rPr>
          <w:w w:val="0"/>
        </w:rPr>
        <w:t xml:space="preserve"> shall fulfil all such contractual obligations that are not so affected and shall not be relieved from its liability to do so.</w:t>
      </w:r>
      <w:bookmarkEnd w:id="880"/>
      <w:bookmarkEnd w:id="881"/>
      <w:bookmarkEnd w:id="882"/>
      <w:bookmarkEnd w:id="883"/>
    </w:p>
    <w:p w:rsidR="00804151" w:rsidRPr="002C128B" w:rsidRDefault="00804151" w:rsidP="00804151">
      <w:pPr>
        <w:pStyle w:val="MRheading2"/>
        <w:numPr>
          <w:ilvl w:val="1"/>
          <w:numId w:val="19"/>
        </w:numPr>
        <w:spacing w:line="240" w:lineRule="auto"/>
        <w:rPr>
          <w:w w:val="0"/>
        </w:rPr>
      </w:pPr>
      <w:bookmarkStart w:id="884" w:name="_Toc303950096"/>
      <w:bookmarkStart w:id="885" w:name="_Toc303950863"/>
      <w:bookmarkStart w:id="886" w:name="_Toc303951643"/>
      <w:bookmarkStart w:id="887" w:name="_Toc304135726"/>
      <w:r w:rsidRPr="002C128B">
        <w:rPr>
          <w:w w:val="0"/>
        </w:rPr>
        <w:t xml:space="preserve">If either Party is prevented or delayed in the performance of its obligations under this </w:t>
      </w:r>
      <w:r w:rsidRPr="00EC7E5E">
        <w:rPr>
          <w:szCs w:val="22"/>
        </w:rPr>
        <w:t>Contract</w:t>
      </w:r>
      <w:r w:rsidRPr="002C128B">
        <w:rPr>
          <w:w w:val="0"/>
        </w:rPr>
        <w:t xml:space="preserve"> by </w:t>
      </w:r>
      <w:r>
        <w:rPr>
          <w:w w:val="0"/>
        </w:rPr>
        <w:t>a</w:t>
      </w:r>
      <w:r w:rsidRPr="002C128B">
        <w:rPr>
          <w:w w:val="0"/>
        </w:rPr>
        <w:t xml:space="preserve"> Force Majeure</w:t>
      </w:r>
      <w:r>
        <w:rPr>
          <w:w w:val="0"/>
        </w:rPr>
        <w:t xml:space="preserve"> Event</w:t>
      </w:r>
      <w:r w:rsidRPr="002C128B">
        <w:rPr>
          <w:w w:val="0"/>
        </w:rPr>
        <w:t xml:space="preserve">, that Party shall </w:t>
      </w:r>
      <w:r>
        <w:rPr>
          <w:w w:val="0"/>
        </w:rPr>
        <w:t>as soon as reasonably practicable</w:t>
      </w:r>
      <w:r w:rsidRPr="002C128B">
        <w:rPr>
          <w:w w:val="0"/>
        </w:rPr>
        <w:t xml:space="preserve"> serve notice in writing on the other </w:t>
      </w:r>
      <w:r>
        <w:rPr>
          <w:w w:val="0"/>
        </w:rPr>
        <w:t xml:space="preserve">Party </w:t>
      </w:r>
      <w:r w:rsidRPr="002C128B">
        <w:rPr>
          <w:w w:val="0"/>
        </w:rPr>
        <w:t>specifying the nature and extent of the circumstances giving rise to its failure to perform or any anticipated delay in performance of its obligations.</w:t>
      </w:r>
      <w:bookmarkEnd w:id="884"/>
      <w:bookmarkEnd w:id="885"/>
      <w:bookmarkEnd w:id="886"/>
      <w:bookmarkEnd w:id="887"/>
    </w:p>
    <w:p w:rsidR="00804151" w:rsidRPr="002C128B" w:rsidRDefault="00804151" w:rsidP="00804151">
      <w:pPr>
        <w:pStyle w:val="MRheading2"/>
        <w:numPr>
          <w:ilvl w:val="1"/>
          <w:numId w:val="19"/>
        </w:numPr>
        <w:spacing w:line="240" w:lineRule="auto"/>
        <w:rPr>
          <w:w w:val="0"/>
        </w:rPr>
      </w:pPr>
      <w:bookmarkStart w:id="888" w:name="_Toc303950097"/>
      <w:bookmarkStart w:id="889" w:name="_Toc303950864"/>
      <w:bookmarkStart w:id="890" w:name="_Toc303951644"/>
      <w:bookmarkStart w:id="891" w:name="_Toc304135727"/>
      <w:r w:rsidRPr="002C128B">
        <w:rPr>
          <w:w w:val="0"/>
        </w:rPr>
        <w:t xml:space="preserve">Subject to service of such notice, the Party affected by such circumstances shall have no liability for its failure to perform or for any delay in performance of its obligations affected by the Force Majeure </w:t>
      </w:r>
      <w:r>
        <w:rPr>
          <w:w w:val="0"/>
        </w:rPr>
        <w:t xml:space="preserve">Event </w:t>
      </w:r>
      <w:r w:rsidRPr="002C128B">
        <w:rPr>
          <w:w w:val="0"/>
        </w:rPr>
        <w:t>only for so long as such circumstances continue and for such time after they cease as is necessary for that Party, using its best endeavours, to recommence its affected operations in order for it to perform its obligations.</w:t>
      </w:r>
      <w:bookmarkEnd w:id="888"/>
      <w:bookmarkEnd w:id="889"/>
      <w:bookmarkEnd w:id="890"/>
      <w:bookmarkEnd w:id="891"/>
    </w:p>
    <w:p w:rsidR="00804151" w:rsidRPr="002C128B" w:rsidRDefault="00804151" w:rsidP="00804151">
      <w:pPr>
        <w:pStyle w:val="MRheading2"/>
        <w:numPr>
          <w:ilvl w:val="1"/>
          <w:numId w:val="19"/>
        </w:numPr>
        <w:spacing w:line="240" w:lineRule="auto"/>
        <w:rPr>
          <w:w w:val="0"/>
        </w:rPr>
      </w:pPr>
      <w:bookmarkStart w:id="892" w:name="_Ref286134971"/>
      <w:bookmarkStart w:id="893" w:name="_Toc303950098"/>
      <w:bookmarkStart w:id="894" w:name="_Toc303950865"/>
      <w:bookmarkStart w:id="895" w:name="_Toc303951645"/>
      <w:bookmarkStart w:id="896" w:name="_Toc304135728"/>
      <w:r w:rsidRPr="002C128B">
        <w:rPr>
          <w:w w:val="0"/>
        </w:rPr>
        <w:t xml:space="preserve">The Party claiming relief shall notify the other in writing as soon as the consequences of the Force Majeure </w:t>
      </w:r>
      <w:r>
        <w:rPr>
          <w:w w:val="0"/>
        </w:rPr>
        <w:t xml:space="preserve">Event </w:t>
      </w:r>
      <w:r w:rsidRPr="002C128B">
        <w:rPr>
          <w:w w:val="0"/>
        </w:rPr>
        <w:t>have ceased and of when performance of its affected obligations can be resumed.</w:t>
      </w:r>
      <w:bookmarkEnd w:id="892"/>
      <w:bookmarkEnd w:id="893"/>
      <w:bookmarkEnd w:id="894"/>
      <w:bookmarkEnd w:id="895"/>
      <w:bookmarkEnd w:id="896"/>
    </w:p>
    <w:p w:rsidR="00804151" w:rsidRDefault="00804151" w:rsidP="00804151">
      <w:pPr>
        <w:pStyle w:val="MRheading2"/>
        <w:numPr>
          <w:ilvl w:val="1"/>
          <w:numId w:val="19"/>
        </w:numPr>
        <w:spacing w:line="240" w:lineRule="auto"/>
        <w:rPr>
          <w:w w:val="0"/>
        </w:rPr>
      </w:pPr>
      <w:bookmarkStart w:id="897" w:name="_Ref352787435"/>
      <w:bookmarkStart w:id="898" w:name="_Ref286163184"/>
      <w:bookmarkStart w:id="899" w:name="_Toc303950099"/>
      <w:bookmarkStart w:id="900" w:name="_Toc303950866"/>
      <w:bookmarkStart w:id="901" w:name="_Toc303951646"/>
      <w:bookmarkStart w:id="902" w:name="_Toc304135729"/>
      <w:r w:rsidRPr="002C128B">
        <w:rPr>
          <w:w w:val="0"/>
        </w:rPr>
        <w:t xml:space="preserve">If the </w:t>
      </w:r>
      <w:r>
        <w:rPr>
          <w:w w:val="0"/>
        </w:rPr>
        <w:t>Supplier</w:t>
      </w:r>
      <w:r w:rsidRPr="002C128B">
        <w:rPr>
          <w:w w:val="0"/>
        </w:rPr>
        <w:t xml:space="preserve"> is prevented from performance of its obligations as a result of </w:t>
      </w:r>
      <w:r>
        <w:rPr>
          <w:w w:val="0"/>
        </w:rPr>
        <w:t xml:space="preserve">a </w:t>
      </w:r>
      <w:r w:rsidRPr="002C128B">
        <w:rPr>
          <w:w w:val="0"/>
        </w:rPr>
        <w:t>Force Majeure</w:t>
      </w:r>
      <w:r>
        <w:rPr>
          <w:w w:val="0"/>
        </w:rPr>
        <w:t xml:space="preserve"> Event,</w:t>
      </w:r>
      <w:r w:rsidRPr="002C128B">
        <w:rPr>
          <w:w w:val="0"/>
        </w:rPr>
        <w:t xml:space="preserve"> </w:t>
      </w:r>
      <w:r>
        <w:rPr>
          <w:w w:val="0"/>
        </w:rPr>
        <w:t xml:space="preserve">the Authority </w:t>
      </w:r>
      <w:r w:rsidRPr="002C128B">
        <w:rPr>
          <w:w w:val="0"/>
        </w:rPr>
        <w:t xml:space="preserve">may at any time if the Force Majeure </w:t>
      </w:r>
      <w:r>
        <w:rPr>
          <w:w w:val="0"/>
        </w:rPr>
        <w:t xml:space="preserve">Event </w:t>
      </w:r>
      <w:r w:rsidRPr="002C128B">
        <w:rPr>
          <w:w w:val="0"/>
        </w:rPr>
        <w:t xml:space="preserve">subsists for </w:t>
      </w:r>
      <w:r>
        <w:rPr>
          <w:w w:val="0"/>
        </w:rPr>
        <w:t xml:space="preserve">thirty </w:t>
      </w:r>
      <w:r w:rsidRPr="002C128B">
        <w:rPr>
          <w:w w:val="0"/>
        </w:rPr>
        <w:t>(</w:t>
      </w:r>
      <w:r>
        <w:rPr>
          <w:w w:val="0"/>
        </w:rPr>
        <w:t>30) days or</w:t>
      </w:r>
      <w:r w:rsidRPr="002C128B">
        <w:rPr>
          <w:w w:val="0"/>
        </w:rPr>
        <w:t xml:space="preserve"> </w:t>
      </w:r>
      <w:proofErr w:type="gramStart"/>
      <w:r w:rsidRPr="002C128B">
        <w:rPr>
          <w:w w:val="0"/>
        </w:rPr>
        <w:t>more</w:t>
      </w:r>
      <w:r>
        <w:rPr>
          <w:w w:val="0"/>
        </w:rPr>
        <w:t>,</w:t>
      </w:r>
      <w:proofErr w:type="gramEnd"/>
      <w:r w:rsidRPr="002C128B">
        <w:rPr>
          <w:w w:val="0"/>
        </w:rPr>
        <w:t xml:space="preserve"> terminate this </w:t>
      </w:r>
      <w:r w:rsidRPr="00EC7E5E">
        <w:rPr>
          <w:szCs w:val="22"/>
        </w:rPr>
        <w:t>Contract</w:t>
      </w:r>
      <w:r w:rsidRPr="002C128B">
        <w:rPr>
          <w:w w:val="0"/>
        </w:rPr>
        <w:t xml:space="preserve"> on service of written notice on the </w:t>
      </w:r>
      <w:r>
        <w:rPr>
          <w:w w:val="0"/>
        </w:rPr>
        <w:t>Supplier</w:t>
      </w:r>
      <w:r w:rsidRPr="002C128B">
        <w:rPr>
          <w:w w:val="0"/>
        </w:rPr>
        <w:t>.</w:t>
      </w:r>
      <w:bookmarkEnd w:id="897"/>
      <w:r>
        <w:rPr>
          <w:w w:val="0"/>
        </w:rPr>
        <w:t xml:space="preserve"> </w:t>
      </w:r>
      <w:r w:rsidRPr="002C128B">
        <w:rPr>
          <w:w w:val="0"/>
        </w:rPr>
        <w:t xml:space="preserve"> </w:t>
      </w:r>
    </w:p>
    <w:p w:rsidR="00804151" w:rsidRDefault="00804151" w:rsidP="00804151">
      <w:pPr>
        <w:pStyle w:val="MRheading2"/>
        <w:numPr>
          <w:ilvl w:val="1"/>
          <w:numId w:val="19"/>
        </w:numPr>
        <w:spacing w:line="240" w:lineRule="auto"/>
        <w:rPr>
          <w:w w:val="0"/>
        </w:rPr>
      </w:pPr>
      <w:r w:rsidRPr="002C128B">
        <w:rPr>
          <w:w w:val="0"/>
        </w:rPr>
        <w:t xml:space="preserve">Following such termination </w:t>
      </w:r>
      <w:r>
        <w:rPr>
          <w:w w:val="0"/>
        </w:rPr>
        <w:t xml:space="preserve">in accordance with Clause </w:t>
      </w:r>
      <w:r>
        <w:rPr>
          <w:w w:val="0"/>
        </w:rPr>
        <w:fldChar w:fldCharType="begin"/>
      </w:r>
      <w:r>
        <w:rPr>
          <w:w w:val="0"/>
        </w:rPr>
        <w:instrText xml:space="preserve"> REF _Ref352787435 \r \h </w:instrText>
      </w:r>
      <w:r>
        <w:rPr>
          <w:w w:val="0"/>
        </w:rPr>
      </w:r>
      <w:r>
        <w:rPr>
          <w:w w:val="0"/>
        </w:rPr>
        <w:fldChar w:fldCharType="separate"/>
      </w:r>
      <w:r>
        <w:rPr>
          <w:w w:val="0"/>
        </w:rPr>
        <w:t>23.8</w:t>
      </w:r>
      <w:r>
        <w:rPr>
          <w:w w:val="0"/>
        </w:rPr>
        <w:fldChar w:fldCharType="end"/>
      </w:r>
      <w:r>
        <w:rPr>
          <w:w w:val="0"/>
        </w:rPr>
        <w:t xml:space="preserve"> of this </w:t>
      </w:r>
      <w:r>
        <w:rPr>
          <w:w w:val="0"/>
        </w:rPr>
        <w:fldChar w:fldCharType="begin"/>
      </w:r>
      <w:r>
        <w:rPr>
          <w:w w:val="0"/>
        </w:rPr>
        <w:instrText xml:space="preserve"> REF _Ref330459256 \r \h </w:instrText>
      </w:r>
      <w:r>
        <w:rPr>
          <w:w w:val="0"/>
        </w:rPr>
      </w:r>
      <w:r>
        <w:rPr>
          <w:w w:val="0"/>
        </w:rPr>
        <w:fldChar w:fldCharType="separate"/>
      </w:r>
      <w:r>
        <w:rPr>
          <w:w w:val="0"/>
        </w:rPr>
        <w:t>Schedule 2</w:t>
      </w:r>
      <w:r>
        <w:rPr>
          <w:w w:val="0"/>
        </w:rPr>
        <w:fldChar w:fldCharType="end"/>
      </w:r>
      <w:r>
        <w:rPr>
          <w:w w:val="0"/>
        </w:rPr>
        <w:t xml:space="preserve"> and subject to Clause </w:t>
      </w:r>
      <w:r>
        <w:rPr>
          <w:w w:val="0"/>
        </w:rPr>
        <w:fldChar w:fldCharType="begin"/>
      </w:r>
      <w:r>
        <w:rPr>
          <w:w w:val="0"/>
        </w:rPr>
        <w:instrText xml:space="preserve"> REF _Ref352787474 \r \h </w:instrText>
      </w:r>
      <w:r>
        <w:rPr>
          <w:w w:val="0"/>
        </w:rPr>
      </w:r>
      <w:r>
        <w:rPr>
          <w:w w:val="0"/>
        </w:rPr>
        <w:fldChar w:fldCharType="separate"/>
      </w:r>
      <w:r>
        <w:rPr>
          <w:w w:val="0"/>
        </w:rPr>
        <w:t>23.10</w:t>
      </w:r>
      <w:r>
        <w:rPr>
          <w:w w:val="0"/>
        </w:rPr>
        <w:fldChar w:fldCharType="end"/>
      </w:r>
      <w:r>
        <w:rPr>
          <w:w w:val="0"/>
        </w:rPr>
        <w:t xml:space="preserve"> of this </w:t>
      </w:r>
      <w:r>
        <w:rPr>
          <w:w w:val="0"/>
        </w:rPr>
        <w:fldChar w:fldCharType="begin"/>
      </w:r>
      <w:r>
        <w:rPr>
          <w:w w:val="0"/>
        </w:rPr>
        <w:instrText xml:space="preserve"> REF _Ref330459256 \r \h </w:instrText>
      </w:r>
      <w:r>
        <w:rPr>
          <w:w w:val="0"/>
        </w:rPr>
      </w:r>
      <w:r>
        <w:rPr>
          <w:w w:val="0"/>
        </w:rPr>
        <w:fldChar w:fldCharType="separate"/>
      </w:r>
      <w:r>
        <w:rPr>
          <w:w w:val="0"/>
        </w:rPr>
        <w:t>Schedule 2</w:t>
      </w:r>
      <w:r>
        <w:rPr>
          <w:w w:val="0"/>
        </w:rPr>
        <w:fldChar w:fldCharType="end"/>
      </w:r>
      <w:r>
        <w:rPr>
          <w:w w:val="0"/>
        </w:rPr>
        <w:t xml:space="preserve">, </w:t>
      </w:r>
      <w:r w:rsidRPr="002C128B">
        <w:rPr>
          <w:w w:val="0"/>
        </w:rPr>
        <w:t>neither Party shall have any liability to the other</w:t>
      </w:r>
      <w:r>
        <w:rPr>
          <w:w w:val="0"/>
        </w:rPr>
        <w:t>.</w:t>
      </w:r>
    </w:p>
    <w:p w:rsidR="00804151" w:rsidRPr="002C128B" w:rsidRDefault="00804151" w:rsidP="00804151">
      <w:pPr>
        <w:pStyle w:val="MRheading2"/>
        <w:numPr>
          <w:ilvl w:val="1"/>
          <w:numId w:val="19"/>
        </w:numPr>
        <w:spacing w:line="240" w:lineRule="auto"/>
        <w:rPr>
          <w:w w:val="0"/>
        </w:rPr>
      </w:pPr>
      <w:r w:rsidRPr="002C128B">
        <w:rPr>
          <w:w w:val="0"/>
        </w:rPr>
        <w:t xml:space="preserve"> </w:t>
      </w:r>
      <w:bookmarkStart w:id="903" w:name="_Ref352787474"/>
      <w:r>
        <w:rPr>
          <w:w w:val="0"/>
        </w:rPr>
        <w:t xml:space="preserve">Any </w:t>
      </w:r>
      <w:r w:rsidRPr="002C128B">
        <w:rPr>
          <w:w w:val="0"/>
        </w:rPr>
        <w:t xml:space="preserve">rights and liabilities of either Party which </w:t>
      </w:r>
      <w:r>
        <w:rPr>
          <w:w w:val="0"/>
        </w:rPr>
        <w:t xml:space="preserve">have </w:t>
      </w:r>
      <w:r w:rsidRPr="002C128B">
        <w:rPr>
          <w:w w:val="0"/>
        </w:rPr>
        <w:t xml:space="preserve">accrued prior to such termination </w:t>
      </w:r>
      <w:r>
        <w:rPr>
          <w:w w:val="0"/>
        </w:rPr>
        <w:t xml:space="preserve">in accordance with Clause </w:t>
      </w:r>
      <w:r>
        <w:rPr>
          <w:w w:val="0"/>
        </w:rPr>
        <w:fldChar w:fldCharType="begin"/>
      </w:r>
      <w:r>
        <w:rPr>
          <w:w w:val="0"/>
        </w:rPr>
        <w:instrText xml:space="preserve"> REF _Ref352787435 \r \h </w:instrText>
      </w:r>
      <w:r>
        <w:rPr>
          <w:w w:val="0"/>
        </w:rPr>
      </w:r>
      <w:r>
        <w:rPr>
          <w:w w:val="0"/>
        </w:rPr>
        <w:fldChar w:fldCharType="separate"/>
      </w:r>
      <w:r>
        <w:rPr>
          <w:w w:val="0"/>
        </w:rPr>
        <w:t>23.8</w:t>
      </w:r>
      <w:r>
        <w:rPr>
          <w:w w:val="0"/>
        </w:rPr>
        <w:fldChar w:fldCharType="end"/>
      </w:r>
      <w:r>
        <w:rPr>
          <w:w w:val="0"/>
        </w:rPr>
        <w:t xml:space="preserve"> of this </w:t>
      </w:r>
      <w:r>
        <w:rPr>
          <w:w w:val="0"/>
        </w:rPr>
        <w:fldChar w:fldCharType="begin"/>
      </w:r>
      <w:r>
        <w:rPr>
          <w:w w:val="0"/>
        </w:rPr>
        <w:instrText xml:space="preserve"> REF _Ref330459256 \r \h </w:instrText>
      </w:r>
      <w:r>
        <w:rPr>
          <w:w w:val="0"/>
        </w:rPr>
      </w:r>
      <w:r>
        <w:rPr>
          <w:w w:val="0"/>
        </w:rPr>
        <w:fldChar w:fldCharType="separate"/>
      </w:r>
      <w:r>
        <w:rPr>
          <w:w w:val="0"/>
        </w:rPr>
        <w:t>Schedule 2</w:t>
      </w:r>
      <w:r>
        <w:rPr>
          <w:w w:val="0"/>
        </w:rPr>
        <w:fldChar w:fldCharType="end"/>
      </w:r>
      <w:r>
        <w:rPr>
          <w:w w:val="0"/>
        </w:rPr>
        <w:t xml:space="preserve"> </w:t>
      </w:r>
      <w:r w:rsidRPr="002C128B">
        <w:rPr>
          <w:w w:val="0"/>
        </w:rPr>
        <w:t>shall conti</w:t>
      </w:r>
      <w:r>
        <w:rPr>
          <w:w w:val="0"/>
        </w:rPr>
        <w:t xml:space="preserve">nue in full force and effect </w:t>
      </w:r>
      <w:r w:rsidRPr="002C128B">
        <w:rPr>
          <w:w w:val="0"/>
        </w:rPr>
        <w:t xml:space="preserve">unless otherwise specified in this </w:t>
      </w:r>
      <w:r w:rsidRPr="00EC7E5E">
        <w:rPr>
          <w:szCs w:val="22"/>
        </w:rPr>
        <w:t>Contract</w:t>
      </w:r>
      <w:r w:rsidRPr="002C128B">
        <w:rPr>
          <w:w w:val="0"/>
        </w:rPr>
        <w:t>.</w:t>
      </w:r>
      <w:bookmarkEnd w:id="898"/>
      <w:bookmarkEnd w:id="899"/>
      <w:bookmarkEnd w:id="900"/>
      <w:bookmarkEnd w:id="901"/>
      <w:bookmarkEnd w:id="902"/>
      <w:bookmarkEnd w:id="903"/>
    </w:p>
    <w:p w:rsidR="00804151" w:rsidRPr="00156DA1" w:rsidRDefault="00804151" w:rsidP="00804151">
      <w:pPr>
        <w:pStyle w:val="MRheading1"/>
        <w:numPr>
          <w:ilvl w:val="0"/>
          <w:numId w:val="19"/>
        </w:numPr>
        <w:tabs>
          <w:tab w:val="clear" w:pos="798"/>
          <w:tab w:val="num" w:pos="720"/>
        </w:tabs>
        <w:spacing w:line="240" w:lineRule="auto"/>
        <w:ind w:left="720"/>
        <w:rPr>
          <w:lang w:val="en-US"/>
        </w:rPr>
      </w:pPr>
      <w:bookmarkStart w:id="904" w:name="_Ref260055410"/>
      <w:bookmarkStart w:id="905" w:name="_Toc262044424"/>
      <w:bookmarkStart w:id="906" w:name="_Toc290398312"/>
      <w:bookmarkStart w:id="907" w:name="_Toc312422926"/>
      <w:bookmarkStart w:id="908" w:name="_Toc283979124"/>
      <w:r>
        <w:rPr>
          <w:lang w:val="en-US"/>
        </w:rPr>
        <w:lastRenderedPageBreak/>
        <w:t>Records retention and r</w:t>
      </w:r>
      <w:r w:rsidRPr="00156DA1">
        <w:rPr>
          <w:lang w:val="en-US"/>
        </w:rPr>
        <w:t>ight of audit</w:t>
      </w:r>
      <w:bookmarkEnd w:id="904"/>
      <w:bookmarkEnd w:id="905"/>
      <w:bookmarkEnd w:id="906"/>
      <w:bookmarkEnd w:id="907"/>
      <w:r w:rsidRPr="00156DA1">
        <w:rPr>
          <w:lang w:val="en-US"/>
        </w:rPr>
        <w:t xml:space="preserve"> </w:t>
      </w:r>
      <w:bookmarkStart w:id="909" w:name="Page_95"/>
      <w:bookmarkEnd w:id="908"/>
      <w:bookmarkEnd w:id="909"/>
    </w:p>
    <w:p w:rsidR="00804151" w:rsidRDefault="00804151" w:rsidP="00804151">
      <w:pPr>
        <w:pStyle w:val="MRheading2"/>
        <w:numPr>
          <w:ilvl w:val="1"/>
          <w:numId w:val="48"/>
        </w:numPr>
        <w:spacing w:line="240" w:lineRule="auto"/>
        <w:rPr>
          <w:w w:val="0"/>
        </w:rPr>
      </w:pPr>
      <w:bookmarkStart w:id="910" w:name="_Toc303950100"/>
      <w:bookmarkStart w:id="911" w:name="_Toc303950867"/>
      <w:bookmarkStart w:id="912" w:name="_Toc303951647"/>
      <w:bookmarkStart w:id="913" w:name="_Toc304135730"/>
      <w:bookmarkStart w:id="914" w:name="_Ref318723263"/>
      <w:r>
        <w:rPr>
          <w:w w:val="0"/>
        </w:rPr>
        <w:t xml:space="preserve">Subject to any statutory requirement and Clause </w:t>
      </w:r>
      <w:r>
        <w:rPr>
          <w:w w:val="0"/>
        </w:rPr>
        <w:fldChar w:fldCharType="begin"/>
      </w:r>
      <w:r>
        <w:rPr>
          <w:w w:val="0"/>
        </w:rPr>
        <w:instrText xml:space="preserve"> REF _Ref318723425 \r \h </w:instrText>
      </w:r>
      <w:r>
        <w:rPr>
          <w:w w:val="0"/>
        </w:rPr>
      </w:r>
      <w:r>
        <w:rPr>
          <w:w w:val="0"/>
        </w:rPr>
        <w:fldChar w:fldCharType="separate"/>
      </w:r>
      <w:r>
        <w:rPr>
          <w:w w:val="0"/>
        </w:rPr>
        <w:t>24.2</w:t>
      </w:r>
      <w:r>
        <w:rPr>
          <w:w w:val="0"/>
        </w:rPr>
        <w:fldChar w:fldCharType="end"/>
      </w:r>
      <w:r>
        <w:rPr>
          <w:w w:val="0"/>
        </w:rPr>
        <w:t xml:space="preserve"> of this </w:t>
      </w:r>
      <w:r>
        <w:rPr>
          <w:w w:val="0"/>
        </w:rPr>
        <w:fldChar w:fldCharType="begin"/>
      </w:r>
      <w:r>
        <w:rPr>
          <w:w w:val="0"/>
        </w:rPr>
        <w:instrText xml:space="preserve"> REF _Ref330459256 \r \h </w:instrText>
      </w:r>
      <w:r>
        <w:rPr>
          <w:w w:val="0"/>
        </w:rPr>
      </w:r>
      <w:r>
        <w:rPr>
          <w:w w:val="0"/>
        </w:rPr>
        <w:fldChar w:fldCharType="separate"/>
      </w:r>
      <w:r>
        <w:rPr>
          <w:w w:val="0"/>
        </w:rPr>
        <w:t>Schedule 2</w:t>
      </w:r>
      <w:r>
        <w:rPr>
          <w:w w:val="0"/>
        </w:rPr>
        <w:fldChar w:fldCharType="end"/>
      </w:r>
      <w:r>
        <w:rPr>
          <w:w w:val="0"/>
        </w:rPr>
        <w:t>, t</w:t>
      </w:r>
      <w:r w:rsidRPr="002C128B">
        <w:rPr>
          <w:w w:val="0"/>
        </w:rPr>
        <w:t xml:space="preserve">he </w:t>
      </w:r>
      <w:r>
        <w:rPr>
          <w:w w:val="0"/>
        </w:rPr>
        <w:t>Supplier</w:t>
      </w:r>
      <w:r w:rsidRPr="002C128B">
        <w:rPr>
          <w:w w:val="0"/>
        </w:rPr>
        <w:t xml:space="preserve"> shall keep secure and maintain for the Term and </w:t>
      </w:r>
      <w:r>
        <w:rPr>
          <w:w w:val="0"/>
        </w:rPr>
        <w:t>six (6) years afterwards</w:t>
      </w:r>
      <w:r w:rsidRPr="002C128B">
        <w:rPr>
          <w:w w:val="0"/>
        </w:rPr>
        <w:t xml:space="preserve">, or such longer period as may be agreed between the </w:t>
      </w:r>
      <w:r>
        <w:rPr>
          <w:w w:val="0"/>
        </w:rPr>
        <w:t>P</w:t>
      </w:r>
      <w:r w:rsidRPr="002C128B">
        <w:rPr>
          <w:w w:val="0"/>
        </w:rPr>
        <w:t xml:space="preserve">arties, full and accurate records of all matters relating to this </w:t>
      </w:r>
      <w:r w:rsidRPr="00EC7E5E">
        <w:rPr>
          <w:szCs w:val="22"/>
        </w:rPr>
        <w:t>Contract</w:t>
      </w:r>
      <w:r w:rsidRPr="002C128B">
        <w:rPr>
          <w:w w:val="0"/>
        </w:rPr>
        <w:t>.</w:t>
      </w:r>
      <w:bookmarkEnd w:id="910"/>
      <w:bookmarkEnd w:id="911"/>
      <w:bookmarkEnd w:id="912"/>
      <w:bookmarkEnd w:id="913"/>
      <w:bookmarkEnd w:id="914"/>
      <w:r>
        <w:rPr>
          <w:w w:val="0"/>
        </w:rPr>
        <w:t xml:space="preserve"> </w:t>
      </w:r>
    </w:p>
    <w:p w:rsidR="00804151" w:rsidRPr="002C128B" w:rsidRDefault="00804151" w:rsidP="00804151">
      <w:pPr>
        <w:pStyle w:val="MRheading2"/>
        <w:numPr>
          <w:ilvl w:val="1"/>
          <w:numId w:val="48"/>
        </w:numPr>
        <w:spacing w:line="240" w:lineRule="auto"/>
        <w:rPr>
          <w:w w:val="0"/>
        </w:rPr>
      </w:pPr>
      <w:bookmarkStart w:id="915" w:name="_Ref318723425"/>
      <w:r>
        <w:rPr>
          <w:w w:val="0"/>
        </w:rPr>
        <w:t>Where any records could be relevant to a claim for personal injury such records</w:t>
      </w:r>
      <w:bookmarkEnd w:id="915"/>
      <w:r>
        <w:rPr>
          <w:w w:val="0"/>
        </w:rPr>
        <w:t xml:space="preserve"> shall be kept secure and maintained for a period of twenty one (21) years from the date of expiry or earlier termination of this </w:t>
      </w:r>
      <w:r w:rsidRPr="00EC7E5E">
        <w:rPr>
          <w:szCs w:val="22"/>
        </w:rPr>
        <w:t>Contract</w:t>
      </w:r>
      <w:r>
        <w:rPr>
          <w:w w:val="0"/>
        </w:rPr>
        <w:t xml:space="preserve">.  </w:t>
      </w:r>
    </w:p>
    <w:p w:rsidR="00804151" w:rsidRPr="002C128B" w:rsidRDefault="00804151" w:rsidP="00804151">
      <w:pPr>
        <w:pStyle w:val="MRheading2"/>
        <w:numPr>
          <w:ilvl w:val="1"/>
          <w:numId w:val="19"/>
        </w:numPr>
        <w:spacing w:line="240" w:lineRule="auto"/>
        <w:rPr>
          <w:w w:val="0"/>
        </w:rPr>
      </w:pPr>
      <w:bookmarkStart w:id="916" w:name="_Toc303950105"/>
      <w:bookmarkStart w:id="917" w:name="_Toc303950872"/>
      <w:bookmarkStart w:id="918" w:name="_Toc303951652"/>
      <w:bookmarkStart w:id="919" w:name="_Toc304135735"/>
      <w:bookmarkStart w:id="920" w:name="_Toc303950101"/>
      <w:bookmarkStart w:id="921" w:name="_Toc303950868"/>
      <w:bookmarkStart w:id="922" w:name="_Toc303951648"/>
      <w:bookmarkStart w:id="923" w:name="_Toc304135731"/>
      <w:r>
        <w:rPr>
          <w:w w:val="0"/>
        </w:rPr>
        <w:t xml:space="preserve">The Authority </w:t>
      </w:r>
      <w:r w:rsidRPr="002C128B">
        <w:rPr>
          <w:w w:val="0"/>
        </w:rPr>
        <w:t xml:space="preserve">shall have the right to audit the </w:t>
      </w:r>
      <w:r>
        <w:rPr>
          <w:w w:val="0"/>
        </w:rPr>
        <w:t>Supplier</w:t>
      </w:r>
      <w:r w:rsidRPr="002C128B">
        <w:rPr>
          <w:w w:val="0"/>
        </w:rPr>
        <w:t xml:space="preserve">’s compliance with this </w:t>
      </w:r>
      <w:r w:rsidRPr="00EC7E5E">
        <w:rPr>
          <w:szCs w:val="22"/>
        </w:rPr>
        <w:t>Contract</w:t>
      </w:r>
      <w:r w:rsidRPr="002C128B">
        <w:rPr>
          <w:w w:val="0"/>
        </w:rPr>
        <w:t xml:space="preserve">.  The </w:t>
      </w:r>
      <w:r>
        <w:rPr>
          <w:w w:val="0"/>
        </w:rPr>
        <w:t>Supplier</w:t>
      </w:r>
      <w:r w:rsidRPr="002C128B">
        <w:rPr>
          <w:w w:val="0"/>
        </w:rPr>
        <w:t xml:space="preserve"> shall permit or procure permission for </w:t>
      </w:r>
      <w:r>
        <w:rPr>
          <w:w w:val="0"/>
        </w:rPr>
        <w:t xml:space="preserve">the Authority </w:t>
      </w:r>
      <w:r w:rsidRPr="002C128B">
        <w:rPr>
          <w:w w:val="0"/>
        </w:rPr>
        <w:t xml:space="preserve">or its authorised representative during normal business hours having given advance </w:t>
      </w:r>
      <w:r>
        <w:rPr>
          <w:w w:val="0"/>
        </w:rPr>
        <w:t xml:space="preserve">written </w:t>
      </w:r>
      <w:r w:rsidRPr="002C128B">
        <w:rPr>
          <w:w w:val="0"/>
        </w:rPr>
        <w:t xml:space="preserve">notice of no less than five (5) Business Days, access to any premises and facilities, books and records </w:t>
      </w:r>
      <w:r>
        <w:rPr>
          <w:w w:val="0"/>
        </w:rPr>
        <w:t xml:space="preserve">reasonably required to audit </w:t>
      </w:r>
      <w:r w:rsidRPr="002C128B">
        <w:rPr>
          <w:w w:val="0"/>
        </w:rPr>
        <w:t xml:space="preserve">the </w:t>
      </w:r>
      <w:r>
        <w:rPr>
          <w:w w:val="0"/>
        </w:rPr>
        <w:t>Supplier</w:t>
      </w:r>
      <w:r w:rsidRPr="002C128B">
        <w:rPr>
          <w:w w:val="0"/>
        </w:rPr>
        <w:t xml:space="preserve">’s </w:t>
      </w:r>
      <w:r>
        <w:rPr>
          <w:w w:val="0"/>
        </w:rPr>
        <w:t xml:space="preserve">compliance with its obligations </w:t>
      </w:r>
      <w:r w:rsidRPr="002C128B">
        <w:rPr>
          <w:w w:val="0"/>
        </w:rPr>
        <w:t xml:space="preserve">under this </w:t>
      </w:r>
      <w:r>
        <w:rPr>
          <w:w w:val="0"/>
        </w:rPr>
        <w:t>Contract</w:t>
      </w:r>
      <w:r w:rsidRPr="002C128B">
        <w:rPr>
          <w:w w:val="0"/>
        </w:rPr>
        <w:t>.</w:t>
      </w:r>
      <w:bookmarkEnd w:id="916"/>
      <w:bookmarkEnd w:id="917"/>
      <w:bookmarkEnd w:id="918"/>
      <w:bookmarkEnd w:id="919"/>
      <w:r w:rsidRPr="002C128B">
        <w:rPr>
          <w:w w:val="0"/>
        </w:rPr>
        <w:t xml:space="preserve"> </w:t>
      </w:r>
    </w:p>
    <w:p w:rsidR="00804151" w:rsidRDefault="00804151" w:rsidP="00804151">
      <w:pPr>
        <w:pStyle w:val="MRheading2"/>
        <w:numPr>
          <w:ilvl w:val="1"/>
          <w:numId w:val="19"/>
        </w:numPr>
        <w:spacing w:line="240" w:lineRule="auto"/>
        <w:rPr>
          <w:w w:val="0"/>
        </w:rPr>
      </w:pPr>
      <w:bookmarkStart w:id="924" w:name="_Toc303950106"/>
      <w:bookmarkStart w:id="925" w:name="_Toc303950873"/>
      <w:bookmarkStart w:id="926" w:name="_Toc303951653"/>
      <w:bookmarkStart w:id="927" w:name="_Toc304135736"/>
      <w:r w:rsidRPr="002C128B">
        <w:rPr>
          <w:w w:val="0"/>
        </w:rPr>
        <w:t xml:space="preserve">Should the </w:t>
      </w:r>
      <w:r>
        <w:rPr>
          <w:w w:val="0"/>
        </w:rPr>
        <w:t>Supplier</w:t>
      </w:r>
      <w:r w:rsidRPr="002C128B">
        <w:rPr>
          <w:w w:val="0"/>
        </w:rPr>
        <w:t xml:space="preserve"> subcontract any of its obligations under this </w:t>
      </w:r>
      <w:r w:rsidRPr="00EC7E5E">
        <w:rPr>
          <w:szCs w:val="22"/>
        </w:rPr>
        <w:t>Contract</w:t>
      </w:r>
      <w:r w:rsidRPr="002C128B">
        <w:rPr>
          <w:w w:val="0"/>
        </w:rPr>
        <w:t xml:space="preserve">, </w:t>
      </w:r>
      <w:r>
        <w:rPr>
          <w:w w:val="0"/>
        </w:rPr>
        <w:t xml:space="preserve">the Authority </w:t>
      </w:r>
      <w:r w:rsidRPr="002C128B">
        <w:rPr>
          <w:w w:val="0"/>
        </w:rPr>
        <w:t xml:space="preserve">shall have the right to audit and inspect such third party. </w:t>
      </w:r>
      <w:r>
        <w:rPr>
          <w:w w:val="0"/>
        </w:rPr>
        <w:t xml:space="preserve"> </w:t>
      </w:r>
      <w:r w:rsidRPr="002C128B">
        <w:rPr>
          <w:w w:val="0"/>
        </w:rPr>
        <w:t xml:space="preserve">The </w:t>
      </w:r>
      <w:r>
        <w:rPr>
          <w:w w:val="0"/>
        </w:rPr>
        <w:t>Supplier shall procure permission for</w:t>
      </w:r>
      <w:r w:rsidRPr="002C128B">
        <w:rPr>
          <w:w w:val="0"/>
        </w:rPr>
        <w:t xml:space="preserve"> </w:t>
      </w:r>
      <w:r>
        <w:rPr>
          <w:w w:val="0"/>
        </w:rPr>
        <w:t xml:space="preserve">the Authority </w:t>
      </w:r>
      <w:r w:rsidRPr="002C128B">
        <w:rPr>
          <w:w w:val="0"/>
        </w:rPr>
        <w:t>or its authorised representative during normal business hours no more than once in any twelve (12) months</w:t>
      </w:r>
      <w:r>
        <w:rPr>
          <w:w w:val="0"/>
        </w:rPr>
        <w:t>,</w:t>
      </w:r>
      <w:r w:rsidRPr="002C128B">
        <w:rPr>
          <w:w w:val="0"/>
        </w:rPr>
        <w:t xml:space="preserve"> having given advance </w:t>
      </w:r>
      <w:r>
        <w:rPr>
          <w:w w:val="0"/>
        </w:rPr>
        <w:t xml:space="preserve">written </w:t>
      </w:r>
      <w:r w:rsidRPr="002C128B">
        <w:rPr>
          <w:w w:val="0"/>
        </w:rPr>
        <w:t xml:space="preserve">notice of no less than five (5) Business Days, access to any premises and facilities, books and records used in the performance of the </w:t>
      </w:r>
      <w:r>
        <w:rPr>
          <w:w w:val="0"/>
        </w:rPr>
        <w:t>Supplier</w:t>
      </w:r>
      <w:r w:rsidRPr="002C128B">
        <w:rPr>
          <w:w w:val="0"/>
        </w:rPr>
        <w:t xml:space="preserve">’s obligations under this </w:t>
      </w:r>
      <w:r w:rsidRPr="00EC7E5E">
        <w:rPr>
          <w:szCs w:val="22"/>
        </w:rPr>
        <w:t>Contract</w:t>
      </w:r>
      <w:r w:rsidRPr="002C128B">
        <w:rPr>
          <w:w w:val="0"/>
        </w:rPr>
        <w:t xml:space="preserve"> that are subcontracted to such third party. </w:t>
      </w:r>
      <w:r>
        <w:rPr>
          <w:w w:val="0"/>
        </w:rPr>
        <w:t xml:space="preserve"> </w:t>
      </w:r>
      <w:r w:rsidRPr="002C128B">
        <w:rPr>
          <w:w w:val="0"/>
        </w:rPr>
        <w:t xml:space="preserve">The </w:t>
      </w:r>
      <w:r>
        <w:rPr>
          <w:w w:val="0"/>
        </w:rPr>
        <w:t>Supplier</w:t>
      </w:r>
      <w:r w:rsidRPr="002C128B">
        <w:rPr>
          <w:w w:val="0"/>
        </w:rPr>
        <w:t xml:space="preserve"> shall cooperate with such audit and inspection and accompany </w:t>
      </w:r>
      <w:r>
        <w:rPr>
          <w:w w:val="0"/>
        </w:rPr>
        <w:t xml:space="preserve">the Authority </w:t>
      </w:r>
      <w:r w:rsidRPr="002C128B">
        <w:rPr>
          <w:w w:val="0"/>
        </w:rPr>
        <w:t>or its authorised representative if requested.</w:t>
      </w:r>
      <w:bookmarkEnd w:id="924"/>
      <w:bookmarkEnd w:id="925"/>
      <w:bookmarkEnd w:id="926"/>
      <w:bookmarkEnd w:id="927"/>
    </w:p>
    <w:p w:rsidR="00804151" w:rsidRPr="002C128B" w:rsidRDefault="00804151" w:rsidP="00804151">
      <w:pPr>
        <w:pStyle w:val="MRheading2"/>
        <w:numPr>
          <w:ilvl w:val="1"/>
          <w:numId w:val="19"/>
        </w:numPr>
        <w:spacing w:line="240" w:lineRule="auto"/>
        <w:rPr>
          <w:w w:val="0"/>
        </w:rPr>
      </w:pPr>
      <w:r w:rsidRPr="002C128B">
        <w:rPr>
          <w:w w:val="0"/>
        </w:rPr>
        <w:t xml:space="preserve">The </w:t>
      </w:r>
      <w:r>
        <w:rPr>
          <w:w w:val="0"/>
        </w:rPr>
        <w:t>Supplier</w:t>
      </w:r>
      <w:r w:rsidRPr="002C128B">
        <w:rPr>
          <w:w w:val="0"/>
        </w:rPr>
        <w:t xml:space="preserve"> shall grant to </w:t>
      </w:r>
      <w:r>
        <w:rPr>
          <w:w w:val="0"/>
        </w:rPr>
        <w:t xml:space="preserve">the Authority </w:t>
      </w:r>
      <w:r w:rsidRPr="002C128B">
        <w:rPr>
          <w:w w:val="0"/>
        </w:rPr>
        <w:t xml:space="preserve">or its </w:t>
      </w:r>
      <w:r>
        <w:rPr>
          <w:w w:val="0"/>
        </w:rPr>
        <w:t>a</w:t>
      </w:r>
      <w:r w:rsidRPr="002C128B">
        <w:rPr>
          <w:w w:val="0"/>
        </w:rPr>
        <w:t xml:space="preserve">uthorised </w:t>
      </w:r>
      <w:r>
        <w:rPr>
          <w:w w:val="0"/>
        </w:rPr>
        <w:t>representative</w:t>
      </w:r>
      <w:r w:rsidRPr="002C128B">
        <w:rPr>
          <w:w w:val="0"/>
        </w:rPr>
        <w:t xml:space="preserve">, such access to those records as they may reasonably require in order to check the </w:t>
      </w:r>
      <w:r>
        <w:rPr>
          <w:w w:val="0"/>
        </w:rPr>
        <w:t>Supplier</w:t>
      </w:r>
      <w:r w:rsidRPr="002C128B">
        <w:rPr>
          <w:w w:val="0"/>
        </w:rPr>
        <w:t xml:space="preserve">’s compliance with this </w:t>
      </w:r>
      <w:r w:rsidRPr="00EC7E5E">
        <w:rPr>
          <w:szCs w:val="22"/>
        </w:rPr>
        <w:t>Contract</w:t>
      </w:r>
      <w:r w:rsidRPr="002C128B">
        <w:rPr>
          <w:w w:val="0"/>
        </w:rPr>
        <w:t xml:space="preserve"> for the purposes of:</w:t>
      </w:r>
      <w:bookmarkEnd w:id="920"/>
      <w:bookmarkEnd w:id="921"/>
      <w:bookmarkEnd w:id="922"/>
      <w:bookmarkEnd w:id="923"/>
    </w:p>
    <w:p w:rsidR="00804151" w:rsidRPr="002C128B" w:rsidRDefault="00804151" w:rsidP="00804151">
      <w:pPr>
        <w:pStyle w:val="MRheading2"/>
        <w:numPr>
          <w:ilvl w:val="2"/>
          <w:numId w:val="19"/>
        </w:numPr>
        <w:tabs>
          <w:tab w:val="clear" w:pos="2214"/>
          <w:tab w:val="num" w:pos="1800"/>
        </w:tabs>
        <w:spacing w:line="240" w:lineRule="auto"/>
        <w:ind w:left="1800"/>
        <w:rPr>
          <w:w w:val="0"/>
        </w:rPr>
      </w:pPr>
      <w:bookmarkStart w:id="928" w:name="_Toc303950102"/>
      <w:bookmarkStart w:id="929" w:name="_Toc303950869"/>
      <w:bookmarkStart w:id="930" w:name="_Toc303951649"/>
      <w:bookmarkStart w:id="931" w:name="_Toc304135732"/>
      <w:r w:rsidRPr="002C128B">
        <w:rPr>
          <w:w w:val="0"/>
        </w:rPr>
        <w:t xml:space="preserve">the examination and certification of </w:t>
      </w:r>
      <w:r>
        <w:rPr>
          <w:w w:val="0"/>
        </w:rPr>
        <w:t xml:space="preserve">the Authority’s </w:t>
      </w:r>
      <w:r w:rsidRPr="002C128B">
        <w:rPr>
          <w:w w:val="0"/>
        </w:rPr>
        <w:t>accounts; or</w:t>
      </w:r>
      <w:bookmarkEnd w:id="928"/>
      <w:bookmarkEnd w:id="929"/>
      <w:bookmarkEnd w:id="930"/>
      <w:bookmarkEnd w:id="931"/>
    </w:p>
    <w:p w:rsidR="00804151" w:rsidRPr="002C128B" w:rsidRDefault="00804151" w:rsidP="00804151">
      <w:pPr>
        <w:pStyle w:val="MRheading2"/>
        <w:numPr>
          <w:ilvl w:val="2"/>
          <w:numId w:val="19"/>
        </w:numPr>
        <w:tabs>
          <w:tab w:val="clear" w:pos="2214"/>
          <w:tab w:val="num" w:pos="1800"/>
        </w:tabs>
        <w:spacing w:line="240" w:lineRule="auto"/>
        <w:ind w:left="1800"/>
        <w:rPr>
          <w:w w:val="0"/>
        </w:rPr>
      </w:pPr>
      <w:bookmarkStart w:id="932" w:name="_Toc303950103"/>
      <w:bookmarkStart w:id="933" w:name="_Toc303950870"/>
      <w:bookmarkStart w:id="934" w:name="_Toc303951650"/>
      <w:bookmarkStart w:id="935" w:name="_Toc304135733"/>
      <w:proofErr w:type="gramStart"/>
      <w:r w:rsidRPr="002C128B">
        <w:rPr>
          <w:w w:val="0"/>
        </w:rPr>
        <w:t>any</w:t>
      </w:r>
      <w:proofErr w:type="gramEnd"/>
      <w:r w:rsidRPr="002C128B">
        <w:rPr>
          <w:w w:val="0"/>
        </w:rPr>
        <w:t xml:space="preserve"> examination pursuant to section 6(1) of the National Audit Act 1983</w:t>
      </w:r>
      <w:r>
        <w:rPr>
          <w:w w:val="0"/>
        </w:rPr>
        <w:t xml:space="preserve"> </w:t>
      </w:r>
      <w:r w:rsidRPr="002C128B">
        <w:rPr>
          <w:w w:val="0"/>
        </w:rPr>
        <w:t xml:space="preserve">of the economic efficiency and effectiveness with which </w:t>
      </w:r>
      <w:r>
        <w:rPr>
          <w:w w:val="0"/>
        </w:rPr>
        <w:t xml:space="preserve">the Authority </w:t>
      </w:r>
      <w:r w:rsidRPr="002C128B">
        <w:rPr>
          <w:w w:val="0"/>
        </w:rPr>
        <w:t>has used its resources</w:t>
      </w:r>
      <w:r>
        <w:rPr>
          <w:w w:val="0"/>
        </w:rPr>
        <w:t>.</w:t>
      </w:r>
      <w:bookmarkEnd w:id="932"/>
      <w:bookmarkEnd w:id="933"/>
      <w:bookmarkEnd w:id="934"/>
      <w:bookmarkEnd w:id="935"/>
    </w:p>
    <w:p w:rsidR="00804151" w:rsidRDefault="00804151" w:rsidP="00804151">
      <w:pPr>
        <w:pStyle w:val="MRheading2"/>
        <w:numPr>
          <w:ilvl w:val="1"/>
          <w:numId w:val="19"/>
        </w:numPr>
        <w:spacing w:line="240" w:lineRule="auto"/>
        <w:rPr>
          <w:w w:val="0"/>
        </w:rPr>
      </w:pPr>
      <w:bookmarkStart w:id="936" w:name="_Toc303950104"/>
      <w:bookmarkStart w:id="937" w:name="_Toc303950871"/>
      <w:bookmarkStart w:id="938" w:name="_Toc303951651"/>
      <w:bookmarkStart w:id="939" w:name="_Toc304135734"/>
      <w:r w:rsidRPr="002C128B">
        <w:rPr>
          <w:w w:val="0"/>
        </w:rPr>
        <w:t xml:space="preserve">The Comptroller and Auditor General may examine such documents as </w:t>
      </w:r>
      <w:r>
        <w:rPr>
          <w:w w:val="0"/>
        </w:rPr>
        <w:t>they</w:t>
      </w:r>
      <w:r w:rsidRPr="002C128B">
        <w:rPr>
          <w:w w:val="0"/>
        </w:rPr>
        <w:t xml:space="preserve"> may reasonably require which are owned, held or otherwise within the control of the </w:t>
      </w:r>
      <w:r>
        <w:rPr>
          <w:w w:val="0"/>
        </w:rPr>
        <w:t>Supplier</w:t>
      </w:r>
      <w:r w:rsidRPr="002C128B">
        <w:rPr>
          <w:w w:val="0"/>
        </w:rPr>
        <w:t xml:space="preserve"> and may require the </w:t>
      </w:r>
      <w:r>
        <w:rPr>
          <w:w w:val="0"/>
        </w:rPr>
        <w:t>Supplier</w:t>
      </w:r>
      <w:r w:rsidRPr="002C128B">
        <w:rPr>
          <w:w w:val="0"/>
        </w:rPr>
        <w:t xml:space="preserve"> to provide such oral and/or written explanations as </w:t>
      </w:r>
      <w:r>
        <w:rPr>
          <w:w w:val="0"/>
        </w:rPr>
        <w:t>they consider</w:t>
      </w:r>
      <w:r w:rsidRPr="002C128B">
        <w:rPr>
          <w:w w:val="0"/>
        </w:rPr>
        <w:t xml:space="preserve"> necessary. Clause </w:t>
      </w:r>
      <w:r>
        <w:fldChar w:fldCharType="begin"/>
      </w:r>
      <w:r>
        <w:instrText xml:space="preserve"> REF _Ref260055410 \r \h  \* MERGEFORMAT </w:instrText>
      </w:r>
      <w:r>
        <w:fldChar w:fldCharType="separate"/>
      </w:r>
      <w:r>
        <w:t>24</w:t>
      </w:r>
      <w:r>
        <w:fldChar w:fldCharType="end"/>
      </w:r>
      <w:r w:rsidRPr="002C128B">
        <w:rPr>
          <w:w w:val="0"/>
        </w:rP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w:t>
      </w:r>
      <w:r w:rsidRPr="002C128B">
        <w:rPr>
          <w:w w:val="0"/>
        </w:rPr>
        <w:t xml:space="preserve">does not constitute a requirement or agreement for the examination, certification or inspection of the accounts of the </w:t>
      </w:r>
      <w:r>
        <w:rPr>
          <w:w w:val="0"/>
        </w:rPr>
        <w:t>Supplier</w:t>
      </w:r>
      <w:r w:rsidRPr="002C128B">
        <w:rPr>
          <w:w w:val="0"/>
        </w:rPr>
        <w:t xml:space="preserve"> under section 6(3</w:t>
      </w:r>
      <w:proofErr w:type="gramStart"/>
      <w:r w:rsidRPr="002C128B">
        <w:rPr>
          <w:w w:val="0"/>
        </w:rPr>
        <w:t>)(</w:t>
      </w:r>
      <w:proofErr w:type="gramEnd"/>
      <w:r w:rsidRPr="002C128B">
        <w:rPr>
          <w:w w:val="0"/>
        </w:rPr>
        <w:t>d) and 6(5) of the National Audit Act 1983.</w:t>
      </w:r>
      <w:bookmarkEnd w:id="936"/>
      <w:bookmarkEnd w:id="937"/>
      <w:bookmarkEnd w:id="938"/>
      <w:bookmarkEnd w:id="939"/>
    </w:p>
    <w:p w:rsidR="00804151" w:rsidRDefault="00804151" w:rsidP="00804151">
      <w:pPr>
        <w:pStyle w:val="MRheading2"/>
        <w:numPr>
          <w:ilvl w:val="1"/>
          <w:numId w:val="19"/>
        </w:numPr>
        <w:spacing w:line="240" w:lineRule="auto"/>
        <w:rPr>
          <w:w w:val="0"/>
        </w:rPr>
      </w:pPr>
      <w:r>
        <w:rPr>
          <w:w w:val="0"/>
        </w:rPr>
        <w:t xml:space="preserve">The Supplier shall provide reasonable cooperation to the Authority, its representatives and any regulatory body in relation to any audit, review, investigation or enquiry carried out in relation to the subject matter of this Contract. </w:t>
      </w:r>
    </w:p>
    <w:p w:rsidR="00804151" w:rsidRPr="002C128B" w:rsidRDefault="00804151" w:rsidP="00804151">
      <w:pPr>
        <w:pStyle w:val="MRheading2"/>
        <w:numPr>
          <w:ilvl w:val="1"/>
          <w:numId w:val="19"/>
        </w:numPr>
        <w:spacing w:line="240" w:lineRule="auto"/>
        <w:rPr>
          <w:w w:val="0"/>
        </w:rPr>
      </w:pPr>
      <w:r>
        <w:rPr>
          <w:w w:val="0"/>
        </w:rPr>
        <w:t xml:space="preserve">The Supplier shall provide all reasonable information as may be reasonably requested by the Authority to evidence the Supplier’s compliance with the requirements of this Contract. </w:t>
      </w:r>
    </w:p>
    <w:p w:rsidR="00804151" w:rsidRPr="00156DA1" w:rsidRDefault="00804151" w:rsidP="00804151">
      <w:pPr>
        <w:pStyle w:val="MRheading1"/>
        <w:numPr>
          <w:ilvl w:val="0"/>
          <w:numId w:val="19"/>
        </w:numPr>
        <w:tabs>
          <w:tab w:val="clear" w:pos="798"/>
          <w:tab w:val="num" w:pos="720"/>
        </w:tabs>
        <w:spacing w:line="240" w:lineRule="auto"/>
        <w:ind w:left="720"/>
        <w:rPr>
          <w:lang w:val="en-US"/>
        </w:rPr>
      </w:pPr>
      <w:bookmarkStart w:id="940" w:name="_Toc290398313"/>
      <w:bookmarkStart w:id="941" w:name="_Toc312422927"/>
      <w:bookmarkStart w:id="942" w:name="_Ref323649598"/>
      <w:r w:rsidRPr="00156DA1">
        <w:rPr>
          <w:lang w:val="en-US"/>
        </w:rPr>
        <w:lastRenderedPageBreak/>
        <w:t>Conflicts of interest and the prevention of fraud</w:t>
      </w:r>
      <w:bookmarkStart w:id="943" w:name="Page_96"/>
      <w:bookmarkEnd w:id="940"/>
      <w:bookmarkEnd w:id="941"/>
      <w:bookmarkEnd w:id="942"/>
      <w:bookmarkEnd w:id="943"/>
    </w:p>
    <w:p w:rsidR="00804151" w:rsidRDefault="00804151" w:rsidP="00804151">
      <w:pPr>
        <w:pStyle w:val="MRheading2"/>
        <w:numPr>
          <w:ilvl w:val="1"/>
          <w:numId w:val="49"/>
        </w:numPr>
        <w:spacing w:line="240" w:lineRule="auto"/>
        <w:rPr>
          <w:w w:val="0"/>
        </w:rPr>
      </w:pPr>
      <w:bookmarkStart w:id="944" w:name="_Toc303950107"/>
      <w:bookmarkStart w:id="945" w:name="_Toc303950874"/>
      <w:bookmarkStart w:id="946" w:name="_Toc303951654"/>
      <w:bookmarkStart w:id="947" w:name="_Toc304135737"/>
      <w:r w:rsidRPr="00F455F6">
        <w:rPr>
          <w:w w:val="0"/>
        </w:rPr>
        <w:t xml:space="preserve">The </w:t>
      </w:r>
      <w:r>
        <w:rPr>
          <w:w w:val="0"/>
        </w:rPr>
        <w:t>Supplier</w:t>
      </w:r>
      <w:r w:rsidRPr="00F455F6">
        <w:rPr>
          <w:w w:val="0"/>
        </w:rPr>
        <w:t xml:space="preserve"> shall take appropriate steps to ensure that neither the </w:t>
      </w:r>
      <w:r>
        <w:rPr>
          <w:w w:val="0"/>
        </w:rPr>
        <w:t>Supplier</w:t>
      </w:r>
      <w:r w:rsidRPr="00F455F6">
        <w:rPr>
          <w:w w:val="0"/>
        </w:rPr>
        <w:t xml:space="preserve"> nor any Staff </w:t>
      </w:r>
      <w:r>
        <w:rPr>
          <w:w w:val="0"/>
        </w:rPr>
        <w:t>are</w:t>
      </w:r>
      <w:r w:rsidRPr="00F455F6">
        <w:rPr>
          <w:w w:val="0"/>
        </w:rPr>
        <w:t xml:space="preserve"> placed in a position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 xml:space="preserve">.  The </w:t>
      </w:r>
      <w:r>
        <w:rPr>
          <w:w w:val="0"/>
        </w:rPr>
        <w:t>Supplier</w:t>
      </w:r>
      <w:r w:rsidRPr="00F455F6">
        <w:rPr>
          <w:w w:val="0"/>
        </w:rPr>
        <w:t xml:space="preserve"> will disclose to </w:t>
      </w:r>
      <w:r>
        <w:rPr>
          <w:w w:val="0"/>
        </w:rPr>
        <w:t xml:space="preserve">the Authority </w:t>
      </w:r>
      <w:r w:rsidRPr="00F455F6">
        <w:rPr>
          <w:w w:val="0"/>
        </w:rPr>
        <w:t>full particulars of any such conflict of interest which may arise</w:t>
      </w:r>
      <w:r>
        <w:rPr>
          <w:w w:val="0"/>
        </w:rPr>
        <w:t>.</w:t>
      </w:r>
      <w:bookmarkEnd w:id="944"/>
      <w:bookmarkEnd w:id="945"/>
      <w:bookmarkEnd w:id="946"/>
      <w:bookmarkEnd w:id="947"/>
    </w:p>
    <w:p w:rsidR="00804151" w:rsidRDefault="00804151" w:rsidP="00804151">
      <w:pPr>
        <w:pStyle w:val="MRheading2"/>
        <w:numPr>
          <w:ilvl w:val="1"/>
          <w:numId w:val="19"/>
        </w:numPr>
        <w:spacing w:line="240" w:lineRule="auto"/>
        <w:rPr>
          <w:w w:val="0"/>
        </w:rPr>
      </w:pPr>
      <w:bookmarkStart w:id="948" w:name="_Ref286068827"/>
      <w:bookmarkStart w:id="949" w:name="_Toc303950108"/>
      <w:bookmarkStart w:id="950" w:name="_Toc303950875"/>
      <w:bookmarkStart w:id="951" w:name="_Toc303951655"/>
      <w:bookmarkStart w:id="952" w:name="_Toc304135738"/>
      <w:r>
        <w:rPr>
          <w:w w:val="0"/>
        </w:rPr>
        <w:t xml:space="preserve">The Authority </w:t>
      </w:r>
      <w:r w:rsidRPr="00F455F6">
        <w:rPr>
          <w:w w:val="0"/>
        </w:rPr>
        <w:t xml:space="preserve">reserves the right to terminate </w:t>
      </w:r>
      <w:r>
        <w:rPr>
          <w:w w:val="0"/>
        </w:rPr>
        <w:t xml:space="preserve">this </w:t>
      </w:r>
      <w:r w:rsidRPr="00EC7E5E">
        <w:rPr>
          <w:szCs w:val="22"/>
        </w:rPr>
        <w:t>Contract</w:t>
      </w:r>
      <w:r w:rsidRPr="00F455F6">
        <w:rPr>
          <w:w w:val="0"/>
        </w:rPr>
        <w:t xml:space="preserve"> immediately by notice in writing and/or to take such other steps it deems necessary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w:t>
      </w:r>
      <w:r>
        <w:rPr>
          <w:w w:val="0"/>
        </w:rPr>
        <w:t xml:space="preserve"> </w:t>
      </w:r>
      <w:r w:rsidRPr="00F455F6">
        <w:rPr>
          <w:w w:val="0"/>
        </w:rPr>
        <w:t xml:space="preserve"> The actions of </w:t>
      </w:r>
      <w:r>
        <w:rPr>
          <w:w w:val="0"/>
        </w:rPr>
        <w:t xml:space="preserve">the Authority </w:t>
      </w:r>
      <w:r w:rsidRPr="00F455F6">
        <w:rPr>
          <w:w w:val="0"/>
        </w:rPr>
        <w:t xml:space="preserve">pursuant to this </w:t>
      </w:r>
      <w:r>
        <w:rPr>
          <w:w w:val="0"/>
        </w:rPr>
        <w:t>C</w:t>
      </w:r>
      <w:r w:rsidRPr="00F455F6">
        <w:rPr>
          <w:w w:val="0"/>
        </w:rPr>
        <w:t>lause</w:t>
      </w:r>
      <w:r>
        <w:rPr>
          <w:w w:val="0"/>
        </w:rPr>
        <w:t xml:space="preserve"> </w:t>
      </w:r>
      <w:r>
        <w:fldChar w:fldCharType="begin"/>
      </w:r>
      <w:r>
        <w:instrText xml:space="preserve"> REF _Ref286068827 \r \h  \* MERGEFORMAT </w:instrText>
      </w:r>
      <w:r>
        <w:fldChar w:fldCharType="separate"/>
      </w:r>
      <w:r>
        <w:t>25.2</w:t>
      </w:r>
      <w:r>
        <w:fldChar w:fldCharType="end"/>
      </w:r>
      <w:r>
        <w:rPr>
          <w:w w:val="0"/>
        </w:rP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w:t>
      </w:r>
      <w:r w:rsidRPr="00F455F6">
        <w:rPr>
          <w:w w:val="0"/>
        </w:rPr>
        <w:t xml:space="preserve">shall not prejudice or affect any right of action or remedy which shall have accrued or shall </w:t>
      </w:r>
      <w:r>
        <w:rPr>
          <w:w w:val="0"/>
        </w:rPr>
        <w:t>subsequently</w:t>
      </w:r>
      <w:r w:rsidRPr="00F455F6">
        <w:rPr>
          <w:w w:val="0"/>
        </w:rPr>
        <w:t xml:space="preserve"> accrue to </w:t>
      </w:r>
      <w:r>
        <w:rPr>
          <w:w w:val="0"/>
        </w:rPr>
        <w:t>the Authority.</w:t>
      </w:r>
      <w:bookmarkEnd w:id="948"/>
      <w:bookmarkEnd w:id="949"/>
      <w:bookmarkEnd w:id="950"/>
      <w:bookmarkEnd w:id="951"/>
      <w:bookmarkEnd w:id="952"/>
    </w:p>
    <w:p w:rsidR="00804151" w:rsidRDefault="00804151" w:rsidP="00804151">
      <w:pPr>
        <w:pStyle w:val="MRheading2"/>
        <w:numPr>
          <w:ilvl w:val="1"/>
          <w:numId w:val="19"/>
        </w:numPr>
        <w:spacing w:line="240" w:lineRule="auto"/>
        <w:rPr>
          <w:w w:val="0"/>
        </w:rPr>
      </w:pPr>
      <w:bookmarkStart w:id="953" w:name="_Ref286068886"/>
      <w:bookmarkStart w:id="954" w:name="_Toc303950109"/>
      <w:bookmarkStart w:id="955" w:name="_Toc303950876"/>
      <w:bookmarkStart w:id="956" w:name="_Toc303951656"/>
      <w:bookmarkStart w:id="957" w:name="_Toc304135739"/>
      <w:r w:rsidRPr="00234178">
        <w:rPr>
          <w:w w:val="0"/>
        </w:rPr>
        <w:t xml:space="preserve">The </w:t>
      </w:r>
      <w:r>
        <w:rPr>
          <w:w w:val="0"/>
        </w:rPr>
        <w:t>Supplier shall take</w:t>
      </w:r>
      <w:r w:rsidRPr="00234178">
        <w:rPr>
          <w:w w:val="0"/>
        </w:rPr>
        <w:t xml:space="preserve"> </w:t>
      </w:r>
      <w:r>
        <w:rPr>
          <w:w w:val="0"/>
        </w:rPr>
        <w:t xml:space="preserve">all </w:t>
      </w:r>
      <w:r w:rsidRPr="00234178">
        <w:rPr>
          <w:w w:val="0"/>
        </w:rPr>
        <w:t xml:space="preserve">reasonable steps to prevent Fraud by Staff and the </w:t>
      </w:r>
      <w:r>
        <w:rPr>
          <w:w w:val="0"/>
        </w:rPr>
        <w:t>Supplier</w:t>
      </w:r>
      <w:r w:rsidRPr="00234178">
        <w:rPr>
          <w:w w:val="0"/>
        </w:rPr>
        <w:t xml:space="preserve"> (including its </w:t>
      </w:r>
      <w:r>
        <w:rPr>
          <w:w w:val="0"/>
        </w:rPr>
        <w:t>owners</w:t>
      </w:r>
      <w:r w:rsidRPr="00234178">
        <w:rPr>
          <w:w w:val="0"/>
        </w:rPr>
        <w:t>, members and directors)</w:t>
      </w:r>
      <w:r>
        <w:rPr>
          <w:w w:val="0"/>
        </w:rPr>
        <w:t xml:space="preserve">. </w:t>
      </w:r>
      <w:r w:rsidRPr="00234178">
        <w:rPr>
          <w:w w:val="0"/>
        </w:rPr>
        <w:t xml:space="preserve">The </w:t>
      </w:r>
      <w:r>
        <w:rPr>
          <w:w w:val="0"/>
        </w:rPr>
        <w:t>Supplier</w:t>
      </w:r>
      <w:r w:rsidRPr="00234178">
        <w:rPr>
          <w:w w:val="0"/>
        </w:rPr>
        <w:t xml:space="preserve"> shall notify </w:t>
      </w:r>
      <w:r>
        <w:rPr>
          <w:w w:val="0"/>
        </w:rPr>
        <w:t xml:space="preserve">the Authority </w:t>
      </w:r>
      <w:r w:rsidRPr="00234178">
        <w:rPr>
          <w:w w:val="0"/>
        </w:rPr>
        <w:t>immediately if it has reason to suspect that any Fraud has occurred or is occurring or is likely to occur</w:t>
      </w:r>
      <w:r>
        <w:rPr>
          <w:w w:val="0"/>
        </w:rPr>
        <w:t>.</w:t>
      </w:r>
      <w:bookmarkEnd w:id="953"/>
      <w:bookmarkEnd w:id="954"/>
      <w:bookmarkEnd w:id="955"/>
      <w:bookmarkEnd w:id="956"/>
      <w:bookmarkEnd w:id="957"/>
      <w:r>
        <w:rPr>
          <w:w w:val="0"/>
        </w:rPr>
        <w:t xml:space="preserve"> </w:t>
      </w:r>
    </w:p>
    <w:p w:rsidR="00804151" w:rsidRPr="002C128B" w:rsidRDefault="00804151" w:rsidP="00804151">
      <w:pPr>
        <w:pStyle w:val="MRheading2"/>
        <w:numPr>
          <w:ilvl w:val="1"/>
          <w:numId w:val="19"/>
        </w:numPr>
        <w:spacing w:line="240" w:lineRule="auto"/>
        <w:rPr>
          <w:w w:val="0"/>
        </w:rPr>
      </w:pPr>
      <w:bookmarkStart w:id="958" w:name="_Ref286163234"/>
      <w:bookmarkStart w:id="959" w:name="_Toc303950110"/>
      <w:bookmarkStart w:id="960" w:name="_Toc303950877"/>
      <w:bookmarkStart w:id="961" w:name="_Toc303951657"/>
      <w:bookmarkStart w:id="962" w:name="_Toc304135740"/>
      <w:r w:rsidRPr="00234178">
        <w:rPr>
          <w:w w:val="0"/>
        </w:rPr>
        <w:t xml:space="preserve">If the </w:t>
      </w:r>
      <w:r>
        <w:rPr>
          <w:w w:val="0"/>
        </w:rPr>
        <w:t>Supplier</w:t>
      </w:r>
      <w:r w:rsidRPr="00234178">
        <w:rPr>
          <w:w w:val="0"/>
        </w:rPr>
        <w:t xml:space="preserve"> or its Staff commits Fraud </w:t>
      </w:r>
      <w:r>
        <w:rPr>
          <w:w w:val="0"/>
        </w:rPr>
        <w:t xml:space="preserve">the Authority </w:t>
      </w:r>
      <w:r w:rsidRPr="00234178">
        <w:rPr>
          <w:w w:val="0"/>
        </w:rPr>
        <w:t>may</w:t>
      </w:r>
      <w:r>
        <w:rPr>
          <w:w w:val="0"/>
        </w:rPr>
        <w:t xml:space="preserve"> </w:t>
      </w:r>
      <w:r w:rsidRPr="00234178">
        <w:rPr>
          <w:w w:val="0"/>
        </w:rPr>
        <w:t xml:space="preserve">terminate </w:t>
      </w:r>
      <w:r>
        <w:rPr>
          <w:w w:val="0"/>
        </w:rPr>
        <w:t xml:space="preserve">this </w:t>
      </w:r>
      <w:r w:rsidRPr="00EC7E5E">
        <w:rPr>
          <w:szCs w:val="22"/>
        </w:rPr>
        <w:t>Contract</w:t>
      </w:r>
      <w:r w:rsidRPr="00234178">
        <w:rPr>
          <w:w w:val="0"/>
        </w:rPr>
        <w:t xml:space="preserve"> and recover from the </w:t>
      </w:r>
      <w:r>
        <w:rPr>
          <w:w w:val="0"/>
        </w:rPr>
        <w:t>Supplier</w:t>
      </w:r>
      <w:r w:rsidRPr="00234178">
        <w:rPr>
          <w:w w:val="0"/>
        </w:rPr>
        <w:t xml:space="preserve"> the amount of any </w:t>
      </w:r>
      <w:r>
        <w:rPr>
          <w:w w:val="0"/>
        </w:rPr>
        <w:t xml:space="preserve">direct </w:t>
      </w:r>
      <w:r w:rsidRPr="00234178">
        <w:rPr>
          <w:w w:val="0"/>
        </w:rPr>
        <w:t xml:space="preserve">loss suffered by </w:t>
      </w:r>
      <w:r>
        <w:rPr>
          <w:w w:val="0"/>
        </w:rPr>
        <w:t xml:space="preserve">the Authority </w:t>
      </w:r>
      <w:r w:rsidRPr="00234178">
        <w:rPr>
          <w:w w:val="0"/>
        </w:rPr>
        <w:t>resulting from the termination</w:t>
      </w:r>
      <w:r>
        <w:rPr>
          <w:w w:val="0"/>
        </w:rPr>
        <w:t>.</w:t>
      </w:r>
      <w:bookmarkEnd w:id="958"/>
      <w:bookmarkEnd w:id="959"/>
      <w:bookmarkEnd w:id="960"/>
      <w:bookmarkEnd w:id="961"/>
      <w:bookmarkEnd w:id="962"/>
    </w:p>
    <w:p w:rsidR="00804151" w:rsidRPr="00156DA1" w:rsidRDefault="00804151" w:rsidP="00804151">
      <w:pPr>
        <w:pStyle w:val="MRheading1"/>
        <w:numPr>
          <w:ilvl w:val="0"/>
          <w:numId w:val="19"/>
        </w:numPr>
        <w:tabs>
          <w:tab w:val="clear" w:pos="798"/>
          <w:tab w:val="num" w:pos="720"/>
        </w:tabs>
        <w:spacing w:line="240" w:lineRule="auto"/>
        <w:ind w:left="720"/>
        <w:rPr>
          <w:lang w:val="en-US"/>
        </w:rPr>
      </w:pPr>
      <w:bookmarkStart w:id="963" w:name="Page_97"/>
      <w:bookmarkStart w:id="964" w:name="_Ref318788437"/>
      <w:bookmarkEnd w:id="963"/>
      <w:r>
        <w:rPr>
          <w:lang w:val="en-US"/>
        </w:rPr>
        <w:t>Equality and human rights</w:t>
      </w:r>
      <w:bookmarkEnd w:id="964"/>
    </w:p>
    <w:p w:rsidR="00804151" w:rsidRDefault="00804151" w:rsidP="00804151">
      <w:pPr>
        <w:pStyle w:val="MRheading2"/>
        <w:numPr>
          <w:ilvl w:val="1"/>
          <w:numId w:val="50"/>
        </w:numPr>
        <w:spacing w:line="240" w:lineRule="auto"/>
        <w:rPr>
          <w:w w:val="0"/>
        </w:rPr>
      </w:pPr>
      <w:bookmarkStart w:id="965" w:name="_Toc303950111"/>
      <w:bookmarkStart w:id="966" w:name="_Toc303950878"/>
      <w:bookmarkStart w:id="967" w:name="_Toc303951658"/>
      <w:bookmarkStart w:id="968" w:name="_Toc304135741"/>
      <w:r w:rsidRPr="002C128B">
        <w:rPr>
          <w:w w:val="0"/>
        </w:rPr>
        <w:t xml:space="preserve">The </w:t>
      </w:r>
      <w:r>
        <w:rPr>
          <w:w w:val="0"/>
        </w:rPr>
        <w:t>Supplier</w:t>
      </w:r>
      <w:r w:rsidRPr="002C128B">
        <w:rPr>
          <w:w w:val="0"/>
        </w:rPr>
        <w:t xml:space="preserve"> shall</w:t>
      </w:r>
      <w:r>
        <w:rPr>
          <w:w w:val="0"/>
        </w:rPr>
        <w:t>:</w:t>
      </w:r>
    </w:p>
    <w:p w:rsidR="00804151" w:rsidRDefault="00804151" w:rsidP="00804151">
      <w:pPr>
        <w:pStyle w:val="MRheading2"/>
        <w:numPr>
          <w:ilvl w:val="2"/>
          <w:numId w:val="19"/>
        </w:numPr>
        <w:tabs>
          <w:tab w:val="clear" w:pos="2214"/>
          <w:tab w:val="num" w:pos="1800"/>
        </w:tabs>
        <w:spacing w:line="240" w:lineRule="auto"/>
        <w:ind w:left="1800"/>
        <w:rPr>
          <w:w w:val="0"/>
          <w:szCs w:val="22"/>
        </w:rPr>
      </w:pPr>
      <w:r w:rsidRPr="00A959B9">
        <w:rPr>
          <w:w w:val="0"/>
          <w:szCs w:val="22"/>
        </w:rPr>
        <w:t xml:space="preserve">ensure </w:t>
      </w:r>
      <w:r>
        <w:rPr>
          <w:w w:val="0"/>
          <w:szCs w:val="22"/>
        </w:rPr>
        <w:t>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w:t>
      </w:r>
      <w:r w:rsidRPr="00982207">
        <w:rPr>
          <w:w w:val="0"/>
          <w:szCs w:val="22"/>
        </w:rPr>
        <w:t xml:space="preserve"> Staff do not unlawfully discriminate within the meaning of</w:t>
      </w:r>
      <w:r>
        <w:rPr>
          <w:w w:val="0"/>
          <w:szCs w:val="22"/>
        </w:rPr>
        <w:t xml:space="preserve"> the Equality Legislation;</w:t>
      </w:r>
    </w:p>
    <w:p w:rsidR="00804151" w:rsidRDefault="00804151" w:rsidP="00804151">
      <w:pPr>
        <w:pStyle w:val="MRheading2"/>
        <w:numPr>
          <w:ilvl w:val="2"/>
          <w:numId w:val="19"/>
        </w:numPr>
        <w:tabs>
          <w:tab w:val="clear" w:pos="2214"/>
          <w:tab w:val="num" w:pos="1800"/>
        </w:tabs>
        <w:spacing w:line="240" w:lineRule="auto"/>
        <w:ind w:left="1800"/>
        <w:rPr>
          <w:w w:val="0"/>
          <w:szCs w:val="22"/>
        </w:rPr>
      </w:pPr>
      <w:r w:rsidRPr="00982207">
        <w:rPr>
          <w:w w:val="0"/>
          <w:szCs w:val="22"/>
        </w:rPr>
        <w:t>in the management of its affairs and the development of its equa</w:t>
      </w:r>
      <w:r>
        <w:rPr>
          <w:w w:val="0"/>
          <w:szCs w:val="22"/>
        </w:rPr>
        <w:t>lity and diversity policies, co</w:t>
      </w:r>
      <w:r w:rsidRPr="00982207">
        <w:rPr>
          <w:w w:val="0"/>
          <w:szCs w:val="22"/>
        </w:rPr>
        <w:t>operate with the Authority in light of the Authority’s obligations to comply with its statutory equality duties whether under the Equality Act</w:t>
      </w:r>
      <w:r>
        <w:rPr>
          <w:w w:val="0"/>
          <w:szCs w:val="22"/>
        </w:rPr>
        <w:t xml:space="preserve"> 2010</w:t>
      </w:r>
      <w:r w:rsidRPr="00982207">
        <w:rPr>
          <w:w w:val="0"/>
          <w:szCs w:val="22"/>
        </w:rPr>
        <w:t xml:space="preserve"> or otherwise.  The Supplier shall take such </w:t>
      </w:r>
      <w:r>
        <w:rPr>
          <w:w w:val="0"/>
          <w:szCs w:val="22"/>
        </w:rPr>
        <w:t xml:space="preserve">reasonable and proportionate </w:t>
      </w:r>
      <w:r w:rsidRPr="00982207">
        <w:rPr>
          <w:w w:val="0"/>
          <w:szCs w:val="22"/>
        </w:rPr>
        <w:t>steps as the Authority considers appropriate to promote equality and diversity, including race equality, equality of opportunity for disabled people, gender equality, and equality relating to religion and belief, sexual orientation and age</w:t>
      </w:r>
      <w:r>
        <w:rPr>
          <w:w w:val="0"/>
          <w:szCs w:val="22"/>
        </w:rPr>
        <w:t>; and</w:t>
      </w:r>
    </w:p>
    <w:p w:rsidR="00804151" w:rsidRPr="00982207" w:rsidRDefault="00804151" w:rsidP="00804151">
      <w:pPr>
        <w:pStyle w:val="MRheading2"/>
        <w:numPr>
          <w:ilvl w:val="2"/>
          <w:numId w:val="19"/>
        </w:numPr>
        <w:tabs>
          <w:tab w:val="clear" w:pos="2214"/>
          <w:tab w:val="num" w:pos="1800"/>
        </w:tabs>
        <w:spacing w:line="240" w:lineRule="auto"/>
        <w:ind w:left="1800"/>
        <w:rPr>
          <w:w w:val="0"/>
          <w:szCs w:val="22"/>
        </w:rPr>
      </w:pPr>
      <w:proofErr w:type="gramStart"/>
      <w:r>
        <w:rPr>
          <w:w w:val="0"/>
          <w:szCs w:val="22"/>
        </w:rPr>
        <w:t>t</w:t>
      </w:r>
      <w:r w:rsidRPr="00982207">
        <w:rPr>
          <w:w w:val="0"/>
          <w:szCs w:val="22"/>
        </w:rPr>
        <w:t>he</w:t>
      </w:r>
      <w:proofErr w:type="gramEnd"/>
      <w:r w:rsidRPr="00982207">
        <w:rPr>
          <w:w w:val="0"/>
          <w:szCs w:val="22"/>
        </w:rPr>
        <w:t xml:space="preserve"> Supplier shall impose on </w:t>
      </w:r>
      <w:r>
        <w:rPr>
          <w:w w:val="0"/>
          <w:szCs w:val="22"/>
        </w:rPr>
        <w:t>all its sub</w:t>
      </w:r>
      <w:r w:rsidRPr="00982207">
        <w:rPr>
          <w:w w:val="0"/>
          <w:szCs w:val="22"/>
        </w:rPr>
        <w:t>contractors</w:t>
      </w:r>
      <w:r>
        <w:rPr>
          <w:w w:val="0"/>
          <w:szCs w:val="22"/>
        </w:rPr>
        <w:t xml:space="preserve"> and suppliers</w:t>
      </w:r>
      <w:r w:rsidRPr="00982207">
        <w:rPr>
          <w:w w:val="0"/>
          <w:szCs w:val="22"/>
        </w:rPr>
        <w:t>, obligations substantially similar to those imposed on the Supplier by Clause</w:t>
      </w:r>
      <w:r>
        <w:rPr>
          <w:w w:val="0"/>
          <w:szCs w:val="22"/>
        </w:rPr>
        <w:t xml:space="preserve"> </w:t>
      </w:r>
      <w:r>
        <w:rPr>
          <w:w w:val="0"/>
          <w:szCs w:val="22"/>
        </w:rPr>
        <w:fldChar w:fldCharType="begin"/>
      </w:r>
      <w:r>
        <w:rPr>
          <w:w w:val="0"/>
          <w:szCs w:val="22"/>
        </w:rPr>
        <w:instrText xml:space="preserve"> REF _Ref318788437 \r \h </w:instrText>
      </w:r>
      <w:r>
        <w:rPr>
          <w:w w:val="0"/>
          <w:szCs w:val="22"/>
        </w:rPr>
      </w:r>
      <w:r>
        <w:rPr>
          <w:w w:val="0"/>
          <w:szCs w:val="22"/>
        </w:rPr>
        <w:fldChar w:fldCharType="separate"/>
      </w:r>
      <w:r>
        <w:rPr>
          <w:w w:val="0"/>
          <w:szCs w:val="22"/>
        </w:rPr>
        <w:t>26</w:t>
      </w:r>
      <w:r>
        <w:rPr>
          <w:w w:val="0"/>
          <w:szCs w:val="22"/>
        </w:rPr>
        <w:fldChar w:fldCharType="end"/>
      </w:r>
      <w:r>
        <w:rPr>
          <w:w w:val="0"/>
          <w:szCs w:val="22"/>
        </w:rPr>
        <w:t xml:space="preserve"> of this Schedule 2. </w:t>
      </w:r>
    </w:p>
    <w:p w:rsidR="00804151" w:rsidRDefault="00804151" w:rsidP="00804151">
      <w:pPr>
        <w:pStyle w:val="MRheading2"/>
        <w:numPr>
          <w:ilvl w:val="1"/>
          <w:numId w:val="19"/>
        </w:numPr>
        <w:spacing w:line="240" w:lineRule="auto"/>
        <w:rPr>
          <w:w w:val="0"/>
        </w:rPr>
      </w:pPr>
      <w:r w:rsidRPr="002C128B">
        <w:rPr>
          <w:w w:val="0"/>
        </w:rPr>
        <w:t xml:space="preserve">The </w:t>
      </w:r>
      <w:r>
        <w:rPr>
          <w:w w:val="0"/>
        </w:rPr>
        <w:t>Supplier shall meet</w:t>
      </w:r>
      <w:r w:rsidRPr="002C128B">
        <w:rPr>
          <w:w w:val="0"/>
        </w:rPr>
        <w:t xml:space="preserve"> reasonable requests by </w:t>
      </w:r>
      <w:r>
        <w:rPr>
          <w:w w:val="0"/>
        </w:rPr>
        <w:t xml:space="preserve">the Authority </w:t>
      </w:r>
      <w:r w:rsidRPr="002C128B">
        <w:rPr>
          <w:w w:val="0"/>
        </w:rPr>
        <w:t xml:space="preserve">for information evidencing the </w:t>
      </w:r>
      <w:r>
        <w:rPr>
          <w:w w:val="0"/>
        </w:rPr>
        <w:t>Supplier</w:t>
      </w:r>
      <w:r w:rsidRPr="002C128B">
        <w:rPr>
          <w:w w:val="0"/>
        </w:rPr>
        <w:t>’s compliance with the provisions of Clause</w:t>
      </w:r>
      <w:r>
        <w:rPr>
          <w:w w:val="0"/>
        </w:rPr>
        <w:t xml:space="preserve"> </w:t>
      </w:r>
      <w:r>
        <w:rPr>
          <w:w w:val="0"/>
        </w:rPr>
        <w:fldChar w:fldCharType="begin"/>
      </w:r>
      <w:r>
        <w:rPr>
          <w:w w:val="0"/>
        </w:rPr>
        <w:instrText xml:space="preserve"> REF _Ref318788437 \r \h </w:instrText>
      </w:r>
      <w:r>
        <w:rPr>
          <w:w w:val="0"/>
        </w:rPr>
      </w:r>
      <w:r>
        <w:rPr>
          <w:w w:val="0"/>
        </w:rPr>
        <w:fldChar w:fldCharType="separate"/>
      </w:r>
      <w:r>
        <w:rPr>
          <w:w w:val="0"/>
        </w:rPr>
        <w:t>26</w:t>
      </w:r>
      <w:r>
        <w:rPr>
          <w:w w:val="0"/>
        </w:rPr>
        <w:fldChar w:fldCharType="end"/>
      </w:r>
      <w:r>
        <w:rPr>
          <w:w w:val="0"/>
        </w:rPr>
        <w:t xml:space="preserve"> </w:t>
      </w:r>
      <w:r>
        <w:rPr>
          <w:w w:val="0"/>
          <w:szCs w:val="22"/>
        </w:rPr>
        <w:t>of this Schedule 2</w:t>
      </w:r>
      <w:r w:rsidRPr="002C128B">
        <w:rPr>
          <w:w w:val="0"/>
        </w:rPr>
        <w:t>.</w:t>
      </w:r>
    </w:p>
    <w:p w:rsidR="00804151" w:rsidRDefault="00804151" w:rsidP="00804151">
      <w:pPr>
        <w:pStyle w:val="MRheading1"/>
        <w:numPr>
          <w:ilvl w:val="0"/>
          <w:numId w:val="19"/>
        </w:numPr>
        <w:tabs>
          <w:tab w:val="clear" w:pos="798"/>
          <w:tab w:val="num" w:pos="720"/>
        </w:tabs>
        <w:spacing w:line="240" w:lineRule="auto"/>
        <w:ind w:left="720"/>
        <w:rPr>
          <w:lang w:val="en-US"/>
        </w:rPr>
      </w:pPr>
      <w:bookmarkStart w:id="969" w:name="_Ref286220495"/>
      <w:bookmarkStart w:id="970" w:name="_Toc290398316"/>
      <w:bookmarkStart w:id="971" w:name="_Toc312422930"/>
      <w:bookmarkEnd w:id="965"/>
      <w:bookmarkEnd w:id="966"/>
      <w:bookmarkEnd w:id="967"/>
      <w:bookmarkEnd w:id="968"/>
      <w:r>
        <w:rPr>
          <w:lang w:val="en-US"/>
        </w:rPr>
        <w:lastRenderedPageBreak/>
        <w:t>Notice</w:t>
      </w:r>
      <w:bookmarkStart w:id="972" w:name="Page_99"/>
      <w:bookmarkEnd w:id="969"/>
      <w:bookmarkEnd w:id="970"/>
      <w:bookmarkEnd w:id="971"/>
      <w:bookmarkEnd w:id="972"/>
    </w:p>
    <w:p w:rsidR="00804151" w:rsidRDefault="00804151" w:rsidP="00804151">
      <w:pPr>
        <w:pStyle w:val="MRheading2"/>
        <w:numPr>
          <w:ilvl w:val="1"/>
          <w:numId w:val="42"/>
        </w:numPr>
        <w:spacing w:line="240" w:lineRule="auto"/>
        <w:rPr>
          <w:lang w:val="en-US"/>
        </w:rPr>
      </w:pPr>
      <w:bookmarkStart w:id="973" w:name="_Toc303950129"/>
      <w:bookmarkStart w:id="974" w:name="_Toc303950896"/>
      <w:bookmarkStart w:id="975" w:name="_Toc303951676"/>
      <w:bookmarkStart w:id="976" w:name="_Toc304135759"/>
      <w:r w:rsidRPr="0072084E">
        <w:rPr>
          <w:lang w:val="en-US"/>
        </w:rPr>
        <w:t xml:space="preserve">Any notice required to be given by either </w:t>
      </w:r>
      <w:r>
        <w:rPr>
          <w:lang w:val="en-US"/>
        </w:rPr>
        <w:t>P</w:t>
      </w:r>
      <w:r w:rsidRPr="0072084E">
        <w:rPr>
          <w:lang w:val="en-US"/>
        </w:rPr>
        <w:t xml:space="preserve">arty under this </w:t>
      </w:r>
      <w:r w:rsidRPr="00EC7E5E">
        <w:rPr>
          <w:szCs w:val="22"/>
        </w:rPr>
        <w:t>Contract</w:t>
      </w:r>
      <w:r w:rsidRPr="0072084E">
        <w:rPr>
          <w:lang w:val="en-US"/>
        </w:rPr>
        <w:t xml:space="preserve"> shall be in writing quoting the date of the </w:t>
      </w:r>
      <w:r w:rsidRPr="00EC7E5E">
        <w:rPr>
          <w:szCs w:val="22"/>
        </w:rPr>
        <w:t>Contract</w:t>
      </w:r>
      <w:r w:rsidRPr="0072084E">
        <w:rPr>
          <w:lang w:val="en-US"/>
        </w:rPr>
        <w:t xml:space="preserve"> and shall be delivered by hand or sent by prepaid first class recorded delivery</w:t>
      </w:r>
      <w:bookmarkEnd w:id="973"/>
      <w:bookmarkEnd w:id="974"/>
      <w:bookmarkEnd w:id="975"/>
      <w:bookmarkEnd w:id="976"/>
      <w:r w:rsidRPr="0072084E">
        <w:rPr>
          <w:lang w:val="en-US"/>
        </w:rPr>
        <w:t xml:space="preserve"> </w:t>
      </w:r>
      <w:r>
        <w:rPr>
          <w:lang w:val="en-US"/>
        </w:rPr>
        <w:t>or by email to the person referred to in the Key Provisions or such other person as one Party may inform the other Party in writing from time to time.</w:t>
      </w:r>
    </w:p>
    <w:p w:rsidR="00804151" w:rsidRDefault="00804151" w:rsidP="00804151">
      <w:pPr>
        <w:pStyle w:val="MRheading2"/>
        <w:numPr>
          <w:ilvl w:val="1"/>
          <w:numId w:val="19"/>
        </w:numPr>
        <w:spacing w:line="240" w:lineRule="auto"/>
        <w:rPr>
          <w:lang w:val="en-US"/>
        </w:rPr>
      </w:pPr>
      <w:bookmarkStart w:id="977" w:name="_Toc303950132"/>
      <w:bookmarkStart w:id="978" w:name="_Toc303950899"/>
      <w:bookmarkStart w:id="979" w:name="_Toc303951679"/>
      <w:bookmarkStart w:id="980" w:name="_Toc304135762"/>
      <w:r w:rsidRPr="00F75A2A">
        <w:rPr>
          <w:lang w:val="en-US"/>
        </w:rPr>
        <w:t>A notice shall be treated as having been received:</w:t>
      </w:r>
      <w:bookmarkEnd w:id="977"/>
      <w:bookmarkEnd w:id="978"/>
      <w:bookmarkEnd w:id="979"/>
      <w:bookmarkEnd w:id="980"/>
    </w:p>
    <w:p w:rsidR="00804151" w:rsidRDefault="00804151" w:rsidP="00804151">
      <w:pPr>
        <w:pStyle w:val="MRheading2"/>
        <w:numPr>
          <w:ilvl w:val="2"/>
          <w:numId w:val="19"/>
        </w:numPr>
        <w:tabs>
          <w:tab w:val="clear" w:pos="2214"/>
          <w:tab w:val="num" w:pos="1800"/>
        </w:tabs>
        <w:spacing w:line="240" w:lineRule="auto"/>
        <w:ind w:left="1800"/>
        <w:rPr>
          <w:lang w:val="en-US"/>
        </w:rPr>
      </w:pPr>
      <w:bookmarkStart w:id="981" w:name="_Toc303950133"/>
      <w:bookmarkStart w:id="982" w:name="_Toc303950900"/>
      <w:bookmarkStart w:id="983" w:name="_Toc303951680"/>
      <w:bookmarkStart w:id="984" w:name="_Toc304135763"/>
      <w:r w:rsidRPr="00F75A2A">
        <w:rPr>
          <w:lang w:val="en-US"/>
        </w:rPr>
        <w:t>if delivered by hand within normal business hours when so delivered or, if delivered by hand outside normal business hours, at the next start of normal business hours;</w:t>
      </w:r>
      <w:r>
        <w:rPr>
          <w:lang w:val="en-US"/>
        </w:rPr>
        <w:t xml:space="preserve"> or</w:t>
      </w:r>
      <w:bookmarkEnd w:id="981"/>
      <w:bookmarkEnd w:id="982"/>
      <w:bookmarkEnd w:id="983"/>
      <w:bookmarkEnd w:id="984"/>
    </w:p>
    <w:p w:rsidR="00804151" w:rsidRDefault="00804151" w:rsidP="00804151">
      <w:pPr>
        <w:pStyle w:val="MRheading2"/>
        <w:numPr>
          <w:ilvl w:val="2"/>
          <w:numId w:val="19"/>
        </w:numPr>
        <w:tabs>
          <w:tab w:val="clear" w:pos="2214"/>
          <w:tab w:val="num" w:pos="1800"/>
        </w:tabs>
        <w:spacing w:line="240" w:lineRule="auto"/>
        <w:ind w:left="1800"/>
        <w:rPr>
          <w:lang w:val="en-US"/>
        </w:rPr>
      </w:pPr>
      <w:bookmarkStart w:id="985" w:name="_Toc303950134"/>
      <w:bookmarkStart w:id="986" w:name="_Toc303950901"/>
      <w:bookmarkStart w:id="987" w:name="_Toc303951681"/>
      <w:bookmarkStart w:id="988" w:name="_Toc304135764"/>
      <w:r w:rsidRPr="00E41ECB">
        <w:rPr>
          <w:lang w:val="en-US"/>
        </w:rPr>
        <w:t xml:space="preserve">if sent by first class recorded delivery mail on a normal </w:t>
      </w:r>
      <w:r>
        <w:rPr>
          <w:lang w:val="en-US"/>
        </w:rPr>
        <w:t>B</w:t>
      </w:r>
      <w:r w:rsidRPr="00E41ECB">
        <w:rPr>
          <w:lang w:val="en-US"/>
        </w:rPr>
        <w:t xml:space="preserve">usiness </w:t>
      </w:r>
      <w:r>
        <w:rPr>
          <w:lang w:val="en-US"/>
        </w:rPr>
        <w:t>D</w:t>
      </w:r>
      <w:r w:rsidRPr="00E41ECB">
        <w:rPr>
          <w:lang w:val="en-US"/>
        </w:rPr>
        <w:t xml:space="preserve">ay, at 9.00 am on the second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 xml:space="preserve">posting, or, if the notice was not posted on a </w:t>
      </w:r>
      <w:r>
        <w:rPr>
          <w:lang w:val="en-US"/>
        </w:rPr>
        <w:t>B</w:t>
      </w:r>
      <w:r w:rsidRPr="00E41ECB">
        <w:rPr>
          <w:lang w:val="en-US"/>
        </w:rPr>
        <w:t xml:space="preserve">usiness </w:t>
      </w:r>
      <w:r>
        <w:rPr>
          <w:lang w:val="en-US"/>
        </w:rPr>
        <w:t>D</w:t>
      </w:r>
      <w:r w:rsidRPr="00E41ECB">
        <w:rPr>
          <w:lang w:val="en-US"/>
        </w:rPr>
        <w:t xml:space="preserve">ay, at 9.00 am on the third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posting</w:t>
      </w:r>
      <w:bookmarkEnd w:id="985"/>
      <w:bookmarkEnd w:id="986"/>
      <w:bookmarkEnd w:id="987"/>
      <w:bookmarkEnd w:id="988"/>
      <w:r>
        <w:rPr>
          <w:lang w:val="en-US"/>
        </w:rPr>
        <w:t xml:space="preserve">; or </w:t>
      </w:r>
    </w:p>
    <w:p w:rsidR="00804151" w:rsidRPr="00E41ECB" w:rsidRDefault="00804151" w:rsidP="00804151">
      <w:pPr>
        <w:pStyle w:val="MRheading2"/>
        <w:numPr>
          <w:ilvl w:val="2"/>
          <w:numId w:val="19"/>
        </w:numPr>
        <w:tabs>
          <w:tab w:val="clear" w:pos="2214"/>
          <w:tab w:val="num" w:pos="1800"/>
        </w:tabs>
        <w:spacing w:line="240" w:lineRule="auto"/>
        <w:ind w:left="1800"/>
        <w:rPr>
          <w:lang w:val="en-US"/>
        </w:rPr>
      </w:pPr>
      <w:proofErr w:type="gramStart"/>
      <w:r>
        <w:rPr>
          <w:lang w:val="en-US"/>
        </w:rPr>
        <w:t>if</w:t>
      </w:r>
      <w:proofErr w:type="gramEnd"/>
      <w:r>
        <w:rPr>
          <w:lang w:val="en-US"/>
        </w:rPr>
        <w:t xml:space="preserve"> sent by email, if sent within normal business hours when so sent or, if sent </w:t>
      </w:r>
      <w:r w:rsidRPr="00F75A2A">
        <w:rPr>
          <w:lang w:val="en-US"/>
        </w:rPr>
        <w:t>outside normal business hours, at the next start of normal business hours</w:t>
      </w:r>
      <w:r>
        <w:rPr>
          <w:lang w:val="en-US"/>
        </w:rPr>
        <w:t xml:space="preserve"> provided the sender has either received an electronic confirmation of delivery or has telephoned the recipient to inform the recipient that the email has been sent. </w:t>
      </w:r>
    </w:p>
    <w:p w:rsidR="00804151" w:rsidRDefault="00804151" w:rsidP="00804151">
      <w:pPr>
        <w:pStyle w:val="MRheading1"/>
        <w:numPr>
          <w:ilvl w:val="0"/>
          <w:numId w:val="19"/>
        </w:numPr>
        <w:tabs>
          <w:tab w:val="clear" w:pos="798"/>
          <w:tab w:val="num" w:pos="720"/>
        </w:tabs>
        <w:spacing w:line="240" w:lineRule="auto"/>
        <w:ind w:left="720"/>
        <w:rPr>
          <w:lang w:val="en-US"/>
        </w:rPr>
      </w:pPr>
      <w:bookmarkStart w:id="989" w:name="_Toc290398317"/>
      <w:bookmarkStart w:id="990" w:name="_Toc312422931"/>
      <w:bookmarkStart w:id="991" w:name="_Ref323649640"/>
      <w:r>
        <w:rPr>
          <w:lang w:val="en-US"/>
        </w:rPr>
        <w:t>Assignment, novation and subcontracting</w:t>
      </w:r>
      <w:bookmarkStart w:id="992" w:name="Page_100"/>
      <w:bookmarkEnd w:id="989"/>
      <w:bookmarkEnd w:id="990"/>
      <w:bookmarkEnd w:id="991"/>
      <w:bookmarkEnd w:id="992"/>
    </w:p>
    <w:p w:rsidR="00804151" w:rsidRPr="00310B2E" w:rsidRDefault="00804151" w:rsidP="00804151">
      <w:pPr>
        <w:pStyle w:val="MRheading2"/>
        <w:numPr>
          <w:ilvl w:val="1"/>
          <w:numId w:val="51"/>
        </w:numPr>
        <w:spacing w:line="240" w:lineRule="auto"/>
        <w:rPr>
          <w:rFonts w:cs="Arial"/>
          <w:w w:val="0"/>
          <w:szCs w:val="22"/>
        </w:rPr>
      </w:pPr>
      <w:bookmarkStart w:id="993" w:name="_Ref286069904"/>
      <w:bookmarkStart w:id="994" w:name="_Toc303950135"/>
      <w:bookmarkStart w:id="995" w:name="_Toc303950902"/>
      <w:bookmarkStart w:id="996" w:name="_Toc303951682"/>
      <w:bookmarkStart w:id="997" w:name="_Toc304135765"/>
      <w:bookmarkStart w:id="998" w:name="_Ref351072387"/>
      <w:r w:rsidRPr="002C128B">
        <w:rPr>
          <w:w w:val="0"/>
        </w:rPr>
        <w:t xml:space="preserve">The </w:t>
      </w:r>
      <w:r>
        <w:rPr>
          <w:w w:val="0"/>
        </w:rPr>
        <w:t>Supplier</w:t>
      </w:r>
      <w:bookmarkStart w:id="999" w:name="_Ref260049342"/>
      <w:r>
        <w:rPr>
          <w:w w:val="0"/>
        </w:rPr>
        <w:t xml:space="preserve"> </w:t>
      </w:r>
      <w:r w:rsidRPr="002C128B">
        <w:rPr>
          <w:w w:val="0"/>
        </w:rPr>
        <w:t xml:space="preserve">shall not, except where Clause </w:t>
      </w:r>
      <w:r>
        <w:fldChar w:fldCharType="begin"/>
      </w:r>
      <w:r>
        <w:instrText xml:space="preserve"> REF _Ref286069838 \r \h  \* MERGEFORMAT </w:instrText>
      </w:r>
      <w:r>
        <w:fldChar w:fldCharType="separate"/>
      </w:r>
      <w:r>
        <w:t>28.2</w:t>
      </w:r>
      <w:r>
        <w:fldChar w:fldCharType="end"/>
      </w:r>
      <w:r w:rsidRPr="002C128B">
        <w:rPr>
          <w:w w:val="0"/>
        </w:rP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w:t>
      </w:r>
      <w:r>
        <w:rPr>
          <w:w w:val="0"/>
        </w:rPr>
        <w:t>applies, assign, sub</w:t>
      </w:r>
      <w:r w:rsidRPr="002C128B">
        <w:rPr>
          <w:w w:val="0"/>
        </w:rPr>
        <w:t>contract</w:t>
      </w:r>
      <w:r>
        <w:rPr>
          <w:w w:val="0"/>
        </w:rPr>
        <w:t xml:space="preserve">, novate, create a trust in, </w:t>
      </w:r>
      <w:r w:rsidRPr="002C128B">
        <w:rPr>
          <w:w w:val="0"/>
        </w:rPr>
        <w:t xml:space="preserve">or in any other way dispose of the whole or any part of this </w:t>
      </w:r>
      <w:r w:rsidRPr="00EC7E5E">
        <w:rPr>
          <w:szCs w:val="22"/>
        </w:rPr>
        <w:t>Contract</w:t>
      </w:r>
      <w:r w:rsidRPr="002C128B">
        <w:rPr>
          <w:w w:val="0"/>
        </w:rPr>
        <w:t xml:space="preserve"> without the </w:t>
      </w:r>
      <w:r>
        <w:rPr>
          <w:w w:val="0"/>
        </w:rPr>
        <w:t>prior</w:t>
      </w:r>
      <w:r w:rsidRPr="002C128B">
        <w:rPr>
          <w:w w:val="0"/>
        </w:rPr>
        <w:t xml:space="preserve"> consent in writing of </w:t>
      </w:r>
      <w:r>
        <w:rPr>
          <w:w w:val="0"/>
        </w:rPr>
        <w:t>the Authority such consent not to be unreasonably withheld or delayed</w:t>
      </w:r>
      <w:r w:rsidRPr="002C128B">
        <w:rPr>
          <w:w w:val="0"/>
        </w:rPr>
        <w:t>.</w:t>
      </w:r>
      <w:r>
        <w:rPr>
          <w:w w:val="0"/>
        </w:rPr>
        <w:t xml:space="preserve">  If </w:t>
      </w:r>
      <w:r w:rsidRPr="002C128B">
        <w:rPr>
          <w:w w:val="0"/>
        </w:rPr>
        <w:t xml:space="preserve">the </w:t>
      </w:r>
      <w:r>
        <w:rPr>
          <w:w w:val="0"/>
        </w:rPr>
        <w:t>Supplier sub</w:t>
      </w:r>
      <w:r w:rsidRPr="002C128B">
        <w:rPr>
          <w:w w:val="0"/>
        </w:rPr>
        <w:t>contracts</w:t>
      </w:r>
      <w:r>
        <w:rPr>
          <w:w w:val="0"/>
        </w:rPr>
        <w:t xml:space="preserve"> any of its obligations under this </w:t>
      </w:r>
      <w:r w:rsidRPr="00EC7E5E">
        <w:rPr>
          <w:szCs w:val="22"/>
        </w:rPr>
        <w:t>Contract</w:t>
      </w:r>
      <w:r w:rsidRPr="002C128B">
        <w:rPr>
          <w:w w:val="0"/>
        </w:rPr>
        <w:t>, e</w:t>
      </w:r>
      <w:r>
        <w:rPr>
          <w:w w:val="0"/>
        </w:rPr>
        <w:t>very act or omission of the sub</w:t>
      </w:r>
      <w:r w:rsidRPr="002C128B">
        <w:rPr>
          <w:w w:val="0"/>
        </w:rPr>
        <w:t xml:space="preserve">contractor shall for the purposes of this </w:t>
      </w:r>
      <w:r w:rsidRPr="00EC7E5E">
        <w:rPr>
          <w:szCs w:val="22"/>
        </w:rPr>
        <w:t>Contract</w:t>
      </w:r>
      <w:r w:rsidRPr="002C128B">
        <w:rPr>
          <w:w w:val="0"/>
        </w:rPr>
        <w:t xml:space="preserve"> be deemed to be the act or omission of the </w:t>
      </w:r>
      <w:r>
        <w:rPr>
          <w:w w:val="0"/>
        </w:rPr>
        <w:t>Supplier</w:t>
      </w:r>
      <w:r w:rsidRPr="002C128B">
        <w:rPr>
          <w:w w:val="0"/>
        </w:rPr>
        <w:t xml:space="preserve"> and the </w:t>
      </w:r>
      <w:r>
        <w:rPr>
          <w:w w:val="0"/>
        </w:rPr>
        <w:t>Supplier</w:t>
      </w:r>
      <w:r w:rsidRPr="002C128B">
        <w:rPr>
          <w:w w:val="0"/>
        </w:rPr>
        <w:t xml:space="preserve"> shall be liable to </w:t>
      </w:r>
      <w:r>
        <w:rPr>
          <w:w w:val="0"/>
        </w:rPr>
        <w:t xml:space="preserve">the Authority </w:t>
      </w:r>
      <w:r w:rsidRPr="002C128B">
        <w:rPr>
          <w:w w:val="0"/>
        </w:rPr>
        <w:t xml:space="preserve">as if such act or omission had been committed or omitted by the </w:t>
      </w:r>
      <w:r>
        <w:rPr>
          <w:w w:val="0"/>
        </w:rPr>
        <w:t>Supplier</w:t>
      </w:r>
      <w:r w:rsidRPr="002C128B">
        <w:rPr>
          <w:w w:val="0"/>
        </w:rPr>
        <w:t xml:space="preserve"> itself</w:t>
      </w:r>
      <w:bookmarkStart w:id="1000" w:name="_Ref260049321"/>
      <w:bookmarkEnd w:id="993"/>
      <w:bookmarkEnd w:id="999"/>
      <w:r>
        <w:rPr>
          <w:w w:val="0"/>
        </w:rPr>
        <w:t>.</w:t>
      </w:r>
      <w:bookmarkEnd w:id="994"/>
      <w:bookmarkEnd w:id="995"/>
      <w:bookmarkEnd w:id="996"/>
      <w:bookmarkEnd w:id="997"/>
      <w:bookmarkEnd w:id="998"/>
    </w:p>
    <w:p w:rsidR="00804151" w:rsidRPr="00310B2E" w:rsidRDefault="00804151" w:rsidP="00804151">
      <w:pPr>
        <w:pStyle w:val="MRheading2"/>
        <w:numPr>
          <w:ilvl w:val="1"/>
          <w:numId w:val="51"/>
        </w:numPr>
        <w:spacing w:line="240" w:lineRule="auto"/>
      </w:pPr>
      <w:bookmarkStart w:id="1001" w:name="_Ref286069838"/>
      <w:bookmarkStart w:id="1002" w:name="_Toc303950136"/>
      <w:bookmarkStart w:id="1003" w:name="_Toc303950903"/>
      <w:bookmarkStart w:id="1004" w:name="_Toc303951683"/>
      <w:bookmarkStart w:id="1005" w:name="_Toc304135766"/>
      <w:r>
        <w:rPr>
          <w:w w:val="0"/>
        </w:rPr>
        <w:t>N</w:t>
      </w:r>
      <w:r w:rsidRPr="002C128B">
        <w:rPr>
          <w:w w:val="0"/>
        </w:rPr>
        <w:t>otwithstanding Clause</w:t>
      </w:r>
      <w:r>
        <w:rPr>
          <w:w w:val="0"/>
        </w:rPr>
        <w:t xml:space="preserve"> </w:t>
      </w:r>
      <w:r>
        <w:fldChar w:fldCharType="begin"/>
      </w:r>
      <w:r>
        <w:instrText xml:space="preserve"> REF _Ref286069904 \r \h  \* MERGEFORMAT </w:instrText>
      </w:r>
      <w:r>
        <w:fldChar w:fldCharType="separate"/>
      </w:r>
      <w:r>
        <w:t>28.1</w:t>
      </w:r>
      <w:r>
        <w:fldChar w:fldCharType="end"/>
      </w:r>
      <w: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sidRPr="002C128B">
        <w:rPr>
          <w:w w:val="0"/>
        </w:rPr>
        <w:t xml:space="preserve">, </w:t>
      </w:r>
      <w:r>
        <w:rPr>
          <w:w w:val="0"/>
        </w:rPr>
        <w:t xml:space="preserve">the Supplier </w:t>
      </w:r>
      <w:r w:rsidRPr="002C128B">
        <w:rPr>
          <w:w w:val="0"/>
        </w:rPr>
        <w:t>may assign to a third party (“</w:t>
      </w:r>
      <w:r w:rsidRPr="002C128B">
        <w:rPr>
          <w:b/>
          <w:w w:val="0"/>
        </w:rPr>
        <w:t>Assignee</w:t>
      </w:r>
      <w:r w:rsidRPr="002C128B">
        <w:rPr>
          <w:w w:val="0"/>
        </w:rPr>
        <w:t xml:space="preserve">”) the right to receive payment of any sums due and owing to the </w:t>
      </w:r>
      <w:r>
        <w:rPr>
          <w:w w:val="0"/>
        </w:rPr>
        <w:t>Supplier</w:t>
      </w:r>
      <w:r w:rsidRPr="002C128B">
        <w:rPr>
          <w:w w:val="0"/>
        </w:rPr>
        <w:t xml:space="preserve"> under this </w:t>
      </w:r>
      <w:r w:rsidRPr="00EC7E5E">
        <w:rPr>
          <w:szCs w:val="22"/>
        </w:rPr>
        <w:t>Contract</w:t>
      </w:r>
      <w:r w:rsidRPr="002C128B">
        <w:rPr>
          <w:w w:val="0"/>
        </w:rPr>
        <w:t xml:space="preserve"> for which an invoice has been issued. </w:t>
      </w:r>
      <w:r>
        <w:rPr>
          <w:w w:val="0"/>
        </w:rPr>
        <w:t xml:space="preserve"> </w:t>
      </w:r>
      <w:r w:rsidRPr="002C128B">
        <w:rPr>
          <w:w w:val="0"/>
        </w:rPr>
        <w:t>Any assignment under this Clause</w:t>
      </w:r>
      <w:r>
        <w:rPr>
          <w:w w:val="0"/>
        </w:rPr>
        <w:t xml:space="preserve"> </w:t>
      </w:r>
      <w:r>
        <w:fldChar w:fldCharType="begin"/>
      </w:r>
      <w:r>
        <w:instrText xml:space="preserve"> REF _Ref286069838 \r \h  \* MERGEFORMAT </w:instrText>
      </w:r>
      <w:r>
        <w:fldChar w:fldCharType="separate"/>
      </w:r>
      <w:r>
        <w:t>28.2</w:t>
      </w:r>
      <w:r>
        <w:fldChar w:fldCharType="end"/>
      </w:r>
      <w:r>
        <w:rPr>
          <w:w w:val="0"/>
        </w:rP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w:t>
      </w:r>
      <w:r w:rsidRPr="002C128B">
        <w:rPr>
          <w:w w:val="0"/>
        </w:rPr>
        <w:t>shall be subject to:</w:t>
      </w:r>
      <w:bookmarkEnd w:id="1000"/>
      <w:bookmarkEnd w:id="1001"/>
      <w:bookmarkEnd w:id="1002"/>
      <w:bookmarkEnd w:id="1003"/>
      <w:bookmarkEnd w:id="1004"/>
      <w:bookmarkEnd w:id="1005"/>
    </w:p>
    <w:p w:rsidR="00804151" w:rsidRPr="00310B2E" w:rsidRDefault="00804151" w:rsidP="00804151">
      <w:pPr>
        <w:pStyle w:val="MRheading2"/>
        <w:numPr>
          <w:ilvl w:val="2"/>
          <w:numId w:val="19"/>
        </w:numPr>
        <w:tabs>
          <w:tab w:val="clear" w:pos="2214"/>
          <w:tab w:val="num" w:pos="1800"/>
        </w:tabs>
        <w:spacing w:line="240" w:lineRule="auto"/>
        <w:ind w:left="1800"/>
        <w:rPr>
          <w:szCs w:val="22"/>
        </w:rPr>
      </w:pPr>
      <w:bookmarkStart w:id="1006" w:name="_Toc303950137"/>
      <w:bookmarkStart w:id="1007" w:name="_Toc303950904"/>
      <w:bookmarkStart w:id="1008" w:name="_Toc303951684"/>
      <w:bookmarkStart w:id="1009" w:name="_Toc304135767"/>
      <w:r>
        <w:t>the d</w:t>
      </w:r>
      <w:r w:rsidRPr="002C128B">
        <w:t xml:space="preserve">eduction of any sums in respect of which </w:t>
      </w:r>
      <w:r>
        <w:t xml:space="preserve">the Authority </w:t>
      </w:r>
      <w:r w:rsidRPr="002C128B">
        <w:t xml:space="preserve">exercises its right of recovery </w:t>
      </w:r>
      <w:r w:rsidRPr="001264E0">
        <w:t>under Clause</w:t>
      </w:r>
      <w:r>
        <w:t xml:space="preserve"> </w:t>
      </w:r>
      <w:r>
        <w:fldChar w:fldCharType="begin"/>
      </w:r>
      <w:r>
        <w:instrText xml:space="preserve"> REF _Ref289955369 \r \h </w:instrText>
      </w:r>
      <w:r>
        <w:fldChar w:fldCharType="separate"/>
      </w:r>
      <w:r>
        <w:t>9.8</w:t>
      </w:r>
      <w:r>
        <w:fldChar w:fldCharType="end"/>
      </w:r>
      <w: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sidRPr="002C128B">
        <w:t>;</w:t>
      </w:r>
      <w:bookmarkEnd w:id="1006"/>
      <w:bookmarkEnd w:id="1007"/>
      <w:bookmarkEnd w:id="1008"/>
      <w:bookmarkEnd w:id="1009"/>
    </w:p>
    <w:p w:rsidR="00804151" w:rsidRDefault="00804151" w:rsidP="00804151">
      <w:pPr>
        <w:pStyle w:val="MRheading2"/>
        <w:numPr>
          <w:ilvl w:val="2"/>
          <w:numId w:val="19"/>
        </w:numPr>
        <w:tabs>
          <w:tab w:val="clear" w:pos="2214"/>
          <w:tab w:val="num" w:pos="1800"/>
        </w:tabs>
        <w:spacing w:line="240" w:lineRule="auto"/>
        <w:ind w:left="1800"/>
      </w:pPr>
      <w:bookmarkStart w:id="1010" w:name="_Toc303950138"/>
      <w:bookmarkStart w:id="1011" w:name="_Toc303950905"/>
      <w:bookmarkStart w:id="1012" w:name="_Toc303951685"/>
      <w:bookmarkStart w:id="1013" w:name="_Toc304135768"/>
      <w:r w:rsidRPr="002C128B">
        <w:t xml:space="preserve">all related rights of </w:t>
      </w:r>
      <w:r>
        <w:t xml:space="preserve">the Authority </w:t>
      </w:r>
      <w:r w:rsidRPr="002C128B">
        <w:t>in relation to the recovery of sums due but unpaid;</w:t>
      </w:r>
      <w:bookmarkEnd w:id="1010"/>
      <w:bookmarkEnd w:id="1011"/>
      <w:bookmarkEnd w:id="1012"/>
      <w:bookmarkEnd w:id="1013"/>
    </w:p>
    <w:p w:rsidR="00804151" w:rsidRPr="00310B2E" w:rsidRDefault="00804151" w:rsidP="00804151">
      <w:pPr>
        <w:pStyle w:val="MRheading2"/>
        <w:numPr>
          <w:ilvl w:val="2"/>
          <w:numId w:val="19"/>
        </w:numPr>
        <w:tabs>
          <w:tab w:val="clear" w:pos="2214"/>
          <w:tab w:val="num" w:pos="1800"/>
        </w:tabs>
        <w:spacing w:line="240" w:lineRule="auto"/>
        <w:ind w:left="1800"/>
        <w:rPr>
          <w:szCs w:val="22"/>
        </w:rPr>
      </w:pPr>
      <w:bookmarkStart w:id="1014" w:name="_Toc303950139"/>
      <w:bookmarkStart w:id="1015" w:name="_Toc303950906"/>
      <w:bookmarkStart w:id="1016" w:name="_Toc303951686"/>
      <w:bookmarkStart w:id="1017" w:name="_Toc304135769"/>
      <w:r>
        <w:t xml:space="preserve">the Authority </w:t>
      </w:r>
      <w:r w:rsidRPr="002C128B">
        <w:t xml:space="preserve">receiving notification of the assignment and the date upon which the assignment becomes effective together with the Assignee’s contact information and bank account details to which </w:t>
      </w:r>
      <w:r>
        <w:t xml:space="preserve">the Authority </w:t>
      </w:r>
      <w:r w:rsidRPr="002C128B">
        <w:t>shall make payment;</w:t>
      </w:r>
      <w:bookmarkEnd w:id="1014"/>
      <w:bookmarkEnd w:id="1015"/>
      <w:bookmarkEnd w:id="1016"/>
      <w:bookmarkEnd w:id="1017"/>
    </w:p>
    <w:p w:rsidR="00804151" w:rsidRDefault="00804151" w:rsidP="00804151">
      <w:pPr>
        <w:pStyle w:val="MRheading2"/>
        <w:numPr>
          <w:ilvl w:val="2"/>
          <w:numId w:val="19"/>
        </w:numPr>
        <w:tabs>
          <w:tab w:val="clear" w:pos="2214"/>
          <w:tab w:val="num" w:pos="1800"/>
        </w:tabs>
        <w:spacing w:line="240" w:lineRule="auto"/>
        <w:ind w:left="1800"/>
      </w:pPr>
      <w:bookmarkStart w:id="1018" w:name="_Toc303950140"/>
      <w:bookmarkStart w:id="1019" w:name="_Toc303950907"/>
      <w:bookmarkStart w:id="1020" w:name="_Toc303951687"/>
      <w:bookmarkStart w:id="1021" w:name="_Toc304135770"/>
      <w:r w:rsidRPr="002C128B">
        <w:t>the provisions of Clause</w:t>
      </w:r>
      <w:r>
        <w:t xml:space="preserve"> </w:t>
      </w:r>
      <w:r>
        <w:fldChar w:fldCharType="begin"/>
      </w:r>
      <w:r>
        <w:instrText xml:space="preserve"> REF _Ref392159426 \r \h </w:instrText>
      </w:r>
      <w:r>
        <w:fldChar w:fldCharType="separate"/>
      </w:r>
      <w:r>
        <w:t>9</w:t>
      </w:r>
      <w:r>
        <w:fldChar w:fldCharType="end"/>
      </w:r>
      <w: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w:t>
      </w:r>
      <w:r w:rsidRPr="002C128B">
        <w:t xml:space="preserve">continuing to apply in all other respects after the assignment which shall not be amended without the prior written approval of </w:t>
      </w:r>
      <w:r>
        <w:rPr>
          <w:w w:val="0"/>
        </w:rPr>
        <w:t>the Authority</w:t>
      </w:r>
      <w:r w:rsidRPr="002C128B">
        <w:t>; and</w:t>
      </w:r>
      <w:bookmarkEnd w:id="1018"/>
      <w:bookmarkEnd w:id="1019"/>
      <w:bookmarkEnd w:id="1020"/>
      <w:bookmarkEnd w:id="1021"/>
    </w:p>
    <w:p w:rsidR="00804151" w:rsidRPr="002C128B" w:rsidRDefault="00804151" w:rsidP="00804151">
      <w:pPr>
        <w:pStyle w:val="MRheading2"/>
        <w:numPr>
          <w:ilvl w:val="2"/>
          <w:numId w:val="19"/>
        </w:numPr>
        <w:tabs>
          <w:tab w:val="clear" w:pos="2214"/>
          <w:tab w:val="num" w:pos="1800"/>
        </w:tabs>
        <w:spacing w:line="240" w:lineRule="auto"/>
        <w:ind w:left="1800"/>
      </w:pPr>
      <w:bookmarkStart w:id="1022" w:name="_Toc303950141"/>
      <w:bookmarkStart w:id="1023" w:name="_Toc303950908"/>
      <w:bookmarkStart w:id="1024" w:name="_Toc303951688"/>
      <w:bookmarkStart w:id="1025" w:name="_Toc304135771"/>
      <w:proofErr w:type="gramStart"/>
      <w:r w:rsidRPr="002C128B">
        <w:lastRenderedPageBreak/>
        <w:t>payment</w:t>
      </w:r>
      <w:proofErr w:type="gramEnd"/>
      <w:r w:rsidRPr="002C128B">
        <w:t xml:space="preserve"> to the Assignee being full and complete satisfaction of </w:t>
      </w:r>
      <w:r>
        <w:rPr>
          <w:w w:val="0"/>
        </w:rPr>
        <w:t>the Authority</w:t>
      </w:r>
      <w:r w:rsidRPr="002C128B">
        <w:t xml:space="preserve">’s obligation to pay the relevant sums in accordance with this </w:t>
      </w:r>
      <w:r w:rsidRPr="00EC7E5E">
        <w:rPr>
          <w:szCs w:val="22"/>
        </w:rPr>
        <w:t>Contract</w:t>
      </w:r>
      <w:r w:rsidRPr="002C128B">
        <w:t>.</w:t>
      </w:r>
      <w:bookmarkEnd w:id="1022"/>
      <w:bookmarkEnd w:id="1023"/>
      <w:bookmarkEnd w:id="1024"/>
      <w:bookmarkEnd w:id="1025"/>
    </w:p>
    <w:p w:rsidR="00804151" w:rsidRPr="002C128B" w:rsidRDefault="00804151" w:rsidP="00804151">
      <w:pPr>
        <w:pStyle w:val="MRheading2"/>
        <w:numPr>
          <w:ilvl w:val="1"/>
          <w:numId w:val="19"/>
        </w:numPr>
        <w:spacing w:line="240" w:lineRule="auto"/>
        <w:rPr>
          <w:rFonts w:cs="Arial"/>
          <w:w w:val="0"/>
          <w:szCs w:val="22"/>
        </w:rPr>
      </w:pPr>
      <w:bookmarkStart w:id="1026" w:name="_Toc303950142"/>
      <w:bookmarkStart w:id="1027" w:name="_Toc303950909"/>
      <w:bookmarkStart w:id="1028" w:name="_Toc303951689"/>
      <w:bookmarkStart w:id="1029" w:name="_Toc304135772"/>
      <w:r w:rsidRPr="002C128B">
        <w:rPr>
          <w:rFonts w:cs="Arial"/>
          <w:w w:val="0"/>
          <w:szCs w:val="22"/>
        </w:rPr>
        <w:t xml:space="preserve">Any </w:t>
      </w:r>
      <w:r>
        <w:rPr>
          <w:rFonts w:cs="Arial"/>
          <w:w w:val="0"/>
          <w:szCs w:val="22"/>
        </w:rPr>
        <w:t>authority</w:t>
      </w:r>
      <w:r w:rsidRPr="002C128B">
        <w:rPr>
          <w:rFonts w:cs="Arial"/>
          <w:w w:val="0"/>
          <w:szCs w:val="22"/>
        </w:rPr>
        <w:t xml:space="preserve"> given by </w:t>
      </w:r>
      <w:r>
        <w:rPr>
          <w:rFonts w:cs="Arial"/>
          <w:w w:val="0"/>
          <w:szCs w:val="22"/>
        </w:rPr>
        <w:t xml:space="preserve">the Authority </w:t>
      </w:r>
      <w:r w:rsidRPr="002C128B">
        <w:rPr>
          <w:rFonts w:cs="Arial"/>
          <w:w w:val="0"/>
          <w:szCs w:val="22"/>
        </w:rPr>
        <w:t xml:space="preserve">for the </w:t>
      </w:r>
      <w:r>
        <w:rPr>
          <w:rFonts w:cs="Arial"/>
          <w:w w:val="0"/>
          <w:szCs w:val="22"/>
        </w:rPr>
        <w:t>Supplier to sub</w:t>
      </w:r>
      <w:r w:rsidRPr="002C128B">
        <w:rPr>
          <w:rFonts w:cs="Arial"/>
          <w:w w:val="0"/>
          <w:szCs w:val="22"/>
        </w:rPr>
        <w:t xml:space="preserve">contract any of its obligations </w:t>
      </w:r>
      <w:r>
        <w:rPr>
          <w:rStyle w:val="DeltaViewInsertion"/>
          <w:w w:val="0"/>
          <w:szCs w:val="22"/>
        </w:rPr>
        <w:t>under this Contract</w:t>
      </w:r>
      <w:r w:rsidRPr="002C128B">
        <w:rPr>
          <w:rFonts w:cs="Arial"/>
          <w:w w:val="0"/>
          <w:szCs w:val="22"/>
        </w:rPr>
        <w:t xml:space="preserve"> shall not impose any duty on </w:t>
      </w:r>
      <w:r>
        <w:rPr>
          <w:rFonts w:cs="Arial"/>
          <w:w w:val="0"/>
          <w:szCs w:val="22"/>
        </w:rPr>
        <w:t xml:space="preserve">the Authority </w:t>
      </w:r>
      <w:r w:rsidRPr="002C128B">
        <w:rPr>
          <w:rFonts w:cs="Arial"/>
          <w:w w:val="0"/>
          <w:szCs w:val="22"/>
        </w:rPr>
        <w:t>to enquire as to the competency of any au</w:t>
      </w:r>
      <w:r>
        <w:rPr>
          <w:rFonts w:cs="Arial"/>
          <w:w w:val="0"/>
          <w:szCs w:val="22"/>
        </w:rPr>
        <w:t>thorised sub</w:t>
      </w:r>
      <w:r w:rsidRPr="002C128B">
        <w:rPr>
          <w:rFonts w:cs="Arial"/>
          <w:w w:val="0"/>
          <w:szCs w:val="22"/>
        </w:rPr>
        <w:t>contractor</w:t>
      </w:r>
      <w:r>
        <w:rPr>
          <w:rFonts w:cs="Arial"/>
          <w:w w:val="0"/>
          <w:szCs w:val="22"/>
        </w:rPr>
        <w:t>. T</w:t>
      </w:r>
      <w:r w:rsidRPr="002C128B">
        <w:rPr>
          <w:rFonts w:cs="Arial"/>
          <w:w w:val="0"/>
          <w:szCs w:val="22"/>
        </w:rPr>
        <w:t xml:space="preserve">he </w:t>
      </w:r>
      <w:r>
        <w:rPr>
          <w:rFonts w:cs="Arial"/>
          <w:w w:val="0"/>
          <w:szCs w:val="22"/>
        </w:rPr>
        <w:t>Supplier</w:t>
      </w:r>
      <w:r w:rsidRPr="002C128B">
        <w:rPr>
          <w:rFonts w:cs="Arial"/>
          <w:w w:val="0"/>
          <w:szCs w:val="22"/>
        </w:rPr>
        <w:t xml:space="preserve"> shall ensure that any </w:t>
      </w:r>
      <w:r>
        <w:rPr>
          <w:rFonts w:cs="Arial"/>
          <w:w w:val="0"/>
          <w:szCs w:val="22"/>
        </w:rPr>
        <w:t>a</w:t>
      </w:r>
      <w:r w:rsidRPr="002C128B">
        <w:rPr>
          <w:rFonts w:cs="Arial"/>
          <w:w w:val="0"/>
          <w:szCs w:val="22"/>
        </w:rPr>
        <w:t>uthori</w:t>
      </w:r>
      <w:r>
        <w:rPr>
          <w:rFonts w:cs="Arial"/>
          <w:w w:val="0"/>
          <w:szCs w:val="22"/>
        </w:rPr>
        <w:t>sed sub</w:t>
      </w:r>
      <w:r w:rsidRPr="002C128B">
        <w:rPr>
          <w:rFonts w:cs="Arial"/>
          <w:w w:val="0"/>
          <w:szCs w:val="22"/>
        </w:rPr>
        <w:t>contractor has the appropriate capability and capacity to perform the relevant obligations and that the obli</w:t>
      </w:r>
      <w:r>
        <w:rPr>
          <w:rFonts w:cs="Arial"/>
          <w:w w:val="0"/>
          <w:szCs w:val="22"/>
        </w:rPr>
        <w:t>gations carried out by such sub</w:t>
      </w:r>
      <w:r w:rsidRPr="002C128B">
        <w:rPr>
          <w:rFonts w:cs="Arial"/>
          <w:w w:val="0"/>
          <w:szCs w:val="22"/>
        </w:rPr>
        <w:t xml:space="preserve">contractor are fully in accordance with this </w:t>
      </w:r>
      <w:r w:rsidRPr="00EC7E5E">
        <w:rPr>
          <w:szCs w:val="22"/>
        </w:rPr>
        <w:t>Contract</w:t>
      </w:r>
      <w:r w:rsidRPr="002C128B">
        <w:rPr>
          <w:rFonts w:cs="Arial"/>
          <w:w w:val="0"/>
          <w:szCs w:val="22"/>
        </w:rPr>
        <w:t>.</w:t>
      </w:r>
      <w:bookmarkEnd w:id="1026"/>
      <w:bookmarkEnd w:id="1027"/>
      <w:bookmarkEnd w:id="1028"/>
      <w:bookmarkEnd w:id="1029"/>
    </w:p>
    <w:p w:rsidR="00804151" w:rsidRDefault="00804151" w:rsidP="00804151">
      <w:pPr>
        <w:pStyle w:val="MRheading2"/>
        <w:numPr>
          <w:ilvl w:val="1"/>
          <w:numId w:val="19"/>
        </w:numPr>
        <w:spacing w:line="240" w:lineRule="auto"/>
        <w:rPr>
          <w:rFonts w:cs="Arial"/>
          <w:w w:val="0"/>
          <w:szCs w:val="22"/>
        </w:rPr>
      </w:pPr>
      <w:bookmarkStart w:id="1030" w:name="_Toc303950143"/>
      <w:bookmarkStart w:id="1031" w:name="_Toc303950910"/>
      <w:bookmarkStart w:id="1032" w:name="_Toc303951690"/>
      <w:bookmarkStart w:id="1033" w:name="_Toc304135773"/>
      <w:r w:rsidRPr="002C128B">
        <w:rPr>
          <w:rFonts w:cs="Arial"/>
          <w:w w:val="0"/>
          <w:szCs w:val="22"/>
        </w:rPr>
        <w:t xml:space="preserve">Where the </w:t>
      </w:r>
      <w:r>
        <w:rPr>
          <w:rFonts w:cs="Arial"/>
          <w:w w:val="0"/>
          <w:szCs w:val="22"/>
        </w:rPr>
        <w:t>Supplier enters into a sub</w:t>
      </w:r>
      <w:r w:rsidRPr="002C128B">
        <w:rPr>
          <w:rFonts w:cs="Arial"/>
          <w:w w:val="0"/>
          <w:szCs w:val="22"/>
        </w:rPr>
        <w:t xml:space="preserve">contract in respect of any of its obligations </w:t>
      </w:r>
      <w:r>
        <w:rPr>
          <w:rFonts w:cs="Arial"/>
          <w:w w:val="0"/>
          <w:szCs w:val="22"/>
        </w:rPr>
        <w:t xml:space="preserve">under this </w:t>
      </w:r>
      <w:r w:rsidRPr="00EC7E5E">
        <w:rPr>
          <w:szCs w:val="22"/>
        </w:rPr>
        <w:t>Contract</w:t>
      </w:r>
      <w:r>
        <w:rPr>
          <w:rFonts w:cs="Arial"/>
          <w:w w:val="0"/>
          <w:szCs w:val="22"/>
        </w:rPr>
        <w:t xml:space="preserve"> relating to the provision of the Services</w:t>
      </w:r>
      <w:r w:rsidRPr="002C128B">
        <w:rPr>
          <w:rFonts w:cs="Arial"/>
          <w:w w:val="0"/>
          <w:szCs w:val="22"/>
        </w:rPr>
        <w:t xml:space="preserve">, the </w:t>
      </w:r>
      <w:r>
        <w:rPr>
          <w:rFonts w:cs="Arial"/>
          <w:w w:val="0"/>
          <w:szCs w:val="22"/>
        </w:rPr>
        <w:t>Supplier</w:t>
      </w:r>
      <w:r w:rsidRPr="002C128B">
        <w:rPr>
          <w:rFonts w:cs="Arial"/>
          <w:w w:val="0"/>
          <w:szCs w:val="22"/>
        </w:rPr>
        <w:t xml:space="preserve"> shall include provision</w:t>
      </w:r>
      <w:r>
        <w:rPr>
          <w:rFonts w:cs="Arial"/>
          <w:w w:val="0"/>
          <w:szCs w:val="22"/>
        </w:rPr>
        <w:t>s</w:t>
      </w:r>
      <w:r w:rsidRPr="002C128B">
        <w:rPr>
          <w:rFonts w:cs="Arial"/>
          <w:w w:val="0"/>
          <w:szCs w:val="22"/>
        </w:rPr>
        <w:t xml:space="preserve"> in </w:t>
      </w:r>
      <w:r>
        <w:rPr>
          <w:rFonts w:cs="Arial"/>
          <w:w w:val="0"/>
          <w:szCs w:val="22"/>
        </w:rPr>
        <w:t>each such sub</w:t>
      </w:r>
      <w:r w:rsidRPr="002C128B">
        <w:rPr>
          <w:rFonts w:cs="Arial"/>
          <w:w w:val="0"/>
          <w:szCs w:val="22"/>
        </w:rPr>
        <w:t>contract</w:t>
      </w:r>
      <w:r>
        <w:rPr>
          <w:rFonts w:cs="Arial"/>
          <w:w w:val="0"/>
          <w:szCs w:val="22"/>
        </w:rPr>
        <w:t>, unless otherwise agreed with the Authority in writing,</w:t>
      </w:r>
      <w:r w:rsidRPr="002C128B">
        <w:rPr>
          <w:rFonts w:cs="Arial"/>
          <w:w w:val="0"/>
          <w:szCs w:val="22"/>
        </w:rPr>
        <w:t xml:space="preserve"> which</w:t>
      </w:r>
      <w:r>
        <w:rPr>
          <w:rFonts w:cs="Arial"/>
          <w:w w:val="0"/>
          <w:szCs w:val="22"/>
        </w:rPr>
        <w:t>:</w:t>
      </w:r>
    </w:p>
    <w:p w:rsidR="00804151" w:rsidRDefault="00804151" w:rsidP="00804151">
      <w:pPr>
        <w:pStyle w:val="MRheading2"/>
        <w:numPr>
          <w:ilvl w:val="2"/>
          <w:numId w:val="19"/>
        </w:numPr>
        <w:tabs>
          <w:tab w:val="clear" w:pos="2214"/>
          <w:tab w:val="num" w:pos="1800"/>
        </w:tabs>
        <w:spacing w:line="240" w:lineRule="auto"/>
        <w:ind w:left="1800"/>
        <w:rPr>
          <w:w w:val="0"/>
          <w:szCs w:val="22"/>
        </w:rPr>
      </w:pPr>
      <w:r>
        <w:rPr>
          <w:w w:val="0"/>
          <w:szCs w:val="22"/>
        </w:rPr>
        <w:t xml:space="preserve">contain at least equivalent obligations as set out in this </w:t>
      </w:r>
      <w:r w:rsidRPr="00EC7E5E">
        <w:rPr>
          <w:szCs w:val="22"/>
        </w:rPr>
        <w:t>Contract</w:t>
      </w:r>
      <w:r>
        <w:rPr>
          <w:w w:val="0"/>
          <w:szCs w:val="22"/>
        </w:rPr>
        <w:t xml:space="preserve"> in relation to the performance of the Services to the extent relevant to such subcontracting; </w:t>
      </w:r>
    </w:p>
    <w:p w:rsidR="00804151" w:rsidRPr="009B5846" w:rsidRDefault="00804151" w:rsidP="00804151">
      <w:pPr>
        <w:pStyle w:val="MRheading2"/>
        <w:numPr>
          <w:ilvl w:val="2"/>
          <w:numId w:val="19"/>
        </w:numPr>
        <w:tabs>
          <w:tab w:val="clear" w:pos="2214"/>
          <w:tab w:val="num" w:pos="1800"/>
        </w:tabs>
        <w:spacing w:line="240" w:lineRule="auto"/>
        <w:ind w:left="1800"/>
        <w:rPr>
          <w:w w:val="0"/>
          <w:szCs w:val="22"/>
        </w:rPr>
      </w:pPr>
      <w:r w:rsidRPr="009B5846">
        <w:rPr>
          <w:w w:val="0"/>
          <w:szCs w:val="22"/>
        </w:rPr>
        <w:t xml:space="preserve">contain at least equivalent obligations as set out in this </w:t>
      </w:r>
      <w:r w:rsidRPr="00EC7E5E">
        <w:rPr>
          <w:szCs w:val="22"/>
        </w:rPr>
        <w:t>Contract</w:t>
      </w:r>
      <w:r w:rsidRPr="009B5846">
        <w:rPr>
          <w:w w:val="0"/>
          <w:szCs w:val="22"/>
        </w:rPr>
        <w:t xml:space="preserve"> in respect of confidentiality, information security, data protection, </w:t>
      </w:r>
      <w:r>
        <w:rPr>
          <w:w w:val="0"/>
          <w:szCs w:val="22"/>
        </w:rPr>
        <w:t>I</w:t>
      </w:r>
      <w:r w:rsidRPr="009B5846">
        <w:rPr>
          <w:w w:val="0"/>
          <w:szCs w:val="22"/>
        </w:rPr>
        <w:t xml:space="preserve">ntellectual </w:t>
      </w:r>
      <w:r>
        <w:rPr>
          <w:w w:val="0"/>
          <w:szCs w:val="22"/>
        </w:rPr>
        <w:t>P</w:t>
      </w:r>
      <w:r w:rsidRPr="009B5846">
        <w:rPr>
          <w:w w:val="0"/>
          <w:szCs w:val="22"/>
        </w:rPr>
        <w:t xml:space="preserve">roperty </w:t>
      </w:r>
      <w:r>
        <w:rPr>
          <w:w w:val="0"/>
          <w:szCs w:val="22"/>
        </w:rPr>
        <w:t>R</w:t>
      </w:r>
      <w:r w:rsidRPr="009B5846">
        <w:rPr>
          <w:w w:val="0"/>
          <w:szCs w:val="22"/>
        </w:rPr>
        <w:t xml:space="preserve">ights, compliance with Law and </w:t>
      </w:r>
      <w:r>
        <w:rPr>
          <w:w w:val="0"/>
          <w:szCs w:val="22"/>
        </w:rPr>
        <w:t xml:space="preserve">Guidance </w:t>
      </w:r>
      <w:r w:rsidRPr="009B5846">
        <w:rPr>
          <w:w w:val="0"/>
          <w:szCs w:val="22"/>
        </w:rPr>
        <w:t>and record keeping</w:t>
      </w:r>
      <w:r>
        <w:rPr>
          <w:w w:val="0"/>
          <w:szCs w:val="22"/>
        </w:rPr>
        <w:t>;</w:t>
      </w:r>
    </w:p>
    <w:p w:rsidR="00804151" w:rsidRPr="009B5846" w:rsidRDefault="00804151" w:rsidP="00804151">
      <w:pPr>
        <w:pStyle w:val="MRheading2"/>
        <w:numPr>
          <w:ilvl w:val="2"/>
          <w:numId w:val="19"/>
        </w:numPr>
        <w:tabs>
          <w:tab w:val="clear" w:pos="2214"/>
          <w:tab w:val="num" w:pos="1800"/>
        </w:tabs>
        <w:spacing w:line="240" w:lineRule="auto"/>
        <w:ind w:left="1800"/>
        <w:rPr>
          <w:w w:val="0"/>
          <w:szCs w:val="22"/>
        </w:rPr>
      </w:pPr>
      <w:r>
        <w:rPr>
          <w:w w:val="0"/>
          <w:szCs w:val="22"/>
        </w:rPr>
        <w:t>contain a prohibition on the sub</w:t>
      </w:r>
      <w:r w:rsidRPr="009B5846">
        <w:rPr>
          <w:w w:val="0"/>
          <w:szCs w:val="22"/>
        </w:rPr>
        <w:t>contract</w:t>
      </w:r>
      <w:r>
        <w:rPr>
          <w:w w:val="0"/>
          <w:szCs w:val="22"/>
        </w:rPr>
        <w:t>or sub</w:t>
      </w:r>
      <w:r w:rsidRPr="009B5846">
        <w:rPr>
          <w:w w:val="0"/>
          <w:szCs w:val="22"/>
        </w:rPr>
        <w:t>contracting, as</w:t>
      </w:r>
      <w:r>
        <w:rPr>
          <w:w w:val="0"/>
          <w:szCs w:val="22"/>
        </w:rPr>
        <w:t xml:space="preserve">signing or novating any of its </w:t>
      </w:r>
      <w:r w:rsidRPr="009B5846">
        <w:rPr>
          <w:w w:val="0"/>
          <w:szCs w:val="22"/>
        </w:rPr>
        <w:t>right</w:t>
      </w:r>
      <w:r>
        <w:rPr>
          <w:w w:val="0"/>
          <w:szCs w:val="22"/>
        </w:rPr>
        <w:t>s or obligations under such sub</w:t>
      </w:r>
      <w:r w:rsidRPr="009B5846">
        <w:rPr>
          <w:w w:val="0"/>
          <w:szCs w:val="22"/>
        </w:rPr>
        <w:t>contract</w:t>
      </w:r>
      <w:r>
        <w:rPr>
          <w:w w:val="0"/>
          <w:szCs w:val="22"/>
        </w:rPr>
        <w:t xml:space="preserve"> without the prior written approval of the Authority (such approval not to be unreasonably withheld or delayed)</w:t>
      </w:r>
      <w:r w:rsidRPr="009B5846">
        <w:rPr>
          <w:w w:val="0"/>
          <w:szCs w:val="22"/>
        </w:rPr>
        <w:t>;</w:t>
      </w:r>
    </w:p>
    <w:p w:rsidR="00804151" w:rsidRPr="009B5846" w:rsidRDefault="00804151" w:rsidP="00804151">
      <w:pPr>
        <w:pStyle w:val="MRheading2"/>
        <w:numPr>
          <w:ilvl w:val="2"/>
          <w:numId w:val="19"/>
        </w:numPr>
        <w:tabs>
          <w:tab w:val="clear" w:pos="2214"/>
          <w:tab w:val="num" w:pos="1800"/>
        </w:tabs>
        <w:spacing w:line="240" w:lineRule="auto"/>
        <w:ind w:left="1800"/>
        <w:rPr>
          <w:w w:val="0"/>
          <w:szCs w:val="22"/>
        </w:rPr>
      </w:pPr>
      <w:r>
        <w:rPr>
          <w:w w:val="0"/>
          <w:szCs w:val="22"/>
        </w:rPr>
        <w:t xml:space="preserve">contain </w:t>
      </w:r>
      <w:r w:rsidRPr="009B5846">
        <w:rPr>
          <w:w w:val="0"/>
          <w:szCs w:val="22"/>
        </w:rPr>
        <w:t>a right for the Authority to take an as</w:t>
      </w:r>
      <w:r>
        <w:rPr>
          <w:w w:val="0"/>
          <w:szCs w:val="22"/>
        </w:rPr>
        <w:t>signment or novation of the sub</w:t>
      </w:r>
      <w:r w:rsidRPr="009B5846">
        <w:rPr>
          <w:w w:val="0"/>
          <w:szCs w:val="22"/>
        </w:rPr>
        <w:t xml:space="preserve">contract (or part of it) upon expiry or earlier termination of this </w:t>
      </w:r>
      <w:r w:rsidRPr="00EC7E5E">
        <w:rPr>
          <w:szCs w:val="22"/>
        </w:rPr>
        <w:t>Contract</w:t>
      </w:r>
      <w:r w:rsidRPr="009B5846">
        <w:rPr>
          <w:w w:val="0"/>
          <w:szCs w:val="22"/>
        </w:rPr>
        <w:t>; and</w:t>
      </w:r>
    </w:p>
    <w:p w:rsidR="00804151" w:rsidRPr="009B5846" w:rsidRDefault="00804151" w:rsidP="00804151">
      <w:pPr>
        <w:pStyle w:val="MRheading2"/>
        <w:numPr>
          <w:ilvl w:val="2"/>
          <w:numId w:val="19"/>
        </w:numPr>
        <w:tabs>
          <w:tab w:val="clear" w:pos="2214"/>
          <w:tab w:val="num" w:pos="1800"/>
        </w:tabs>
        <w:spacing w:line="240" w:lineRule="auto"/>
        <w:ind w:left="1800"/>
        <w:rPr>
          <w:w w:val="0"/>
          <w:szCs w:val="22"/>
        </w:rPr>
      </w:pPr>
      <w:proofErr w:type="gramStart"/>
      <w:r w:rsidRPr="009B5846">
        <w:rPr>
          <w:w w:val="0"/>
          <w:szCs w:val="22"/>
        </w:rPr>
        <w:t>require</w:t>
      </w:r>
      <w:proofErr w:type="gramEnd"/>
      <w:r w:rsidRPr="009B5846">
        <w:rPr>
          <w:w w:val="0"/>
          <w:szCs w:val="22"/>
        </w:rPr>
        <w:t xml:space="preserve"> payment to be </w:t>
      </w:r>
      <w:r>
        <w:rPr>
          <w:w w:val="0"/>
          <w:szCs w:val="22"/>
        </w:rPr>
        <w:t>made of all sums due to the sub</w:t>
      </w:r>
      <w:r w:rsidRPr="009B5846">
        <w:rPr>
          <w:w w:val="0"/>
          <w:szCs w:val="22"/>
        </w:rPr>
        <w:t xml:space="preserve">contractor </w:t>
      </w:r>
      <w:r>
        <w:rPr>
          <w:w w:val="0"/>
          <w:szCs w:val="22"/>
        </w:rPr>
        <w:t>from</w:t>
      </w:r>
      <w:r w:rsidRPr="009B5846">
        <w:rPr>
          <w:w w:val="0"/>
          <w:szCs w:val="22"/>
        </w:rPr>
        <w:t xml:space="preserve"> the Supplier within a specified period not exceeding thirty (30) days from receipt by the Supplier of a valid invoice.</w:t>
      </w:r>
      <w:bookmarkEnd w:id="1030"/>
      <w:bookmarkEnd w:id="1031"/>
      <w:bookmarkEnd w:id="1032"/>
      <w:bookmarkEnd w:id="1033"/>
    </w:p>
    <w:p w:rsidR="00804151" w:rsidRDefault="00804151" w:rsidP="00804151">
      <w:pPr>
        <w:pStyle w:val="MRheading2"/>
        <w:numPr>
          <w:ilvl w:val="1"/>
          <w:numId w:val="19"/>
        </w:numPr>
        <w:spacing w:line="240" w:lineRule="auto"/>
        <w:rPr>
          <w:rFonts w:cs="Arial"/>
          <w:w w:val="0"/>
          <w:szCs w:val="22"/>
        </w:rPr>
      </w:pPr>
      <w:bookmarkStart w:id="1034" w:name="_Toc303950144"/>
      <w:bookmarkStart w:id="1035" w:name="_Toc303950911"/>
      <w:bookmarkStart w:id="1036" w:name="_Toc303951691"/>
      <w:bookmarkStart w:id="1037" w:name="_Toc304135774"/>
      <w:r>
        <w:rPr>
          <w:w w:val="0"/>
          <w:szCs w:val="22"/>
        </w:rPr>
        <w:t xml:space="preserve">Where </w:t>
      </w:r>
      <w:r w:rsidRPr="000034C4">
        <w:rPr>
          <w:w w:val="0"/>
          <w:szCs w:val="22"/>
        </w:rPr>
        <w:t>the Authority pay</w:t>
      </w:r>
      <w:r>
        <w:rPr>
          <w:w w:val="0"/>
          <w:szCs w:val="22"/>
        </w:rPr>
        <w:t>s</w:t>
      </w:r>
      <w:r w:rsidRPr="000034C4">
        <w:rPr>
          <w:w w:val="0"/>
          <w:szCs w:val="22"/>
        </w:rPr>
        <w:t xml:space="preserve"> </w:t>
      </w:r>
      <w:r>
        <w:rPr>
          <w:w w:val="0"/>
          <w:szCs w:val="22"/>
        </w:rPr>
        <w:t xml:space="preserve">the Supplier’s undisputed </w:t>
      </w:r>
      <w:r w:rsidRPr="000034C4">
        <w:rPr>
          <w:w w:val="0"/>
          <w:szCs w:val="22"/>
        </w:rPr>
        <w:t xml:space="preserve">invoices </w:t>
      </w:r>
      <w:r>
        <w:rPr>
          <w:w w:val="0"/>
          <w:szCs w:val="22"/>
        </w:rPr>
        <w:t xml:space="preserve">earlier than </w:t>
      </w:r>
      <w:r w:rsidRPr="009B5846">
        <w:rPr>
          <w:w w:val="0"/>
          <w:szCs w:val="22"/>
        </w:rPr>
        <w:t xml:space="preserve">thirty (30) days from receipt </w:t>
      </w:r>
      <w:r w:rsidRPr="000034C4">
        <w:rPr>
          <w:w w:val="0"/>
          <w:szCs w:val="22"/>
        </w:rPr>
        <w:t xml:space="preserve">in accordance with any applicable government prompt payment </w:t>
      </w:r>
      <w:r>
        <w:rPr>
          <w:w w:val="0"/>
          <w:szCs w:val="22"/>
        </w:rPr>
        <w:t xml:space="preserve">targets, the Supplier shall use its reasonable endeavours to pay its relevant subcontractors within a comparable timeframe from receipt by the Supplier of such undisputed invoices from its subcontractors.  </w:t>
      </w:r>
    </w:p>
    <w:p w:rsidR="00804151" w:rsidRDefault="00804151" w:rsidP="00804151">
      <w:pPr>
        <w:pStyle w:val="MRheading2"/>
        <w:numPr>
          <w:ilvl w:val="1"/>
          <w:numId w:val="19"/>
        </w:numPr>
        <w:spacing w:line="240" w:lineRule="auto"/>
        <w:rPr>
          <w:rFonts w:cs="Arial"/>
          <w:w w:val="0"/>
          <w:szCs w:val="22"/>
        </w:rPr>
      </w:pPr>
      <w:r>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00804151" w:rsidRPr="00D74331" w:rsidRDefault="00804151" w:rsidP="00804151">
      <w:pPr>
        <w:pStyle w:val="MRheading2"/>
        <w:numPr>
          <w:ilvl w:val="1"/>
          <w:numId w:val="19"/>
        </w:numPr>
        <w:spacing w:line="240" w:lineRule="auto"/>
        <w:rPr>
          <w:rFonts w:cs="Arial"/>
          <w:w w:val="0"/>
          <w:szCs w:val="22"/>
        </w:rPr>
      </w:pPr>
      <w:r>
        <w:rPr>
          <w:rFonts w:cs="Arial"/>
          <w:w w:val="0"/>
          <w:szCs w:val="22"/>
        </w:rPr>
        <w:t xml:space="preserve">The Authority </w:t>
      </w:r>
      <w:r w:rsidRPr="00D74331">
        <w:rPr>
          <w:rFonts w:cs="Arial"/>
          <w:w w:val="0"/>
          <w:szCs w:val="22"/>
        </w:rPr>
        <w:t>may at any time transfer, assign, novate</w:t>
      </w:r>
      <w:r>
        <w:rPr>
          <w:rFonts w:cs="Arial"/>
          <w:w w:val="0"/>
          <w:szCs w:val="22"/>
        </w:rPr>
        <w:t>, subcontract</w:t>
      </w:r>
      <w:r w:rsidRPr="00D74331">
        <w:rPr>
          <w:rFonts w:cs="Arial"/>
          <w:w w:val="0"/>
          <w:szCs w:val="22"/>
        </w:rPr>
        <w:t xml:space="preserve"> or otherwise dispose of its rights and obligations under this </w:t>
      </w:r>
      <w:r w:rsidRPr="00EC7E5E">
        <w:rPr>
          <w:szCs w:val="22"/>
        </w:rPr>
        <w:t>Contract</w:t>
      </w:r>
      <w:r w:rsidRPr="00D74331">
        <w:rPr>
          <w:rFonts w:cs="Arial"/>
          <w:w w:val="0"/>
          <w:szCs w:val="22"/>
        </w:rPr>
        <w:t xml:space="preserve"> or any part of this </w:t>
      </w:r>
      <w:r w:rsidRPr="00EC7E5E">
        <w:rPr>
          <w:szCs w:val="22"/>
        </w:rPr>
        <w:t>Contract</w:t>
      </w:r>
      <w:bookmarkEnd w:id="1034"/>
      <w:bookmarkEnd w:id="1035"/>
      <w:bookmarkEnd w:id="1036"/>
      <w:bookmarkEnd w:id="1037"/>
      <w:r>
        <w:rPr>
          <w:rFonts w:cs="Arial"/>
          <w:w w:val="0"/>
          <w:szCs w:val="22"/>
        </w:rPr>
        <w:t xml:space="preserve"> </w:t>
      </w:r>
      <w:r>
        <w:t xml:space="preserve">and the Supplier </w:t>
      </w:r>
      <w:r w:rsidRPr="0046455C">
        <w:t>warrants that it will carry out all such reasonable further acts required to effect such transfer, assignment, novation, subcontracting or disposal</w:t>
      </w:r>
      <w:r w:rsidRPr="0046455C">
        <w:rPr>
          <w:rFonts w:cs="Arial"/>
          <w:w w:val="0"/>
          <w:szCs w:val="22"/>
        </w:rPr>
        <w:t xml:space="preserve">. </w:t>
      </w:r>
      <w:r>
        <w:rPr>
          <w:w w:val="0"/>
        </w:rPr>
        <w:t xml:space="preserve">If the Authority novates this Contract to </w:t>
      </w:r>
      <w:proofErr w:type="spellStart"/>
      <w:r>
        <w:rPr>
          <w:w w:val="0"/>
        </w:rPr>
        <w:t>any body</w:t>
      </w:r>
      <w:proofErr w:type="spellEnd"/>
      <w:r>
        <w:rPr>
          <w:w w:val="0"/>
        </w:rPr>
        <w:t xml:space="preserve"> that is not a Contracting Authority, </w:t>
      </w:r>
      <w:r>
        <w:rPr>
          <w:w w:val="0"/>
        </w:rPr>
        <w:lastRenderedPageBreak/>
        <w:t xml:space="preserve">from the effective date of such novation, the party assuming the position of the </w:t>
      </w:r>
      <w:r>
        <w:rPr>
          <w:rFonts w:cs="Arial"/>
          <w:w w:val="0"/>
          <w:szCs w:val="22"/>
        </w:rPr>
        <w:t xml:space="preserve">Authority shall not further </w:t>
      </w:r>
      <w:r w:rsidRPr="00D74331">
        <w:rPr>
          <w:rFonts w:cs="Arial"/>
          <w:w w:val="0"/>
          <w:szCs w:val="22"/>
        </w:rPr>
        <w:t>transfer, assign, novate</w:t>
      </w:r>
      <w:r>
        <w:rPr>
          <w:rFonts w:cs="Arial"/>
          <w:w w:val="0"/>
          <w:szCs w:val="22"/>
        </w:rPr>
        <w:t>, subcontract</w:t>
      </w:r>
      <w:r w:rsidRPr="00D74331">
        <w:rPr>
          <w:rFonts w:cs="Arial"/>
          <w:w w:val="0"/>
          <w:szCs w:val="22"/>
        </w:rPr>
        <w:t xml:space="preserve"> or otherwise dispose of its rights and obligations under this </w:t>
      </w:r>
      <w:r>
        <w:rPr>
          <w:rFonts w:cs="Arial"/>
          <w:w w:val="0"/>
          <w:szCs w:val="22"/>
        </w:rPr>
        <w:t xml:space="preserve">Contract </w:t>
      </w:r>
      <w:r w:rsidRPr="00D74331">
        <w:rPr>
          <w:rFonts w:cs="Arial"/>
          <w:w w:val="0"/>
          <w:szCs w:val="22"/>
        </w:rPr>
        <w:t xml:space="preserve">or any part of this </w:t>
      </w:r>
      <w:r>
        <w:t>Contract without the prior written consent of the Supplier, such consent not to be unreasonably withheld or delayed by the Supplier</w:t>
      </w:r>
      <w:r>
        <w:rPr>
          <w:rFonts w:cs="Arial"/>
          <w:w w:val="0"/>
          <w:szCs w:val="22"/>
        </w:rPr>
        <w:t xml:space="preserve">. </w:t>
      </w:r>
    </w:p>
    <w:p w:rsidR="00804151" w:rsidRDefault="00804151" w:rsidP="00804151">
      <w:pPr>
        <w:pStyle w:val="MRheading1"/>
        <w:numPr>
          <w:ilvl w:val="0"/>
          <w:numId w:val="19"/>
        </w:numPr>
        <w:tabs>
          <w:tab w:val="clear" w:pos="798"/>
          <w:tab w:val="num" w:pos="720"/>
        </w:tabs>
        <w:spacing w:line="240" w:lineRule="auto"/>
        <w:ind w:left="720"/>
        <w:rPr>
          <w:lang w:val="en-US"/>
        </w:rPr>
      </w:pPr>
      <w:bookmarkStart w:id="1038" w:name="_Ref286071361"/>
      <w:bookmarkStart w:id="1039" w:name="_Toc290398320"/>
      <w:bookmarkStart w:id="1040" w:name="_Toc312422932"/>
      <w:r>
        <w:rPr>
          <w:lang w:val="en-US"/>
        </w:rPr>
        <w:t>Prohibited Acts</w:t>
      </w:r>
      <w:bookmarkStart w:id="1041" w:name="Page_102"/>
      <w:bookmarkEnd w:id="1038"/>
      <w:bookmarkEnd w:id="1039"/>
      <w:bookmarkEnd w:id="1040"/>
      <w:bookmarkEnd w:id="1041"/>
    </w:p>
    <w:p w:rsidR="00804151" w:rsidRDefault="00804151" w:rsidP="00804151">
      <w:pPr>
        <w:pStyle w:val="MRheading2"/>
        <w:numPr>
          <w:ilvl w:val="1"/>
          <w:numId w:val="53"/>
        </w:numPr>
        <w:spacing w:line="240" w:lineRule="auto"/>
        <w:rPr>
          <w:w w:val="0"/>
        </w:rPr>
      </w:pPr>
      <w:bookmarkStart w:id="1042" w:name="_Toc303950147"/>
      <w:bookmarkStart w:id="1043" w:name="_Toc303950914"/>
      <w:bookmarkStart w:id="1044" w:name="_Toc303951694"/>
      <w:bookmarkStart w:id="1045" w:name="_Toc304135777"/>
      <w:r w:rsidRPr="002C128B">
        <w:rPr>
          <w:w w:val="0"/>
        </w:rPr>
        <w:t xml:space="preserve">The </w:t>
      </w:r>
      <w:r>
        <w:rPr>
          <w:w w:val="0"/>
        </w:rPr>
        <w:t>Supplier</w:t>
      </w:r>
      <w:r w:rsidRPr="002C128B">
        <w:rPr>
          <w:w w:val="0"/>
        </w:rPr>
        <w:t xml:space="preserve"> warrants and represents that</w:t>
      </w:r>
      <w:r>
        <w:rPr>
          <w:w w:val="0"/>
        </w:rPr>
        <w:t>:</w:t>
      </w:r>
      <w:bookmarkEnd w:id="1042"/>
      <w:bookmarkEnd w:id="1043"/>
      <w:bookmarkEnd w:id="1044"/>
      <w:bookmarkEnd w:id="1045"/>
    </w:p>
    <w:p w:rsidR="00804151" w:rsidRPr="0056600E" w:rsidRDefault="00804151" w:rsidP="00804151">
      <w:pPr>
        <w:pStyle w:val="MRheading2"/>
        <w:numPr>
          <w:ilvl w:val="2"/>
          <w:numId w:val="19"/>
        </w:numPr>
        <w:tabs>
          <w:tab w:val="clear" w:pos="2214"/>
          <w:tab w:val="num" w:pos="1800"/>
        </w:tabs>
        <w:spacing w:line="240" w:lineRule="auto"/>
        <w:ind w:left="1800"/>
        <w:rPr>
          <w:w w:val="0"/>
        </w:rPr>
      </w:pPr>
      <w:bookmarkStart w:id="1046" w:name="_Toc303950148"/>
      <w:bookmarkStart w:id="1047" w:name="_Toc303950915"/>
      <w:bookmarkStart w:id="1048" w:name="_Toc303951695"/>
      <w:bookmarkStart w:id="1049" w:name="_Toc304135778"/>
      <w:r w:rsidRPr="0056600E">
        <w:rPr>
          <w:w w:val="0"/>
        </w:rPr>
        <w:t xml:space="preserve">it has not </w:t>
      </w:r>
      <w:r>
        <w:rPr>
          <w:w w:val="0"/>
        </w:rPr>
        <w:t xml:space="preserve">committed any offence under the Bribery Act 2010 or </w:t>
      </w:r>
      <w:r w:rsidRPr="0056600E">
        <w:rPr>
          <w:w w:val="0"/>
        </w:rPr>
        <w:t>done any of the following (“</w:t>
      </w:r>
      <w:r w:rsidRPr="0056600E">
        <w:rPr>
          <w:b/>
          <w:w w:val="0"/>
        </w:rPr>
        <w:t>Prohibited Acts</w:t>
      </w:r>
      <w:r w:rsidRPr="0056600E">
        <w:rPr>
          <w:w w:val="0"/>
        </w:rPr>
        <w:t>”):</w:t>
      </w:r>
      <w:bookmarkEnd w:id="1046"/>
      <w:bookmarkEnd w:id="1047"/>
      <w:bookmarkEnd w:id="1048"/>
      <w:bookmarkEnd w:id="1049"/>
    </w:p>
    <w:p w:rsidR="00804151" w:rsidRPr="0056600E" w:rsidRDefault="00804151" w:rsidP="00804151">
      <w:pPr>
        <w:pStyle w:val="MRheading2"/>
        <w:numPr>
          <w:ilvl w:val="3"/>
          <w:numId w:val="19"/>
        </w:numPr>
        <w:spacing w:line="240" w:lineRule="auto"/>
        <w:rPr>
          <w:w w:val="0"/>
        </w:rPr>
      </w:pPr>
      <w:bookmarkStart w:id="1050" w:name="_Toc303950149"/>
      <w:bookmarkStart w:id="1051" w:name="_Toc303950916"/>
      <w:bookmarkStart w:id="1052" w:name="_Toc303951696"/>
      <w:bookmarkStart w:id="1053" w:name="_Toc304135779"/>
      <w:r w:rsidRPr="0056600E">
        <w:rPr>
          <w:w w:val="0"/>
        </w:rPr>
        <w:t xml:space="preserve">offered, given or agreed to give any officer or employee of </w:t>
      </w:r>
      <w:r>
        <w:rPr>
          <w:w w:val="0"/>
        </w:rPr>
        <w:t xml:space="preserve">the Authority </w:t>
      </w:r>
      <w:r w:rsidRPr="0056600E">
        <w:rPr>
          <w:w w:val="0"/>
        </w:rPr>
        <w:t>any gift or consideration of any kind as an inducement or reward for doing or not doing or for having done or not having done any act in relation to the obtaining o</w:t>
      </w:r>
      <w:r>
        <w:rPr>
          <w:w w:val="0"/>
        </w:rPr>
        <w:t>r</w:t>
      </w:r>
      <w:r w:rsidRPr="0056600E">
        <w:rPr>
          <w:w w:val="0"/>
        </w:rPr>
        <w:t xml:space="preserve"> performance of this or any other agreement with </w:t>
      </w:r>
      <w:r>
        <w:rPr>
          <w:w w:val="0"/>
        </w:rPr>
        <w:t xml:space="preserve">the Authority </w:t>
      </w:r>
      <w:r w:rsidRPr="0056600E">
        <w:rPr>
          <w:w w:val="0"/>
        </w:rPr>
        <w:t xml:space="preserve">or for showing or not showing favour or disfavour to any person in relation to this or any other agreement with </w:t>
      </w:r>
      <w:r>
        <w:rPr>
          <w:w w:val="0"/>
        </w:rPr>
        <w:t>the Authority</w:t>
      </w:r>
      <w:r w:rsidRPr="0056600E">
        <w:rPr>
          <w:w w:val="0"/>
        </w:rPr>
        <w:t>; or</w:t>
      </w:r>
      <w:bookmarkEnd w:id="1050"/>
      <w:bookmarkEnd w:id="1051"/>
      <w:bookmarkEnd w:id="1052"/>
      <w:bookmarkEnd w:id="1053"/>
    </w:p>
    <w:p w:rsidR="00804151" w:rsidRPr="0056600E" w:rsidRDefault="00804151" w:rsidP="00804151">
      <w:pPr>
        <w:pStyle w:val="MRheading2"/>
        <w:numPr>
          <w:ilvl w:val="3"/>
          <w:numId w:val="19"/>
        </w:numPr>
        <w:spacing w:line="240" w:lineRule="auto"/>
        <w:rPr>
          <w:w w:val="0"/>
        </w:rPr>
      </w:pPr>
      <w:bookmarkStart w:id="1054" w:name="_Toc303950150"/>
      <w:bookmarkStart w:id="1055" w:name="_Toc303950917"/>
      <w:bookmarkStart w:id="1056" w:name="_Toc303951697"/>
      <w:bookmarkStart w:id="1057" w:name="_Toc304135780"/>
      <w:r w:rsidRPr="0056600E">
        <w:rPr>
          <w:w w:val="0"/>
        </w:rPr>
        <w:t xml:space="preserve">in connection with this </w:t>
      </w:r>
      <w:r w:rsidRPr="00EC7E5E">
        <w:rPr>
          <w:szCs w:val="22"/>
        </w:rPr>
        <w:t>Contract</w:t>
      </w:r>
      <w:r w:rsidRPr="0056600E">
        <w:rPr>
          <w:w w:val="0"/>
        </w:rPr>
        <w:t xml:space="preserve"> paid or agreed to pay any commission other than a payment, particulars of which (including the terms and conditions of the agreement for its payment) have been disclosed in writing to </w:t>
      </w:r>
      <w:r>
        <w:rPr>
          <w:w w:val="0"/>
        </w:rPr>
        <w:t>the Authority; and</w:t>
      </w:r>
      <w:bookmarkEnd w:id="1054"/>
      <w:bookmarkEnd w:id="1055"/>
      <w:bookmarkEnd w:id="1056"/>
      <w:bookmarkEnd w:id="1057"/>
    </w:p>
    <w:p w:rsidR="00804151" w:rsidRPr="0056600E" w:rsidRDefault="00804151" w:rsidP="00804151">
      <w:pPr>
        <w:pStyle w:val="MRheading2"/>
        <w:numPr>
          <w:ilvl w:val="2"/>
          <w:numId w:val="19"/>
        </w:numPr>
        <w:tabs>
          <w:tab w:val="clear" w:pos="2214"/>
          <w:tab w:val="num" w:pos="1800"/>
        </w:tabs>
        <w:spacing w:line="240" w:lineRule="auto"/>
        <w:ind w:left="1800"/>
        <w:rPr>
          <w:w w:val="0"/>
        </w:rPr>
      </w:pPr>
      <w:bookmarkStart w:id="1058" w:name="_Toc303950151"/>
      <w:bookmarkStart w:id="1059" w:name="_Toc303950918"/>
      <w:bookmarkStart w:id="1060" w:name="_Toc303951698"/>
      <w:bookmarkStart w:id="1061" w:name="_Toc304135781"/>
      <w:proofErr w:type="gramStart"/>
      <w:r w:rsidRPr="0056600E">
        <w:rPr>
          <w:w w:val="0"/>
        </w:rPr>
        <w:t>it</w:t>
      </w:r>
      <w:proofErr w:type="gramEnd"/>
      <w:r w:rsidRPr="0056600E">
        <w:rPr>
          <w:w w:val="0"/>
        </w:rPr>
        <w:t xml:space="preserve"> has in place adequate procedures to prevent bribery and corruption, as contemplated by section 7 of the Bribery Act 2010.</w:t>
      </w:r>
      <w:bookmarkEnd w:id="1058"/>
      <w:bookmarkEnd w:id="1059"/>
      <w:bookmarkEnd w:id="1060"/>
      <w:bookmarkEnd w:id="1061"/>
    </w:p>
    <w:p w:rsidR="00804151" w:rsidRDefault="00804151" w:rsidP="00804151">
      <w:pPr>
        <w:pStyle w:val="MRheading2"/>
        <w:numPr>
          <w:ilvl w:val="1"/>
          <w:numId w:val="19"/>
        </w:numPr>
        <w:spacing w:line="240" w:lineRule="auto"/>
        <w:rPr>
          <w:rFonts w:cs="Arial"/>
          <w:szCs w:val="22"/>
        </w:rPr>
      </w:pPr>
      <w:bookmarkStart w:id="1062" w:name="_Ref286163261"/>
      <w:bookmarkStart w:id="1063" w:name="_Toc303950152"/>
      <w:bookmarkStart w:id="1064" w:name="_Toc303950919"/>
      <w:bookmarkStart w:id="1065" w:name="_Toc303951699"/>
      <w:bookmarkStart w:id="1066" w:name="_Toc304135782"/>
      <w:bookmarkStart w:id="1067" w:name="_Ref261972131"/>
      <w:r w:rsidRPr="002C128B">
        <w:rPr>
          <w:rFonts w:cs="Arial"/>
          <w:szCs w:val="22"/>
        </w:rPr>
        <w:t xml:space="preserve">If the </w:t>
      </w:r>
      <w:r>
        <w:rPr>
          <w:rFonts w:cs="Arial"/>
          <w:szCs w:val="22"/>
        </w:rPr>
        <w:t>Supplier or its Staff</w:t>
      </w:r>
      <w:r w:rsidRPr="002C128B">
        <w:rPr>
          <w:rFonts w:cs="Arial"/>
          <w:szCs w:val="22"/>
        </w:rPr>
        <w:t xml:space="preserve"> (or anyone acting on its or their behalf) has done </w:t>
      </w:r>
      <w:r>
        <w:rPr>
          <w:rFonts w:cs="Arial"/>
          <w:szCs w:val="22"/>
        </w:rPr>
        <w:t xml:space="preserve">or does </w:t>
      </w:r>
      <w:r w:rsidRPr="002C128B">
        <w:rPr>
          <w:rFonts w:cs="Arial"/>
          <w:szCs w:val="22"/>
        </w:rPr>
        <w:t xml:space="preserve">any of the Prohibited Acts or </w:t>
      </w:r>
      <w:r>
        <w:rPr>
          <w:rFonts w:cs="Arial"/>
          <w:szCs w:val="22"/>
        </w:rPr>
        <w:t xml:space="preserve">has </w:t>
      </w:r>
      <w:r w:rsidRPr="002C128B">
        <w:rPr>
          <w:rFonts w:cs="Arial"/>
          <w:szCs w:val="22"/>
        </w:rPr>
        <w:t>committed</w:t>
      </w:r>
      <w:r>
        <w:rPr>
          <w:rFonts w:cs="Arial"/>
          <w:szCs w:val="22"/>
        </w:rPr>
        <w:t xml:space="preserve"> or commits</w:t>
      </w:r>
      <w:r w:rsidRPr="002C128B">
        <w:rPr>
          <w:rFonts w:cs="Arial"/>
          <w:szCs w:val="22"/>
        </w:rPr>
        <w:t xml:space="preserve"> any offence under the </w:t>
      </w:r>
      <w:r>
        <w:rPr>
          <w:rFonts w:cs="Arial"/>
          <w:szCs w:val="22"/>
        </w:rPr>
        <w:t xml:space="preserve">Bribery Act 2010 </w:t>
      </w:r>
      <w:r w:rsidRPr="002C128B">
        <w:rPr>
          <w:rFonts w:cs="Arial"/>
          <w:szCs w:val="22"/>
        </w:rPr>
        <w:t xml:space="preserve">with or without the knowledge of the </w:t>
      </w:r>
      <w:r>
        <w:rPr>
          <w:rFonts w:cs="Arial"/>
          <w:szCs w:val="22"/>
        </w:rPr>
        <w:t>Supplier</w:t>
      </w:r>
      <w:r w:rsidRPr="002C128B">
        <w:rPr>
          <w:rFonts w:cs="Arial"/>
          <w:szCs w:val="22"/>
        </w:rPr>
        <w:t xml:space="preserve"> in relation to this or any other agreement with </w:t>
      </w:r>
      <w:r>
        <w:rPr>
          <w:w w:val="0"/>
        </w:rPr>
        <w:t>the Authority</w:t>
      </w:r>
      <w:r>
        <w:rPr>
          <w:rFonts w:cs="Arial"/>
          <w:szCs w:val="22"/>
        </w:rPr>
        <w:t>:</w:t>
      </w:r>
      <w:bookmarkEnd w:id="1062"/>
      <w:bookmarkEnd w:id="1063"/>
      <w:bookmarkEnd w:id="1064"/>
      <w:bookmarkEnd w:id="1065"/>
      <w:bookmarkEnd w:id="1066"/>
    </w:p>
    <w:p w:rsidR="00804151" w:rsidRPr="00E02EF1" w:rsidRDefault="00804151" w:rsidP="00804151">
      <w:pPr>
        <w:pStyle w:val="MRheading2"/>
        <w:numPr>
          <w:ilvl w:val="2"/>
          <w:numId w:val="19"/>
        </w:numPr>
        <w:tabs>
          <w:tab w:val="clear" w:pos="2214"/>
          <w:tab w:val="num" w:pos="1800"/>
        </w:tabs>
        <w:spacing w:line="240" w:lineRule="auto"/>
        <w:ind w:left="1800"/>
      </w:pPr>
      <w:bookmarkStart w:id="1068" w:name="_Ref286071312"/>
      <w:bookmarkStart w:id="1069" w:name="_Toc303950153"/>
      <w:bookmarkStart w:id="1070" w:name="_Toc303950920"/>
      <w:bookmarkStart w:id="1071" w:name="_Toc303951700"/>
      <w:bookmarkStart w:id="1072" w:name="_Toc304135783"/>
      <w:r>
        <w:t xml:space="preserve">the Authority </w:t>
      </w:r>
      <w:r w:rsidRPr="00E02EF1">
        <w:t>shall be entitled:</w:t>
      </w:r>
      <w:bookmarkEnd w:id="1068"/>
      <w:bookmarkEnd w:id="1069"/>
      <w:bookmarkEnd w:id="1070"/>
      <w:bookmarkEnd w:id="1071"/>
      <w:bookmarkEnd w:id="1072"/>
    </w:p>
    <w:p w:rsidR="00804151" w:rsidRPr="00016CE4" w:rsidRDefault="00804151" w:rsidP="00804151">
      <w:pPr>
        <w:pStyle w:val="MRheading2"/>
        <w:numPr>
          <w:ilvl w:val="3"/>
          <w:numId w:val="19"/>
        </w:numPr>
        <w:spacing w:line="240" w:lineRule="auto"/>
        <w:rPr>
          <w:w w:val="0"/>
        </w:rPr>
      </w:pPr>
      <w:bookmarkStart w:id="1073" w:name="_Toc303950154"/>
      <w:bookmarkStart w:id="1074" w:name="_Toc303950921"/>
      <w:bookmarkStart w:id="1075" w:name="_Toc303951701"/>
      <w:bookmarkStart w:id="1076" w:name="_Toc304135784"/>
      <w:bookmarkEnd w:id="1067"/>
      <w:r w:rsidRPr="00016CE4">
        <w:rPr>
          <w:w w:val="0"/>
        </w:rPr>
        <w:t xml:space="preserve">to terminate this </w:t>
      </w:r>
      <w:r w:rsidRPr="00EC7E5E">
        <w:rPr>
          <w:szCs w:val="22"/>
        </w:rPr>
        <w:t>Contract</w:t>
      </w:r>
      <w:r w:rsidRPr="00016CE4">
        <w:rPr>
          <w:w w:val="0"/>
        </w:rPr>
        <w:t xml:space="preserve"> and recover from the </w:t>
      </w:r>
      <w:r>
        <w:rPr>
          <w:w w:val="0"/>
        </w:rPr>
        <w:t>Supplier</w:t>
      </w:r>
      <w:r w:rsidRPr="00016CE4">
        <w:rPr>
          <w:w w:val="0"/>
        </w:rPr>
        <w:t xml:space="preserve"> the amount of any loss resulting from the termination;</w:t>
      </w:r>
      <w:bookmarkEnd w:id="1073"/>
      <w:bookmarkEnd w:id="1074"/>
      <w:bookmarkEnd w:id="1075"/>
      <w:bookmarkEnd w:id="1076"/>
    </w:p>
    <w:p w:rsidR="00804151" w:rsidRPr="00016CE4" w:rsidRDefault="00804151" w:rsidP="00804151">
      <w:pPr>
        <w:pStyle w:val="MRheading2"/>
        <w:numPr>
          <w:ilvl w:val="3"/>
          <w:numId w:val="19"/>
        </w:numPr>
        <w:spacing w:line="240" w:lineRule="auto"/>
        <w:rPr>
          <w:w w:val="0"/>
        </w:rPr>
      </w:pPr>
      <w:bookmarkStart w:id="1077" w:name="_Toc303950155"/>
      <w:bookmarkStart w:id="1078" w:name="_Toc303950922"/>
      <w:bookmarkStart w:id="1079" w:name="_Toc303951702"/>
      <w:bookmarkStart w:id="1080" w:name="_Toc304135785"/>
      <w:r w:rsidRPr="00016CE4">
        <w:rPr>
          <w:w w:val="0"/>
        </w:rPr>
        <w:t xml:space="preserve">to recover from the </w:t>
      </w:r>
      <w:r>
        <w:rPr>
          <w:w w:val="0"/>
        </w:rPr>
        <w:t>Supplier</w:t>
      </w:r>
      <w:r w:rsidRPr="00016CE4">
        <w:rPr>
          <w:w w:val="0"/>
        </w:rPr>
        <w:t xml:space="preserve"> the amount or value of any gift, consideration or commission concerned; </w:t>
      </w:r>
      <w:r>
        <w:rPr>
          <w:w w:val="0"/>
        </w:rPr>
        <w:t>and</w:t>
      </w:r>
      <w:bookmarkEnd w:id="1077"/>
      <w:bookmarkEnd w:id="1078"/>
      <w:bookmarkEnd w:id="1079"/>
      <w:bookmarkEnd w:id="1080"/>
    </w:p>
    <w:p w:rsidR="00804151" w:rsidRPr="00016CE4" w:rsidRDefault="00804151" w:rsidP="00804151">
      <w:pPr>
        <w:pStyle w:val="MRheading2"/>
        <w:numPr>
          <w:ilvl w:val="3"/>
          <w:numId w:val="19"/>
        </w:numPr>
        <w:spacing w:line="240" w:lineRule="auto"/>
        <w:rPr>
          <w:w w:val="0"/>
        </w:rPr>
      </w:pPr>
      <w:bookmarkStart w:id="1081" w:name="_Toc303950156"/>
      <w:bookmarkStart w:id="1082" w:name="_Toc303950923"/>
      <w:bookmarkStart w:id="1083" w:name="_Toc303951703"/>
      <w:bookmarkStart w:id="1084" w:name="_Toc304135786"/>
      <w:r w:rsidRPr="00016CE4">
        <w:rPr>
          <w:w w:val="0"/>
        </w:rPr>
        <w:t xml:space="preserve">to recover from the </w:t>
      </w:r>
      <w:r>
        <w:rPr>
          <w:w w:val="0"/>
        </w:rPr>
        <w:t>Supplier</w:t>
      </w:r>
      <w:r w:rsidRPr="00016CE4">
        <w:rPr>
          <w:w w:val="0"/>
        </w:rPr>
        <w:t xml:space="preserve"> any other loss or expense sustained in consequence of the carrying out of the Prohibited Act or the commission of the offence</w:t>
      </w:r>
      <w:r>
        <w:rPr>
          <w:w w:val="0"/>
        </w:rPr>
        <w:t xml:space="preserve"> under the Bribery Act 2010;</w:t>
      </w:r>
      <w:bookmarkEnd w:id="1081"/>
      <w:bookmarkEnd w:id="1082"/>
      <w:bookmarkEnd w:id="1083"/>
      <w:bookmarkEnd w:id="1084"/>
      <w:r>
        <w:rPr>
          <w:w w:val="0"/>
        </w:rPr>
        <w:t xml:space="preserve"> </w:t>
      </w:r>
    </w:p>
    <w:p w:rsidR="00804151" w:rsidRPr="00016CE4" w:rsidRDefault="00804151" w:rsidP="00804151">
      <w:pPr>
        <w:pStyle w:val="MRheading2"/>
        <w:numPr>
          <w:ilvl w:val="2"/>
          <w:numId w:val="19"/>
        </w:numPr>
        <w:tabs>
          <w:tab w:val="clear" w:pos="2214"/>
          <w:tab w:val="num" w:pos="1800"/>
        </w:tabs>
        <w:spacing w:line="240" w:lineRule="auto"/>
        <w:ind w:left="1800"/>
        <w:rPr>
          <w:w w:val="0"/>
        </w:rPr>
      </w:pPr>
      <w:bookmarkStart w:id="1085" w:name="_Toc303950157"/>
      <w:bookmarkStart w:id="1086" w:name="_Toc303950924"/>
      <w:bookmarkStart w:id="1087" w:name="_Toc303951704"/>
      <w:bookmarkStart w:id="1088" w:name="_Toc304135787"/>
      <w:r w:rsidRPr="00016CE4">
        <w:rPr>
          <w:w w:val="0"/>
        </w:rPr>
        <w:t xml:space="preserve">any termination under </w:t>
      </w:r>
      <w:r>
        <w:rPr>
          <w:w w:val="0"/>
        </w:rPr>
        <w:t>C</w:t>
      </w:r>
      <w:r w:rsidRPr="00016CE4">
        <w:rPr>
          <w:w w:val="0"/>
        </w:rPr>
        <w:t>lause</w:t>
      </w:r>
      <w:r>
        <w:rPr>
          <w:w w:val="0"/>
        </w:rPr>
        <w:t xml:space="preserve"> </w:t>
      </w:r>
      <w:r>
        <w:fldChar w:fldCharType="begin"/>
      </w:r>
      <w:r>
        <w:instrText xml:space="preserve"> REF _Ref286071312 \r \h  \* MERGEFORMAT </w:instrText>
      </w:r>
      <w:r>
        <w:fldChar w:fldCharType="separate"/>
      </w:r>
      <w:r>
        <w:t>29.2.1</w:t>
      </w:r>
      <w:r>
        <w:fldChar w:fldCharType="end"/>
      </w:r>
      <w:r>
        <w:rPr>
          <w:w w:val="0"/>
        </w:rP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Pr>
          <w:szCs w:val="22"/>
        </w:rPr>
        <w:t xml:space="preserve"> </w:t>
      </w:r>
      <w:r w:rsidRPr="00016CE4">
        <w:rPr>
          <w:w w:val="0"/>
        </w:rPr>
        <w:t xml:space="preserve">shall be without prejudice to any right or remedy that has already accrued, or subsequently accrues, to </w:t>
      </w:r>
      <w:r>
        <w:rPr>
          <w:w w:val="0"/>
        </w:rPr>
        <w:t>the Authority</w:t>
      </w:r>
      <w:r w:rsidRPr="00016CE4">
        <w:rPr>
          <w:w w:val="0"/>
        </w:rPr>
        <w:t>; and</w:t>
      </w:r>
      <w:bookmarkEnd w:id="1085"/>
      <w:bookmarkEnd w:id="1086"/>
      <w:bookmarkEnd w:id="1087"/>
      <w:bookmarkEnd w:id="1088"/>
    </w:p>
    <w:p w:rsidR="00804151" w:rsidRPr="00016CE4" w:rsidRDefault="00804151" w:rsidP="00804151">
      <w:pPr>
        <w:pStyle w:val="MRheading2"/>
        <w:numPr>
          <w:ilvl w:val="2"/>
          <w:numId w:val="19"/>
        </w:numPr>
        <w:tabs>
          <w:tab w:val="clear" w:pos="2214"/>
          <w:tab w:val="num" w:pos="1800"/>
        </w:tabs>
        <w:spacing w:line="240" w:lineRule="auto"/>
        <w:ind w:left="1800"/>
        <w:rPr>
          <w:w w:val="0"/>
        </w:rPr>
      </w:pPr>
      <w:bookmarkStart w:id="1089" w:name="_Toc303950158"/>
      <w:bookmarkStart w:id="1090" w:name="_Toc303950925"/>
      <w:bookmarkStart w:id="1091" w:name="_Toc303951705"/>
      <w:bookmarkStart w:id="1092" w:name="_Toc304135788"/>
      <w:r w:rsidRPr="00016CE4">
        <w:rPr>
          <w:w w:val="0"/>
        </w:rPr>
        <w:t xml:space="preserve">notwithstanding </w:t>
      </w:r>
      <w:r>
        <w:rPr>
          <w:w w:val="0"/>
        </w:rPr>
        <w:t>C</w:t>
      </w:r>
      <w:r w:rsidRPr="00016CE4">
        <w:rPr>
          <w:w w:val="0"/>
        </w:rPr>
        <w:t xml:space="preserve">lause </w:t>
      </w:r>
      <w:r>
        <w:fldChar w:fldCharType="begin"/>
      </w:r>
      <w:r>
        <w:instrText xml:space="preserve"> REF _Ref286071345 \r \h  \* MERGEFORMAT </w:instrText>
      </w:r>
      <w:r>
        <w:fldChar w:fldCharType="separate"/>
      </w:r>
      <w:r>
        <w:t>22</w:t>
      </w:r>
      <w:r>
        <w:fldChar w:fldCharType="end"/>
      </w:r>
      <w:r w:rsidRPr="00016CE4">
        <w:rPr>
          <w:w w:val="0"/>
        </w:rP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sidRPr="00016CE4">
        <w:rPr>
          <w:w w:val="0"/>
        </w:rPr>
        <w:t>, any dispute relating to:</w:t>
      </w:r>
      <w:bookmarkEnd w:id="1089"/>
      <w:bookmarkEnd w:id="1090"/>
      <w:bookmarkEnd w:id="1091"/>
      <w:bookmarkEnd w:id="1092"/>
    </w:p>
    <w:p w:rsidR="00804151" w:rsidRPr="00016CE4" w:rsidRDefault="00804151" w:rsidP="00804151">
      <w:pPr>
        <w:pStyle w:val="MRheading2"/>
        <w:numPr>
          <w:ilvl w:val="3"/>
          <w:numId w:val="19"/>
        </w:numPr>
        <w:spacing w:line="240" w:lineRule="auto"/>
        <w:rPr>
          <w:w w:val="0"/>
        </w:rPr>
      </w:pPr>
      <w:bookmarkStart w:id="1093" w:name="_Toc303950159"/>
      <w:bookmarkStart w:id="1094" w:name="_Toc303950926"/>
      <w:bookmarkStart w:id="1095" w:name="_Toc303951706"/>
      <w:bookmarkStart w:id="1096" w:name="_Toc304135789"/>
      <w:r w:rsidRPr="00016CE4">
        <w:rPr>
          <w:w w:val="0"/>
        </w:rPr>
        <w:t xml:space="preserve">the interpretation of </w:t>
      </w:r>
      <w:r>
        <w:rPr>
          <w:w w:val="0"/>
        </w:rPr>
        <w:t>C</w:t>
      </w:r>
      <w:r w:rsidRPr="00016CE4">
        <w:rPr>
          <w:w w:val="0"/>
        </w:rPr>
        <w:t>lause</w:t>
      </w:r>
      <w:r>
        <w:rPr>
          <w:w w:val="0"/>
        </w:rPr>
        <w:t xml:space="preserve"> </w:t>
      </w:r>
      <w:r>
        <w:fldChar w:fldCharType="begin"/>
      </w:r>
      <w:r>
        <w:instrText xml:space="preserve"> REF _Ref286071361 \r \h  \* MERGEFORMAT </w:instrText>
      </w:r>
      <w:r>
        <w:fldChar w:fldCharType="separate"/>
      </w:r>
      <w:r>
        <w:t>29</w:t>
      </w:r>
      <w:r>
        <w:fldChar w:fldCharType="end"/>
      </w:r>
      <w:r>
        <w:t xml:space="preserve"> </w:t>
      </w:r>
      <w:r>
        <w:rPr>
          <w:w w:val="0"/>
          <w:szCs w:val="22"/>
        </w:rPr>
        <w:t>of this Schedule 2</w:t>
      </w:r>
      <w:r w:rsidRPr="00016CE4">
        <w:rPr>
          <w:w w:val="0"/>
        </w:rPr>
        <w:t>; or</w:t>
      </w:r>
      <w:bookmarkEnd w:id="1093"/>
      <w:bookmarkEnd w:id="1094"/>
      <w:bookmarkEnd w:id="1095"/>
      <w:bookmarkEnd w:id="1096"/>
    </w:p>
    <w:p w:rsidR="00804151" w:rsidRDefault="00804151" w:rsidP="00804151">
      <w:pPr>
        <w:pStyle w:val="MRheading2"/>
        <w:numPr>
          <w:ilvl w:val="3"/>
          <w:numId w:val="19"/>
        </w:numPr>
        <w:spacing w:line="240" w:lineRule="auto"/>
        <w:rPr>
          <w:w w:val="0"/>
        </w:rPr>
      </w:pPr>
      <w:bookmarkStart w:id="1097" w:name="_Toc303950160"/>
      <w:bookmarkStart w:id="1098" w:name="_Toc303950927"/>
      <w:bookmarkStart w:id="1099" w:name="_Toc303951707"/>
      <w:bookmarkStart w:id="1100" w:name="_Toc304135790"/>
      <w:r w:rsidRPr="00016CE4">
        <w:rPr>
          <w:w w:val="0"/>
        </w:rPr>
        <w:t>the amount or value of any gift, consideration or commission,</w:t>
      </w:r>
      <w:bookmarkEnd w:id="1097"/>
      <w:bookmarkEnd w:id="1098"/>
      <w:bookmarkEnd w:id="1099"/>
      <w:bookmarkEnd w:id="1100"/>
    </w:p>
    <w:p w:rsidR="00804151" w:rsidRDefault="00804151" w:rsidP="00804151">
      <w:pPr>
        <w:pStyle w:val="MRheading4"/>
        <w:spacing w:line="240" w:lineRule="auto"/>
        <w:ind w:left="1794" w:firstLine="0"/>
        <w:rPr>
          <w:rFonts w:cs="Arial"/>
          <w:w w:val="0"/>
          <w:szCs w:val="22"/>
        </w:rPr>
      </w:pPr>
      <w:proofErr w:type="gramStart"/>
      <w:r w:rsidRPr="00016CE4">
        <w:rPr>
          <w:rFonts w:cs="Arial"/>
          <w:w w:val="0"/>
          <w:szCs w:val="22"/>
        </w:rPr>
        <w:lastRenderedPageBreak/>
        <w:t>shall</w:t>
      </w:r>
      <w:proofErr w:type="gramEnd"/>
      <w:r w:rsidRPr="00016CE4">
        <w:rPr>
          <w:rFonts w:cs="Arial"/>
          <w:w w:val="0"/>
          <w:szCs w:val="22"/>
        </w:rPr>
        <w:t xml:space="preserve"> be determined by </w:t>
      </w:r>
      <w:r>
        <w:rPr>
          <w:rFonts w:cs="Arial"/>
          <w:w w:val="0"/>
          <w:szCs w:val="22"/>
        </w:rPr>
        <w:t xml:space="preserve">the Authority, acting reasonably, </w:t>
      </w:r>
      <w:r w:rsidRPr="00016CE4">
        <w:rPr>
          <w:rFonts w:cs="Arial"/>
          <w:w w:val="0"/>
          <w:szCs w:val="22"/>
        </w:rPr>
        <w:t>and the decision shall be final and conclusive.</w:t>
      </w:r>
    </w:p>
    <w:p w:rsidR="00804151" w:rsidRPr="00156DA1" w:rsidRDefault="00804151" w:rsidP="00804151">
      <w:pPr>
        <w:pStyle w:val="MRheading1"/>
        <w:numPr>
          <w:ilvl w:val="0"/>
          <w:numId w:val="19"/>
        </w:numPr>
        <w:tabs>
          <w:tab w:val="clear" w:pos="798"/>
          <w:tab w:val="num" w:pos="720"/>
        </w:tabs>
        <w:spacing w:line="240" w:lineRule="auto"/>
        <w:ind w:left="720"/>
        <w:rPr>
          <w:lang w:val="en-US"/>
        </w:rPr>
      </w:pPr>
      <w:bookmarkStart w:id="1101" w:name="Page_103"/>
      <w:bookmarkStart w:id="1102" w:name="_Toc312422933"/>
      <w:bookmarkStart w:id="1103" w:name="_Ref323649670"/>
      <w:bookmarkStart w:id="1104" w:name="_Ref326771008"/>
      <w:bookmarkEnd w:id="1101"/>
      <w:r>
        <w:rPr>
          <w:lang w:val="en-US"/>
        </w:rPr>
        <w:t>General</w:t>
      </w:r>
      <w:bookmarkEnd w:id="1102"/>
      <w:bookmarkEnd w:id="1103"/>
      <w:bookmarkEnd w:id="1104"/>
    </w:p>
    <w:p w:rsidR="00804151" w:rsidRDefault="00804151" w:rsidP="00804151">
      <w:pPr>
        <w:pStyle w:val="MRheading2"/>
        <w:numPr>
          <w:ilvl w:val="1"/>
          <w:numId w:val="52"/>
        </w:numPr>
        <w:spacing w:line="240" w:lineRule="auto"/>
        <w:rPr>
          <w:w w:val="0"/>
        </w:rPr>
      </w:pPr>
      <w:bookmarkStart w:id="1105" w:name="_Toc303950146"/>
      <w:bookmarkStart w:id="1106" w:name="_Toc303950913"/>
      <w:bookmarkStart w:id="1107" w:name="_Toc303951693"/>
      <w:bookmarkStart w:id="1108" w:name="_Toc304135776"/>
      <w:bookmarkStart w:id="1109" w:name="_Toc303950161"/>
      <w:bookmarkStart w:id="1110" w:name="_Toc303950928"/>
      <w:bookmarkStart w:id="1111" w:name="_Toc303951708"/>
      <w:bookmarkStart w:id="1112" w:name="_Toc304135791"/>
      <w:r w:rsidRPr="002C128B">
        <w:rPr>
          <w:w w:val="0"/>
        </w:rPr>
        <w:t xml:space="preserve">Each of the Parties is independent </w:t>
      </w:r>
      <w:r>
        <w:rPr>
          <w:w w:val="0"/>
        </w:rPr>
        <w:t>of the other</w:t>
      </w:r>
      <w:r w:rsidRPr="002C128B">
        <w:rPr>
          <w:w w:val="0"/>
        </w:rPr>
        <w:t xml:space="preserve"> and nothing contained in this </w:t>
      </w:r>
      <w:r w:rsidRPr="00EC7E5E">
        <w:rPr>
          <w:szCs w:val="22"/>
        </w:rPr>
        <w:t>Contract</w:t>
      </w:r>
      <w:r w:rsidRPr="002C128B">
        <w:rPr>
          <w:w w:val="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w:t>
      </w:r>
      <w:r>
        <w:rPr>
          <w:w w:val="0"/>
        </w:rPr>
        <w:t>authority</w:t>
      </w:r>
      <w:r w:rsidRPr="002C128B">
        <w:rPr>
          <w:w w:val="0"/>
        </w:rPr>
        <w:t xml:space="preserve"> to act on behalf of the other nor to bind the other by agreement or otherwise, unless expressly permitted by the terms of this </w:t>
      </w:r>
      <w:r w:rsidRPr="00EC7E5E">
        <w:rPr>
          <w:szCs w:val="22"/>
        </w:rPr>
        <w:t>Contract</w:t>
      </w:r>
      <w:r w:rsidRPr="002C128B">
        <w:rPr>
          <w:w w:val="0"/>
        </w:rPr>
        <w:t>.</w:t>
      </w:r>
      <w:bookmarkEnd w:id="1105"/>
      <w:bookmarkEnd w:id="1106"/>
      <w:bookmarkEnd w:id="1107"/>
      <w:bookmarkEnd w:id="1108"/>
    </w:p>
    <w:p w:rsidR="00804151" w:rsidRDefault="00804151" w:rsidP="00804151">
      <w:pPr>
        <w:pStyle w:val="MRheading2"/>
        <w:numPr>
          <w:ilvl w:val="1"/>
          <w:numId w:val="52"/>
        </w:numPr>
        <w:spacing w:line="240" w:lineRule="auto"/>
        <w:rPr>
          <w:w w:val="0"/>
        </w:rPr>
      </w:pPr>
      <w:r w:rsidRPr="002C128B">
        <w:rPr>
          <w:w w:val="0"/>
        </w:rPr>
        <w:t xml:space="preserve">Failure </w:t>
      </w:r>
      <w:r>
        <w:rPr>
          <w:w w:val="0"/>
        </w:rPr>
        <w:t xml:space="preserve">or delay </w:t>
      </w:r>
      <w:r w:rsidRPr="002C128B">
        <w:rPr>
          <w:w w:val="0"/>
        </w:rPr>
        <w:t xml:space="preserve">by either Party to exercise an option or right conferred by this </w:t>
      </w:r>
      <w:r w:rsidRPr="00EC7E5E">
        <w:rPr>
          <w:szCs w:val="22"/>
        </w:rPr>
        <w:t>Contract</w:t>
      </w:r>
      <w:r w:rsidRPr="002C128B">
        <w:rPr>
          <w:w w:val="0"/>
        </w:rPr>
        <w:t xml:space="preserve"> shall not of itself constitute a waiver of such option or right.</w:t>
      </w:r>
      <w:bookmarkEnd w:id="1109"/>
      <w:bookmarkEnd w:id="1110"/>
      <w:bookmarkEnd w:id="1111"/>
      <w:bookmarkEnd w:id="1112"/>
    </w:p>
    <w:p w:rsidR="00804151" w:rsidRPr="0007687D" w:rsidRDefault="00804151" w:rsidP="00804151">
      <w:pPr>
        <w:pStyle w:val="MRheading2"/>
        <w:numPr>
          <w:ilvl w:val="1"/>
          <w:numId w:val="19"/>
        </w:numPr>
        <w:spacing w:line="240" w:lineRule="auto"/>
        <w:rPr>
          <w:w w:val="0"/>
        </w:rPr>
      </w:pPr>
      <w:bookmarkStart w:id="1113" w:name="_Toc303950162"/>
      <w:bookmarkStart w:id="1114" w:name="_Toc303950929"/>
      <w:bookmarkStart w:id="1115" w:name="_Toc303951709"/>
      <w:bookmarkStart w:id="1116" w:name="_Toc304135792"/>
      <w:r w:rsidRPr="002C128B">
        <w:rPr>
          <w:rFonts w:cs="Arial"/>
          <w:w w:val="0"/>
          <w:szCs w:val="22"/>
        </w:rPr>
        <w:t xml:space="preserve">The </w:t>
      </w:r>
      <w:r>
        <w:rPr>
          <w:rFonts w:cs="Arial"/>
          <w:w w:val="0"/>
          <w:szCs w:val="22"/>
        </w:rPr>
        <w:t xml:space="preserve">delay or </w:t>
      </w:r>
      <w:r w:rsidRPr="002C128B">
        <w:rPr>
          <w:rFonts w:cs="Arial"/>
          <w:w w:val="0"/>
          <w:szCs w:val="22"/>
        </w:rPr>
        <w:t xml:space="preserve">failure by </w:t>
      </w:r>
      <w:r>
        <w:rPr>
          <w:rFonts w:cs="Arial"/>
          <w:w w:val="0"/>
          <w:szCs w:val="22"/>
        </w:rPr>
        <w:t>either Party</w:t>
      </w:r>
      <w:r w:rsidRPr="002C128B">
        <w:rPr>
          <w:rFonts w:cs="Arial"/>
          <w:w w:val="0"/>
          <w:szCs w:val="22"/>
        </w:rPr>
        <w:t xml:space="preserve"> to insist upon the strict performance of any provision, term or condition of this </w:t>
      </w:r>
      <w:r w:rsidRPr="00EC7E5E">
        <w:rPr>
          <w:szCs w:val="22"/>
        </w:rPr>
        <w:t>Contract</w:t>
      </w:r>
      <w:r w:rsidRPr="002C128B">
        <w:rPr>
          <w:rFonts w:cs="Arial"/>
          <w:w w:val="0"/>
          <w:szCs w:val="22"/>
        </w:rPr>
        <w:t xml:space="preserve"> or to exercise any right or remedy consequent upon </w:t>
      </w:r>
      <w:r>
        <w:rPr>
          <w:rFonts w:cs="Arial"/>
          <w:w w:val="0"/>
          <w:szCs w:val="22"/>
        </w:rPr>
        <w:t>such</w:t>
      </w:r>
      <w:r w:rsidRPr="002C128B">
        <w:rPr>
          <w:rFonts w:cs="Arial"/>
          <w:w w:val="0"/>
          <w:szCs w:val="22"/>
        </w:rPr>
        <w:t xml:space="preserve"> breach shall not constitute a waiver of any such breach or any subsequent breach of such provision, term or condition</w:t>
      </w:r>
      <w:r>
        <w:rPr>
          <w:rFonts w:cs="Arial"/>
          <w:w w:val="0"/>
          <w:szCs w:val="22"/>
        </w:rPr>
        <w:t>.</w:t>
      </w:r>
      <w:bookmarkStart w:id="1117" w:name="_Toc303950163"/>
      <w:bookmarkStart w:id="1118" w:name="_Toc303950930"/>
      <w:bookmarkStart w:id="1119" w:name="_Toc303951710"/>
      <w:bookmarkStart w:id="1120" w:name="_Toc304135793"/>
      <w:bookmarkEnd w:id="1113"/>
      <w:bookmarkEnd w:id="1114"/>
      <w:bookmarkEnd w:id="1115"/>
      <w:bookmarkEnd w:id="1116"/>
    </w:p>
    <w:p w:rsidR="00804151" w:rsidRDefault="00804151" w:rsidP="00804151">
      <w:pPr>
        <w:pStyle w:val="MRheading2"/>
        <w:numPr>
          <w:ilvl w:val="1"/>
          <w:numId w:val="19"/>
        </w:numPr>
        <w:spacing w:line="240" w:lineRule="auto"/>
        <w:rPr>
          <w:w w:val="0"/>
        </w:rPr>
      </w:pPr>
      <w:r w:rsidRPr="002C128B">
        <w:rPr>
          <w:w w:val="0"/>
        </w:rPr>
        <w:t xml:space="preserve">Any provision of this </w:t>
      </w:r>
      <w:r w:rsidRPr="00EC7E5E">
        <w:rPr>
          <w:szCs w:val="22"/>
        </w:rPr>
        <w:t>Contract</w:t>
      </w:r>
      <w:r w:rsidRPr="002C128B">
        <w:rPr>
          <w:w w:val="0"/>
        </w:rPr>
        <w:t xml:space="preserve"> which is held to be invalid or unenforceable in any jurisdiction shall be ineffective to the extent of such invalidity or unenforceability without invalidating or rendering unenforceable the remaining provisions </w:t>
      </w:r>
      <w:r>
        <w:rPr>
          <w:w w:val="0"/>
        </w:rPr>
        <w:t xml:space="preserve">of this </w:t>
      </w:r>
      <w:r w:rsidRPr="00EC7E5E">
        <w:rPr>
          <w:szCs w:val="22"/>
        </w:rPr>
        <w:t>Contract</w:t>
      </w:r>
      <w:r w:rsidRPr="002C128B">
        <w:rPr>
          <w:w w:val="0"/>
        </w:rPr>
        <w:t xml:space="preserve"> and any such invalidity or unenforceability in any jurisdiction shall not invalidate or render unenforceable such provisions in any other jurisdiction.</w:t>
      </w:r>
      <w:bookmarkStart w:id="1121" w:name="_Toc303950164"/>
      <w:bookmarkStart w:id="1122" w:name="_Toc303950931"/>
      <w:bookmarkStart w:id="1123" w:name="_Toc303951711"/>
      <w:bookmarkStart w:id="1124" w:name="_Toc304135794"/>
      <w:bookmarkEnd w:id="1117"/>
      <w:bookmarkEnd w:id="1118"/>
      <w:bookmarkEnd w:id="1119"/>
      <w:bookmarkEnd w:id="1120"/>
    </w:p>
    <w:p w:rsidR="00804151" w:rsidRDefault="00804151" w:rsidP="00804151">
      <w:pPr>
        <w:pStyle w:val="MRheading2"/>
        <w:numPr>
          <w:ilvl w:val="1"/>
          <w:numId w:val="19"/>
        </w:numPr>
        <w:spacing w:line="240" w:lineRule="auto"/>
        <w:rPr>
          <w:w w:val="0"/>
        </w:rPr>
      </w:pPr>
      <w:r>
        <w:rPr>
          <w:w w:val="0"/>
        </w:rPr>
        <w:t>Each Party</w:t>
      </w:r>
      <w:r w:rsidRPr="002C128B">
        <w:rPr>
          <w:w w:val="0"/>
        </w:rPr>
        <w:t xml:space="preserve"> acknowledge</w:t>
      </w:r>
      <w:r>
        <w:rPr>
          <w:w w:val="0"/>
        </w:rPr>
        <w:t>s</w:t>
      </w:r>
      <w:r w:rsidRPr="002C128B">
        <w:rPr>
          <w:w w:val="0"/>
        </w:rPr>
        <w:t xml:space="preserve"> and agree</w:t>
      </w:r>
      <w:r>
        <w:rPr>
          <w:w w:val="0"/>
        </w:rPr>
        <w:t>s</w:t>
      </w:r>
      <w:r w:rsidRPr="002C128B">
        <w:rPr>
          <w:w w:val="0"/>
        </w:rPr>
        <w:t xml:space="preserve"> that it has not relied on any representation, warranty or undertaking (whether written or oral) in relation to the subject matter of this </w:t>
      </w:r>
      <w:r w:rsidRPr="00EC7E5E">
        <w:rPr>
          <w:szCs w:val="22"/>
        </w:rPr>
        <w:t>Contract</w:t>
      </w:r>
      <w:r w:rsidRPr="002C128B">
        <w:rPr>
          <w:w w:val="0"/>
        </w:rPr>
        <w:t xml:space="preserve"> and therefore irrevocably and unconditionally waive</w:t>
      </w:r>
      <w:r>
        <w:rPr>
          <w:w w:val="0"/>
        </w:rPr>
        <w:t>s</w:t>
      </w:r>
      <w:r w:rsidRPr="002C128B">
        <w:rPr>
          <w:w w:val="0"/>
        </w:rPr>
        <w:t xml:space="preserve"> any rights it may have to claim damages against </w:t>
      </w:r>
      <w:r>
        <w:rPr>
          <w:w w:val="0"/>
        </w:rPr>
        <w:t xml:space="preserve">the other Party </w:t>
      </w:r>
      <w:r w:rsidRPr="002C128B">
        <w:rPr>
          <w:w w:val="0"/>
        </w:rPr>
        <w:t>for any misrepresentation</w:t>
      </w:r>
      <w:r>
        <w:rPr>
          <w:w w:val="0"/>
        </w:rPr>
        <w:t xml:space="preserve"> or undertaking</w:t>
      </w:r>
      <w:r w:rsidRPr="002C128B">
        <w:rPr>
          <w:w w:val="0"/>
        </w:rPr>
        <w:t xml:space="preserve"> (whether made carelessly or not) or for breach of any warranty unless the representation</w:t>
      </w:r>
      <w:r>
        <w:rPr>
          <w:w w:val="0"/>
        </w:rPr>
        <w:t>, undertaking or warranty</w:t>
      </w:r>
      <w:r w:rsidRPr="002C128B">
        <w:rPr>
          <w:w w:val="0"/>
        </w:rPr>
        <w:t xml:space="preserve"> relied upon is set out in this </w:t>
      </w:r>
      <w:r w:rsidRPr="00EC7E5E">
        <w:rPr>
          <w:szCs w:val="22"/>
        </w:rPr>
        <w:t>Contract</w:t>
      </w:r>
      <w:r w:rsidRPr="002C128B">
        <w:rPr>
          <w:w w:val="0"/>
        </w:rPr>
        <w:t xml:space="preserve"> or unless such representation</w:t>
      </w:r>
      <w:r>
        <w:rPr>
          <w:w w:val="0"/>
        </w:rPr>
        <w:t>, undertaking or warranty</w:t>
      </w:r>
      <w:r w:rsidRPr="002C128B">
        <w:rPr>
          <w:w w:val="0"/>
        </w:rPr>
        <w:t xml:space="preserve"> was made fraudulently.</w:t>
      </w:r>
      <w:bookmarkEnd w:id="1121"/>
      <w:bookmarkEnd w:id="1122"/>
      <w:bookmarkEnd w:id="1123"/>
      <w:bookmarkEnd w:id="1124"/>
      <w:r w:rsidRPr="002C128B">
        <w:rPr>
          <w:w w:val="0"/>
        </w:rPr>
        <w:t xml:space="preserve"> </w:t>
      </w:r>
      <w:bookmarkStart w:id="1125" w:name="_Toc303950165"/>
      <w:bookmarkStart w:id="1126" w:name="_Toc303950932"/>
      <w:bookmarkStart w:id="1127" w:name="_Toc303951712"/>
      <w:bookmarkStart w:id="1128" w:name="_Toc304135795"/>
    </w:p>
    <w:p w:rsidR="00804151" w:rsidRDefault="00804151" w:rsidP="00804151">
      <w:pPr>
        <w:pStyle w:val="MRheading2"/>
        <w:numPr>
          <w:ilvl w:val="1"/>
          <w:numId w:val="19"/>
        </w:numPr>
        <w:spacing w:line="240" w:lineRule="auto"/>
        <w:rPr>
          <w:w w:val="0"/>
        </w:rPr>
      </w:pPr>
      <w:bookmarkStart w:id="1129" w:name="_Ref318701978"/>
      <w:r w:rsidRPr="002C128B">
        <w:rPr>
          <w:w w:val="0"/>
        </w:rPr>
        <w:t xml:space="preserve">Each Party shall bear its own expenses in relation to the preparation and execution of this </w:t>
      </w:r>
      <w:r w:rsidRPr="00EC7E5E">
        <w:rPr>
          <w:szCs w:val="22"/>
        </w:rPr>
        <w:t>Contract</w:t>
      </w:r>
      <w:r w:rsidRPr="002C128B">
        <w:rPr>
          <w:w w:val="0"/>
        </w:rPr>
        <w:t xml:space="preserve"> including all costs</w:t>
      </w:r>
      <w:r>
        <w:rPr>
          <w:w w:val="0"/>
        </w:rPr>
        <w:t>,</w:t>
      </w:r>
      <w:r w:rsidRPr="002C128B">
        <w:rPr>
          <w:w w:val="0"/>
        </w:rPr>
        <w:t xml:space="preserve"> legal fees and other expenses so incurred.</w:t>
      </w:r>
      <w:bookmarkStart w:id="1130" w:name="_Toc303950166"/>
      <w:bookmarkStart w:id="1131" w:name="_Toc303950933"/>
      <w:bookmarkStart w:id="1132" w:name="_Toc303951713"/>
      <w:bookmarkStart w:id="1133" w:name="_Toc304135796"/>
      <w:bookmarkEnd w:id="1125"/>
      <w:bookmarkEnd w:id="1126"/>
      <w:bookmarkEnd w:id="1127"/>
      <w:bookmarkEnd w:id="1128"/>
      <w:bookmarkEnd w:id="1129"/>
    </w:p>
    <w:p w:rsidR="00804151" w:rsidRDefault="00804151" w:rsidP="00804151">
      <w:pPr>
        <w:pStyle w:val="MRheading2"/>
        <w:numPr>
          <w:ilvl w:val="1"/>
          <w:numId w:val="19"/>
        </w:numPr>
        <w:spacing w:line="240" w:lineRule="auto"/>
        <w:rPr>
          <w:w w:val="0"/>
        </w:rPr>
      </w:pPr>
      <w:bookmarkStart w:id="1134" w:name="_Ref319065169"/>
      <w:r w:rsidRPr="002C128B">
        <w:rPr>
          <w:w w:val="0"/>
        </w:rPr>
        <w:t xml:space="preserve">The rights and remedies provided in this </w:t>
      </w:r>
      <w:r w:rsidRPr="00EC7E5E">
        <w:rPr>
          <w:szCs w:val="22"/>
        </w:rPr>
        <w:t>Contract</w:t>
      </w:r>
      <w:r w:rsidRPr="002C128B">
        <w:rPr>
          <w:w w:val="0"/>
        </w:rPr>
        <w:t xml:space="preserve"> are cumulative and not exclusive of any rights or remedies provided by general law, or by any other contract or document. </w:t>
      </w:r>
      <w:r>
        <w:rPr>
          <w:w w:val="0"/>
        </w:rPr>
        <w:t xml:space="preserve"> </w:t>
      </w:r>
      <w:r w:rsidRPr="002C128B">
        <w:rPr>
          <w:w w:val="0"/>
        </w:rPr>
        <w:t xml:space="preserve">In this </w:t>
      </w:r>
      <w:r>
        <w:rPr>
          <w:w w:val="0"/>
        </w:rPr>
        <w:t xml:space="preserve">Clause </w:t>
      </w:r>
      <w:r>
        <w:rPr>
          <w:w w:val="0"/>
        </w:rPr>
        <w:fldChar w:fldCharType="begin"/>
      </w:r>
      <w:r>
        <w:rPr>
          <w:w w:val="0"/>
        </w:rPr>
        <w:instrText xml:space="preserve"> REF _Ref319065169 \r \h </w:instrText>
      </w:r>
      <w:r>
        <w:rPr>
          <w:w w:val="0"/>
        </w:rPr>
      </w:r>
      <w:r>
        <w:rPr>
          <w:w w:val="0"/>
        </w:rPr>
        <w:fldChar w:fldCharType="separate"/>
      </w:r>
      <w:r>
        <w:rPr>
          <w:w w:val="0"/>
        </w:rPr>
        <w:t>30.7</w:t>
      </w:r>
      <w:r>
        <w:rPr>
          <w:w w:val="0"/>
        </w:rPr>
        <w:fldChar w:fldCharType="end"/>
      </w:r>
      <w:r>
        <w:rPr>
          <w:w w:val="0"/>
        </w:rPr>
        <w:t xml:space="preserve"> of this </w:t>
      </w:r>
      <w:r>
        <w:rPr>
          <w:w w:val="0"/>
        </w:rPr>
        <w:fldChar w:fldCharType="begin"/>
      </w:r>
      <w:r>
        <w:rPr>
          <w:w w:val="0"/>
        </w:rPr>
        <w:instrText xml:space="preserve"> REF _Ref330459256 \r \h </w:instrText>
      </w:r>
      <w:r>
        <w:rPr>
          <w:w w:val="0"/>
        </w:rPr>
      </w:r>
      <w:r>
        <w:rPr>
          <w:w w:val="0"/>
        </w:rPr>
        <w:fldChar w:fldCharType="separate"/>
      </w:r>
      <w:r>
        <w:rPr>
          <w:w w:val="0"/>
        </w:rPr>
        <w:t>Schedule 2</w:t>
      </w:r>
      <w:r>
        <w:rPr>
          <w:w w:val="0"/>
        </w:rPr>
        <w:fldChar w:fldCharType="end"/>
      </w:r>
      <w:r w:rsidRPr="002C128B">
        <w:rPr>
          <w:w w:val="0"/>
        </w:rPr>
        <w:t>, right includes any power, privilege, remedy, or proprietary or security interest.</w:t>
      </w:r>
      <w:bookmarkEnd w:id="1130"/>
      <w:bookmarkEnd w:id="1131"/>
      <w:bookmarkEnd w:id="1132"/>
      <w:bookmarkEnd w:id="1133"/>
      <w:bookmarkEnd w:id="1134"/>
      <w:r w:rsidRPr="002C128B">
        <w:rPr>
          <w:w w:val="0"/>
        </w:rPr>
        <w:t xml:space="preserve"> </w:t>
      </w:r>
      <w:bookmarkStart w:id="1135" w:name="_Toc303950167"/>
      <w:bookmarkStart w:id="1136" w:name="_Toc303950934"/>
      <w:bookmarkStart w:id="1137" w:name="_Toc303951714"/>
      <w:bookmarkStart w:id="1138" w:name="_Toc304135797"/>
    </w:p>
    <w:p w:rsidR="00804151" w:rsidRDefault="00804151" w:rsidP="00804151">
      <w:pPr>
        <w:pStyle w:val="MRheading2"/>
        <w:numPr>
          <w:ilvl w:val="1"/>
          <w:numId w:val="19"/>
        </w:numPr>
        <w:spacing w:line="240" w:lineRule="auto"/>
        <w:rPr>
          <w:w w:val="0"/>
        </w:rPr>
      </w:pPr>
      <w:bookmarkStart w:id="1139" w:name="_Ref391306225"/>
      <w:r>
        <w:rPr>
          <w:w w:val="0"/>
        </w:rPr>
        <w:t>Unless otherwise expressly stated in this Contract, a</w:t>
      </w:r>
      <w:r w:rsidRPr="002C128B">
        <w:rPr>
          <w:w w:val="0"/>
        </w:rPr>
        <w:t xml:space="preserve"> person who is not a party to this </w:t>
      </w:r>
      <w:r w:rsidRPr="00EC7E5E">
        <w:rPr>
          <w:szCs w:val="22"/>
        </w:rPr>
        <w:t>Contract</w:t>
      </w:r>
      <w:r w:rsidRPr="002C128B">
        <w:rPr>
          <w:w w:val="0"/>
        </w:rPr>
        <w:t xml:space="preserve"> shall have no right to enforce any terms of it which confer a benefit on </w:t>
      </w:r>
      <w:r>
        <w:rPr>
          <w:w w:val="0"/>
        </w:rPr>
        <w:t>such person except that a Successor and/or a Third Party may directly enforce any indemnities or other rights provided to it under this Contract</w:t>
      </w:r>
      <w:r w:rsidRPr="002C128B">
        <w:rPr>
          <w:w w:val="0"/>
        </w:rPr>
        <w:t xml:space="preserve">.  No such person shall be entitled to object to or be required to consent to any amendment to the provisions of this </w:t>
      </w:r>
      <w:r w:rsidRPr="00EC7E5E">
        <w:rPr>
          <w:szCs w:val="22"/>
        </w:rPr>
        <w:t>Contract</w:t>
      </w:r>
      <w:r w:rsidRPr="002C128B">
        <w:rPr>
          <w:w w:val="0"/>
        </w:rPr>
        <w:t>.</w:t>
      </w:r>
      <w:bookmarkStart w:id="1140" w:name="_Toc303950145"/>
      <w:bookmarkStart w:id="1141" w:name="_Toc303950912"/>
      <w:bookmarkStart w:id="1142" w:name="_Toc303951692"/>
      <w:bookmarkStart w:id="1143" w:name="_Toc304135775"/>
      <w:bookmarkStart w:id="1144" w:name="_Toc303950168"/>
      <w:bookmarkStart w:id="1145" w:name="_Toc303950935"/>
      <w:bookmarkStart w:id="1146" w:name="_Toc303951715"/>
      <w:bookmarkStart w:id="1147" w:name="_Toc304135798"/>
      <w:bookmarkEnd w:id="1135"/>
      <w:bookmarkEnd w:id="1136"/>
      <w:bookmarkEnd w:id="1137"/>
      <w:bookmarkEnd w:id="1138"/>
      <w:bookmarkEnd w:id="1139"/>
    </w:p>
    <w:p w:rsidR="00804151" w:rsidRPr="0007687D" w:rsidRDefault="00804151" w:rsidP="00804151">
      <w:pPr>
        <w:pStyle w:val="MRheading2"/>
        <w:numPr>
          <w:ilvl w:val="1"/>
          <w:numId w:val="19"/>
        </w:numPr>
        <w:spacing w:line="240" w:lineRule="auto"/>
        <w:rPr>
          <w:w w:val="0"/>
        </w:rPr>
      </w:pPr>
      <w:r w:rsidRPr="00411028">
        <w:rPr>
          <w:lang w:val="en-US"/>
        </w:rPr>
        <w:t xml:space="preserve">This </w:t>
      </w:r>
      <w:r w:rsidRPr="00EC7E5E">
        <w:rPr>
          <w:szCs w:val="22"/>
        </w:rPr>
        <w:t>Contract</w:t>
      </w:r>
      <w:r>
        <w:rPr>
          <w:lang w:val="en-US"/>
        </w:rPr>
        <w:t>,</w:t>
      </w:r>
      <w:r w:rsidRPr="00411028">
        <w:rPr>
          <w:lang w:val="en-US"/>
        </w:rPr>
        <w:t xml:space="preserve"> any variation in writing signed by </w:t>
      </w:r>
      <w:r>
        <w:rPr>
          <w:lang w:val="en-US"/>
        </w:rPr>
        <w:t xml:space="preserve">an </w:t>
      </w:r>
      <w:proofErr w:type="spellStart"/>
      <w:r>
        <w:rPr>
          <w:lang w:val="en-US"/>
        </w:rPr>
        <w:t>authorised</w:t>
      </w:r>
      <w:proofErr w:type="spellEnd"/>
      <w:r>
        <w:rPr>
          <w:lang w:val="en-US"/>
        </w:rPr>
        <w:t xml:space="preserve"> representative of each P</w:t>
      </w:r>
      <w:r w:rsidRPr="00411028">
        <w:rPr>
          <w:lang w:val="en-US"/>
        </w:rPr>
        <w:t>art</w:t>
      </w:r>
      <w:r>
        <w:rPr>
          <w:lang w:val="en-US"/>
        </w:rPr>
        <w:t xml:space="preserve">y and any document referred to (explicitly or by implication) in this </w:t>
      </w:r>
      <w:r w:rsidRPr="00EC7E5E">
        <w:rPr>
          <w:szCs w:val="22"/>
        </w:rPr>
        <w:t>Contract</w:t>
      </w:r>
      <w:r>
        <w:rPr>
          <w:lang w:val="en-US"/>
        </w:rPr>
        <w:t xml:space="preserve"> or any variation</w:t>
      </w:r>
      <w:r w:rsidRPr="00411028">
        <w:rPr>
          <w:lang w:val="en-US"/>
        </w:rPr>
        <w:t xml:space="preserve"> </w:t>
      </w:r>
      <w:r>
        <w:rPr>
          <w:lang w:val="en-US"/>
        </w:rPr>
        <w:t xml:space="preserve">to this </w:t>
      </w:r>
      <w:r w:rsidRPr="00EC7E5E">
        <w:rPr>
          <w:szCs w:val="22"/>
        </w:rPr>
        <w:t>Contract</w:t>
      </w:r>
      <w:r>
        <w:rPr>
          <w:szCs w:val="22"/>
        </w:rPr>
        <w:t>,</w:t>
      </w:r>
      <w:r>
        <w:rPr>
          <w:lang w:val="en-US"/>
        </w:rPr>
        <w:t xml:space="preserve"> </w:t>
      </w:r>
      <w:r w:rsidRPr="00411028">
        <w:rPr>
          <w:lang w:val="en-US"/>
        </w:rPr>
        <w:t xml:space="preserve">contain the entire understanding between the </w:t>
      </w:r>
      <w:r>
        <w:rPr>
          <w:lang w:val="en-US"/>
        </w:rPr>
        <w:t>Supplier</w:t>
      </w:r>
      <w:r w:rsidRPr="00411028">
        <w:rPr>
          <w:lang w:val="en-US"/>
        </w:rPr>
        <w:t xml:space="preserve"> and </w:t>
      </w:r>
      <w:r>
        <w:rPr>
          <w:lang w:val="en-US"/>
        </w:rPr>
        <w:t xml:space="preserve">the Authority </w:t>
      </w:r>
      <w:r w:rsidRPr="00411028">
        <w:rPr>
          <w:lang w:val="en-US"/>
        </w:rPr>
        <w:t xml:space="preserve">relating to the Services </w:t>
      </w:r>
      <w:r w:rsidRPr="002C128B">
        <w:rPr>
          <w:rFonts w:cs="Arial"/>
          <w:w w:val="0"/>
          <w:szCs w:val="22"/>
        </w:rPr>
        <w:t>to the exclusion of all previous agreements</w:t>
      </w:r>
      <w:r>
        <w:rPr>
          <w:rFonts w:cs="Arial"/>
          <w:w w:val="0"/>
          <w:szCs w:val="22"/>
        </w:rPr>
        <w:t>,</w:t>
      </w:r>
      <w:r w:rsidRPr="002C128B">
        <w:rPr>
          <w:rFonts w:cs="Arial"/>
          <w:w w:val="0"/>
          <w:szCs w:val="22"/>
        </w:rPr>
        <w:t xml:space="preserve"> confirmations and understandings and there are no promises, terms, conditions or obligations whether oral or written, express or implied other than those contained or </w:t>
      </w:r>
      <w:r w:rsidRPr="002C128B">
        <w:rPr>
          <w:rFonts w:cs="Arial"/>
          <w:w w:val="0"/>
          <w:szCs w:val="22"/>
        </w:rPr>
        <w:lastRenderedPageBreak/>
        <w:t xml:space="preserve">referred to in </w:t>
      </w:r>
      <w:r>
        <w:rPr>
          <w:rFonts w:cs="Arial"/>
          <w:w w:val="0"/>
          <w:szCs w:val="22"/>
        </w:rPr>
        <w:t xml:space="preserve">this </w:t>
      </w:r>
      <w:r w:rsidRPr="00EC7E5E">
        <w:rPr>
          <w:szCs w:val="22"/>
        </w:rPr>
        <w:t>Contract</w:t>
      </w:r>
      <w:r>
        <w:rPr>
          <w:rFonts w:cs="Arial"/>
          <w:w w:val="0"/>
          <w:szCs w:val="22"/>
        </w:rPr>
        <w:t xml:space="preserve">. </w:t>
      </w:r>
      <w:r w:rsidRPr="002C128B">
        <w:rPr>
          <w:rFonts w:cs="Arial"/>
          <w:w w:val="0"/>
          <w:szCs w:val="22"/>
        </w:rPr>
        <w:t xml:space="preserve"> </w:t>
      </w:r>
      <w:r w:rsidRPr="00411028">
        <w:rPr>
          <w:lang w:val="en-US"/>
        </w:rPr>
        <w:t xml:space="preserve">Nothing in this </w:t>
      </w:r>
      <w:r w:rsidRPr="00EC7E5E">
        <w:rPr>
          <w:szCs w:val="22"/>
        </w:rPr>
        <w:t>Contract</w:t>
      </w:r>
      <w:r w:rsidRPr="00411028">
        <w:rPr>
          <w:lang w:val="en-US"/>
        </w:rPr>
        <w:t xml:space="preserve"> seeks to exclude either </w:t>
      </w:r>
      <w:r>
        <w:rPr>
          <w:lang w:val="en-US"/>
        </w:rPr>
        <w:t>P</w:t>
      </w:r>
      <w:r w:rsidRPr="00411028">
        <w:rPr>
          <w:lang w:val="en-US"/>
        </w:rPr>
        <w:t xml:space="preserve">arty's liability for </w:t>
      </w:r>
      <w:r>
        <w:rPr>
          <w:lang w:val="en-US"/>
        </w:rPr>
        <w:t>F</w:t>
      </w:r>
      <w:r w:rsidRPr="00411028">
        <w:rPr>
          <w:lang w:val="en-US"/>
        </w:rPr>
        <w:t>raud.</w:t>
      </w:r>
      <w:bookmarkEnd w:id="1140"/>
      <w:bookmarkEnd w:id="1141"/>
      <w:bookmarkEnd w:id="1142"/>
      <w:bookmarkEnd w:id="1143"/>
    </w:p>
    <w:p w:rsidR="00804151" w:rsidRPr="002C128B" w:rsidRDefault="00804151" w:rsidP="00804151">
      <w:pPr>
        <w:pStyle w:val="MRheading2"/>
        <w:numPr>
          <w:ilvl w:val="1"/>
          <w:numId w:val="19"/>
        </w:numPr>
        <w:spacing w:line="240" w:lineRule="auto"/>
        <w:rPr>
          <w:w w:val="0"/>
        </w:rPr>
      </w:pPr>
      <w:r w:rsidRPr="002C128B">
        <w:rPr>
          <w:w w:val="0"/>
        </w:rPr>
        <w:t xml:space="preserve">This </w:t>
      </w:r>
      <w:r w:rsidRPr="00EC7E5E">
        <w:rPr>
          <w:szCs w:val="22"/>
        </w:rPr>
        <w:t>Contract</w:t>
      </w:r>
      <w:r w:rsidRPr="002C128B">
        <w:rPr>
          <w:w w:val="0"/>
        </w:rPr>
        <w:t>, and any dispute or claim arising out of or in connection with it or its subject matter</w:t>
      </w:r>
      <w:r>
        <w:rPr>
          <w:w w:val="0"/>
        </w:rPr>
        <w:t xml:space="preserve"> (including any non-contractual claims)</w:t>
      </w:r>
      <w:r w:rsidRPr="002C128B">
        <w:rPr>
          <w:w w:val="0"/>
        </w:rPr>
        <w:t>, shall be governed by, and construed in accordance with, the laws of England</w:t>
      </w:r>
      <w:r>
        <w:rPr>
          <w:w w:val="0"/>
        </w:rPr>
        <w:t xml:space="preserve"> and Wales</w:t>
      </w:r>
      <w:r w:rsidRPr="002C128B">
        <w:rPr>
          <w:w w:val="0"/>
        </w:rPr>
        <w:t>.</w:t>
      </w:r>
      <w:bookmarkEnd w:id="1144"/>
      <w:bookmarkEnd w:id="1145"/>
      <w:bookmarkEnd w:id="1146"/>
      <w:bookmarkEnd w:id="1147"/>
    </w:p>
    <w:p w:rsidR="00804151" w:rsidRDefault="00804151" w:rsidP="00804151">
      <w:pPr>
        <w:pStyle w:val="MRheading2"/>
        <w:numPr>
          <w:ilvl w:val="1"/>
          <w:numId w:val="19"/>
        </w:numPr>
        <w:spacing w:line="240" w:lineRule="auto"/>
        <w:rPr>
          <w:rFonts w:cs="Arial"/>
          <w:w w:val="0"/>
          <w:szCs w:val="22"/>
        </w:rPr>
      </w:pPr>
      <w:bookmarkStart w:id="1148" w:name="_Toc303950169"/>
      <w:bookmarkStart w:id="1149" w:name="_Toc303950936"/>
      <w:bookmarkStart w:id="1150" w:name="_Toc303951716"/>
      <w:bookmarkStart w:id="1151" w:name="_Toc304135799"/>
      <w:r w:rsidRPr="002C128B">
        <w:rPr>
          <w:rFonts w:cs="Arial"/>
          <w:w w:val="0"/>
          <w:szCs w:val="22"/>
        </w:rPr>
        <w:t>Subject to Clause</w:t>
      </w:r>
      <w:r>
        <w:rPr>
          <w:rFonts w:cs="Arial"/>
          <w:w w:val="0"/>
          <w:szCs w:val="22"/>
        </w:rPr>
        <w:t xml:space="preserve"> </w:t>
      </w:r>
      <w:r>
        <w:fldChar w:fldCharType="begin"/>
      </w:r>
      <w:r>
        <w:instrText xml:space="preserve"> REF _Ref286071345 \r \h  \* MERGEFORMAT </w:instrText>
      </w:r>
      <w:r>
        <w:fldChar w:fldCharType="separate"/>
      </w:r>
      <w:r>
        <w:t>22</w:t>
      </w:r>
      <w:r>
        <w:fldChar w:fldCharType="end"/>
      </w:r>
      <w:r>
        <w:t xml:space="preserve"> </w:t>
      </w:r>
      <w:r>
        <w:rPr>
          <w:szCs w:val="22"/>
        </w:rPr>
        <w:t xml:space="preserve">of this </w:t>
      </w:r>
      <w:r>
        <w:rPr>
          <w:szCs w:val="22"/>
        </w:rPr>
        <w:fldChar w:fldCharType="begin"/>
      </w:r>
      <w:r>
        <w:rPr>
          <w:szCs w:val="22"/>
        </w:rPr>
        <w:instrText xml:space="preserve"> REF _Ref330459256 \r \h </w:instrText>
      </w:r>
      <w:r>
        <w:rPr>
          <w:szCs w:val="22"/>
        </w:rPr>
      </w:r>
      <w:r>
        <w:rPr>
          <w:szCs w:val="22"/>
        </w:rPr>
        <w:fldChar w:fldCharType="separate"/>
      </w:r>
      <w:r>
        <w:rPr>
          <w:szCs w:val="22"/>
        </w:rPr>
        <w:t>Schedule 2</w:t>
      </w:r>
      <w:r>
        <w:rPr>
          <w:szCs w:val="22"/>
        </w:rPr>
        <w:fldChar w:fldCharType="end"/>
      </w:r>
      <w:r w:rsidRPr="002C128B">
        <w:rPr>
          <w:rFonts w:cs="Arial"/>
          <w:w w:val="0"/>
          <w:szCs w:val="22"/>
        </w:rPr>
        <w:t xml:space="preserve">, the </w:t>
      </w:r>
      <w:r>
        <w:rPr>
          <w:rFonts w:cs="Arial"/>
          <w:w w:val="0"/>
          <w:szCs w:val="22"/>
        </w:rPr>
        <w:t>P</w:t>
      </w:r>
      <w:r w:rsidRPr="002C128B">
        <w:rPr>
          <w:rFonts w:cs="Arial"/>
          <w:w w:val="0"/>
          <w:szCs w:val="22"/>
        </w:rPr>
        <w:t xml:space="preserve">arties irrevocably agree that the courts of England </w:t>
      </w:r>
      <w:r>
        <w:rPr>
          <w:rFonts w:cs="Arial"/>
          <w:w w:val="0"/>
          <w:szCs w:val="22"/>
        </w:rPr>
        <w:t xml:space="preserve">and Wales </w:t>
      </w:r>
      <w:r w:rsidRPr="002C128B">
        <w:rPr>
          <w:rFonts w:cs="Arial"/>
          <w:w w:val="0"/>
          <w:szCs w:val="22"/>
        </w:rPr>
        <w:t xml:space="preserve">shall have </w:t>
      </w:r>
      <w:r>
        <w:rPr>
          <w:rFonts w:cs="Arial"/>
          <w:w w:val="0"/>
          <w:szCs w:val="22"/>
        </w:rPr>
        <w:t>non-</w:t>
      </w:r>
      <w:r w:rsidRPr="004E524A">
        <w:rPr>
          <w:rFonts w:cs="Arial"/>
          <w:w w:val="0"/>
          <w:szCs w:val="22"/>
        </w:rPr>
        <w:t>exclusive j</w:t>
      </w:r>
      <w:r w:rsidRPr="002C128B">
        <w:rPr>
          <w:rFonts w:cs="Arial"/>
          <w:w w:val="0"/>
          <w:szCs w:val="22"/>
        </w:rPr>
        <w:t xml:space="preserve">urisdiction to settle any dispute or claim that arises out of or in connection with this </w:t>
      </w:r>
      <w:r w:rsidRPr="00EC7E5E">
        <w:rPr>
          <w:szCs w:val="22"/>
        </w:rPr>
        <w:t>Contract</w:t>
      </w:r>
      <w:r w:rsidRPr="002C128B">
        <w:rPr>
          <w:rFonts w:cs="Arial"/>
          <w:w w:val="0"/>
          <w:szCs w:val="22"/>
        </w:rPr>
        <w:t xml:space="preserve"> or its subject matter.</w:t>
      </w:r>
      <w:bookmarkEnd w:id="1148"/>
      <w:bookmarkEnd w:id="1149"/>
      <w:bookmarkEnd w:id="1150"/>
      <w:bookmarkEnd w:id="1151"/>
    </w:p>
    <w:p w:rsidR="00804151" w:rsidRDefault="00804151" w:rsidP="00804151">
      <w:pPr>
        <w:pStyle w:val="MRheading2"/>
        <w:numPr>
          <w:ilvl w:val="1"/>
          <w:numId w:val="19"/>
        </w:numPr>
        <w:spacing w:line="240" w:lineRule="auto"/>
        <w:rPr>
          <w:rFonts w:cs="Arial"/>
          <w:w w:val="0"/>
          <w:szCs w:val="22"/>
        </w:rPr>
      </w:pPr>
      <w:r>
        <w:rPr>
          <w:rFonts w:cs="Arial"/>
          <w:w w:val="0"/>
          <w:szCs w:val="22"/>
        </w:rPr>
        <w:t xml:space="preserve">All written and oral communications and all written material referred to under this Contract shall be in English. </w:t>
      </w:r>
    </w:p>
    <w:p w:rsidR="00804151" w:rsidRDefault="00804151" w:rsidP="00804151">
      <w:pPr>
        <w:rPr>
          <w:w w:val="0"/>
        </w:rPr>
        <w:sectPr w:rsidR="00804151" w:rsidSect="0063012E">
          <w:headerReference w:type="even" r:id="rId22"/>
          <w:headerReference w:type="default" r:id="rId23"/>
          <w:footerReference w:type="default" r:id="rId24"/>
          <w:headerReference w:type="first" r:id="rId25"/>
          <w:pgSz w:w="11909" w:h="16834" w:code="9"/>
          <w:pgMar w:top="1440" w:right="1440" w:bottom="1440" w:left="1440" w:header="720" w:footer="720" w:gutter="0"/>
          <w:paperSrc w:first="262" w:other="262"/>
          <w:cols w:space="708"/>
          <w:docGrid w:linePitch="233"/>
        </w:sectPr>
      </w:pPr>
    </w:p>
    <w:p w:rsidR="00804151" w:rsidRPr="00597733" w:rsidRDefault="00804151" w:rsidP="00804151">
      <w:pPr>
        <w:pStyle w:val="MRSchedule1"/>
        <w:ind w:left="3822"/>
        <w:jc w:val="left"/>
      </w:pPr>
      <w:bookmarkStart w:id="1152" w:name="_Ref351036323"/>
    </w:p>
    <w:bookmarkEnd w:id="1152"/>
    <w:p w:rsidR="00804151" w:rsidRDefault="00804151" w:rsidP="00804151">
      <w:pPr>
        <w:pStyle w:val="MRheading2"/>
        <w:tabs>
          <w:tab w:val="clear" w:pos="720"/>
        </w:tabs>
        <w:spacing w:line="240" w:lineRule="auto"/>
        <w:ind w:left="0" w:firstLine="0"/>
        <w:jc w:val="center"/>
        <w:rPr>
          <w:rFonts w:cs="Arial"/>
          <w:b/>
          <w:szCs w:val="22"/>
          <w:lang w:val="en-US"/>
        </w:rPr>
      </w:pPr>
      <w:r w:rsidRPr="00FC43BE">
        <w:rPr>
          <w:rFonts w:cs="Arial"/>
          <w:b/>
          <w:szCs w:val="22"/>
          <w:lang w:val="en-US"/>
        </w:rPr>
        <w:t>Information Governance Provisions</w:t>
      </w:r>
      <w:r>
        <w:rPr>
          <w:rFonts w:cs="Arial"/>
          <w:b/>
          <w:szCs w:val="22"/>
          <w:lang w:val="en-US"/>
        </w:rPr>
        <w:t xml:space="preserve"> </w:t>
      </w:r>
    </w:p>
    <w:p w:rsidR="00804151" w:rsidRPr="00321700" w:rsidRDefault="00804151" w:rsidP="00804151">
      <w:pPr>
        <w:pStyle w:val="MRNumberedHeading1"/>
        <w:numPr>
          <w:ilvl w:val="0"/>
          <w:numId w:val="20"/>
        </w:numPr>
        <w:tabs>
          <w:tab w:val="clear" w:pos="798"/>
          <w:tab w:val="num" w:pos="720"/>
        </w:tabs>
        <w:ind w:left="720"/>
        <w:rPr>
          <w:b w:val="0"/>
          <w:w w:val="0"/>
          <w:u w:val="single"/>
        </w:rPr>
      </w:pPr>
      <w:bookmarkStart w:id="1153" w:name="_Ref351042478"/>
      <w:r w:rsidRPr="00321700">
        <w:rPr>
          <w:w w:val="0"/>
          <w:u w:val="single"/>
        </w:rPr>
        <w:t>Confidentiality</w:t>
      </w:r>
      <w:bookmarkEnd w:id="1153"/>
    </w:p>
    <w:p w:rsidR="00804151" w:rsidRPr="00DA1C62" w:rsidRDefault="00804151" w:rsidP="00804151">
      <w:pPr>
        <w:pStyle w:val="MRNumberedHeading2"/>
        <w:rPr>
          <w:sz w:val="22"/>
          <w:szCs w:val="22"/>
          <w:lang w:val="en-US"/>
        </w:rPr>
      </w:pPr>
      <w:r w:rsidRPr="00DA1C62">
        <w:rPr>
          <w:sz w:val="22"/>
          <w:szCs w:val="22"/>
          <w:lang w:val="en-US"/>
        </w:rPr>
        <w:t>In respect of any Confidential Information it may receive directly or indirectly from the other Party (“</w:t>
      </w:r>
      <w:r w:rsidRPr="00DA1C62">
        <w:rPr>
          <w:b/>
          <w:sz w:val="22"/>
          <w:szCs w:val="22"/>
          <w:lang w:val="en-US"/>
        </w:rPr>
        <w:t>Discloser</w:t>
      </w:r>
      <w:r w:rsidRPr="00DA1C62">
        <w:rPr>
          <w:sz w:val="22"/>
          <w:szCs w:val="22"/>
          <w:lang w:val="en-US"/>
        </w:rPr>
        <w:t xml:space="preserve">”) and subject always to the remainder of </w:t>
      </w:r>
      <w:r w:rsidRPr="00472013">
        <w:rPr>
          <w:rFonts w:cs="Arial"/>
          <w:sz w:val="22"/>
          <w:szCs w:val="22"/>
        </w:rPr>
        <w:t>Clause</w:t>
      </w:r>
      <w:r w:rsidRPr="00DA1C62">
        <w:rPr>
          <w:sz w:val="22"/>
          <w:szCs w:val="22"/>
          <w:lang w:val="en-US"/>
        </w:rPr>
        <w:t xml:space="preserve"> </w:t>
      </w:r>
      <w:r>
        <w:rPr>
          <w:sz w:val="22"/>
          <w:szCs w:val="22"/>
        </w:rPr>
        <w:fldChar w:fldCharType="begin"/>
      </w:r>
      <w:r>
        <w:rPr>
          <w:sz w:val="22"/>
          <w:szCs w:val="22"/>
          <w:lang w:val="en-US"/>
        </w:rPr>
        <w:instrText xml:space="preserve"> REF _Ref351042478 \r \h </w:instrText>
      </w:r>
      <w:r>
        <w:rPr>
          <w:sz w:val="22"/>
          <w:szCs w:val="22"/>
        </w:rPr>
      </w:r>
      <w:r>
        <w:rPr>
          <w:sz w:val="22"/>
          <w:szCs w:val="22"/>
        </w:rPr>
        <w:fldChar w:fldCharType="separate"/>
      </w:r>
      <w:r>
        <w:rPr>
          <w:sz w:val="22"/>
          <w:szCs w:val="22"/>
          <w:lang w:val="en-US"/>
        </w:rPr>
        <w:t>1</w:t>
      </w:r>
      <w:r>
        <w:rPr>
          <w:sz w:val="22"/>
          <w:szCs w:val="22"/>
        </w:rPr>
        <w:fldChar w:fldCharType="end"/>
      </w:r>
      <w:r>
        <w:rPr>
          <w:sz w:val="22"/>
          <w:szCs w:val="22"/>
        </w:rPr>
        <w:t xml:space="preserve"> of this Schedule 3</w:t>
      </w:r>
      <w:r w:rsidRPr="00DA1C62">
        <w:rPr>
          <w:sz w:val="22"/>
          <w:szCs w:val="22"/>
          <w:lang w:val="en-US"/>
        </w:rPr>
        <w:t>, each Party (“</w:t>
      </w:r>
      <w:r w:rsidRPr="00DA1C62">
        <w:rPr>
          <w:b/>
          <w:sz w:val="22"/>
          <w:szCs w:val="22"/>
          <w:lang w:val="en-US"/>
        </w:rPr>
        <w:t>Recipient</w:t>
      </w:r>
      <w:r w:rsidRPr="00DA1C62">
        <w:rPr>
          <w:sz w:val="22"/>
          <w:szCs w:val="22"/>
          <w:lang w:val="en-US"/>
        </w:rPr>
        <w:t xml:space="preserve">”) undertakes to keep secret and strictly confidential and </w:t>
      </w:r>
      <w:r>
        <w:rPr>
          <w:sz w:val="22"/>
          <w:szCs w:val="22"/>
          <w:lang w:val="en-US"/>
        </w:rPr>
        <w:t xml:space="preserve">shall </w:t>
      </w:r>
      <w:r w:rsidRPr="00DA1C62">
        <w:rPr>
          <w:sz w:val="22"/>
          <w:szCs w:val="22"/>
          <w:lang w:val="en-US"/>
        </w:rPr>
        <w:t>not disclose any such Confidential Information to any third party without the Discloser’s prior written consent</w:t>
      </w:r>
      <w:r>
        <w:rPr>
          <w:sz w:val="22"/>
          <w:szCs w:val="22"/>
          <w:lang w:val="en-US"/>
        </w:rPr>
        <w:t xml:space="preserve"> provided </w:t>
      </w:r>
      <w:r w:rsidRPr="00302356">
        <w:rPr>
          <w:sz w:val="22"/>
          <w:szCs w:val="22"/>
          <w:lang w:val="en-US"/>
        </w:rPr>
        <w:t>that:</w:t>
      </w:r>
    </w:p>
    <w:p w:rsidR="00804151" w:rsidRDefault="00804151" w:rsidP="00804151">
      <w:pPr>
        <w:pStyle w:val="MRheading2"/>
        <w:numPr>
          <w:ilvl w:val="2"/>
          <w:numId w:val="19"/>
        </w:numPr>
        <w:tabs>
          <w:tab w:val="clear" w:pos="2214"/>
          <w:tab w:val="num" w:pos="1800"/>
        </w:tabs>
        <w:spacing w:line="240" w:lineRule="auto"/>
        <w:ind w:left="1800"/>
        <w:rPr>
          <w:lang w:val="en-US"/>
        </w:rPr>
      </w:pPr>
      <w:r>
        <w:rPr>
          <w:lang w:val="en-US"/>
        </w:rPr>
        <w:t>the Recipient shall not be prevented from using any general knowledge, experience or skills which were in its possession prior to the Commencement Date;</w:t>
      </w:r>
    </w:p>
    <w:p w:rsidR="00804151" w:rsidRDefault="00804151" w:rsidP="00804151">
      <w:pPr>
        <w:pStyle w:val="MRheading2"/>
        <w:numPr>
          <w:ilvl w:val="2"/>
          <w:numId w:val="19"/>
        </w:numPr>
        <w:tabs>
          <w:tab w:val="clear" w:pos="2214"/>
          <w:tab w:val="num" w:pos="1800"/>
        </w:tabs>
        <w:spacing w:line="240" w:lineRule="auto"/>
        <w:ind w:left="1800"/>
        <w:rPr>
          <w:lang w:val="en-US"/>
        </w:rPr>
      </w:pPr>
      <w:r>
        <w:rPr>
          <w:lang w:val="en-US"/>
        </w:rPr>
        <w:t xml:space="preserve">the provisions of </w:t>
      </w:r>
      <w:r>
        <w:rPr>
          <w:rFonts w:cs="Arial"/>
          <w:szCs w:val="22"/>
        </w:rPr>
        <w:t>Clause</w:t>
      </w:r>
      <w:r>
        <w:rPr>
          <w:lang w:val="en-US"/>
        </w:rPr>
        <w:t xml:space="preserve"> </w:t>
      </w:r>
      <w:r>
        <w:rPr>
          <w:lang w:val="en-US"/>
        </w:rPr>
        <w:fldChar w:fldCharType="begin"/>
      </w:r>
      <w:r>
        <w:rPr>
          <w:lang w:val="en-US"/>
        </w:rPr>
        <w:instrText xml:space="preserve"> REF _Ref351042478 \r \h </w:instrText>
      </w:r>
      <w:r>
        <w:rPr>
          <w:lang w:val="en-US"/>
        </w:rPr>
      </w:r>
      <w:r>
        <w:rPr>
          <w:lang w:val="en-US"/>
        </w:rPr>
        <w:fldChar w:fldCharType="separate"/>
      </w:r>
      <w:r>
        <w:rPr>
          <w:lang w:val="en-US"/>
        </w:rPr>
        <w:t>1</w:t>
      </w:r>
      <w:r>
        <w:rPr>
          <w:lang w:val="en-US"/>
        </w:rPr>
        <w:fldChar w:fldCharType="end"/>
      </w:r>
      <w:r>
        <w:t xml:space="preserve"> </w:t>
      </w:r>
      <w:r>
        <w:rPr>
          <w:lang w:val="en-US"/>
        </w:rPr>
        <w:t xml:space="preserve">of </w:t>
      </w:r>
      <w:r>
        <w:rPr>
          <w:szCs w:val="22"/>
        </w:rPr>
        <w:t xml:space="preserve">this Schedule 3 </w:t>
      </w:r>
      <w:r>
        <w:rPr>
          <w:lang w:val="en-US"/>
        </w:rPr>
        <w:t>shall not apply to any Confidential Information:</w:t>
      </w:r>
    </w:p>
    <w:p w:rsidR="00804151" w:rsidRDefault="00804151" w:rsidP="00804151">
      <w:pPr>
        <w:pStyle w:val="MRheading2"/>
        <w:numPr>
          <w:ilvl w:val="3"/>
          <w:numId w:val="19"/>
        </w:numPr>
        <w:spacing w:line="240" w:lineRule="auto"/>
        <w:rPr>
          <w:lang w:val="en-US"/>
        </w:rPr>
      </w:pPr>
      <w:r>
        <w:rPr>
          <w:lang w:val="en-US"/>
        </w:rPr>
        <w:t xml:space="preserve">which is in or enters the public domain other than by breach of this </w:t>
      </w:r>
      <w:r w:rsidRPr="005B0D53">
        <w:rPr>
          <w:rFonts w:cs="Arial"/>
          <w:szCs w:val="22"/>
        </w:rPr>
        <w:t>Contract</w:t>
      </w:r>
      <w:r>
        <w:rPr>
          <w:lang w:val="en-US"/>
        </w:rPr>
        <w:t xml:space="preserve"> or other act or omissions of the Recipient;</w:t>
      </w:r>
    </w:p>
    <w:p w:rsidR="00804151" w:rsidRDefault="00804151" w:rsidP="00804151">
      <w:pPr>
        <w:pStyle w:val="MRheading2"/>
        <w:numPr>
          <w:ilvl w:val="3"/>
          <w:numId w:val="19"/>
        </w:numPr>
        <w:spacing w:line="240" w:lineRule="auto"/>
        <w:rPr>
          <w:lang w:val="en-US"/>
        </w:rPr>
      </w:pPr>
      <w:r>
        <w:rPr>
          <w:lang w:val="en-US"/>
        </w:rPr>
        <w:t xml:space="preserve">which is obtained from a third party who is lawfully </w:t>
      </w:r>
      <w:proofErr w:type="spellStart"/>
      <w:r>
        <w:rPr>
          <w:lang w:val="en-US"/>
        </w:rPr>
        <w:t>authorised</w:t>
      </w:r>
      <w:proofErr w:type="spellEnd"/>
      <w:r>
        <w:rPr>
          <w:lang w:val="en-US"/>
        </w:rPr>
        <w:t xml:space="preserve"> to disclose such information without any obligation of confidentiality;</w:t>
      </w:r>
    </w:p>
    <w:p w:rsidR="00804151" w:rsidRDefault="00804151" w:rsidP="00804151">
      <w:pPr>
        <w:pStyle w:val="MRheading2"/>
        <w:numPr>
          <w:ilvl w:val="3"/>
          <w:numId w:val="19"/>
        </w:numPr>
        <w:spacing w:line="240" w:lineRule="auto"/>
        <w:rPr>
          <w:lang w:val="en-US"/>
        </w:rPr>
      </w:pPr>
      <w:r>
        <w:rPr>
          <w:lang w:val="en-US"/>
        </w:rPr>
        <w:t xml:space="preserve">which is </w:t>
      </w:r>
      <w:proofErr w:type="spellStart"/>
      <w:r>
        <w:rPr>
          <w:lang w:val="en-US"/>
        </w:rPr>
        <w:t>authorised</w:t>
      </w:r>
      <w:proofErr w:type="spellEnd"/>
      <w:r>
        <w:rPr>
          <w:lang w:val="en-US"/>
        </w:rPr>
        <w:t xml:space="preserve"> for disclosure by the prior written consent of the Discloser; </w:t>
      </w:r>
    </w:p>
    <w:p w:rsidR="00804151" w:rsidRDefault="00804151" w:rsidP="00804151">
      <w:pPr>
        <w:pStyle w:val="MRheading2"/>
        <w:numPr>
          <w:ilvl w:val="3"/>
          <w:numId w:val="19"/>
        </w:numPr>
        <w:spacing w:line="240" w:lineRule="auto"/>
        <w:rPr>
          <w:lang w:val="en-US"/>
        </w:rPr>
      </w:pPr>
      <w:r>
        <w:rPr>
          <w:lang w:val="en-US"/>
        </w:rPr>
        <w:t>which the Recipient can demonstrate was in its possession without any obligation of confidentiality prior to receipt of the Confidential Information from the Discloser; or</w:t>
      </w:r>
    </w:p>
    <w:p w:rsidR="00804151" w:rsidRDefault="00804151" w:rsidP="00804151">
      <w:pPr>
        <w:pStyle w:val="MRheading2"/>
        <w:numPr>
          <w:ilvl w:val="3"/>
          <w:numId w:val="19"/>
        </w:numPr>
        <w:spacing w:line="240" w:lineRule="auto"/>
        <w:rPr>
          <w:lang w:val="en-US"/>
        </w:rPr>
      </w:pPr>
      <w:proofErr w:type="gramStart"/>
      <w:r>
        <w:rPr>
          <w:lang w:val="en-US"/>
        </w:rPr>
        <w:t>which</w:t>
      </w:r>
      <w:proofErr w:type="gramEnd"/>
      <w:r>
        <w:rPr>
          <w:lang w:val="en-US"/>
        </w:rPr>
        <w:t xml:space="preserve"> the Recipient is required to disclose purely to the extent to comply with the requirements of any relevant stock exchange. </w:t>
      </w:r>
    </w:p>
    <w:p w:rsidR="00804151" w:rsidRDefault="00804151" w:rsidP="00804151">
      <w:pPr>
        <w:pStyle w:val="MRheading2"/>
        <w:numPr>
          <w:ilvl w:val="1"/>
          <w:numId w:val="19"/>
        </w:numPr>
        <w:spacing w:line="240" w:lineRule="auto"/>
        <w:rPr>
          <w:lang w:val="en-US"/>
        </w:rPr>
      </w:pPr>
      <w:bookmarkStart w:id="1154" w:name="_Ref351073093"/>
      <w:r>
        <w:rPr>
          <w:lang w:val="en-US"/>
        </w:rPr>
        <w:t xml:space="preserve">Nothing in </w:t>
      </w:r>
      <w:r>
        <w:rPr>
          <w:rFonts w:cs="Arial"/>
          <w:szCs w:val="22"/>
        </w:rPr>
        <w:t>Clause</w:t>
      </w:r>
      <w:r>
        <w:rPr>
          <w:lang w:val="en-US"/>
        </w:rPr>
        <w:t xml:space="preserve"> </w:t>
      </w:r>
      <w:r>
        <w:rPr>
          <w:lang w:val="en-US"/>
        </w:rPr>
        <w:fldChar w:fldCharType="begin"/>
      </w:r>
      <w:r>
        <w:rPr>
          <w:lang w:val="en-US"/>
        </w:rPr>
        <w:instrText xml:space="preserve"> REF _Ref351042478 \r \h </w:instrText>
      </w:r>
      <w:r>
        <w:rPr>
          <w:lang w:val="en-US"/>
        </w:rPr>
      </w:r>
      <w:r>
        <w:rPr>
          <w:lang w:val="en-US"/>
        </w:rPr>
        <w:fldChar w:fldCharType="separate"/>
      </w:r>
      <w:r>
        <w:rPr>
          <w:lang w:val="en-US"/>
        </w:rPr>
        <w:t>1</w:t>
      </w:r>
      <w:r>
        <w:rPr>
          <w:lang w:val="en-US"/>
        </w:rPr>
        <w:fldChar w:fldCharType="end"/>
      </w:r>
      <w:r>
        <w:t xml:space="preserve"> </w:t>
      </w:r>
      <w:r>
        <w:rPr>
          <w:lang w:val="en-US"/>
        </w:rPr>
        <w:t xml:space="preserve">of </w:t>
      </w:r>
      <w:r>
        <w:rPr>
          <w:szCs w:val="22"/>
        </w:rPr>
        <w:t xml:space="preserve">this Schedule 3 </w:t>
      </w:r>
      <w:r>
        <w:rPr>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A6786E">
        <w:rPr>
          <w:b/>
          <w:lang w:val="en-US"/>
        </w:rPr>
        <w:t>FOIA</w:t>
      </w:r>
      <w:r>
        <w:rPr>
          <w:lang w:val="en-US"/>
        </w:rPr>
        <w:t>”), Codes of Practice on Access to Government Information, on the Discharge of Public Authorities’ Functions or on the Management of Records (“</w:t>
      </w:r>
      <w:r w:rsidRPr="00A6786E">
        <w:rPr>
          <w:b/>
          <w:lang w:val="en-US"/>
        </w:rPr>
        <w:t>Codes of Practice</w:t>
      </w:r>
      <w:r>
        <w:rPr>
          <w:lang w:val="en-US"/>
        </w:rPr>
        <w:t>”) or the Environmental Information Regulations 2004 (“</w:t>
      </w:r>
      <w:r w:rsidRPr="00A6786E">
        <w:rPr>
          <w:b/>
          <w:lang w:val="en-US"/>
        </w:rPr>
        <w:t>Environmental Regulations</w:t>
      </w:r>
      <w:r>
        <w:rPr>
          <w:lang w:val="en-US"/>
        </w:rPr>
        <w:t>”).</w:t>
      </w:r>
      <w:bookmarkEnd w:id="1154"/>
    </w:p>
    <w:p w:rsidR="00804151" w:rsidRPr="005C7DB0" w:rsidRDefault="00804151" w:rsidP="00804151">
      <w:pPr>
        <w:pStyle w:val="MRheading2"/>
        <w:numPr>
          <w:ilvl w:val="1"/>
          <w:numId w:val="19"/>
        </w:numPr>
        <w:spacing w:line="240" w:lineRule="auto"/>
        <w:rPr>
          <w:lang w:val="en-US"/>
        </w:rPr>
      </w:pPr>
      <w:bookmarkStart w:id="1155" w:name="_Ref390152570"/>
      <w:bookmarkStart w:id="1156" w:name="_Ref352160542"/>
      <w:r w:rsidRPr="005C7DB0">
        <w:rPr>
          <w:lang w:val="en-US"/>
        </w:rPr>
        <w:t>The Authority may disclose the Supplier’s Confidential Information:</w:t>
      </w:r>
      <w:bookmarkEnd w:id="1155"/>
    </w:p>
    <w:p w:rsidR="00804151" w:rsidRPr="005C7DB0" w:rsidRDefault="00804151" w:rsidP="00804151">
      <w:pPr>
        <w:pStyle w:val="MRheading2"/>
        <w:numPr>
          <w:ilvl w:val="2"/>
          <w:numId w:val="19"/>
        </w:numPr>
        <w:tabs>
          <w:tab w:val="clear" w:pos="2214"/>
          <w:tab w:val="num" w:pos="1800"/>
        </w:tabs>
        <w:spacing w:line="240" w:lineRule="auto"/>
        <w:ind w:left="1800"/>
        <w:rPr>
          <w:lang w:val="en-US"/>
        </w:rPr>
      </w:pPr>
      <w:r w:rsidRPr="005C7DB0">
        <w:rPr>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rsidR="00804151" w:rsidRPr="005C7DB0" w:rsidRDefault="00804151" w:rsidP="00804151">
      <w:pPr>
        <w:pStyle w:val="MRheading2"/>
        <w:numPr>
          <w:ilvl w:val="2"/>
          <w:numId w:val="19"/>
        </w:numPr>
        <w:tabs>
          <w:tab w:val="clear" w:pos="2214"/>
          <w:tab w:val="num" w:pos="1800"/>
        </w:tabs>
        <w:spacing w:line="240" w:lineRule="auto"/>
        <w:ind w:left="1800"/>
        <w:rPr>
          <w:lang w:val="en-US"/>
        </w:rPr>
      </w:pPr>
      <w:r w:rsidRPr="005C7DB0">
        <w:rPr>
          <w:lang w:val="en-US"/>
        </w:rPr>
        <w:lastRenderedPageBreak/>
        <w:t>on a confidential basis, to any consultant, contractor or other person engaged by the Authority and/or the Contracting Authority receiving such information;</w:t>
      </w:r>
    </w:p>
    <w:p w:rsidR="00804151" w:rsidRPr="005C7DB0" w:rsidRDefault="00804151" w:rsidP="00804151">
      <w:pPr>
        <w:pStyle w:val="MRheading2"/>
        <w:numPr>
          <w:ilvl w:val="2"/>
          <w:numId w:val="19"/>
        </w:numPr>
        <w:tabs>
          <w:tab w:val="clear" w:pos="2214"/>
          <w:tab w:val="num" w:pos="1800"/>
        </w:tabs>
        <w:spacing w:line="240" w:lineRule="auto"/>
        <w:ind w:left="1800"/>
        <w:rPr>
          <w:lang w:val="en-US"/>
        </w:rPr>
      </w:pPr>
      <w:r w:rsidRPr="005C7DB0">
        <w:rPr>
          <w:lang w:val="en-US"/>
        </w:rPr>
        <w:t xml:space="preserve">to any relevant party for the purpose of the examination and certification of the Authority’s accounts; </w:t>
      </w:r>
    </w:p>
    <w:p w:rsidR="00804151" w:rsidRPr="005C7DB0" w:rsidRDefault="00804151" w:rsidP="00804151">
      <w:pPr>
        <w:pStyle w:val="MRheading2"/>
        <w:numPr>
          <w:ilvl w:val="2"/>
          <w:numId w:val="19"/>
        </w:numPr>
        <w:tabs>
          <w:tab w:val="clear" w:pos="2214"/>
          <w:tab w:val="num" w:pos="1800"/>
        </w:tabs>
        <w:spacing w:line="240" w:lineRule="auto"/>
        <w:ind w:left="1800"/>
        <w:rPr>
          <w:lang w:val="en-US"/>
        </w:rPr>
      </w:pPr>
      <w:r w:rsidRPr="005C7DB0">
        <w:rPr>
          <w:lang w:val="en-US"/>
        </w:rPr>
        <w:t xml:space="preserve">to any relevant party for any examination pursuant to section 6(1) of the National Audit Act 1983 of the economy, efficiency and effectiveness with which the Authority has used its resources; </w:t>
      </w:r>
    </w:p>
    <w:p w:rsidR="00804151" w:rsidRPr="005C7DB0" w:rsidRDefault="00804151" w:rsidP="00804151">
      <w:pPr>
        <w:pStyle w:val="MRheading2"/>
        <w:numPr>
          <w:ilvl w:val="2"/>
          <w:numId w:val="19"/>
        </w:numPr>
        <w:tabs>
          <w:tab w:val="clear" w:pos="2214"/>
          <w:tab w:val="num" w:pos="1800"/>
        </w:tabs>
        <w:spacing w:line="240" w:lineRule="auto"/>
        <w:ind w:left="1800"/>
        <w:rPr>
          <w:lang w:val="en-US"/>
        </w:rPr>
      </w:pPr>
      <w:r w:rsidRPr="005C7DB0">
        <w:rPr>
          <w:lang w:val="en-US"/>
        </w:rPr>
        <w:t>to Parliament and Parliamentary Committees or if required by any Parliamentary reporting requirements;</w:t>
      </w:r>
      <w:r>
        <w:rPr>
          <w:lang w:val="en-US"/>
        </w:rPr>
        <w:t xml:space="preserve"> or</w:t>
      </w:r>
    </w:p>
    <w:p w:rsidR="00804151" w:rsidRPr="00883CE0" w:rsidRDefault="00804151" w:rsidP="00804151">
      <w:pPr>
        <w:pStyle w:val="MRheading2"/>
        <w:numPr>
          <w:ilvl w:val="2"/>
          <w:numId w:val="19"/>
        </w:numPr>
        <w:tabs>
          <w:tab w:val="clear" w:pos="2214"/>
          <w:tab w:val="num" w:pos="1800"/>
        </w:tabs>
        <w:spacing w:line="240" w:lineRule="auto"/>
        <w:ind w:left="1800"/>
        <w:rPr>
          <w:lang w:val="en-US"/>
        </w:rPr>
      </w:pPr>
      <w:r w:rsidRPr="00883CE0">
        <w:rPr>
          <w:lang w:val="en-US"/>
        </w:rPr>
        <w:t xml:space="preserve">on a confidential basis to a proposed successor body in connection with any proposed or actual, assignment, novation or other disposal of rights, obligations, liabilities or property in connection with this Contract;  </w:t>
      </w:r>
    </w:p>
    <w:p w:rsidR="00804151" w:rsidRDefault="00804151" w:rsidP="00804151">
      <w:pPr>
        <w:pStyle w:val="MRheading2"/>
        <w:tabs>
          <w:tab w:val="clear" w:pos="720"/>
        </w:tabs>
        <w:spacing w:line="240" w:lineRule="auto"/>
        <w:ind w:firstLine="0"/>
        <w:rPr>
          <w:lang w:val="en-US"/>
        </w:rPr>
      </w:pPr>
      <w:proofErr w:type="gramStart"/>
      <w:r w:rsidRPr="005C7DB0">
        <w:rPr>
          <w:lang w:val="en-US"/>
        </w:rPr>
        <w:t>and</w:t>
      </w:r>
      <w:proofErr w:type="gramEnd"/>
      <w:r w:rsidRPr="005C7DB0">
        <w:rPr>
          <w:lang w:val="en-US"/>
        </w:rPr>
        <w:t xml:space="preserve"> for the purposes of this Contract, references to disclosure "on a confidential basis" shall mean the Authority making clear the confidential nature of such information and that it must not be further disclosed except in accord</w:t>
      </w:r>
      <w:r>
        <w:rPr>
          <w:lang w:val="en-US"/>
        </w:rPr>
        <w:t xml:space="preserve">ance with Law or this Clause </w:t>
      </w:r>
      <w:r>
        <w:rPr>
          <w:lang w:val="en-US"/>
        </w:rPr>
        <w:fldChar w:fldCharType="begin"/>
      </w:r>
      <w:r>
        <w:rPr>
          <w:lang w:val="en-US"/>
        </w:rPr>
        <w:instrText xml:space="preserve"> REF _Ref390152570 \r \h  \* MERGEFORMAT </w:instrText>
      </w:r>
      <w:r>
        <w:rPr>
          <w:lang w:val="en-US"/>
        </w:rPr>
      </w:r>
      <w:r>
        <w:rPr>
          <w:lang w:val="en-US"/>
        </w:rPr>
        <w:fldChar w:fldCharType="separate"/>
      </w:r>
      <w:r>
        <w:rPr>
          <w:lang w:val="en-US"/>
        </w:rPr>
        <w:t>1.3</w:t>
      </w:r>
      <w:r>
        <w:rPr>
          <w:lang w:val="en-US"/>
        </w:rPr>
        <w:fldChar w:fldCharType="end"/>
      </w:r>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Pr>
          <w:lang w:val="en-US"/>
        </w:rPr>
        <w:t>Schedule 3</w:t>
      </w:r>
      <w:r>
        <w:rPr>
          <w:lang w:val="en-US"/>
        </w:rPr>
        <w:fldChar w:fldCharType="end"/>
      </w:r>
      <w:r w:rsidRPr="005C7DB0">
        <w:rPr>
          <w:lang w:val="en-US"/>
        </w:rPr>
        <w:t xml:space="preserve">. </w:t>
      </w:r>
      <w:bookmarkEnd w:id="1156"/>
    </w:p>
    <w:p w:rsidR="00804151" w:rsidRPr="00A72719" w:rsidRDefault="00804151" w:rsidP="00804151">
      <w:pPr>
        <w:pStyle w:val="MRheading2"/>
        <w:numPr>
          <w:ilvl w:val="1"/>
          <w:numId w:val="19"/>
        </w:numPr>
        <w:spacing w:line="240" w:lineRule="auto"/>
        <w:rPr>
          <w:lang w:val="en-US"/>
        </w:rPr>
      </w:pPr>
      <w:r w:rsidRPr="00A72719">
        <w:rPr>
          <w:w w:val="0"/>
          <w:szCs w:val="22"/>
        </w:rPr>
        <w:t>The Supplier may only disclose the Authority’s Confidential Information, and any other information provided to the Supplier by the Authority in relation</w:t>
      </w:r>
      <w:r>
        <w:rPr>
          <w:w w:val="0"/>
          <w:szCs w:val="22"/>
        </w:rPr>
        <w:t xml:space="preserve"> this Contract</w:t>
      </w:r>
      <w:r w:rsidRPr="00A72719">
        <w:rPr>
          <w:w w:val="0"/>
          <w:szCs w:val="22"/>
        </w:rPr>
        <w:t xml:space="preserve">, to the Supplier’s Staff or professional advisors who are directly involved in the performance of or advising on the Supplier’s obligations under this </w:t>
      </w:r>
      <w:r w:rsidRPr="00A72719">
        <w:rPr>
          <w:rFonts w:cs="Arial"/>
          <w:szCs w:val="22"/>
        </w:rPr>
        <w:t>Contract</w:t>
      </w:r>
      <w:r w:rsidRPr="00A72719">
        <w:rPr>
          <w:w w:val="0"/>
          <w:szCs w:val="22"/>
        </w:rPr>
        <w:t>. The Supplier shall ensure that such Staff</w:t>
      </w:r>
      <w:r>
        <w:rPr>
          <w:w w:val="0"/>
          <w:szCs w:val="22"/>
        </w:rPr>
        <w:t xml:space="preserve"> or professional advisors</w:t>
      </w:r>
      <w:r w:rsidRPr="00A72719">
        <w:rPr>
          <w:w w:val="0"/>
          <w:szCs w:val="22"/>
        </w:rPr>
        <w:t xml:space="preserve"> are aware of and shall comply with the obligations in </w:t>
      </w:r>
      <w:r w:rsidRPr="00A72719">
        <w:rPr>
          <w:rFonts w:cs="Arial"/>
          <w:szCs w:val="22"/>
        </w:rPr>
        <w:t>Clause</w:t>
      </w:r>
      <w:r w:rsidRPr="00A72719">
        <w:rPr>
          <w:w w:val="0"/>
          <w:szCs w:val="22"/>
        </w:rPr>
        <w:t xml:space="preserve"> </w:t>
      </w:r>
      <w:r w:rsidRPr="00A72719">
        <w:rPr>
          <w:w w:val="0"/>
          <w:szCs w:val="22"/>
        </w:rPr>
        <w:fldChar w:fldCharType="begin"/>
      </w:r>
      <w:r w:rsidRPr="00A72719">
        <w:rPr>
          <w:w w:val="0"/>
          <w:szCs w:val="22"/>
        </w:rPr>
        <w:instrText xml:space="preserve"> REF _Ref351042478 \r \h </w:instrText>
      </w:r>
      <w:r>
        <w:rPr>
          <w:w w:val="0"/>
          <w:szCs w:val="22"/>
        </w:rPr>
        <w:instrText xml:space="preserve"> \* MERGEFORMAT </w:instrText>
      </w:r>
      <w:r w:rsidRPr="00A72719">
        <w:rPr>
          <w:w w:val="0"/>
          <w:szCs w:val="22"/>
        </w:rPr>
      </w:r>
      <w:r w:rsidRPr="00A72719">
        <w:rPr>
          <w:w w:val="0"/>
          <w:szCs w:val="22"/>
        </w:rPr>
        <w:fldChar w:fldCharType="separate"/>
      </w:r>
      <w:r>
        <w:rPr>
          <w:w w:val="0"/>
          <w:szCs w:val="22"/>
        </w:rPr>
        <w:t>1</w:t>
      </w:r>
      <w:r w:rsidRPr="00A72719">
        <w:rPr>
          <w:w w:val="0"/>
          <w:szCs w:val="22"/>
        </w:rPr>
        <w:fldChar w:fldCharType="end"/>
      </w:r>
      <w:r w:rsidRPr="00A72719">
        <w:rPr>
          <w:w w:val="0"/>
          <w:szCs w:val="22"/>
        </w:rPr>
        <w:t xml:space="preserve"> of </w:t>
      </w:r>
      <w:r w:rsidRPr="00A72719">
        <w:rPr>
          <w:szCs w:val="22"/>
        </w:rPr>
        <w:t xml:space="preserve">this Schedule 3 </w:t>
      </w:r>
      <w:r w:rsidRPr="00A72719">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A72719">
        <w:rPr>
          <w:rFonts w:cs="Arial"/>
          <w:szCs w:val="22"/>
        </w:rPr>
        <w:t>Contract</w:t>
      </w:r>
      <w:r w:rsidRPr="00A72719">
        <w:rPr>
          <w:w w:val="0"/>
          <w:szCs w:val="22"/>
        </w:rPr>
        <w:t xml:space="preserve">. </w:t>
      </w:r>
    </w:p>
    <w:p w:rsidR="00804151" w:rsidRPr="00A72719" w:rsidRDefault="00804151" w:rsidP="00804151">
      <w:pPr>
        <w:pStyle w:val="MRheading2"/>
        <w:numPr>
          <w:ilvl w:val="1"/>
          <w:numId w:val="19"/>
        </w:numPr>
        <w:spacing w:line="240" w:lineRule="auto"/>
      </w:pPr>
      <w:r>
        <w:rPr>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B0D53">
        <w:rPr>
          <w:rFonts w:cs="Arial"/>
          <w:szCs w:val="22"/>
        </w:rPr>
        <w:t>Contract</w:t>
      </w:r>
      <w:r>
        <w:rPr>
          <w:lang w:val="en-US"/>
        </w:rPr>
        <w:t xml:space="preserve"> and/or that it has been appointed as a Supplier to the Authority and/or make any other announcements about this </w:t>
      </w:r>
      <w:r w:rsidRPr="005B0D53">
        <w:rPr>
          <w:rFonts w:cs="Arial"/>
          <w:szCs w:val="22"/>
        </w:rPr>
        <w:t>Contract</w:t>
      </w:r>
      <w:r>
        <w:rPr>
          <w:lang w:val="en-US"/>
        </w:rPr>
        <w:t xml:space="preserve">. </w:t>
      </w:r>
    </w:p>
    <w:p w:rsidR="00804151" w:rsidRPr="00EB278A" w:rsidRDefault="00804151" w:rsidP="00804151">
      <w:pPr>
        <w:pStyle w:val="MRheading2"/>
        <w:numPr>
          <w:ilvl w:val="1"/>
          <w:numId w:val="19"/>
        </w:numPr>
        <w:spacing w:line="240" w:lineRule="auto"/>
      </w:pPr>
      <w:r>
        <w:rPr>
          <w:rFonts w:cs="Arial"/>
          <w:szCs w:val="22"/>
        </w:rPr>
        <w:t>Clause</w:t>
      </w:r>
      <w:r>
        <w:rPr>
          <w:lang w:val="en-US"/>
        </w:rPr>
        <w:t xml:space="preserve"> </w:t>
      </w:r>
      <w:r>
        <w:rPr>
          <w:lang w:val="en-US"/>
        </w:rPr>
        <w:fldChar w:fldCharType="begin"/>
      </w:r>
      <w:r>
        <w:rPr>
          <w:lang w:val="en-US"/>
        </w:rPr>
        <w:instrText xml:space="preserve"> REF _Ref351042478 \r \h  \* MERGEFORMAT </w:instrText>
      </w:r>
      <w:r>
        <w:rPr>
          <w:lang w:val="en-US"/>
        </w:rPr>
      </w:r>
      <w:r>
        <w:rPr>
          <w:lang w:val="en-US"/>
        </w:rPr>
        <w:fldChar w:fldCharType="separate"/>
      </w:r>
      <w:r>
        <w:rPr>
          <w:lang w:val="en-US"/>
        </w:rPr>
        <w:t>1</w:t>
      </w:r>
      <w:r>
        <w:rPr>
          <w:lang w:val="en-US"/>
        </w:rPr>
        <w:fldChar w:fldCharType="end"/>
      </w:r>
      <w:r>
        <w:rPr>
          <w:lang w:val="en-US"/>
        </w:rPr>
        <w:t xml:space="preserve"> of this Schedule 3 shall remain in force:</w:t>
      </w:r>
    </w:p>
    <w:p w:rsidR="00804151" w:rsidRPr="00EB278A" w:rsidRDefault="00804151" w:rsidP="00804151">
      <w:pPr>
        <w:pStyle w:val="MRNumberedHeading3"/>
        <w:numPr>
          <w:ilvl w:val="2"/>
          <w:numId w:val="19"/>
        </w:numPr>
        <w:tabs>
          <w:tab w:val="clear" w:pos="2214"/>
          <w:tab w:val="num" w:pos="1800"/>
        </w:tabs>
        <w:spacing w:line="240" w:lineRule="auto"/>
        <w:ind w:left="1800"/>
        <w:rPr>
          <w:sz w:val="22"/>
          <w:szCs w:val="22"/>
        </w:rPr>
      </w:pPr>
      <w:r w:rsidRPr="00EB278A">
        <w:rPr>
          <w:sz w:val="22"/>
          <w:szCs w:val="22"/>
          <w:lang w:val="en-US"/>
        </w:rPr>
        <w:t>without limit in time in respect of Confidential Information which comprises Personal Data, Sensitive Personal Data or which relates to national security; and</w:t>
      </w:r>
    </w:p>
    <w:p w:rsidR="00804151" w:rsidRPr="00EB278A" w:rsidRDefault="00804151" w:rsidP="00804151">
      <w:pPr>
        <w:pStyle w:val="MRNumberedHeading3"/>
        <w:numPr>
          <w:ilvl w:val="2"/>
          <w:numId w:val="19"/>
        </w:numPr>
        <w:tabs>
          <w:tab w:val="clear" w:pos="2214"/>
          <w:tab w:val="num" w:pos="1800"/>
        </w:tabs>
        <w:spacing w:line="240" w:lineRule="auto"/>
        <w:ind w:left="1800"/>
        <w:rPr>
          <w:sz w:val="22"/>
          <w:szCs w:val="22"/>
        </w:rPr>
      </w:pPr>
      <w:proofErr w:type="gramStart"/>
      <w:r>
        <w:rPr>
          <w:sz w:val="22"/>
          <w:szCs w:val="22"/>
          <w:lang w:val="en-US"/>
        </w:rPr>
        <w:t>for</w:t>
      </w:r>
      <w:proofErr w:type="gramEnd"/>
      <w:r>
        <w:rPr>
          <w:sz w:val="22"/>
          <w:szCs w:val="22"/>
          <w:lang w:val="en-US"/>
        </w:rPr>
        <w:t xml:space="preserve"> all other Confidential Information </w:t>
      </w:r>
      <w:r w:rsidRPr="00EB278A">
        <w:rPr>
          <w:sz w:val="22"/>
          <w:szCs w:val="22"/>
          <w:lang w:val="en-US"/>
        </w:rPr>
        <w:t xml:space="preserve">for a period of three (3) years after the expiry or earlier termination of this </w:t>
      </w:r>
      <w:r w:rsidRPr="00EB278A">
        <w:rPr>
          <w:rFonts w:cs="Arial"/>
          <w:sz w:val="22"/>
          <w:szCs w:val="22"/>
        </w:rPr>
        <w:t>Contract</w:t>
      </w:r>
      <w:r>
        <w:rPr>
          <w:rFonts w:cs="Arial"/>
          <w:sz w:val="22"/>
          <w:szCs w:val="22"/>
        </w:rPr>
        <w:t xml:space="preserve"> unless otherwise agreed in writing by the Parties</w:t>
      </w:r>
      <w:r w:rsidRPr="00EB278A">
        <w:rPr>
          <w:rFonts w:cs="Arial"/>
          <w:sz w:val="22"/>
          <w:szCs w:val="22"/>
        </w:rPr>
        <w:t xml:space="preserve">. </w:t>
      </w:r>
    </w:p>
    <w:p w:rsidR="00804151" w:rsidRDefault="00804151" w:rsidP="00804151">
      <w:pPr>
        <w:pStyle w:val="MRheading1"/>
        <w:numPr>
          <w:ilvl w:val="0"/>
          <w:numId w:val="19"/>
        </w:numPr>
        <w:tabs>
          <w:tab w:val="clear" w:pos="798"/>
          <w:tab w:val="num" w:pos="720"/>
        </w:tabs>
        <w:spacing w:line="240" w:lineRule="auto"/>
        <w:ind w:left="720"/>
        <w:rPr>
          <w:w w:val="0"/>
        </w:rPr>
      </w:pPr>
      <w:bookmarkStart w:id="1157" w:name="_Ref351042762"/>
      <w:r w:rsidRPr="00156DA1">
        <w:rPr>
          <w:w w:val="0"/>
        </w:rPr>
        <w:lastRenderedPageBreak/>
        <w:t>Data protection</w:t>
      </w:r>
      <w:bookmarkEnd w:id="1157"/>
    </w:p>
    <w:p w:rsidR="00804151" w:rsidRDefault="00804151" w:rsidP="00804151">
      <w:pPr>
        <w:pStyle w:val="MRheading2"/>
        <w:numPr>
          <w:ilvl w:val="1"/>
          <w:numId w:val="19"/>
        </w:numPr>
        <w:spacing w:line="240" w:lineRule="auto"/>
        <w:rPr>
          <w:w w:val="0"/>
          <w:szCs w:val="22"/>
        </w:rPr>
      </w:pPr>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p>
    <w:p w:rsidR="00804151" w:rsidRPr="00B14D5B" w:rsidRDefault="00804151" w:rsidP="00804151">
      <w:pPr>
        <w:pStyle w:val="MRheading2"/>
        <w:numPr>
          <w:ilvl w:val="1"/>
          <w:numId w:val="19"/>
        </w:numPr>
        <w:spacing w:line="240" w:lineRule="auto"/>
        <w:rPr>
          <w:w w:val="0"/>
          <w:szCs w:val="22"/>
        </w:rPr>
      </w:pPr>
      <w:r>
        <w:rPr>
          <w:szCs w:val="22"/>
        </w:rPr>
        <w:t>Where the Supplier is Processing Personal Data under or in connection with this Contract</w:t>
      </w:r>
      <w:r w:rsidRPr="00B14D5B">
        <w:rPr>
          <w:w w:val="0"/>
          <w:szCs w:val="22"/>
        </w:rPr>
        <w:t xml:space="preserve">, the </w:t>
      </w:r>
      <w:r>
        <w:rPr>
          <w:w w:val="0"/>
          <w:szCs w:val="22"/>
        </w:rPr>
        <w:t>Supplier</w:t>
      </w:r>
      <w:r w:rsidRPr="00B14D5B">
        <w:rPr>
          <w:w w:val="0"/>
          <w:szCs w:val="22"/>
        </w:rPr>
        <w:t xml:space="preserve"> must, in particular, but without limitation:</w:t>
      </w:r>
    </w:p>
    <w:p w:rsidR="00804151" w:rsidRPr="00F07503" w:rsidRDefault="00804151" w:rsidP="00804151">
      <w:pPr>
        <w:pStyle w:val="MRheading2"/>
        <w:numPr>
          <w:ilvl w:val="2"/>
          <w:numId w:val="19"/>
        </w:numPr>
        <w:tabs>
          <w:tab w:val="clear" w:pos="2214"/>
          <w:tab w:val="num" w:pos="1800"/>
        </w:tabs>
        <w:spacing w:line="240" w:lineRule="auto"/>
        <w:ind w:left="1800"/>
        <w:rPr>
          <w:lang w:val="en-US"/>
        </w:rPr>
      </w:pPr>
      <w:r>
        <w:rPr>
          <w:lang w:val="en-US"/>
        </w:rPr>
        <w:t>only P</w:t>
      </w:r>
      <w:r w:rsidRPr="00F07503">
        <w:rPr>
          <w:lang w:val="en-US"/>
        </w:rPr>
        <w:t>rocess such Personal Data as is necessary to perform its obligations under this Contract, and only in accordance with any instruction</w:t>
      </w:r>
      <w:r>
        <w:rPr>
          <w:lang w:val="en-US"/>
        </w:rPr>
        <w:t>s</w:t>
      </w:r>
      <w:r w:rsidRPr="00F07503">
        <w:rPr>
          <w:lang w:val="en-US"/>
        </w:rPr>
        <w:t xml:space="preserve"> given by the </w:t>
      </w:r>
      <w:r>
        <w:rPr>
          <w:lang w:val="en-US"/>
        </w:rPr>
        <w:t xml:space="preserve">Authority </w:t>
      </w:r>
      <w:r w:rsidRPr="00F07503">
        <w:rPr>
          <w:lang w:val="en-US"/>
        </w:rPr>
        <w:t>under this Contract;</w:t>
      </w:r>
    </w:p>
    <w:p w:rsidR="00804151" w:rsidRPr="00F07503" w:rsidRDefault="00804151" w:rsidP="00804151">
      <w:pPr>
        <w:pStyle w:val="MRheading2"/>
        <w:numPr>
          <w:ilvl w:val="2"/>
          <w:numId w:val="19"/>
        </w:numPr>
        <w:tabs>
          <w:tab w:val="clear" w:pos="2214"/>
          <w:tab w:val="num" w:pos="1800"/>
        </w:tabs>
        <w:spacing w:line="240" w:lineRule="auto"/>
        <w:ind w:left="1800"/>
        <w:rPr>
          <w:lang w:val="en-US"/>
        </w:rPr>
      </w:pPr>
      <w:r w:rsidRPr="00F07503">
        <w:rPr>
          <w:lang w:val="en-US"/>
        </w:rPr>
        <w:t xml:space="preserve">put in place appropriate technical and </w:t>
      </w:r>
      <w:proofErr w:type="spellStart"/>
      <w:r w:rsidRPr="00F07503">
        <w:rPr>
          <w:lang w:val="en-US"/>
        </w:rPr>
        <w:t>organisational</w:t>
      </w:r>
      <w:proofErr w:type="spellEnd"/>
      <w:r w:rsidRPr="00F07503">
        <w:rPr>
          <w:lang w:val="en-US"/>
        </w:rPr>
        <w:t xml:space="preserve"> measures against any </w:t>
      </w:r>
      <w:proofErr w:type="spellStart"/>
      <w:r w:rsidRPr="00F07503">
        <w:rPr>
          <w:lang w:val="en-US"/>
        </w:rPr>
        <w:t>unauthorised</w:t>
      </w:r>
      <w:proofErr w:type="spellEnd"/>
      <w:r w:rsidRPr="00F07503">
        <w:rPr>
          <w:lang w:val="en-US"/>
        </w:rPr>
        <w:t xml:space="preserve"> or </w:t>
      </w:r>
      <w:r>
        <w:rPr>
          <w:lang w:val="en-US"/>
        </w:rPr>
        <w:t>unlawful P</w:t>
      </w:r>
      <w:r w:rsidRPr="00F07503">
        <w:rPr>
          <w:lang w:val="en-US"/>
        </w:rPr>
        <w:t>rocessing of that Personal Data, and against the accidental loss or destruction of or damage to such Personal Data having regard to the specific requirements</w:t>
      </w:r>
      <w:r>
        <w:rPr>
          <w:lang w:val="en-US"/>
        </w:rPr>
        <w:t xml:space="preserve"> of Clause </w:t>
      </w:r>
      <w:r>
        <w:rPr>
          <w:lang w:val="en-US"/>
        </w:rPr>
        <w:fldChar w:fldCharType="begin"/>
      </w:r>
      <w:r>
        <w:rPr>
          <w:lang w:val="en-US"/>
        </w:rPr>
        <w:instrText xml:space="preserve"> REF _Ref351042762 \r \h </w:instrText>
      </w:r>
      <w:r>
        <w:rPr>
          <w:lang w:val="en-US"/>
        </w:rPr>
      </w:r>
      <w:r>
        <w:rPr>
          <w:lang w:val="en-US"/>
        </w:rPr>
        <w:fldChar w:fldCharType="separate"/>
      </w:r>
      <w:r>
        <w:rPr>
          <w:lang w:val="en-US"/>
        </w:rPr>
        <w:t>2</w:t>
      </w:r>
      <w:r>
        <w:rPr>
          <w:lang w:val="en-US"/>
        </w:rPr>
        <w:fldChar w:fldCharType="end"/>
      </w:r>
      <w:r>
        <w:rPr>
          <w:lang w:val="en-US"/>
        </w:rPr>
        <w:t xml:space="preserve"> of this Schedule 3</w:t>
      </w:r>
      <w:r w:rsidRPr="00F07503">
        <w:rPr>
          <w:lang w:val="en-US"/>
        </w:rPr>
        <w:t>, the state of technical development and the level of harm that may be suffered by a Data Subject whose Personal Data is affect</w:t>
      </w:r>
      <w:r>
        <w:rPr>
          <w:lang w:val="en-US"/>
        </w:rPr>
        <w:t xml:space="preserve">ed by </w:t>
      </w:r>
      <w:proofErr w:type="spellStart"/>
      <w:r>
        <w:rPr>
          <w:lang w:val="en-US"/>
        </w:rPr>
        <w:t>unauthorised</w:t>
      </w:r>
      <w:proofErr w:type="spellEnd"/>
      <w:r>
        <w:rPr>
          <w:lang w:val="en-US"/>
        </w:rPr>
        <w:t xml:space="preserve"> or unlawful P</w:t>
      </w:r>
      <w:r w:rsidRPr="00F07503">
        <w:rPr>
          <w:lang w:val="en-US"/>
        </w:rPr>
        <w:t>rocessing or by its loss, damage or destruction;</w:t>
      </w:r>
    </w:p>
    <w:p w:rsidR="00804151" w:rsidRPr="00F07503" w:rsidRDefault="00804151" w:rsidP="00804151">
      <w:pPr>
        <w:pStyle w:val="MRheading2"/>
        <w:numPr>
          <w:ilvl w:val="2"/>
          <w:numId w:val="19"/>
        </w:numPr>
        <w:tabs>
          <w:tab w:val="clear" w:pos="2214"/>
          <w:tab w:val="num" w:pos="1800"/>
        </w:tabs>
        <w:spacing w:line="240" w:lineRule="auto"/>
        <w:ind w:left="1800"/>
        <w:rPr>
          <w:lang w:val="en-US"/>
        </w:rPr>
      </w:pPr>
      <w:r w:rsidRPr="00F07503">
        <w:rPr>
          <w:lang w:val="en-US"/>
        </w:rPr>
        <w:t>take reasonable steps to ensure the reliability of Staff who will have access to Personal Data, and ensure that those Staff are aware of and trained in the policies and procedures identified in</w:t>
      </w:r>
      <w:r>
        <w:rPr>
          <w:lang w:val="en-US"/>
        </w:rPr>
        <w:t xml:space="preserve"> Clause </w:t>
      </w:r>
      <w:r>
        <w:rPr>
          <w:lang w:val="en-US"/>
        </w:rPr>
        <w:fldChar w:fldCharType="begin"/>
      </w:r>
      <w:r>
        <w:rPr>
          <w:lang w:val="en-US"/>
        </w:rPr>
        <w:instrText xml:space="preserve"> REF _Ref351042762 \r \h </w:instrText>
      </w:r>
      <w:r>
        <w:rPr>
          <w:lang w:val="en-US"/>
        </w:rPr>
      </w:r>
      <w:r>
        <w:rPr>
          <w:lang w:val="en-US"/>
        </w:rPr>
        <w:fldChar w:fldCharType="separate"/>
      </w:r>
      <w:r>
        <w:rPr>
          <w:lang w:val="en-US"/>
        </w:rPr>
        <w:t>2</w:t>
      </w:r>
      <w:r>
        <w:rPr>
          <w:lang w:val="en-US"/>
        </w:rPr>
        <w:fldChar w:fldCharType="end"/>
      </w:r>
      <w:r>
        <w:rPr>
          <w:lang w:val="en-US"/>
        </w:rPr>
        <w:t xml:space="preserve"> of this Schedule 3</w:t>
      </w:r>
      <w:r w:rsidRPr="00F07503">
        <w:rPr>
          <w:lang w:val="en-US"/>
        </w:rPr>
        <w:t>; and</w:t>
      </w:r>
    </w:p>
    <w:p w:rsidR="00804151" w:rsidRPr="00F07503" w:rsidRDefault="00804151" w:rsidP="00804151">
      <w:pPr>
        <w:pStyle w:val="MRheading2"/>
        <w:numPr>
          <w:ilvl w:val="2"/>
          <w:numId w:val="19"/>
        </w:numPr>
        <w:tabs>
          <w:tab w:val="clear" w:pos="2214"/>
          <w:tab w:val="num" w:pos="1800"/>
        </w:tabs>
        <w:spacing w:line="240" w:lineRule="auto"/>
        <w:ind w:left="1800"/>
        <w:rPr>
          <w:lang w:val="en-US"/>
        </w:rPr>
      </w:pPr>
      <w:proofErr w:type="gramStart"/>
      <w:r w:rsidRPr="00F07503">
        <w:rPr>
          <w:lang w:val="en-US"/>
        </w:rPr>
        <w:t>not</w:t>
      </w:r>
      <w:proofErr w:type="gramEnd"/>
      <w:r w:rsidRPr="00F07503">
        <w:rPr>
          <w:lang w:val="en-US"/>
        </w:rPr>
        <w:t xml:space="preserve"> cause or allow Personal Data to be transferred outside the European Economic Area without the prior consent of the</w:t>
      </w:r>
      <w:r>
        <w:rPr>
          <w:lang w:val="en-US"/>
        </w:rPr>
        <w:t xml:space="preserve"> Authority</w:t>
      </w:r>
      <w:r w:rsidRPr="00F07503">
        <w:rPr>
          <w:lang w:val="en-US"/>
        </w:rPr>
        <w:t>.</w:t>
      </w:r>
    </w:p>
    <w:p w:rsidR="00804151" w:rsidRPr="00321700" w:rsidRDefault="00804151" w:rsidP="00804151">
      <w:pPr>
        <w:pStyle w:val="MRheading2"/>
        <w:numPr>
          <w:ilvl w:val="1"/>
          <w:numId w:val="19"/>
        </w:numPr>
        <w:spacing w:line="240" w:lineRule="auto"/>
        <w:rPr>
          <w:w w:val="0"/>
          <w:szCs w:val="22"/>
        </w:rPr>
      </w:pPr>
      <w:r>
        <w:t xml:space="preserve">The Supplier and the Authority shall ensure that Personal Data is safeguarded at all times in accordance with the Law, and this obligation will include </w:t>
      </w:r>
      <w:r w:rsidRPr="00F07503">
        <w:rPr>
          <w:lang w:val="en-US"/>
        </w:rPr>
        <w:t xml:space="preserve">(if transferred electronically) only transferring </w:t>
      </w:r>
      <w:r>
        <w:rPr>
          <w:lang w:val="en-US"/>
        </w:rPr>
        <w:t>Personal Data (a</w:t>
      </w:r>
      <w:r w:rsidRPr="00F07503">
        <w:rPr>
          <w:lang w:val="en-US"/>
        </w:rPr>
        <w:t>) if essential</w:t>
      </w:r>
      <w:r>
        <w:rPr>
          <w:lang w:val="en-US"/>
        </w:rPr>
        <w:t>,</w:t>
      </w:r>
      <w:r w:rsidRPr="00F07503">
        <w:rPr>
          <w:lang w:val="en-US"/>
        </w:rPr>
        <w:t xml:space="preserve"> having regard to the purpose for which th</w:t>
      </w:r>
      <w:r>
        <w:rPr>
          <w:lang w:val="en-US"/>
        </w:rPr>
        <w:t>e transfer is conducted; and (b</w:t>
      </w:r>
      <w:r w:rsidRPr="00F07503">
        <w:rPr>
          <w:lang w:val="en-US"/>
        </w:rPr>
        <w:t xml:space="preserve">) that is encrypted </w:t>
      </w:r>
      <w:r>
        <w:rPr>
          <w:lang w:val="en-US"/>
        </w:rPr>
        <w:t>in accordance with</w:t>
      </w:r>
      <w:r w:rsidRPr="00F07503">
        <w:rPr>
          <w:lang w:val="en-US"/>
        </w:rPr>
        <w:t xml:space="preserve"> </w:t>
      </w:r>
      <w:r>
        <w:rPr>
          <w:lang w:val="en-US"/>
        </w:rPr>
        <w:t>any</w:t>
      </w:r>
      <w:r w:rsidRPr="00F07503">
        <w:rPr>
          <w:lang w:val="en-US"/>
        </w:rPr>
        <w:t xml:space="preserve"> international data encryption standards for healthcare</w:t>
      </w:r>
      <w:r>
        <w:rPr>
          <w:lang w:val="en-US"/>
        </w:rPr>
        <w:t>,</w:t>
      </w:r>
      <w:r w:rsidRPr="00F07503">
        <w:rPr>
          <w:lang w:val="en-US"/>
        </w:rPr>
        <w:t xml:space="preserve"> </w:t>
      </w:r>
      <w:r>
        <w:rPr>
          <w:lang w:val="en-US"/>
        </w:rPr>
        <w:t xml:space="preserve">and as otherwise required by those standards applicable to the Authority under any Law and Guidance </w:t>
      </w:r>
      <w:r w:rsidRPr="00F07503">
        <w:rPr>
          <w:lang w:val="en-US"/>
        </w:rPr>
        <w:t>(this includes, data transferred over wireless or wired networks, held on laptops, CDs, memory sticks and tapes)</w:t>
      </w:r>
      <w:r>
        <w:rPr>
          <w:lang w:val="en-US"/>
        </w:rPr>
        <w:t xml:space="preserve">. </w:t>
      </w:r>
    </w:p>
    <w:p w:rsidR="00804151" w:rsidRPr="00321700" w:rsidRDefault="00804151" w:rsidP="00804151">
      <w:pPr>
        <w:pStyle w:val="MRheading2"/>
        <w:numPr>
          <w:ilvl w:val="1"/>
          <w:numId w:val="19"/>
        </w:numPr>
        <w:spacing w:line="240" w:lineRule="auto"/>
        <w:rPr>
          <w:w w:val="0"/>
          <w:szCs w:val="22"/>
        </w:rPr>
      </w:pPr>
      <w:r w:rsidRPr="00321700">
        <w:rPr>
          <w:w w:val="0"/>
          <w:szCs w:val="22"/>
        </w:rPr>
        <w:t xml:space="preserve">Where, as a requirement of this Contract, the Supplier is Processing Personal Data (to include, without limitation, Sensitive Personal Data) relating to patients and/or service users as part of the Services, the Supplier shall: </w:t>
      </w:r>
    </w:p>
    <w:p w:rsidR="00804151" w:rsidRPr="00321700" w:rsidRDefault="00804151" w:rsidP="00804151">
      <w:pPr>
        <w:pStyle w:val="MRheading2"/>
        <w:numPr>
          <w:ilvl w:val="2"/>
          <w:numId w:val="19"/>
        </w:numPr>
        <w:tabs>
          <w:tab w:val="clear" w:pos="2214"/>
          <w:tab w:val="num" w:pos="1800"/>
        </w:tabs>
        <w:spacing w:line="240" w:lineRule="auto"/>
        <w:ind w:left="1800"/>
        <w:rPr>
          <w:lang w:val="en-US"/>
        </w:rPr>
      </w:pPr>
      <w:r w:rsidRPr="00321700">
        <w:rPr>
          <w:lang w:val="en-US"/>
        </w:rPr>
        <w:t>complete and publish an annual information governance assessment using the NHS information governance toolkit;</w:t>
      </w:r>
    </w:p>
    <w:p w:rsidR="00804151" w:rsidRDefault="00804151" w:rsidP="00804151">
      <w:pPr>
        <w:pStyle w:val="MRheading2"/>
        <w:numPr>
          <w:ilvl w:val="2"/>
          <w:numId w:val="19"/>
        </w:numPr>
        <w:tabs>
          <w:tab w:val="clear" w:pos="2214"/>
          <w:tab w:val="num" w:pos="1800"/>
        </w:tabs>
        <w:spacing w:line="240" w:lineRule="auto"/>
        <w:ind w:left="1800"/>
        <w:rPr>
          <w:lang w:val="en-US"/>
        </w:rPr>
      </w:pPr>
      <w:r w:rsidRPr="00321700">
        <w:rPr>
          <w:lang w:val="en-US"/>
        </w:rPr>
        <w:t>achieve a minimum level 2 performance against all requirements in the relevant NHS information governance toolkit</w:t>
      </w:r>
      <w:r>
        <w:rPr>
          <w:lang w:val="en-US"/>
        </w:rPr>
        <w:t xml:space="preserve">; </w:t>
      </w:r>
    </w:p>
    <w:p w:rsidR="00804151" w:rsidRPr="00321700" w:rsidRDefault="00804151" w:rsidP="00804151">
      <w:pPr>
        <w:pStyle w:val="MRheading2"/>
        <w:numPr>
          <w:ilvl w:val="2"/>
          <w:numId w:val="19"/>
        </w:numPr>
        <w:tabs>
          <w:tab w:val="clear" w:pos="2214"/>
          <w:tab w:val="num" w:pos="1800"/>
        </w:tabs>
        <w:spacing w:line="240" w:lineRule="auto"/>
        <w:ind w:left="1800"/>
        <w:rPr>
          <w:lang w:val="en-US"/>
        </w:rPr>
      </w:pPr>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p>
    <w:p w:rsidR="00804151" w:rsidRPr="00E11231" w:rsidRDefault="00804151" w:rsidP="00804151">
      <w:pPr>
        <w:pStyle w:val="MRheading2"/>
        <w:numPr>
          <w:ilvl w:val="2"/>
          <w:numId w:val="19"/>
        </w:numPr>
        <w:tabs>
          <w:tab w:val="clear" w:pos="2214"/>
          <w:tab w:val="num" w:pos="1800"/>
        </w:tabs>
        <w:spacing w:line="240" w:lineRule="auto"/>
        <w:ind w:left="1800"/>
        <w:rPr>
          <w:lang w:val="en-US"/>
        </w:rPr>
      </w:pPr>
      <w:r w:rsidRPr="00321700">
        <w:lastRenderedPageBreak/>
        <w:t xml:space="preserve">report all incidents of data loss and breach of confidence in accordance with Department of Health and/or the </w:t>
      </w:r>
      <w:r>
        <w:t xml:space="preserve">NHS </w:t>
      </w:r>
      <w:r w:rsidRPr="00321700">
        <w:t>England and/or Health and Social Care Information Centre guidelines</w:t>
      </w:r>
      <w:r>
        <w:t>;</w:t>
      </w:r>
    </w:p>
    <w:p w:rsidR="00804151" w:rsidRPr="00321700" w:rsidRDefault="00804151" w:rsidP="00804151">
      <w:pPr>
        <w:pStyle w:val="MRheading2"/>
        <w:numPr>
          <w:ilvl w:val="2"/>
          <w:numId w:val="19"/>
        </w:numPr>
        <w:tabs>
          <w:tab w:val="clear" w:pos="2214"/>
          <w:tab w:val="num" w:pos="1800"/>
        </w:tabs>
        <w:spacing w:line="240" w:lineRule="auto"/>
        <w:ind w:left="1800"/>
        <w:rPr>
          <w:lang w:val="en-US"/>
        </w:rPr>
      </w:pPr>
      <w:r w:rsidRPr="00321700">
        <w:rPr>
          <w:lang w:val="en-US"/>
        </w:rPr>
        <w:t>put in place and maintain policies that describe individual personal responsibilities for handling Personal Data and apply those policies vigorously;</w:t>
      </w:r>
    </w:p>
    <w:p w:rsidR="00804151" w:rsidRPr="00E11231" w:rsidRDefault="00804151" w:rsidP="00804151">
      <w:pPr>
        <w:pStyle w:val="MRheading2"/>
        <w:numPr>
          <w:ilvl w:val="2"/>
          <w:numId w:val="19"/>
        </w:numPr>
        <w:tabs>
          <w:tab w:val="clear" w:pos="2214"/>
          <w:tab w:val="num" w:pos="1800"/>
        </w:tabs>
        <w:spacing w:line="240" w:lineRule="auto"/>
        <w:ind w:left="1800"/>
        <w:rPr>
          <w:lang w:val="en-US"/>
        </w:rPr>
      </w:pPr>
      <w:r w:rsidRPr="00321700">
        <w:rPr>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r w:rsidRPr="00E11231">
        <w:rPr>
          <w:lang w:val="en-US"/>
        </w:rPr>
        <w:t>;</w:t>
      </w:r>
    </w:p>
    <w:p w:rsidR="00804151" w:rsidRPr="00321700" w:rsidRDefault="00804151" w:rsidP="00804151">
      <w:pPr>
        <w:pStyle w:val="MRheading2"/>
        <w:numPr>
          <w:ilvl w:val="2"/>
          <w:numId w:val="19"/>
        </w:numPr>
        <w:tabs>
          <w:tab w:val="clear" w:pos="2214"/>
          <w:tab w:val="num" w:pos="1800"/>
        </w:tabs>
        <w:spacing w:line="240" w:lineRule="auto"/>
        <w:ind w:left="1800"/>
        <w:rPr>
          <w:lang w:val="en-US"/>
        </w:rPr>
      </w:pPr>
      <w:r w:rsidRPr="00321700">
        <w:rPr>
          <w:lang w:val="en-US"/>
        </w:rPr>
        <w:t xml:space="preserve">put in place and maintain agreed protocols for the lawful sharing of Personal Data with other NHS </w:t>
      </w:r>
      <w:proofErr w:type="spellStart"/>
      <w:r w:rsidRPr="00321700">
        <w:rPr>
          <w:lang w:val="en-US"/>
        </w:rPr>
        <w:t>organisations</w:t>
      </w:r>
      <w:proofErr w:type="spellEnd"/>
      <w:r w:rsidRPr="00321700">
        <w:rPr>
          <w:lang w:val="en-US"/>
        </w:rPr>
        <w:t xml:space="preserve"> and (as appropriate) with non-NHS </w:t>
      </w:r>
      <w:proofErr w:type="spellStart"/>
      <w:r w:rsidRPr="00321700">
        <w:rPr>
          <w:lang w:val="en-US"/>
        </w:rPr>
        <w:t>organisations</w:t>
      </w:r>
      <w:proofErr w:type="spellEnd"/>
      <w:r w:rsidRPr="00321700">
        <w:rPr>
          <w:lang w:val="en-US"/>
        </w:rPr>
        <w:t xml:space="preserve"> in circumstances in which sharing of that data is required under this Contract; and</w:t>
      </w:r>
    </w:p>
    <w:p w:rsidR="00804151" w:rsidRPr="00321700" w:rsidRDefault="00804151" w:rsidP="00804151">
      <w:pPr>
        <w:pStyle w:val="MRheading2"/>
        <w:numPr>
          <w:ilvl w:val="2"/>
          <w:numId w:val="19"/>
        </w:numPr>
        <w:tabs>
          <w:tab w:val="clear" w:pos="2214"/>
          <w:tab w:val="num" w:pos="1800"/>
        </w:tabs>
        <w:spacing w:line="240" w:lineRule="auto"/>
        <w:ind w:left="1800"/>
        <w:rPr>
          <w:lang w:val="en-US"/>
        </w:rPr>
      </w:pPr>
      <w:proofErr w:type="gramStart"/>
      <w:r w:rsidRPr="00321700">
        <w:rPr>
          <w:lang w:val="en-US"/>
        </w:rPr>
        <w:t>where</w:t>
      </w:r>
      <w:proofErr w:type="gramEnd"/>
      <w:r w:rsidRPr="00321700">
        <w:rPr>
          <w:lang w:val="en-US"/>
        </w:rPr>
        <w:t xml:space="preserve"> appropriate, have a system in place and a policy for the recording of any telephone calls in relation to the Services, including the retention and disposal of those recordings.</w:t>
      </w:r>
    </w:p>
    <w:p w:rsidR="00804151" w:rsidRPr="005D3238" w:rsidRDefault="00804151" w:rsidP="00804151">
      <w:pPr>
        <w:pStyle w:val="MRheading2"/>
        <w:numPr>
          <w:ilvl w:val="1"/>
          <w:numId w:val="19"/>
        </w:numPr>
        <w:spacing w:line="240" w:lineRule="auto"/>
        <w:rPr>
          <w:lang w:val="en-US"/>
        </w:rPr>
      </w:pPr>
      <w:r w:rsidRPr="005D3238">
        <w:rPr>
          <w:lang w:val="en-US"/>
        </w:rPr>
        <w:t xml:space="preserve">Where any </w:t>
      </w:r>
      <w:r>
        <w:rPr>
          <w:lang w:val="en-US"/>
        </w:rPr>
        <w:t xml:space="preserve">Personal Data is </w:t>
      </w:r>
      <w:proofErr w:type="gramStart"/>
      <w:r>
        <w:rPr>
          <w:lang w:val="en-US"/>
        </w:rPr>
        <w:t>Processed</w:t>
      </w:r>
      <w:proofErr w:type="gramEnd"/>
      <w:r>
        <w:rPr>
          <w:lang w:val="en-US"/>
        </w:rPr>
        <w:t xml:space="preserve"> by </w:t>
      </w:r>
      <w:r w:rsidRPr="005D3238">
        <w:rPr>
          <w:lang w:val="en-US"/>
        </w:rPr>
        <w:t xml:space="preserve">any subcontractor of the Supplier in connection with this Contract, the Supplier shall </w:t>
      </w:r>
      <w:r>
        <w:rPr>
          <w:lang w:val="en-US"/>
        </w:rPr>
        <w:t>procure that such subcontractor</w:t>
      </w:r>
      <w:r w:rsidRPr="005D3238">
        <w:rPr>
          <w:lang w:val="en-US"/>
        </w:rPr>
        <w:t xml:space="preserve"> shall comply with the relevant obligations set out in </w:t>
      </w:r>
      <w:r>
        <w:rPr>
          <w:lang w:val="en-US"/>
        </w:rPr>
        <w:t xml:space="preserve">Clause 2 of this </w:t>
      </w:r>
      <w:r w:rsidRPr="005D3238">
        <w:rPr>
          <w:lang w:val="en-US"/>
        </w:rPr>
        <w:t xml:space="preserve">Schedule 3, as if such subcontractor were the Supplier.   </w:t>
      </w:r>
    </w:p>
    <w:p w:rsidR="00804151" w:rsidRPr="006E47F4" w:rsidRDefault="00804151" w:rsidP="00804151">
      <w:pPr>
        <w:pStyle w:val="MRheading2"/>
        <w:numPr>
          <w:ilvl w:val="1"/>
          <w:numId w:val="19"/>
        </w:numPr>
        <w:spacing w:line="240" w:lineRule="auto"/>
        <w:rPr>
          <w:w w:val="0"/>
          <w:szCs w:val="22"/>
        </w:rPr>
      </w:pPr>
      <w:bookmarkStart w:id="1158" w:name="_Ref352860921"/>
      <w:bookmarkStart w:id="1159" w:name="_Ref352859568"/>
      <w:r w:rsidRPr="006E47F4">
        <w:rPr>
          <w:w w:val="0"/>
          <w:szCs w:val="22"/>
        </w:rPr>
        <w:t xml:space="preserve">The Supplier shall </w:t>
      </w:r>
      <w:r w:rsidRPr="006C213A">
        <w:t xml:space="preserve">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rsidRPr="006E47F4">
        <w:rPr>
          <w:w w:val="0"/>
          <w:szCs w:val="22"/>
        </w:rPr>
        <w:t>whatsoever or howsoever arising from the Supplier’s unlawful or unauthorised Processing, destruction and/or damage to Personal Data in connection with this Contract.</w:t>
      </w:r>
      <w:bookmarkEnd w:id="1158"/>
      <w:bookmarkEnd w:id="1159"/>
    </w:p>
    <w:p w:rsidR="00804151" w:rsidRDefault="00804151" w:rsidP="00804151">
      <w:pPr>
        <w:pStyle w:val="MRNumberedHeading1"/>
        <w:tabs>
          <w:tab w:val="clear" w:pos="798"/>
          <w:tab w:val="num" w:pos="720"/>
        </w:tabs>
        <w:spacing w:line="240" w:lineRule="auto"/>
        <w:ind w:left="720"/>
        <w:rPr>
          <w:b w:val="0"/>
          <w:w w:val="0"/>
          <w:u w:val="single"/>
        </w:rPr>
      </w:pPr>
      <w:r w:rsidRPr="00F07503">
        <w:rPr>
          <w:w w:val="0"/>
          <w:u w:val="single"/>
        </w:rPr>
        <w:t>Freedom of Information and Transparency</w:t>
      </w:r>
    </w:p>
    <w:p w:rsidR="00804151" w:rsidRDefault="00804151" w:rsidP="00804151">
      <w:pPr>
        <w:pStyle w:val="MRheading2"/>
        <w:numPr>
          <w:ilvl w:val="1"/>
          <w:numId w:val="19"/>
        </w:numPr>
        <w:spacing w:line="240" w:lineRule="auto"/>
        <w:rPr>
          <w:w w:val="0"/>
          <w:szCs w:val="22"/>
        </w:rPr>
      </w:pPr>
      <w:r w:rsidRPr="00B14D5B">
        <w:rPr>
          <w:w w:val="0"/>
          <w:szCs w:val="22"/>
        </w:rPr>
        <w:t>The Parties acknowledge t</w:t>
      </w:r>
      <w:r>
        <w:rPr>
          <w:w w:val="0"/>
          <w:szCs w:val="22"/>
        </w:rPr>
        <w:t xml:space="preserve">he duties of Contracting Authorities under the FOIA, Codes of Practice and Environmental Regulations and shall give each other all </w:t>
      </w:r>
      <w:r w:rsidRPr="00B14D5B">
        <w:rPr>
          <w:w w:val="0"/>
          <w:szCs w:val="22"/>
        </w:rPr>
        <w:t xml:space="preserve">reasonable assistance as appropriate or necessary to enable </w:t>
      </w:r>
      <w:r>
        <w:rPr>
          <w:w w:val="0"/>
          <w:szCs w:val="22"/>
        </w:rPr>
        <w:t>compliance</w:t>
      </w:r>
      <w:r w:rsidRPr="00B14D5B">
        <w:rPr>
          <w:w w:val="0"/>
          <w:szCs w:val="22"/>
        </w:rPr>
        <w:t xml:space="preserve"> with those duties.</w:t>
      </w:r>
    </w:p>
    <w:p w:rsidR="00804151" w:rsidRPr="00E11231" w:rsidRDefault="00804151" w:rsidP="00804151">
      <w:pPr>
        <w:pStyle w:val="MRheading2"/>
        <w:numPr>
          <w:ilvl w:val="1"/>
          <w:numId w:val="19"/>
        </w:numPr>
        <w:spacing w:line="240" w:lineRule="auto"/>
        <w:rPr>
          <w:w w:val="0"/>
          <w:szCs w:val="22"/>
        </w:rPr>
      </w:pPr>
      <w:r w:rsidRPr="00E11231">
        <w:rPr>
          <w:w w:val="0"/>
          <w:szCs w:val="22"/>
        </w:rPr>
        <w:t xml:space="preserve">The </w:t>
      </w:r>
      <w:r>
        <w:rPr>
          <w:w w:val="0"/>
          <w:szCs w:val="22"/>
        </w:rPr>
        <w:t>Supplier shall assist and co</w:t>
      </w:r>
      <w:r w:rsidRPr="00E11231">
        <w:rPr>
          <w:w w:val="0"/>
          <w:szCs w:val="22"/>
        </w:rPr>
        <w:t xml:space="preserve">operate with </w:t>
      </w:r>
      <w:r>
        <w:rPr>
          <w:w w:val="0"/>
          <w:szCs w:val="22"/>
        </w:rPr>
        <w:t xml:space="preserve">the Authority </w:t>
      </w:r>
      <w:r w:rsidRPr="00E11231">
        <w:rPr>
          <w:w w:val="0"/>
          <w:szCs w:val="22"/>
        </w:rPr>
        <w:t>to enable it to comply with its disclosure obligations under the FOIA</w:t>
      </w:r>
      <w:r>
        <w:rPr>
          <w:w w:val="0"/>
          <w:szCs w:val="22"/>
        </w:rPr>
        <w:t>,</w:t>
      </w:r>
      <w:r w:rsidRPr="0039079E">
        <w:rPr>
          <w:w w:val="0"/>
          <w:szCs w:val="22"/>
        </w:rPr>
        <w:t xml:space="preserve"> </w:t>
      </w:r>
      <w:r>
        <w:rPr>
          <w:w w:val="0"/>
          <w:szCs w:val="22"/>
        </w:rPr>
        <w:t>Codes of Practice and Environmental Regulations</w:t>
      </w:r>
      <w:r w:rsidRPr="00E11231">
        <w:rPr>
          <w:w w:val="0"/>
          <w:szCs w:val="22"/>
        </w:rPr>
        <w:t xml:space="preserve">.  The </w:t>
      </w:r>
      <w:r>
        <w:rPr>
          <w:w w:val="0"/>
          <w:szCs w:val="22"/>
        </w:rPr>
        <w:t>Supplier</w:t>
      </w:r>
      <w:r w:rsidRPr="00E11231">
        <w:rPr>
          <w:w w:val="0"/>
          <w:szCs w:val="22"/>
        </w:rPr>
        <w:t xml:space="preserve"> agrees:</w:t>
      </w:r>
    </w:p>
    <w:p w:rsidR="00804151" w:rsidRPr="00E11231" w:rsidRDefault="00804151" w:rsidP="00804151">
      <w:pPr>
        <w:pStyle w:val="MRheading2"/>
        <w:numPr>
          <w:ilvl w:val="2"/>
          <w:numId w:val="19"/>
        </w:numPr>
        <w:tabs>
          <w:tab w:val="clear" w:pos="2214"/>
          <w:tab w:val="num" w:pos="1800"/>
        </w:tabs>
        <w:spacing w:line="240" w:lineRule="auto"/>
        <w:ind w:left="1800"/>
        <w:rPr>
          <w:lang w:val="en-US"/>
        </w:rPr>
      </w:pPr>
      <w:r w:rsidRPr="00E11231">
        <w:rPr>
          <w:lang w:val="en-US"/>
        </w:rPr>
        <w:t xml:space="preserve">that this Contract and any recorded information held by the </w:t>
      </w:r>
      <w:r>
        <w:rPr>
          <w:lang w:val="en-US"/>
        </w:rPr>
        <w:t>Supplier</w:t>
      </w:r>
      <w:r w:rsidRPr="00E11231">
        <w:rPr>
          <w:lang w:val="en-US"/>
        </w:rPr>
        <w:t xml:space="preserve"> on </w:t>
      </w:r>
      <w:r>
        <w:rPr>
          <w:lang w:val="en-US"/>
        </w:rPr>
        <w:t xml:space="preserve">the Authority’s </w:t>
      </w:r>
      <w:r w:rsidRPr="00E11231">
        <w:rPr>
          <w:lang w:val="en-US"/>
        </w:rPr>
        <w:t xml:space="preserve">behalf for the purposes of this Contract are subject to the obligations and commitments of the </w:t>
      </w:r>
      <w:r>
        <w:rPr>
          <w:lang w:val="en-US"/>
        </w:rPr>
        <w:t xml:space="preserve">Authority </w:t>
      </w:r>
      <w:r w:rsidRPr="00E11231">
        <w:rPr>
          <w:lang w:val="en-US"/>
        </w:rPr>
        <w:t xml:space="preserve">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w:t>
      </w:r>
    </w:p>
    <w:p w:rsidR="00804151" w:rsidRPr="00E11231" w:rsidRDefault="00804151" w:rsidP="00804151">
      <w:pPr>
        <w:pStyle w:val="MRheading2"/>
        <w:numPr>
          <w:ilvl w:val="2"/>
          <w:numId w:val="19"/>
        </w:numPr>
        <w:tabs>
          <w:tab w:val="clear" w:pos="2214"/>
          <w:tab w:val="num" w:pos="1800"/>
        </w:tabs>
        <w:spacing w:line="240" w:lineRule="auto"/>
        <w:ind w:left="1800"/>
        <w:rPr>
          <w:lang w:val="en-US"/>
        </w:rPr>
      </w:pPr>
      <w:r w:rsidRPr="00E11231">
        <w:rPr>
          <w:lang w:val="en-US"/>
        </w:rPr>
        <w:t xml:space="preserve">that the decision on whether any exemption to the general obligations of public access to information applies to any request for information received under </w:t>
      </w:r>
      <w:r>
        <w:rPr>
          <w:lang w:val="en-US"/>
        </w:rPr>
        <w:t xml:space="preserve">the </w:t>
      </w:r>
      <w:r w:rsidRPr="00E11231">
        <w:rPr>
          <w:lang w:val="en-US"/>
        </w:rPr>
        <w:t>FOIA</w:t>
      </w:r>
      <w:r>
        <w:rPr>
          <w:lang w:val="en-US"/>
        </w:rPr>
        <w:t>,</w:t>
      </w:r>
      <w:r w:rsidRPr="00E11231">
        <w:rPr>
          <w:lang w:val="en-US"/>
        </w:rPr>
        <w:t xml:space="preserve"> </w:t>
      </w:r>
      <w:r>
        <w:rPr>
          <w:w w:val="0"/>
          <w:szCs w:val="22"/>
        </w:rPr>
        <w:t xml:space="preserve">Codes of Practice and Environmental Regulations </w:t>
      </w:r>
      <w:r w:rsidRPr="00E11231">
        <w:rPr>
          <w:lang w:val="en-US"/>
        </w:rPr>
        <w:t xml:space="preserve">is a decision solely for the </w:t>
      </w:r>
      <w:r>
        <w:rPr>
          <w:lang w:val="en-US"/>
        </w:rPr>
        <w:t>Authority</w:t>
      </w:r>
      <w:r w:rsidRPr="00E11231">
        <w:rPr>
          <w:lang w:val="en-US"/>
        </w:rPr>
        <w:t>;</w:t>
      </w:r>
    </w:p>
    <w:p w:rsidR="00804151" w:rsidRPr="00E11231" w:rsidRDefault="00804151" w:rsidP="00804151">
      <w:pPr>
        <w:pStyle w:val="MRheading2"/>
        <w:numPr>
          <w:ilvl w:val="2"/>
          <w:numId w:val="19"/>
        </w:numPr>
        <w:tabs>
          <w:tab w:val="clear" w:pos="2214"/>
          <w:tab w:val="num" w:pos="1800"/>
        </w:tabs>
        <w:spacing w:line="240" w:lineRule="auto"/>
        <w:ind w:left="1800"/>
        <w:rPr>
          <w:lang w:val="en-US"/>
        </w:rPr>
      </w:pPr>
      <w:r w:rsidRPr="00E11231">
        <w:rPr>
          <w:lang w:val="en-US"/>
        </w:rPr>
        <w:lastRenderedPageBreak/>
        <w:t xml:space="preserve">that where the </w:t>
      </w:r>
      <w:r>
        <w:rPr>
          <w:lang w:val="en-US"/>
        </w:rPr>
        <w:t>Supplier</w:t>
      </w:r>
      <w:r w:rsidRPr="00E11231">
        <w:rPr>
          <w:lang w:val="en-US"/>
        </w:rPr>
        <w:t xml:space="preserve"> receives a request for information 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itself is subject to </w:t>
      </w:r>
      <w:r>
        <w:rPr>
          <w:lang w:val="en-US"/>
        </w:rPr>
        <w:t xml:space="preserve">the </w:t>
      </w:r>
      <w:r w:rsidRPr="00E11231">
        <w:rPr>
          <w:lang w:val="en-US"/>
        </w:rPr>
        <w:t xml:space="preserve">FOIA, </w:t>
      </w:r>
      <w:r>
        <w:rPr>
          <w:w w:val="0"/>
          <w:szCs w:val="22"/>
        </w:rPr>
        <w:t xml:space="preserve">Codes of Practice and Environmental Regulations </w:t>
      </w:r>
      <w:r w:rsidRPr="00E11231">
        <w:rPr>
          <w:lang w:val="en-US"/>
        </w:rPr>
        <w:t xml:space="preserve">it will liaise with the </w:t>
      </w:r>
      <w:r>
        <w:rPr>
          <w:lang w:val="en-US"/>
        </w:rPr>
        <w:t xml:space="preserve">Authority </w:t>
      </w:r>
      <w:r w:rsidRPr="00E11231">
        <w:rPr>
          <w:lang w:val="en-US"/>
        </w:rPr>
        <w:t>as to the contents of any response before a response to a request is issued and will promptly (and i</w:t>
      </w:r>
      <w:r>
        <w:rPr>
          <w:lang w:val="en-US"/>
        </w:rPr>
        <w:t>n any event within two (2) Business</w:t>
      </w:r>
      <w:r w:rsidRPr="00E11231">
        <w:rPr>
          <w:lang w:val="en-US"/>
        </w:rPr>
        <w:t xml:space="preserve"> Days) provide a copy of the request and any response to the</w:t>
      </w:r>
      <w:r>
        <w:rPr>
          <w:lang w:val="en-US"/>
        </w:rPr>
        <w:t xml:space="preserve"> Authority</w:t>
      </w:r>
      <w:r w:rsidRPr="00E11231">
        <w:rPr>
          <w:lang w:val="en-US"/>
        </w:rPr>
        <w:t>;</w:t>
      </w:r>
    </w:p>
    <w:p w:rsidR="00804151" w:rsidRPr="00E11231" w:rsidRDefault="00804151" w:rsidP="00804151">
      <w:pPr>
        <w:pStyle w:val="MRheading2"/>
        <w:numPr>
          <w:ilvl w:val="2"/>
          <w:numId w:val="19"/>
        </w:numPr>
        <w:tabs>
          <w:tab w:val="clear" w:pos="2214"/>
          <w:tab w:val="num" w:pos="1800"/>
        </w:tabs>
        <w:spacing w:line="240" w:lineRule="auto"/>
        <w:ind w:left="1800"/>
        <w:rPr>
          <w:lang w:val="en-US"/>
        </w:rPr>
      </w:pPr>
      <w:r w:rsidRPr="00E11231">
        <w:rPr>
          <w:lang w:val="en-US"/>
        </w:rPr>
        <w:t xml:space="preserve">that where the </w:t>
      </w:r>
      <w:r>
        <w:rPr>
          <w:lang w:val="en-US"/>
        </w:rPr>
        <w:t>Supplier</w:t>
      </w:r>
      <w:r w:rsidRPr="00E11231">
        <w:rPr>
          <w:lang w:val="en-US"/>
        </w:rPr>
        <w:t xml:space="preserve"> receives a request for information under</w:t>
      </w:r>
      <w:r>
        <w:rPr>
          <w:lang w:val="en-US"/>
        </w:rPr>
        <w:t xml:space="preserve"> the</w:t>
      </w:r>
      <w:r w:rsidRPr="00E11231">
        <w:rPr>
          <w:lang w:val="en-US"/>
        </w:rPr>
        <w:t xml:space="preserve"> 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is not itself subject to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it will not respond to that request (unless directed to do so by the </w:t>
      </w:r>
      <w:r>
        <w:rPr>
          <w:lang w:val="en-US"/>
        </w:rPr>
        <w:t>Authority</w:t>
      </w:r>
      <w:r w:rsidRPr="00E11231">
        <w:rPr>
          <w:lang w:val="en-US"/>
        </w:rPr>
        <w:t xml:space="preserve">) and will promptly (and in any event within </w:t>
      </w:r>
      <w:r>
        <w:rPr>
          <w:lang w:val="en-US"/>
        </w:rPr>
        <w:t>two (</w:t>
      </w:r>
      <w:r w:rsidRPr="00E11231">
        <w:rPr>
          <w:lang w:val="en-US"/>
        </w:rPr>
        <w:t>2</w:t>
      </w:r>
      <w:r>
        <w:rPr>
          <w:lang w:val="en-US"/>
        </w:rPr>
        <w:t>)</w:t>
      </w:r>
      <w:r w:rsidRPr="00E11231">
        <w:rPr>
          <w:lang w:val="en-US"/>
        </w:rPr>
        <w:t xml:space="preserve"> </w:t>
      </w:r>
      <w:r>
        <w:rPr>
          <w:lang w:val="en-US"/>
        </w:rPr>
        <w:t xml:space="preserve">Business </w:t>
      </w:r>
      <w:r w:rsidRPr="00E11231">
        <w:rPr>
          <w:lang w:val="en-US"/>
        </w:rPr>
        <w:t>Days) transfer the request to the</w:t>
      </w:r>
      <w:r>
        <w:rPr>
          <w:lang w:val="en-US"/>
        </w:rPr>
        <w:t xml:space="preserve"> Authority</w:t>
      </w:r>
      <w:r w:rsidRPr="00E11231">
        <w:rPr>
          <w:lang w:val="en-US"/>
        </w:rPr>
        <w:t>;</w:t>
      </w:r>
    </w:p>
    <w:p w:rsidR="00804151" w:rsidRPr="00E11231" w:rsidRDefault="00804151" w:rsidP="00804151">
      <w:pPr>
        <w:pStyle w:val="MRheading2"/>
        <w:numPr>
          <w:ilvl w:val="2"/>
          <w:numId w:val="19"/>
        </w:numPr>
        <w:tabs>
          <w:tab w:val="clear" w:pos="2214"/>
          <w:tab w:val="num" w:pos="1800"/>
        </w:tabs>
        <w:spacing w:line="240" w:lineRule="auto"/>
        <w:ind w:left="1800"/>
        <w:rPr>
          <w:lang w:val="en-US"/>
        </w:rPr>
      </w:pPr>
      <w:r>
        <w:rPr>
          <w:lang w:val="en-US"/>
        </w:rPr>
        <w:t>that the Authority</w:t>
      </w:r>
      <w:r w:rsidRPr="00E11231">
        <w:rPr>
          <w:lang w:val="en-US"/>
        </w:rPr>
        <w:t xml:space="preserve">, acting in accordance with the </w:t>
      </w:r>
      <w:r>
        <w:rPr>
          <w:lang w:val="en-US"/>
        </w:rPr>
        <w:t xml:space="preserve">Codes of Practice </w:t>
      </w:r>
      <w:r w:rsidRPr="00E11231">
        <w:rPr>
          <w:lang w:val="en-US"/>
        </w:rPr>
        <w:t xml:space="preserve">issued and revised from time to time under both section 45 of FOIA, and regulation 16 of the Environmental </w:t>
      </w:r>
      <w:r>
        <w:rPr>
          <w:lang w:val="en-US"/>
        </w:rPr>
        <w:t>Regulations</w:t>
      </w:r>
      <w:r w:rsidRPr="00E11231">
        <w:rPr>
          <w:lang w:val="en-US"/>
        </w:rPr>
        <w:t xml:space="preserve">, may disclose information concerning the </w:t>
      </w:r>
      <w:r>
        <w:rPr>
          <w:lang w:val="en-US"/>
        </w:rPr>
        <w:t>Supplier</w:t>
      </w:r>
      <w:r w:rsidRPr="00E11231">
        <w:rPr>
          <w:lang w:val="en-US"/>
        </w:rPr>
        <w:t xml:space="preserve"> and this Contract; and</w:t>
      </w:r>
    </w:p>
    <w:p w:rsidR="00804151" w:rsidRPr="00E11231" w:rsidRDefault="00804151" w:rsidP="00804151">
      <w:pPr>
        <w:pStyle w:val="MRheading2"/>
        <w:numPr>
          <w:ilvl w:val="2"/>
          <w:numId w:val="19"/>
        </w:numPr>
        <w:tabs>
          <w:tab w:val="clear" w:pos="2214"/>
          <w:tab w:val="num" w:pos="1800"/>
        </w:tabs>
        <w:spacing w:line="240" w:lineRule="auto"/>
        <w:ind w:left="1800"/>
        <w:rPr>
          <w:lang w:val="en-US"/>
        </w:rPr>
      </w:pPr>
      <w:r w:rsidRPr="00E11231">
        <w:rPr>
          <w:lang w:val="en-US"/>
        </w:rPr>
        <w:t xml:space="preserve">to assist the </w:t>
      </w:r>
      <w:r>
        <w:rPr>
          <w:lang w:val="en-US"/>
        </w:rPr>
        <w:t>Authority</w:t>
      </w:r>
      <w:r w:rsidRPr="00E11231">
        <w:rPr>
          <w:lang w:val="en-US"/>
        </w:rPr>
        <w:t xml:space="preserve"> in responding to a request for information, by processing information or environmental information (as the same are defined in FOIA</w:t>
      </w:r>
      <w:r>
        <w:rPr>
          <w:lang w:val="en-US"/>
        </w:rPr>
        <w:t xml:space="preserve"> and the Environmental Regulations</w:t>
      </w:r>
      <w:r w:rsidRPr="00E11231">
        <w:rPr>
          <w:lang w:val="en-US"/>
        </w:rPr>
        <w:t>) in accordance with a records management system that complies with all applicable records management recommendations and codes of conduct issued under section 46 of FOIA, and providing copies of a</w:t>
      </w:r>
      <w:r>
        <w:rPr>
          <w:lang w:val="en-US"/>
        </w:rPr>
        <w:t>ll information requested by the</w:t>
      </w:r>
      <w:r w:rsidRPr="0082617A">
        <w:rPr>
          <w:lang w:val="en-US"/>
        </w:rPr>
        <w:t xml:space="preserve"> </w:t>
      </w:r>
      <w:r>
        <w:rPr>
          <w:lang w:val="en-US"/>
        </w:rPr>
        <w:t xml:space="preserve">Authority </w:t>
      </w:r>
      <w:r w:rsidRPr="00E11231">
        <w:rPr>
          <w:lang w:val="en-US"/>
        </w:rPr>
        <w:t xml:space="preserve">within </w:t>
      </w:r>
      <w:r>
        <w:rPr>
          <w:lang w:val="en-US"/>
        </w:rPr>
        <w:t>five (</w:t>
      </w:r>
      <w:r w:rsidRPr="00E11231">
        <w:rPr>
          <w:lang w:val="en-US"/>
        </w:rPr>
        <w:t>5</w:t>
      </w:r>
      <w:r>
        <w:rPr>
          <w:lang w:val="en-US"/>
        </w:rPr>
        <w:t>)</w:t>
      </w:r>
      <w:r w:rsidRPr="00E11231">
        <w:rPr>
          <w:lang w:val="en-US"/>
        </w:rPr>
        <w:t xml:space="preserve"> </w:t>
      </w:r>
      <w:r>
        <w:rPr>
          <w:lang w:val="en-US"/>
        </w:rPr>
        <w:t xml:space="preserve">Business </w:t>
      </w:r>
      <w:r w:rsidRPr="00E11231">
        <w:rPr>
          <w:lang w:val="en-US"/>
        </w:rPr>
        <w:t>Days of that request and without charge.</w:t>
      </w:r>
    </w:p>
    <w:p w:rsidR="00804151" w:rsidRDefault="00804151" w:rsidP="00804151">
      <w:pPr>
        <w:pStyle w:val="MRheading2"/>
        <w:numPr>
          <w:ilvl w:val="1"/>
          <w:numId w:val="19"/>
        </w:numPr>
        <w:spacing w:line="240" w:lineRule="auto"/>
      </w:pPr>
      <w:r>
        <w:t xml:space="preserve">The Parties acknowledge that, except for any information which is exempt from disclosure in accordance with the provisions of the FOIA, </w:t>
      </w:r>
      <w:r>
        <w:rPr>
          <w:w w:val="0"/>
          <w:szCs w:val="22"/>
        </w:rPr>
        <w:t>Codes of Practice and Environmental Regulations,</w:t>
      </w:r>
      <w:r w:rsidRPr="00E11231">
        <w:rPr>
          <w:lang w:val="en-US"/>
        </w:rPr>
        <w:t xml:space="preserve"> </w:t>
      </w:r>
      <w:r>
        <w:t>the content of this Contract is not Confidential Information.</w:t>
      </w:r>
    </w:p>
    <w:p w:rsidR="00804151" w:rsidRDefault="00804151" w:rsidP="00804151">
      <w:pPr>
        <w:pStyle w:val="MRheading2"/>
        <w:numPr>
          <w:ilvl w:val="1"/>
          <w:numId w:val="19"/>
        </w:numPr>
        <w:spacing w:line="240" w:lineRule="auto"/>
      </w:pPr>
      <w:bookmarkStart w:id="1160" w:name="_Ref352159234"/>
      <w: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Pr>
          <w:w w:val="0"/>
          <w:szCs w:val="22"/>
        </w:rPr>
        <w:t>Codes of Practice and Environmental Regulations</w:t>
      </w:r>
      <w:r>
        <w:t>.</w:t>
      </w:r>
      <w:bookmarkEnd w:id="1160"/>
    </w:p>
    <w:p w:rsidR="00804151" w:rsidRDefault="00804151" w:rsidP="00804151">
      <w:pPr>
        <w:pStyle w:val="MRheading2"/>
        <w:numPr>
          <w:ilvl w:val="1"/>
          <w:numId w:val="19"/>
        </w:numPr>
        <w:spacing w:line="240" w:lineRule="auto"/>
      </w:pPr>
      <w:r>
        <w:t xml:space="preserve">In preparing a copy of this Contract for publication under Clause </w:t>
      </w:r>
      <w:r>
        <w:fldChar w:fldCharType="begin"/>
      </w:r>
      <w:r>
        <w:instrText xml:space="preserve"> REF _Ref352159234 \r \h </w:instrText>
      </w:r>
      <w:r>
        <w:fldChar w:fldCharType="separate"/>
      </w:r>
      <w:r>
        <w:t>3.4</w:t>
      </w:r>
      <w:r>
        <w:fldChar w:fldCharType="end"/>
      </w:r>
      <w:r>
        <w:t xml:space="preserve"> of this Schedule 3, the Authority may consult with the Supplier to inform decision making regarding any redactions but the final decision in relation to the redaction of information will be at the Authority’s absolute discretion.</w:t>
      </w:r>
    </w:p>
    <w:p w:rsidR="00804151" w:rsidRDefault="00804151" w:rsidP="00804151">
      <w:pPr>
        <w:pStyle w:val="MRheading2"/>
        <w:numPr>
          <w:ilvl w:val="1"/>
          <w:numId w:val="19"/>
        </w:numPr>
        <w:spacing w:line="240" w:lineRule="auto"/>
      </w:pPr>
      <w:r>
        <w:t>The Supplier shall assist and cooperate with the Authority to enable the Authority to publish this Contract.</w:t>
      </w:r>
    </w:p>
    <w:p w:rsidR="00804151" w:rsidRPr="005D3238" w:rsidRDefault="00804151" w:rsidP="00804151">
      <w:pPr>
        <w:pStyle w:val="MRheading2"/>
        <w:numPr>
          <w:ilvl w:val="1"/>
          <w:numId w:val="19"/>
        </w:numPr>
        <w:spacing w:line="240" w:lineRule="auto"/>
        <w:rPr>
          <w:lang w:val="en-US"/>
        </w:rPr>
      </w:pPr>
      <w:r w:rsidRPr="005D3238">
        <w:rPr>
          <w:lang w:val="en-US"/>
        </w:rPr>
        <w:t xml:space="preserve">Where any information is held by any subcontractor of the Supplier in connection with this Contract, the Supplier shall </w:t>
      </w:r>
      <w:r>
        <w:rPr>
          <w:lang w:val="en-US"/>
        </w:rPr>
        <w:t>procure that such subcontractor</w:t>
      </w:r>
      <w:r w:rsidRPr="005D3238">
        <w:rPr>
          <w:lang w:val="en-US"/>
        </w:rPr>
        <w:t xml:space="preserve"> shall comply with the relevant obligations set out in </w:t>
      </w:r>
      <w:r>
        <w:rPr>
          <w:lang w:val="en-US"/>
        </w:rPr>
        <w:t xml:space="preserve">Clause 3 of this </w:t>
      </w:r>
      <w:r w:rsidRPr="005D3238">
        <w:rPr>
          <w:lang w:val="en-US"/>
        </w:rPr>
        <w:t xml:space="preserve">Schedule 3, as if such subcontractor were the Supplier.   </w:t>
      </w:r>
    </w:p>
    <w:p w:rsidR="00804151" w:rsidRDefault="00804151" w:rsidP="00804151">
      <w:pPr>
        <w:pStyle w:val="MRNumberedHeading1"/>
        <w:tabs>
          <w:tab w:val="clear" w:pos="798"/>
          <w:tab w:val="num" w:pos="720"/>
        </w:tabs>
        <w:spacing w:line="240" w:lineRule="auto"/>
        <w:ind w:left="720"/>
        <w:rPr>
          <w:b w:val="0"/>
          <w:w w:val="0"/>
          <w:u w:val="single"/>
        </w:rPr>
      </w:pPr>
      <w:r w:rsidRPr="00B14D5B">
        <w:rPr>
          <w:w w:val="0"/>
          <w:u w:val="single"/>
        </w:rPr>
        <w:lastRenderedPageBreak/>
        <w:t>Information Security</w:t>
      </w:r>
    </w:p>
    <w:p w:rsidR="00804151" w:rsidRPr="006813DE" w:rsidRDefault="00804151" w:rsidP="00804151">
      <w:pPr>
        <w:pStyle w:val="MRheading2"/>
        <w:numPr>
          <w:ilvl w:val="1"/>
          <w:numId w:val="19"/>
        </w:numPr>
        <w:spacing w:line="240" w:lineRule="auto"/>
        <w:rPr>
          <w:lang w:val="en-US"/>
        </w:rPr>
      </w:pPr>
      <w:r>
        <w:rPr>
          <w:w w:val="0"/>
          <w:szCs w:val="22"/>
        </w:rPr>
        <w:t xml:space="preserve">Without limitation to any other information governance requirements set out in this Schedule 3, the Supplier shall: </w:t>
      </w:r>
    </w:p>
    <w:p w:rsidR="00804151" w:rsidRDefault="00804151" w:rsidP="00804151">
      <w:pPr>
        <w:pStyle w:val="MRheading2"/>
        <w:numPr>
          <w:ilvl w:val="2"/>
          <w:numId w:val="19"/>
        </w:numPr>
        <w:tabs>
          <w:tab w:val="clear" w:pos="2214"/>
          <w:tab w:val="num" w:pos="1800"/>
        </w:tabs>
        <w:spacing w:line="240" w:lineRule="auto"/>
        <w:ind w:left="1800"/>
        <w:rPr>
          <w:lang w:val="en-US"/>
        </w:rPr>
      </w:pPr>
      <w:r w:rsidRPr="006813DE">
        <w:rPr>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804151" w:rsidRDefault="00804151" w:rsidP="00804151">
      <w:pPr>
        <w:pStyle w:val="MRheading2"/>
        <w:numPr>
          <w:ilvl w:val="2"/>
          <w:numId w:val="19"/>
        </w:numPr>
        <w:tabs>
          <w:tab w:val="clear" w:pos="2214"/>
          <w:tab w:val="num" w:pos="1800"/>
        </w:tabs>
        <w:spacing w:line="240" w:lineRule="auto"/>
        <w:ind w:left="1800"/>
        <w:rPr>
          <w:lang w:val="en-US"/>
        </w:rPr>
      </w:pPr>
      <w:proofErr w:type="gramStart"/>
      <w:r>
        <w:rPr>
          <w:lang w:val="en-US"/>
        </w:rPr>
        <w:t>fully</w:t>
      </w:r>
      <w:proofErr w:type="gramEnd"/>
      <w:r>
        <w:rPr>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804151" w:rsidRDefault="00804151" w:rsidP="00804151">
      <w:pPr>
        <w:pStyle w:val="MRheading2"/>
        <w:numPr>
          <w:ilvl w:val="1"/>
          <w:numId w:val="19"/>
        </w:numPr>
        <w:spacing w:line="240" w:lineRule="auto"/>
        <w:rPr>
          <w:lang w:val="en-US"/>
        </w:rPr>
      </w:pPr>
      <w:r w:rsidRPr="00321700">
        <w:rPr>
          <w:lang w:val="en-US"/>
        </w:rPr>
        <w:t xml:space="preserve">Where required in accordance with the Specification and Tender Response Document, the Supplier will ensure that it puts in place and maintains an information security management plan appropriate to the Services and the obligations placed on the Supplier under this </w:t>
      </w:r>
      <w:r w:rsidRPr="00321700">
        <w:rPr>
          <w:rFonts w:cs="Arial"/>
          <w:szCs w:val="22"/>
        </w:rPr>
        <w:t>Contract</w:t>
      </w:r>
      <w:r w:rsidRPr="00321700">
        <w:rPr>
          <w:lang w:val="en-US"/>
        </w:rPr>
        <w:t xml:space="preserve">. The Supplier shall ensure that such plan is consistent with any relevant Policies, Guidance, </w:t>
      </w:r>
      <w:proofErr w:type="gramStart"/>
      <w:r w:rsidRPr="00321700">
        <w:rPr>
          <w:lang w:val="en-US"/>
        </w:rPr>
        <w:t>Good</w:t>
      </w:r>
      <w:proofErr w:type="gramEnd"/>
      <w:r w:rsidRPr="00321700">
        <w:rPr>
          <w:lang w:val="en-US"/>
        </w:rPr>
        <w:t xml:space="preserve"> Industry Practice and with any relevant quality standards as may be set out in the Key Provisions and/or the Specification and Tender Response Document.  </w:t>
      </w:r>
    </w:p>
    <w:p w:rsidR="00804151" w:rsidRPr="000B287C" w:rsidRDefault="00804151" w:rsidP="00804151">
      <w:pPr>
        <w:pStyle w:val="MRheading2"/>
        <w:numPr>
          <w:ilvl w:val="1"/>
          <w:numId w:val="19"/>
        </w:numPr>
        <w:spacing w:line="240" w:lineRule="auto"/>
        <w:rPr>
          <w:lang w:val="en-US"/>
        </w:rPr>
      </w:pPr>
      <w:r w:rsidRPr="000B287C">
        <w:rPr>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rsidR="00804151" w:rsidRDefault="00804151" w:rsidP="00804151">
      <w:pPr>
        <w:pStyle w:val="MRNumberedHeading2"/>
        <w:numPr>
          <w:ilvl w:val="0"/>
          <w:numId w:val="0"/>
        </w:numPr>
        <w:ind w:left="720"/>
        <w:rPr>
          <w:sz w:val="22"/>
          <w:szCs w:val="20"/>
          <w:lang w:val="en-US"/>
        </w:rPr>
      </w:pPr>
      <w:r>
        <w:rPr>
          <w:sz w:val="22"/>
          <w:szCs w:val="20"/>
          <w:lang w:val="en-US"/>
        </w:rPr>
        <w:t>.</w:t>
      </w:r>
    </w:p>
    <w:p w:rsidR="00804151" w:rsidRPr="000B287C" w:rsidRDefault="00804151" w:rsidP="00804151">
      <w:pPr>
        <w:pStyle w:val="MRNumberedHeading2"/>
        <w:numPr>
          <w:ilvl w:val="0"/>
          <w:numId w:val="0"/>
        </w:numPr>
        <w:ind w:left="720"/>
        <w:rPr>
          <w:lang w:val="en-US"/>
        </w:rPr>
      </w:pPr>
    </w:p>
    <w:p w:rsidR="00804151" w:rsidRDefault="00804151" w:rsidP="00804151">
      <w:pPr>
        <w:pStyle w:val="MRNumberedHeading2"/>
        <w:numPr>
          <w:ilvl w:val="0"/>
          <w:numId w:val="0"/>
        </w:numPr>
        <w:ind w:left="720"/>
        <w:rPr>
          <w:sz w:val="22"/>
          <w:szCs w:val="20"/>
          <w:lang w:val="en-US"/>
        </w:rPr>
      </w:pPr>
    </w:p>
    <w:p w:rsidR="00804151" w:rsidRPr="00321700" w:rsidRDefault="00804151" w:rsidP="00804151">
      <w:pPr>
        <w:ind w:left="720" w:hanging="720"/>
        <w:sectPr w:rsidR="00804151" w:rsidRPr="00321700" w:rsidSect="0063012E">
          <w:pgSz w:w="11909" w:h="16834" w:code="9"/>
          <w:pgMar w:top="1440" w:right="1440" w:bottom="1440" w:left="1440" w:header="720" w:footer="720" w:gutter="0"/>
          <w:paperSrc w:first="262" w:other="262"/>
          <w:cols w:space="708"/>
          <w:docGrid w:linePitch="233"/>
        </w:sectPr>
      </w:pPr>
    </w:p>
    <w:p w:rsidR="00804151" w:rsidRDefault="00804151" w:rsidP="00804151">
      <w:pPr>
        <w:rPr>
          <w:w w:val="0"/>
        </w:rPr>
      </w:pPr>
    </w:p>
    <w:p w:rsidR="00804151" w:rsidRDefault="00804151" w:rsidP="00804151">
      <w:pPr>
        <w:pStyle w:val="MRSchedule1"/>
        <w:spacing w:line="240" w:lineRule="auto"/>
        <w:ind w:left="0"/>
        <w:rPr>
          <w:u w:val="none"/>
        </w:rPr>
      </w:pPr>
      <w:bookmarkStart w:id="1161" w:name="_Toc312422934"/>
      <w:bookmarkStart w:id="1162" w:name="_Ref318701648"/>
      <w:bookmarkEnd w:id="1161"/>
    </w:p>
    <w:bookmarkEnd w:id="1162"/>
    <w:p w:rsidR="00804151" w:rsidRPr="00834557" w:rsidRDefault="00804151" w:rsidP="00804151">
      <w:pPr>
        <w:pStyle w:val="MRSchedule1"/>
        <w:numPr>
          <w:ilvl w:val="0"/>
          <w:numId w:val="0"/>
        </w:numPr>
        <w:spacing w:line="240" w:lineRule="auto"/>
        <w:rPr>
          <w:u w:val="none"/>
        </w:rPr>
      </w:pPr>
      <w:r w:rsidRPr="00834557">
        <w:rPr>
          <w:u w:val="none"/>
        </w:rPr>
        <w:t>Definitions and Interpretations</w:t>
      </w:r>
    </w:p>
    <w:p w:rsidR="00804151" w:rsidRPr="004C22A4" w:rsidRDefault="00804151" w:rsidP="00804151">
      <w:pPr>
        <w:pStyle w:val="MRNumberedHeading1"/>
        <w:numPr>
          <w:ilvl w:val="0"/>
          <w:numId w:val="20"/>
        </w:numPr>
        <w:tabs>
          <w:tab w:val="clear" w:pos="798"/>
          <w:tab w:val="num" w:pos="720"/>
        </w:tabs>
        <w:ind w:left="720"/>
        <w:rPr>
          <w:b w:val="0"/>
          <w:u w:val="single"/>
        </w:rPr>
      </w:pPr>
      <w:bookmarkStart w:id="1163" w:name="_Ref286220103"/>
      <w:bookmarkStart w:id="1164" w:name="_Toc290398290"/>
      <w:bookmarkStart w:id="1165" w:name="_Toc312422904"/>
      <w:r w:rsidRPr="004C22A4">
        <w:rPr>
          <w:u w:val="single"/>
        </w:rPr>
        <w:t>Definitions</w:t>
      </w:r>
      <w:bookmarkStart w:id="1166" w:name="Page_46"/>
      <w:bookmarkEnd w:id="1163"/>
      <w:bookmarkEnd w:id="1164"/>
      <w:bookmarkEnd w:id="1165"/>
      <w:bookmarkEnd w:id="1166"/>
    </w:p>
    <w:p w:rsidR="00804151" w:rsidRPr="000E4820" w:rsidRDefault="00804151" w:rsidP="00804151">
      <w:pPr>
        <w:pStyle w:val="MRNumberedHeading2"/>
        <w:numPr>
          <w:ilvl w:val="1"/>
          <w:numId w:val="20"/>
        </w:numPr>
        <w:spacing w:line="288" w:lineRule="auto"/>
        <w:jc w:val="left"/>
        <w:rPr>
          <w:sz w:val="22"/>
          <w:szCs w:val="22"/>
        </w:rPr>
      </w:pPr>
      <w:bookmarkStart w:id="1167" w:name="_Toc303948961"/>
      <w:bookmarkStart w:id="1168" w:name="_Toc303949721"/>
      <w:bookmarkStart w:id="1169" w:name="_Toc303950488"/>
      <w:bookmarkStart w:id="1170" w:name="_Toc303951268"/>
      <w:bookmarkStart w:id="1171" w:name="_Toc304135351"/>
      <w:r w:rsidRPr="000E4820">
        <w:rPr>
          <w:sz w:val="22"/>
          <w:szCs w:val="22"/>
        </w:rPr>
        <w:t>In this Contract the following words shall have the following meanings unless the context requires otherwise:</w:t>
      </w:r>
      <w:bookmarkEnd w:id="1167"/>
      <w:bookmarkEnd w:id="1168"/>
      <w:bookmarkEnd w:id="1169"/>
      <w:bookmarkEnd w:id="1170"/>
      <w:bookmarkEnd w:id="1171"/>
      <w:r w:rsidRPr="000E4820">
        <w:rPr>
          <w:sz w:val="22"/>
          <w:szCs w:val="22"/>
          <w:lang w:val="en-US"/>
        </w:rPr>
        <w:t xml:space="preserve"> </w:t>
      </w:r>
    </w:p>
    <w:p w:rsidR="00804151" w:rsidRPr="00703861" w:rsidRDefault="00804151" w:rsidP="008041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“Actual Services Commencement Date”</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the date the Supplier actually commences delivery of the Services;</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"Actuary”</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a Fellow of the Institute and Faculty of Actuaries;</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“Authority”</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the authority named on the form of Contract on the first page;</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“Authority’s Actuary”</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the Government Actuaries Department;</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“Authority’s Obligations”</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the Authority’s further obligations, if any, referred to in the Key Provisions; </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“Broadly Comparable”</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“Business Continuity Event”</w:t>
            </w:r>
          </w:p>
        </w:tc>
        <w:tc>
          <w:tcPr>
            <w:tcW w:w="6498" w:type="dxa"/>
          </w:tcPr>
          <w:p w:rsidR="00804151" w:rsidRPr="00952E92" w:rsidRDefault="00804151" w:rsidP="001A547E">
            <w:pPr>
              <w:spacing w:before="120" w:after="120"/>
              <w:rPr>
                <w:rFonts w:cs="Arial"/>
                <w:sz w:val="22"/>
                <w:szCs w:val="22"/>
              </w:rPr>
            </w:pPr>
            <w:bookmarkStart w:id="1172" w:name="_Toc303948966"/>
            <w:bookmarkStart w:id="1173" w:name="_Toc303949726"/>
            <w:bookmarkStart w:id="1174" w:name="_Toc303950493"/>
            <w:bookmarkStart w:id="1175" w:name="_Toc303951273"/>
            <w:bookmarkStart w:id="1176" w:name="_Toc304135356"/>
            <w:r w:rsidRPr="00952E92">
              <w:rPr>
                <w:rFonts w:cs="Arial"/>
                <w:sz w:val="22"/>
                <w:szCs w:val="22"/>
              </w:rPr>
              <w:t>means any event or issue that could impact on the operations of the Supplier and its ability to provide the Services including an influenza pandemic and any Force Majeure Event;</w:t>
            </w:r>
            <w:bookmarkEnd w:id="1172"/>
            <w:bookmarkEnd w:id="1173"/>
            <w:bookmarkEnd w:id="1174"/>
            <w:bookmarkEnd w:id="1175"/>
            <w:bookmarkEnd w:id="1176"/>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“Business Continuity Plan”</w:t>
            </w:r>
          </w:p>
        </w:tc>
        <w:tc>
          <w:tcPr>
            <w:tcW w:w="6498" w:type="dxa"/>
          </w:tcPr>
          <w:p w:rsidR="00804151" w:rsidRPr="00952E92" w:rsidRDefault="00804151" w:rsidP="001A547E">
            <w:pPr>
              <w:spacing w:before="120" w:after="120"/>
              <w:rPr>
                <w:rFonts w:cs="Arial"/>
                <w:sz w:val="22"/>
                <w:szCs w:val="22"/>
              </w:rPr>
            </w:pPr>
            <w:bookmarkStart w:id="1177" w:name="_Toc303948967"/>
            <w:bookmarkStart w:id="1178" w:name="_Toc303949727"/>
            <w:bookmarkStart w:id="1179" w:name="_Toc303950494"/>
            <w:bookmarkStart w:id="1180" w:name="_Toc303951274"/>
            <w:bookmarkStart w:id="1181" w:name="_Toc304135357"/>
            <w:r w:rsidRPr="00952E92">
              <w:rPr>
                <w:rFonts w:cs="Arial"/>
                <w:sz w:val="22"/>
                <w:szCs w:val="22"/>
              </w:rPr>
              <w:t>means the Supplier’s business continuity plan which includes its plans for continuity of the Services during a Business Continuity Event;</w:t>
            </w:r>
            <w:bookmarkEnd w:id="1177"/>
            <w:bookmarkEnd w:id="1178"/>
            <w:bookmarkEnd w:id="1179"/>
            <w:bookmarkEnd w:id="1180"/>
            <w:bookmarkEnd w:id="1181"/>
          </w:p>
        </w:tc>
      </w:tr>
      <w:tr w:rsidR="00804151" w:rsidTr="001A547E">
        <w:tc>
          <w:tcPr>
            <w:tcW w:w="2673" w:type="dxa"/>
          </w:tcPr>
          <w:p w:rsidR="00804151" w:rsidRPr="00D755AC" w:rsidRDefault="00804151" w:rsidP="001A547E">
            <w:pPr>
              <w:spacing w:before="120" w:after="120"/>
              <w:rPr>
                <w:rStyle w:val="DeltaViewInsertion"/>
                <w:rFonts w:cs="Arial"/>
                <w:b/>
                <w:w w:val="0"/>
                <w:sz w:val="22"/>
                <w:szCs w:val="22"/>
              </w:rPr>
            </w:pPr>
            <w:r w:rsidRPr="00D755AC">
              <w:rPr>
                <w:rFonts w:cs="Arial"/>
                <w:b/>
                <w:sz w:val="22"/>
                <w:szCs w:val="22"/>
              </w:rPr>
              <w:t>“Business Day”</w:t>
            </w:r>
          </w:p>
        </w:tc>
        <w:tc>
          <w:tcPr>
            <w:tcW w:w="6498" w:type="dxa"/>
          </w:tcPr>
          <w:p w:rsidR="00804151" w:rsidRPr="00952E92" w:rsidRDefault="00804151" w:rsidP="001A547E">
            <w:pPr>
              <w:spacing w:before="120" w:after="120"/>
              <w:rPr>
                <w:rFonts w:cs="Arial"/>
                <w:sz w:val="22"/>
                <w:szCs w:val="22"/>
              </w:rPr>
            </w:pPr>
            <w:bookmarkStart w:id="1182" w:name="_Toc303948968"/>
            <w:bookmarkStart w:id="1183" w:name="_Toc303949728"/>
            <w:bookmarkStart w:id="1184" w:name="_Toc303950495"/>
            <w:bookmarkStart w:id="1185" w:name="_Toc303951275"/>
            <w:bookmarkStart w:id="1186" w:name="_Toc304135358"/>
            <w:r w:rsidRPr="00952E92">
              <w:rPr>
                <w:rFonts w:cs="Arial"/>
                <w:sz w:val="22"/>
                <w:szCs w:val="22"/>
              </w:rPr>
              <w:t>means any day other than Saturday, Sunday, Christmas Day, Good Friday or a statutory bank holiday in England and Wales;</w:t>
            </w:r>
            <w:bookmarkEnd w:id="1182"/>
            <w:bookmarkEnd w:id="1183"/>
            <w:bookmarkEnd w:id="1184"/>
            <w:bookmarkEnd w:id="1185"/>
            <w:bookmarkEnd w:id="1186"/>
          </w:p>
        </w:tc>
      </w:tr>
      <w:tr w:rsidR="00804151" w:rsidTr="001A547E">
        <w:tc>
          <w:tcPr>
            <w:tcW w:w="2673" w:type="dxa"/>
            <w:tcBorders>
              <w:top w:val="single" w:sz="4" w:space="0" w:color="auto"/>
              <w:left w:val="single" w:sz="4" w:space="0" w:color="auto"/>
              <w:bottom w:val="single" w:sz="4" w:space="0" w:color="auto"/>
              <w:right w:val="single" w:sz="4" w:space="0" w:color="auto"/>
            </w:tcBorders>
          </w:tcPr>
          <w:p w:rsidR="00804151" w:rsidRPr="00D755AC" w:rsidRDefault="00804151" w:rsidP="001A547E">
            <w:pPr>
              <w:spacing w:before="120" w:after="120"/>
              <w:rPr>
                <w:rFonts w:cs="Arial"/>
                <w:b/>
                <w:bCs/>
                <w:sz w:val="22"/>
                <w:szCs w:val="22"/>
              </w:rPr>
            </w:pPr>
            <w:r w:rsidRPr="00D755A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804151" w:rsidRPr="00952E92" w:rsidRDefault="00804151" w:rsidP="001A547E">
            <w:pPr>
              <w:spacing w:before="120" w:after="120"/>
              <w:rPr>
                <w:rFonts w:cs="Arial"/>
                <w:sz w:val="22"/>
                <w:szCs w:val="22"/>
              </w:rPr>
            </w:pPr>
            <w:r w:rsidRPr="00952E92">
              <w:rPr>
                <w:rFonts w:cs="Arial"/>
                <w:sz w:val="22"/>
                <w:szCs w:val="22"/>
              </w:rPr>
              <w:t>the Cabinet Office Statement of Practice – Staff Transfers in the Public Sector 2000 (as revised 2013) as may be amended or replaced;</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“Change Control Process”</w:t>
            </w:r>
          </w:p>
        </w:tc>
        <w:tc>
          <w:tcPr>
            <w:tcW w:w="6498" w:type="dxa"/>
          </w:tcPr>
          <w:p w:rsidR="00804151" w:rsidRPr="00952E92" w:rsidRDefault="00804151" w:rsidP="001A547E">
            <w:pPr>
              <w:spacing w:before="120" w:after="120"/>
              <w:rPr>
                <w:rFonts w:cs="Arial"/>
                <w:sz w:val="22"/>
                <w:szCs w:val="22"/>
              </w:rPr>
            </w:pPr>
            <w:bookmarkStart w:id="1187" w:name="_Toc303948969"/>
            <w:bookmarkStart w:id="1188" w:name="_Toc303949729"/>
            <w:bookmarkStart w:id="1189" w:name="_Toc303950496"/>
            <w:bookmarkStart w:id="1190" w:name="_Toc303951276"/>
            <w:bookmarkStart w:id="1191" w:name="_Toc304135359"/>
            <w:r w:rsidRPr="00952E92">
              <w:rPr>
                <w:rFonts w:cs="Arial"/>
                <w:sz w:val="22"/>
                <w:szCs w:val="22"/>
              </w:rPr>
              <w:t>means the change control process, if any, referred to in the Key Provisions;</w:t>
            </w:r>
            <w:bookmarkEnd w:id="1187"/>
            <w:bookmarkEnd w:id="1188"/>
            <w:bookmarkEnd w:id="1189"/>
            <w:bookmarkEnd w:id="1190"/>
            <w:bookmarkEnd w:id="1191"/>
            <w:r w:rsidRPr="00952E92">
              <w:rPr>
                <w:rFonts w:cs="Arial"/>
                <w:sz w:val="22"/>
                <w:szCs w:val="22"/>
              </w:rPr>
              <w:t xml:space="preserve">  </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“Codes of Practice”</w:t>
            </w:r>
          </w:p>
        </w:tc>
        <w:tc>
          <w:tcPr>
            <w:tcW w:w="6498" w:type="dxa"/>
          </w:tcPr>
          <w:p w:rsidR="00804151" w:rsidRPr="00952E92" w:rsidRDefault="00804151" w:rsidP="001A547E">
            <w:pPr>
              <w:spacing w:before="120" w:after="120"/>
              <w:rPr>
                <w:rFonts w:cs="Arial"/>
                <w:sz w:val="22"/>
                <w:szCs w:val="22"/>
              </w:rPr>
            </w:pPr>
            <w:bookmarkStart w:id="1192" w:name="_Toc303948971"/>
            <w:bookmarkStart w:id="1193" w:name="_Toc303949731"/>
            <w:bookmarkStart w:id="1194" w:name="_Toc303950498"/>
            <w:bookmarkStart w:id="1195" w:name="_Toc303951278"/>
            <w:bookmarkStart w:id="1196" w:name="_Toc304135361"/>
            <w:r w:rsidRPr="00952E92">
              <w:rPr>
                <w:rFonts w:cs="Arial"/>
                <w:sz w:val="22"/>
                <w:szCs w:val="22"/>
              </w:rPr>
              <w:t xml:space="preserve">shall have the meaning given to the term in Clause </w:t>
            </w:r>
            <w:r w:rsidRPr="00952E92">
              <w:rPr>
                <w:rFonts w:cs="Arial"/>
                <w:sz w:val="22"/>
                <w:szCs w:val="22"/>
              </w:rPr>
              <w:fldChar w:fldCharType="begin"/>
            </w:r>
            <w:r w:rsidRPr="00952E92">
              <w:rPr>
                <w:rFonts w:cs="Arial"/>
                <w:sz w:val="22"/>
                <w:szCs w:val="22"/>
              </w:rPr>
              <w:instrText xml:space="preserve"> REF _Ref351073093 \r \h  \* MERGEFORMAT </w:instrText>
            </w:r>
            <w:r w:rsidRPr="00952E92">
              <w:rPr>
                <w:rFonts w:cs="Arial"/>
                <w:sz w:val="22"/>
                <w:szCs w:val="22"/>
              </w:rPr>
            </w:r>
            <w:r w:rsidRPr="00952E92">
              <w:rPr>
                <w:rFonts w:cs="Arial"/>
                <w:sz w:val="22"/>
                <w:szCs w:val="22"/>
              </w:rPr>
              <w:fldChar w:fldCharType="separate"/>
            </w:r>
            <w:r>
              <w:rPr>
                <w:rFonts w:cs="Arial"/>
                <w:sz w:val="22"/>
                <w:szCs w:val="22"/>
              </w:rPr>
              <w:t>1.2</w:t>
            </w:r>
            <w:r w:rsidRPr="00952E92">
              <w:rPr>
                <w:rFonts w:cs="Arial"/>
                <w:sz w:val="22"/>
                <w:szCs w:val="22"/>
              </w:rPr>
              <w:fldChar w:fldCharType="end"/>
            </w:r>
            <w:r w:rsidRPr="00952E92">
              <w:rPr>
                <w:rFonts w:cs="Arial"/>
                <w:sz w:val="22"/>
                <w:szCs w:val="22"/>
              </w:rPr>
              <w:t xml:space="preserve"> of </w:t>
            </w:r>
            <w:r w:rsidRPr="00952E92">
              <w:rPr>
                <w:rFonts w:cs="Arial"/>
                <w:sz w:val="22"/>
                <w:szCs w:val="22"/>
              </w:rPr>
              <w:fldChar w:fldCharType="begin"/>
            </w:r>
            <w:r w:rsidRPr="00952E92">
              <w:rPr>
                <w:rFonts w:cs="Arial"/>
                <w:sz w:val="22"/>
                <w:szCs w:val="22"/>
              </w:rPr>
              <w:instrText xml:space="preserve"> REF _Ref351036323 \r \h  \* MERGEFORMAT </w:instrText>
            </w:r>
            <w:r w:rsidRPr="00952E92">
              <w:rPr>
                <w:rFonts w:cs="Arial"/>
                <w:sz w:val="22"/>
                <w:szCs w:val="22"/>
              </w:rPr>
            </w:r>
            <w:r w:rsidRPr="00952E92">
              <w:rPr>
                <w:rFonts w:cs="Arial"/>
                <w:sz w:val="22"/>
                <w:szCs w:val="22"/>
              </w:rPr>
              <w:fldChar w:fldCharType="separate"/>
            </w:r>
            <w:r>
              <w:rPr>
                <w:rFonts w:cs="Arial"/>
                <w:sz w:val="22"/>
                <w:szCs w:val="22"/>
              </w:rPr>
              <w:t>Schedule 3</w:t>
            </w:r>
            <w:r w:rsidRPr="00952E92">
              <w:rPr>
                <w:rFonts w:cs="Arial"/>
                <w:sz w:val="22"/>
                <w:szCs w:val="22"/>
              </w:rPr>
              <w:fldChar w:fldCharType="end"/>
            </w:r>
            <w:r w:rsidRPr="00952E92">
              <w:rPr>
                <w:rFonts w:cs="Arial"/>
                <w:sz w:val="22"/>
                <w:szCs w:val="22"/>
              </w:rPr>
              <w:t>;</w:t>
            </w:r>
            <w:bookmarkEnd w:id="1192"/>
            <w:bookmarkEnd w:id="1193"/>
            <w:bookmarkEnd w:id="1194"/>
            <w:bookmarkEnd w:id="1195"/>
            <w:bookmarkEnd w:id="1196"/>
            <w:r w:rsidRPr="00952E92">
              <w:rPr>
                <w:rFonts w:cs="Arial"/>
                <w:sz w:val="22"/>
                <w:szCs w:val="22"/>
              </w:rPr>
              <w:t xml:space="preserve"> </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“Commencement Date”</w:t>
            </w:r>
          </w:p>
        </w:tc>
        <w:tc>
          <w:tcPr>
            <w:tcW w:w="6498" w:type="dxa"/>
          </w:tcPr>
          <w:p w:rsidR="00804151" w:rsidRPr="00952E92" w:rsidRDefault="00804151" w:rsidP="001A547E">
            <w:pPr>
              <w:spacing w:before="120" w:after="120"/>
              <w:rPr>
                <w:rFonts w:cs="Arial"/>
                <w:sz w:val="22"/>
                <w:szCs w:val="22"/>
              </w:rPr>
            </w:pPr>
            <w:bookmarkStart w:id="1197" w:name="_Toc303948972"/>
            <w:bookmarkStart w:id="1198" w:name="_Toc303949732"/>
            <w:bookmarkStart w:id="1199" w:name="_Toc303950499"/>
            <w:bookmarkStart w:id="1200" w:name="_Toc303951279"/>
            <w:bookmarkStart w:id="1201" w:name="_Toc304135362"/>
            <w:r w:rsidRPr="00952E92">
              <w:rPr>
                <w:rFonts w:cs="Arial"/>
                <w:sz w:val="22"/>
                <w:szCs w:val="22"/>
              </w:rPr>
              <w:t>means the date of this Contract;</w:t>
            </w:r>
            <w:bookmarkEnd w:id="1197"/>
            <w:bookmarkEnd w:id="1198"/>
            <w:bookmarkEnd w:id="1199"/>
            <w:bookmarkEnd w:id="1200"/>
            <w:bookmarkEnd w:id="1201"/>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lastRenderedPageBreak/>
              <w:t>“Commercial Schedule”</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the document set out at </w:t>
            </w:r>
            <w:r w:rsidRPr="00952E92">
              <w:rPr>
                <w:rFonts w:cs="Arial"/>
                <w:sz w:val="22"/>
                <w:szCs w:val="22"/>
              </w:rPr>
              <w:fldChar w:fldCharType="begin"/>
            </w:r>
            <w:r w:rsidRPr="00952E92">
              <w:rPr>
                <w:rFonts w:cs="Arial"/>
                <w:sz w:val="22"/>
                <w:szCs w:val="22"/>
              </w:rPr>
              <w:instrText xml:space="preserve"> REF _Ref330460125 \r \h  \* MERGEFORMAT </w:instrText>
            </w:r>
            <w:r w:rsidRPr="00952E92">
              <w:rPr>
                <w:rFonts w:cs="Arial"/>
                <w:sz w:val="22"/>
                <w:szCs w:val="22"/>
              </w:rPr>
            </w:r>
            <w:r w:rsidRPr="00952E92">
              <w:rPr>
                <w:rFonts w:cs="Arial"/>
                <w:sz w:val="22"/>
                <w:szCs w:val="22"/>
              </w:rPr>
              <w:fldChar w:fldCharType="separate"/>
            </w:r>
            <w:r>
              <w:rPr>
                <w:rFonts w:cs="Arial"/>
                <w:sz w:val="22"/>
                <w:szCs w:val="22"/>
              </w:rPr>
              <w:t>Schedule 6</w:t>
            </w:r>
            <w:r w:rsidRPr="00952E92">
              <w:rPr>
                <w:rFonts w:cs="Arial"/>
                <w:sz w:val="22"/>
                <w:szCs w:val="22"/>
              </w:rPr>
              <w:fldChar w:fldCharType="end"/>
            </w:r>
            <w:r w:rsidRPr="00952E92">
              <w:rPr>
                <w:rFonts w:cs="Arial"/>
                <w:sz w:val="22"/>
                <w:szCs w:val="22"/>
              </w:rPr>
              <w:t>;</w:t>
            </w:r>
          </w:p>
        </w:tc>
      </w:tr>
      <w:tr w:rsidR="00804151" w:rsidRPr="002F1C84"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“Confidential Information”</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information, data and material of any nature, which either Party may receive or obtain in connection with the conclusion and/or operation of the Contract including any procurement process which is:</w:t>
            </w:r>
          </w:p>
          <w:p w:rsidR="00804151" w:rsidRPr="00952E92" w:rsidRDefault="00804151" w:rsidP="001A547E">
            <w:pPr>
              <w:spacing w:before="120" w:after="120"/>
              <w:ind w:left="397" w:hanging="397"/>
              <w:rPr>
                <w:rFonts w:cs="Arial"/>
                <w:sz w:val="22"/>
                <w:szCs w:val="22"/>
              </w:rPr>
            </w:pPr>
            <w:r w:rsidRPr="00952E92">
              <w:rPr>
                <w:rFonts w:cs="Arial"/>
                <w:sz w:val="22"/>
                <w:szCs w:val="22"/>
              </w:rPr>
              <w:t xml:space="preserve">(a)  Personal Data or Sensitive Personal Data including without limitation which relates to any patient or other service user or his or her treatment or clinical or care history; </w:t>
            </w:r>
          </w:p>
          <w:p w:rsidR="00804151" w:rsidRPr="00952E92" w:rsidRDefault="00804151" w:rsidP="001A547E">
            <w:pPr>
              <w:spacing w:before="120" w:after="120"/>
              <w:ind w:left="397" w:hanging="397"/>
              <w:rPr>
                <w:rFonts w:cs="Arial"/>
                <w:sz w:val="22"/>
                <w:szCs w:val="22"/>
              </w:rPr>
            </w:pPr>
            <w:r w:rsidRPr="00952E92">
              <w:rPr>
                <w:rFonts w:cs="Arial"/>
                <w:sz w:val="22"/>
                <w:szCs w:val="22"/>
              </w:rPr>
              <w:t>(b)  designated as confidential by either party or that ought reasonably to be considered as confidential (however it is conveyed or on whatever media it is stored); and/or</w:t>
            </w:r>
          </w:p>
          <w:p w:rsidR="00804151" w:rsidRPr="00952E92" w:rsidRDefault="00804151" w:rsidP="001A547E">
            <w:pPr>
              <w:spacing w:before="120" w:after="120"/>
              <w:ind w:left="397" w:hanging="397"/>
              <w:rPr>
                <w:rFonts w:cs="Arial"/>
                <w:sz w:val="22"/>
                <w:szCs w:val="22"/>
              </w:rPr>
            </w:pPr>
            <w:r w:rsidRPr="00952E92">
              <w:rPr>
                <w:rFonts w:cs="Arial"/>
                <w:sz w:val="22"/>
                <w:szCs w:val="22"/>
              </w:rPr>
              <w:t>(c)  Policies and such other documents which the Supplier may obtain or have access to through the Authority’s intranet;</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“Contract”</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the form of contract at the front of this document and all schedules attached to the form of contract; </w:t>
            </w:r>
          </w:p>
        </w:tc>
      </w:tr>
      <w:tr w:rsidR="00804151" w:rsidRPr="00F20F9C"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“Contracting Authority”</w:t>
            </w:r>
          </w:p>
        </w:tc>
        <w:tc>
          <w:tcPr>
            <w:tcW w:w="6498" w:type="dxa"/>
          </w:tcPr>
          <w:p w:rsidR="00804151" w:rsidRPr="00952E92" w:rsidRDefault="00804151" w:rsidP="001A547E">
            <w:pPr>
              <w:spacing w:before="120" w:after="120"/>
              <w:rPr>
                <w:rFonts w:cs="Arial"/>
                <w:sz w:val="22"/>
                <w:szCs w:val="22"/>
                <w:lang w:val="en-US"/>
              </w:rPr>
            </w:pPr>
            <w:r w:rsidRPr="00952E92">
              <w:rPr>
                <w:rFonts w:cs="Arial"/>
                <w:sz w:val="22"/>
                <w:szCs w:val="22"/>
                <w:lang w:val="en-US"/>
              </w:rPr>
              <w:t xml:space="preserve">means any contracting authority as defined in regulation 3 of the </w:t>
            </w:r>
            <w:r w:rsidRPr="00952E92">
              <w:rPr>
                <w:rFonts w:cs="Arial"/>
                <w:sz w:val="22"/>
                <w:szCs w:val="22"/>
              </w:rPr>
              <w:t>Public Contracts Regulations 2006 (SI 2006/5) (as amended)</w:t>
            </w:r>
            <w:r w:rsidRPr="00952E92">
              <w:rPr>
                <w:rFonts w:cs="Arial"/>
                <w:sz w:val="22"/>
                <w:szCs w:val="22"/>
                <w:lang w:val="en-US"/>
              </w:rPr>
              <w:t>, other than the Authority;</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“Contract Manager”</w:t>
            </w:r>
          </w:p>
        </w:tc>
        <w:tc>
          <w:tcPr>
            <w:tcW w:w="6498" w:type="dxa"/>
          </w:tcPr>
          <w:p w:rsidR="00804151" w:rsidRPr="00952E92" w:rsidRDefault="00804151" w:rsidP="001A547E">
            <w:pPr>
              <w:spacing w:before="120" w:after="120"/>
              <w:rPr>
                <w:rFonts w:cs="Arial"/>
                <w:sz w:val="22"/>
                <w:szCs w:val="22"/>
              </w:rPr>
            </w:pPr>
            <w:bookmarkStart w:id="1202" w:name="_Toc303948974"/>
            <w:bookmarkStart w:id="1203" w:name="_Toc303949734"/>
            <w:bookmarkStart w:id="1204" w:name="_Toc303950501"/>
            <w:bookmarkStart w:id="1205" w:name="_Toc303951281"/>
            <w:bookmarkStart w:id="1206" w:name="_Toc304135364"/>
            <w:r w:rsidRPr="00952E92">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952E92">
              <w:rPr>
                <w:rFonts w:cs="Arial"/>
                <w:sz w:val="22"/>
                <w:szCs w:val="22"/>
              </w:rPr>
              <w:fldChar w:fldCharType="begin"/>
            </w:r>
            <w:r w:rsidRPr="00952E92">
              <w:rPr>
                <w:rFonts w:cs="Arial"/>
                <w:sz w:val="22"/>
                <w:szCs w:val="22"/>
              </w:rPr>
              <w:instrText xml:space="preserve"> REF _Ref351371988 \r \h  \* MERGEFORMAT </w:instrText>
            </w:r>
            <w:r w:rsidRPr="00952E92">
              <w:rPr>
                <w:rFonts w:cs="Arial"/>
                <w:sz w:val="22"/>
                <w:szCs w:val="22"/>
              </w:rPr>
            </w:r>
            <w:r w:rsidRPr="00952E92">
              <w:rPr>
                <w:rFonts w:cs="Arial"/>
                <w:sz w:val="22"/>
                <w:szCs w:val="22"/>
              </w:rPr>
              <w:fldChar w:fldCharType="separate"/>
            </w:r>
            <w:r>
              <w:rPr>
                <w:rFonts w:cs="Arial"/>
                <w:sz w:val="22"/>
                <w:szCs w:val="22"/>
              </w:rPr>
              <w:t>8.1</w:t>
            </w:r>
            <w:r w:rsidRPr="00952E92">
              <w:rPr>
                <w:rFonts w:cs="Arial"/>
                <w:sz w:val="22"/>
                <w:szCs w:val="22"/>
              </w:rPr>
              <w:fldChar w:fldCharType="end"/>
            </w:r>
            <w:r w:rsidRPr="00952E92">
              <w:rPr>
                <w:rFonts w:cs="Arial"/>
                <w:sz w:val="22"/>
                <w:szCs w:val="22"/>
              </w:rPr>
              <w:t xml:space="preserve"> of </w:t>
            </w:r>
            <w:r w:rsidRPr="00952E92">
              <w:rPr>
                <w:rFonts w:cs="Arial"/>
                <w:sz w:val="22"/>
                <w:szCs w:val="22"/>
              </w:rPr>
              <w:fldChar w:fldCharType="begin"/>
            </w:r>
            <w:r w:rsidRPr="00952E92">
              <w:rPr>
                <w:rFonts w:cs="Arial"/>
                <w:sz w:val="22"/>
                <w:szCs w:val="22"/>
              </w:rPr>
              <w:instrText xml:space="preserve"> REF _Ref330459256 \r \h  \* MERGEFORMAT </w:instrText>
            </w:r>
            <w:r w:rsidRPr="00952E92">
              <w:rPr>
                <w:rFonts w:cs="Arial"/>
                <w:sz w:val="22"/>
                <w:szCs w:val="22"/>
              </w:rPr>
            </w:r>
            <w:r w:rsidRPr="00952E92">
              <w:rPr>
                <w:rFonts w:cs="Arial"/>
                <w:sz w:val="22"/>
                <w:szCs w:val="22"/>
              </w:rPr>
              <w:fldChar w:fldCharType="separate"/>
            </w:r>
            <w:r>
              <w:rPr>
                <w:rFonts w:cs="Arial"/>
                <w:sz w:val="22"/>
                <w:szCs w:val="22"/>
              </w:rPr>
              <w:t>Schedule 2</w:t>
            </w:r>
            <w:r w:rsidRPr="00952E92">
              <w:rPr>
                <w:rFonts w:cs="Arial"/>
                <w:sz w:val="22"/>
                <w:szCs w:val="22"/>
              </w:rPr>
              <w:fldChar w:fldCharType="end"/>
            </w:r>
            <w:r w:rsidRPr="00952E92">
              <w:rPr>
                <w:rFonts w:cs="Arial"/>
                <w:sz w:val="22"/>
                <w:szCs w:val="22"/>
              </w:rPr>
              <w:t>;</w:t>
            </w:r>
            <w:bookmarkEnd w:id="1202"/>
            <w:bookmarkEnd w:id="1203"/>
            <w:bookmarkEnd w:id="1204"/>
            <w:bookmarkEnd w:id="1205"/>
            <w:bookmarkEnd w:id="1206"/>
            <w:r w:rsidRPr="00952E92">
              <w:rPr>
                <w:rFonts w:cs="Arial"/>
                <w:sz w:val="22"/>
                <w:szCs w:val="22"/>
              </w:rPr>
              <w:t xml:space="preserve">   </w:t>
            </w:r>
          </w:p>
        </w:tc>
      </w:tr>
      <w:tr w:rsidR="00804151" w:rsidTr="001A547E">
        <w:trPr>
          <w:trHeight w:val="1346"/>
        </w:trPr>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“Contract Price”</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the price exclusive of VAT that is payable to the Supplier by the Authority under the Contract for the full and proper performance by the Supplier of its obligations under the Contract;</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“Convictions”</w:t>
            </w:r>
          </w:p>
        </w:tc>
        <w:tc>
          <w:tcPr>
            <w:tcW w:w="6498" w:type="dxa"/>
          </w:tcPr>
          <w:p w:rsidR="00804151" w:rsidRPr="00952E92" w:rsidRDefault="00804151" w:rsidP="001A547E">
            <w:pPr>
              <w:spacing w:before="120" w:after="120"/>
              <w:rPr>
                <w:rFonts w:cs="Arial"/>
                <w:sz w:val="22"/>
                <w:szCs w:val="22"/>
              </w:rPr>
            </w:pPr>
            <w:bookmarkStart w:id="1207" w:name="_Toc303948975"/>
            <w:bookmarkStart w:id="1208" w:name="_Toc303949735"/>
            <w:bookmarkStart w:id="1209" w:name="_Toc303950502"/>
            <w:bookmarkStart w:id="1210" w:name="_Toc303951282"/>
            <w:bookmarkStart w:id="1211" w:name="_Toc304135365"/>
            <w:r w:rsidRPr="00952E92">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207"/>
            <w:bookmarkEnd w:id="1208"/>
            <w:bookmarkEnd w:id="1209"/>
            <w:bookmarkEnd w:id="1210"/>
            <w:bookmarkEnd w:id="1211"/>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“Cost Increase”</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shall have the meaning given to the term in Clause </w:t>
            </w:r>
            <w:r w:rsidRPr="00952E92">
              <w:rPr>
                <w:rFonts w:cs="Arial"/>
                <w:sz w:val="22"/>
                <w:szCs w:val="22"/>
              </w:rPr>
              <w:fldChar w:fldCharType="begin"/>
            </w:r>
            <w:r w:rsidRPr="00952E92">
              <w:rPr>
                <w:rFonts w:cs="Arial"/>
                <w:sz w:val="22"/>
                <w:szCs w:val="22"/>
              </w:rPr>
              <w:instrText xml:space="preserve"> REF _Ref382826135 \r \h  \* MERGEFORMAT </w:instrText>
            </w:r>
            <w:r w:rsidRPr="00952E92">
              <w:rPr>
                <w:rFonts w:cs="Arial"/>
                <w:sz w:val="22"/>
                <w:szCs w:val="22"/>
              </w:rPr>
            </w:r>
            <w:r w:rsidRPr="00952E92">
              <w:rPr>
                <w:rFonts w:cs="Arial"/>
                <w:sz w:val="22"/>
                <w:szCs w:val="22"/>
              </w:rPr>
              <w:fldChar w:fldCharType="separate"/>
            </w:r>
            <w:r>
              <w:rPr>
                <w:rFonts w:cs="Arial"/>
                <w:sz w:val="22"/>
                <w:szCs w:val="22"/>
              </w:rPr>
              <w:t>1.1.5</w:t>
            </w:r>
            <w:r w:rsidRPr="00952E92">
              <w:rPr>
                <w:rFonts w:cs="Arial"/>
                <w:sz w:val="22"/>
                <w:szCs w:val="22"/>
              </w:rPr>
              <w:fldChar w:fldCharType="end"/>
            </w:r>
            <w:r w:rsidRPr="00952E92">
              <w:rPr>
                <w:rFonts w:cs="Arial"/>
                <w:sz w:val="22"/>
                <w:szCs w:val="22"/>
              </w:rPr>
              <w:t xml:space="preserve"> of Part D of </w:t>
            </w:r>
            <w:r w:rsidRPr="00952E92">
              <w:rPr>
                <w:rFonts w:cs="Arial"/>
                <w:sz w:val="22"/>
                <w:szCs w:val="22"/>
              </w:rPr>
              <w:fldChar w:fldCharType="begin"/>
            </w:r>
            <w:r w:rsidRPr="00952E92">
              <w:rPr>
                <w:rFonts w:cs="Arial"/>
                <w:sz w:val="22"/>
                <w:szCs w:val="22"/>
              </w:rPr>
              <w:instrText xml:space="preserve"> REF _Ref330463325 \r \h  \* MERGEFORMAT </w:instrText>
            </w:r>
            <w:r w:rsidRPr="00952E92">
              <w:rPr>
                <w:rFonts w:cs="Arial"/>
                <w:sz w:val="22"/>
                <w:szCs w:val="22"/>
              </w:rPr>
            </w:r>
            <w:r w:rsidRPr="00952E92">
              <w:rPr>
                <w:rFonts w:cs="Arial"/>
                <w:sz w:val="22"/>
                <w:szCs w:val="22"/>
              </w:rPr>
              <w:fldChar w:fldCharType="separate"/>
            </w:r>
            <w:r>
              <w:rPr>
                <w:rFonts w:cs="Arial"/>
                <w:sz w:val="22"/>
                <w:szCs w:val="22"/>
              </w:rPr>
              <w:t>Schedule 7</w:t>
            </w:r>
            <w:r w:rsidRPr="00952E92">
              <w:rPr>
                <w:rFonts w:cs="Arial"/>
                <w:sz w:val="22"/>
                <w:szCs w:val="22"/>
              </w:rPr>
              <w:fldChar w:fldCharType="end"/>
            </w:r>
            <w:r w:rsidRPr="00952E92">
              <w:rPr>
                <w:rFonts w:cs="Arial"/>
                <w:sz w:val="22"/>
                <w:szCs w:val="22"/>
              </w:rPr>
              <w:t>;</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“Cost Saving”</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shall have the meaning given to the term in Clause </w:t>
            </w:r>
            <w:r w:rsidRPr="00952E92">
              <w:rPr>
                <w:rFonts w:cs="Arial"/>
                <w:sz w:val="22"/>
                <w:szCs w:val="22"/>
              </w:rPr>
              <w:fldChar w:fldCharType="begin"/>
            </w:r>
            <w:r w:rsidRPr="00952E92">
              <w:rPr>
                <w:rFonts w:cs="Arial"/>
                <w:sz w:val="22"/>
                <w:szCs w:val="22"/>
              </w:rPr>
              <w:instrText xml:space="preserve"> REF _Ref391300527 \r \h  \* MERGEFORMAT </w:instrText>
            </w:r>
            <w:r w:rsidRPr="00952E92">
              <w:rPr>
                <w:rFonts w:cs="Arial"/>
                <w:sz w:val="22"/>
                <w:szCs w:val="22"/>
              </w:rPr>
            </w:r>
            <w:r w:rsidRPr="00952E92">
              <w:rPr>
                <w:rFonts w:cs="Arial"/>
                <w:sz w:val="22"/>
                <w:szCs w:val="22"/>
              </w:rPr>
              <w:fldChar w:fldCharType="separate"/>
            </w:r>
            <w:r>
              <w:rPr>
                <w:rFonts w:cs="Arial"/>
                <w:sz w:val="22"/>
                <w:szCs w:val="22"/>
              </w:rPr>
              <w:t>1.1.7</w:t>
            </w:r>
            <w:r w:rsidRPr="00952E92">
              <w:rPr>
                <w:rFonts w:cs="Arial"/>
                <w:sz w:val="22"/>
                <w:szCs w:val="22"/>
              </w:rPr>
              <w:fldChar w:fldCharType="end"/>
            </w:r>
            <w:r w:rsidRPr="00952E92">
              <w:rPr>
                <w:rFonts w:cs="Arial"/>
                <w:sz w:val="22"/>
                <w:szCs w:val="22"/>
              </w:rPr>
              <w:t xml:space="preserve"> of Part D of </w:t>
            </w:r>
            <w:r w:rsidRPr="00952E92">
              <w:rPr>
                <w:rFonts w:cs="Arial"/>
                <w:sz w:val="22"/>
                <w:szCs w:val="22"/>
              </w:rPr>
              <w:fldChar w:fldCharType="begin"/>
            </w:r>
            <w:r w:rsidRPr="00952E92">
              <w:rPr>
                <w:rFonts w:cs="Arial"/>
                <w:sz w:val="22"/>
                <w:szCs w:val="22"/>
              </w:rPr>
              <w:instrText xml:space="preserve"> REF _Ref330463325 \r \h  \* MERGEFORMAT </w:instrText>
            </w:r>
            <w:r w:rsidRPr="00952E92">
              <w:rPr>
                <w:rFonts w:cs="Arial"/>
                <w:sz w:val="22"/>
                <w:szCs w:val="22"/>
              </w:rPr>
            </w:r>
            <w:r w:rsidRPr="00952E92">
              <w:rPr>
                <w:rFonts w:cs="Arial"/>
                <w:sz w:val="22"/>
                <w:szCs w:val="22"/>
              </w:rPr>
              <w:fldChar w:fldCharType="separate"/>
            </w:r>
            <w:r>
              <w:rPr>
                <w:rFonts w:cs="Arial"/>
                <w:sz w:val="22"/>
                <w:szCs w:val="22"/>
              </w:rPr>
              <w:t>Schedule 7</w:t>
            </w:r>
            <w:r w:rsidRPr="00952E92">
              <w:rPr>
                <w:rFonts w:cs="Arial"/>
                <w:sz w:val="22"/>
                <w:szCs w:val="22"/>
              </w:rPr>
              <w:fldChar w:fldCharType="end"/>
            </w:r>
            <w:r w:rsidRPr="00952E92">
              <w:rPr>
                <w:rFonts w:cs="Arial"/>
                <w:sz w:val="22"/>
                <w:szCs w:val="22"/>
              </w:rPr>
              <w:t>;</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“Data Controller”</w:t>
            </w:r>
          </w:p>
        </w:tc>
        <w:tc>
          <w:tcPr>
            <w:tcW w:w="6498" w:type="dxa"/>
          </w:tcPr>
          <w:p w:rsidR="00804151" w:rsidRPr="00952E92" w:rsidRDefault="00804151" w:rsidP="001A547E">
            <w:pPr>
              <w:spacing w:before="120" w:after="120"/>
              <w:rPr>
                <w:rFonts w:cs="Arial"/>
                <w:sz w:val="22"/>
                <w:szCs w:val="22"/>
              </w:rPr>
            </w:pPr>
            <w:bookmarkStart w:id="1212" w:name="_Toc303948976"/>
            <w:bookmarkStart w:id="1213" w:name="_Toc303949736"/>
            <w:bookmarkStart w:id="1214" w:name="_Toc303950503"/>
            <w:bookmarkStart w:id="1215" w:name="_Toc303951283"/>
            <w:bookmarkStart w:id="1216" w:name="_Toc304135366"/>
            <w:r w:rsidRPr="00952E92">
              <w:rPr>
                <w:rFonts w:cs="Arial"/>
                <w:sz w:val="22"/>
                <w:szCs w:val="22"/>
              </w:rPr>
              <w:t>shall have the same meaning as set out in the Data Protection Act 1998;</w:t>
            </w:r>
            <w:bookmarkEnd w:id="1212"/>
            <w:bookmarkEnd w:id="1213"/>
            <w:bookmarkEnd w:id="1214"/>
            <w:bookmarkEnd w:id="1215"/>
            <w:bookmarkEnd w:id="1216"/>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“Data Processor”</w:t>
            </w:r>
          </w:p>
        </w:tc>
        <w:tc>
          <w:tcPr>
            <w:tcW w:w="6498" w:type="dxa"/>
          </w:tcPr>
          <w:p w:rsidR="00804151" w:rsidRPr="00952E92" w:rsidRDefault="00804151" w:rsidP="001A547E">
            <w:pPr>
              <w:spacing w:before="120" w:after="120"/>
              <w:rPr>
                <w:rFonts w:cs="Arial"/>
                <w:sz w:val="22"/>
                <w:szCs w:val="22"/>
              </w:rPr>
            </w:pPr>
            <w:bookmarkStart w:id="1217" w:name="_Toc303948977"/>
            <w:bookmarkStart w:id="1218" w:name="_Toc303949737"/>
            <w:bookmarkStart w:id="1219" w:name="_Toc303950504"/>
            <w:bookmarkStart w:id="1220" w:name="_Toc303951284"/>
            <w:bookmarkStart w:id="1221" w:name="_Toc304135367"/>
            <w:r w:rsidRPr="00952E92">
              <w:rPr>
                <w:rFonts w:cs="Arial"/>
                <w:sz w:val="22"/>
                <w:szCs w:val="22"/>
              </w:rPr>
              <w:t>shall have the same meaning as set out in the Data Protection Act 1998;</w:t>
            </w:r>
            <w:bookmarkEnd w:id="1217"/>
            <w:bookmarkEnd w:id="1218"/>
            <w:bookmarkEnd w:id="1219"/>
            <w:bookmarkEnd w:id="1220"/>
            <w:bookmarkEnd w:id="1221"/>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 xml:space="preserve">“Data Protection Legislation” </w:t>
            </w:r>
          </w:p>
        </w:tc>
        <w:tc>
          <w:tcPr>
            <w:tcW w:w="6498" w:type="dxa"/>
          </w:tcPr>
          <w:p w:rsidR="00804151" w:rsidRPr="00952E92" w:rsidRDefault="00804151" w:rsidP="001A547E">
            <w:pPr>
              <w:spacing w:before="120" w:after="120"/>
              <w:rPr>
                <w:rFonts w:cs="Arial"/>
                <w:sz w:val="22"/>
                <w:szCs w:val="22"/>
              </w:rPr>
            </w:pPr>
            <w:bookmarkStart w:id="1222" w:name="_Toc303948978"/>
            <w:bookmarkStart w:id="1223" w:name="_Toc303949738"/>
            <w:bookmarkStart w:id="1224" w:name="_Toc303950505"/>
            <w:bookmarkStart w:id="1225" w:name="_Toc303951285"/>
            <w:bookmarkStart w:id="1226" w:name="_Toc304135368"/>
            <w:r w:rsidRPr="00952E92">
              <w:rPr>
                <w:rFonts w:cs="Arial"/>
                <w:sz w:val="22"/>
                <w:szCs w:val="22"/>
              </w:rPr>
              <w:t xml:space="preserve">means the Data Protection Act 1998 and any other Law relating to the protection of personal data and the privacy of individuals, including where applicable guidance and codes of practice </w:t>
            </w:r>
            <w:r w:rsidRPr="00952E92">
              <w:rPr>
                <w:rFonts w:cs="Arial"/>
                <w:sz w:val="22"/>
                <w:szCs w:val="22"/>
              </w:rPr>
              <w:lastRenderedPageBreak/>
              <w:t>issued by the Information Commissioner;</w:t>
            </w:r>
            <w:bookmarkEnd w:id="1222"/>
            <w:bookmarkEnd w:id="1223"/>
            <w:bookmarkEnd w:id="1224"/>
            <w:bookmarkEnd w:id="1225"/>
            <w:bookmarkEnd w:id="1226"/>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lastRenderedPageBreak/>
              <w:t>“Data Subject”</w:t>
            </w:r>
          </w:p>
        </w:tc>
        <w:tc>
          <w:tcPr>
            <w:tcW w:w="6498" w:type="dxa"/>
          </w:tcPr>
          <w:p w:rsidR="00804151" w:rsidRPr="00952E92" w:rsidRDefault="00804151" w:rsidP="001A547E">
            <w:pPr>
              <w:spacing w:before="120" w:after="120"/>
              <w:rPr>
                <w:rFonts w:cs="Arial"/>
                <w:sz w:val="22"/>
                <w:szCs w:val="22"/>
              </w:rPr>
            </w:pPr>
            <w:bookmarkStart w:id="1227" w:name="_Toc303948979"/>
            <w:bookmarkStart w:id="1228" w:name="_Toc303949739"/>
            <w:bookmarkStart w:id="1229" w:name="_Toc303950506"/>
            <w:bookmarkStart w:id="1230" w:name="_Toc303951286"/>
            <w:bookmarkStart w:id="1231" w:name="_Toc304135369"/>
            <w:r w:rsidRPr="00952E92">
              <w:rPr>
                <w:rFonts w:cs="Arial"/>
                <w:sz w:val="22"/>
                <w:szCs w:val="22"/>
              </w:rPr>
              <w:t>shall have the same meaning as set out in the Data Protection Act 1998;</w:t>
            </w:r>
            <w:bookmarkEnd w:id="1227"/>
            <w:bookmarkEnd w:id="1228"/>
            <w:bookmarkEnd w:id="1229"/>
            <w:bookmarkEnd w:id="1230"/>
            <w:bookmarkEnd w:id="1231"/>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“Direction Letter”</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“Dispute Resolution Procedure”</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the process for resolving disputes as set out in Clause </w:t>
            </w:r>
            <w:r w:rsidRPr="00952E92">
              <w:rPr>
                <w:rFonts w:cs="Arial"/>
                <w:sz w:val="22"/>
                <w:szCs w:val="22"/>
              </w:rPr>
              <w:fldChar w:fldCharType="begin"/>
            </w:r>
            <w:r w:rsidRPr="00952E92">
              <w:rPr>
                <w:rFonts w:cs="Arial"/>
                <w:sz w:val="22"/>
                <w:szCs w:val="22"/>
              </w:rPr>
              <w:instrText xml:space="preserve"> REF _Ref286071345 \r \h  \* MERGEFORMAT </w:instrText>
            </w:r>
            <w:r w:rsidRPr="00952E92">
              <w:rPr>
                <w:rFonts w:cs="Arial"/>
                <w:sz w:val="22"/>
                <w:szCs w:val="22"/>
              </w:rPr>
            </w:r>
            <w:r w:rsidRPr="00952E92">
              <w:rPr>
                <w:rFonts w:cs="Arial"/>
                <w:sz w:val="22"/>
                <w:szCs w:val="22"/>
              </w:rPr>
              <w:fldChar w:fldCharType="separate"/>
            </w:r>
            <w:r>
              <w:rPr>
                <w:rFonts w:cs="Arial"/>
                <w:sz w:val="22"/>
                <w:szCs w:val="22"/>
              </w:rPr>
              <w:t>22</w:t>
            </w:r>
            <w:r w:rsidRPr="00952E92">
              <w:rPr>
                <w:rFonts w:cs="Arial"/>
                <w:sz w:val="22"/>
                <w:szCs w:val="22"/>
              </w:rPr>
              <w:fldChar w:fldCharType="end"/>
            </w:r>
            <w:r w:rsidRPr="00952E92">
              <w:rPr>
                <w:rFonts w:cs="Arial"/>
                <w:sz w:val="22"/>
                <w:szCs w:val="22"/>
              </w:rPr>
              <w:t xml:space="preserve"> of </w:t>
            </w:r>
            <w:r w:rsidRPr="00952E92">
              <w:rPr>
                <w:rFonts w:cs="Arial"/>
                <w:sz w:val="22"/>
                <w:szCs w:val="22"/>
              </w:rPr>
              <w:fldChar w:fldCharType="begin"/>
            </w:r>
            <w:r w:rsidRPr="00952E92">
              <w:rPr>
                <w:rFonts w:cs="Arial"/>
                <w:sz w:val="22"/>
                <w:szCs w:val="22"/>
              </w:rPr>
              <w:instrText xml:space="preserve"> REF _Ref330459256 \r \h  \* MERGEFORMAT </w:instrText>
            </w:r>
            <w:r w:rsidRPr="00952E92">
              <w:rPr>
                <w:rFonts w:cs="Arial"/>
                <w:sz w:val="22"/>
                <w:szCs w:val="22"/>
              </w:rPr>
            </w:r>
            <w:r w:rsidRPr="00952E92">
              <w:rPr>
                <w:rFonts w:cs="Arial"/>
                <w:sz w:val="22"/>
                <w:szCs w:val="22"/>
              </w:rPr>
              <w:fldChar w:fldCharType="separate"/>
            </w:r>
            <w:r>
              <w:rPr>
                <w:rFonts w:cs="Arial"/>
                <w:sz w:val="22"/>
                <w:szCs w:val="22"/>
              </w:rPr>
              <w:t>Schedule 2</w:t>
            </w:r>
            <w:r w:rsidRPr="00952E92">
              <w:rPr>
                <w:rFonts w:cs="Arial"/>
                <w:sz w:val="22"/>
                <w:szCs w:val="22"/>
              </w:rPr>
              <w:fldChar w:fldCharType="end"/>
            </w:r>
            <w:r w:rsidRPr="00952E92">
              <w:rPr>
                <w:rFonts w:cs="Arial"/>
                <w:sz w:val="22"/>
                <w:szCs w:val="22"/>
              </w:rPr>
              <w:t>;</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“DOTAS”</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the Disclosure of Tax Avoidance Schemes rules which require a promoter of </w:t>
            </w:r>
            <w:r>
              <w:rPr>
                <w:rFonts w:cs="Arial"/>
                <w:sz w:val="22"/>
                <w:szCs w:val="22"/>
              </w:rPr>
              <w:t>tax schemes to tell HM Revenue and</w:t>
            </w:r>
            <w:r w:rsidRPr="00952E92">
              <w:rPr>
                <w:rFonts w:cs="Arial"/>
                <w:sz w:val="22"/>
                <w:szCs w:val="22"/>
              </w:rPr>
              <w:t xml:space="preserve">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“Electronic Trading System(s)”</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804151" w:rsidTr="001A547E">
        <w:tc>
          <w:tcPr>
            <w:tcW w:w="2673" w:type="dxa"/>
          </w:tcPr>
          <w:p w:rsidR="00804151" w:rsidRPr="00D755AC" w:rsidRDefault="00804151" w:rsidP="001A547E">
            <w:pPr>
              <w:spacing w:before="120" w:after="120"/>
              <w:rPr>
                <w:rFonts w:cs="Arial"/>
                <w:b/>
                <w:sz w:val="22"/>
                <w:szCs w:val="22"/>
                <w:highlight w:val="yellow"/>
              </w:rPr>
            </w:pPr>
            <w:r w:rsidRPr="00D755AC">
              <w:rPr>
                <w:rFonts w:cs="Arial"/>
                <w:b/>
                <w:bCs/>
                <w:sz w:val="22"/>
                <w:szCs w:val="22"/>
              </w:rPr>
              <w:t>“Eligible Employees”</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rsidR="00804151" w:rsidRPr="00952E92" w:rsidRDefault="00804151" w:rsidP="001A547E">
            <w:pPr>
              <w:spacing w:before="120" w:after="120"/>
              <w:rPr>
                <w:rFonts w:cs="Arial"/>
                <w:sz w:val="22"/>
                <w:szCs w:val="22"/>
              </w:rPr>
            </w:pPr>
            <w:r w:rsidRPr="00952E92">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952E92">
              <w:rPr>
                <w:rFonts w:cs="Arial"/>
                <w:sz w:val="22"/>
                <w:szCs w:val="22"/>
              </w:rPr>
              <w:fldChar w:fldCharType="begin"/>
            </w:r>
            <w:r w:rsidRPr="00952E92">
              <w:rPr>
                <w:rFonts w:cs="Arial"/>
                <w:sz w:val="22"/>
                <w:szCs w:val="22"/>
              </w:rPr>
              <w:instrText xml:space="preserve"> REF _Ref330463325 \r \h  \* MERGEFORMAT </w:instrText>
            </w:r>
            <w:r w:rsidRPr="00952E92">
              <w:rPr>
                <w:rFonts w:cs="Arial"/>
                <w:sz w:val="22"/>
                <w:szCs w:val="22"/>
              </w:rPr>
            </w:r>
            <w:r w:rsidRPr="00952E92">
              <w:rPr>
                <w:rFonts w:cs="Arial"/>
                <w:sz w:val="22"/>
                <w:szCs w:val="22"/>
              </w:rPr>
              <w:fldChar w:fldCharType="separate"/>
            </w:r>
            <w:r>
              <w:rPr>
                <w:rFonts w:cs="Arial"/>
                <w:sz w:val="22"/>
                <w:szCs w:val="22"/>
              </w:rPr>
              <w:t>Schedule 7</w:t>
            </w:r>
            <w:r w:rsidRPr="00952E92">
              <w:rPr>
                <w:rFonts w:cs="Arial"/>
                <w:sz w:val="22"/>
                <w:szCs w:val="22"/>
              </w:rPr>
              <w:fldChar w:fldCharType="end"/>
            </w:r>
            <w:r w:rsidRPr="00952E92">
              <w:rPr>
                <w:rFonts w:cs="Arial"/>
                <w:sz w:val="22"/>
                <w:szCs w:val="22"/>
              </w:rPr>
              <w:t>;</w:t>
            </w:r>
          </w:p>
        </w:tc>
      </w:tr>
      <w:tr w:rsidR="00804151" w:rsidTr="001A547E">
        <w:tc>
          <w:tcPr>
            <w:tcW w:w="2673" w:type="dxa"/>
            <w:tcBorders>
              <w:top w:val="single" w:sz="4" w:space="0" w:color="auto"/>
              <w:left w:val="single" w:sz="4" w:space="0" w:color="auto"/>
              <w:bottom w:val="single" w:sz="4" w:space="0" w:color="auto"/>
              <w:right w:val="single" w:sz="4" w:space="0" w:color="auto"/>
            </w:tcBorders>
          </w:tcPr>
          <w:p w:rsidR="00804151" w:rsidRPr="00D755AC" w:rsidRDefault="00804151" w:rsidP="001A547E">
            <w:pPr>
              <w:spacing w:before="120" w:after="120"/>
              <w:rPr>
                <w:rFonts w:cs="Arial"/>
                <w:b/>
                <w:bCs/>
                <w:sz w:val="22"/>
                <w:szCs w:val="22"/>
              </w:rPr>
            </w:pPr>
            <w:r w:rsidRPr="00D755AC">
              <w:rPr>
                <w:rFonts w:cs="Arial"/>
                <w:b/>
                <w:bCs/>
                <w:sz w:val="22"/>
                <w:szCs w:val="22"/>
              </w:rPr>
              <w:t xml:space="preserve">“Employee Transfer </w:t>
            </w:r>
            <w:r w:rsidRPr="00D755AC">
              <w:rPr>
                <w:rFonts w:cs="Arial"/>
                <w:b/>
                <w:bCs/>
                <w:sz w:val="22"/>
                <w:szCs w:val="22"/>
              </w:rPr>
              <w:lastRenderedPageBreak/>
              <w:t>Date”</w:t>
            </w:r>
          </w:p>
        </w:tc>
        <w:tc>
          <w:tcPr>
            <w:tcW w:w="6498" w:type="dxa"/>
            <w:tcBorders>
              <w:top w:val="single" w:sz="4" w:space="0" w:color="auto"/>
              <w:left w:val="single" w:sz="4" w:space="0" w:color="auto"/>
              <w:bottom w:val="single" w:sz="4" w:space="0" w:color="auto"/>
              <w:right w:val="single" w:sz="4" w:space="0" w:color="auto"/>
            </w:tcBorders>
          </w:tcPr>
          <w:p w:rsidR="00804151" w:rsidRPr="00952E92" w:rsidRDefault="00804151" w:rsidP="001A547E">
            <w:pPr>
              <w:spacing w:before="120" w:after="120"/>
              <w:rPr>
                <w:rFonts w:cs="Arial"/>
                <w:sz w:val="22"/>
                <w:szCs w:val="22"/>
              </w:rPr>
            </w:pPr>
            <w:r w:rsidRPr="00952E92">
              <w:rPr>
                <w:rFonts w:cs="Arial"/>
                <w:sz w:val="22"/>
                <w:szCs w:val="22"/>
              </w:rPr>
              <w:lastRenderedPageBreak/>
              <w:t xml:space="preserve">means the Transferred Staff’s first day of employment with the </w:t>
            </w:r>
            <w:r w:rsidRPr="00952E92">
              <w:rPr>
                <w:rFonts w:cs="Arial"/>
                <w:sz w:val="22"/>
                <w:szCs w:val="22"/>
              </w:rPr>
              <w:lastRenderedPageBreak/>
              <w:t xml:space="preserve">Supplier (or its subcontractor); </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lastRenderedPageBreak/>
              <w:t>“Employment Liabilities”</w:t>
            </w:r>
          </w:p>
        </w:tc>
        <w:tc>
          <w:tcPr>
            <w:tcW w:w="6498" w:type="dxa"/>
          </w:tcPr>
          <w:p w:rsidR="00804151" w:rsidRPr="00952E92" w:rsidRDefault="00804151" w:rsidP="001A547E">
            <w:pPr>
              <w:spacing w:before="120" w:after="120"/>
              <w:rPr>
                <w:rFonts w:cs="Arial"/>
                <w:sz w:val="22"/>
                <w:szCs w:val="22"/>
              </w:rPr>
            </w:pPr>
            <w:bookmarkStart w:id="1232" w:name="_Toc303948981"/>
            <w:bookmarkStart w:id="1233" w:name="_Toc303949741"/>
            <w:bookmarkStart w:id="1234" w:name="_Toc303950508"/>
            <w:bookmarkStart w:id="1235" w:name="_Toc303951288"/>
            <w:bookmarkStart w:id="1236" w:name="_Toc304135371"/>
            <w:r w:rsidRPr="00952E92">
              <w:rPr>
                <w:rFonts w:cs="Arial"/>
                <w:sz w:val="22"/>
                <w:szCs w:val="22"/>
              </w:rPr>
              <w:t>means all claims, demands, actions, proceedings, damages, compensation, tribunal awards, fines, costs (including but not limited to reasonable legal costs), expenses and all other liabilities whatsoever;</w:t>
            </w:r>
            <w:bookmarkEnd w:id="1232"/>
            <w:bookmarkEnd w:id="1233"/>
            <w:bookmarkEnd w:id="1234"/>
            <w:bookmarkEnd w:id="1235"/>
            <w:bookmarkEnd w:id="1236"/>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“Environmental Regulations”</w:t>
            </w:r>
          </w:p>
        </w:tc>
        <w:tc>
          <w:tcPr>
            <w:tcW w:w="6498" w:type="dxa"/>
          </w:tcPr>
          <w:p w:rsidR="00804151" w:rsidRPr="00952E92" w:rsidRDefault="00804151" w:rsidP="001A547E">
            <w:pPr>
              <w:spacing w:before="120" w:after="120"/>
              <w:rPr>
                <w:rFonts w:cs="Arial"/>
                <w:sz w:val="22"/>
                <w:szCs w:val="22"/>
              </w:rPr>
            </w:pPr>
            <w:bookmarkStart w:id="1237" w:name="_Toc303948982"/>
            <w:bookmarkStart w:id="1238" w:name="_Toc303949742"/>
            <w:bookmarkStart w:id="1239" w:name="_Toc303950509"/>
            <w:bookmarkStart w:id="1240" w:name="_Toc303951289"/>
            <w:bookmarkStart w:id="1241" w:name="_Toc304135372"/>
            <w:r w:rsidRPr="00952E92">
              <w:rPr>
                <w:rFonts w:cs="Arial"/>
                <w:sz w:val="22"/>
                <w:szCs w:val="22"/>
              </w:rPr>
              <w:t xml:space="preserve">shall have the meaning given to the term in Clause </w:t>
            </w:r>
            <w:r w:rsidRPr="00952E92">
              <w:rPr>
                <w:rFonts w:cs="Arial"/>
                <w:sz w:val="22"/>
                <w:szCs w:val="22"/>
              </w:rPr>
              <w:fldChar w:fldCharType="begin"/>
            </w:r>
            <w:r w:rsidRPr="00952E92">
              <w:rPr>
                <w:rFonts w:cs="Arial"/>
                <w:sz w:val="22"/>
                <w:szCs w:val="22"/>
              </w:rPr>
              <w:instrText xml:space="preserve"> REF _Ref351073093 \r \h  \* MERGEFORMAT </w:instrText>
            </w:r>
            <w:r w:rsidRPr="00952E92">
              <w:rPr>
                <w:rFonts w:cs="Arial"/>
                <w:sz w:val="22"/>
                <w:szCs w:val="22"/>
              </w:rPr>
            </w:r>
            <w:r w:rsidRPr="00952E92">
              <w:rPr>
                <w:rFonts w:cs="Arial"/>
                <w:sz w:val="22"/>
                <w:szCs w:val="22"/>
              </w:rPr>
              <w:fldChar w:fldCharType="separate"/>
            </w:r>
            <w:r>
              <w:rPr>
                <w:rFonts w:cs="Arial"/>
                <w:sz w:val="22"/>
                <w:szCs w:val="22"/>
              </w:rPr>
              <w:t>1.2</w:t>
            </w:r>
            <w:r w:rsidRPr="00952E92">
              <w:rPr>
                <w:rFonts w:cs="Arial"/>
                <w:sz w:val="22"/>
                <w:szCs w:val="22"/>
              </w:rPr>
              <w:fldChar w:fldCharType="end"/>
            </w:r>
            <w:r w:rsidRPr="00952E92">
              <w:rPr>
                <w:rFonts w:cs="Arial"/>
                <w:sz w:val="22"/>
                <w:szCs w:val="22"/>
              </w:rPr>
              <w:t xml:space="preserve"> of </w:t>
            </w:r>
            <w:r w:rsidRPr="00952E92">
              <w:rPr>
                <w:rFonts w:cs="Arial"/>
                <w:sz w:val="22"/>
                <w:szCs w:val="22"/>
              </w:rPr>
              <w:fldChar w:fldCharType="begin"/>
            </w:r>
            <w:r w:rsidRPr="00952E92">
              <w:rPr>
                <w:rFonts w:cs="Arial"/>
                <w:sz w:val="22"/>
                <w:szCs w:val="22"/>
              </w:rPr>
              <w:instrText xml:space="preserve"> REF _Ref351036323 \r \h  \* MERGEFORMAT </w:instrText>
            </w:r>
            <w:r w:rsidRPr="00952E92">
              <w:rPr>
                <w:rFonts w:cs="Arial"/>
                <w:sz w:val="22"/>
                <w:szCs w:val="22"/>
              </w:rPr>
            </w:r>
            <w:r w:rsidRPr="00952E92">
              <w:rPr>
                <w:rFonts w:cs="Arial"/>
                <w:sz w:val="22"/>
                <w:szCs w:val="22"/>
              </w:rPr>
              <w:fldChar w:fldCharType="separate"/>
            </w:r>
            <w:r>
              <w:rPr>
                <w:rFonts w:cs="Arial"/>
                <w:sz w:val="22"/>
                <w:szCs w:val="22"/>
              </w:rPr>
              <w:t>Schedule 3</w:t>
            </w:r>
            <w:r w:rsidRPr="00952E92">
              <w:rPr>
                <w:rFonts w:cs="Arial"/>
                <w:sz w:val="22"/>
                <w:szCs w:val="22"/>
              </w:rPr>
              <w:fldChar w:fldCharType="end"/>
            </w:r>
            <w:r w:rsidRPr="00952E92">
              <w:rPr>
                <w:rFonts w:cs="Arial"/>
                <w:sz w:val="22"/>
                <w:szCs w:val="22"/>
              </w:rPr>
              <w:t>;</w:t>
            </w:r>
            <w:bookmarkEnd w:id="1237"/>
            <w:bookmarkEnd w:id="1238"/>
            <w:bookmarkEnd w:id="1239"/>
            <w:bookmarkEnd w:id="1240"/>
            <w:bookmarkEnd w:id="1241"/>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 xml:space="preserve">“eProcurement Guidance” </w:t>
            </w:r>
          </w:p>
          <w:p w:rsidR="00804151" w:rsidRPr="00D755AC" w:rsidRDefault="00804151" w:rsidP="001A547E">
            <w:pPr>
              <w:spacing w:before="120" w:after="120"/>
              <w:rPr>
                <w:rFonts w:cs="Arial"/>
                <w:b/>
                <w:sz w:val="22"/>
                <w:szCs w:val="22"/>
              </w:rPr>
            </w:pP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the NHS eProcurement Strategy available via:</w:t>
            </w:r>
          </w:p>
          <w:p w:rsidR="00804151" w:rsidRPr="00952E92" w:rsidRDefault="00804151" w:rsidP="001A547E">
            <w:pPr>
              <w:spacing w:before="120" w:after="120"/>
              <w:rPr>
                <w:rFonts w:cs="Arial"/>
                <w:sz w:val="22"/>
                <w:szCs w:val="22"/>
              </w:rPr>
            </w:pPr>
            <w:r w:rsidRPr="00952E92">
              <w:rPr>
                <w:rFonts w:eastAsia="MS Mincho" w:cs="Arial"/>
                <w:color w:val="000000"/>
                <w:sz w:val="22"/>
                <w:szCs w:val="22"/>
                <w:lang w:val="en-US" w:eastAsia="ja-JP"/>
              </w:rPr>
              <w:t xml:space="preserve"> </w:t>
            </w:r>
            <w:hyperlink r:id="rId26" w:history="1">
              <w:r w:rsidRPr="00952E92">
                <w:rPr>
                  <w:rFonts w:eastAsia="MS Mincho" w:cs="Arial"/>
                  <w:color w:val="0000FF"/>
                  <w:sz w:val="22"/>
                  <w:szCs w:val="22"/>
                  <w:u w:val="single"/>
                  <w:lang w:val="en-US" w:eastAsia="ja-JP"/>
                </w:rPr>
                <w:t>http://www.gov.uk/government/collections/nhs-procurement</w:t>
              </w:r>
            </w:hyperlink>
            <w:r w:rsidRPr="00952E92">
              <w:rPr>
                <w:rFonts w:eastAsia="MS Mincho" w:cs="Arial"/>
                <w:color w:val="000000"/>
                <w:sz w:val="22"/>
                <w:szCs w:val="22"/>
                <w:lang w:val="en-US" w:eastAsia="ja-JP"/>
              </w:rPr>
              <w:t xml:space="preserve"> </w:t>
            </w:r>
          </w:p>
          <w:p w:rsidR="00804151" w:rsidRPr="00952E92" w:rsidRDefault="00804151" w:rsidP="001A547E">
            <w:pPr>
              <w:spacing w:before="120" w:after="120"/>
              <w:rPr>
                <w:rFonts w:cs="Arial"/>
                <w:sz w:val="22"/>
                <w:szCs w:val="22"/>
              </w:rPr>
            </w:pPr>
            <w:r w:rsidRPr="00952E92">
              <w:rPr>
                <w:rFonts w:cs="Arial"/>
                <w:sz w:val="22"/>
                <w:szCs w:val="22"/>
              </w:rPr>
              <w:t xml:space="preserve">together with any further Guidance issued by the Department of Health in connection with it; </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“Equality Legislation”</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952E92">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952E92">
              <w:rPr>
                <w:rFonts w:cs="Arial"/>
                <w:sz w:val="22"/>
                <w:szCs w:val="22"/>
              </w:rPr>
              <w:t xml:space="preserve">; </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“Fair Deal for Staff Pensions”</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guidance issued by HM Treasury entitled “Fair Deal for staff pensions: staff transfer from central government” issued in October 2013 (as amended, supplemented or replaced);</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“FOIA”</w:t>
            </w:r>
          </w:p>
        </w:tc>
        <w:tc>
          <w:tcPr>
            <w:tcW w:w="6498" w:type="dxa"/>
          </w:tcPr>
          <w:p w:rsidR="00804151" w:rsidRPr="00952E92" w:rsidRDefault="00804151" w:rsidP="001A547E">
            <w:pPr>
              <w:spacing w:before="120" w:after="120"/>
              <w:rPr>
                <w:rFonts w:cs="Arial"/>
                <w:sz w:val="22"/>
                <w:szCs w:val="22"/>
              </w:rPr>
            </w:pPr>
            <w:bookmarkStart w:id="1242" w:name="_Toc303948988"/>
            <w:bookmarkStart w:id="1243" w:name="_Toc303949748"/>
            <w:bookmarkStart w:id="1244" w:name="_Toc303950515"/>
            <w:bookmarkStart w:id="1245" w:name="_Toc303951295"/>
            <w:bookmarkStart w:id="1246" w:name="_Toc304135378"/>
            <w:r w:rsidRPr="00952E92">
              <w:rPr>
                <w:rFonts w:cs="Arial"/>
                <w:sz w:val="22"/>
                <w:szCs w:val="22"/>
              </w:rPr>
              <w:t xml:space="preserve">shall have the meaning given to the term in Clause </w:t>
            </w:r>
            <w:r w:rsidRPr="00952E92">
              <w:rPr>
                <w:rFonts w:cs="Arial"/>
                <w:sz w:val="22"/>
                <w:szCs w:val="22"/>
              </w:rPr>
              <w:fldChar w:fldCharType="begin"/>
            </w:r>
            <w:r w:rsidRPr="00952E92">
              <w:rPr>
                <w:rFonts w:cs="Arial"/>
                <w:sz w:val="22"/>
                <w:szCs w:val="22"/>
              </w:rPr>
              <w:instrText xml:space="preserve"> REF _Ref351073093 \r \h  \* MERGEFORMAT </w:instrText>
            </w:r>
            <w:r w:rsidRPr="00952E92">
              <w:rPr>
                <w:rFonts w:cs="Arial"/>
                <w:sz w:val="22"/>
                <w:szCs w:val="22"/>
              </w:rPr>
            </w:r>
            <w:r w:rsidRPr="00952E92">
              <w:rPr>
                <w:rFonts w:cs="Arial"/>
                <w:sz w:val="22"/>
                <w:szCs w:val="22"/>
              </w:rPr>
              <w:fldChar w:fldCharType="separate"/>
            </w:r>
            <w:r>
              <w:rPr>
                <w:rFonts w:cs="Arial"/>
                <w:sz w:val="22"/>
                <w:szCs w:val="22"/>
              </w:rPr>
              <w:t>1.2</w:t>
            </w:r>
            <w:r w:rsidRPr="00952E92">
              <w:rPr>
                <w:rFonts w:cs="Arial"/>
                <w:sz w:val="22"/>
                <w:szCs w:val="22"/>
              </w:rPr>
              <w:fldChar w:fldCharType="end"/>
            </w:r>
            <w:r w:rsidRPr="00952E92">
              <w:rPr>
                <w:rFonts w:cs="Arial"/>
                <w:sz w:val="22"/>
                <w:szCs w:val="22"/>
              </w:rPr>
              <w:t xml:space="preserve"> of </w:t>
            </w:r>
            <w:r w:rsidRPr="00952E92">
              <w:rPr>
                <w:rFonts w:cs="Arial"/>
                <w:sz w:val="22"/>
                <w:szCs w:val="22"/>
              </w:rPr>
              <w:fldChar w:fldCharType="begin"/>
            </w:r>
            <w:r w:rsidRPr="00952E92">
              <w:rPr>
                <w:rFonts w:cs="Arial"/>
                <w:sz w:val="22"/>
                <w:szCs w:val="22"/>
              </w:rPr>
              <w:instrText xml:space="preserve"> REF _Ref351036323 \r \h  \* MERGEFORMAT </w:instrText>
            </w:r>
            <w:r w:rsidRPr="00952E92">
              <w:rPr>
                <w:rFonts w:cs="Arial"/>
                <w:sz w:val="22"/>
                <w:szCs w:val="22"/>
              </w:rPr>
            </w:r>
            <w:r w:rsidRPr="00952E92">
              <w:rPr>
                <w:rFonts w:cs="Arial"/>
                <w:sz w:val="22"/>
                <w:szCs w:val="22"/>
              </w:rPr>
              <w:fldChar w:fldCharType="separate"/>
            </w:r>
            <w:r>
              <w:rPr>
                <w:rFonts w:cs="Arial"/>
                <w:sz w:val="22"/>
                <w:szCs w:val="22"/>
              </w:rPr>
              <w:t>Schedule 3</w:t>
            </w:r>
            <w:r w:rsidRPr="00952E92">
              <w:rPr>
                <w:rFonts w:cs="Arial"/>
                <w:sz w:val="22"/>
                <w:szCs w:val="22"/>
              </w:rPr>
              <w:fldChar w:fldCharType="end"/>
            </w:r>
            <w:r w:rsidRPr="00952E92">
              <w:rPr>
                <w:rFonts w:cs="Arial"/>
                <w:sz w:val="22"/>
                <w:szCs w:val="22"/>
              </w:rPr>
              <w:t>;</w:t>
            </w:r>
            <w:bookmarkEnd w:id="1242"/>
            <w:bookmarkEnd w:id="1243"/>
            <w:bookmarkEnd w:id="1244"/>
            <w:bookmarkEnd w:id="1245"/>
            <w:bookmarkEnd w:id="1246"/>
            <w:r w:rsidRPr="00952E92">
              <w:rPr>
                <w:rFonts w:cs="Arial"/>
                <w:sz w:val="22"/>
                <w:szCs w:val="22"/>
              </w:rPr>
              <w:t xml:space="preserve"> </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“Force Majeure Event”</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any event beyond the reasonable control of the Party in question to include, without limitation:  </w:t>
            </w:r>
          </w:p>
          <w:p w:rsidR="00804151" w:rsidRPr="00952E92" w:rsidRDefault="00804151" w:rsidP="001A547E">
            <w:pPr>
              <w:spacing w:before="120" w:after="120"/>
              <w:ind w:left="397" w:hanging="397"/>
              <w:rPr>
                <w:rFonts w:cs="Arial"/>
                <w:sz w:val="22"/>
                <w:szCs w:val="22"/>
              </w:rPr>
            </w:pPr>
            <w:r w:rsidRPr="00952E92">
              <w:rPr>
                <w:rFonts w:cs="Arial"/>
                <w:sz w:val="22"/>
                <w:szCs w:val="22"/>
              </w:rPr>
              <w:t>(a)  war including civil war (whether declared or undeclared), riot, civil commotion or armed conflict materially affecting either Party’s ability to perform its obligations under this Contract;</w:t>
            </w:r>
          </w:p>
          <w:p w:rsidR="00804151" w:rsidRPr="00952E92" w:rsidRDefault="00804151" w:rsidP="001A547E">
            <w:pPr>
              <w:spacing w:before="120" w:after="120"/>
              <w:ind w:left="397" w:hanging="397"/>
              <w:rPr>
                <w:rFonts w:cs="Arial"/>
                <w:sz w:val="22"/>
                <w:szCs w:val="22"/>
              </w:rPr>
            </w:pPr>
            <w:r w:rsidRPr="00952E92">
              <w:rPr>
                <w:rFonts w:cs="Arial"/>
                <w:sz w:val="22"/>
                <w:szCs w:val="22"/>
              </w:rPr>
              <w:t>(b)  acts of terrorism;</w:t>
            </w:r>
          </w:p>
          <w:p w:rsidR="00804151" w:rsidRPr="00952E92" w:rsidRDefault="00804151" w:rsidP="001A547E">
            <w:pPr>
              <w:spacing w:before="120" w:after="120"/>
              <w:ind w:left="397" w:hanging="397"/>
              <w:rPr>
                <w:rFonts w:cs="Arial"/>
                <w:sz w:val="22"/>
                <w:szCs w:val="22"/>
              </w:rPr>
            </w:pPr>
            <w:r w:rsidRPr="00952E92">
              <w:rPr>
                <w:rFonts w:cs="Arial"/>
                <w:sz w:val="22"/>
                <w:szCs w:val="22"/>
              </w:rPr>
              <w:t xml:space="preserve">(c)  flood, storm or other natural disasters; </w:t>
            </w:r>
          </w:p>
          <w:p w:rsidR="00804151" w:rsidRPr="00952E92" w:rsidRDefault="00804151" w:rsidP="001A547E">
            <w:pPr>
              <w:spacing w:before="120" w:after="120"/>
              <w:ind w:left="397" w:hanging="397"/>
              <w:rPr>
                <w:rFonts w:cs="Arial"/>
                <w:sz w:val="22"/>
                <w:szCs w:val="22"/>
              </w:rPr>
            </w:pPr>
            <w:r w:rsidRPr="00952E92">
              <w:rPr>
                <w:rFonts w:cs="Arial"/>
                <w:sz w:val="22"/>
                <w:szCs w:val="22"/>
              </w:rPr>
              <w:t>(d)  fire;</w:t>
            </w:r>
          </w:p>
          <w:p w:rsidR="00804151" w:rsidRPr="00952E92" w:rsidRDefault="00804151" w:rsidP="001A547E">
            <w:pPr>
              <w:spacing w:before="120" w:after="120"/>
              <w:ind w:left="397" w:hanging="397"/>
              <w:rPr>
                <w:rFonts w:cs="Arial"/>
                <w:sz w:val="22"/>
                <w:szCs w:val="22"/>
              </w:rPr>
            </w:pPr>
            <w:r w:rsidRPr="00952E92">
              <w:rPr>
                <w:rFonts w:cs="Arial"/>
                <w:sz w:val="22"/>
                <w:szCs w:val="22"/>
              </w:rPr>
              <w:t>(e)  unavailability of public utilities and/or access to transport networks to the extent no diligent supplier could reasonably have planned for such unavailability as part of its business continuity planning;</w:t>
            </w:r>
          </w:p>
          <w:p w:rsidR="00804151" w:rsidRPr="00952E92" w:rsidRDefault="00804151" w:rsidP="001A547E">
            <w:pPr>
              <w:spacing w:before="120" w:after="120"/>
              <w:ind w:left="397" w:hanging="397"/>
              <w:rPr>
                <w:rFonts w:cs="Arial"/>
                <w:sz w:val="22"/>
                <w:szCs w:val="22"/>
              </w:rPr>
            </w:pPr>
            <w:r w:rsidRPr="00952E92">
              <w:rPr>
                <w:rFonts w:cs="Arial"/>
                <w:sz w:val="22"/>
                <w:szCs w:val="22"/>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804151" w:rsidRPr="00952E92" w:rsidRDefault="00804151" w:rsidP="001A547E">
            <w:pPr>
              <w:spacing w:before="120" w:after="120"/>
              <w:ind w:left="397" w:hanging="397"/>
              <w:rPr>
                <w:rFonts w:cs="Arial"/>
                <w:sz w:val="22"/>
                <w:szCs w:val="22"/>
              </w:rPr>
            </w:pPr>
            <w:r w:rsidRPr="00952E92">
              <w:rPr>
                <w:rFonts w:cs="Arial"/>
                <w:sz w:val="22"/>
                <w:szCs w:val="22"/>
              </w:rPr>
              <w:lastRenderedPageBreak/>
              <w:t xml:space="preserve">(g)  compliance with any local law or governmental order, rule, regulation or direction that could not have been reasonably foreseen; </w:t>
            </w:r>
          </w:p>
          <w:p w:rsidR="00804151" w:rsidRPr="00952E92" w:rsidRDefault="00804151" w:rsidP="001A547E">
            <w:pPr>
              <w:spacing w:before="120" w:after="120"/>
              <w:ind w:left="397" w:hanging="397"/>
              <w:rPr>
                <w:rFonts w:cs="Arial"/>
                <w:sz w:val="22"/>
                <w:szCs w:val="22"/>
              </w:rPr>
            </w:pPr>
            <w:r w:rsidRPr="00952E92">
              <w:rPr>
                <w:rFonts w:cs="Arial"/>
                <w:sz w:val="22"/>
                <w:szCs w:val="22"/>
              </w:rPr>
              <w:t>(h)  industrial action which affects the ability of the Supplier to provide the Services, but which is not confined to the workforce of the Supplier or the workforce of any subcontractor of the Supplier; and</w:t>
            </w:r>
          </w:p>
          <w:p w:rsidR="00804151" w:rsidRPr="00952E92" w:rsidRDefault="00804151" w:rsidP="001A547E">
            <w:pPr>
              <w:spacing w:before="120" w:after="120"/>
              <w:ind w:left="397" w:hanging="397"/>
              <w:rPr>
                <w:rFonts w:cs="Arial"/>
                <w:sz w:val="22"/>
                <w:szCs w:val="22"/>
              </w:rPr>
            </w:pPr>
            <w:r w:rsidRPr="00952E92">
              <w:rPr>
                <w:rFonts w:cs="Arial"/>
                <w:sz w:val="22"/>
                <w:szCs w:val="22"/>
              </w:rPr>
              <w:t>(</w:t>
            </w:r>
            <w:proofErr w:type="spellStart"/>
            <w:r w:rsidRPr="00952E92">
              <w:rPr>
                <w:rFonts w:cs="Arial"/>
                <w:sz w:val="22"/>
                <w:szCs w:val="22"/>
              </w:rPr>
              <w:t>i</w:t>
            </w:r>
            <w:proofErr w:type="spellEnd"/>
            <w:r w:rsidRPr="00952E92">
              <w:rPr>
                <w:rFonts w:cs="Arial"/>
                <w:sz w:val="22"/>
                <w:szCs w:val="22"/>
              </w:rPr>
              <w:t>)   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lastRenderedPageBreak/>
              <w:t>“Fraud”</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“General Anti-Abuse Rule”</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w:t>
            </w:r>
          </w:p>
          <w:p w:rsidR="00804151" w:rsidRPr="00952E92" w:rsidRDefault="00804151" w:rsidP="001A547E">
            <w:pPr>
              <w:spacing w:before="120" w:after="120"/>
              <w:ind w:left="397" w:hanging="397"/>
              <w:rPr>
                <w:rFonts w:cs="Arial"/>
                <w:sz w:val="22"/>
                <w:szCs w:val="22"/>
              </w:rPr>
            </w:pPr>
            <w:r w:rsidRPr="00952E92">
              <w:rPr>
                <w:rFonts w:cs="Arial"/>
                <w:sz w:val="22"/>
                <w:szCs w:val="22"/>
              </w:rPr>
              <w:t xml:space="preserve">(a)  the legislation in Part 5 of the Finance Act 2013; and </w:t>
            </w:r>
          </w:p>
          <w:p w:rsidR="00804151" w:rsidRPr="00952E92" w:rsidRDefault="00804151" w:rsidP="001A547E">
            <w:pPr>
              <w:spacing w:before="120" w:after="120"/>
              <w:ind w:left="397" w:hanging="397"/>
              <w:rPr>
                <w:rFonts w:cs="Arial"/>
                <w:sz w:val="22"/>
                <w:szCs w:val="22"/>
              </w:rPr>
            </w:pPr>
            <w:r w:rsidRPr="00952E92">
              <w:rPr>
                <w:rFonts w:cs="Arial"/>
                <w:sz w:val="22"/>
                <w:szCs w:val="22"/>
              </w:rPr>
              <w:t xml:space="preserve">(b)  any future legislation introduced into parliament to counteract tax advantages arising from abusive arrangements to avoid national insurance contribution; </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“Good Industry Practice”</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“Guidance”</w:t>
            </w:r>
          </w:p>
        </w:tc>
        <w:tc>
          <w:tcPr>
            <w:tcW w:w="6498" w:type="dxa"/>
          </w:tcPr>
          <w:p w:rsidR="00804151" w:rsidRPr="00952E92" w:rsidRDefault="00804151" w:rsidP="001A547E">
            <w:pPr>
              <w:spacing w:before="120" w:after="120"/>
              <w:rPr>
                <w:rFonts w:cs="Arial"/>
                <w:sz w:val="22"/>
                <w:szCs w:val="22"/>
              </w:rPr>
            </w:pPr>
            <w:bookmarkStart w:id="1247" w:name="_Toc303948990"/>
            <w:bookmarkStart w:id="1248" w:name="_Toc303949750"/>
            <w:bookmarkStart w:id="1249" w:name="_Toc303950517"/>
            <w:bookmarkStart w:id="1250" w:name="_Toc303951297"/>
            <w:bookmarkStart w:id="1251" w:name="_Toc304135380"/>
            <w:r w:rsidRPr="00952E92">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247"/>
            <w:bookmarkEnd w:id="1248"/>
            <w:bookmarkEnd w:id="1249"/>
            <w:bookmarkEnd w:id="1250"/>
            <w:bookmarkEnd w:id="1251"/>
          </w:p>
        </w:tc>
      </w:tr>
      <w:tr w:rsidR="00804151" w:rsidTr="001A547E">
        <w:tc>
          <w:tcPr>
            <w:tcW w:w="2673" w:type="dxa"/>
          </w:tcPr>
          <w:p w:rsidR="00804151" w:rsidRPr="00614DA2" w:rsidRDefault="00804151" w:rsidP="001A547E">
            <w:pPr>
              <w:spacing w:before="120" w:after="120"/>
              <w:rPr>
                <w:rFonts w:cs="Arial"/>
                <w:b/>
                <w:sz w:val="22"/>
                <w:szCs w:val="22"/>
              </w:rPr>
            </w:pPr>
            <w:r w:rsidRPr="00614DA2">
              <w:rPr>
                <w:rFonts w:cs="Arial"/>
                <w:b/>
                <w:sz w:val="22"/>
                <w:szCs w:val="22"/>
              </w:rPr>
              <w:t>“Halifax Abuse Principle”</w:t>
            </w:r>
          </w:p>
        </w:tc>
        <w:tc>
          <w:tcPr>
            <w:tcW w:w="6498" w:type="dxa"/>
          </w:tcPr>
          <w:p w:rsidR="00804151" w:rsidRPr="009F5D8F" w:rsidRDefault="00804151" w:rsidP="001A547E">
            <w:pPr>
              <w:spacing w:before="120" w:after="120"/>
              <w:rPr>
                <w:rFonts w:cs="Arial"/>
                <w:sz w:val="22"/>
                <w:szCs w:val="22"/>
              </w:rPr>
            </w:pPr>
            <w:r w:rsidRPr="009F5D8F">
              <w:rPr>
                <w:rFonts w:cs="Arial"/>
                <w:sz w:val="22"/>
                <w:szCs w:val="22"/>
              </w:rPr>
              <w:t xml:space="preserve">means the principle explained in the CJEU Case C-255/02 Halifax and others; </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"HM Government Cyber Essentials Scheme"</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the HM Government Cyber Essentials Scheme as further defined in the documents relating to this scheme published at: https://www.gov.uk/government/publications/cyber-essentials-scheme-overview;</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“Implementation Plan”</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the implementation plan, if any, referred to in the Key Provisions;</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lastRenderedPageBreak/>
              <w:t>“Intellectual Property Rights”</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all patents, copyright, design rights, registered designs, </w:t>
            </w:r>
            <w:proofErr w:type="spellStart"/>
            <w:r w:rsidRPr="00952E92">
              <w:rPr>
                <w:rFonts w:cs="Arial"/>
                <w:sz w:val="22"/>
                <w:szCs w:val="22"/>
              </w:rPr>
              <w:t>trade marks</w:t>
            </w:r>
            <w:proofErr w:type="spellEnd"/>
            <w:r w:rsidRPr="00952E92">
              <w:rPr>
                <w:rFonts w:cs="Arial"/>
                <w:sz w:val="22"/>
                <w:szCs w:val="22"/>
              </w:rPr>
              <w:t xml:space="preserve">, know-how, database rights, confidential formulae and any other intellectual property rights and the rights to apply for patents and </w:t>
            </w:r>
            <w:proofErr w:type="spellStart"/>
            <w:r w:rsidRPr="00952E92">
              <w:rPr>
                <w:rFonts w:cs="Arial"/>
                <w:sz w:val="22"/>
                <w:szCs w:val="22"/>
              </w:rPr>
              <w:t>trade marks</w:t>
            </w:r>
            <w:proofErr w:type="spellEnd"/>
            <w:r w:rsidRPr="00952E92">
              <w:rPr>
                <w:rFonts w:cs="Arial"/>
                <w:sz w:val="22"/>
                <w:szCs w:val="22"/>
              </w:rPr>
              <w:t xml:space="preserve"> and registered designs; </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“Interested Party”</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“Key Provisions”</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the key provisions set out in </w:t>
            </w:r>
            <w:r w:rsidRPr="00952E92">
              <w:rPr>
                <w:rFonts w:cs="Arial"/>
                <w:sz w:val="22"/>
                <w:szCs w:val="22"/>
              </w:rPr>
              <w:fldChar w:fldCharType="begin"/>
            </w:r>
            <w:r w:rsidRPr="00952E92">
              <w:rPr>
                <w:rFonts w:cs="Arial"/>
                <w:sz w:val="22"/>
                <w:szCs w:val="22"/>
              </w:rPr>
              <w:instrText xml:space="preserve"> REF _Ref318785210 \r \h  \* MERGEFORMAT </w:instrText>
            </w:r>
            <w:r w:rsidRPr="00952E92">
              <w:rPr>
                <w:rFonts w:cs="Arial"/>
                <w:sz w:val="22"/>
                <w:szCs w:val="22"/>
              </w:rPr>
            </w:r>
            <w:r w:rsidRPr="00952E92">
              <w:rPr>
                <w:rFonts w:cs="Arial"/>
                <w:sz w:val="22"/>
                <w:szCs w:val="22"/>
              </w:rPr>
              <w:fldChar w:fldCharType="separate"/>
            </w:r>
            <w:r>
              <w:rPr>
                <w:rFonts w:cs="Arial"/>
                <w:sz w:val="22"/>
                <w:szCs w:val="22"/>
              </w:rPr>
              <w:t>Schedule 1</w:t>
            </w:r>
            <w:r w:rsidRPr="00952E92">
              <w:rPr>
                <w:rFonts w:cs="Arial"/>
                <w:sz w:val="22"/>
                <w:szCs w:val="22"/>
              </w:rPr>
              <w:fldChar w:fldCharType="end"/>
            </w:r>
            <w:r w:rsidRPr="00952E92">
              <w:rPr>
                <w:rFonts w:cs="Arial"/>
                <w:sz w:val="22"/>
                <w:szCs w:val="22"/>
              </w:rPr>
              <w:t>;</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“KPI”</w:t>
            </w:r>
          </w:p>
        </w:tc>
        <w:tc>
          <w:tcPr>
            <w:tcW w:w="6498" w:type="dxa"/>
          </w:tcPr>
          <w:p w:rsidR="00804151" w:rsidRPr="00952E92" w:rsidRDefault="00804151" w:rsidP="001A547E">
            <w:pPr>
              <w:spacing w:before="120" w:after="120"/>
              <w:rPr>
                <w:rFonts w:cs="Arial"/>
                <w:sz w:val="22"/>
                <w:szCs w:val="22"/>
              </w:rPr>
            </w:pPr>
            <w:bookmarkStart w:id="1252" w:name="_Toc303948992"/>
            <w:bookmarkStart w:id="1253" w:name="_Toc303949752"/>
            <w:bookmarkStart w:id="1254" w:name="_Toc303950519"/>
            <w:bookmarkStart w:id="1255" w:name="_Toc303951299"/>
            <w:bookmarkStart w:id="1256" w:name="_Toc304135382"/>
            <w:r w:rsidRPr="00952E92">
              <w:rPr>
                <w:rFonts w:cs="Arial"/>
                <w:sz w:val="22"/>
                <w:szCs w:val="22"/>
              </w:rPr>
              <w:t xml:space="preserve">means the key performance indicators as set out in </w:t>
            </w:r>
            <w:r w:rsidRPr="00952E92">
              <w:rPr>
                <w:rFonts w:cs="Arial"/>
                <w:sz w:val="22"/>
                <w:szCs w:val="22"/>
              </w:rPr>
              <w:fldChar w:fldCharType="begin"/>
            </w:r>
            <w:r w:rsidRPr="00952E92">
              <w:rPr>
                <w:rFonts w:cs="Arial"/>
                <w:sz w:val="22"/>
                <w:szCs w:val="22"/>
              </w:rPr>
              <w:instrText xml:space="preserve"> REF _Ref330460449 \r \h  \* MERGEFORMAT </w:instrText>
            </w:r>
            <w:r w:rsidRPr="00952E92">
              <w:rPr>
                <w:rFonts w:cs="Arial"/>
                <w:sz w:val="22"/>
                <w:szCs w:val="22"/>
              </w:rPr>
            </w:r>
            <w:r w:rsidRPr="00952E92">
              <w:rPr>
                <w:rFonts w:cs="Arial"/>
                <w:sz w:val="22"/>
                <w:szCs w:val="22"/>
              </w:rPr>
              <w:fldChar w:fldCharType="separate"/>
            </w:r>
            <w:r>
              <w:rPr>
                <w:rFonts w:cs="Arial"/>
                <w:sz w:val="22"/>
                <w:szCs w:val="22"/>
              </w:rPr>
              <w:t>Schedule 5</w:t>
            </w:r>
            <w:r w:rsidRPr="00952E92">
              <w:rPr>
                <w:rFonts w:cs="Arial"/>
                <w:sz w:val="22"/>
                <w:szCs w:val="22"/>
              </w:rPr>
              <w:fldChar w:fldCharType="end"/>
            </w:r>
            <w:r w:rsidRPr="00952E92">
              <w:rPr>
                <w:rFonts w:cs="Arial"/>
                <w:sz w:val="22"/>
                <w:szCs w:val="22"/>
              </w:rPr>
              <w:t>;</w:t>
            </w:r>
            <w:bookmarkEnd w:id="1252"/>
            <w:bookmarkEnd w:id="1253"/>
            <w:bookmarkEnd w:id="1254"/>
            <w:bookmarkEnd w:id="1255"/>
            <w:bookmarkEnd w:id="1256"/>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“Law”</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w:t>
            </w:r>
          </w:p>
          <w:p w:rsidR="00804151" w:rsidRPr="00952E92" w:rsidRDefault="00804151" w:rsidP="001A547E">
            <w:pPr>
              <w:spacing w:before="120" w:after="120"/>
              <w:ind w:left="397" w:hanging="397"/>
              <w:rPr>
                <w:rFonts w:cs="Arial"/>
                <w:sz w:val="22"/>
                <w:szCs w:val="22"/>
              </w:rPr>
            </w:pPr>
            <w:r w:rsidRPr="00952E92">
              <w:rPr>
                <w:rFonts w:cs="Arial"/>
                <w:sz w:val="22"/>
                <w:szCs w:val="22"/>
              </w:rPr>
              <w:t>(a)  any applicable statute or proclamation or any delegated or subordinate legislation or regulation;</w:t>
            </w:r>
          </w:p>
          <w:p w:rsidR="00804151" w:rsidRPr="00952E92" w:rsidRDefault="00804151" w:rsidP="001A547E">
            <w:pPr>
              <w:spacing w:before="120" w:after="120"/>
              <w:ind w:left="397" w:hanging="397"/>
              <w:rPr>
                <w:rFonts w:cs="Arial"/>
                <w:sz w:val="22"/>
                <w:szCs w:val="22"/>
              </w:rPr>
            </w:pPr>
            <w:r w:rsidRPr="00952E92">
              <w:rPr>
                <w:rFonts w:cs="Arial"/>
                <w:sz w:val="22"/>
                <w:szCs w:val="22"/>
              </w:rPr>
              <w:t>(b)  any applicable European Union directive, regulation, decision or law;</w:t>
            </w:r>
          </w:p>
          <w:p w:rsidR="00804151" w:rsidRPr="00952E92" w:rsidRDefault="00804151" w:rsidP="001A547E">
            <w:pPr>
              <w:spacing w:before="120" w:after="120"/>
              <w:ind w:left="397" w:hanging="397"/>
              <w:rPr>
                <w:rFonts w:cs="Arial"/>
                <w:sz w:val="22"/>
                <w:szCs w:val="22"/>
              </w:rPr>
            </w:pPr>
            <w:r w:rsidRPr="00952E92">
              <w:rPr>
                <w:rFonts w:cs="Arial"/>
                <w:sz w:val="22"/>
                <w:szCs w:val="22"/>
              </w:rPr>
              <w:t>(c)  any enforceable community right within the meaning of section 2(1) European Communities Act 1972;</w:t>
            </w:r>
          </w:p>
          <w:p w:rsidR="00804151" w:rsidRPr="00952E92" w:rsidRDefault="00804151" w:rsidP="001A547E">
            <w:pPr>
              <w:spacing w:before="120" w:after="120"/>
              <w:ind w:left="397" w:hanging="397"/>
              <w:rPr>
                <w:rFonts w:cs="Arial"/>
                <w:sz w:val="22"/>
                <w:szCs w:val="22"/>
              </w:rPr>
            </w:pPr>
            <w:r w:rsidRPr="00952E92">
              <w:rPr>
                <w:rFonts w:cs="Arial"/>
                <w:sz w:val="22"/>
                <w:szCs w:val="22"/>
              </w:rPr>
              <w:t>(d)  any applicable judgment of a relevant court of law which is a binding precedent in England and Wales;</w:t>
            </w:r>
          </w:p>
          <w:p w:rsidR="00804151" w:rsidRPr="00952E92" w:rsidRDefault="00804151" w:rsidP="001A547E">
            <w:pPr>
              <w:spacing w:before="120" w:after="120"/>
              <w:ind w:left="397" w:hanging="397"/>
              <w:rPr>
                <w:rFonts w:cs="Arial"/>
                <w:sz w:val="22"/>
                <w:szCs w:val="22"/>
              </w:rPr>
            </w:pPr>
            <w:r w:rsidRPr="00952E92">
              <w:rPr>
                <w:rFonts w:cs="Arial"/>
                <w:sz w:val="22"/>
                <w:szCs w:val="22"/>
              </w:rPr>
              <w:t>(e)  requirements set by any regulatory body; and</w:t>
            </w:r>
          </w:p>
          <w:p w:rsidR="00804151" w:rsidRPr="00952E92" w:rsidRDefault="00804151" w:rsidP="001A547E">
            <w:pPr>
              <w:spacing w:before="120" w:after="120"/>
              <w:ind w:left="397" w:hanging="397"/>
              <w:rPr>
                <w:rFonts w:cs="Arial"/>
                <w:sz w:val="22"/>
                <w:szCs w:val="22"/>
              </w:rPr>
            </w:pPr>
            <w:r w:rsidRPr="00952E92">
              <w:rPr>
                <w:rFonts w:cs="Arial"/>
                <w:sz w:val="22"/>
                <w:szCs w:val="22"/>
              </w:rPr>
              <w:t xml:space="preserve">(f)  any applicable code of practice, </w:t>
            </w:r>
          </w:p>
          <w:p w:rsidR="00804151" w:rsidRPr="00952E92" w:rsidRDefault="00804151" w:rsidP="001A547E">
            <w:pPr>
              <w:spacing w:before="120" w:after="120"/>
              <w:rPr>
                <w:rFonts w:cs="Arial"/>
                <w:sz w:val="22"/>
                <w:szCs w:val="22"/>
              </w:rPr>
            </w:pPr>
            <w:r w:rsidRPr="00952E92">
              <w:rPr>
                <w:rFonts w:cs="Arial"/>
                <w:sz w:val="22"/>
                <w:szCs w:val="22"/>
              </w:rPr>
              <w:t>in each case as applicable in England and Wales;</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“Long Stop Date”</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the date, if any, specified in the Key Provisions;</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“Losses”</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804151" w:rsidTr="001A547E">
        <w:tc>
          <w:tcPr>
            <w:tcW w:w="2673" w:type="dxa"/>
            <w:tcBorders>
              <w:top w:val="single" w:sz="4" w:space="0" w:color="auto"/>
              <w:left w:val="single" w:sz="4" w:space="0" w:color="auto"/>
              <w:bottom w:val="single" w:sz="4" w:space="0" w:color="auto"/>
              <w:right w:val="single" w:sz="4" w:space="0" w:color="auto"/>
            </w:tcBorders>
          </w:tcPr>
          <w:p w:rsidR="00804151" w:rsidRPr="00D755AC" w:rsidRDefault="00804151" w:rsidP="001A547E">
            <w:pPr>
              <w:spacing w:before="120" w:after="120"/>
              <w:rPr>
                <w:rFonts w:cs="Arial"/>
                <w:b/>
                <w:sz w:val="22"/>
                <w:szCs w:val="22"/>
              </w:rPr>
            </w:pPr>
            <w:r w:rsidRPr="00D755AC">
              <w:rPr>
                <w:rFonts w:cs="Arial"/>
                <w:b/>
                <w:sz w:val="22"/>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rsidR="00804151" w:rsidRPr="00952E92" w:rsidRDefault="00804151" w:rsidP="001A547E">
            <w:pPr>
              <w:spacing w:before="120" w:after="120"/>
              <w:rPr>
                <w:rFonts w:cs="Arial"/>
                <w:sz w:val="22"/>
                <w:szCs w:val="22"/>
              </w:rPr>
            </w:pPr>
            <w:r w:rsidRPr="00952E92">
              <w:rPr>
                <w:rFonts w:cs="Arial"/>
                <w:sz w:val="22"/>
                <w:szCs w:val="22"/>
              </w:rPr>
              <w:t>means any measures proposed by the Supplier or any subcontractor within the meaning of regulation 13(2)(d) of TUPE;</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“Mediation Notice”</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has the meaning given under Clause </w:t>
            </w:r>
            <w:r w:rsidRPr="00952E92">
              <w:rPr>
                <w:rFonts w:cs="Arial"/>
                <w:sz w:val="22"/>
                <w:szCs w:val="22"/>
              </w:rPr>
              <w:fldChar w:fldCharType="begin"/>
            </w:r>
            <w:r w:rsidRPr="00952E92">
              <w:rPr>
                <w:rFonts w:cs="Arial"/>
                <w:sz w:val="22"/>
                <w:szCs w:val="22"/>
              </w:rPr>
              <w:instrText xml:space="preserve"> REF _Ref351372598 \r \h  \* MERGEFORMAT </w:instrText>
            </w:r>
            <w:r w:rsidRPr="00952E92">
              <w:rPr>
                <w:rFonts w:cs="Arial"/>
                <w:sz w:val="22"/>
                <w:szCs w:val="22"/>
              </w:rPr>
            </w:r>
            <w:r w:rsidRPr="00952E92">
              <w:rPr>
                <w:rFonts w:cs="Arial"/>
                <w:sz w:val="22"/>
                <w:szCs w:val="22"/>
              </w:rPr>
              <w:fldChar w:fldCharType="separate"/>
            </w:r>
            <w:r>
              <w:rPr>
                <w:rFonts w:cs="Arial"/>
                <w:sz w:val="22"/>
                <w:szCs w:val="22"/>
              </w:rPr>
              <w:t>22.5.1</w:t>
            </w:r>
            <w:r w:rsidRPr="00952E92">
              <w:rPr>
                <w:rFonts w:cs="Arial"/>
                <w:sz w:val="22"/>
                <w:szCs w:val="22"/>
              </w:rPr>
              <w:fldChar w:fldCharType="end"/>
            </w:r>
            <w:r w:rsidRPr="00952E92">
              <w:rPr>
                <w:rFonts w:cs="Arial"/>
                <w:sz w:val="22"/>
                <w:szCs w:val="22"/>
              </w:rPr>
              <w:t xml:space="preserve"> of </w:t>
            </w:r>
            <w:r w:rsidRPr="00952E92">
              <w:rPr>
                <w:rFonts w:cs="Arial"/>
                <w:sz w:val="22"/>
                <w:szCs w:val="22"/>
              </w:rPr>
              <w:fldChar w:fldCharType="begin"/>
            </w:r>
            <w:r w:rsidRPr="00952E92">
              <w:rPr>
                <w:rFonts w:cs="Arial"/>
                <w:sz w:val="22"/>
                <w:szCs w:val="22"/>
              </w:rPr>
              <w:instrText xml:space="preserve"> REF _Ref330459256 \r \h  \* MERGEFORMAT </w:instrText>
            </w:r>
            <w:r w:rsidRPr="00952E92">
              <w:rPr>
                <w:rFonts w:cs="Arial"/>
                <w:sz w:val="22"/>
                <w:szCs w:val="22"/>
              </w:rPr>
            </w:r>
            <w:r w:rsidRPr="00952E92">
              <w:rPr>
                <w:rFonts w:cs="Arial"/>
                <w:sz w:val="22"/>
                <w:szCs w:val="22"/>
              </w:rPr>
              <w:fldChar w:fldCharType="separate"/>
            </w:r>
            <w:r>
              <w:rPr>
                <w:rFonts w:cs="Arial"/>
                <w:sz w:val="22"/>
                <w:szCs w:val="22"/>
              </w:rPr>
              <w:t>Schedule 2</w:t>
            </w:r>
            <w:r w:rsidRPr="00952E92">
              <w:rPr>
                <w:rFonts w:cs="Arial"/>
                <w:sz w:val="22"/>
                <w:szCs w:val="22"/>
              </w:rPr>
              <w:fldChar w:fldCharType="end"/>
            </w:r>
            <w:r w:rsidRPr="00952E92">
              <w:rPr>
                <w:rFonts w:cs="Arial"/>
                <w:sz w:val="22"/>
                <w:szCs w:val="22"/>
              </w:rPr>
              <w:t>;</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“NHS”</w:t>
            </w:r>
          </w:p>
        </w:tc>
        <w:tc>
          <w:tcPr>
            <w:tcW w:w="6498" w:type="dxa"/>
          </w:tcPr>
          <w:p w:rsidR="00804151" w:rsidRPr="00952E92" w:rsidRDefault="00804151" w:rsidP="001A547E">
            <w:pPr>
              <w:spacing w:before="120" w:after="120"/>
              <w:rPr>
                <w:rFonts w:cs="Arial"/>
                <w:sz w:val="22"/>
                <w:szCs w:val="22"/>
              </w:rPr>
            </w:pPr>
            <w:r w:rsidRPr="00952E92">
              <w:rPr>
                <w:rFonts w:eastAsia="MS Mincho" w:cs="Arial"/>
                <w:sz w:val="22"/>
                <w:szCs w:val="22"/>
              </w:rPr>
              <w:t xml:space="preserve">means </w:t>
            </w:r>
            <w:r w:rsidRPr="00952E92">
              <w:rPr>
                <w:rFonts w:cs="Arial"/>
                <w:sz w:val="22"/>
                <w:szCs w:val="22"/>
              </w:rPr>
              <w:t>the National Health Service;</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“NHS Body”</w:t>
            </w:r>
          </w:p>
        </w:tc>
        <w:tc>
          <w:tcPr>
            <w:tcW w:w="6498" w:type="dxa"/>
          </w:tcPr>
          <w:p w:rsidR="00804151" w:rsidRPr="00952E92" w:rsidRDefault="00804151" w:rsidP="001A547E">
            <w:pPr>
              <w:spacing w:before="120" w:after="120"/>
              <w:rPr>
                <w:rFonts w:eastAsia="MS Mincho" w:cs="Arial"/>
                <w:sz w:val="22"/>
                <w:szCs w:val="22"/>
              </w:rPr>
            </w:pPr>
            <w:r w:rsidRPr="00952E92">
              <w:rPr>
                <w:rFonts w:cs="Arial"/>
                <w:sz w:val="22"/>
                <w:szCs w:val="22"/>
              </w:rPr>
              <w:t>has the meaning given to it in section 275 of the National Health Service Act 2006 as amended by section 138(2)(c) of Schedule 4 to the Health and Social Care Act 2012;</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“NHS Pensions”</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w:t>
            </w:r>
            <w:r w:rsidRPr="00952E92">
              <w:rPr>
                <w:rFonts w:cs="Arial"/>
                <w:sz w:val="22"/>
                <w:szCs w:val="22"/>
              </w:rPr>
              <w:lastRenderedPageBreak/>
              <w:t>the Pensions Division of the NHS Business Services Authority;</w:t>
            </w:r>
          </w:p>
        </w:tc>
      </w:tr>
      <w:tr w:rsidR="00804151" w:rsidTr="001A547E">
        <w:tc>
          <w:tcPr>
            <w:tcW w:w="2673" w:type="dxa"/>
          </w:tcPr>
          <w:p w:rsidR="00804151" w:rsidRPr="00D755AC" w:rsidRDefault="00804151" w:rsidP="001A547E">
            <w:pPr>
              <w:spacing w:before="120" w:after="120"/>
              <w:rPr>
                <w:rFonts w:cs="Arial"/>
                <w:b/>
                <w:bCs/>
                <w:sz w:val="22"/>
                <w:szCs w:val="22"/>
              </w:rPr>
            </w:pPr>
            <w:r w:rsidRPr="00D755AC">
              <w:rPr>
                <w:rFonts w:cs="Arial"/>
                <w:b/>
                <w:sz w:val="22"/>
                <w:szCs w:val="22"/>
              </w:rPr>
              <w:lastRenderedPageBreak/>
              <w:t>"NHS Pension Scheme"</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the National Health Service Pension Scheme for England and Wales, established pursuant to the Superannuation Act 1972 and governed by subsequent regulations under that Act including the NHS Pension Scheme Regulations;</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bCs/>
                <w:sz w:val="22"/>
                <w:szCs w:val="22"/>
              </w:rPr>
              <w:t>“NHS Pension Scheme Arrears”</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eastAsia="MS Mincho" w:cs="Arial"/>
                <w:b/>
                <w:sz w:val="22"/>
                <w:szCs w:val="22"/>
              </w:rPr>
              <w:t>"NHS Pension Scheme Regulations"</w:t>
            </w:r>
          </w:p>
        </w:tc>
        <w:tc>
          <w:tcPr>
            <w:tcW w:w="6498" w:type="dxa"/>
          </w:tcPr>
          <w:p w:rsidR="00804151" w:rsidRPr="00952E92" w:rsidRDefault="00804151" w:rsidP="001A547E">
            <w:pPr>
              <w:spacing w:before="120" w:after="120"/>
              <w:rPr>
                <w:rFonts w:eastAsia="MS Mincho" w:cs="Arial"/>
                <w:sz w:val="22"/>
                <w:szCs w:val="22"/>
              </w:rPr>
            </w:pPr>
            <w:r w:rsidRPr="00952E92">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“Occasion of Tax Non-Compliance”</w:t>
            </w:r>
          </w:p>
        </w:tc>
        <w:tc>
          <w:tcPr>
            <w:tcW w:w="6498" w:type="dxa"/>
          </w:tcPr>
          <w:p w:rsidR="00804151" w:rsidRPr="00952E92" w:rsidRDefault="00804151" w:rsidP="001A547E">
            <w:pPr>
              <w:spacing w:before="120" w:after="120"/>
              <w:rPr>
                <w:rFonts w:eastAsia="MS Mincho" w:cs="Arial"/>
                <w:sz w:val="22"/>
                <w:szCs w:val="22"/>
              </w:rPr>
            </w:pPr>
            <w:r w:rsidRPr="00952E92">
              <w:rPr>
                <w:rFonts w:eastAsia="MS Mincho" w:cs="Arial"/>
                <w:sz w:val="22"/>
                <w:szCs w:val="22"/>
              </w:rPr>
              <w:t xml:space="preserve">means: </w:t>
            </w:r>
          </w:p>
          <w:p w:rsidR="00804151" w:rsidRPr="00952E92" w:rsidRDefault="00804151" w:rsidP="001A547E">
            <w:pPr>
              <w:spacing w:before="120" w:after="120"/>
              <w:ind w:left="397" w:hanging="397"/>
              <w:rPr>
                <w:rFonts w:eastAsia="MS Mincho" w:cs="Arial"/>
                <w:sz w:val="22"/>
                <w:szCs w:val="22"/>
              </w:rPr>
            </w:pPr>
            <w:r w:rsidRPr="00952E92">
              <w:rPr>
                <w:rFonts w:eastAsia="MS Mincho" w:cs="Arial"/>
                <w:sz w:val="22"/>
                <w:szCs w:val="22"/>
              </w:rPr>
              <w:t xml:space="preserve">(a)  any tax return of the Supplier submitted to a Relevant Tax Authority on or after 1 October 2012 is found on or after 1 April 2013 to be incorrect as a result of: </w:t>
            </w:r>
          </w:p>
          <w:p w:rsidR="00804151" w:rsidRPr="00952E92" w:rsidRDefault="00804151" w:rsidP="001A547E">
            <w:pPr>
              <w:spacing w:before="120" w:after="120"/>
              <w:ind w:left="680" w:hanging="680"/>
              <w:rPr>
                <w:rFonts w:eastAsia="MS Mincho" w:cs="Arial"/>
                <w:sz w:val="22"/>
                <w:szCs w:val="22"/>
              </w:rPr>
            </w:pPr>
            <w:r w:rsidRPr="00952E92">
              <w:rPr>
                <w:rFonts w:eastAsia="MS Mincho" w:cs="Arial"/>
                <w:sz w:val="22"/>
                <w:szCs w:val="22"/>
              </w:rPr>
              <w:t xml:space="preserve">     (</w:t>
            </w:r>
            <w:proofErr w:type="spellStart"/>
            <w:r w:rsidRPr="00952E92">
              <w:rPr>
                <w:rFonts w:eastAsia="MS Mincho" w:cs="Arial"/>
                <w:sz w:val="22"/>
                <w:szCs w:val="22"/>
              </w:rPr>
              <w:t>i</w:t>
            </w:r>
            <w:proofErr w:type="spellEnd"/>
            <w:r w:rsidRPr="00952E92">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804151" w:rsidRPr="00952E92" w:rsidRDefault="00804151" w:rsidP="001A547E">
            <w:pPr>
              <w:spacing w:before="120" w:after="120"/>
              <w:ind w:left="680" w:hanging="680"/>
              <w:rPr>
                <w:rFonts w:eastAsia="MS Mincho" w:cs="Arial"/>
                <w:sz w:val="22"/>
                <w:szCs w:val="22"/>
              </w:rPr>
            </w:pPr>
            <w:r w:rsidRPr="00952E92">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804151" w:rsidRPr="00952E92" w:rsidRDefault="00804151" w:rsidP="001A547E">
            <w:pPr>
              <w:spacing w:before="120" w:after="120"/>
              <w:ind w:left="397" w:hanging="397"/>
              <w:rPr>
                <w:rFonts w:cs="Arial"/>
                <w:sz w:val="22"/>
                <w:szCs w:val="22"/>
              </w:rPr>
            </w:pPr>
            <w:r w:rsidRPr="00952E92">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952E92">
              <w:rPr>
                <w:rFonts w:cs="Arial"/>
                <w:sz w:val="22"/>
                <w:szCs w:val="22"/>
              </w:rPr>
              <w:t xml:space="preserve">; </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“Party”</w:t>
            </w:r>
          </w:p>
        </w:tc>
        <w:tc>
          <w:tcPr>
            <w:tcW w:w="6498" w:type="dxa"/>
          </w:tcPr>
          <w:p w:rsidR="00804151" w:rsidRPr="00952E92" w:rsidRDefault="00804151" w:rsidP="001A547E">
            <w:pPr>
              <w:spacing w:before="120" w:after="120"/>
              <w:rPr>
                <w:rFonts w:cs="Arial"/>
                <w:sz w:val="22"/>
                <w:szCs w:val="22"/>
              </w:rPr>
            </w:pPr>
            <w:bookmarkStart w:id="1257" w:name="_Toc303948999"/>
            <w:bookmarkStart w:id="1258" w:name="_Toc303949759"/>
            <w:bookmarkStart w:id="1259" w:name="_Toc303950526"/>
            <w:bookmarkStart w:id="1260" w:name="_Toc303951306"/>
            <w:bookmarkStart w:id="1261" w:name="_Toc304135389"/>
            <w:r w:rsidRPr="00952E92">
              <w:rPr>
                <w:rFonts w:cs="Arial"/>
                <w:sz w:val="22"/>
                <w:szCs w:val="22"/>
              </w:rPr>
              <w:t>means the Authority or the Supplier as appropriate and Parties means both the Authority and the Supplier;</w:t>
            </w:r>
            <w:bookmarkEnd w:id="1257"/>
            <w:bookmarkEnd w:id="1258"/>
            <w:bookmarkEnd w:id="1259"/>
            <w:bookmarkEnd w:id="1260"/>
            <w:bookmarkEnd w:id="1261"/>
            <w:r w:rsidRPr="00952E92">
              <w:rPr>
                <w:rFonts w:cs="Arial"/>
                <w:sz w:val="22"/>
                <w:szCs w:val="22"/>
              </w:rPr>
              <w:t xml:space="preserve"> </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“Payment Date”</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twenty (20) Business Days after the last of the conditions in Clause </w:t>
            </w:r>
            <w:r w:rsidRPr="00952E92">
              <w:rPr>
                <w:rFonts w:cs="Arial"/>
                <w:sz w:val="22"/>
                <w:szCs w:val="22"/>
              </w:rPr>
              <w:fldChar w:fldCharType="begin"/>
            </w:r>
            <w:r w:rsidRPr="00952E92">
              <w:rPr>
                <w:rFonts w:cs="Arial"/>
                <w:sz w:val="22"/>
                <w:szCs w:val="22"/>
              </w:rPr>
              <w:instrText xml:space="preserve"> REF _Ref382904152 \r \h  \* MERGEFORMAT </w:instrText>
            </w:r>
            <w:r w:rsidRPr="00952E92">
              <w:rPr>
                <w:rFonts w:cs="Arial"/>
                <w:sz w:val="22"/>
                <w:szCs w:val="22"/>
              </w:rPr>
            </w:r>
            <w:r w:rsidRPr="00952E92">
              <w:rPr>
                <w:rFonts w:cs="Arial"/>
                <w:sz w:val="22"/>
                <w:szCs w:val="22"/>
              </w:rPr>
              <w:fldChar w:fldCharType="separate"/>
            </w:r>
            <w:r>
              <w:rPr>
                <w:rFonts w:cs="Arial"/>
                <w:sz w:val="22"/>
                <w:szCs w:val="22"/>
              </w:rPr>
              <w:t>1.5</w:t>
            </w:r>
            <w:r w:rsidRPr="00952E92">
              <w:rPr>
                <w:rFonts w:cs="Arial"/>
                <w:sz w:val="22"/>
                <w:szCs w:val="22"/>
              </w:rPr>
              <w:fldChar w:fldCharType="end"/>
            </w:r>
            <w:r w:rsidRPr="00952E92">
              <w:rPr>
                <w:rFonts w:cs="Arial"/>
                <w:sz w:val="22"/>
                <w:szCs w:val="22"/>
              </w:rPr>
              <w:t xml:space="preserve"> of Part D of </w:t>
            </w:r>
            <w:r w:rsidRPr="00952E92">
              <w:rPr>
                <w:rFonts w:cs="Arial"/>
                <w:sz w:val="22"/>
                <w:szCs w:val="22"/>
              </w:rPr>
              <w:fldChar w:fldCharType="begin"/>
            </w:r>
            <w:r w:rsidRPr="00952E92">
              <w:rPr>
                <w:rFonts w:cs="Arial"/>
                <w:sz w:val="22"/>
                <w:szCs w:val="22"/>
              </w:rPr>
              <w:instrText xml:space="preserve"> REF _Ref330463325 \r \h  \* MERGEFORMAT </w:instrText>
            </w:r>
            <w:r w:rsidRPr="00952E92">
              <w:rPr>
                <w:rFonts w:cs="Arial"/>
                <w:sz w:val="22"/>
                <w:szCs w:val="22"/>
              </w:rPr>
            </w:r>
            <w:r w:rsidRPr="00952E92">
              <w:rPr>
                <w:rFonts w:cs="Arial"/>
                <w:sz w:val="22"/>
                <w:szCs w:val="22"/>
              </w:rPr>
              <w:fldChar w:fldCharType="separate"/>
            </w:r>
            <w:r>
              <w:rPr>
                <w:rFonts w:cs="Arial"/>
                <w:sz w:val="22"/>
                <w:szCs w:val="22"/>
              </w:rPr>
              <w:t>Schedule 7</w:t>
            </w:r>
            <w:r w:rsidRPr="00952E92">
              <w:rPr>
                <w:rFonts w:cs="Arial"/>
                <w:sz w:val="22"/>
                <w:szCs w:val="22"/>
              </w:rPr>
              <w:fldChar w:fldCharType="end"/>
            </w:r>
            <w:r w:rsidRPr="00952E92">
              <w:rPr>
                <w:rFonts w:cs="Arial"/>
                <w:sz w:val="22"/>
                <w:szCs w:val="22"/>
              </w:rPr>
              <w:t xml:space="preserve"> has been satisfied;</w:t>
            </w:r>
          </w:p>
        </w:tc>
      </w:tr>
      <w:tr w:rsidR="00804151" w:rsidTr="001A547E">
        <w:tc>
          <w:tcPr>
            <w:tcW w:w="2673" w:type="dxa"/>
          </w:tcPr>
          <w:p w:rsidR="00804151" w:rsidRPr="00D755AC" w:rsidRDefault="00804151" w:rsidP="001A547E">
            <w:pPr>
              <w:spacing w:before="120" w:after="120"/>
              <w:rPr>
                <w:rFonts w:cs="Arial"/>
                <w:b/>
                <w:bCs/>
                <w:sz w:val="22"/>
                <w:szCs w:val="22"/>
              </w:rPr>
            </w:pPr>
            <w:r w:rsidRPr="00D755AC">
              <w:rPr>
                <w:rFonts w:cs="Arial"/>
                <w:b/>
                <w:sz w:val="22"/>
                <w:szCs w:val="22"/>
              </w:rPr>
              <w:t>“Pension Benefits”</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any benefits (including but not limited to pensions related allowances and lump sums) relating to old age, invalidity or survivor’s benefits provided under an occupational pension scheme;</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“Personal Data”</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personal data as defined in the Data Protection Act 1998;</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lastRenderedPageBreak/>
              <w:t>“Policies”</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the policies, rules and procedures of the Authority as notified to the Supplier from time to time; </w:t>
            </w:r>
          </w:p>
        </w:tc>
      </w:tr>
      <w:tr w:rsidR="00804151" w:rsidTr="001A547E">
        <w:tc>
          <w:tcPr>
            <w:tcW w:w="2673" w:type="dxa"/>
          </w:tcPr>
          <w:p w:rsidR="00804151" w:rsidRPr="00D755AC" w:rsidRDefault="00804151" w:rsidP="001A547E">
            <w:pPr>
              <w:spacing w:before="120" w:after="120"/>
              <w:rPr>
                <w:rFonts w:cs="Arial"/>
                <w:b/>
                <w:bCs/>
                <w:sz w:val="22"/>
                <w:szCs w:val="22"/>
              </w:rPr>
            </w:pPr>
            <w:r w:rsidRPr="00D755AC">
              <w:rPr>
                <w:rFonts w:cs="Arial"/>
                <w:b/>
                <w:sz w:val="22"/>
                <w:szCs w:val="22"/>
              </w:rPr>
              <w:t>“Premature Retirement Rights”</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“Premises and Locations”</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has the meaning given under Clause </w:t>
            </w:r>
            <w:r w:rsidRPr="00952E92">
              <w:rPr>
                <w:rFonts w:cs="Arial"/>
                <w:sz w:val="22"/>
                <w:szCs w:val="22"/>
              </w:rPr>
              <w:fldChar w:fldCharType="begin"/>
            </w:r>
            <w:r w:rsidRPr="00952E92">
              <w:rPr>
                <w:rFonts w:cs="Arial"/>
                <w:sz w:val="22"/>
                <w:szCs w:val="22"/>
              </w:rPr>
              <w:instrText xml:space="preserve"> REF _Ref351073364 \r \h  \* MERGEFORMAT </w:instrText>
            </w:r>
            <w:r w:rsidRPr="00952E92">
              <w:rPr>
                <w:rFonts w:cs="Arial"/>
                <w:sz w:val="22"/>
                <w:szCs w:val="22"/>
              </w:rPr>
            </w:r>
            <w:r w:rsidRPr="00952E92">
              <w:rPr>
                <w:rFonts w:cs="Arial"/>
                <w:sz w:val="22"/>
                <w:szCs w:val="22"/>
              </w:rPr>
              <w:fldChar w:fldCharType="separate"/>
            </w:r>
            <w:r>
              <w:rPr>
                <w:rFonts w:cs="Arial"/>
                <w:sz w:val="22"/>
                <w:szCs w:val="22"/>
              </w:rPr>
              <w:t>2.1</w:t>
            </w:r>
            <w:r w:rsidRPr="00952E92">
              <w:rPr>
                <w:rFonts w:cs="Arial"/>
                <w:sz w:val="22"/>
                <w:szCs w:val="22"/>
              </w:rPr>
              <w:fldChar w:fldCharType="end"/>
            </w:r>
            <w:r w:rsidRPr="00952E92">
              <w:rPr>
                <w:rFonts w:cs="Arial"/>
                <w:sz w:val="22"/>
                <w:szCs w:val="22"/>
              </w:rPr>
              <w:t xml:space="preserve"> of </w:t>
            </w:r>
            <w:r w:rsidRPr="00952E92">
              <w:rPr>
                <w:rFonts w:cs="Arial"/>
                <w:sz w:val="22"/>
                <w:szCs w:val="22"/>
              </w:rPr>
              <w:fldChar w:fldCharType="begin"/>
            </w:r>
            <w:r w:rsidRPr="00952E92">
              <w:rPr>
                <w:rFonts w:cs="Arial"/>
                <w:sz w:val="22"/>
                <w:szCs w:val="22"/>
              </w:rPr>
              <w:instrText xml:space="preserve"> REF _Ref330459256 \r \h  \* MERGEFORMAT </w:instrText>
            </w:r>
            <w:r w:rsidRPr="00952E92">
              <w:rPr>
                <w:rFonts w:cs="Arial"/>
                <w:sz w:val="22"/>
                <w:szCs w:val="22"/>
              </w:rPr>
            </w:r>
            <w:r w:rsidRPr="00952E92">
              <w:rPr>
                <w:rFonts w:cs="Arial"/>
                <w:sz w:val="22"/>
                <w:szCs w:val="22"/>
              </w:rPr>
              <w:fldChar w:fldCharType="separate"/>
            </w:r>
            <w:r>
              <w:rPr>
                <w:rFonts w:cs="Arial"/>
                <w:sz w:val="22"/>
                <w:szCs w:val="22"/>
              </w:rPr>
              <w:t>Schedule 2</w:t>
            </w:r>
            <w:r w:rsidRPr="00952E92">
              <w:rPr>
                <w:rFonts w:cs="Arial"/>
                <w:sz w:val="22"/>
                <w:szCs w:val="22"/>
              </w:rPr>
              <w:fldChar w:fldCharType="end"/>
            </w:r>
            <w:r w:rsidRPr="00952E92">
              <w:rPr>
                <w:rFonts w:cs="Arial"/>
                <w:sz w:val="22"/>
                <w:szCs w:val="22"/>
              </w:rPr>
              <w:t>;</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“Process”</w:t>
            </w:r>
          </w:p>
        </w:tc>
        <w:tc>
          <w:tcPr>
            <w:tcW w:w="6498" w:type="dxa"/>
          </w:tcPr>
          <w:p w:rsidR="00804151" w:rsidRPr="00952E92" w:rsidRDefault="00804151" w:rsidP="001A547E">
            <w:pPr>
              <w:spacing w:before="120" w:after="120"/>
              <w:rPr>
                <w:rFonts w:cs="Arial"/>
                <w:sz w:val="22"/>
                <w:szCs w:val="22"/>
              </w:rPr>
            </w:pPr>
            <w:proofErr w:type="gramStart"/>
            <w:r w:rsidRPr="00952E92">
              <w:rPr>
                <w:rFonts w:cs="Arial"/>
                <w:sz w:val="22"/>
                <w:szCs w:val="22"/>
              </w:rPr>
              <w:t>has</w:t>
            </w:r>
            <w:proofErr w:type="gramEnd"/>
            <w:r w:rsidRPr="00952E92">
              <w:rPr>
                <w:rFonts w:cs="Arial"/>
                <w:sz w:val="22"/>
                <w:szCs w:val="22"/>
              </w:rPr>
              <w:t xml:space="preserve"> the meaning given to it under the Data Protection Legislation and, for the purposes of this Contract, it shall include both manual and automatic processing.  Processing and Processed shall be construed accordingly; </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“Purchase Order”</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the purchase order required by the Authority’s financial systems, if a purchase order is referred to in the Key Provisions; </w:t>
            </w:r>
          </w:p>
        </w:tc>
      </w:tr>
      <w:tr w:rsidR="00804151" w:rsidTr="001A547E">
        <w:tc>
          <w:tcPr>
            <w:tcW w:w="2673" w:type="dxa"/>
          </w:tcPr>
          <w:p w:rsidR="00804151" w:rsidRPr="00B66531" w:rsidRDefault="00804151" w:rsidP="001A547E">
            <w:pPr>
              <w:spacing w:before="120" w:after="120"/>
              <w:rPr>
                <w:rFonts w:cs="Arial"/>
                <w:b/>
                <w:sz w:val="22"/>
                <w:szCs w:val="22"/>
              </w:rPr>
            </w:pPr>
            <w:r w:rsidRPr="00B66531">
              <w:rPr>
                <w:rFonts w:cs="Arial"/>
                <w:b/>
                <w:sz w:val="22"/>
                <w:szCs w:val="22"/>
              </w:rPr>
              <w:t>“Relevant Tax Authority”</w:t>
            </w:r>
          </w:p>
        </w:tc>
        <w:tc>
          <w:tcPr>
            <w:tcW w:w="6498" w:type="dxa"/>
          </w:tcPr>
          <w:p w:rsidR="00804151" w:rsidRPr="001D50BB" w:rsidRDefault="00804151" w:rsidP="001A547E">
            <w:pPr>
              <w:spacing w:before="120" w:after="120"/>
              <w:rPr>
                <w:rFonts w:cs="Arial"/>
                <w:sz w:val="22"/>
                <w:szCs w:val="22"/>
              </w:rPr>
            </w:pPr>
            <w:r>
              <w:rPr>
                <w:rFonts w:cs="Arial"/>
                <w:sz w:val="22"/>
                <w:szCs w:val="22"/>
              </w:rPr>
              <w:t>means HM Revenue and</w:t>
            </w:r>
            <w:r w:rsidRPr="001D50BB">
              <w:rPr>
                <w:rFonts w:cs="Arial"/>
                <w:sz w:val="22"/>
                <w:szCs w:val="22"/>
              </w:rPr>
              <w:t xml:space="preserve"> Customs, or, if applicable, a tax authority in the jurisdiction in which the Supplier is established; </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w w:val="0"/>
                <w:sz w:val="22"/>
                <w:szCs w:val="22"/>
              </w:rPr>
              <w:t>“Remedial Proposal”</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has the meaning given under Clause </w:t>
            </w:r>
            <w:r w:rsidRPr="00952E92">
              <w:rPr>
                <w:rFonts w:cs="Arial"/>
                <w:sz w:val="22"/>
                <w:szCs w:val="22"/>
              </w:rPr>
              <w:fldChar w:fldCharType="begin"/>
            </w:r>
            <w:r w:rsidRPr="00952E92">
              <w:rPr>
                <w:rFonts w:cs="Arial"/>
                <w:sz w:val="22"/>
                <w:szCs w:val="22"/>
              </w:rPr>
              <w:instrText xml:space="preserve"> REF _Ref348702851 \r \h  \* MERGEFORMAT </w:instrText>
            </w:r>
            <w:r w:rsidRPr="00952E92">
              <w:rPr>
                <w:rFonts w:cs="Arial"/>
                <w:sz w:val="22"/>
                <w:szCs w:val="22"/>
              </w:rPr>
            </w:r>
            <w:r w:rsidRPr="00952E92">
              <w:rPr>
                <w:rFonts w:cs="Arial"/>
                <w:sz w:val="22"/>
                <w:szCs w:val="22"/>
              </w:rPr>
              <w:fldChar w:fldCharType="separate"/>
            </w:r>
            <w:r>
              <w:rPr>
                <w:rFonts w:cs="Arial"/>
                <w:sz w:val="22"/>
                <w:szCs w:val="22"/>
              </w:rPr>
              <w:t>15.3</w:t>
            </w:r>
            <w:r w:rsidRPr="00952E92">
              <w:rPr>
                <w:rFonts w:cs="Arial"/>
                <w:sz w:val="22"/>
                <w:szCs w:val="22"/>
              </w:rPr>
              <w:fldChar w:fldCharType="end"/>
            </w:r>
            <w:r w:rsidRPr="00952E92">
              <w:rPr>
                <w:rFonts w:cs="Arial"/>
                <w:sz w:val="22"/>
                <w:szCs w:val="22"/>
              </w:rPr>
              <w:t xml:space="preserve"> of </w:t>
            </w:r>
            <w:r w:rsidRPr="00952E92">
              <w:rPr>
                <w:rFonts w:cs="Arial"/>
                <w:sz w:val="22"/>
                <w:szCs w:val="22"/>
              </w:rPr>
              <w:fldChar w:fldCharType="begin"/>
            </w:r>
            <w:r w:rsidRPr="00952E92">
              <w:rPr>
                <w:rFonts w:cs="Arial"/>
                <w:sz w:val="22"/>
                <w:szCs w:val="22"/>
              </w:rPr>
              <w:instrText xml:space="preserve"> REF _Ref330459256 \r \h  \* MERGEFORMAT </w:instrText>
            </w:r>
            <w:r w:rsidRPr="00952E92">
              <w:rPr>
                <w:rFonts w:cs="Arial"/>
                <w:sz w:val="22"/>
                <w:szCs w:val="22"/>
              </w:rPr>
            </w:r>
            <w:r w:rsidRPr="00952E92">
              <w:rPr>
                <w:rFonts w:cs="Arial"/>
                <w:sz w:val="22"/>
                <w:szCs w:val="22"/>
              </w:rPr>
              <w:fldChar w:fldCharType="separate"/>
            </w:r>
            <w:r>
              <w:rPr>
                <w:rFonts w:cs="Arial"/>
                <w:sz w:val="22"/>
                <w:szCs w:val="22"/>
              </w:rPr>
              <w:t>Schedule 2</w:t>
            </w:r>
            <w:r w:rsidRPr="00952E92">
              <w:rPr>
                <w:rFonts w:cs="Arial"/>
                <w:sz w:val="22"/>
                <w:szCs w:val="22"/>
              </w:rPr>
              <w:fldChar w:fldCharType="end"/>
            </w:r>
            <w:r w:rsidRPr="00952E92">
              <w:rPr>
                <w:rFonts w:cs="Arial"/>
                <w:sz w:val="22"/>
                <w:szCs w:val="22"/>
              </w:rPr>
              <w:t xml:space="preserve">; </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“Sensitive Personal Data”</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sensitive personal data as defined in the Data Protection Act 1998;</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“Services”</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the services set out in this Contract (including, without limitation, </w:t>
            </w:r>
            <w:r w:rsidRPr="00952E92">
              <w:rPr>
                <w:rFonts w:cs="Arial"/>
                <w:sz w:val="22"/>
                <w:szCs w:val="22"/>
              </w:rPr>
              <w:fldChar w:fldCharType="begin"/>
            </w:r>
            <w:r w:rsidRPr="00952E92">
              <w:rPr>
                <w:rFonts w:cs="Arial"/>
                <w:sz w:val="22"/>
                <w:szCs w:val="22"/>
              </w:rPr>
              <w:instrText xml:space="preserve"> REF _Ref330460449 \r \h  \* MERGEFORMAT </w:instrText>
            </w:r>
            <w:r w:rsidRPr="00952E92">
              <w:rPr>
                <w:rFonts w:cs="Arial"/>
                <w:sz w:val="22"/>
                <w:szCs w:val="22"/>
              </w:rPr>
            </w:r>
            <w:r w:rsidRPr="00952E92">
              <w:rPr>
                <w:rFonts w:cs="Arial"/>
                <w:sz w:val="22"/>
                <w:szCs w:val="22"/>
              </w:rPr>
              <w:fldChar w:fldCharType="separate"/>
            </w:r>
            <w:r>
              <w:rPr>
                <w:rFonts w:cs="Arial"/>
                <w:sz w:val="22"/>
                <w:szCs w:val="22"/>
              </w:rPr>
              <w:t>Schedule 5</w:t>
            </w:r>
            <w:r w:rsidRPr="00952E92">
              <w:rPr>
                <w:rFonts w:cs="Arial"/>
                <w:sz w:val="22"/>
                <w:szCs w:val="22"/>
              </w:rPr>
              <w:fldChar w:fldCharType="end"/>
            </w:r>
            <w:r w:rsidRPr="00952E92">
              <w:rPr>
                <w:rFonts w:cs="Arial"/>
                <w:sz w:val="22"/>
                <w:szCs w:val="22"/>
              </w:rPr>
              <w:t xml:space="preserve"> which sets out the requirements of the Authority as issued to tenderers as part of the procurement process and the Supplier’s response to these requirements);</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“Services Commencement Date”</w:t>
            </w:r>
          </w:p>
        </w:tc>
        <w:tc>
          <w:tcPr>
            <w:tcW w:w="6498" w:type="dxa"/>
          </w:tcPr>
          <w:p w:rsidR="00804151" w:rsidRPr="00952E92" w:rsidRDefault="00804151" w:rsidP="001A547E">
            <w:pPr>
              <w:spacing w:before="120" w:after="120"/>
              <w:rPr>
                <w:rFonts w:cs="Arial"/>
                <w:sz w:val="22"/>
                <w:szCs w:val="22"/>
              </w:rPr>
            </w:pPr>
            <w:proofErr w:type="gramStart"/>
            <w:r w:rsidRPr="00952E92">
              <w:rPr>
                <w:rFonts w:cs="Arial"/>
                <w:sz w:val="22"/>
                <w:szCs w:val="22"/>
              </w:rPr>
              <w:t>means</w:t>
            </w:r>
            <w:proofErr w:type="gramEnd"/>
            <w:r w:rsidRPr="00952E92">
              <w:rPr>
                <w:rFonts w:cs="Arial"/>
                <w:sz w:val="22"/>
                <w:szCs w:val="22"/>
              </w:rPr>
              <w:t xml:space="preserve"> the date delivery of the Services shall commence as specified in the Key Provisions. If no date is specified in the Key Provisions this date shall be the Commencement Date;</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“Services Information”</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information concerning the Services as may be reasonably requested by the Authority and supplied by the Supplier to the Authority in accordance with Clause </w:t>
            </w:r>
            <w:r w:rsidRPr="00952E92">
              <w:rPr>
                <w:rFonts w:cs="Arial"/>
                <w:sz w:val="22"/>
                <w:szCs w:val="22"/>
              </w:rPr>
              <w:fldChar w:fldCharType="begin"/>
            </w:r>
            <w:r w:rsidRPr="00952E92">
              <w:rPr>
                <w:rFonts w:cs="Arial"/>
                <w:sz w:val="22"/>
                <w:szCs w:val="22"/>
              </w:rPr>
              <w:instrText xml:space="preserve"> REF _Ref351040549 \r \h  \* MERGEFORMAT </w:instrText>
            </w:r>
            <w:r w:rsidRPr="00952E92">
              <w:rPr>
                <w:rFonts w:cs="Arial"/>
                <w:sz w:val="22"/>
                <w:szCs w:val="22"/>
              </w:rPr>
            </w:r>
            <w:r w:rsidRPr="00952E92">
              <w:rPr>
                <w:rFonts w:cs="Arial"/>
                <w:sz w:val="22"/>
                <w:szCs w:val="22"/>
              </w:rPr>
              <w:fldChar w:fldCharType="separate"/>
            </w:r>
            <w:r>
              <w:rPr>
                <w:rFonts w:cs="Arial"/>
                <w:sz w:val="22"/>
                <w:szCs w:val="22"/>
              </w:rPr>
              <w:t>20</w:t>
            </w:r>
            <w:r w:rsidRPr="00952E92">
              <w:rPr>
                <w:rFonts w:cs="Arial"/>
                <w:sz w:val="22"/>
                <w:szCs w:val="22"/>
              </w:rPr>
              <w:fldChar w:fldCharType="end"/>
            </w:r>
            <w:r w:rsidRPr="00952E92">
              <w:rPr>
                <w:rFonts w:cs="Arial"/>
                <w:sz w:val="22"/>
                <w:szCs w:val="22"/>
              </w:rPr>
              <w:t xml:space="preserve"> of </w:t>
            </w:r>
            <w:r w:rsidRPr="00952E92">
              <w:rPr>
                <w:rFonts w:cs="Arial"/>
                <w:sz w:val="22"/>
                <w:szCs w:val="22"/>
              </w:rPr>
              <w:fldChar w:fldCharType="begin"/>
            </w:r>
            <w:r w:rsidRPr="00952E92">
              <w:rPr>
                <w:rFonts w:cs="Arial"/>
                <w:sz w:val="22"/>
                <w:szCs w:val="22"/>
              </w:rPr>
              <w:instrText xml:space="preserve"> REF _Ref330459256 \r \h  \* MERGEFORMAT </w:instrText>
            </w:r>
            <w:r w:rsidRPr="00952E92">
              <w:rPr>
                <w:rFonts w:cs="Arial"/>
                <w:sz w:val="22"/>
                <w:szCs w:val="22"/>
              </w:rPr>
            </w:r>
            <w:r w:rsidRPr="00952E92">
              <w:rPr>
                <w:rFonts w:cs="Arial"/>
                <w:sz w:val="22"/>
                <w:szCs w:val="22"/>
              </w:rPr>
              <w:fldChar w:fldCharType="separate"/>
            </w:r>
            <w:r>
              <w:rPr>
                <w:rFonts w:cs="Arial"/>
                <w:sz w:val="22"/>
                <w:szCs w:val="22"/>
              </w:rPr>
              <w:t>Schedule 2</w:t>
            </w:r>
            <w:r w:rsidRPr="00952E92">
              <w:rPr>
                <w:rFonts w:cs="Arial"/>
                <w:sz w:val="22"/>
                <w:szCs w:val="22"/>
              </w:rPr>
              <w:fldChar w:fldCharType="end"/>
            </w:r>
            <w:r w:rsidRPr="00952E92">
              <w:rPr>
                <w:rFonts w:cs="Arial"/>
                <w:sz w:val="22"/>
                <w:szCs w:val="22"/>
              </w:rPr>
              <w:t xml:space="preserve"> for inclusion in the Authority's services catalogue from time to time;</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“Specification and Tender Response  Document”</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the document set out in </w:t>
            </w:r>
            <w:r w:rsidRPr="00952E92">
              <w:rPr>
                <w:rFonts w:cs="Arial"/>
                <w:sz w:val="22"/>
                <w:szCs w:val="22"/>
              </w:rPr>
              <w:fldChar w:fldCharType="begin"/>
            </w:r>
            <w:r w:rsidRPr="00952E92">
              <w:rPr>
                <w:rFonts w:cs="Arial"/>
                <w:sz w:val="22"/>
                <w:szCs w:val="22"/>
              </w:rPr>
              <w:instrText xml:space="preserve"> REF _Ref330460449 \r \h  \* MERGEFORMAT </w:instrText>
            </w:r>
            <w:r w:rsidRPr="00952E92">
              <w:rPr>
                <w:rFonts w:cs="Arial"/>
                <w:sz w:val="22"/>
                <w:szCs w:val="22"/>
              </w:rPr>
            </w:r>
            <w:r w:rsidRPr="00952E92">
              <w:rPr>
                <w:rFonts w:cs="Arial"/>
                <w:sz w:val="22"/>
                <w:szCs w:val="22"/>
              </w:rPr>
              <w:fldChar w:fldCharType="separate"/>
            </w:r>
            <w:r>
              <w:rPr>
                <w:rFonts w:cs="Arial"/>
                <w:sz w:val="22"/>
                <w:szCs w:val="22"/>
              </w:rPr>
              <w:t>Schedule 5</w:t>
            </w:r>
            <w:r w:rsidRPr="00952E92">
              <w:rPr>
                <w:rFonts w:cs="Arial"/>
                <w:sz w:val="22"/>
                <w:szCs w:val="22"/>
              </w:rPr>
              <w:fldChar w:fldCharType="end"/>
            </w:r>
            <w:r w:rsidRPr="00952E92">
              <w:rPr>
                <w:rFonts w:cs="Arial"/>
                <w:sz w:val="22"/>
                <w:szCs w:val="22"/>
              </w:rPr>
              <w:t xml:space="preserve"> as amended and/or updated in accordance with this Contract;</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“Staff”</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all persons employed or engaged by the Supplier to perform its obligations under this Contract including any subcontractors and person employed or engaged by such </w:t>
            </w:r>
            <w:r w:rsidRPr="00952E92">
              <w:rPr>
                <w:rFonts w:cs="Arial"/>
                <w:sz w:val="22"/>
                <w:szCs w:val="22"/>
              </w:rPr>
              <w:lastRenderedPageBreak/>
              <w:t xml:space="preserve">subcontractors; </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lastRenderedPageBreak/>
              <w:t xml:space="preserve">“Step In Rights” </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the step in rights, if any, referred to in the Key Provisions;</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 xml:space="preserve">“Subsequent Transfer Date” </w:t>
            </w:r>
          </w:p>
          <w:p w:rsidR="00804151" w:rsidRPr="00D755AC" w:rsidRDefault="00804151" w:rsidP="001A547E">
            <w:pPr>
              <w:spacing w:before="120" w:after="120"/>
              <w:rPr>
                <w:rFonts w:cs="Arial"/>
                <w:b/>
                <w:sz w:val="22"/>
                <w:szCs w:val="22"/>
              </w:rPr>
            </w:pP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the point in time, if any, at which services which are fundamentally the same as the Services (either in whole or in part) are </w:t>
            </w:r>
            <w:r>
              <w:rPr>
                <w:rFonts w:cs="Arial"/>
                <w:sz w:val="22"/>
                <w:szCs w:val="22"/>
              </w:rPr>
              <w:t>first provided by a Successor or</w:t>
            </w:r>
            <w:r w:rsidRPr="00952E92">
              <w:rPr>
                <w:rFonts w:cs="Arial"/>
                <w:sz w:val="22"/>
                <w:szCs w:val="22"/>
              </w:rPr>
              <w:t xml:space="preserve"> the Authority</w:t>
            </w:r>
            <w:r>
              <w:rPr>
                <w:rFonts w:cs="Arial"/>
                <w:sz w:val="22"/>
                <w:szCs w:val="22"/>
              </w:rPr>
              <w:t xml:space="preserve">, as appropriate, giving </w:t>
            </w:r>
            <w:r w:rsidRPr="00952E92">
              <w:rPr>
                <w:rFonts w:cs="Arial"/>
                <w:sz w:val="22"/>
                <w:szCs w:val="22"/>
              </w:rPr>
              <w:t>rise to a relevant transfer under TUPE;</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“Subsequent Transferring Employees”</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 xml:space="preserve">“Successor” </w:t>
            </w:r>
          </w:p>
          <w:p w:rsidR="00804151" w:rsidRPr="00D755AC" w:rsidRDefault="00804151" w:rsidP="001A547E">
            <w:pPr>
              <w:spacing w:before="120" w:after="120"/>
              <w:rPr>
                <w:rFonts w:cs="Arial"/>
                <w:b/>
                <w:sz w:val="22"/>
                <w:szCs w:val="22"/>
              </w:rPr>
            </w:pP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“Supplier”</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the supplier named on the form of Contract on the first page;</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“Supplier Personnel”</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any employee, agent, consultant and/or contractor of the Supplier or subcontractor who is either partially or fully engaged in the performance of the Services;</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“Term”</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the term as set out in the Key Provisions;</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“Third Party”</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any supplier of services fundamentally the same as the Services (either in whole or in part) immediately before the Transfer Date; </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“Third Party Body”</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has the meaning given under Clause </w:t>
            </w:r>
            <w:r w:rsidRPr="00952E92">
              <w:rPr>
                <w:rFonts w:cs="Arial"/>
                <w:sz w:val="22"/>
                <w:szCs w:val="22"/>
              </w:rPr>
              <w:fldChar w:fldCharType="begin"/>
            </w:r>
            <w:r w:rsidRPr="00952E92">
              <w:rPr>
                <w:rFonts w:cs="Arial"/>
                <w:sz w:val="22"/>
                <w:szCs w:val="22"/>
              </w:rPr>
              <w:instrText xml:space="preserve"> REF _Ref263771960 \r \h  \* MERGEFORMAT </w:instrText>
            </w:r>
            <w:r w:rsidRPr="00952E92">
              <w:rPr>
                <w:rFonts w:cs="Arial"/>
                <w:sz w:val="22"/>
                <w:szCs w:val="22"/>
              </w:rPr>
            </w:r>
            <w:r w:rsidRPr="00952E92">
              <w:rPr>
                <w:rFonts w:cs="Arial"/>
                <w:sz w:val="22"/>
                <w:szCs w:val="22"/>
              </w:rPr>
              <w:fldChar w:fldCharType="separate"/>
            </w:r>
            <w:r>
              <w:rPr>
                <w:rFonts w:cs="Arial"/>
                <w:sz w:val="22"/>
                <w:szCs w:val="22"/>
              </w:rPr>
              <w:t>8.5</w:t>
            </w:r>
            <w:r w:rsidRPr="00952E92">
              <w:rPr>
                <w:rFonts w:cs="Arial"/>
                <w:sz w:val="22"/>
                <w:szCs w:val="22"/>
              </w:rPr>
              <w:fldChar w:fldCharType="end"/>
            </w:r>
            <w:r w:rsidRPr="00952E92">
              <w:rPr>
                <w:rFonts w:cs="Arial"/>
                <w:sz w:val="22"/>
                <w:szCs w:val="22"/>
              </w:rPr>
              <w:t xml:space="preserve"> of </w:t>
            </w:r>
            <w:r w:rsidRPr="00952E92">
              <w:rPr>
                <w:rFonts w:cs="Arial"/>
                <w:sz w:val="22"/>
                <w:szCs w:val="22"/>
              </w:rPr>
              <w:fldChar w:fldCharType="begin"/>
            </w:r>
            <w:r w:rsidRPr="00952E92">
              <w:rPr>
                <w:rFonts w:cs="Arial"/>
                <w:sz w:val="22"/>
                <w:szCs w:val="22"/>
              </w:rPr>
              <w:instrText xml:space="preserve"> REF _Ref330459256 \r \h  \* MERGEFORMAT </w:instrText>
            </w:r>
            <w:r w:rsidRPr="00952E92">
              <w:rPr>
                <w:rFonts w:cs="Arial"/>
                <w:sz w:val="22"/>
                <w:szCs w:val="22"/>
              </w:rPr>
            </w:r>
            <w:r w:rsidRPr="00952E92">
              <w:rPr>
                <w:rFonts w:cs="Arial"/>
                <w:sz w:val="22"/>
                <w:szCs w:val="22"/>
              </w:rPr>
              <w:fldChar w:fldCharType="separate"/>
            </w:r>
            <w:r>
              <w:rPr>
                <w:rFonts w:cs="Arial"/>
                <w:sz w:val="22"/>
                <w:szCs w:val="22"/>
              </w:rPr>
              <w:t>Schedule 2</w:t>
            </w:r>
            <w:r w:rsidRPr="00952E92">
              <w:rPr>
                <w:rFonts w:cs="Arial"/>
                <w:sz w:val="22"/>
                <w:szCs w:val="22"/>
              </w:rPr>
              <w:fldChar w:fldCharType="end"/>
            </w:r>
            <w:r w:rsidRPr="00952E92">
              <w:rPr>
                <w:rFonts w:cs="Arial"/>
                <w:sz w:val="22"/>
                <w:szCs w:val="22"/>
              </w:rPr>
              <w:t xml:space="preserve">; </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“Third Party Employees”</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all those employees, if any, assigned by a Third Party to the provision of a service that is fundamentally the same as the Services immediately before the Transfer Date;</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“Transfer Amount”</w:t>
            </w:r>
          </w:p>
          <w:p w:rsidR="00804151" w:rsidRPr="00D755AC" w:rsidRDefault="00804151" w:rsidP="001A547E">
            <w:pPr>
              <w:spacing w:before="120" w:after="120"/>
              <w:rPr>
                <w:rFonts w:cs="Arial"/>
                <w:b/>
                <w:sz w:val="22"/>
                <w:szCs w:val="22"/>
              </w:rPr>
            </w:pPr>
          </w:p>
          <w:p w:rsidR="00804151" w:rsidRPr="00D755AC" w:rsidRDefault="00804151" w:rsidP="001A547E">
            <w:pPr>
              <w:spacing w:before="120" w:after="120"/>
              <w:rPr>
                <w:rFonts w:cs="Arial"/>
                <w:b/>
                <w:sz w:val="22"/>
                <w:szCs w:val="22"/>
              </w:rPr>
            </w:pPr>
          </w:p>
          <w:p w:rsidR="00804151" w:rsidRPr="00D755AC" w:rsidRDefault="00804151" w:rsidP="001A547E">
            <w:pPr>
              <w:spacing w:before="120" w:after="120"/>
              <w:rPr>
                <w:rFonts w:cs="Arial"/>
                <w:b/>
                <w:sz w:val="22"/>
                <w:szCs w:val="22"/>
              </w:rPr>
            </w:pP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an amount paid in accordance with Clause </w:t>
            </w:r>
            <w:r w:rsidRPr="00952E92">
              <w:rPr>
                <w:rFonts w:cs="Arial"/>
                <w:sz w:val="22"/>
                <w:szCs w:val="22"/>
              </w:rPr>
              <w:fldChar w:fldCharType="begin"/>
            </w:r>
            <w:r w:rsidRPr="00952E92">
              <w:rPr>
                <w:rFonts w:cs="Arial"/>
                <w:sz w:val="22"/>
                <w:szCs w:val="22"/>
              </w:rPr>
              <w:instrText xml:space="preserve"> REF _Ref382904152 \r \h  \* MERGEFORMAT </w:instrText>
            </w:r>
            <w:r w:rsidRPr="00952E92">
              <w:rPr>
                <w:rFonts w:cs="Arial"/>
                <w:sz w:val="22"/>
                <w:szCs w:val="22"/>
              </w:rPr>
            </w:r>
            <w:r w:rsidRPr="00952E92">
              <w:rPr>
                <w:rFonts w:cs="Arial"/>
                <w:sz w:val="22"/>
                <w:szCs w:val="22"/>
              </w:rPr>
              <w:fldChar w:fldCharType="separate"/>
            </w:r>
            <w:r>
              <w:rPr>
                <w:rFonts w:cs="Arial"/>
                <w:sz w:val="22"/>
                <w:szCs w:val="22"/>
              </w:rPr>
              <w:t>1.5</w:t>
            </w:r>
            <w:r w:rsidRPr="00952E92">
              <w:rPr>
                <w:rFonts w:cs="Arial"/>
                <w:sz w:val="22"/>
                <w:szCs w:val="22"/>
              </w:rPr>
              <w:fldChar w:fldCharType="end"/>
            </w:r>
            <w:r w:rsidRPr="00952E92">
              <w:rPr>
                <w:rFonts w:cs="Arial"/>
                <w:sz w:val="22"/>
                <w:szCs w:val="22"/>
              </w:rPr>
              <w:t xml:space="preserve"> of Part D of </w:t>
            </w:r>
            <w:r w:rsidRPr="00952E92">
              <w:rPr>
                <w:rFonts w:cs="Arial"/>
                <w:sz w:val="22"/>
                <w:szCs w:val="22"/>
              </w:rPr>
              <w:fldChar w:fldCharType="begin"/>
            </w:r>
            <w:r w:rsidRPr="00952E92">
              <w:rPr>
                <w:rFonts w:cs="Arial"/>
                <w:sz w:val="22"/>
                <w:szCs w:val="22"/>
              </w:rPr>
              <w:instrText xml:space="preserve"> REF _Ref330463325 \r \h  \* MERGEFORMAT </w:instrText>
            </w:r>
            <w:r w:rsidRPr="00952E92">
              <w:rPr>
                <w:rFonts w:cs="Arial"/>
                <w:sz w:val="22"/>
                <w:szCs w:val="22"/>
              </w:rPr>
            </w:r>
            <w:r w:rsidRPr="00952E92">
              <w:rPr>
                <w:rFonts w:cs="Arial"/>
                <w:sz w:val="22"/>
                <w:szCs w:val="22"/>
              </w:rPr>
              <w:fldChar w:fldCharType="separate"/>
            </w:r>
            <w:r>
              <w:rPr>
                <w:rFonts w:cs="Arial"/>
                <w:sz w:val="22"/>
                <w:szCs w:val="22"/>
              </w:rPr>
              <w:t>Schedule 7</w:t>
            </w:r>
            <w:r w:rsidRPr="00952E92">
              <w:rPr>
                <w:rFonts w:cs="Arial"/>
                <w:sz w:val="22"/>
                <w:szCs w:val="22"/>
              </w:rPr>
              <w:fldChar w:fldCharType="end"/>
            </w:r>
            <w:r w:rsidRPr="00952E92">
              <w:rPr>
                <w:rFonts w:cs="Arial"/>
                <w:sz w:val="22"/>
                <w:szCs w:val="22"/>
              </w:rPr>
              <w:t xml:space="preserve"> and calculated in accordance with the assumptions, principles and timing adjustment referred to in Clause </w:t>
            </w:r>
            <w:r w:rsidRPr="00952E92">
              <w:rPr>
                <w:rFonts w:cs="Arial"/>
                <w:sz w:val="22"/>
                <w:szCs w:val="22"/>
              </w:rPr>
              <w:fldChar w:fldCharType="begin"/>
            </w:r>
            <w:r w:rsidRPr="00952E92">
              <w:rPr>
                <w:rFonts w:cs="Arial"/>
                <w:sz w:val="22"/>
                <w:szCs w:val="22"/>
              </w:rPr>
              <w:instrText xml:space="preserve"> REF _Ref374622247 \r \h  \* MERGEFORMAT </w:instrText>
            </w:r>
            <w:r w:rsidRPr="00952E92">
              <w:rPr>
                <w:rFonts w:cs="Arial"/>
                <w:sz w:val="22"/>
                <w:szCs w:val="22"/>
              </w:rPr>
            </w:r>
            <w:r w:rsidRPr="00952E92">
              <w:rPr>
                <w:rFonts w:cs="Arial"/>
                <w:sz w:val="22"/>
                <w:szCs w:val="22"/>
              </w:rPr>
              <w:fldChar w:fldCharType="separate"/>
            </w:r>
            <w:r>
              <w:rPr>
                <w:rFonts w:cs="Arial"/>
                <w:sz w:val="22"/>
                <w:szCs w:val="22"/>
              </w:rPr>
              <w:t>1.4</w:t>
            </w:r>
            <w:r w:rsidRPr="00952E92">
              <w:rPr>
                <w:rFonts w:cs="Arial"/>
                <w:sz w:val="22"/>
                <w:szCs w:val="22"/>
              </w:rPr>
              <w:fldChar w:fldCharType="end"/>
            </w:r>
            <w:r w:rsidRPr="00952E92">
              <w:rPr>
                <w:rFonts w:cs="Arial"/>
                <w:sz w:val="22"/>
                <w:szCs w:val="22"/>
              </w:rPr>
              <w:t xml:space="preserve"> of Part D of </w:t>
            </w:r>
            <w:r w:rsidRPr="00952E92">
              <w:rPr>
                <w:rFonts w:cs="Arial"/>
                <w:sz w:val="22"/>
                <w:szCs w:val="22"/>
              </w:rPr>
              <w:fldChar w:fldCharType="begin"/>
            </w:r>
            <w:r w:rsidRPr="00952E92">
              <w:rPr>
                <w:rFonts w:cs="Arial"/>
                <w:sz w:val="22"/>
                <w:szCs w:val="22"/>
              </w:rPr>
              <w:instrText xml:space="preserve"> REF _Ref330463325 \r \h  \* MERGEFORMAT </w:instrText>
            </w:r>
            <w:r w:rsidRPr="00952E92">
              <w:rPr>
                <w:rFonts w:cs="Arial"/>
                <w:sz w:val="22"/>
                <w:szCs w:val="22"/>
              </w:rPr>
            </w:r>
            <w:r w:rsidRPr="00952E92">
              <w:rPr>
                <w:rFonts w:cs="Arial"/>
                <w:sz w:val="22"/>
                <w:szCs w:val="22"/>
              </w:rPr>
              <w:fldChar w:fldCharType="separate"/>
            </w:r>
            <w:r>
              <w:rPr>
                <w:rFonts w:cs="Arial"/>
                <w:sz w:val="22"/>
                <w:szCs w:val="22"/>
              </w:rPr>
              <w:t>Schedule 7</w:t>
            </w:r>
            <w:r w:rsidRPr="00952E92">
              <w:rPr>
                <w:rFonts w:cs="Arial"/>
                <w:sz w:val="22"/>
                <w:szCs w:val="22"/>
              </w:rPr>
              <w:fldChar w:fldCharType="end"/>
            </w:r>
            <w:r w:rsidRPr="00952E92">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“Transfer Date”</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 xml:space="preserve">means the Actual Services Commencement Date;  </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“Transfer Option”</w:t>
            </w:r>
          </w:p>
          <w:p w:rsidR="00804151" w:rsidRPr="00D755AC" w:rsidRDefault="00804151" w:rsidP="001A547E">
            <w:pPr>
              <w:spacing w:before="120" w:after="120"/>
              <w:rPr>
                <w:rFonts w:cs="Arial"/>
                <w:b/>
                <w:sz w:val="22"/>
                <w:szCs w:val="22"/>
              </w:rPr>
            </w:pP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an option given to each Eligible Employee with either:</w:t>
            </w:r>
          </w:p>
          <w:p w:rsidR="00804151" w:rsidRPr="00952E92" w:rsidRDefault="00804151" w:rsidP="001A547E">
            <w:pPr>
              <w:spacing w:before="120" w:after="120"/>
              <w:ind w:left="397" w:hanging="397"/>
              <w:rPr>
                <w:rFonts w:cs="Arial"/>
                <w:sz w:val="22"/>
                <w:szCs w:val="22"/>
              </w:rPr>
            </w:pPr>
            <w:r>
              <w:rPr>
                <w:rFonts w:cs="Arial"/>
                <w:sz w:val="22"/>
                <w:szCs w:val="22"/>
              </w:rPr>
              <w:t xml:space="preserve">(a)  </w:t>
            </w:r>
            <w:r w:rsidRPr="00952E92">
              <w:rPr>
                <w:rFonts w:cs="Arial"/>
                <w:sz w:val="22"/>
                <w:szCs w:val="22"/>
              </w:rPr>
              <w:t>accrued rights in the NHS Pension Scheme; or</w:t>
            </w:r>
          </w:p>
          <w:p w:rsidR="00804151" w:rsidRPr="00952E92" w:rsidRDefault="00804151" w:rsidP="001A547E">
            <w:pPr>
              <w:spacing w:before="120" w:after="120"/>
              <w:ind w:left="397" w:hanging="397"/>
              <w:rPr>
                <w:rFonts w:cs="Arial"/>
                <w:sz w:val="22"/>
                <w:szCs w:val="22"/>
              </w:rPr>
            </w:pPr>
            <w:r>
              <w:rPr>
                <w:rFonts w:cs="Arial"/>
                <w:sz w:val="22"/>
                <w:szCs w:val="22"/>
              </w:rPr>
              <w:t xml:space="preserve">(b)  </w:t>
            </w:r>
            <w:r w:rsidRPr="00952E92">
              <w:rPr>
                <w:rFonts w:cs="Arial"/>
                <w:sz w:val="22"/>
                <w:szCs w:val="22"/>
              </w:rPr>
              <w:t>accrued rights in a Broadly Comparable scheme,</w:t>
            </w:r>
          </w:p>
          <w:p w:rsidR="00804151" w:rsidRPr="00952E92" w:rsidRDefault="00804151" w:rsidP="001A547E">
            <w:pPr>
              <w:spacing w:before="120" w:after="120"/>
              <w:rPr>
                <w:rFonts w:cs="Arial"/>
                <w:sz w:val="22"/>
                <w:szCs w:val="22"/>
              </w:rPr>
            </w:pPr>
            <w:r w:rsidRPr="00952E92">
              <w:rPr>
                <w:rFonts w:cs="Arial"/>
                <w:sz w:val="22"/>
                <w:szCs w:val="22"/>
              </w:rPr>
              <w:t xml:space="preserve">as at the Employee Transfer Date, to transfer those rights to the </w:t>
            </w:r>
            <w:r w:rsidRPr="00952E92">
              <w:rPr>
                <w:rFonts w:cs="Arial"/>
                <w:sz w:val="22"/>
                <w:szCs w:val="22"/>
              </w:rPr>
              <w:lastRenderedPageBreak/>
              <w:t>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lastRenderedPageBreak/>
              <w:t>“Transfer Option Deadline”</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the first Business Day to fall at least three (3) months after the notice detailing the Transfer Option has been sent to each Eligible Employee;</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“Transferred Staff”</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“Transferring Employees”</w:t>
            </w: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all those employees, if any, assigned by the Authority to the provision of a service that is fundamentally the same as the Services immediately before the Transfer Date;</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"TUPE"</w:t>
            </w:r>
          </w:p>
          <w:p w:rsidR="00804151" w:rsidRPr="00D755AC" w:rsidRDefault="00804151" w:rsidP="001A547E">
            <w:pPr>
              <w:spacing w:before="120" w:after="120"/>
              <w:rPr>
                <w:rFonts w:cs="Arial"/>
                <w:b/>
                <w:sz w:val="22"/>
                <w:szCs w:val="22"/>
              </w:rPr>
            </w:pPr>
          </w:p>
        </w:tc>
        <w:tc>
          <w:tcPr>
            <w:tcW w:w="6498" w:type="dxa"/>
          </w:tcPr>
          <w:p w:rsidR="00804151" w:rsidRPr="00952E92" w:rsidRDefault="00804151" w:rsidP="001A547E">
            <w:pPr>
              <w:spacing w:before="120" w:after="120"/>
              <w:rPr>
                <w:rFonts w:cs="Arial"/>
                <w:sz w:val="22"/>
                <w:szCs w:val="22"/>
              </w:rPr>
            </w:pPr>
            <w:r w:rsidRPr="00952E92">
              <w:rPr>
                <w:rFonts w:cs="Arial"/>
                <w:sz w:val="22"/>
                <w:szCs w:val="22"/>
              </w:rPr>
              <w:t>means the Transfer of Undertakings (Protection of Employment) Regulations 2006 (2006/246) and/or any other regulations enacted for the purpose of implementing the Acquired Rights Directive (77/187/EEC, as amended by Directive 98/50 EC and consolidated in 2001/23/EC) into English law; and</w:t>
            </w:r>
          </w:p>
        </w:tc>
      </w:tr>
      <w:tr w:rsidR="00804151" w:rsidTr="001A547E">
        <w:tc>
          <w:tcPr>
            <w:tcW w:w="2673" w:type="dxa"/>
          </w:tcPr>
          <w:p w:rsidR="00804151" w:rsidRPr="00D755AC" w:rsidRDefault="00804151" w:rsidP="001A547E">
            <w:pPr>
              <w:spacing w:before="120" w:after="120"/>
              <w:rPr>
                <w:rFonts w:cs="Arial"/>
                <w:b/>
                <w:sz w:val="22"/>
                <w:szCs w:val="22"/>
              </w:rPr>
            </w:pPr>
            <w:r w:rsidRPr="00D755AC">
              <w:rPr>
                <w:rFonts w:cs="Arial"/>
                <w:b/>
                <w:sz w:val="22"/>
                <w:szCs w:val="22"/>
              </w:rPr>
              <w:t>“VAT”</w:t>
            </w:r>
          </w:p>
        </w:tc>
        <w:tc>
          <w:tcPr>
            <w:tcW w:w="6498" w:type="dxa"/>
          </w:tcPr>
          <w:p w:rsidR="00804151" w:rsidRPr="00952E92" w:rsidRDefault="00804151" w:rsidP="001A547E">
            <w:pPr>
              <w:spacing w:before="120" w:after="120"/>
              <w:rPr>
                <w:rFonts w:cs="Arial"/>
                <w:sz w:val="22"/>
                <w:szCs w:val="22"/>
              </w:rPr>
            </w:pPr>
            <w:proofErr w:type="gramStart"/>
            <w:r w:rsidRPr="00952E92">
              <w:rPr>
                <w:rFonts w:cs="Arial"/>
                <w:sz w:val="22"/>
                <w:szCs w:val="22"/>
              </w:rPr>
              <w:t>means</w:t>
            </w:r>
            <w:proofErr w:type="gramEnd"/>
            <w:r w:rsidRPr="00952E92">
              <w:rPr>
                <w:rFonts w:cs="Arial"/>
                <w:sz w:val="22"/>
                <w:szCs w:val="22"/>
              </w:rPr>
              <w:t xml:space="preserve"> value added tax chargeable under the Value Added Tax Act 1994 or any similar, replacement or extra tax.</w:t>
            </w:r>
          </w:p>
        </w:tc>
      </w:tr>
    </w:tbl>
    <w:p w:rsidR="00804151" w:rsidRPr="00703861" w:rsidRDefault="00804151" w:rsidP="00804151"/>
    <w:p w:rsidR="00804151" w:rsidRPr="001E7BC1" w:rsidRDefault="00804151" w:rsidP="00804151">
      <w:pPr>
        <w:pStyle w:val="MRNumberedHeading2"/>
        <w:numPr>
          <w:ilvl w:val="1"/>
          <w:numId w:val="60"/>
        </w:numPr>
        <w:jc w:val="left"/>
        <w:rPr>
          <w:sz w:val="22"/>
          <w:szCs w:val="22"/>
        </w:rPr>
      </w:pPr>
      <w:bookmarkStart w:id="1262" w:name="_Toc303949002"/>
      <w:bookmarkStart w:id="1263" w:name="_Toc303949762"/>
      <w:bookmarkStart w:id="1264" w:name="_Toc303950529"/>
      <w:bookmarkStart w:id="1265" w:name="_Toc303951309"/>
      <w:bookmarkStart w:id="1266" w:name="_Toc304135392"/>
      <w:r w:rsidRPr="001E7BC1">
        <w:rPr>
          <w:sz w:val="22"/>
          <w:szCs w:val="22"/>
          <w:lang w:val="en-US"/>
        </w:rPr>
        <w:t>R</w:t>
      </w:r>
      <w:proofErr w:type="spellStart"/>
      <w:r w:rsidRPr="001E7BC1">
        <w:rPr>
          <w:sz w:val="22"/>
          <w:szCs w:val="22"/>
        </w:rPr>
        <w:t>eferences</w:t>
      </w:r>
      <w:proofErr w:type="spellEnd"/>
      <w:r w:rsidRPr="001E7BC1">
        <w:rPr>
          <w:sz w:val="22"/>
          <w:szCs w:val="22"/>
        </w:rPr>
        <w:t xml:space="preserve"> to any statute or order shall include any statutory extension, modification or re</w:t>
      </w:r>
      <w:r w:rsidRPr="001E7BC1">
        <w:rPr>
          <w:sz w:val="22"/>
          <w:szCs w:val="22"/>
        </w:rPr>
        <w:noBreakHyphen/>
        <w:t>enactment, and any order, regulation, bye</w:t>
      </w:r>
      <w:r w:rsidRPr="001E7BC1">
        <w:rPr>
          <w:sz w:val="22"/>
          <w:szCs w:val="22"/>
        </w:rPr>
        <w:noBreakHyphen/>
        <w:t xml:space="preserve">law </w:t>
      </w:r>
      <w:r>
        <w:rPr>
          <w:sz w:val="22"/>
          <w:szCs w:val="22"/>
        </w:rPr>
        <w:t xml:space="preserve">or </w:t>
      </w:r>
      <w:r w:rsidRPr="001E7BC1">
        <w:rPr>
          <w:sz w:val="22"/>
          <w:szCs w:val="22"/>
        </w:rPr>
        <w:t>other subordinate legislation.</w:t>
      </w:r>
      <w:bookmarkEnd w:id="1262"/>
      <w:bookmarkEnd w:id="1263"/>
      <w:bookmarkEnd w:id="1264"/>
      <w:bookmarkEnd w:id="1265"/>
      <w:bookmarkEnd w:id="1266"/>
    </w:p>
    <w:p w:rsidR="00804151" w:rsidRPr="00745ED7" w:rsidRDefault="00804151" w:rsidP="00804151">
      <w:pPr>
        <w:pStyle w:val="MRheading2"/>
        <w:numPr>
          <w:ilvl w:val="1"/>
          <w:numId w:val="19"/>
        </w:numPr>
        <w:spacing w:line="240" w:lineRule="auto"/>
        <w:rPr>
          <w:szCs w:val="22"/>
        </w:rPr>
      </w:pPr>
      <w:bookmarkStart w:id="1267" w:name="_Toc303949003"/>
      <w:bookmarkStart w:id="1268" w:name="_Toc303949763"/>
      <w:bookmarkStart w:id="1269" w:name="_Toc303950530"/>
      <w:bookmarkStart w:id="1270" w:name="_Toc303951310"/>
      <w:bookmarkStart w:id="1271" w:name="_Toc304135393"/>
      <w:r w:rsidRPr="00745ED7">
        <w:rPr>
          <w:szCs w:val="22"/>
        </w:rPr>
        <w:t xml:space="preserve">References to any legal entity shall include </w:t>
      </w:r>
      <w:proofErr w:type="spellStart"/>
      <w:r w:rsidRPr="00745ED7">
        <w:rPr>
          <w:szCs w:val="22"/>
        </w:rPr>
        <w:t>any body</w:t>
      </w:r>
      <w:proofErr w:type="spellEnd"/>
      <w:r w:rsidRPr="00745ED7">
        <w:rPr>
          <w:szCs w:val="22"/>
        </w:rPr>
        <w:t xml:space="preserve"> that takes over responsibility for the functions of such entity.</w:t>
      </w:r>
      <w:bookmarkEnd w:id="1267"/>
      <w:bookmarkEnd w:id="1268"/>
      <w:bookmarkEnd w:id="1269"/>
      <w:bookmarkEnd w:id="1270"/>
      <w:bookmarkEnd w:id="1271"/>
    </w:p>
    <w:p w:rsidR="00804151" w:rsidRDefault="00804151" w:rsidP="00804151">
      <w:pPr>
        <w:pStyle w:val="MRheading2"/>
        <w:numPr>
          <w:ilvl w:val="1"/>
          <w:numId w:val="19"/>
        </w:numPr>
        <w:spacing w:line="240" w:lineRule="auto"/>
        <w:rPr>
          <w:szCs w:val="22"/>
        </w:rPr>
      </w:pPr>
      <w:bookmarkStart w:id="1272" w:name="_Toc303949004"/>
      <w:bookmarkStart w:id="1273" w:name="_Toc303949764"/>
      <w:bookmarkStart w:id="1274" w:name="_Toc303950531"/>
      <w:bookmarkStart w:id="1275" w:name="_Toc303951311"/>
      <w:bookmarkStart w:id="1276" w:name="_Toc304135394"/>
      <w:r w:rsidRPr="00745ED7">
        <w:rPr>
          <w:szCs w:val="22"/>
        </w:rPr>
        <w:t xml:space="preserve">References in this </w:t>
      </w:r>
      <w:r w:rsidRPr="005B0D53">
        <w:rPr>
          <w:rFonts w:cs="Arial"/>
          <w:szCs w:val="22"/>
        </w:rPr>
        <w:t>Contract</w:t>
      </w:r>
      <w:r w:rsidRPr="00745ED7">
        <w:rPr>
          <w:szCs w:val="22"/>
        </w:rPr>
        <w:t xml:space="preserve"> to a “Schedule”, “Appendix”</w:t>
      </w:r>
      <w:r>
        <w:rPr>
          <w:szCs w:val="22"/>
        </w:rPr>
        <w:t xml:space="preserve">, </w:t>
      </w:r>
      <w:proofErr w:type="gramStart"/>
      <w:r>
        <w:rPr>
          <w:szCs w:val="22"/>
        </w:rPr>
        <w:t>“</w:t>
      </w:r>
      <w:proofErr w:type="gramEnd"/>
      <w:r>
        <w:rPr>
          <w:szCs w:val="22"/>
        </w:rPr>
        <w:t>Paragraph”</w:t>
      </w:r>
      <w:r w:rsidRPr="00745ED7">
        <w:rPr>
          <w:szCs w:val="22"/>
        </w:rPr>
        <w:t xml:space="preserve"> or to a “Clause” are to schedules</w:t>
      </w:r>
      <w:r>
        <w:rPr>
          <w:szCs w:val="22"/>
        </w:rPr>
        <w:t>, appendices</w:t>
      </w:r>
      <w:r w:rsidRPr="00745ED7">
        <w:rPr>
          <w:szCs w:val="22"/>
        </w:rPr>
        <w:t xml:space="preserve">, </w:t>
      </w:r>
      <w:r>
        <w:rPr>
          <w:szCs w:val="22"/>
        </w:rPr>
        <w:t>paragraphs and clauses of</w:t>
      </w:r>
      <w:r w:rsidRPr="00745ED7">
        <w:rPr>
          <w:szCs w:val="22"/>
        </w:rPr>
        <w:t xml:space="preserve"> this </w:t>
      </w:r>
      <w:r w:rsidRPr="005B0D53">
        <w:rPr>
          <w:rFonts w:cs="Arial"/>
          <w:szCs w:val="22"/>
        </w:rPr>
        <w:t>Contract</w:t>
      </w:r>
      <w:r w:rsidRPr="00745ED7">
        <w:rPr>
          <w:szCs w:val="22"/>
        </w:rPr>
        <w:t>.</w:t>
      </w:r>
      <w:bookmarkEnd w:id="1272"/>
      <w:bookmarkEnd w:id="1273"/>
      <w:bookmarkEnd w:id="1274"/>
      <w:bookmarkEnd w:id="1275"/>
      <w:bookmarkEnd w:id="1276"/>
    </w:p>
    <w:p w:rsidR="00804151" w:rsidRPr="00745ED7" w:rsidRDefault="00804151" w:rsidP="00804151">
      <w:pPr>
        <w:pStyle w:val="MRheading2"/>
        <w:numPr>
          <w:ilvl w:val="1"/>
          <w:numId w:val="19"/>
        </w:numPr>
        <w:spacing w:line="240" w:lineRule="auto"/>
        <w:rPr>
          <w:szCs w:val="22"/>
        </w:rPr>
      </w:pPr>
      <w:r>
        <w:rPr>
          <w:rFonts w:cs="Arial"/>
          <w:szCs w:val="22"/>
        </w:rPr>
        <w:t xml:space="preserve">References in this </w:t>
      </w:r>
      <w:r w:rsidRPr="005B0D53">
        <w:rPr>
          <w:rFonts w:cs="Arial"/>
          <w:szCs w:val="22"/>
        </w:rPr>
        <w:t>Contract</w:t>
      </w:r>
      <w:r>
        <w:rPr>
          <w:rFonts w:cs="Arial"/>
          <w:szCs w:val="22"/>
        </w:rPr>
        <w:t xml:space="preserve"> to a day or to the calculation of time frames are references to a calendar day unless expressly specified as a Business Day.</w:t>
      </w:r>
    </w:p>
    <w:p w:rsidR="00804151" w:rsidRDefault="00804151" w:rsidP="00804151">
      <w:pPr>
        <w:pStyle w:val="MRheading2"/>
        <w:numPr>
          <w:ilvl w:val="1"/>
          <w:numId w:val="19"/>
        </w:numPr>
        <w:spacing w:line="240" w:lineRule="auto"/>
        <w:rPr>
          <w:szCs w:val="22"/>
        </w:rPr>
      </w:pPr>
      <w:bookmarkStart w:id="1277" w:name="_Toc303949007"/>
      <w:bookmarkStart w:id="1278" w:name="_Toc303949767"/>
      <w:bookmarkStart w:id="1279" w:name="_Toc303950534"/>
      <w:bookmarkStart w:id="1280" w:name="_Toc303951314"/>
      <w:bookmarkStart w:id="1281" w:name="_Toc304135397"/>
      <w:r>
        <w:rPr>
          <w:szCs w:val="22"/>
        </w:rPr>
        <w:t xml:space="preserve">Unless set out in the Commercial Schedule as a chargeable item and subject to Clause </w:t>
      </w:r>
      <w:r>
        <w:rPr>
          <w:szCs w:val="22"/>
        </w:rPr>
        <w:fldChar w:fldCharType="begin"/>
      </w:r>
      <w:r>
        <w:rPr>
          <w:szCs w:val="22"/>
        </w:rPr>
        <w:instrText xml:space="preserve"> REF _Ref318701978 \r \h  \* MERGEFORMAT </w:instrText>
      </w:r>
      <w:r>
        <w:rPr>
          <w:szCs w:val="22"/>
        </w:rPr>
      </w:r>
      <w:r>
        <w:rPr>
          <w:szCs w:val="22"/>
        </w:rPr>
        <w:fldChar w:fldCharType="separate"/>
      </w:r>
      <w:r>
        <w:rPr>
          <w:szCs w:val="22"/>
        </w:rPr>
        <w:t>30.6</w:t>
      </w:r>
      <w:r>
        <w:rPr>
          <w:szCs w:val="22"/>
        </w:rPr>
        <w:fldChar w:fldCharType="end"/>
      </w:r>
      <w:r>
        <w:rPr>
          <w:szCs w:val="22"/>
        </w:rPr>
        <w:t xml:space="preserve"> of </w:t>
      </w:r>
      <w:r>
        <w:rPr>
          <w:szCs w:val="22"/>
        </w:rPr>
        <w:fldChar w:fldCharType="begin"/>
      </w:r>
      <w:r>
        <w:rPr>
          <w:szCs w:val="22"/>
        </w:rPr>
        <w:instrText xml:space="preserve"> REF _Ref330459256 \r \h  \* MERGEFORMAT </w:instrText>
      </w:r>
      <w:r>
        <w:rPr>
          <w:szCs w:val="22"/>
        </w:rPr>
      </w:r>
      <w:r>
        <w:rPr>
          <w:szCs w:val="22"/>
        </w:rPr>
        <w:fldChar w:fldCharType="separate"/>
      </w:r>
      <w:r>
        <w:rPr>
          <w:szCs w:val="22"/>
        </w:rPr>
        <w:t>Schedule 2</w:t>
      </w:r>
      <w:r>
        <w:rPr>
          <w:szCs w:val="22"/>
        </w:rPr>
        <w:fldChar w:fldCharType="end"/>
      </w:r>
      <w:r>
        <w:rPr>
          <w:szCs w:val="22"/>
        </w:rPr>
        <w:t xml:space="preserve">, the Supplier shall bear the cost of complying with its obligations under this </w:t>
      </w:r>
      <w:r w:rsidRPr="005B0D53">
        <w:rPr>
          <w:rFonts w:cs="Arial"/>
          <w:szCs w:val="22"/>
        </w:rPr>
        <w:t>Contract</w:t>
      </w:r>
      <w:r>
        <w:rPr>
          <w:szCs w:val="22"/>
        </w:rPr>
        <w:t xml:space="preserve">. </w:t>
      </w:r>
    </w:p>
    <w:p w:rsidR="00804151" w:rsidRPr="00745ED7" w:rsidRDefault="00804151" w:rsidP="00804151">
      <w:pPr>
        <w:pStyle w:val="MRheading2"/>
        <w:numPr>
          <w:ilvl w:val="1"/>
          <w:numId w:val="19"/>
        </w:numPr>
        <w:spacing w:line="240" w:lineRule="auto"/>
        <w:rPr>
          <w:szCs w:val="22"/>
        </w:rPr>
      </w:pPr>
      <w:r w:rsidRPr="00745ED7">
        <w:rPr>
          <w:szCs w:val="22"/>
        </w:rPr>
        <w:t xml:space="preserve">The headings are for convenience only and shall not affect the interpretation of this </w:t>
      </w:r>
      <w:r w:rsidRPr="005B0D53">
        <w:rPr>
          <w:rFonts w:cs="Arial"/>
          <w:szCs w:val="22"/>
        </w:rPr>
        <w:t>Contract</w:t>
      </w:r>
      <w:r w:rsidRPr="00745ED7">
        <w:rPr>
          <w:szCs w:val="22"/>
        </w:rPr>
        <w:t>.</w:t>
      </w:r>
      <w:bookmarkEnd w:id="1277"/>
      <w:bookmarkEnd w:id="1278"/>
      <w:bookmarkEnd w:id="1279"/>
      <w:bookmarkEnd w:id="1280"/>
      <w:bookmarkEnd w:id="1281"/>
      <w:r w:rsidRPr="00745ED7">
        <w:rPr>
          <w:szCs w:val="22"/>
        </w:rPr>
        <w:t xml:space="preserve"> </w:t>
      </w:r>
      <w:bookmarkStart w:id="1282" w:name="_Toc303949001"/>
      <w:bookmarkStart w:id="1283" w:name="_Toc303949761"/>
      <w:bookmarkStart w:id="1284" w:name="_Toc303950528"/>
      <w:bookmarkStart w:id="1285" w:name="_Toc303951308"/>
      <w:bookmarkStart w:id="1286" w:name="_Toc304135391"/>
    </w:p>
    <w:p w:rsidR="00804151" w:rsidRPr="00745ED7" w:rsidRDefault="00804151" w:rsidP="00804151">
      <w:pPr>
        <w:pStyle w:val="MRheading2"/>
        <w:numPr>
          <w:ilvl w:val="1"/>
          <w:numId w:val="19"/>
        </w:numPr>
        <w:spacing w:line="240" w:lineRule="auto"/>
        <w:rPr>
          <w:szCs w:val="22"/>
        </w:rPr>
      </w:pPr>
      <w:r w:rsidRPr="00745ED7">
        <w:rPr>
          <w:szCs w:val="22"/>
        </w:rPr>
        <w:t>Words denoting the singular shall include the plural and vice versa.</w:t>
      </w:r>
      <w:bookmarkEnd w:id="1282"/>
      <w:bookmarkEnd w:id="1283"/>
      <w:bookmarkEnd w:id="1284"/>
      <w:bookmarkEnd w:id="1285"/>
      <w:bookmarkEnd w:id="1286"/>
    </w:p>
    <w:p w:rsidR="00804151" w:rsidRDefault="00804151" w:rsidP="00804151">
      <w:pPr>
        <w:pStyle w:val="MRheading2"/>
        <w:numPr>
          <w:ilvl w:val="1"/>
          <w:numId w:val="19"/>
        </w:numPr>
        <w:spacing w:line="240" w:lineRule="auto"/>
        <w:rPr>
          <w:szCs w:val="22"/>
        </w:rPr>
      </w:pPr>
      <w:bookmarkStart w:id="1287" w:name="_Ref318701630"/>
      <w:r>
        <w:rPr>
          <w:szCs w:val="22"/>
        </w:rPr>
        <w:t xml:space="preserve">Where a term of this </w:t>
      </w:r>
      <w:r w:rsidRPr="005B0D53">
        <w:rPr>
          <w:rFonts w:cs="Arial"/>
          <w:szCs w:val="22"/>
        </w:rPr>
        <w:t>Contract</w:t>
      </w:r>
      <w:r>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w:t>
      </w:r>
      <w:r>
        <w:rPr>
          <w:szCs w:val="22"/>
        </w:rPr>
        <w:lastRenderedPageBreak/>
        <w:t xml:space="preserve">General words are not to be given a restrictive meaning where they are followed by examples intended to be included within the general words. </w:t>
      </w:r>
    </w:p>
    <w:p w:rsidR="00804151" w:rsidRDefault="00804151" w:rsidP="00804151">
      <w:pPr>
        <w:pStyle w:val="MRheading2"/>
        <w:numPr>
          <w:ilvl w:val="1"/>
          <w:numId w:val="19"/>
        </w:numPr>
        <w:spacing w:line="240" w:lineRule="auto"/>
        <w:rPr>
          <w:szCs w:val="22"/>
        </w:rPr>
      </w:pPr>
      <w:bookmarkStart w:id="1288" w:name="_Ref329261765"/>
      <w:r w:rsidRPr="00745ED7">
        <w:rPr>
          <w:szCs w:val="22"/>
        </w:rPr>
        <w:t>Where there is a conflict between the Supplier’s responses to the Authority’s requirements (the Supplier’s responses being set out in</w:t>
      </w:r>
      <w:r>
        <w:rPr>
          <w:szCs w:val="22"/>
        </w:rPr>
        <w:t xml:space="preserve"> </w:t>
      </w:r>
      <w:r>
        <w:rPr>
          <w:szCs w:val="22"/>
        </w:rPr>
        <w:fldChar w:fldCharType="begin"/>
      </w:r>
      <w:r>
        <w:rPr>
          <w:szCs w:val="22"/>
        </w:rPr>
        <w:instrText xml:space="preserve"> REF _Ref330460449 \r \h </w:instrText>
      </w:r>
      <w:r>
        <w:rPr>
          <w:szCs w:val="22"/>
        </w:rPr>
      </w:r>
      <w:r>
        <w:rPr>
          <w:szCs w:val="22"/>
        </w:rPr>
        <w:fldChar w:fldCharType="separate"/>
      </w:r>
      <w:r>
        <w:rPr>
          <w:szCs w:val="22"/>
        </w:rPr>
        <w:t>Schedule 5</w:t>
      </w:r>
      <w:r>
        <w:rPr>
          <w:szCs w:val="22"/>
        </w:rPr>
        <w:fldChar w:fldCharType="end"/>
      </w:r>
      <w:r w:rsidRPr="00745ED7">
        <w:rPr>
          <w:szCs w:val="22"/>
        </w:rPr>
        <w:t xml:space="preserve">) and any other part of this </w:t>
      </w:r>
      <w:r w:rsidRPr="005B0D53">
        <w:rPr>
          <w:rFonts w:cs="Arial"/>
          <w:szCs w:val="22"/>
        </w:rPr>
        <w:t>Contract</w:t>
      </w:r>
      <w:r w:rsidRPr="00745ED7">
        <w:rPr>
          <w:szCs w:val="22"/>
        </w:rPr>
        <w:t xml:space="preserve">, such other part of this </w:t>
      </w:r>
      <w:r w:rsidRPr="005B0D53">
        <w:rPr>
          <w:rFonts w:cs="Arial"/>
          <w:szCs w:val="22"/>
        </w:rPr>
        <w:t>Contract</w:t>
      </w:r>
      <w:r w:rsidRPr="00745ED7">
        <w:rPr>
          <w:szCs w:val="22"/>
        </w:rPr>
        <w:t xml:space="preserve"> shall prevail.</w:t>
      </w:r>
      <w:bookmarkEnd w:id="1287"/>
      <w:bookmarkEnd w:id="1288"/>
      <w:r>
        <w:rPr>
          <w:szCs w:val="22"/>
        </w:rPr>
        <w:t xml:space="preserve"> </w:t>
      </w:r>
    </w:p>
    <w:p w:rsidR="00804151" w:rsidRDefault="00804151" w:rsidP="00804151">
      <w:pPr>
        <w:pStyle w:val="MRheading2"/>
        <w:numPr>
          <w:ilvl w:val="1"/>
          <w:numId w:val="19"/>
        </w:numPr>
        <w:spacing w:line="240" w:lineRule="auto"/>
        <w:rPr>
          <w:szCs w:val="22"/>
        </w:rPr>
      </w:pPr>
      <w:r>
        <w:rPr>
          <w:szCs w:val="22"/>
        </w:rPr>
        <w:t xml:space="preserve">Where a document is required under this Contract, the Parties may agree in writing that this shall be in electronic format only. </w:t>
      </w:r>
    </w:p>
    <w:p w:rsidR="00804151" w:rsidRDefault="00804151" w:rsidP="00804151">
      <w:pPr>
        <w:pStyle w:val="MRheading2"/>
        <w:numPr>
          <w:ilvl w:val="1"/>
          <w:numId w:val="19"/>
        </w:numPr>
        <w:spacing w:line="240" w:lineRule="auto"/>
        <w:rPr>
          <w:szCs w:val="22"/>
        </w:rPr>
      </w:pPr>
      <w:r>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rsidR="00804151" w:rsidRPr="00745ED7" w:rsidRDefault="00804151" w:rsidP="00804151">
      <w:pPr>
        <w:pStyle w:val="MRheading2"/>
        <w:numPr>
          <w:ilvl w:val="1"/>
          <w:numId w:val="19"/>
        </w:numPr>
        <w:spacing w:line="240" w:lineRule="auto"/>
        <w:rPr>
          <w:szCs w:val="22"/>
        </w:rPr>
      </w:pPr>
      <w:r>
        <w:rPr>
          <w:szCs w:val="22"/>
        </w:rPr>
        <w:t xml:space="preserve">Any guidance notes in grey text do not form part of this Contract. </w:t>
      </w:r>
    </w:p>
    <w:p w:rsidR="00804151" w:rsidRPr="00745ED7" w:rsidRDefault="00804151" w:rsidP="00804151">
      <w:pPr>
        <w:pStyle w:val="MRheading2"/>
        <w:tabs>
          <w:tab w:val="clear" w:pos="720"/>
        </w:tabs>
        <w:spacing w:line="240" w:lineRule="auto"/>
        <w:ind w:left="0" w:firstLine="0"/>
        <w:rPr>
          <w:szCs w:val="22"/>
        </w:rPr>
      </w:pPr>
    </w:p>
    <w:p w:rsidR="00804151" w:rsidRPr="00286DEC" w:rsidRDefault="00804151" w:rsidP="00804151">
      <w:pPr>
        <w:rPr>
          <w:sz w:val="22"/>
          <w:szCs w:val="22"/>
        </w:rPr>
      </w:pPr>
      <w:r>
        <w:rPr>
          <w:sz w:val="22"/>
          <w:szCs w:val="22"/>
        </w:rPr>
        <w:br w:type="page"/>
      </w:r>
    </w:p>
    <w:p w:rsidR="00804151" w:rsidRDefault="00804151" w:rsidP="00804151">
      <w:pPr>
        <w:pStyle w:val="MRSchedule1"/>
        <w:spacing w:line="240" w:lineRule="auto"/>
        <w:ind w:left="0"/>
      </w:pPr>
      <w:bookmarkStart w:id="1289" w:name="_Ref330460449"/>
    </w:p>
    <w:bookmarkEnd w:id="1289"/>
    <w:p w:rsidR="00804151" w:rsidRDefault="00804151" w:rsidP="00804151">
      <w:pPr>
        <w:pStyle w:val="MRheading2"/>
        <w:tabs>
          <w:tab w:val="clear" w:pos="720"/>
        </w:tabs>
        <w:spacing w:line="240" w:lineRule="auto"/>
        <w:ind w:left="0" w:firstLine="0"/>
        <w:jc w:val="center"/>
        <w:rPr>
          <w:rFonts w:cs="Arial"/>
          <w:b/>
          <w:szCs w:val="22"/>
          <w:lang w:val="en-US"/>
        </w:rPr>
      </w:pPr>
      <w:r>
        <w:rPr>
          <w:rFonts w:cs="Arial"/>
          <w:b/>
          <w:szCs w:val="22"/>
          <w:lang w:val="en-US"/>
        </w:rPr>
        <w:t>Specification and Tender Response Document</w:t>
      </w:r>
    </w:p>
    <w:p w:rsidR="00804151" w:rsidRDefault="00804151" w:rsidP="00804151">
      <w:pPr>
        <w:pStyle w:val="MRheading2"/>
        <w:tabs>
          <w:tab w:val="clear" w:pos="720"/>
        </w:tabs>
        <w:spacing w:line="240" w:lineRule="auto"/>
        <w:ind w:left="0" w:firstLine="0"/>
        <w:jc w:val="center"/>
        <w:rPr>
          <w:rFonts w:cs="Arial"/>
          <w:szCs w:val="22"/>
        </w:rPr>
      </w:pPr>
      <w:r w:rsidRPr="00624F6E">
        <w:rPr>
          <w:rFonts w:cs="Arial"/>
          <w:b/>
          <w:szCs w:val="22"/>
        </w:rPr>
        <w:t>[</w:t>
      </w:r>
      <w:r w:rsidRPr="009E4E2B">
        <w:rPr>
          <w:rFonts w:cs="Arial"/>
          <w:b/>
          <w:i/>
          <w:szCs w:val="22"/>
          <w:highlight w:val="cyan"/>
        </w:rPr>
        <w:t>To be inserted as part of the final Contract</w:t>
      </w:r>
      <w:r w:rsidRPr="00624F6E">
        <w:rPr>
          <w:rFonts w:cs="Arial"/>
          <w:b/>
          <w:szCs w:val="22"/>
        </w:rPr>
        <w:t>]</w:t>
      </w:r>
    </w:p>
    <w:p w:rsidR="00804151" w:rsidRPr="003B5577" w:rsidRDefault="00804151" w:rsidP="00804151">
      <w:pPr>
        <w:pStyle w:val="MRheading2"/>
        <w:tabs>
          <w:tab w:val="clear" w:pos="720"/>
        </w:tabs>
        <w:spacing w:line="240" w:lineRule="auto"/>
        <w:ind w:left="0" w:firstLine="0"/>
        <w:jc w:val="center"/>
        <w:rPr>
          <w:rFonts w:cs="Arial"/>
          <w:b/>
          <w:szCs w:val="22"/>
        </w:rPr>
      </w:pPr>
      <w:r>
        <w:rPr>
          <w:rFonts w:cs="Arial"/>
          <w:szCs w:val="22"/>
        </w:rPr>
        <w:br w:type="page"/>
      </w:r>
    </w:p>
    <w:p w:rsidR="00804151" w:rsidRDefault="00804151" w:rsidP="00804151">
      <w:pPr>
        <w:pStyle w:val="MRSchedule1"/>
        <w:spacing w:line="240" w:lineRule="auto"/>
        <w:ind w:left="0"/>
      </w:pPr>
      <w:bookmarkStart w:id="1290" w:name="_Toc312422935"/>
      <w:bookmarkStart w:id="1291" w:name="_Ref330460125"/>
      <w:bookmarkStart w:id="1292" w:name="_Ref330463250"/>
      <w:bookmarkEnd w:id="1290"/>
    </w:p>
    <w:bookmarkEnd w:id="1291"/>
    <w:bookmarkEnd w:id="1292"/>
    <w:p w:rsidR="00804151" w:rsidRDefault="00804151" w:rsidP="00804151">
      <w:pPr>
        <w:pStyle w:val="MRheading2"/>
        <w:tabs>
          <w:tab w:val="clear" w:pos="720"/>
        </w:tabs>
        <w:spacing w:line="240" w:lineRule="auto"/>
        <w:ind w:left="0" w:firstLine="0"/>
        <w:jc w:val="center"/>
        <w:rPr>
          <w:rFonts w:cs="Arial"/>
          <w:b/>
          <w:szCs w:val="22"/>
          <w:lang w:val="en-US"/>
        </w:rPr>
      </w:pPr>
      <w:r>
        <w:rPr>
          <w:rFonts w:cs="Arial"/>
          <w:b/>
          <w:szCs w:val="22"/>
          <w:lang w:val="en-US"/>
        </w:rPr>
        <w:t>Commercial Schedule</w:t>
      </w:r>
    </w:p>
    <w:p w:rsidR="00804151" w:rsidRDefault="00804151" w:rsidP="00804151">
      <w:pPr>
        <w:pStyle w:val="MRheading2"/>
        <w:tabs>
          <w:tab w:val="clear" w:pos="720"/>
        </w:tabs>
        <w:spacing w:line="240" w:lineRule="auto"/>
        <w:ind w:left="0" w:firstLine="0"/>
        <w:jc w:val="center"/>
        <w:rPr>
          <w:rFonts w:cs="Arial"/>
          <w:szCs w:val="22"/>
        </w:rPr>
      </w:pPr>
      <w:r w:rsidRPr="00624F6E">
        <w:rPr>
          <w:rFonts w:cs="Arial"/>
          <w:b/>
          <w:szCs w:val="22"/>
        </w:rPr>
        <w:t>[</w:t>
      </w:r>
      <w:r w:rsidRPr="009E4E2B">
        <w:rPr>
          <w:rFonts w:cs="Arial"/>
          <w:b/>
          <w:i/>
          <w:szCs w:val="22"/>
          <w:highlight w:val="cyan"/>
        </w:rPr>
        <w:t>To be inserted as part of the final Contract</w:t>
      </w:r>
      <w:r w:rsidRPr="00624F6E">
        <w:rPr>
          <w:rFonts w:cs="Arial"/>
          <w:b/>
          <w:szCs w:val="22"/>
        </w:rPr>
        <w:t>]</w:t>
      </w:r>
    </w:p>
    <w:p w:rsidR="00804151" w:rsidRPr="00DA1C62" w:rsidRDefault="00804151" w:rsidP="00804151">
      <w:pPr>
        <w:pStyle w:val="MRheading2"/>
        <w:tabs>
          <w:tab w:val="clear" w:pos="720"/>
        </w:tabs>
        <w:spacing w:line="240" w:lineRule="auto"/>
        <w:ind w:left="0" w:firstLine="0"/>
        <w:jc w:val="center"/>
        <w:rPr>
          <w:rFonts w:cs="Arial"/>
          <w:szCs w:val="22"/>
          <w:lang w:val="en-US"/>
        </w:rPr>
      </w:pPr>
      <w:r>
        <w:rPr>
          <w:rFonts w:cs="Arial"/>
          <w:szCs w:val="22"/>
        </w:rPr>
        <w:br w:type="page"/>
      </w:r>
    </w:p>
    <w:p w:rsidR="00804151" w:rsidRPr="006A0D67" w:rsidRDefault="00804151" w:rsidP="00804151">
      <w:pPr>
        <w:pStyle w:val="MRSchedule1"/>
        <w:ind w:left="4056"/>
        <w:jc w:val="left"/>
      </w:pPr>
      <w:bookmarkStart w:id="1293" w:name="_Ref330463325"/>
    </w:p>
    <w:p w:rsidR="00804151" w:rsidRDefault="00804151" w:rsidP="00804151">
      <w:pPr>
        <w:pStyle w:val="MRheading2"/>
        <w:tabs>
          <w:tab w:val="clear" w:pos="720"/>
        </w:tabs>
        <w:spacing w:line="240" w:lineRule="auto"/>
        <w:ind w:left="0" w:firstLine="0"/>
        <w:jc w:val="center"/>
        <w:rPr>
          <w:rFonts w:cs="Arial"/>
          <w:b/>
          <w:szCs w:val="22"/>
          <w:lang w:val="en-US"/>
        </w:rPr>
      </w:pPr>
      <w:bookmarkStart w:id="1294" w:name="_Toc312422936"/>
      <w:bookmarkStart w:id="1295" w:name="OLE_LINK7"/>
      <w:bookmarkStart w:id="1296" w:name="OLE_LINK8"/>
      <w:bookmarkEnd w:id="1293"/>
      <w:bookmarkEnd w:id="1294"/>
      <w:r>
        <w:rPr>
          <w:rFonts w:cs="Arial"/>
          <w:i/>
          <w:szCs w:val="22"/>
        </w:rPr>
        <w:t xml:space="preserve"> </w:t>
      </w:r>
      <w:r>
        <w:rPr>
          <w:rFonts w:cs="Arial"/>
          <w:b/>
          <w:szCs w:val="22"/>
          <w:lang w:val="en-US"/>
        </w:rPr>
        <w:t>Staff transfer</w:t>
      </w:r>
    </w:p>
    <w:p w:rsidR="00804151" w:rsidRPr="00A523D3" w:rsidRDefault="00804151" w:rsidP="00804151">
      <w:pPr>
        <w:pStyle w:val="MRNumberedHeading2"/>
        <w:numPr>
          <w:ilvl w:val="0"/>
          <w:numId w:val="0"/>
        </w:numPr>
        <w:rPr>
          <w:sz w:val="22"/>
          <w:szCs w:val="22"/>
          <w:lang w:val="en-US"/>
        </w:rPr>
      </w:pPr>
      <w:r w:rsidRPr="00A523D3">
        <w:rPr>
          <w:sz w:val="22"/>
          <w:szCs w:val="22"/>
          <w:lang w:val="en-US"/>
        </w:rPr>
        <w:t xml:space="preserve">The optional </w:t>
      </w:r>
      <w:r>
        <w:rPr>
          <w:sz w:val="22"/>
          <w:szCs w:val="22"/>
          <w:lang w:val="en-US"/>
        </w:rPr>
        <w:t>parts of this Schedule 7 below shall only apply to this Contract where such parts have been checked</w:t>
      </w:r>
      <w:r w:rsidRPr="00A523D3">
        <w:rPr>
          <w:sz w:val="22"/>
          <w:szCs w:val="22"/>
          <w:lang w:val="en-US"/>
        </w:rPr>
        <w:t xml:space="preserve">. </w:t>
      </w:r>
    </w:p>
    <w:p w:rsidR="00804151" w:rsidRPr="004531A1" w:rsidRDefault="00804151" w:rsidP="00804151">
      <w:pPr>
        <w:pStyle w:val="MRheading2"/>
        <w:tabs>
          <w:tab w:val="clear" w:pos="720"/>
        </w:tabs>
        <w:spacing w:line="240" w:lineRule="auto"/>
        <w:ind w:left="0" w:firstLine="0"/>
        <w:jc w:val="left"/>
        <w:rPr>
          <w:rFonts w:cs="Arial"/>
          <w:b/>
          <w:szCs w:val="22"/>
        </w:rPr>
      </w:pPr>
      <w:r>
        <w:rPr>
          <w:rFonts w:cs="Arial"/>
          <w:b/>
          <w:noProof/>
          <w:szCs w:val="22"/>
        </w:rPr>
        <mc:AlternateContent>
          <mc:Choice Requires="wps">
            <w:drawing>
              <wp:anchor distT="0" distB="0" distL="114300" distR="114300" simplePos="0" relativeHeight="251805696" behindDoc="0" locked="0" layoutInCell="1" allowOverlap="1">
                <wp:simplePos x="0" y="0"/>
                <wp:positionH relativeFrom="column">
                  <wp:posOffset>449580</wp:posOffset>
                </wp:positionH>
                <wp:positionV relativeFrom="paragraph">
                  <wp:posOffset>104775</wp:posOffset>
                </wp:positionV>
                <wp:extent cx="240030" cy="219710"/>
                <wp:effectExtent l="11430" t="6985" r="5715"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19710"/>
                        </a:xfrm>
                        <a:prstGeom prst="rect">
                          <a:avLst/>
                        </a:prstGeom>
                        <a:solidFill>
                          <a:srgbClr val="FFFFFF"/>
                        </a:solidFill>
                        <a:ln w="9525">
                          <a:solidFill>
                            <a:srgbClr val="000000"/>
                          </a:solidFill>
                          <a:miter lim="800000"/>
                          <a:headEnd/>
                          <a:tailEnd/>
                        </a:ln>
                      </wps:spPr>
                      <wps:txbx>
                        <w:txbxContent>
                          <w:p w:rsidR="00804151" w:rsidRDefault="00804151" w:rsidP="00804151">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4" type="#_x0000_t202" style="position:absolute;margin-left:35.4pt;margin-top:8.25pt;width:18.9pt;height:17.3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">
                <v:textbox>
                  <w:txbxContent>
                    <w:p w:rsidR="00804151" w:rsidRDefault="00804151" w:rsidP="00804151">
                      <w:r>
                        <w:t>X</w:t>
                      </w:r>
                    </w:p>
                  </w:txbxContent>
                </v:textbox>
              </v:shape>
            </w:pict>
          </mc:Fallback>
        </mc:AlternateContent>
      </w:r>
      <w:r w:rsidRPr="00214B09">
        <w:rPr>
          <w:rFonts w:cs="Arial"/>
          <w:b/>
          <w:szCs w:val="22"/>
        </w:rPr>
        <w:t>Part A</w:t>
      </w:r>
      <w:r>
        <w:rPr>
          <w:rFonts w:cs="Arial"/>
          <w:b/>
          <w:szCs w:val="22"/>
        </w:rPr>
        <w:t xml:space="preserve">       </w:t>
      </w:r>
      <w:r>
        <w:rPr>
          <w:rFonts w:cs="Arial"/>
          <w:b/>
          <w:lang w:val="en-US"/>
        </w:rPr>
        <w:fldChar w:fldCharType="begin"/>
      </w:r>
      <w:r>
        <w:rPr>
          <w:rFonts w:cs="Arial"/>
          <w:b/>
          <w:lang w:val="en-US"/>
        </w:rPr>
        <w:instrText xml:space="preserve">              </w:instrText>
      </w:r>
      <w:r>
        <w:rPr>
          <w:rFonts w:cs="Arial"/>
          <w:b/>
          <w:lang w:val="en-US"/>
        </w:rPr>
        <w:fldChar w:fldCharType="end"/>
      </w:r>
      <w:r>
        <w:rPr>
          <w:rFonts w:cs="Arial"/>
          <w:b/>
          <w:lang w:val="en-US"/>
        </w:rPr>
        <w:t xml:space="preserve"> </w:t>
      </w:r>
      <w:r w:rsidRPr="00B87DCA">
        <w:rPr>
          <w:rFonts w:cs="Arial"/>
          <w:b/>
          <w:szCs w:val="22"/>
        </w:rPr>
        <w:t>No staff transfer to the Supplier under TUPE</w:t>
      </w:r>
      <w:r>
        <w:rPr>
          <w:rFonts w:cs="Arial"/>
          <w:b/>
          <w:lang w:val="en-US"/>
        </w:rPr>
        <w:t xml:space="preserve"> (only applicable to the Contract if this box is checked)</w:t>
      </w:r>
    </w:p>
    <w:p w:rsidR="00804151" w:rsidRDefault="00804151" w:rsidP="00804151"/>
    <w:p w:rsidR="00804151" w:rsidRPr="0009474E" w:rsidRDefault="00804151" w:rsidP="00804151">
      <w:pPr>
        <w:pStyle w:val="MRNumberedHeading2"/>
        <w:numPr>
          <w:ilvl w:val="1"/>
          <w:numId w:val="20"/>
        </w:numPr>
        <w:rPr>
          <w:sz w:val="22"/>
          <w:szCs w:val="22"/>
        </w:rPr>
      </w:pPr>
      <w:r w:rsidRPr="0009474E">
        <w:rPr>
          <w:sz w:val="22"/>
          <w:szCs w:val="22"/>
        </w:rPr>
        <w:t xml:space="preserve">The </w:t>
      </w:r>
      <w:r>
        <w:rPr>
          <w:sz w:val="22"/>
          <w:szCs w:val="22"/>
        </w:rPr>
        <w:t>Parties</w:t>
      </w:r>
      <w:r w:rsidRPr="0009474E">
        <w:rPr>
          <w:sz w:val="22"/>
          <w:szCs w:val="22"/>
        </w:rPr>
        <w:t xml:space="preserve"> agree that at the commencement of the provision o</w:t>
      </w:r>
      <w:r>
        <w:rPr>
          <w:sz w:val="22"/>
          <w:szCs w:val="22"/>
        </w:rPr>
        <w:t xml:space="preserve">f Services by the Supplier TUPE, the Cabinet Office Statement and Fair Deal for Staff Pensions </w:t>
      </w:r>
      <w:r w:rsidRPr="0009474E">
        <w:rPr>
          <w:sz w:val="22"/>
          <w:szCs w:val="22"/>
        </w:rPr>
        <w:t>shall not apply so as to transfer the employment of any employees of the Authority or a Third Party to the Supplier.</w:t>
      </w:r>
    </w:p>
    <w:p w:rsidR="00804151" w:rsidRPr="0009474E" w:rsidRDefault="00804151" w:rsidP="00804151">
      <w:pPr>
        <w:pStyle w:val="MRNumberedHeading2"/>
        <w:rPr>
          <w:sz w:val="22"/>
          <w:szCs w:val="22"/>
        </w:rPr>
      </w:pPr>
      <w:r w:rsidRPr="0009474E">
        <w:rPr>
          <w:sz w:val="22"/>
          <w:szCs w:val="22"/>
        </w:rPr>
        <w:t xml:space="preserve">If any person who is an employee of the Authority or </w:t>
      </w:r>
      <w:r>
        <w:rPr>
          <w:sz w:val="22"/>
          <w:szCs w:val="22"/>
        </w:rPr>
        <w:t xml:space="preserve">a </w:t>
      </w:r>
      <w:r w:rsidRPr="0009474E">
        <w:rPr>
          <w:sz w:val="22"/>
          <w:szCs w:val="22"/>
        </w:rPr>
        <w:t>Third Party claims</w:t>
      </w:r>
      <w:r>
        <w:rPr>
          <w:sz w:val="22"/>
          <w:szCs w:val="22"/>
        </w:rPr>
        <w:t>,</w:t>
      </w:r>
      <w:r w:rsidRPr="0009474E">
        <w:rPr>
          <w:sz w:val="22"/>
          <w:szCs w:val="22"/>
        </w:rPr>
        <w:t xml:space="preserve"> or it is determined</w:t>
      </w:r>
      <w:r>
        <w:rPr>
          <w:sz w:val="22"/>
          <w:szCs w:val="22"/>
        </w:rPr>
        <w:t>,</w:t>
      </w:r>
      <w:r w:rsidRPr="0009474E">
        <w:rPr>
          <w:sz w:val="22"/>
          <w:szCs w:val="22"/>
        </w:rPr>
        <w:t xml:space="preserve"> that </w:t>
      </w:r>
      <w:r>
        <w:rPr>
          <w:sz w:val="22"/>
          <w:szCs w:val="22"/>
        </w:rPr>
        <w:t>their</w:t>
      </w:r>
      <w:r w:rsidRPr="0009474E">
        <w:rPr>
          <w:sz w:val="22"/>
          <w:szCs w:val="22"/>
        </w:rPr>
        <w:t xml:space="preserve"> contract of employment has been transferred from the Authority or Third Party to the Supplier or a subcontractor pursuant to TUPE, or claims that </w:t>
      </w:r>
      <w:r>
        <w:rPr>
          <w:sz w:val="22"/>
          <w:szCs w:val="22"/>
        </w:rPr>
        <w:t>their</w:t>
      </w:r>
      <w:r w:rsidRPr="0009474E">
        <w:rPr>
          <w:sz w:val="22"/>
          <w:szCs w:val="22"/>
        </w:rPr>
        <w:t xml:space="preserve"> employment would have so transferred had </w:t>
      </w:r>
      <w:r>
        <w:rPr>
          <w:sz w:val="22"/>
          <w:szCs w:val="22"/>
        </w:rPr>
        <w:t>they</w:t>
      </w:r>
      <w:r w:rsidRPr="0009474E">
        <w:rPr>
          <w:sz w:val="22"/>
          <w:szCs w:val="22"/>
        </w:rPr>
        <w:t xml:space="preserve"> not resigned, then:</w:t>
      </w:r>
    </w:p>
    <w:p w:rsidR="00804151" w:rsidRPr="0009474E"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09474E">
        <w:rPr>
          <w:sz w:val="22"/>
          <w:szCs w:val="22"/>
        </w:rPr>
        <w:t>the Supplier will</w:t>
      </w:r>
      <w:r>
        <w:rPr>
          <w:sz w:val="22"/>
          <w:szCs w:val="22"/>
        </w:rPr>
        <w:t>,</w:t>
      </w:r>
      <w:r w:rsidRPr="0009474E">
        <w:rPr>
          <w:sz w:val="22"/>
          <w:szCs w:val="22"/>
        </w:rPr>
        <w:t xml:space="preserve"> within seven </w:t>
      </w:r>
      <w:r>
        <w:rPr>
          <w:sz w:val="22"/>
          <w:szCs w:val="22"/>
        </w:rPr>
        <w:t>(</w:t>
      </w:r>
      <w:r w:rsidRPr="0009474E">
        <w:rPr>
          <w:sz w:val="22"/>
          <w:szCs w:val="22"/>
        </w:rPr>
        <w:t>7</w:t>
      </w:r>
      <w:r>
        <w:rPr>
          <w:sz w:val="22"/>
          <w:szCs w:val="22"/>
        </w:rPr>
        <w:t>)</w:t>
      </w:r>
      <w:r w:rsidRPr="0009474E">
        <w:rPr>
          <w:sz w:val="22"/>
          <w:szCs w:val="22"/>
        </w:rPr>
        <w:t xml:space="preserve"> days of becoming aware of that fact, give notice in writing to the Authority;</w:t>
      </w:r>
      <w:bookmarkStart w:id="1297" w:name="_Ref327289555"/>
    </w:p>
    <w:p w:rsidR="00804151" w:rsidRPr="0009474E" w:rsidRDefault="00804151" w:rsidP="00804151">
      <w:pPr>
        <w:pStyle w:val="MRNumberedHeading3"/>
        <w:numPr>
          <w:ilvl w:val="2"/>
          <w:numId w:val="19"/>
        </w:numPr>
        <w:tabs>
          <w:tab w:val="clear" w:pos="2214"/>
          <w:tab w:val="num" w:pos="1800"/>
        </w:tabs>
        <w:spacing w:line="240" w:lineRule="auto"/>
        <w:ind w:left="1800"/>
        <w:jc w:val="both"/>
        <w:rPr>
          <w:sz w:val="22"/>
          <w:szCs w:val="22"/>
        </w:rPr>
      </w:pPr>
      <w:bookmarkStart w:id="1298" w:name="_Ref351139870"/>
      <w:r w:rsidRPr="0009474E">
        <w:rPr>
          <w:sz w:val="22"/>
          <w:szCs w:val="22"/>
        </w:rPr>
        <w:t>the Authority or Third Party</w:t>
      </w:r>
      <w:r>
        <w:rPr>
          <w:sz w:val="22"/>
          <w:szCs w:val="22"/>
        </w:rPr>
        <w:t xml:space="preserve"> </w:t>
      </w:r>
      <w:r w:rsidRPr="0009474E">
        <w:rPr>
          <w:sz w:val="22"/>
          <w:szCs w:val="22"/>
        </w:rPr>
        <w:t xml:space="preserve">may offer employment to such person within twenty-eight </w:t>
      </w:r>
      <w:r>
        <w:rPr>
          <w:sz w:val="22"/>
          <w:szCs w:val="22"/>
        </w:rPr>
        <w:t>(</w:t>
      </w:r>
      <w:r w:rsidRPr="0009474E">
        <w:rPr>
          <w:sz w:val="22"/>
          <w:szCs w:val="22"/>
        </w:rPr>
        <w:t>28</w:t>
      </w:r>
      <w:r>
        <w:rPr>
          <w:sz w:val="22"/>
          <w:szCs w:val="22"/>
        </w:rPr>
        <w:t>)</w:t>
      </w:r>
      <w:r w:rsidRPr="0009474E">
        <w:rPr>
          <w:sz w:val="22"/>
          <w:szCs w:val="22"/>
        </w:rPr>
        <w:t xml:space="preserve"> days of the notification by the Supplier;</w:t>
      </w:r>
      <w:bookmarkEnd w:id="1297"/>
      <w:bookmarkEnd w:id="1298"/>
    </w:p>
    <w:p w:rsidR="00804151" w:rsidRPr="0009474E"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09474E">
        <w:rPr>
          <w:sz w:val="22"/>
          <w:szCs w:val="22"/>
        </w:rPr>
        <w:t xml:space="preserve">if such offer of employment is accepted, the Supplier or </w:t>
      </w:r>
      <w:r>
        <w:rPr>
          <w:sz w:val="22"/>
          <w:szCs w:val="22"/>
        </w:rPr>
        <w:t xml:space="preserve">a </w:t>
      </w:r>
      <w:r w:rsidRPr="0009474E">
        <w:rPr>
          <w:sz w:val="22"/>
          <w:szCs w:val="22"/>
        </w:rPr>
        <w:t xml:space="preserve">subcontractor shall immediately release the person from </w:t>
      </w:r>
      <w:r>
        <w:rPr>
          <w:sz w:val="22"/>
          <w:szCs w:val="22"/>
        </w:rPr>
        <w:t xml:space="preserve">their </w:t>
      </w:r>
      <w:r w:rsidRPr="0009474E">
        <w:rPr>
          <w:sz w:val="22"/>
          <w:szCs w:val="22"/>
        </w:rPr>
        <w:t>employment;</w:t>
      </w:r>
    </w:p>
    <w:p w:rsidR="00804151" w:rsidRPr="0009474E" w:rsidRDefault="00804151" w:rsidP="00804151">
      <w:pPr>
        <w:pStyle w:val="MRNumberedHeading3"/>
        <w:numPr>
          <w:ilvl w:val="2"/>
          <w:numId w:val="19"/>
        </w:numPr>
        <w:tabs>
          <w:tab w:val="clear" w:pos="2214"/>
          <w:tab w:val="num" w:pos="1800"/>
        </w:tabs>
        <w:spacing w:line="240" w:lineRule="auto"/>
        <w:ind w:left="1800"/>
        <w:jc w:val="both"/>
        <w:rPr>
          <w:sz w:val="22"/>
          <w:szCs w:val="22"/>
        </w:rPr>
      </w:pPr>
      <w:bookmarkStart w:id="1299" w:name="_Ref391541672"/>
      <w:r w:rsidRPr="0009474E">
        <w:rPr>
          <w:sz w:val="22"/>
          <w:szCs w:val="22"/>
        </w:rPr>
        <w:t xml:space="preserve">if after that period specified in </w:t>
      </w:r>
      <w:r>
        <w:rPr>
          <w:sz w:val="22"/>
          <w:szCs w:val="22"/>
        </w:rPr>
        <w:t xml:space="preserve">Clause </w:t>
      </w:r>
      <w:r>
        <w:rPr>
          <w:sz w:val="22"/>
          <w:szCs w:val="22"/>
        </w:rPr>
        <w:fldChar w:fldCharType="begin"/>
      </w:r>
      <w:r>
        <w:rPr>
          <w:sz w:val="22"/>
          <w:szCs w:val="22"/>
        </w:rPr>
        <w:instrText xml:space="preserve"> REF _Ref351139870 \r \h  \* MERGEFORMAT </w:instrText>
      </w:r>
      <w:r>
        <w:rPr>
          <w:sz w:val="22"/>
          <w:szCs w:val="22"/>
        </w:rPr>
      </w:r>
      <w:r>
        <w:rPr>
          <w:sz w:val="22"/>
          <w:szCs w:val="22"/>
        </w:rPr>
        <w:fldChar w:fldCharType="separate"/>
      </w:r>
      <w:r>
        <w:rPr>
          <w:sz w:val="22"/>
          <w:szCs w:val="22"/>
        </w:rPr>
        <w:t>1.2.2</w:t>
      </w:r>
      <w:r>
        <w:rPr>
          <w:sz w:val="22"/>
          <w:szCs w:val="22"/>
        </w:rPr>
        <w:fldChar w:fldCharType="end"/>
      </w:r>
      <w:r>
        <w:rPr>
          <w:sz w:val="22"/>
          <w:szCs w:val="22"/>
        </w:rPr>
        <w:t xml:space="preserve"> of Part A of this </w:t>
      </w:r>
      <w:r>
        <w:rPr>
          <w:sz w:val="22"/>
          <w:szCs w:val="22"/>
        </w:rPr>
        <w:fldChar w:fldCharType="begin"/>
      </w:r>
      <w:r>
        <w:rPr>
          <w:sz w:val="22"/>
          <w:szCs w:val="22"/>
        </w:rPr>
        <w:instrText xml:space="preserve"> REF _Ref330463325 \r \h  \* MERGEFORMAT </w:instrText>
      </w:r>
      <w:r>
        <w:rPr>
          <w:sz w:val="22"/>
          <w:szCs w:val="22"/>
        </w:rPr>
      </w:r>
      <w:r>
        <w:rPr>
          <w:sz w:val="22"/>
          <w:szCs w:val="22"/>
        </w:rPr>
        <w:fldChar w:fldCharType="separate"/>
      </w:r>
      <w:r>
        <w:rPr>
          <w:sz w:val="22"/>
          <w:szCs w:val="22"/>
        </w:rPr>
        <w:t>Schedule 7</w:t>
      </w:r>
      <w:r>
        <w:rPr>
          <w:sz w:val="22"/>
          <w:szCs w:val="22"/>
        </w:rPr>
        <w:fldChar w:fldCharType="end"/>
      </w:r>
      <w:r w:rsidRPr="0009474E">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w:t>
      </w:r>
      <w:r>
        <w:rPr>
          <w:sz w:val="22"/>
          <w:szCs w:val="22"/>
        </w:rPr>
        <w:t xml:space="preserve"> </w:t>
      </w:r>
      <w:r w:rsidRPr="00C423CF">
        <w:rPr>
          <w:bCs/>
          <w:iCs/>
          <w:sz w:val="22"/>
          <w:szCs w:val="22"/>
          <w:lang w:val="en-US"/>
        </w:rPr>
        <w:t>and shall (where relevant) be bound to apply Fair Deal for Staff Pensions in respect of any such person in accordance with the provisions of Part D of this Schedule 7</w:t>
      </w:r>
      <w:r w:rsidRPr="00C423CF">
        <w:rPr>
          <w:sz w:val="22"/>
          <w:szCs w:val="22"/>
          <w:lang w:val="en-US"/>
        </w:rPr>
        <w:t>.</w:t>
      </w:r>
      <w:bookmarkEnd w:id="1299"/>
    </w:p>
    <w:p w:rsidR="00804151" w:rsidRPr="0009474E" w:rsidRDefault="00804151" w:rsidP="00804151">
      <w:pPr>
        <w:rPr>
          <w:sz w:val="22"/>
          <w:szCs w:val="22"/>
        </w:rPr>
      </w:pPr>
    </w:p>
    <w:p w:rsidR="00804151" w:rsidRPr="004531A1" w:rsidRDefault="00804151" w:rsidP="00804151">
      <w:pPr>
        <w:pStyle w:val="MRheading2"/>
        <w:tabs>
          <w:tab w:val="clear" w:pos="720"/>
        </w:tabs>
        <w:spacing w:line="240" w:lineRule="auto"/>
        <w:ind w:left="0" w:firstLine="0"/>
        <w:jc w:val="left"/>
        <w:rPr>
          <w:rFonts w:cs="Arial"/>
          <w:b/>
          <w:szCs w:val="22"/>
        </w:rPr>
      </w:pPr>
      <w:r>
        <w:rPr>
          <w:b/>
          <w:noProof/>
          <w:szCs w:val="22"/>
        </w:rPr>
        <mc:AlternateContent>
          <mc:Choice Requires="wps">
            <w:drawing>
              <wp:anchor distT="0" distB="0" distL="114300" distR="114300" simplePos="0" relativeHeight="251809792" behindDoc="0" locked="0" layoutInCell="1" allowOverlap="1">
                <wp:simplePos x="0" y="0"/>
                <wp:positionH relativeFrom="column">
                  <wp:posOffset>469900</wp:posOffset>
                </wp:positionH>
                <wp:positionV relativeFrom="paragraph">
                  <wp:posOffset>172720</wp:posOffset>
                </wp:positionV>
                <wp:extent cx="100330" cy="120650"/>
                <wp:effectExtent l="12700" t="10795" r="1079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2065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7pt;margin-top:13.6pt;width:7.9pt;height: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" strokeweight="1pt">
                <v:shadow color="black" offset="1pt,1pt"/>
              </v:rect>
            </w:pict>
          </mc:Fallback>
        </mc:AlternateContent>
      </w:r>
      <w:r w:rsidRPr="00214B09">
        <w:rPr>
          <w:b/>
          <w:szCs w:val="22"/>
        </w:rPr>
        <w:t>Part B</w:t>
      </w:r>
      <w:r>
        <w:rPr>
          <w:b/>
          <w:szCs w:val="22"/>
        </w:rPr>
        <w:t xml:space="preserve">     </w:t>
      </w:r>
      <w:r w:rsidRPr="00913901">
        <w:rPr>
          <w:rFonts w:cs="Arial"/>
          <w:b/>
          <w:szCs w:val="22"/>
          <w:lang w:val="en-US"/>
        </w:rPr>
        <w:fldChar w:fldCharType="begin"/>
      </w:r>
      <w:r w:rsidRPr="00913901">
        <w:rPr>
          <w:rFonts w:cs="Arial"/>
          <w:b/>
          <w:szCs w:val="22"/>
          <w:lang w:val="en-US"/>
        </w:rPr>
        <w:instrText xml:space="preserve">              </w:instrText>
      </w:r>
      <w:r w:rsidRPr="00913901">
        <w:rPr>
          <w:rFonts w:cs="Arial"/>
          <w:b/>
          <w:szCs w:val="22"/>
          <w:lang w:val="en-US"/>
        </w:rPr>
        <w:fldChar w:fldCharType="end"/>
      </w:r>
      <w:r>
        <w:rPr>
          <w:rFonts w:cs="Arial"/>
          <w:b/>
          <w:lang w:val="en-US"/>
        </w:rPr>
        <w:fldChar w:fldCharType="begin"/>
      </w:r>
      <w:r>
        <w:rPr>
          <w:rFonts w:cs="Arial"/>
          <w:b/>
          <w:lang w:val="en-US"/>
        </w:rPr>
        <w:instrText xml:space="preserve">              </w:instrText>
      </w:r>
      <w:r>
        <w:rPr>
          <w:rFonts w:cs="Arial"/>
          <w:b/>
          <w:lang w:val="en-US"/>
        </w:rPr>
        <w:fldChar w:fldCharType="end"/>
      </w:r>
      <w:r>
        <w:rPr>
          <w:rFonts w:cs="Arial"/>
          <w:b/>
          <w:lang w:val="en-US"/>
        </w:rPr>
        <w:t xml:space="preserve"> </w:t>
      </w:r>
      <w:r>
        <w:rPr>
          <w:rFonts w:cs="Arial"/>
          <w:b/>
          <w:szCs w:val="22"/>
        </w:rPr>
        <w:t>S</w:t>
      </w:r>
      <w:r w:rsidRPr="00B87DCA">
        <w:rPr>
          <w:rFonts w:cs="Arial"/>
          <w:b/>
          <w:szCs w:val="22"/>
        </w:rPr>
        <w:t>taff transfer from the Authority under TUPE</w:t>
      </w:r>
      <w:r>
        <w:rPr>
          <w:rFonts w:cs="Arial"/>
          <w:b/>
          <w:lang w:val="en-US"/>
        </w:rPr>
        <w:t xml:space="preserve"> (only applicable to the Contract if this box is checked)</w:t>
      </w:r>
    </w:p>
    <w:p w:rsidR="00804151" w:rsidRDefault="00804151" w:rsidP="00804151"/>
    <w:p w:rsidR="00804151" w:rsidRPr="00DA72CA" w:rsidRDefault="00804151" w:rsidP="00804151">
      <w:pPr>
        <w:pStyle w:val="MRNumberedHeading2"/>
        <w:numPr>
          <w:ilvl w:val="1"/>
          <w:numId w:val="20"/>
        </w:numPr>
        <w:rPr>
          <w:sz w:val="22"/>
          <w:szCs w:val="22"/>
        </w:rPr>
      </w:pPr>
      <w:bookmarkStart w:id="1300" w:name="_Ref351484486"/>
      <w:r w:rsidRPr="00DA72CA">
        <w:rPr>
          <w:sz w:val="22"/>
          <w:szCs w:val="22"/>
        </w:rPr>
        <w:t xml:space="preserve">The Parties agree that the commencement of the </w:t>
      </w:r>
      <w:r>
        <w:rPr>
          <w:sz w:val="22"/>
          <w:szCs w:val="22"/>
        </w:rPr>
        <w:t xml:space="preserve">provision of </w:t>
      </w:r>
      <w:r w:rsidRPr="00DA72CA">
        <w:rPr>
          <w:sz w:val="22"/>
          <w:szCs w:val="22"/>
        </w:rPr>
        <w:t>Services under this Contract shall give rise to a relevant transfer as defined in TUPE.  Accordingly the contracts of employment of the Transferring Employees will transfer on the Transfer Date to the Supplier or a</w:t>
      </w:r>
      <w:r>
        <w:rPr>
          <w:sz w:val="22"/>
          <w:szCs w:val="22"/>
        </w:rPr>
        <w:t>ny</w:t>
      </w:r>
      <w:r w:rsidRPr="00DA72CA">
        <w:rPr>
          <w:sz w:val="22"/>
          <w:szCs w:val="22"/>
        </w:rPr>
        <w:t xml:space="preserve"> subcontractor pursuant to TUPE</w:t>
      </w:r>
      <w:r>
        <w:rPr>
          <w:sz w:val="22"/>
          <w:szCs w:val="22"/>
        </w:rPr>
        <w:t>, the Cabinet Office Statement and Fair Deal for Staff Pensions</w:t>
      </w:r>
      <w:r w:rsidRPr="00DA72CA">
        <w:rPr>
          <w:sz w:val="22"/>
          <w:szCs w:val="22"/>
        </w:rPr>
        <w:t>.</w:t>
      </w:r>
      <w:bookmarkStart w:id="1301" w:name="_Ref327266266"/>
      <w:bookmarkEnd w:id="1300"/>
    </w:p>
    <w:p w:rsidR="00804151" w:rsidRPr="0009474E" w:rsidRDefault="00804151" w:rsidP="00804151">
      <w:pPr>
        <w:pStyle w:val="MRNumberedHeading2"/>
        <w:rPr>
          <w:sz w:val="22"/>
          <w:szCs w:val="22"/>
        </w:rPr>
      </w:pPr>
      <w:bookmarkStart w:id="1302" w:name="_Ref351140212"/>
      <w:r w:rsidRPr="008578A5">
        <w:rPr>
          <w:sz w:val="22"/>
          <w:szCs w:val="22"/>
        </w:rPr>
        <w:t>The</w:t>
      </w:r>
      <w:r w:rsidRPr="0009474E">
        <w:rPr>
          <w:sz w:val="22"/>
          <w:szCs w:val="22"/>
        </w:rPr>
        <w:t xml:space="preserve"> Supplier agrees, or shall ensure by written agreement that any subcontractor shall agree, to accept the Transferring Employees into its employment on the Transfer Date upon </w:t>
      </w:r>
      <w:r>
        <w:rPr>
          <w:sz w:val="22"/>
          <w:szCs w:val="22"/>
        </w:rPr>
        <w:t xml:space="preserve">their then current </w:t>
      </w:r>
      <w:r w:rsidRPr="0009474E">
        <w:rPr>
          <w:sz w:val="22"/>
          <w:szCs w:val="22"/>
        </w:rPr>
        <w:t xml:space="preserve">terms and conditions of employment (including the </w:t>
      </w:r>
      <w:r>
        <w:rPr>
          <w:sz w:val="22"/>
          <w:szCs w:val="22"/>
        </w:rPr>
        <w:t xml:space="preserve">right to continued access to the NHS Pension Scheme or access to a Broadly </w:t>
      </w:r>
      <w:r>
        <w:rPr>
          <w:sz w:val="22"/>
          <w:szCs w:val="22"/>
        </w:rPr>
        <w:lastRenderedPageBreak/>
        <w:t>Comparable pension scheme</w:t>
      </w:r>
      <w:r w:rsidRPr="0009474E">
        <w:rPr>
          <w:sz w:val="22"/>
          <w:szCs w:val="22"/>
        </w:rPr>
        <w:t xml:space="preserve"> which shall be dealt with in accordance </w:t>
      </w:r>
      <w:r w:rsidRPr="008578A5">
        <w:rPr>
          <w:sz w:val="22"/>
          <w:szCs w:val="22"/>
        </w:rPr>
        <w:t xml:space="preserve">with </w:t>
      </w:r>
      <w:r>
        <w:rPr>
          <w:sz w:val="22"/>
          <w:szCs w:val="22"/>
        </w:rPr>
        <w:t xml:space="preserve">Part D of this </w:t>
      </w:r>
      <w:r>
        <w:rPr>
          <w:sz w:val="22"/>
          <w:szCs w:val="22"/>
          <w:highlight w:val="yellow"/>
        </w:rPr>
        <w:fldChar w:fldCharType="begin"/>
      </w:r>
      <w:r>
        <w:rPr>
          <w:sz w:val="22"/>
          <w:szCs w:val="22"/>
        </w:rPr>
        <w:instrText xml:space="preserve"> REF _Ref330463325 \r \h </w:instrText>
      </w:r>
      <w:r>
        <w:rPr>
          <w:sz w:val="22"/>
          <w:szCs w:val="22"/>
          <w:highlight w:val="yellow"/>
        </w:rPr>
      </w:r>
      <w:r>
        <w:rPr>
          <w:sz w:val="22"/>
          <w:szCs w:val="22"/>
          <w:highlight w:val="yellow"/>
        </w:rPr>
        <w:fldChar w:fldCharType="separate"/>
      </w:r>
      <w:r>
        <w:rPr>
          <w:sz w:val="22"/>
          <w:szCs w:val="22"/>
        </w:rPr>
        <w:t>Schedule 7</w:t>
      </w:r>
      <w:r>
        <w:rPr>
          <w:sz w:val="22"/>
          <w:szCs w:val="22"/>
          <w:highlight w:val="yellow"/>
        </w:rPr>
        <w:fldChar w:fldCharType="end"/>
      </w:r>
      <w:r>
        <w:rPr>
          <w:sz w:val="22"/>
          <w:szCs w:val="22"/>
        </w:rPr>
        <w:t xml:space="preserve">) </w:t>
      </w:r>
      <w:r w:rsidRPr="0009474E">
        <w:rPr>
          <w:sz w:val="22"/>
          <w:szCs w:val="22"/>
        </w:rPr>
        <w:t>and with full continuity of employment.</w:t>
      </w:r>
      <w:bookmarkEnd w:id="1301"/>
      <w:bookmarkEnd w:id="1302"/>
    </w:p>
    <w:p w:rsidR="00804151" w:rsidRPr="0009474E" w:rsidRDefault="00804151" w:rsidP="00804151">
      <w:pPr>
        <w:pStyle w:val="MRNumberedHeading2"/>
        <w:rPr>
          <w:sz w:val="22"/>
          <w:szCs w:val="22"/>
        </w:rPr>
      </w:pPr>
      <w:r w:rsidRPr="0009474E">
        <w:rPr>
          <w:sz w:val="22"/>
          <w:szCs w:val="22"/>
        </w:rPr>
        <w:t xml:space="preserve">The Supplier’s agreement in </w:t>
      </w:r>
      <w:r>
        <w:rPr>
          <w:sz w:val="22"/>
          <w:szCs w:val="22"/>
        </w:rPr>
        <w:t>C</w:t>
      </w:r>
      <w:r w:rsidRPr="0009474E">
        <w:rPr>
          <w:sz w:val="22"/>
          <w:szCs w:val="22"/>
        </w:rPr>
        <w:t>lause</w:t>
      </w:r>
      <w:r>
        <w:rPr>
          <w:sz w:val="22"/>
          <w:szCs w:val="22"/>
        </w:rPr>
        <w:t xml:space="preserve"> </w:t>
      </w:r>
      <w:r>
        <w:rPr>
          <w:sz w:val="22"/>
          <w:szCs w:val="22"/>
        </w:rPr>
        <w:fldChar w:fldCharType="begin"/>
      </w:r>
      <w:r>
        <w:rPr>
          <w:sz w:val="22"/>
          <w:szCs w:val="22"/>
        </w:rPr>
        <w:instrText xml:space="preserve"> REF _Ref351140212 \r \h  \* MERGEFORMAT </w:instrText>
      </w:r>
      <w:r>
        <w:rPr>
          <w:sz w:val="22"/>
          <w:szCs w:val="22"/>
        </w:rPr>
      </w:r>
      <w:r>
        <w:rPr>
          <w:sz w:val="22"/>
          <w:szCs w:val="22"/>
        </w:rPr>
        <w:fldChar w:fldCharType="separate"/>
      </w:r>
      <w:r>
        <w:rPr>
          <w:sz w:val="22"/>
          <w:szCs w:val="22"/>
        </w:rPr>
        <w:t>1.2</w:t>
      </w:r>
      <w:r>
        <w:rPr>
          <w:sz w:val="22"/>
          <w:szCs w:val="22"/>
        </w:rPr>
        <w:fldChar w:fldCharType="end"/>
      </w:r>
      <w:r>
        <w:rPr>
          <w:sz w:val="22"/>
          <w:szCs w:val="22"/>
        </w:rPr>
        <w:t xml:space="preserve"> of Part B of this </w:t>
      </w:r>
      <w:r>
        <w:rPr>
          <w:sz w:val="22"/>
          <w:szCs w:val="22"/>
        </w:rPr>
        <w:fldChar w:fldCharType="begin"/>
      </w:r>
      <w:r>
        <w:rPr>
          <w:sz w:val="22"/>
          <w:szCs w:val="22"/>
        </w:rPr>
        <w:instrText xml:space="preserve"> REF _Ref330463325 \r \h  \* MERGEFORMAT </w:instrText>
      </w:r>
      <w:r>
        <w:rPr>
          <w:sz w:val="22"/>
          <w:szCs w:val="22"/>
        </w:rPr>
      </w:r>
      <w:r>
        <w:rPr>
          <w:sz w:val="22"/>
          <w:szCs w:val="22"/>
        </w:rPr>
        <w:fldChar w:fldCharType="separate"/>
      </w:r>
      <w:r>
        <w:rPr>
          <w:sz w:val="22"/>
          <w:szCs w:val="22"/>
        </w:rPr>
        <w:t>Schedule 7</w:t>
      </w:r>
      <w:r>
        <w:rPr>
          <w:sz w:val="22"/>
          <w:szCs w:val="22"/>
        </w:rPr>
        <w:fldChar w:fldCharType="end"/>
      </w:r>
      <w:r w:rsidRPr="0009474E">
        <w:rPr>
          <w:sz w:val="22"/>
          <w:szCs w:val="22"/>
        </w:rPr>
        <w:t xml:space="preserve"> (and any subsequent agreement by any subcontractor), is subject to the right of any employee identified as a Transferring Employee to object to being transferred to the Supplier or any subcontractor.</w:t>
      </w:r>
    </w:p>
    <w:p w:rsidR="00804151" w:rsidRPr="0009474E" w:rsidRDefault="00804151" w:rsidP="00804151">
      <w:pPr>
        <w:pStyle w:val="MRNumberedHeading2"/>
        <w:rPr>
          <w:sz w:val="22"/>
          <w:szCs w:val="22"/>
        </w:rPr>
      </w:pPr>
      <w:r w:rsidRPr="0009474E">
        <w:rPr>
          <w:sz w:val="22"/>
          <w:szCs w:val="22"/>
        </w:rPr>
        <w:t>The Supplier will, or shall ensure by written agreement that any subcontractor will:</w:t>
      </w:r>
    </w:p>
    <w:p w:rsidR="00804151" w:rsidRPr="0009474E" w:rsidRDefault="00804151" w:rsidP="00804151">
      <w:pPr>
        <w:pStyle w:val="MRNumberedHeading3"/>
        <w:numPr>
          <w:ilvl w:val="2"/>
          <w:numId w:val="19"/>
        </w:numPr>
        <w:tabs>
          <w:tab w:val="clear" w:pos="2214"/>
          <w:tab w:val="num" w:pos="1800"/>
        </w:tabs>
        <w:spacing w:line="240" w:lineRule="auto"/>
        <w:ind w:left="1800"/>
        <w:jc w:val="both"/>
        <w:rPr>
          <w:sz w:val="22"/>
          <w:szCs w:val="22"/>
        </w:rPr>
      </w:pPr>
      <w:proofErr w:type="gramStart"/>
      <w:r w:rsidRPr="0009474E">
        <w:rPr>
          <w:sz w:val="22"/>
          <w:szCs w:val="22"/>
        </w:rPr>
        <w:t>not</w:t>
      </w:r>
      <w:proofErr w:type="gramEnd"/>
      <w:r w:rsidRPr="0009474E">
        <w:rPr>
          <w:sz w:val="22"/>
          <w:szCs w:val="22"/>
        </w:rPr>
        <w:t xml:space="preserve"> later than </w:t>
      </w:r>
      <w:r w:rsidRPr="00733F53">
        <w:rPr>
          <w:sz w:val="22"/>
          <w:szCs w:val="22"/>
        </w:rPr>
        <w:t>twenty eight (28)</w:t>
      </w:r>
      <w:r>
        <w:rPr>
          <w:sz w:val="22"/>
          <w:szCs w:val="22"/>
        </w:rPr>
        <w:t xml:space="preserve"> days </w:t>
      </w:r>
      <w:r w:rsidRPr="0009474E">
        <w:rPr>
          <w:sz w:val="22"/>
          <w:szCs w:val="22"/>
        </w:rPr>
        <w:t>after issue of a written notice in writing to it from the Authority, provide the Authority with the information required under regulation 13(4) of TUPE</w:t>
      </w:r>
      <w:r>
        <w:rPr>
          <w:sz w:val="22"/>
          <w:szCs w:val="22"/>
        </w:rPr>
        <w:t xml:space="preserve">. </w:t>
      </w:r>
      <w:r w:rsidRPr="006C0AB6">
        <w:rPr>
          <w:sz w:val="22"/>
          <w:szCs w:val="22"/>
        </w:rPr>
        <w:t>The Supplier shall be liable to the Authority for, and shall indemnify and keep the Authority indemnified against, any loss, damages, costs, expenses (including without limitation legal costs and expenses), claims or proceedings that arise or result from</w:t>
      </w:r>
      <w:r w:rsidRPr="0009474E">
        <w:rPr>
          <w:sz w:val="22"/>
          <w:szCs w:val="22"/>
        </w:rPr>
        <w:t xml:space="preserve"> any breach of this obligation;</w:t>
      </w:r>
    </w:p>
    <w:p w:rsidR="00804151" w:rsidRPr="0009474E"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09474E">
        <w:rPr>
          <w:sz w:val="22"/>
          <w:szCs w:val="22"/>
        </w:rPr>
        <w:t xml:space="preserve">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 </w:t>
      </w:r>
    </w:p>
    <w:p w:rsidR="00804151"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09474E">
        <w:rPr>
          <w:sz w:val="22"/>
          <w:szCs w:val="22"/>
        </w:rPr>
        <w:t xml:space="preserve">comply with its obligations to inform and, if necessary, consult with the appropriate representatives of any employees who are affected by the relevant transfer in accordance with regulation 13 </w:t>
      </w:r>
      <w:r>
        <w:rPr>
          <w:sz w:val="22"/>
          <w:szCs w:val="22"/>
        </w:rPr>
        <w:t xml:space="preserve">of </w:t>
      </w:r>
      <w:r w:rsidRPr="0009474E">
        <w:rPr>
          <w:sz w:val="22"/>
          <w:szCs w:val="22"/>
        </w:rPr>
        <w:t xml:space="preserve">TUPE; and </w:t>
      </w:r>
    </w:p>
    <w:p w:rsidR="00804151" w:rsidRPr="0009474E" w:rsidRDefault="00804151" w:rsidP="00804151">
      <w:pPr>
        <w:pStyle w:val="MRNumberedHeading3"/>
        <w:numPr>
          <w:ilvl w:val="2"/>
          <w:numId w:val="19"/>
        </w:numPr>
        <w:tabs>
          <w:tab w:val="clear" w:pos="2214"/>
          <w:tab w:val="num" w:pos="1800"/>
        </w:tabs>
        <w:spacing w:line="240" w:lineRule="auto"/>
        <w:ind w:left="1800"/>
        <w:jc w:val="both"/>
        <w:rPr>
          <w:sz w:val="22"/>
          <w:szCs w:val="22"/>
        </w:rPr>
      </w:pPr>
      <w:proofErr w:type="gramStart"/>
      <w:r w:rsidRPr="0009474E">
        <w:rPr>
          <w:sz w:val="22"/>
          <w:szCs w:val="22"/>
        </w:rPr>
        <w:t>immediately</w:t>
      </w:r>
      <w:proofErr w:type="gramEnd"/>
      <w:r w:rsidRPr="0009474E">
        <w:rPr>
          <w:sz w:val="22"/>
          <w:szCs w:val="22"/>
        </w:rPr>
        <w:t xml:space="preserve"> following the Transfer Date comply with its obligation to consult with the appropriate representatives of the Transferring Employees about any Measures in accordance with regulation 13(6) </w:t>
      </w:r>
      <w:r>
        <w:rPr>
          <w:sz w:val="22"/>
          <w:szCs w:val="22"/>
        </w:rPr>
        <w:t xml:space="preserve">of </w:t>
      </w:r>
      <w:r w:rsidRPr="0009474E">
        <w:rPr>
          <w:sz w:val="22"/>
          <w:szCs w:val="22"/>
        </w:rPr>
        <w:t>TUPE.</w:t>
      </w:r>
    </w:p>
    <w:p w:rsidR="00804151" w:rsidRPr="0009474E" w:rsidRDefault="00804151" w:rsidP="00804151">
      <w:pPr>
        <w:pStyle w:val="MRNumberedHeading2"/>
        <w:rPr>
          <w:sz w:val="22"/>
          <w:szCs w:val="22"/>
        </w:rPr>
      </w:pPr>
      <w:r w:rsidRPr="0009474E">
        <w:rPr>
          <w:sz w:val="22"/>
          <w:szCs w:val="22"/>
        </w:rPr>
        <w:t>The Authority will on or before the Transfer Date:</w:t>
      </w:r>
    </w:p>
    <w:p w:rsidR="00804151" w:rsidRPr="0009474E"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09474E">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p>
    <w:p w:rsidR="00804151" w:rsidRPr="0009474E"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09474E">
        <w:rPr>
          <w:sz w:val="22"/>
          <w:szCs w:val="22"/>
        </w:rPr>
        <w:t>procure that any loans or advances made to the Transferring Employees before the Tran</w:t>
      </w:r>
      <w:r>
        <w:rPr>
          <w:sz w:val="22"/>
          <w:szCs w:val="22"/>
        </w:rPr>
        <w:t>sfer Date are repaid to it;</w:t>
      </w:r>
    </w:p>
    <w:p w:rsidR="00804151"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09474E">
        <w:rPr>
          <w:sz w:val="22"/>
          <w:szCs w:val="22"/>
        </w:rPr>
        <w:t>account to the proper authority for all PAYE tax deductions and national insurance contributions payable in respect of the Transferring Employees in the period before the Transfer Date;</w:t>
      </w:r>
      <w:r>
        <w:rPr>
          <w:sz w:val="22"/>
          <w:szCs w:val="22"/>
        </w:rPr>
        <w:t xml:space="preserve"> and</w:t>
      </w:r>
    </w:p>
    <w:p w:rsidR="00804151" w:rsidRPr="0009474E" w:rsidRDefault="00804151" w:rsidP="00804151">
      <w:pPr>
        <w:pStyle w:val="MRNumberedHeading3"/>
        <w:numPr>
          <w:ilvl w:val="2"/>
          <w:numId w:val="19"/>
        </w:numPr>
        <w:tabs>
          <w:tab w:val="clear" w:pos="2214"/>
          <w:tab w:val="num" w:pos="1800"/>
        </w:tabs>
        <w:spacing w:line="240" w:lineRule="auto"/>
        <w:ind w:left="1800"/>
        <w:jc w:val="both"/>
        <w:rPr>
          <w:sz w:val="22"/>
          <w:szCs w:val="22"/>
        </w:rPr>
      </w:pPr>
      <w:proofErr w:type="gramStart"/>
      <w:r>
        <w:rPr>
          <w:sz w:val="22"/>
          <w:szCs w:val="22"/>
        </w:rPr>
        <w:t>pay</w:t>
      </w:r>
      <w:proofErr w:type="gramEnd"/>
      <w:r>
        <w:rPr>
          <w:sz w:val="22"/>
          <w:szCs w:val="22"/>
        </w:rPr>
        <w:t xml:space="preserve"> the Supplier the amount which would be payable to each of the Transferring Employees in lieu of accrued but untaken holiday entitlement as at the Transfer Date.</w:t>
      </w:r>
    </w:p>
    <w:p w:rsidR="00804151" w:rsidRDefault="00804151" w:rsidP="00804151">
      <w:pPr>
        <w:pStyle w:val="MRNumberedHeading2"/>
        <w:rPr>
          <w:sz w:val="22"/>
          <w:szCs w:val="22"/>
        </w:rPr>
      </w:pPr>
      <w:bookmarkStart w:id="1303" w:name="_Ref176926198"/>
      <w:r w:rsidRPr="00796E6A">
        <w:rPr>
          <w:sz w:val="22"/>
          <w:szCs w:val="22"/>
        </w:rPr>
        <w:t xml:space="preserve">The </w:t>
      </w:r>
      <w:bookmarkEnd w:id="1303"/>
      <w:r w:rsidRPr="00796E6A">
        <w:rPr>
          <w:sz w:val="22"/>
          <w:szCs w:val="22"/>
        </w:rPr>
        <w:t xml:space="preserve">Authority </w:t>
      </w:r>
      <w:r>
        <w:rPr>
          <w:sz w:val="22"/>
          <w:szCs w:val="22"/>
        </w:rPr>
        <w:t>wi</w:t>
      </w:r>
      <w:r w:rsidRPr="00796E6A">
        <w:rPr>
          <w:sz w:val="22"/>
          <w:szCs w:val="22"/>
        </w:rPr>
        <w:t>ll</w:t>
      </w:r>
      <w:r>
        <w:rPr>
          <w:sz w:val="22"/>
          <w:szCs w:val="22"/>
        </w:rPr>
        <w:t>:</w:t>
      </w:r>
    </w:p>
    <w:p w:rsidR="00804151" w:rsidRPr="005777D0"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5777D0">
        <w:rPr>
          <w:sz w:val="22"/>
          <w:szCs w:val="22"/>
        </w:rPr>
        <w:t xml:space="preserve">provide such assistance and information to the Supplier as it may reasonably request to facilitate a smooth and efficient handover of the Transferring Employees to the Supplier or any subcontractor, including the </w:t>
      </w:r>
      <w:r w:rsidRPr="005777D0">
        <w:rPr>
          <w:sz w:val="22"/>
          <w:szCs w:val="22"/>
        </w:rPr>
        <w:lastRenderedPageBreak/>
        <w:t>provision of all employee liabi</w:t>
      </w:r>
      <w:r>
        <w:rPr>
          <w:sz w:val="22"/>
          <w:szCs w:val="22"/>
        </w:rPr>
        <w:t>lity information identified in r</w:t>
      </w:r>
      <w:r w:rsidRPr="005777D0">
        <w:rPr>
          <w:sz w:val="22"/>
          <w:szCs w:val="22"/>
        </w:rPr>
        <w:t>egulation 11 of TUPE in relation to the Transferring Employees;</w:t>
      </w:r>
      <w:r>
        <w:rPr>
          <w:sz w:val="22"/>
          <w:szCs w:val="22"/>
        </w:rPr>
        <w:t xml:space="preserve"> and</w:t>
      </w:r>
    </w:p>
    <w:p w:rsidR="00804151" w:rsidRPr="005777D0" w:rsidRDefault="00804151" w:rsidP="00804151">
      <w:pPr>
        <w:pStyle w:val="MRNumberedHeading3"/>
        <w:numPr>
          <w:ilvl w:val="2"/>
          <w:numId w:val="19"/>
        </w:numPr>
        <w:tabs>
          <w:tab w:val="clear" w:pos="2214"/>
          <w:tab w:val="num" w:pos="1800"/>
        </w:tabs>
        <w:spacing w:line="240" w:lineRule="auto"/>
        <w:ind w:left="1800"/>
        <w:jc w:val="both"/>
        <w:rPr>
          <w:sz w:val="22"/>
          <w:szCs w:val="22"/>
        </w:rPr>
      </w:pPr>
      <w:proofErr w:type="gramStart"/>
      <w:r w:rsidRPr="005777D0">
        <w:rPr>
          <w:sz w:val="22"/>
          <w:szCs w:val="22"/>
        </w:rPr>
        <w:t>comply</w:t>
      </w:r>
      <w:proofErr w:type="gramEnd"/>
      <w:r w:rsidRPr="005777D0">
        <w:rPr>
          <w:sz w:val="22"/>
          <w:szCs w:val="22"/>
        </w:rPr>
        <w:t xml:space="preserve"> with its obligations to inform and, if necessary, consult with the appropriate representatives of any employees who are affected by the relevant transfer in accordance with regulation 13 of TUPE.</w:t>
      </w:r>
    </w:p>
    <w:p w:rsidR="00804151" w:rsidRPr="0009474E" w:rsidRDefault="00804151" w:rsidP="00804151">
      <w:pPr>
        <w:pStyle w:val="MRNumberedHeading2"/>
        <w:rPr>
          <w:sz w:val="22"/>
          <w:szCs w:val="22"/>
        </w:rPr>
      </w:pPr>
      <w:r w:rsidRPr="0009474E">
        <w:rPr>
          <w:sz w:val="22"/>
          <w:szCs w:val="22"/>
        </w:rPr>
        <w:t xml:space="preserve">The Authority shall indemnify and keep indemnified the Supplier in </w:t>
      </w:r>
      <w:r>
        <w:rPr>
          <w:sz w:val="22"/>
          <w:szCs w:val="22"/>
        </w:rPr>
        <w:t xml:space="preserve">relation to any </w:t>
      </w:r>
      <w:r w:rsidRPr="0009474E">
        <w:rPr>
          <w:sz w:val="22"/>
          <w:szCs w:val="22"/>
        </w:rPr>
        <w:t>Employment Liabilities arising out of or</w:t>
      </w:r>
      <w:r>
        <w:rPr>
          <w:sz w:val="22"/>
          <w:szCs w:val="22"/>
        </w:rPr>
        <w:t xml:space="preserve"> in</w:t>
      </w:r>
      <w:r w:rsidRPr="0009474E">
        <w:rPr>
          <w:sz w:val="22"/>
          <w:szCs w:val="22"/>
        </w:rPr>
        <w:t xml:space="preserve"> connect</w:t>
      </w:r>
      <w:r>
        <w:rPr>
          <w:sz w:val="22"/>
          <w:szCs w:val="22"/>
        </w:rPr>
        <w:t xml:space="preserve">ion </w:t>
      </w:r>
      <w:r w:rsidRPr="0009474E">
        <w:rPr>
          <w:sz w:val="22"/>
          <w:szCs w:val="22"/>
        </w:rPr>
        <w:t>with any claim which arise</w:t>
      </w:r>
      <w:r>
        <w:rPr>
          <w:sz w:val="22"/>
          <w:szCs w:val="22"/>
        </w:rPr>
        <w:t>s</w:t>
      </w:r>
      <w:r w:rsidRPr="0009474E">
        <w:rPr>
          <w:sz w:val="22"/>
          <w:szCs w:val="22"/>
        </w:rPr>
        <w:t xml:space="preserve">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w:t>
      </w:r>
      <w:r>
        <w:rPr>
          <w:sz w:val="22"/>
          <w:szCs w:val="22"/>
        </w:rPr>
        <w:t xml:space="preserve"> </w:t>
      </w:r>
      <w:r w:rsidRPr="0009474E">
        <w:rPr>
          <w:sz w:val="22"/>
          <w:szCs w:val="22"/>
        </w:rPr>
        <w:t>of TUPE</w:t>
      </w:r>
      <w:r>
        <w:rPr>
          <w:sz w:val="22"/>
          <w:szCs w:val="22"/>
        </w:rPr>
        <w:t>,</w:t>
      </w:r>
      <w:r w:rsidRPr="0009474E">
        <w:rPr>
          <w:sz w:val="22"/>
          <w:szCs w:val="22"/>
        </w:rPr>
        <w:t xml:space="preserve"> but only to the extent that such claim is brought by:</w:t>
      </w:r>
    </w:p>
    <w:p w:rsidR="00804151" w:rsidRPr="0009474E"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09474E">
        <w:rPr>
          <w:sz w:val="22"/>
          <w:szCs w:val="22"/>
        </w:rPr>
        <w:t xml:space="preserve">any of the Transferring Employees (whether on their own behalf or in their capacity as employee representatives); or </w:t>
      </w:r>
    </w:p>
    <w:p w:rsidR="00804151" w:rsidRPr="0009474E" w:rsidRDefault="00804151" w:rsidP="00804151">
      <w:pPr>
        <w:pStyle w:val="MRNumberedHeading3"/>
        <w:numPr>
          <w:ilvl w:val="2"/>
          <w:numId w:val="19"/>
        </w:numPr>
        <w:tabs>
          <w:tab w:val="clear" w:pos="2214"/>
          <w:tab w:val="num" w:pos="1800"/>
        </w:tabs>
        <w:spacing w:line="240" w:lineRule="auto"/>
        <w:ind w:left="1800"/>
        <w:jc w:val="both"/>
        <w:rPr>
          <w:sz w:val="22"/>
          <w:szCs w:val="22"/>
        </w:rPr>
      </w:pPr>
      <w:proofErr w:type="gramStart"/>
      <w:r w:rsidRPr="0009474E">
        <w:rPr>
          <w:sz w:val="22"/>
          <w:szCs w:val="22"/>
        </w:rPr>
        <w:t>any</w:t>
      </w:r>
      <w:proofErr w:type="gramEnd"/>
      <w:r w:rsidRPr="0009474E">
        <w:rPr>
          <w:sz w:val="22"/>
          <w:szCs w:val="22"/>
        </w:rPr>
        <w:t xml:space="preserve"> trade union, staff association or staff body recognised by the</w:t>
      </w:r>
      <w:r>
        <w:rPr>
          <w:sz w:val="22"/>
          <w:szCs w:val="22"/>
        </w:rPr>
        <w:t xml:space="preserve"> Authority </w:t>
      </w:r>
      <w:r w:rsidRPr="0009474E">
        <w:rPr>
          <w:sz w:val="22"/>
          <w:szCs w:val="22"/>
        </w:rPr>
        <w:t xml:space="preserve"> in respect of any of the Transferring Employees or any employee representatives acting on behalf of any of the Transferring Employees.</w:t>
      </w:r>
    </w:p>
    <w:p w:rsidR="00804151" w:rsidRPr="0009474E" w:rsidRDefault="00804151" w:rsidP="00804151">
      <w:pPr>
        <w:pStyle w:val="MRNumberedHeading2"/>
        <w:rPr>
          <w:sz w:val="22"/>
          <w:szCs w:val="22"/>
        </w:rPr>
      </w:pPr>
      <w:r w:rsidRPr="0009474E">
        <w:rPr>
          <w:sz w:val="22"/>
          <w:szCs w:val="22"/>
        </w:rPr>
        <w:t xml:space="preserve">The Supplier shall be responsible for or shall procure that any relevant subcontractor shall be responsible </w:t>
      </w:r>
      <w:r>
        <w:rPr>
          <w:sz w:val="22"/>
          <w:szCs w:val="22"/>
        </w:rPr>
        <w:t>from the Transfer Date f</w:t>
      </w:r>
      <w:r w:rsidRPr="0009474E">
        <w:rPr>
          <w:sz w:val="22"/>
          <w:szCs w:val="22"/>
        </w:rPr>
        <w:t xml:space="preserve">or all remuneration, benefits, entitlements and outgoings in respect of the Transferring Employees and other </w:t>
      </w:r>
      <w:r>
        <w:rPr>
          <w:sz w:val="22"/>
          <w:szCs w:val="22"/>
        </w:rPr>
        <w:t>Staff.</w:t>
      </w:r>
      <w:r w:rsidRPr="0009474E">
        <w:rPr>
          <w:sz w:val="22"/>
          <w:szCs w:val="22"/>
        </w:rPr>
        <w:t xml:space="preserve"> </w:t>
      </w:r>
    </w:p>
    <w:p w:rsidR="00804151" w:rsidRPr="0009474E" w:rsidRDefault="00804151" w:rsidP="00804151">
      <w:pPr>
        <w:pStyle w:val="MRNumberedHeading2"/>
        <w:rPr>
          <w:sz w:val="22"/>
          <w:szCs w:val="22"/>
        </w:rPr>
      </w:pPr>
      <w:r w:rsidRPr="0009474E">
        <w:rPr>
          <w:sz w:val="22"/>
          <w:szCs w:val="22"/>
        </w:rPr>
        <w:t xml:space="preserve">The Supplier shall indemnify and will keep indemnified the Authority </w:t>
      </w:r>
      <w:r>
        <w:rPr>
          <w:sz w:val="22"/>
          <w:szCs w:val="22"/>
        </w:rPr>
        <w:t xml:space="preserve">in relation to any </w:t>
      </w:r>
      <w:r w:rsidRPr="0009474E">
        <w:rPr>
          <w:sz w:val="22"/>
          <w:szCs w:val="22"/>
        </w:rPr>
        <w:t xml:space="preserve">Employment Liabilities arising out of or </w:t>
      </w:r>
      <w:r>
        <w:rPr>
          <w:sz w:val="22"/>
          <w:szCs w:val="22"/>
        </w:rPr>
        <w:t xml:space="preserve">in </w:t>
      </w:r>
      <w:r w:rsidRPr="0009474E">
        <w:rPr>
          <w:sz w:val="22"/>
          <w:szCs w:val="22"/>
        </w:rPr>
        <w:t>connect</w:t>
      </w:r>
      <w:r>
        <w:rPr>
          <w:sz w:val="22"/>
          <w:szCs w:val="22"/>
        </w:rPr>
        <w:t>ion</w:t>
      </w:r>
      <w:r w:rsidRPr="0009474E">
        <w:rPr>
          <w:sz w:val="22"/>
          <w:szCs w:val="22"/>
        </w:rPr>
        <w:t xml:space="preserve"> with</w:t>
      </w:r>
      <w:r>
        <w:rPr>
          <w:sz w:val="22"/>
          <w:szCs w:val="22"/>
        </w:rPr>
        <w:t>:</w:t>
      </w:r>
    </w:p>
    <w:p w:rsidR="00804151" w:rsidRPr="0009474E"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09474E">
        <w:rPr>
          <w:sz w:val="22"/>
          <w:szCs w:val="22"/>
        </w:rPr>
        <w:t xml:space="preserve">any act or omission of the Supplier or subcontractor </w:t>
      </w:r>
      <w:r>
        <w:rPr>
          <w:sz w:val="22"/>
          <w:szCs w:val="22"/>
        </w:rPr>
        <w:t xml:space="preserve">on or </w:t>
      </w:r>
      <w:r w:rsidRPr="0009474E">
        <w:rPr>
          <w:sz w:val="22"/>
          <w:szCs w:val="22"/>
        </w:rPr>
        <w:t xml:space="preserve">after the </w:t>
      </w:r>
      <w:r>
        <w:rPr>
          <w:sz w:val="22"/>
          <w:szCs w:val="22"/>
        </w:rPr>
        <w:t>Transfer</w:t>
      </w:r>
      <w:r w:rsidRPr="0009474E">
        <w:rPr>
          <w:sz w:val="22"/>
          <w:szCs w:val="22"/>
        </w:rPr>
        <w:t xml:space="preserve"> Date (or any other event or occurrence after the </w:t>
      </w:r>
      <w:r>
        <w:rPr>
          <w:sz w:val="22"/>
          <w:szCs w:val="22"/>
        </w:rPr>
        <w:t>Transfer</w:t>
      </w:r>
      <w:r w:rsidRPr="0009474E">
        <w:rPr>
          <w:sz w:val="22"/>
          <w:szCs w:val="22"/>
        </w:rPr>
        <w:t xml:space="preserve"> Date) in respect of any Transferring Employee or </w:t>
      </w:r>
      <w:r>
        <w:rPr>
          <w:sz w:val="22"/>
          <w:szCs w:val="22"/>
        </w:rPr>
        <w:t>Staff</w:t>
      </w:r>
      <w:r w:rsidRPr="0009474E">
        <w:rPr>
          <w:sz w:val="22"/>
          <w:szCs w:val="22"/>
        </w:rPr>
        <w:t xml:space="preserve"> (including but not limited to any liability which arises because a Transferring Employee’s employment with the Supplier or subcontractor is deemed to include </w:t>
      </w:r>
      <w:r>
        <w:rPr>
          <w:sz w:val="22"/>
          <w:szCs w:val="22"/>
        </w:rPr>
        <w:t>their</w:t>
      </w:r>
      <w:r w:rsidRPr="0009474E">
        <w:rPr>
          <w:sz w:val="22"/>
          <w:szCs w:val="22"/>
        </w:rPr>
        <w:t xml:space="preserve"> previous continuous employment with the Authority); </w:t>
      </w:r>
    </w:p>
    <w:p w:rsidR="00804151" w:rsidRPr="0009474E"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09474E">
        <w:rPr>
          <w:sz w:val="22"/>
          <w:szCs w:val="22"/>
        </w:rPr>
        <w:t xml:space="preserve">any act or omission of the Supplier or subcontractor in relation to its obligations under </w:t>
      </w:r>
      <w:r>
        <w:rPr>
          <w:sz w:val="22"/>
          <w:szCs w:val="22"/>
        </w:rPr>
        <w:t>r</w:t>
      </w:r>
      <w:r w:rsidRPr="0009474E">
        <w:rPr>
          <w:sz w:val="22"/>
          <w:szCs w:val="22"/>
        </w:rPr>
        <w:t xml:space="preserve">egulation 13 of TUPE, or in respect of an award of compensation under </w:t>
      </w:r>
      <w:r>
        <w:rPr>
          <w:sz w:val="22"/>
          <w:szCs w:val="22"/>
        </w:rPr>
        <w:t>r</w:t>
      </w:r>
      <w:r w:rsidRPr="0009474E">
        <w:rPr>
          <w:sz w:val="22"/>
          <w:szCs w:val="22"/>
        </w:rPr>
        <w:t xml:space="preserve">egulation 15 of TUPE except to the extent that the liability arises from the Authority’s failure to comply with </w:t>
      </w:r>
      <w:r>
        <w:rPr>
          <w:sz w:val="22"/>
          <w:szCs w:val="22"/>
        </w:rPr>
        <w:t>r</w:t>
      </w:r>
      <w:r w:rsidRPr="0009474E">
        <w:rPr>
          <w:sz w:val="22"/>
          <w:szCs w:val="22"/>
        </w:rPr>
        <w:t>egulation 13 of TUPE;</w:t>
      </w:r>
    </w:p>
    <w:p w:rsidR="00804151" w:rsidRPr="0009474E"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09474E">
        <w:rPr>
          <w:sz w:val="22"/>
          <w:szCs w:val="22"/>
        </w:rPr>
        <w:t xml:space="preserve">any allegation </w:t>
      </w:r>
      <w:r>
        <w:rPr>
          <w:sz w:val="22"/>
          <w:szCs w:val="22"/>
        </w:rPr>
        <w:t xml:space="preserve">or claim </w:t>
      </w:r>
      <w:r w:rsidRPr="0009474E">
        <w:rPr>
          <w:sz w:val="22"/>
          <w:szCs w:val="22"/>
        </w:rPr>
        <w:t xml:space="preserve">by a Transferring Employee or any other employee of the Authority that in consequence of the transfer of Services to the Supplier or subcontractor there has or will be a substantial change in such Transferring Employee’s working conditions to </w:t>
      </w:r>
      <w:r>
        <w:rPr>
          <w:sz w:val="22"/>
          <w:szCs w:val="22"/>
        </w:rPr>
        <w:t xml:space="preserve">their </w:t>
      </w:r>
      <w:r w:rsidRPr="0009474E">
        <w:rPr>
          <w:sz w:val="22"/>
          <w:szCs w:val="22"/>
        </w:rPr>
        <w:t xml:space="preserve">detriment within regulation 4(9) </w:t>
      </w:r>
      <w:r>
        <w:rPr>
          <w:sz w:val="22"/>
          <w:szCs w:val="22"/>
        </w:rPr>
        <w:t xml:space="preserve">of </w:t>
      </w:r>
      <w:r w:rsidRPr="0009474E">
        <w:rPr>
          <w:sz w:val="22"/>
          <w:szCs w:val="22"/>
        </w:rPr>
        <w:t>TUPE; and</w:t>
      </w:r>
    </w:p>
    <w:p w:rsidR="00804151" w:rsidRPr="0009474E"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09474E">
        <w:rPr>
          <w:sz w:val="22"/>
          <w:szCs w:val="22"/>
        </w:rPr>
        <w:t xml:space="preserve">any allegation </w:t>
      </w:r>
      <w:r>
        <w:rPr>
          <w:sz w:val="22"/>
          <w:szCs w:val="22"/>
        </w:rPr>
        <w:t xml:space="preserve">or claim </w:t>
      </w:r>
      <w:r w:rsidRPr="0009474E">
        <w:rPr>
          <w:sz w:val="22"/>
          <w:szCs w:val="22"/>
        </w:rPr>
        <w:t xml:space="preserve">that the termination of employment of any of the Transferring Employees or </w:t>
      </w:r>
      <w:r>
        <w:rPr>
          <w:sz w:val="22"/>
          <w:szCs w:val="22"/>
        </w:rPr>
        <w:t xml:space="preserve">any other employee of the Authority </w:t>
      </w:r>
      <w:r w:rsidRPr="0009474E">
        <w:rPr>
          <w:sz w:val="22"/>
          <w:szCs w:val="22"/>
        </w:rPr>
        <w:t xml:space="preserve">whether </w:t>
      </w:r>
      <w:r>
        <w:rPr>
          <w:sz w:val="22"/>
          <w:szCs w:val="22"/>
        </w:rPr>
        <w:t xml:space="preserve">on or </w:t>
      </w:r>
      <w:r w:rsidRPr="0009474E">
        <w:rPr>
          <w:sz w:val="22"/>
          <w:szCs w:val="22"/>
        </w:rPr>
        <w:t>before the Transfer Date which arise</w:t>
      </w:r>
      <w:r>
        <w:rPr>
          <w:sz w:val="22"/>
          <w:szCs w:val="22"/>
        </w:rPr>
        <w:t>s</w:t>
      </w:r>
      <w:r w:rsidRPr="0009474E">
        <w:rPr>
          <w:sz w:val="22"/>
          <w:szCs w:val="22"/>
        </w:rPr>
        <w:t xml:space="preserve"> as a result of any act or omission by the Supplier or subcontractor save for where such act or omission results from complying with the instructions of the Authority.</w:t>
      </w:r>
    </w:p>
    <w:p w:rsidR="00804151" w:rsidRPr="00963E8B" w:rsidRDefault="00804151" w:rsidP="00804151">
      <w:pPr>
        <w:pStyle w:val="MRNumberedHeading2"/>
        <w:rPr>
          <w:sz w:val="22"/>
          <w:szCs w:val="22"/>
        </w:rPr>
      </w:pPr>
      <w:r w:rsidRPr="00963E8B">
        <w:rPr>
          <w:sz w:val="22"/>
          <w:szCs w:val="22"/>
        </w:rPr>
        <w:t xml:space="preserve">If any person who is an employee of the Authority who is not a Transferring Employee claims or it is determined that </w:t>
      </w:r>
      <w:r>
        <w:rPr>
          <w:sz w:val="22"/>
          <w:szCs w:val="22"/>
        </w:rPr>
        <w:t>their</w:t>
      </w:r>
      <w:r w:rsidRPr="00963E8B">
        <w:rPr>
          <w:sz w:val="22"/>
          <w:szCs w:val="22"/>
        </w:rPr>
        <w:t xml:space="preserve"> contract of employment has been transferred from </w:t>
      </w:r>
      <w:r w:rsidRPr="00963E8B">
        <w:rPr>
          <w:sz w:val="22"/>
          <w:szCs w:val="22"/>
        </w:rPr>
        <w:lastRenderedPageBreak/>
        <w:t xml:space="preserve">the Authority to the Supplier or any subcontractor pursuant to TUPE, or claims that </w:t>
      </w:r>
      <w:r>
        <w:rPr>
          <w:sz w:val="22"/>
          <w:szCs w:val="22"/>
        </w:rPr>
        <w:t>their</w:t>
      </w:r>
      <w:r w:rsidRPr="00963E8B">
        <w:rPr>
          <w:sz w:val="22"/>
          <w:szCs w:val="22"/>
        </w:rPr>
        <w:t xml:space="preserve"> employment would have so transferred had </w:t>
      </w:r>
      <w:r>
        <w:rPr>
          <w:sz w:val="22"/>
          <w:szCs w:val="22"/>
        </w:rPr>
        <w:t>they</w:t>
      </w:r>
      <w:r w:rsidRPr="00963E8B">
        <w:rPr>
          <w:sz w:val="22"/>
          <w:szCs w:val="22"/>
        </w:rPr>
        <w:t xml:space="preserve"> not resigned</w:t>
      </w:r>
      <w:r>
        <w:rPr>
          <w:sz w:val="22"/>
          <w:szCs w:val="22"/>
        </w:rPr>
        <w:t>:</w:t>
      </w:r>
    </w:p>
    <w:p w:rsidR="00804151" w:rsidRDefault="00804151" w:rsidP="00804151">
      <w:pPr>
        <w:pStyle w:val="MRNumberedHeading3"/>
        <w:numPr>
          <w:ilvl w:val="2"/>
          <w:numId w:val="19"/>
        </w:numPr>
        <w:tabs>
          <w:tab w:val="clear" w:pos="2214"/>
          <w:tab w:val="num" w:pos="1800"/>
        </w:tabs>
        <w:spacing w:line="240" w:lineRule="auto"/>
        <w:ind w:left="1800"/>
        <w:jc w:val="both"/>
        <w:rPr>
          <w:sz w:val="22"/>
          <w:szCs w:val="22"/>
        </w:rPr>
      </w:pPr>
      <w:bookmarkStart w:id="1304" w:name="_Ref351380934"/>
      <w:r w:rsidRPr="00963E8B">
        <w:rPr>
          <w:sz w:val="22"/>
          <w:szCs w:val="22"/>
        </w:rPr>
        <w:t>the Supplier</w:t>
      </w:r>
      <w:r>
        <w:rPr>
          <w:sz w:val="22"/>
          <w:szCs w:val="22"/>
        </w:rPr>
        <w:t xml:space="preserve"> will, within seven (7) days of becoming aware of that fact, give notice in writing to the Authority;</w:t>
      </w:r>
      <w:bookmarkEnd w:id="1304"/>
    </w:p>
    <w:p w:rsidR="00804151" w:rsidRDefault="00804151" w:rsidP="00804151">
      <w:pPr>
        <w:pStyle w:val="MRNumberedHeading3"/>
        <w:numPr>
          <w:ilvl w:val="2"/>
          <w:numId w:val="19"/>
        </w:numPr>
        <w:tabs>
          <w:tab w:val="clear" w:pos="2214"/>
          <w:tab w:val="num" w:pos="1800"/>
        </w:tabs>
        <w:spacing w:line="240" w:lineRule="auto"/>
        <w:ind w:left="1800"/>
        <w:jc w:val="both"/>
        <w:rPr>
          <w:sz w:val="22"/>
          <w:szCs w:val="22"/>
        </w:rPr>
      </w:pPr>
      <w:bookmarkStart w:id="1305" w:name="_Ref351380892"/>
      <w:r>
        <w:rPr>
          <w:sz w:val="22"/>
          <w:szCs w:val="22"/>
        </w:rPr>
        <w:t>the Authority may offer employment to such person within twenty eight (28) days of the notification by the Supplier;</w:t>
      </w:r>
      <w:bookmarkEnd w:id="1305"/>
    </w:p>
    <w:p w:rsidR="00804151" w:rsidRDefault="00804151" w:rsidP="00804151">
      <w:pPr>
        <w:pStyle w:val="MRNumberedHeading3"/>
        <w:numPr>
          <w:ilvl w:val="2"/>
          <w:numId w:val="19"/>
        </w:numPr>
        <w:tabs>
          <w:tab w:val="clear" w:pos="2214"/>
          <w:tab w:val="num" w:pos="1800"/>
        </w:tabs>
        <w:spacing w:line="240" w:lineRule="auto"/>
        <w:ind w:left="1800"/>
        <w:jc w:val="both"/>
        <w:rPr>
          <w:sz w:val="22"/>
          <w:szCs w:val="22"/>
        </w:rPr>
      </w:pPr>
      <w:r>
        <w:rPr>
          <w:sz w:val="22"/>
          <w:szCs w:val="22"/>
        </w:rPr>
        <w:t>if such offer of employment is accepted, the Supplier or subcontractor shall immediately release the person from their employment; and</w:t>
      </w:r>
    </w:p>
    <w:p w:rsidR="00804151" w:rsidRDefault="00804151" w:rsidP="00804151">
      <w:pPr>
        <w:pStyle w:val="MRNumberedHeading3"/>
        <w:numPr>
          <w:ilvl w:val="2"/>
          <w:numId w:val="19"/>
        </w:numPr>
        <w:tabs>
          <w:tab w:val="clear" w:pos="2214"/>
          <w:tab w:val="num" w:pos="1800"/>
        </w:tabs>
        <w:spacing w:line="240" w:lineRule="auto"/>
        <w:ind w:left="1800"/>
        <w:jc w:val="both"/>
        <w:rPr>
          <w:sz w:val="22"/>
          <w:szCs w:val="22"/>
        </w:rPr>
      </w:pPr>
      <w:r>
        <w:rPr>
          <w:sz w:val="22"/>
          <w:szCs w:val="22"/>
        </w:rPr>
        <w:t xml:space="preserve">if after the period specified in Clause </w:t>
      </w:r>
      <w:r>
        <w:rPr>
          <w:sz w:val="22"/>
          <w:szCs w:val="22"/>
        </w:rPr>
        <w:fldChar w:fldCharType="begin"/>
      </w:r>
      <w:r>
        <w:rPr>
          <w:sz w:val="22"/>
          <w:szCs w:val="22"/>
        </w:rPr>
        <w:instrText xml:space="preserve"> REF _Ref351380892 \r \h </w:instrText>
      </w:r>
      <w:r>
        <w:rPr>
          <w:sz w:val="22"/>
          <w:szCs w:val="22"/>
        </w:rPr>
      </w:r>
      <w:r>
        <w:rPr>
          <w:sz w:val="22"/>
          <w:szCs w:val="22"/>
        </w:rPr>
        <w:fldChar w:fldCharType="separate"/>
      </w:r>
      <w:r>
        <w:rPr>
          <w:sz w:val="22"/>
          <w:szCs w:val="22"/>
        </w:rPr>
        <w:t>1.10.2</w:t>
      </w:r>
      <w:r>
        <w:rPr>
          <w:sz w:val="22"/>
          <w:szCs w:val="22"/>
        </w:rPr>
        <w:fldChar w:fldCharType="end"/>
      </w:r>
      <w:r>
        <w:rPr>
          <w:sz w:val="22"/>
          <w:szCs w:val="22"/>
        </w:rPr>
        <w:t xml:space="preserve"> of Part B of this </w:t>
      </w:r>
      <w:r>
        <w:rPr>
          <w:sz w:val="22"/>
          <w:szCs w:val="22"/>
        </w:rPr>
        <w:fldChar w:fldCharType="begin"/>
      </w:r>
      <w:r>
        <w:rPr>
          <w:sz w:val="22"/>
          <w:szCs w:val="22"/>
        </w:rPr>
        <w:instrText xml:space="preserve"> REF _Ref330463325 \r \h </w:instrText>
      </w:r>
      <w:r>
        <w:rPr>
          <w:sz w:val="22"/>
          <w:szCs w:val="22"/>
        </w:rPr>
      </w:r>
      <w:r>
        <w:rPr>
          <w:sz w:val="22"/>
          <w:szCs w:val="22"/>
        </w:rPr>
        <w:fldChar w:fldCharType="separate"/>
      </w:r>
      <w:r>
        <w:rPr>
          <w:sz w:val="22"/>
          <w:szCs w:val="22"/>
        </w:rPr>
        <w:t>Schedule 7</w:t>
      </w:r>
      <w:r>
        <w:rPr>
          <w:sz w:val="22"/>
          <w:szCs w:val="22"/>
        </w:rPr>
        <w:fldChar w:fldCharType="end"/>
      </w:r>
      <w:r>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p>
    <w:p w:rsidR="00804151" w:rsidRPr="00963E8B" w:rsidRDefault="00804151" w:rsidP="00804151">
      <w:pPr>
        <w:rPr>
          <w:sz w:val="22"/>
          <w:szCs w:val="22"/>
        </w:rPr>
      </w:pPr>
    </w:p>
    <w:p w:rsidR="00804151" w:rsidRPr="004531A1" w:rsidRDefault="00804151" w:rsidP="00804151">
      <w:pPr>
        <w:pStyle w:val="MRheading2"/>
        <w:tabs>
          <w:tab w:val="clear" w:pos="720"/>
        </w:tabs>
        <w:spacing w:line="240" w:lineRule="auto"/>
        <w:ind w:left="0" w:firstLine="0"/>
        <w:jc w:val="left"/>
        <w:rPr>
          <w:rFonts w:cs="Arial"/>
          <w:b/>
          <w:szCs w:val="22"/>
        </w:rPr>
      </w:pPr>
      <w:r>
        <w:rPr>
          <w:b/>
          <w:noProof/>
          <w:szCs w:val="22"/>
        </w:rPr>
        <mc:AlternateContent>
          <mc:Choice Requires="wps">
            <w:drawing>
              <wp:anchor distT="0" distB="0" distL="114300" distR="114300" simplePos="0" relativeHeight="251810816" behindDoc="0" locked="0" layoutInCell="1" allowOverlap="1">
                <wp:simplePos x="0" y="0"/>
                <wp:positionH relativeFrom="column">
                  <wp:posOffset>452120</wp:posOffset>
                </wp:positionH>
                <wp:positionV relativeFrom="paragraph">
                  <wp:posOffset>184785</wp:posOffset>
                </wp:positionV>
                <wp:extent cx="100330" cy="120650"/>
                <wp:effectExtent l="13970" t="9525" r="952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2065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5.6pt;margin-top:14.55pt;width:7.9pt;height:9.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" strokeweight="1pt">
                <v:shadow color="black" offset="1pt,1pt"/>
              </v:rect>
            </w:pict>
          </mc:Fallback>
        </mc:AlternateContent>
      </w:r>
      <w:r w:rsidRPr="00214B09">
        <w:rPr>
          <w:b/>
          <w:szCs w:val="22"/>
        </w:rPr>
        <w:t>Part C</w:t>
      </w:r>
      <w:r>
        <w:rPr>
          <w:b/>
          <w:szCs w:val="22"/>
        </w:rPr>
        <w:t xml:space="preserve">    </w:t>
      </w:r>
      <w:r w:rsidRPr="00913901">
        <w:rPr>
          <w:rFonts w:cs="Arial"/>
          <w:b/>
          <w:szCs w:val="22"/>
          <w:lang w:val="en-US"/>
        </w:rPr>
        <w:fldChar w:fldCharType="begin"/>
      </w:r>
      <w:r w:rsidRPr="00913901">
        <w:rPr>
          <w:rFonts w:cs="Arial"/>
          <w:b/>
          <w:szCs w:val="22"/>
          <w:lang w:val="en-US"/>
        </w:rPr>
        <w:instrText xml:space="preserve">              </w:instrText>
      </w:r>
      <w:r w:rsidRPr="00913901">
        <w:rPr>
          <w:rFonts w:cs="Arial"/>
          <w:b/>
          <w:szCs w:val="22"/>
          <w:lang w:val="en-US"/>
        </w:rPr>
        <w:fldChar w:fldCharType="end"/>
      </w:r>
      <w:r>
        <w:rPr>
          <w:rFonts w:cs="Arial"/>
          <w:b/>
          <w:lang w:val="en-US"/>
        </w:rPr>
        <w:fldChar w:fldCharType="begin"/>
      </w:r>
      <w:r>
        <w:rPr>
          <w:rFonts w:cs="Arial"/>
          <w:b/>
          <w:lang w:val="en-US"/>
        </w:rPr>
        <w:instrText xml:space="preserve">              </w:instrText>
      </w:r>
      <w:r>
        <w:rPr>
          <w:rFonts w:cs="Arial"/>
          <w:b/>
          <w:lang w:val="en-US"/>
        </w:rPr>
        <w:fldChar w:fldCharType="end"/>
      </w:r>
      <w:r>
        <w:rPr>
          <w:rFonts w:cs="Arial"/>
          <w:b/>
          <w:lang w:val="en-US"/>
        </w:rPr>
        <w:t xml:space="preserve"> </w:t>
      </w:r>
      <w:r>
        <w:rPr>
          <w:rFonts w:cs="Arial"/>
          <w:b/>
          <w:szCs w:val="22"/>
        </w:rPr>
        <w:t>S</w:t>
      </w:r>
      <w:r w:rsidRPr="00A11804">
        <w:rPr>
          <w:rFonts w:cs="Arial"/>
          <w:b/>
          <w:szCs w:val="22"/>
        </w:rPr>
        <w:t xml:space="preserve">taff </w:t>
      </w:r>
      <w:proofErr w:type="gramStart"/>
      <w:r w:rsidRPr="00A11804">
        <w:rPr>
          <w:rFonts w:cs="Arial"/>
          <w:b/>
          <w:szCs w:val="22"/>
        </w:rPr>
        <w:t>transfer</w:t>
      </w:r>
      <w:proofErr w:type="gramEnd"/>
      <w:r w:rsidRPr="00A11804">
        <w:rPr>
          <w:rFonts w:cs="Arial"/>
          <w:b/>
          <w:szCs w:val="22"/>
        </w:rPr>
        <w:t xml:space="preserve"> from a current provider under TUPE</w:t>
      </w:r>
      <w:r w:rsidRPr="00806801">
        <w:rPr>
          <w:rFonts w:cs="Arial"/>
          <w:b/>
          <w:i/>
          <w:color w:val="999999"/>
          <w:sz w:val="20"/>
        </w:rPr>
        <w:t xml:space="preserve"> </w:t>
      </w:r>
      <w:r>
        <w:rPr>
          <w:rFonts w:cs="Arial"/>
          <w:b/>
          <w:lang w:val="en-US"/>
        </w:rPr>
        <w:t>(only applicable to the Contract if this box is checked)</w:t>
      </w:r>
    </w:p>
    <w:p w:rsidR="00804151" w:rsidRPr="00DA72CA" w:rsidRDefault="00804151" w:rsidP="00804151">
      <w:pPr>
        <w:pStyle w:val="MRNumberedHeading2"/>
        <w:numPr>
          <w:ilvl w:val="1"/>
          <w:numId w:val="20"/>
        </w:numPr>
        <w:rPr>
          <w:sz w:val="22"/>
          <w:szCs w:val="22"/>
        </w:rPr>
      </w:pPr>
      <w:r w:rsidRPr="00DA72CA">
        <w:rPr>
          <w:sz w:val="22"/>
          <w:szCs w:val="22"/>
        </w:rPr>
        <w:t xml:space="preserve">The Parties agree that the commencement of </w:t>
      </w:r>
      <w:r>
        <w:rPr>
          <w:sz w:val="22"/>
          <w:szCs w:val="22"/>
        </w:rPr>
        <w:t xml:space="preserve">the provision of </w:t>
      </w:r>
      <w:r w:rsidRPr="00DA72CA">
        <w:rPr>
          <w:sz w:val="22"/>
          <w:szCs w:val="22"/>
        </w:rPr>
        <w:t xml:space="preserve">Services under this Contract shall give rise to a relevant transfer as defined in TUPE.  Accordingly the contracts of employment of the Third Party Employees will transfer on the Transfer Date to the Supplier or </w:t>
      </w:r>
      <w:r>
        <w:rPr>
          <w:sz w:val="22"/>
          <w:szCs w:val="22"/>
        </w:rPr>
        <w:t xml:space="preserve">a </w:t>
      </w:r>
      <w:r w:rsidRPr="00DA72CA">
        <w:rPr>
          <w:sz w:val="22"/>
          <w:szCs w:val="22"/>
        </w:rPr>
        <w:t>subcontractor pursuant to TUPE</w:t>
      </w:r>
      <w:r>
        <w:rPr>
          <w:sz w:val="22"/>
          <w:szCs w:val="22"/>
        </w:rPr>
        <w:t>, the Cabinet Office Statement and (where relevant) Fair Deal for Staff Pensions</w:t>
      </w:r>
      <w:r w:rsidRPr="00DA72CA">
        <w:rPr>
          <w:sz w:val="22"/>
          <w:szCs w:val="22"/>
        </w:rPr>
        <w:t>.</w:t>
      </w:r>
      <w:bookmarkStart w:id="1306" w:name="_Ref351124636"/>
      <w:r>
        <w:rPr>
          <w:sz w:val="22"/>
          <w:szCs w:val="22"/>
        </w:rPr>
        <w:t xml:space="preserve"> </w:t>
      </w:r>
    </w:p>
    <w:p w:rsidR="00804151" w:rsidRPr="00DA72CA" w:rsidRDefault="00804151" w:rsidP="00804151">
      <w:pPr>
        <w:pStyle w:val="MRNumberedHeading2"/>
        <w:numPr>
          <w:ilvl w:val="1"/>
          <w:numId w:val="20"/>
        </w:numPr>
        <w:rPr>
          <w:sz w:val="22"/>
          <w:szCs w:val="22"/>
        </w:rPr>
      </w:pPr>
      <w:bookmarkStart w:id="1307" w:name="_Ref351140895"/>
      <w:r w:rsidRPr="00DA72CA">
        <w:rPr>
          <w:sz w:val="22"/>
          <w:szCs w:val="22"/>
        </w:rPr>
        <w:t>The Supplier agrees, or shall ensure by written agreement that any subcontractor shall agree, to accept the Third Party Employees into its employment on the Transfer Date upon the</w:t>
      </w:r>
      <w:r>
        <w:rPr>
          <w:sz w:val="22"/>
          <w:szCs w:val="22"/>
        </w:rPr>
        <w:t>ir then</w:t>
      </w:r>
      <w:r w:rsidRPr="00DA72CA">
        <w:rPr>
          <w:sz w:val="22"/>
          <w:szCs w:val="22"/>
        </w:rPr>
        <w:t xml:space="preserve"> </w:t>
      </w:r>
      <w:r>
        <w:rPr>
          <w:sz w:val="22"/>
          <w:szCs w:val="22"/>
        </w:rPr>
        <w:t xml:space="preserve">current </w:t>
      </w:r>
      <w:r w:rsidRPr="00DA72CA">
        <w:rPr>
          <w:sz w:val="22"/>
          <w:szCs w:val="22"/>
        </w:rPr>
        <w:t>terms and conditions of employment (</w:t>
      </w:r>
      <w:r>
        <w:rPr>
          <w:sz w:val="22"/>
          <w:szCs w:val="22"/>
        </w:rPr>
        <w:t xml:space="preserve">and </w:t>
      </w:r>
      <w:r w:rsidRPr="00DA72CA">
        <w:rPr>
          <w:sz w:val="22"/>
          <w:szCs w:val="22"/>
        </w:rPr>
        <w:t xml:space="preserve">including </w:t>
      </w:r>
      <w:r>
        <w:rPr>
          <w:sz w:val="22"/>
          <w:szCs w:val="22"/>
        </w:rPr>
        <w:t>(where relevant) the right to secure access or continued access to the NHS Pension Scheme or access or continued access to a Broadly C</w:t>
      </w:r>
      <w:r w:rsidRPr="00DA72CA">
        <w:rPr>
          <w:sz w:val="22"/>
          <w:szCs w:val="22"/>
        </w:rPr>
        <w:t>omparable pension</w:t>
      </w:r>
      <w:r>
        <w:rPr>
          <w:sz w:val="22"/>
          <w:szCs w:val="22"/>
        </w:rPr>
        <w:t xml:space="preserve"> scheme</w:t>
      </w:r>
      <w:r w:rsidRPr="00DA72CA">
        <w:rPr>
          <w:sz w:val="22"/>
          <w:szCs w:val="22"/>
        </w:rPr>
        <w:t xml:space="preserve"> </w:t>
      </w:r>
      <w:r>
        <w:rPr>
          <w:sz w:val="22"/>
          <w:szCs w:val="22"/>
        </w:rPr>
        <w:t>in accordance with Fair Deal for</w:t>
      </w:r>
      <w:r w:rsidRPr="00DA72CA">
        <w:rPr>
          <w:sz w:val="22"/>
          <w:szCs w:val="22"/>
        </w:rPr>
        <w:t xml:space="preserve"> Staff Pensions (which shall be dealt with in accordance </w:t>
      </w:r>
      <w:r w:rsidRPr="00931BD8">
        <w:rPr>
          <w:sz w:val="22"/>
          <w:szCs w:val="22"/>
        </w:rPr>
        <w:t xml:space="preserve">with Part D of this </w:t>
      </w:r>
      <w:r w:rsidRPr="00931BD8">
        <w:rPr>
          <w:sz w:val="22"/>
          <w:szCs w:val="22"/>
        </w:rPr>
        <w:fldChar w:fldCharType="begin"/>
      </w:r>
      <w:r w:rsidRPr="00931BD8">
        <w:rPr>
          <w:sz w:val="22"/>
          <w:szCs w:val="22"/>
        </w:rPr>
        <w:instrText xml:space="preserve"> REF _Ref330463325 \r \h </w:instrText>
      </w:r>
      <w:r>
        <w:rPr>
          <w:sz w:val="22"/>
          <w:szCs w:val="22"/>
        </w:rPr>
        <w:instrText xml:space="preserve"> \* MERGEFORMAT </w:instrText>
      </w:r>
      <w:r w:rsidRPr="00931BD8">
        <w:rPr>
          <w:sz w:val="22"/>
          <w:szCs w:val="22"/>
        </w:rPr>
      </w:r>
      <w:r w:rsidRPr="00931BD8">
        <w:rPr>
          <w:sz w:val="22"/>
          <w:szCs w:val="22"/>
        </w:rPr>
        <w:fldChar w:fldCharType="separate"/>
      </w:r>
      <w:r>
        <w:rPr>
          <w:sz w:val="22"/>
          <w:szCs w:val="22"/>
        </w:rPr>
        <w:t>Schedule 7</w:t>
      </w:r>
      <w:r w:rsidRPr="00931BD8">
        <w:rPr>
          <w:sz w:val="22"/>
          <w:szCs w:val="22"/>
        </w:rPr>
        <w:fldChar w:fldCharType="end"/>
      </w:r>
      <w:r w:rsidRPr="00931BD8">
        <w:rPr>
          <w:sz w:val="22"/>
          <w:szCs w:val="22"/>
        </w:rPr>
        <w:t>)</w:t>
      </w:r>
      <w:r>
        <w:rPr>
          <w:sz w:val="22"/>
          <w:szCs w:val="22"/>
        </w:rPr>
        <w:t>)</w:t>
      </w:r>
      <w:r w:rsidRPr="00DA72CA">
        <w:rPr>
          <w:sz w:val="22"/>
          <w:szCs w:val="22"/>
        </w:rPr>
        <w:t xml:space="preserve"> and with full continuity of employment.</w:t>
      </w:r>
      <w:bookmarkEnd w:id="1306"/>
      <w:bookmarkEnd w:id="1307"/>
    </w:p>
    <w:p w:rsidR="00804151" w:rsidRPr="00DA72CA" w:rsidRDefault="00804151" w:rsidP="00804151">
      <w:pPr>
        <w:pStyle w:val="MRNumberedHeading2"/>
        <w:numPr>
          <w:ilvl w:val="1"/>
          <w:numId w:val="20"/>
        </w:numPr>
        <w:rPr>
          <w:sz w:val="22"/>
          <w:szCs w:val="22"/>
        </w:rPr>
      </w:pPr>
      <w:r w:rsidRPr="00DA72CA">
        <w:rPr>
          <w:sz w:val="22"/>
          <w:szCs w:val="22"/>
        </w:rPr>
        <w:t xml:space="preserve">The Supplier’s agreement in </w:t>
      </w:r>
      <w:r>
        <w:rPr>
          <w:sz w:val="22"/>
          <w:szCs w:val="22"/>
        </w:rPr>
        <w:t>C</w:t>
      </w:r>
      <w:r w:rsidRPr="0009474E">
        <w:rPr>
          <w:sz w:val="22"/>
          <w:szCs w:val="22"/>
        </w:rPr>
        <w:t>lause</w:t>
      </w:r>
      <w:r>
        <w:rPr>
          <w:sz w:val="22"/>
          <w:szCs w:val="22"/>
        </w:rPr>
        <w:t xml:space="preserve"> </w:t>
      </w:r>
      <w:r>
        <w:rPr>
          <w:sz w:val="22"/>
          <w:szCs w:val="22"/>
        </w:rPr>
        <w:fldChar w:fldCharType="begin"/>
      </w:r>
      <w:r>
        <w:rPr>
          <w:sz w:val="22"/>
          <w:szCs w:val="22"/>
        </w:rPr>
        <w:instrText xml:space="preserve"> REF _Ref351140895 \r \h  \* MERGEFORMAT </w:instrText>
      </w:r>
      <w:r>
        <w:rPr>
          <w:sz w:val="22"/>
          <w:szCs w:val="22"/>
        </w:rPr>
      </w:r>
      <w:r>
        <w:rPr>
          <w:sz w:val="22"/>
          <w:szCs w:val="22"/>
        </w:rPr>
        <w:fldChar w:fldCharType="separate"/>
      </w:r>
      <w:r>
        <w:rPr>
          <w:sz w:val="22"/>
          <w:szCs w:val="22"/>
        </w:rPr>
        <w:t>1.2</w:t>
      </w:r>
      <w:r>
        <w:rPr>
          <w:sz w:val="22"/>
          <w:szCs w:val="22"/>
        </w:rPr>
        <w:fldChar w:fldCharType="end"/>
      </w:r>
      <w:r>
        <w:rPr>
          <w:sz w:val="22"/>
          <w:szCs w:val="22"/>
        </w:rPr>
        <w:t xml:space="preserve"> of </w:t>
      </w:r>
      <w:r w:rsidRPr="00931BD8">
        <w:rPr>
          <w:sz w:val="22"/>
          <w:szCs w:val="22"/>
        </w:rPr>
        <w:t>Part C</w:t>
      </w:r>
      <w:r>
        <w:rPr>
          <w:sz w:val="22"/>
          <w:szCs w:val="22"/>
        </w:rPr>
        <w:t xml:space="preserve"> of this </w:t>
      </w:r>
      <w:r>
        <w:rPr>
          <w:sz w:val="22"/>
          <w:szCs w:val="22"/>
        </w:rPr>
        <w:fldChar w:fldCharType="begin"/>
      </w:r>
      <w:r>
        <w:rPr>
          <w:sz w:val="22"/>
          <w:szCs w:val="22"/>
        </w:rPr>
        <w:instrText xml:space="preserve"> REF _Ref330463325 \r \h  \* MERGEFORMAT </w:instrText>
      </w:r>
      <w:r>
        <w:rPr>
          <w:sz w:val="22"/>
          <w:szCs w:val="22"/>
        </w:rPr>
      </w:r>
      <w:r>
        <w:rPr>
          <w:sz w:val="22"/>
          <w:szCs w:val="22"/>
        </w:rPr>
        <w:fldChar w:fldCharType="separate"/>
      </w:r>
      <w:r>
        <w:rPr>
          <w:sz w:val="22"/>
          <w:szCs w:val="22"/>
        </w:rPr>
        <w:t>Schedule 7</w:t>
      </w:r>
      <w:r>
        <w:rPr>
          <w:sz w:val="22"/>
          <w:szCs w:val="22"/>
        </w:rPr>
        <w:fldChar w:fldCharType="end"/>
      </w:r>
      <w:r w:rsidRPr="00DA72CA">
        <w:rPr>
          <w:sz w:val="22"/>
          <w:szCs w:val="22"/>
        </w:rPr>
        <w:t xml:space="preserve"> (and any subsequent agreement by any subcontractor), is subject to the right of any Third Party Employee to object to being transferred to the Supplier or any subcontractor.</w:t>
      </w:r>
    </w:p>
    <w:p w:rsidR="00804151" w:rsidRPr="00DA72CA" w:rsidRDefault="00804151" w:rsidP="00804151">
      <w:pPr>
        <w:pStyle w:val="MRNumberedHeading2"/>
        <w:numPr>
          <w:ilvl w:val="1"/>
          <w:numId w:val="20"/>
        </w:numPr>
        <w:rPr>
          <w:sz w:val="22"/>
          <w:szCs w:val="22"/>
        </w:rPr>
      </w:pPr>
      <w:r w:rsidRPr="00DA72CA">
        <w:rPr>
          <w:sz w:val="22"/>
          <w:szCs w:val="22"/>
        </w:rPr>
        <w:t>The Supplier will, or shall ensure by written agreement that any subcontractor will:</w:t>
      </w:r>
    </w:p>
    <w:p w:rsidR="00804151" w:rsidRPr="00DA72CA" w:rsidRDefault="00804151" w:rsidP="00804151">
      <w:pPr>
        <w:pStyle w:val="MRNumberedHeading3"/>
        <w:numPr>
          <w:ilvl w:val="2"/>
          <w:numId w:val="20"/>
        </w:numPr>
        <w:tabs>
          <w:tab w:val="clear" w:pos="2214"/>
          <w:tab w:val="num" w:pos="1800"/>
        </w:tabs>
        <w:spacing w:line="240" w:lineRule="auto"/>
        <w:ind w:left="1800"/>
        <w:jc w:val="both"/>
        <w:rPr>
          <w:sz w:val="22"/>
          <w:szCs w:val="22"/>
        </w:rPr>
      </w:pPr>
      <w:bookmarkStart w:id="1308" w:name="_Ref351481482"/>
      <w:proofErr w:type="gramStart"/>
      <w:r w:rsidRPr="0009474E">
        <w:rPr>
          <w:sz w:val="22"/>
          <w:szCs w:val="22"/>
        </w:rPr>
        <w:t>n</w:t>
      </w:r>
      <w:r>
        <w:rPr>
          <w:sz w:val="22"/>
          <w:szCs w:val="22"/>
        </w:rPr>
        <w:t>ot</w:t>
      </w:r>
      <w:proofErr w:type="gramEnd"/>
      <w:r>
        <w:rPr>
          <w:sz w:val="22"/>
          <w:szCs w:val="22"/>
        </w:rPr>
        <w:t xml:space="preserve"> later than </w:t>
      </w:r>
      <w:r w:rsidRPr="00733F53">
        <w:rPr>
          <w:sz w:val="22"/>
          <w:szCs w:val="22"/>
        </w:rPr>
        <w:t>twenty eight (28)</w:t>
      </w:r>
      <w:r w:rsidRPr="0009474E">
        <w:rPr>
          <w:sz w:val="22"/>
          <w:szCs w:val="22"/>
        </w:rPr>
        <w:t xml:space="preserve"> </w:t>
      </w:r>
      <w:r>
        <w:rPr>
          <w:sz w:val="22"/>
          <w:szCs w:val="22"/>
        </w:rPr>
        <w:t xml:space="preserve">days </w:t>
      </w:r>
      <w:r w:rsidRPr="0009474E">
        <w:rPr>
          <w:sz w:val="22"/>
          <w:szCs w:val="22"/>
        </w:rPr>
        <w:t>after issue of a written notice in writing to it from the Authority</w:t>
      </w:r>
      <w:r w:rsidRPr="00DA72CA">
        <w:rPr>
          <w:sz w:val="22"/>
          <w:szCs w:val="22"/>
        </w:rPr>
        <w:t>, provide the Third Party with the information required under regulation 13(4) of TUPE</w:t>
      </w:r>
      <w:r>
        <w:rPr>
          <w:sz w:val="22"/>
          <w:szCs w:val="22"/>
        </w:rPr>
        <w:t xml:space="preserve">. </w:t>
      </w:r>
      <w:r w:rsidRPr="006C0AB6">
        <w:rPr>
          <w:sz w:val="22"/>
          <w:szCs w:val="22"/>
        </w:rPr>
        <w:t xml:space="preserve">The Supplier shall be liable to the Authority for, and shall indemnify and keep the Authority </w:t>
      </w:r>
      <w:r>
        <w:rPr>
          <w:sz w:val="22"/>
          <w:szCs w:val="22"/>
        </w:rPr>
        <w:t>and any Third Party</w:t>
      </w:r>
      <w:r w:rsidRPr="006C0AB6">
        <w:rPr>
          <w:sz w:val="22"/>
          <w:szCs w:val="22"/>
        </w:rPr>
        <w:t xml:space="preserve"> indemnified against, any loss, damages, costs, expenses (including without limitation legal costs and expenses), claims or proceedings that arise or result from</w:t>
      </w:r>
      <w:r w:rsidRPr="0009474E">
        <w:rPr>
          <w:sz w:val="22"/>
          <w:szCs w:val="22"/>
        </w:rPr>
        <w:t xml:space="preserve"> any breach of this obligation</w:t>
      </w:r>
      <w:bookmarkEnd w:id="1308"/>
      <w:r>
        <w:rPr>
          <w:sz w:val="22"/>
          <w:szCs w:val="22"/>
        </w:rPr>
        <w:t>;</w:t>
      </w:r>
    </w:p>
    <w:p w:rsidR="00804151" w:rsidRPr="00DA72CA" w:rsidRDefault="00804151" w:rsidP="00804151">
      <w:pPr>
        <w:pStyle w:val="MRNumberedHeading3"/>
        <w:numPr>
          <w:ilvl w:val="2"/>
          <w:numId w:val="20"/>
        </w:numPr>
        <w:tabs>
          <w:tab w:val="clear" w:pos="2214"/>
          <w:tab w:val="num" w:pos="1800"/>
        </w:tabs>
        <w:spacing w:line="240" w:lineRule="auto"/>
        <w:ind w:left="1800"/>
        <w:jc w:val="both"/>
        <w:rPr>
          <w:sz w:val="22"/>
          <w:szCs w:val="22"/>
        </w:rPr>
      </w:pPr>
      <w:r w:rsidRPr="00DA72CA">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p>
    <w:p w:rsidR="00804151" w:rsidRDefault="00804151" w:rsidP="00804151">
      <w:pPr>
        <w:pStyle w:val="MRNumberedHeading3"/>
        <w:numPr>
          <w:ilvl w:val="2"/>
          <w:numId w:val="20"/>
        </w:numPr>
        <w:tabs>
          <w:tab w:val="clear" w:pos="2214"/>
          <w:tab w:val="num" w:pos="1800"/>
        </w:tabs>
        <w:spacing w:line="240" w:lineRule="auto"/>
        <w:ind w:left="1800"/>
        <w:jc w:val="both"/>
        <w:rPr>
          <w:sz w:val="22"/>
          <w:szCs w:val="22"/>
        </w:rPr>
      </w:pPr>
      <w:r w:rsidRPr="00DA72CA">
        <w:rPr>
          <w:sz w:val="22"/>
          <w:szCs w:val="22"/>
        </w:rPr>
        <w:lastRenderedPageBreak/>
        <w:t xml:space="preserve">comply with its obligations to inform and, if necessary, consult with the appropriate representatives of any employees who are affected by the relevant transfer in accordance with regulation 13 </w:t>
      </w:r>
      <w:r>
        <w:rPr>
          <w:sz w:val="22"/>
          <w:szCs w:val="22"/>
        </w:rPr>
        <w:t xml:space="preserve">of </w:t>
      </w:r>
      <w:r w:rsidRPr="00DA72CA">
        <w:rPr>
          <w:sz w:val="22"/>
          <w:szCs w:val="22"/>
        </w:rPr>
        <w:t xml:space="preserve">TUPE; and </w:t>
      </w:r>
    </w:p>
    <w:p w:rsidR="00804151" w:rsidRPr="00DA72CA" w:rsidRDefault="00804151" w:rsidP="00804151">
      <w:pPr>
        <w:pStyle w:val="MRNumberedHeading3"/>
        <w:numPr>
          <w:ilvl w:val="2"/>
          <w:numId w:val="20"/>
        </w:numPr>
        <w:tabs>
          <w:tab w:val="clear" w:pos="2214"/>
          <w:tab w:val="num" w:pos="1800"/>
        </w:tabs>
        <w:spacing w:line="240" w:lineRule="auto"/>
        <w:ind w:left="1800"/>
        <w:jc w:val="both"/>
        <w:rPr>
          <w:sz w:val="22"/>
          <w:szCs w:val="22"/>
        </w:rPr>
      </w:pPr>
      <w:proofErr w:type="gramStart"/>
      <w:r w:rsidRPr="00DA72CA">
        <w:rPr>
          <w:sz w:val="22"/>
          <w:szCs w:val="22"/>
        </w:rPr>
        <w:t>immediately</w:t>
      </w:r>
      <w:proofErr w:type="gramEnd"/>
      <w:r w:rsidRPr="00DA72CA">
        <w:rPr>
          <w:sz w:val="22"/>
          <w:szCs w:val="22"/>
        </w:rPr>
        <w:t xml:space="preserve"> following the Transfer Date comply with its obligation to consult with the appropriate representatives of the Third Party Employees about any Measures in accordance with regulation 13(6) </w:t>
      </w:r>
      <w:r>
        <w:rPr>
          <w:sz w:val="22"/>
          <w:szCs w:val="22"/>
        </w:rPr>
        <w:t xml:space="preserve">of </w:t>
      </w:r>
      <w:r w:rsidRPr="00DA72CA">
        <w:rPr>
          <w:sz w:val="22"/>
          <w:szCs w:val="22"/>
        </w:rPr>
        <w:t>TUPE.</w:t>
      </w:r>
    </w:p>
    <w:p w:rsidR="00804151" w:rsidRPr="00F147EA" w:rsidRDefault="00804151" w:rsidP="00804151">
      <w:pPr>
        <w:pStyle w:val="MRNumberedHeading2"/>
        <w:numPr>
          <w:ilvl w:val="1"/>
          <w:numId w:val="20"/>
        </w:numPr>
        <w:rPr>
          <w:sz w:val="22"/>
          <w:szCs w:val="22"/>
        </w:rPr>
      </w:pPr>
      <w:r w:rsidRPr="00F147EA">
        <w:rPr>
          <w:sz w:val="22"/>
          <w:szCs w:val="22"/>
        </w:rPr>
        <w:t>The Supplier shall be responsible for</w:t>
      </w:r>
      <w:r>
        <w:rPr>
          <w:sz w:val="22"/>
          <w:szCs w:val="22"/>
        </w:rPr>
        <w:t>,</w:t>
      </w:r>
      <w:r w:rsidRPr="00F147EA">
        <w:rPr>
          <w:sz w:val="22"/>
          <w:szCs w:val="22"/>
        </w:rPr>
        <w:t xml:space="preserve"> or shall procure that any relevant subcontractor shall be responsible from the Transfer Date</w:t>
      </w:r>
      <w:r>
        <w:rPr>
          <w:sz w:val="22"/>
          <w:szCs w:val="22"/>
        </w:rPr>
        <w:t>,</w:t>
      </w:r>
      <w:r w:rsidRPr="00F147EA">
        <w:rPr>
          <w:sz w:val="22"/>
          <w:szCs w:val="22"/>
        </w:rPr>
        <w:t xml:space="preserve"> </w:t>
      </w:r>
      <w:r>
        <w:rPr>
          <w:sz w:val="22"/>
          <w:szCs w:val="22"/>
        </w:rPr>
        <w:t>f</w:t>
      </w:r>
      <w:r w:rsidRPr="00F147EA">
        <w:rPr>
          <w:sz w:val="22"/>
          <w:szCs w:val="22"/>
        </w:rPr>
        <w:t xml:space="preserve">or all remuneration, benefits, entitlements and outgoings in respect of the </w:t>
      </w:r>
      <w:r>
        <w:rPr>
          <w:sz w:val="22"/>
          <w:szCs w:val="22"/>
        </w:rPr>
        <w:t xml:space="preserve">Third Party </w:t>
      </w:r>
      <w:r w:rsidRPr="00F147EA">
        <w:rPr>
          <w:sz w:val="22"/>
          <w:szCs w:val="22"/>
        </w:rPr>
        <w:t xml:space="preserve">Employees and other Staff. </w:t>
      </w:r>
    </w:p>
    <w:p w:rsidR="00804151" w:rsidRPr="00DA72CA" w:rsidRDefault="00804151" w:rsidP="00804151">
      <w:pPr>
        <w:pStyle w:val="MRNumberedHeading2"/>
        <w:numPr>
          <w:ilvl w:val="1"/>
          <w:numId w:val="20"/>
        </w:numPr>
        <w:rPr>
          <w:sz w:val="22"/>
          <w:szCs w:val="22"/>
        </w:rPr>
      </w:pPr>
      <w:r w:rsidRPr="0009474E">
        <w:rPr>
          <w:sz w:val="22"/>
          <w:szCs w:val="22"/>
        </w:rPr>
        <w:t xml:space="preserve">The Supplier shall indemnify and will keep indemnified the Authority </w:t>
      </w:r>
      <w:r>
        <w:rPr>
          <w:sz w:val="22"/>
          <w:szCs w:val="22"/>
        </w:rPr>
        <w:t xml:space="preserve">and any Third Party in relation to any </w:t>
      </w:r>
      <w:r w:rsidRPr="0009474E">
        <w:rPr>
          <w:sz w:val="22"/>
          <w:szCs w:val="22"/>
        </w:rPr>
        <w:t xml:space="preserve">Employment Liabilities arising out of or </w:t>
      </w:r>
      <w:r>
        <w:rPr>
          <w:sz w:val="22"/>
          <w:szCs w:val="22"/>
        </w:rPr>
        <w:t xml:space="preserve">in </w:t>
      </w:r>
      <w:r w:rsidRPr="0009474E">
        <w:rPr>
          <w:sz w:val="22"/>
          <w:szCs w:val="22"/>
        </w:rPr>
        <w:t>connect</w:t>
      </w:r>
      <w:r>
        <w:rPr>
          <w:sz w:val="22"/>
          <w:szCs w:val="22"/>
        </w:rPr>
        <w:t>ion</w:t>
      </w:r>
      <w:r w:rsidRPr="0009474E">
        <w:rPr>
          <w:sz w:val="22"/>
          <w:szCs w:val="22"/>
        </w:rPr>
        <w:t xml:space="preserve"> with</w:t>
      </w:r>
      <w:r w:rsidRPr="00DA72CA">
        <w:rPr>
          <w:sz w:val="22"/>
          <w:szCs w:val="22"/>
        </w:rPr>
        <w:t>:</w:t>
      </w:r>
    </w:p>
    <w:p w:rsidR="00804151" w:rsidRPr="00DA72CA" w:rsidRDefault="00804151" w:rsidP="00804151">
      <w:pPr>
        <w:pStyle w:val="MRNumberedHeading3"/>
        <w:numPr>
          <w:ilvl w:val="2"/>
          <w:numId w:val="20"/>
        </w:numPr>
        <w:tabs>
          <w:tab w:val="clear" w:pos="2214"/>
          <w:tab w:val="num" w:pos="1800"/>
        </w:tabs>
        <w:spacing w:line="240" w:lineRule="auto"/>
        <w:ind w:left="1800"/>
        <w:jc w:val="both"/>
        <w:rPr>
          <w:sz w:val="22"/>
          <w:szCs w:val="22"/>
        </w:rPr>
      </w:pPr>
      <w:r w:rsidRPr="00DA72CA">
        <w:rPr>
          <w:sz w:val="22"/>
          <w:szCs w:val="22"/>
        </w:rPr>
        <w:t xml:space="preserve">any act or omission of the Supplier or </w:t>
      </w:r>
      <w:r>
        <w:rPr>
          <w:sz w:val="22"/>
          <w:szCs w:val="22"/>
        </w:rPr>
        <w:t xml:space="preserve">a </w:t>
      </w:r>
      <w:r w:rsidRPr="00DA72CA">
        <w:rPr>
          <w:sz w:val="22"/>
          <w:szCs w:val="22"/>
        </w:rPr>
        <w:t xml:space="preserve">subcontractor </w:t>
      </w:r>
      <w:r>
        <w:rPr>
          <w:sz w:val="22"/>
          <w:szCs w:val="22"/>
        </w:rPr>
        <w:t xml:space="preserve">on or </w:t>
      </w:r>
      <w:r w:rsidRPr="00DA72CA">
        <w:rPr>
          <w:sz w:val="22"/>
          <w:szCs w:val="22"/>
        </w:rPr>
        <w:t xml:space="preserve">after the </w:t>
      </w:r>
      <w:r>
        <w:rPr>
          <w:sz w:val="22"/>
          <w:szCs w:val="22"/>
        </w:rPr>
        <w:t>Transfer</w:t>
      </w:r>
      <w:r w:rsidRPr="00DA72CA">
        <w:rPr>
          <w:sz w:val="22"/>
          <w:szCs w:val="22"/>
        </w:rPr>
        <w:t xml:space="preserve"> Date (or any other event or occurrence after the </w:t>
      </w:r>
      <w:r>
        <w:rPr>
          <w:sz w:val="22"/>
          <w:szCs w:val="22"/>
        </w:rPr>
        <w:t>Transfer</w:t>
      </w:r>
      <w:r w:rsidRPr="00DA72CA">
        <w:rPr>
          <w:sz w:val="22"/>
          <w:szCs w:val="22"/>
        </w:rPr>
        <w:t xml:space="preserve"> Date) in respect of any Third Party Employee or </w:t>
      </w:r>
      <w:r>
        <w:rPr>
          <w:sz w:val="22"/>
          <w:szCs w:val="22"/>
        </w:rPr>
        <w:t>Staff</w:t>
      </w:r>
      <w:r w:rsidRPr="00DA72CA">
        <w:rPr>
          <w:sz w:val="22"/>
          <w:szCs w:val="22"/>
        </w:rPr>
        <w:t xml:space="preserve"> (including but not limited to any liability which arises because a Third Party Employee’s employment with the Supplier or </w:t>
      </w:r>
      <w:r>
        <w:rPr>
          <w:sz w:val="22"/>
          <w:szCs w:val="22"/>
        </w:rPr>
        <w:t xml:space="preserve">a </w:t>
      </w:r>
      <w:r w:rsidRPr="00DA72CA">
        <w:rPr>
          <w:sz w:val="22"/>
          <w:szCs w:val="22"/>
        </w:rPr>
        <w:t xml:space="preserve">subcontractor is deemed to include </w:t>
      </w:r>
      <w:r>
        <w:rPr>
          <w:sz w:val="22"/>
          <w:szCs w:val="22"/>
        </w:rPr>
        <w:t>their</w:t>
      </w:r>
      <w:r w:rsidRPr="00DA72CA">
        <w:rPr>
          <w:sz w:val="22"/>
          <w:szCs w:val="22"/>
        </w:rPr>
        <w:t xml:space="preserve"> previous continuous employment with the Third Party); </w:t>
      </w:r>
    </w:p>
    <w:p w:rsidR="00804151" w:rsidRPr="00DA72CA" w:rsidRDefault="00804151" w:rsidP="00804151">
      <w:pPr>
        <w:pStyle w:val="MRNumberedHeading3"/>
        <w:numPr>
          <w:ilvl w:val="2"/>
          <w:numId w:val="20"/>
        </w:numPr>
        <w:tabs>
          <w:tab w:val="clear" w:pos="2214"/>
          <w:tab w:val="num" w:pos="1800"/>
        </w:tabs>
        <w:spacing w:line="240" w:lineRule="auto"/>
        <w:ind w:left="1800"/>
        <w:jc w:val="both"/>
        <w:rPr>
          <w:sz w:val="22"/>
          <w:szCs w:val="22"/>
        </w:rPr>
      </w:pPr>
      <w:r w:rsidRPr="00DA72CA">
        <w:rPr>
          <w:sz w:val="22"/>
          <w:szCs w:val="22"/>
        </w:rPr>
        <w:t xml:space="preserve">any act or omission of the Supplier or </w:t>
      </w:r>
      <w:r>
        <w:rPr>
          <w:sz w:val="22"/>
          <w:szCs w:val="22"/>
        </w:rPr>
        <w:t xml:space="preserve">a </w:t>
      </w:r>
      <w:r w:rsidRPr="00DA72CA">
        <w:rPr>
          <w:sz w:val="22"/>
          <w:szCs w:val="22"/>
        </w:rPr>
        <w:t xml:space="preserve">subcontractor in relation to its obligations under </w:t>
      </w:r>
      <w:r>
        <w:rPr>
          <w:sz w:val="22"/>
          <w:szCs w:val="22"/>
        </w:rPr>
        <w:t>r</w:t>
      </w:r>
      <w:r w:rsidRPr="00DA72CA">
        <w:rPr>
          <w:sz w:val="22"/>
          <w:szCs w:val="22"/>
        </w:rPr>
        <w:t xml:space="preserve">egulation 13 of TUPE, or in respect of an award of compensation under </w:t>
      </w:r>
      <w:r>
        <w:rPr>
          <w:sz w:val="22"/>
          <w:szCs w:val="22"/>
        </w:rPr>
        <w:t>r</w:t>
      </w:r>
      <w:r w:rsidRPr="00DA72CA">
        <w:rPr>
          <w:sz w:val="22"/>
          <w:szCs w:val="22"/>
        </w:rPr>
        <w:t xml:space="preserve">egulation 15 of TUPE except to the extent that the liability arises from the Third Party’s failure to comply with </w:t>
      </w:r>
      <w:r>
        <w:rPr>
          <w:sz w:val="22"/>
          <w:szCs w:val="22"/>
        </w:rPr>
        <w:t>r</w:t>
      </w:r>
      <w:r w:rsidRPr="00DA72CA">
        <w:rPr>
          <w:sz w:val="22"/>
          <w:szCs w:val="22"/>
        </w:rPr>
        <w:t>egulation 13 of TUPE;</w:t>
      </w:r>
    </w:p>
    <w:p w:rsidR="00804151" w:rsidRPr="00DA72CA" w:rsidRDefault="00804151" w:rsidP="00804151">
      <w:pPr>
        <w:pStyle w:val="MRNumberedHeading3"/>
        <w:numPr>
          <w:ilvl w:val="2"/>
          <w:numId w:val="20"/>
        </w:numPr>
        <w:tabs>
          <w:tab w:val="clear" w:pos="2214"/>
          <w:tab w:val="num" w:pos="1800"/>
        </w:tabs>
        <w:spacing w:line="240" w:lineRule="auto"/>
        <w:ind w:left="1800"/>
        <w:jc w:val="both"/>
        <w:rPr>
          <w:sz w:val="22"/>
          <w:szCs w:val="22"/>
        </w:rPr>
      </w:pPr>
      <w:r w:rsidRPr="00DA72CA">
        <w:rPr>
          <w:sz w:val="22"/>
          <w:szCs w:val="22"/>
        </w:rPr>
        <w:t xml:space="preserve">any claim or allegation by a Third Party Employee or any other employee of the Authority or Third Party that in consequence of the transfer of Services to the Supplier or </w:t>
      </w:r>
      <w:r>
        <w:rPr>
          <w:sz w:val="22"/>
          <w:szCs w:val="22"/>
        </w:rPr>
        <w:t xml:space="preserve">a </w:t>
      </w:r>
      <w:r w:rsidRPr="00DA72CA">
        <w:rPr>
          <w:sz w:val="22"/>
          <w:szCs w:val="22"/>
        </w:rPr>
        <w:t xml:space="preserve">subcontractor there has or will be a substantial change in </w:t>
      </w:r>
      <w:r>
        <w:rPr>
          <w:sz w:val="22"/>
          <w:szCs w:val="22"/>
        </w:rPr>
        <w:t>their</w:t>
      </w:r>
      <w:r w:rsidRPr="00DA72CA">
        <w:rPr>
          <w:sz w:val="22"/>
          <w:szCs w:val="22"/>
        </w:rPr>
        <w:t xml:space="preserve"> working conditions to </w:t>
      </w:r>
      <w:r>
        <w:rPr>
          <w:sz w:val="22"/>
          <w:szCs w:val="22"/>
        </w:rPr>
        <w:t>their</w:t>
      </w:r>
      <w:r w:rsidRPr="00DA72CA">
        <w:rPr>
          <w:sz w:val="22"/>
          <w:szCs w:val="22"/>
        </w:rPr>
        <w:t xml:space="preserve"> detriment within regulation 4(9) </w:t>
      </w:r>
      <w:r>
        <w:rPr>
          <w:sz w:val="22"/>
          <w:szCs w:val="22"/>
        </w:rPr>
        <w:t xml:space="preserve">of </w:t>
      </w:r>
      <w:r w:rsidRPr="00DA72CA">
        <w:rPr>
          <w:sz w:val="22"/>
          <w:szCs w:val="22"/>
        </w:rPr>
        <w:t>TUPE; and</w:t>
      </w:r>
    </w:p>
    <w:p w:rsidR="00804151" w:rsidRPr="00DA72CA" w:rsidRDefault="00804151" w:rsidP="00804151">
      <w:pPr>
        <w:pStyle w:val="MRNumberedHeading3"/>
        <w:numPr>
          <w:ilvl w:val="2"/>
          <w:numId w:val="20"/>
        </w:numPr>
        <w:tabs>
          <w:tab w:val="clear" w:pos="2214"/>
          <w:tab w:val="num" w:pos="1800"/>
        </w:tabs>
        <w:spacing w:line="240" w:lineRule="auto"/>
        <w:ind w:left="1800"/>
        <w:jc w:val="both"/>
        <w:rPr>
          <w:sz w:val="22"/>
          <w:szCs w:val="22"/>
        </w:rPr>
      </w:pPr>
      <w:r w:rsidRPr="00DA72CA">
        <w:rPr>
          <w:sz w:val="22"/>
          <w:szCs w:val="22"/>
        </w:rPr>
        <w:t xml:space="preserve">any claim or allegation that the termination of employment of any of the Third Party Employees </w:t>
      </w:r>
      <w:r>
        <w:rPr>
          <w:sz w:val="22"/>
          <w:szCs w:val="22"/>
        </w:rPr>
        <w:t xml:space="preserve">or any other employee of the Third Party </w:t>
      </w:r>
      <w:r w:rsidRPr="00DA72CA">
        <w:rPr>
          <w:sz w:val="22"/>
          <w:szCs w:val="22"/>
        </w:rPr>
        <w:t xml:space="preserve">whether </w:t>
      </w:r>
      <w:r>
        <w:rPr>
          <w:sz w:val="22"/>
          <w:szCs w:val="22"/>
        </w:rPr>
        <w:t xml:space="preserve">on or </w:t>
      </w:r>
      <w:r w:rsidRPr="00DA72CA">
        <w:rPr>
          <w:sz w:val="22"/>
          <w:szCs w:val="22"/>
        </w:rPr>
        <w:t xml:space="preserve">before the Transfer Date or not which arise as a result of any act or omission by the Supplier or </w:t>
      </w:r>
      <w:r>
        <w:rPr>
          <w:sz w:val="22"/>
          <w:szCs w:val="22"/>
        </w:rPr>
        <w:t xml:space="preserve">a </w:t>
      </w:r>
      <w:r w:rsidRPr="00DA72CA">
        <w:rPr>
          <w:sz w:val="22"/>
          <w:szCs w:val="22"/>
        </w:rPr>
        <w:t>subcontractor save for where such act or omission results from complying with the instructions of the Authority.</w:t>
      </w:r>
    </w:p>
    <w:p w:rsidR="00804151" w:rsidRDefault="00804151" w:rsidP="00804151">
      <w:pPr>
        <w:pStyle w:val="MRNumberedHeading2"/>
        <w:numPr>
          <w:ilvl w:val="1"/>
          <w:numId w:val="20"/>
        </w:numPr>
        <w:rPr>
          <w:sz w:val="22"/>
          <w:szCs w:val="22"/>
        </w:rPr>
      </w:pPr>
      <w:r>
        <w:rPr>
          <w:sz w:val="22"/>
          <w:szCs w:val="22"/>
        </w:rPr>
        <w:t>The Authority shall use</w:t>
      </w:r>
      <w:r w:rsidRPr="00DA72CA">
        <w:rPr>
          <w:sz w:val="22"/>
          <w:szCs w:val="22"/>
        </w:rPr>
        <w:t xml:space="preserve"> reasonable endeavours to transfer to the Supplier or any subcontractor the benefit of any indemnity it has </w:t>
      </w:r>
      <w:r>
        <w:rPr>
          <w:sz w:val="22"/>
          <w:szCs w:val="22"/>
        </w:rPr>
        <w:t>from</w:t>
      </w:r>
      <w:r w:rsidRPr="00DA72CA">
        <w:rPr>
          <w:sz w:val="22"/>
          <w:szCs w:val="22"/>
        </w:rPr>
        <w:t xml:space="preserve"> the Third Party</w:t>
      </w:r>
      <w:r>
        <w:rPr>
          <w:sz w:val="22"/>
          <w:szCs w:val="22"/>
        </w:rPr>
        <w:t>.</w:t>
      </w:r>
    </w:p>
    <w:p w:rsidR="00804151" w:rsidRDefault="00804151" w:rsidP="00804151">
      <w:pPr>
        <w:pStyle w:val="MRNumberedHeading2"/>
        <w:numPr>
          <w:ilvl w:val="0"/>
          <w:numId w:val="0"/>
        </w:numPr>
        <w:rPr>
          <w:sz w:val="22"/>
          <w:szCs w:val="22"/>
        </w:rPr>
      </w:pPr>
    </w:p>
    <w:p w:rsidR="00804151" w:rsidRPr="00913901" w:rsidRDefault="00804151" w:rsidP="00804151">
      <w:pPr>
        <w:rPr>
          <w:rFonts w:cs="Arial"/>
          <w:b/>
          <w:sz w:val="22"/>
          <w:szCs w:val="22"/>
          <w:lang w:val="en-US"/>
        </w:rPr>
      </w:pPr>
      <w:r>
        <w:rPr>
          <w:rFonts w:cs="Times New Roman"/>
          <w:b/>
          <w:noProof/>
          <w:sz w:val="22"/>
          <w:szCs w:val="22"/>
          <w:lang w:eastAsia="en-GB"/>
        </w:rPr>
        <mc:AlternateContent>
          <mc:Choice Requires="wps">
            <w:drawing>
              <wp:anchor distT="0" distB="0" distL="114300" distR="114300" simplePos="0" relativeHeight="251811840" behindDoc="0" locked="0" layoutInCell="1" allowOverlap="1">
                <wp:simplePos x="0" y="0"/>
                <wp:positionH relativeFrom="column">
                  <wp:posOffset>462280</wp:posOffset>
                </wp:positionH>
                <wp:positionV relativeFrom="paragraph">
                  <wp:posOffset>8890</wp:posOffset>
                </wp:positionV>
                <wp:extent cx="100330" cy="120650"/>
                <wp:effectExtent l="14605" t="14605" r="8890"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2065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6.4pt;margin-top:.7pt;width:7.9pt;height:9.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" strokeweight="1pt">
                <v:shadow color="black" offset="1pt,1pt"/>
              </v:rect>
            </w:pict>
          </mc:Fallback>
        </mc:AlternateContent>
      </w:r>
      <w:r w:rsidRPr="00913901">
        <w:rPr>
          <w:b/>
          <w:sz w:val="22"/>
          <w:szCs w:val="22"/>
        </w:rPr>
        <w:t>Part D</w:t>
      </w:r>
      <w:r>
        <w:rPr>
          <w:b/>
          <w:sz w:val="22"/>
          <w:szCs w:val="22"/>
        </w:rPr>
        <w:t xml:space="preserve">    </w:t>
      </w:r>
      <w:r w:rsidRPr="00913901">
        <w:rPr>
          <w:rFonts w:cs="Arial"/>
          <w:b/>
          <w:sz w:val="22"/>
          <w:szCs w:val="22"/>
          <w:lang w:val="en-US"/>
        </w:rPr>
        <w:fldChar w:fldCharType="begin"/>
      </w:r>
      <w:r w:rsidRPr="00913901">
        <w:rPr>
          <w:rFonts w:cs="Arial"/>
          <w:b/>
          <w:sz w:val="22"/>
          <w:szCs w:val="22"/>
          <w:lang w:val="en-US"/>
        </w:rPr>
        <w:instrText xml:space="preserve">              </w:instrText>
      </w:r>
      <w:r w:rsidRPr="00913901">
        <w:rPr>
          <w:rFonts w:cs="Arial"/>
          <w:b/>
          <w:sz w:val="22"/>
          <w:szCs w:val="22"/>
          <w:lang w:val="en-US"/>
        </w:rPr>
        <w:fldChar w:fldCharType="end"/>
      </w:r>
      <w:r w:rsidRPr="00913901">
        <w:rPr>
          <w:rFonts w:cs="Arial"/>
          <w:b/>
          <w:sz w:val="22"/>
          <w:szCs w:val="22"/>
          <w:lang w:val="en-US"/>
        </w:rPr>
        <w:fldChar w:fldCharType="begin"/>
      </w:r>
      <w:r w:rsidRPr="00913901">
        <w:rPr>
          <w:rFonts w:cs="Arial"/>
          <w:b/>
          <w:sz w:val="22"/>
          <w:szCs w:val="22"/>
          <w:lang w:val="en-US"/>
        </w:rPr>
        <w:instrText xml:space="preserve">              </w:instrText>
      </w:r>
      <w:r w:rsidRPr="00913901">
        <w:rPr>
          <w:rFonts w:cs="Arial"/>
          <w:b/>
          <w:sz w:val="22"/>
          <w:szCs w:val="22"/>
          <w:lang w:val="en-US"/>
        </w:rPr>
        <w:fldChar w:fldCharType="end"/>
      </w:r>
      <w:r w:rsidRPr="00913901">
        <w:rPr>
          <w:rFonts w:cs="Arial"/>
          <w:b/>
          <w:sz w:val="22"/>
          <w:szCs w:val="22"/>
          <w:lang w:val="en-US"/>
        </w:rPr>
        <w:t xml:space="preserve"> </w:t>
      </w:r>
      <w:r w:rsidRPr="0013287B">
        <w:rPr>
          <w:b/>
          <w:sz w:val="22"/>
          <w:szCs w:val="22"/>
        </w:rPr>
        <w:t>Provisions regarding pensions</w:t>
      </w:r>
      <w:r w:rsidRPr="00913901">
        <w:rPr>
          <w:rFonts w:cs="Arial"/>
          <w:b/>
          <w:sz w:val="22"/>
          <w:szCs w:val="22"/>
          <w:lang w:val="en-US"/>
        </w:rPr>
        <w:t xml:space="preserve"> (only applicable to the Contract if this box is checked</w:t>
      </w:r>
      <w:r>
        <w:rPr>
          <w:rFonts w:cs="Arial"/>
          <w:b/>
          <w:sz w:val="22"/>
          <w:szCs w:val="22"/>
          <w:lang w:val="en-US"/>
        </w:rPr>
        <w:t xml:space="preserve"> or Clause </w:t>
      </w:r>
      <w:r>
        <w:rPr>
          <w:rFonts w:cs="Arial"/>
          <w:b/>
          <w:sz w:val="22"/>
          <w:szCs w:val="22"/>
          <w:lang w:val="en-US"/>
        </w:rPr>
        <w:fldChar w:fldCharType="begin"/>
      </w:r>
      <w:r>
        <w:rPr>
          <w:rFonts w:cs="Arial"/>
          <w:b/>
          <w:sz w:val="22"/>
          <w:szCs w:val="22"/>
          <w:lang w:val="en-US"/>
        </w:rPr>
        <w:instrText xml:space="preserve"> REF _Ref391541672 \r \h </w:instrText>
      </w:r>
      <w:r>
        <w:rPr>
          <w:rFonts w:cs="Arial"/>
          <w:b/>
          <w:sz w:val="22"/>
          <w:szCs w:val="22"/>
          <w:lang w:val="en-US"/>
        </w:rPr>
      </w:r>
      <w:r>
        <w:rPr>
          <w:rFonts w:cs="Arial"/>
          <w:b/>
          <w:sz w:val="22"/>
          <w:szCs w:val="22"/>
          <w:lang w:val="en-US"/>
        </w:rPr>
        <w:fldChar w:fldCharType="separate"/>
      </w:r>
      <w:r>
        <w:rPr>
          <w:rFonts w:cs="Arial"/>
          <w:b/>
          <w:sz w:val="22"/>
          <w:szCs w:val="22"/>
          <w:lang w:val="en-US"/>
        </w:rPr>
        <w:t>1.2.4</w:t>
      </w:r>
      <w:r>
        <w:rPr>
          <w:rFonts w:cs="Arial"/>
          <w:b/>
          <w:sz w:val="22"/>
          <w:szCs w:val="22"/>
          <w:lang w:val="en-US"/>
        </w:rPr>
        <w:fldChar w:fldCharType="end"/>
      </w:r>
      <w:r>
        <w:rPr>
          <w:rFonts w:cs="Arial"/>
          <w:b/>
          <w:sz w:val="22"/>
          <w:szCs w:val="22"/>
          <w:lang w:val="en-US"/>
        </w:rPr>
        <w:t xml:space="preserve"> of Part A of this </w:t>
      </w:r>
      <w:r>
        <w:rPr>
          <w:rFonts w:cs="Arial"/>
          <w:b/>
          <w:sz w:val="22"/>
          <w:szCs w:val="22"/>
          <w:lang w:val="en-US"/>
        </w:rPr>
        <w:fldChar w:fldCharType="begin"/>
      </w:r>
      <w:r>
        <w:rPr>
          <w:rFonts w:cs="Arial"/>
          <w:b/>
          <w:sz w:val="22"/>
          <w:szCs w:val="22"/>
          <w:lang w:val="en-US"/>
        </w:rPr>
        <w:instrText xml:space="preserve"> REF _Ref330463325 \r \h </w:instrText>
      </w:r>
      <w:r>
        <w:rPr>
          <w:rFonts w:cs="Arial"/>
          <w:b/>
          <w:sz w:val="22"/>
          <w:szCs w:val="22"/>
          <w:lang w:val="en-US"/>
        </w:rPr>
      </w:r>
      <w:r>
        <w:rPr>
          <w:rFonts w:cs="Arial"/>
          <w:b/>
          <w:sz w:val="22"/>
          <w:szCs w:val="22"/>
          <w:lang w:val="en-US"/>
        </w:rPr>
        <w:fldChar w:fldCharType="separate"/>
      </w:r>
      <w:r>
        <w:rPr>
          <w:rFonts w:cs="Arial"/>
          <w:b/>
          <w:sz w:val="22"/>
          <w:szCs w:val="22"/>
          <w:lang w:val="en-US"/>
        </w:rPr>
        <w:t>Schedule 7</w:t>
      </w:r>
      <w:r>
        <w:rPr>
          <w:rFonts w:cs="Arial"/>
          <w:b/>
          <w:sz w:val="22"/>
          <w:szCs w:val="22"/>
          <w:lang w:val="en-US"/>
        </w:rPr>
        <w:fldChar w:fldCharType="end"/>
      </w:r>
      <w:r>
        <w:rPr>
          <w:rFonts w:cs="Arial"/>
          <w:b/>
          <w:sz w:val="22"/>
          <w:szCs w:val="22"/>
          <w:lang w:val="en-US"/>
        </w:rPr>
        <w:t xml:space="preserve"> applies</w:t>
      </w:r>
      <w:r w:rsidRPr="00913901">
        <w:rPr>
          <w:rFonts w:cs="Arial"/>
          <w:b/>
          <w:sz w:val="22"/>
          <w:szCs w:val="22"/>
          <w:lang w:val="en-US"/>
        </w:rPr>
        <w:t>)</w:t>
      </w:r>
    </w:p>
    <w:p w:rsidR="00804151" w:rsidRPr="00913901" w:rsidRDefault="00804151" w:rsidP="00804151">
      <w:pPr>
        <w:rPr>
          <w:rFonts w:cs="Arial"/>
          <w:b/>
          <w:sz w:val="22"/>
          <w:szCs w:val="22"/>
          <w:lang w:val="en-US"/>
        </w:rPr>
      </w:pPr>
    </w:p>
    <w:p w:rsidR="00804151" w:rsidRPr="00913901" w:rsidRDefault="00804151" w:rsidP="00804151">
      <w:pPr>
        <w:rPr>
          <w:rFonts w:cs="Arial"/>
          <w:b/>
          <w:sz w:val="22"/>
          <w:szCs w:val="22"/>
          <w:lang w:val="en-US"/>
        </w:rPr>
      </w:pPr>
      <w:r w:rsidRPr="00913901">
        <w:rPr>
          <w:rFonts w:cs="Arial"/>
          <w:b/>
          <w:sz w:val="22"/>
          <w:szCs w:val="22"/>
          <w:lang w:val="en-US"/>
        </w:rPr>
        <w:t xml:space="preserve">Broadly comparable pension benefits </w:t>
      </w:r>
      <w:r w:rsidRPr="00913901">
        <w:rPr>
          <w:rFonts w:cs="Arial"/>
          <w:b/>
          <w:sz w:val="22"/>
          <w:szCs w:val="22"/>
          <w:lang w:val="en-US"/>
        </w:rPr>
        <w:fldChar w:fldCharType="begin"/>
      </w:r>
      <w:r w:rsidRPr="00913901">
        <w:rPr>
          <w:rFonts w:cs="Arial"/>
          <w:b/>
          <w:sz w:val="22"/>
          <w:szCs w:val="22"/>
          <w:lang w:val="en-US"/>
        </w:rPr>
        <w:instrText xml:space="preserve">              </w:instrText>
      </w:r>
      <w:r w:rsidRPr="00913901">
        <w:rPr>
          <w:rFonts w:cs="Arial"/>
          <w:b/>
          <w:sz w:val="22"/>
          <w:szCs w:val="22"/>
          <w:lang w:val="en-US"/>
        </w:rPr>
        <w:fldChar w:fldCharType="end"/>
      </w:r>
      <w:r w:rsidRPr="00913901">
        <w:rPr>
          <w:rFonts w:cs="Arial"/>
          <w:b/>
          <w:sz w:val="22"/>
          <w:szCs w:val="22"/>
          <w:lang w:val="en-US"/>
        </w:rPr>
        <w:fldChar w:fldCharType="begin"/>
      </w:r>
      <w:r w:rsidRPr="00913901">
        <w:rPr>
          <w:rFonts w:cs="Arial"/>
          <w:b/>
          <w:sz w:val="22"/>
          <w:szCs w:val="22"/>
          <w:lang w:val="en-US"/>
        </w:rPr>
        <w:instrText xml:space="preserve">              </w:instrText>
      </w:r>
      <w:r w:rsidRPr="00913901">
        <w:rPr>
          <w:rFonts w:cs="Arial"/>
          <w:b/>
          <w:sz w:val="22"/>
          <w:szCs w:val="22"/>
          <w:lang w:val="en-US"/>
        </w:rPr>
        <w:fldChar w:fldCharType="end"/>
      </w:r>
      <w:r w:rsidRPr="00913901">
        <w:rPr>
          <w:rFonts w:cs="Arial"/>
          <w:b/>
          <w:sz w:val="22"/>
          <w:szCs w:val="22"/>
          <w:lang w:val="en-US"/>
        </w:rPr>
        <w:t xml:space="preserve"> (Clause 1.2 of this Part D of Schedule 7 only applies to the Contract if this box is checked</w:t>
      </w:r>
      <w:r>
        <w:rPr>
          <w:rFonts w:cs="Arial"/>
          <w:b/>
          <w:sz w:val="22"/>
          <w:szCs w:val="22"/>
          <w:lang w:val="en-US"/>
        </w:rPr>
        <w:t xml:space="preserve"> or Clause </w:t>
      </w:r>
      <w:r>
        <w:rPr>
          <w:rFonts w:cs="Arial"/>
          <w:b/>
          <w:sz w:val="22"/>
          <w:szCs w:val="22"/>
          <w:lang w:val="en-US"/>
        </w:rPr>
        <w:fldChar w:fldCharType="begin"/>
      </w:r>
      <w:r>
        <w:rPr>
          <w:rFonts w:cs="Arial"/>
          <w:b/>
          <w:sz w:val="22"/>
          <w:szCs w:val="22"/>
          <w:lang w:val="en-US"/>
        </w:rPr>
        <w:instrText xml:space="preserve"> REF _Ref391541672 \r \h </w:instrText>
      </w:r>
      <w:r>
        <w:rPr>
          <w:rFonts w:cs="Arial"/>
          <w:b/>
          <w:sz w:val="22"/>
          <w:szCs w:val="22"/>
          <w:lang w:val="en-US"/>
        </w:rPr>
      </w:r>
      <w:r>
        <w:rPr>
          <w:rFonts w:cs="Arial"/>
          <w:b/>
          <w:sz w:val="22"/>
          <w:szCs w:val="22"/>
          <w:lang w:val="en-US"/>
        </w:rPr>
        <w:fldChar w:fldCharType="separate"/>
      </w:r>
      <w:r>
        <w:rPr>
          <w:rFonts w:cs="Arial"/>
          <w:b/>
          <w:sz w:val="22"/>
          <w:szCs w:val="22"/>
          <w:lang w:val="en-US"/>
        </w:rPr>
        <w:t>1.2.4</w:t>
      </w:r>
      <w:r>
        <w:rPr>
          <w:rFonts w:cs="Arial"/>
          <w:b/>
          <w:sz w:val="22"/>
          <w:szCs w:val="22"/>
          <w:lang w:val="en-US"/>
        </w:rPr>
        <w:fldChar w:fldCharType="end"/>
      </w:r>
      <w:r>
        <w:rPr>
          <w:rFonts w:cs="Arial"/>
          <w:b/>
          <w:sz w:val="22"/>
          <w:szCs w:val="22"/>
          <w:lang w:val="en-US"/>
        </w:rPr>
        <w:t xml:space="preserve"> of Part A of this </w:t>
      </w:r>
      <w:r>
        <w:rPr>
          <w:rFonts w:cs="Arial"/>
          <w:b/>
          <w:sz w:val="22"/>
          <w:szCs w:val="22"/>
          <w:lang w:val="en-US"/>
        </w:rPr>
        <w:fldChar w:fldCharType="begin"/>
      </w:r>
      <w:r>
        <w:rPr>
          <w:rFonts w:cs="Arial"/>
          <w:b/>
          <w:sz w:val="22"/>
          <w:szCs w:val="22"/>
          <w:lang w:val="en-US"/>
        </w:rPr>
        <w:instrText xml:space="preserve"> REF _Ref330463325 \r \h </w:instrText>
      </w:r>
      <w:r>
        <w:rPr>
          <w:rFonts w:cs="Arial"/>
          <w:b/>
          <w:sz w:val="22"/>
          <w:szCs w:val="22"/>
          <w:lang w:val="en-US"/>
        </w:rPr>
      </w:r>
      <w:r>
        <w:rPr>
          <w:rFonts w:cs="Arial"/>
          <w:b/>
          <w:sz w:val="22"/>
          <w:szCs w:val="22"/>
          <w:lang w:val="en-US"/>
        </w:rPr>
        <w:fldChar w:fldCharType="separate"/>
      </w:r>
      <w:r>
        <w:rPr>
          <w:rFonts w:cs="Arial"/>
          <w:b/>
          <w:sz w:val="22"/>
          <w:szCs w:val="22"/>
          <w:lang w:val="en-US"/>
        </w:rPr>
        <w:t>Schedule 7</w:t>
      </w:r>
      <w:r>
        <w:rPr>
          <w:rFonts w:cs="Arial"/>
          <w:b/>
          <w:sz w:val="22"/>
          <w:szCs w:val="22"/>
          <w:lang w:val="en-US"/>
        </w:rPr>
        <w:fldChar w:fldCharType="end"/>
      </w:r>
      <w:r>
        <w:rPr>
          <w:rFonts w:cs="Arial"/>
          <w:b/>
          <w:sz w:val="22"/>
          <w:szCs w:val="22"/>
          <w:lang w:val="en-US"/>
        </w:rPr>
        <w:t xml:space="preserve"> applies. For the avoidance of doubt, where this box is not checked, but the Part D box above is checked all of the provisions of this Part D of Schedule 7 shall apply to this Contract except Clause 1.2 of this Part D of Schedule 7</w:t>
      </w:r>
      <w:r w:rsidRPr="00913901">
        <w:rPr>
          <w:rFonts w:cs="Arial"/>
          <w:b/>
          <w:sz w:val="22"/>
          <w:szCs w:val="22"/>
          <w:lang w:val="en-US"/>
        </w:rPr>
        <w:t>)</w:t>
      </w:r>
    </w:p>
    <w:p w:rsidR="00804151" w:rsidRPr="00913901" w:rsidRDefault="00804151" w:rsidP="00804151">
      <w:pPr>
        <w:pStyle w:val="MRNumberedHeading1"/>
        <w:numPr>
          <w:ilvl w:val="0"/>
          <w:numId w:val="20"/>
        </w:numPr>
        <w:tabs>
          <w:tab w:val="clear" w:pos="798"/>
          <w:tab w:val="num" w:pos="720"/>
        </w:tabs>
        <w:ind w:left="720"/>
        <w:rPr>
          <w:b w:val="0"/>
        </w:rPr>
      </w:pPr>
      <w:r w:rsidRPr="00913901">
        <w:t xml:space="preserve">Pension protection for Eligible Employees </w:t>
      </w:r>
    </w:p>
    <w:p w:rsidR="00804151" w:rsidRPr="0098717E" w:rsidRDefault="00804151" w:rsidP="00804151">
      <w:pPr>
        <w:pStyle w:val="MRNumberedHeading2"/>
        <w:rPr>
          <w:sz w:val="22"/>
          <w:szCs w:val="22"/>
          <w:u w:val="single"/>
        </w:rPr>
      </w:pPr>
      <w:r>
        <w:rPr>
          <w:sz w:val="22"/>
          <w:szCs w:val="22"/>
          <w:u w:val="single"/>
        </w:rPr>
        <w:t>M</w:t>
      </w:r>
      <w:r w:rsidRPr="0098717E">
        <w:rPr>
          <w:sz w:val="22"/>
          <w:szCs w:val="22"/>
          <w:u w:val="single"/>
        </w:rPr>
        <w:t>embership of the NHS Pension Scheme</w:t>
      </w:r>
      <w:r>
        <w:rPr>
          <w:sz w:val="22"/>
          <w:szCs w:val="22"/>
          <w:u w:val="single"/>
        </w:rPr>
        <w:t xml:space="preserve"> </w:t>
      </w:r>
    </w:p>
    <w:p w:rsidR="00804151" w:rsidRPr="0098717E"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6F291A">
        <w:rPr>
          <w:sz w:val="22"/>
          <w:szCs w:val="22"/>
        </w:rPr>
        <w:lastRenderedPageBreak/>
        <w:t>In accordance with Fair Deal for Staff Pensions, the Supplier and/or any subcontractor to which the employment of any Eligible Employee</w:t>
      </w:r>
      <w:r w:rsidRPr="0098717E">
        <w:rPr>
          <w:sz w:val="22"/>
          <w:szCs w:val="22"/>
        </w:rPr>
        <w:t xml:space="preserve"> compulsorily transfers as a result of the award of this Contract, if not an </w:t>
      </w:r>
      <w:r w:rsidRPr="000B76CF">
        <w:rPr>
          <w:sz w:val="22"/>
          <w:szCs w:val="22"/>
        </w:rPr>
        <w:t>NHS Body</w:t>
      </w:r>
      <w:r w:rsidRPr="0098717E">
        <w:rPr>
          <w:sz w:val="22"/>
          <w:szCs w:val="22"/>
        </w:rPr>
        <w:t xml:space="preserve"> or other employer which participates automatically in the </w:t>
      </w:r>
      <w:r>
        <w:rPr>
          <w:sz w:val="22"/>
          <w:szCs w:val="22"/>
        </w:rPr>
        <w:t>NHS Pension Scheme</w:t>
      </w:r>
      <w:r w:rsidRPr="0098717E">
        <w:rPr>
          <w:sz w:val="22"/>
          <w:szCs w:val="22"/>
        </w:rPr>
        <w:t xml:space="preserve">, must on or before the </w:t>
      </w:r>
      <w:r>
        <w:rPr>
          <w:sz w:val="22"/>
          <w:szCs w:val="22"/>
        </w:rPr>
        <w:t xml:space="preserve">Employee Transfer </w:t>
      </w:r>
      <w:r w:rsidRPr="00901CB1">
        <w:rPr>
          <w:sz w:val="22"/>
          <w:szCs w:val="22"/>
        </w:rPr>
        <w:t>Date</w:t>
      </w:r>
      <w:r w:rsidRPr="00806801">
        <w:rPr>
          <w:color w:val="3366FF"/>
          <w:sz w:val="22"/>
          <w:szCs w:val="22"/>
        </w:rPr>
        <w:t xml:space="preserve"> </w:t>
      </w:r>
      <w:r w:rsidRPr="00F01032">
        <w:rPr>
          <w:sz w:val="22"/>
          <w:szCs w:val="22"/>
        </w:rPr>
        <w:t>(and as a pre-condition to commencement of delivery of the Services),</w:t>
      </w:r>
      <w:r w:rsidRPr="0098717E">
        <w:rPr>
          <w:sz w:val="22"/>
          <w:szCs w:val="22"/>
        </w:rPr>
        <w:t xml:space="preserve"> each secure </w:t>
      </w:r>
      <w:r w:rsidRPr="006F291A">
        <w:rPr>
          <w:sz w:val="22"/>
          <w:szCs w:val="22"/>
        </w:rPr>
        <w:t>a Direction Letter to</w:t>
      </w:r>
      <w:r w:rsidRPr="0098717E">
        <w:rPr>
          <w:sz w:val="22"/>
          <w:szCs w:val="22"/>
        </w:rPr>
        <w:t xml:space="preserve"> enable the Eligible Employees to </w:t>
      </w:r>
      <w:r w:rsidRPr="00CD154A">
        <w:rPr>
          <w:sz w:val="22"/>
          <w:szCs w:val="22"/>
        </w:rPr>
        <w:t xml:space="preserve">retain </w:t>
      </w:r>
      <w:r w:rsidRPr="0098717E">
        <w:rPr>
          <w:sz w:val="22"/>
          <w:szCs w:val="22"/>
        </w:rPr>
        <w:t xml:space="preserve">either continuous active membership of or eligibility for, the </w:t>
      </w:r>
      <w:r>
        <w:rPr>
          <w:sz w:val="22"/>
          <w:szCs w:val="22"/>
        </w:rPr>
        <w:t>NHS Pension Scheme</w:t>
      </w:r>
      <w:r w:rsidRPr="0098717E">
        <w:rPr>
          <w:sz w:val="22"/>
          <w:szCs w:val="22"/>
        </w:rPr>
        <w:t xml:space="preserve">, </w:t>
      </w:r>
      <w:r>
        <w:rPr>
          <w:sz w:val="22"/>
          <w:szCs w:val="22"/>
        </w:rPr>
        <w:t xml:space="preserve">or as appropriate </w:t>
      </w:r>
      <w:proofErr w:type="spellStart"/>
      <w:r>
        <w:rPr>
          <w:sz w:val="22"/>
          <w:szCs w:val="22"/>
        </w:rPr>
        <w:t>rejoin</w:t>
      </w:r>
      <w:proofErr w:type="spellEnd"/>
      <w:r>
        <w:rPr>
          <w:sz w:val="22"/>
          <w:szCs w:val="22"/>
        </w:rPr>
        <w:t xml:space="preserve"> or secure eligibility for the NHS Pension Scheme </w:t>
      </w:r>
      <w:r w:rsidRPr="0098717E">
        <w:rPr>
          <w:sz w:val="22"/>
          <w:szCs w:val="22"/>
        </w:rPr>
        <w:t>for so long as they remain employed in connection with the delivery of the Services under this Contract</w:t>
      </w:r>
      <w:r w:rsidRPr="00563515">
        <w:rPr>
          <w:rFonts w:cs="Arial"/>
        </w:rPr>
        <w:t>.</w:t>
      </w:r>
    </w:p>
    <w:p w:rsidR="00804151" w:rsidRPr="0098717E" w:rsidRDefault="00804151" w:rsidP="00804151">
      <w:pPr>
        <w:pStyle w:val="MRNumberedHeading3"/>
        <w:numPr>
          <w:ilvl w:val="2"/>
          <w:numId w:val="19"/>
        </w:numPr>
        <w:tabs>
          <w:tab w:val="clear" w:pos="2214"/>
          <w:tab w:val="num" w:pos="1800"/>
        </w:tabs>
        <w:spacing w:line="240" w:lineRule="auto"/>
        <w:ind w:left="1800"/>
        <w:jc w:val="both"/>
        <w:rPr>
          <w:sz w:val="22"/>
          <w:szCs w:val="22"/>
        </w:rPr>
      </w:pPr>
      <w:bookmarkStart w:id="1309" w:name="_Ref384805861"/>
      <w:r>
        <w:rPr>
          <w:rFonts w:cs="Arial"/>
          <w:sz w:val="22"/>
          <w:szCs w:val="22"/>
        </w:rPr>
        <w:t>T</w:t>
      </w:r>
      <w:r w:rsidRPr="0098717E">
        <w:rPr>
          <w:rFonts w:cs="Arial"/>
          <w:sz w:val="22"/>
          <w:szCs w:val="22"/>
        </w:rPr>
        <w:t xml:space="preserve">he </w:t>
      </w:r>
      <w:r>
        <w:rPr>
          <w:rFonts w:cs="Arial"/>
          <w:sz w:val="22"/>
          <w:szCs w:val="22"/>
        </w:rPr>
        <w:t>Supplier</w:t>
      </w:r>
      <w:r w:rsidRPr="0098717E">
        <w:rPr>
          <w:rFonts w:cs="Arial"/>
          <w:sz w:val="22"/>
          <w:szCs w:val="22"/>
        </w:rPr>
        <w:t xml:space="preserve"> must supply to the </w:t>
      </w:r>
      <w:r>
        <w:rPr>
          <w:rFonts w:cs="Arial"/>
          <w:sz w:val="22"/>
          <w:szCs w:val="22"/>
        </w:rPr>
        <w:t>Authority</w:t>
      </w:r>
      <w:r w:rsidRPr="0098717E">
        <w:rPr>
          <w:rFonts w:cs="Arial"/>
          <w:sz w:val="22"/>
          <w:szCs w:val="22"/>
        </w:rPr>
        <w:t xml:space="preserve"> at least </w:t>
      </w:r>
      <w:r>
        <w:rPr>
          <w:rFonts w:cs="Arial"/>
          <w:sz w:val="22"/>
          <w:szCs w:val="22"/>
        </w:rPr>
        <w:t>twenty eight (</w:t>
      </w:r>
      <w:r w:rsidRPr="0098717E">
        <w:rPr>
          <w:rFonts w:cs="Arial"/>
          <w:sz w:val="22"/>
          <w:szCs w:val="22"/>
        </w:rPr>
        <w:t>28</w:t>
      </w:r>
      <w:r>
        <w:rPr>
          <w:rFonts w:cs="Arial"/>
          <w:sz w:val="22"/>
          <w:szCs w:val="22"/>
        </w:rPr>
        <w:t>)</w:t>
      </w:r>
      <w:r w:rsidRPr="0098717E">
        <w:rPr>
          <w:rFonts w:cs="Arial"/>
          <w:sz w:val="22"/>
          <w:szCs w:val="22"/>
        </w:rPr>
        <w:t xml:space="preserve"> days before the </w:t>
      </w:r>
      <w:r>
        <w:rPr>
          <w:rFonts w:cs="Arial"/>
          <w:sz w:val="22"/>
          <w:szCs w:val="22"/>
        </w:rPr>
        <w:t>Employee Transfer Date</w:t>
      </w:r>
      <w:r w:rsidRPr="0098717E">
        <w:rPr>
          <w:rFonts w:cs="Arial"/>
          <w:sz w:val="22"/>
          <w:szCs w:val="22"/>
        </w:rPr>
        <w:t xml:space="preserve"> a complete copy of each Direction Letter.</w:t>
      </w:r>
      <w:bookmarkEnd w:id="1309"/>
    </w:p>
    <w:p w:rsidR="00804151" w:rsidRPr="0098717E"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98717E">
        <w:rPr>
          <w:rFonts w:cs="Arial"/>
          <w:sz w:val="22"/>
          <w:szCs w:val="22"/>
        </w:rPr>
        <w:t xml:space="preserve">The </w:t>
      </w:r>
      <w:r>
        <w:rPr>
          <w:rFonts w:cs="Arial"/>
          <w:sz w:val="22"/>
          <w:szCs w:val="22"/>
        </w:rPr>
        <w:t>Supplier</w:t>
      </w:r>
      <w:r w:rsidRPr="0098717E">
        <w:rPr>
          <w:rFonts w:cs="Arial"/>
          <w:sz w:val="22"/>
          <w:szCs w:val="22"/>
        </w:rPr>
        <w:t xml:space="preserve"> (or its </w:t>
      </w:r>
      <w:r>
        <w:rPr>
          <w:rFonts w:cs="Arial"/>
          <w:sz w:val="22"/>
          <w:szCs w:val="22"/>
        </w:rPr>
        <w:t>subc</w:t>
      </w:r>
      <w:r w:rsidRPr="0098717E">
        <w:rPr>
          <w:rFonts w:cs="Arial"/>
          <w:sz w:val="22"/>
          <w:szCs w:val="22"/>
        </w:rPr>
        <w:t>ontractor</w:t>
      </w:r>
      <w:r>
        <w:rPr>
          <w:rFonts w:cs="Arial"/>
          <w:sz w:val="22"/>
          <w:szCs w:val="22"/>
        </w:rPr>
        <w:t>,</w:t>
      </w:r>
      <w:r w:rsidRPr="0098717E">
        <w:rPr>
          <w:rFonts w:cs="Arial"/>
          <w:sz w:val="22"/>
          <w:szCs w:val="22"/>
        </w:rPr>
        <w:t xml:space="preserve"> if relevant) will comply with the terms of the Direction Letter (including any terms which change as a result of changes in </w:t>
      </w:r>
      <w:r>
        <w:rPr>
          <w:rFonts w:cs="Arial"/>
          <w:sz w:val="22"/>
          <w:szCs w:val="22"/>
        </w:rPr>
        <w:t>Law</w:t>
      </w:r>
      <w:r w:rsidRPr="0098717E">
        <w:rPr>
          <w:rFonts w:cs="Arial"/>
          <w:sz w:val="22"/>
          <w:szCs w:val="22"/>
        </w:rPr>
        <w:t xml:space="preserve">) in respect of the Eligible Employees until the day before the </w:t>
      </w:r>
      <w:r>
        <w:rPr>
          <w:rFonts w:cs="Arial"/>
          <w:sz w:val="22"/>
          <w:szCs w:val="22"/>
        </w:rPr>
        <w:t>Subsequent</w:t>
      </w:r>
      <w:r w:rsidRPr="0098717E">
        <w:rPr>
          <w:rFonts w:cs="Arial"/>
          <w:sz w:val="22"/>
          <w:szCs w:val="22"/>
        </w:rPr>
        <w:t xml:space="preserve"> Transfer Date for so long as they are employed on the delivery of the Services.</w:t>
      </w:r>
    </w:p>
    <w:p w:rsidR="00804151" w:rsidRPr="00474538"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474538">
        <w:rPr>
          <w:sz w:val="22"/>
          <w:szCs w:val="22"/>
        </w:rPr>
        <w:t>Where any S</w:t>
      </w:r>
      <w:r>
        <w:rPr>
          <w:sz w:val="22"/>
          <w:szCs w:val="22"/>
        </w:rPr>
        <w:t>taff (including any Transferred Staff</w:t>
      </w:r>
      <w:r w:rsidRPr="00474538">
        <w:rPr>
          <w:sz w:val="22"/>
          <w:szCs w:val="22"/>
        </w:rPr>
        <w:t xml:space="preserve">) omitted from the Direction Letter supplied in accordance with Clause </w:t>
      </w:r>
      <w:r w:rsidRPr="00474538">
        <w:rPr>
          <w:sz w:val="22"/>
          <w:szCs w:val="22"/>
        </w:rPr>
        <w:fldChar w:fldCharType="begin"/>
      </w:r>
      <w:r w:rsidRPr="00474538">
        <w:rPr>
          <w:sz w:val="22"/>
          <w:szCs w:val="22"/>
        </w:rPr>
        <w:instrText xml:space="preserve"> REF _Ref384805861 \r \h </w:instrText>
      </w:r>
      <w:r>
        <w:rPr>
          <w:sz w:val="22"/>
          <w:szCs w:val="22"/>
        </w:rPr>
        <w:instrText xml:space="preserve"> \* MERGEFORMAT </w:instrText>
      </w:r>
      <w:r w:rsidRPr="00474538">
        <w:rPr>
          <w:sz w:val="22"/>
          <w:szCs w:val="22"/>
        </w:rPr>
      </w:r>
      <w:r w:rsidRPr="00474538">
        <w:rPr>
          <w:sz w:val="22"/>
          <w:szCs w:val="22"/>
        </w:rPr>
        <w:fldChar w:fldCharType="separate"/>
      </w:r>
      <w:r>
        <w:rPr>
          <w:sz w:val="22"/>
          <w:szCs w:val="22"/>
        </w:rPr>
        <w:t>1.1.2</w:t>
      </w:r>
      <w:r w:rsidRPr="00474538">
        <w:rPr>
          <w:sz w:val="22"/>
          <w:szCs w:val="22"/>
        </w:rPr>
        <w:fldChar w:fldCharType="end"/>
      </w:r>
      <w:r w:rsidRPr="00474538">
        <w:rPr>
          <w:sz w:val="22"/>
          <w:szCs w:val="22"/>
        </w:rPr>
        <w:t xml:space="preserve"> </w:t>
      </w:r>
      <w:r>
        <w:rPr>
          <w:sz w:val="22"/>
          <w:szCs w:val="22"/>
        </w:rPr>
        <w:t xml:space="preserve">of this Part D of this </w:t>
      </w:r>
      <w:r>
        <w:rPr>
          <w:sz w:val="22"/>
          <w:szCs w:val="22"/>
        </w:rPr>
        <w:fldChar w:fldCharType="begin"/>
      </w:r>
      <w:r>
        <w:rPr>
          <w:sz w:val="22"/>
          <w:szCs w:val="22"/>
        </w:rPr>
        <w:instrText xml:space="preserve"> REF _Ref330463325 \r \h </w:instrText>
      </w:r>
      <w:r>
        <w:rPr>
          <w:sz w:val="22"/>
          <w:szCs w:val="22"/>
        </w:rPr>
      </w:r>
      <w:r>
        <w:rPr>
          <w:sz w:val="22"/>
          <w:szCs w:val="22"/>
        </w:rPr>
        <w:fldChar w:fldCharType="separate"/>
      </w:r>
      <w:r>
        <w:rPr>
          <w:sz w:val="22"/>
          <w:szCs w:val="22"/>
        </w:rPr>
        <w:t>Schedule 7</w:t>
      </w:r>
      <w:r>
        <w:rPr>
          <w:sz w:val="22"/>
          <w:szCs w:val="22"/>
        </w:rPr>
        <w:fldChar w:fldCharType="end"/>
      </w:r>
      <w:r w:rsidRPr="00474538">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p>
    <w:p w:rsidR="00804151" w:rsidRPr="000B3240" w:rsidRDefault="00804151" w:rsidP="00804151">
      <w:pPr>
        <w:pStyle w:val="MRNumberedHeading3"/>
        <w:numPr>
          <w:ilvl w:val="2"/>
          <w:numId w:val="19"/>
        </w:numPr>
        <w:tabs>
          <w:tab w:val="clear" w:pos="2214"/>
          <w:tab w:val="num" w:pos="1800"/>
        </w:tabs>
        <w:spacing w:line="240" w:lineRule="auto"/>
        <w:ind w:left="1800"/>
        <w:jc w:val="both"/>
        <w:rPr>
          <w:sz w:val="22"/>
          <w:szCs w:val="22"/>
        </w:rPr>
      </w:pPr>
      <w:bookmarkStart w:id="1310" w:name="_Ref382826135"/>
      <w:r w:rsidRPr="000B3240">
        <w:rPr>
          <w:sz w:val="22"/>
          <w:szCs w:val="22"/>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0B3240">
        <w:rPr>
          <w:b/>
          <w:sz w:val="22"/>
          <w:szCs w:val="22"/>
        </w:rPr>
        <w:t>Cost Increase</w:t>
      </w:r>
      <w:r w:rsidRPr="000B3240">
        <w:rPr>
          <w:sz w:val="22"/>
          <w:szCs w:val="22"/>
        </w:rPr>
        <w:t xml:space="preserve">”), the Supplier </w:t>
      </w:r>
      <w:r>
        <w:rPr>
          <w:sz w:val="22"/>
          <w:szCs w:val="22"/>
        </w:rPr>
        <w:t>will</w:t>
      </w:r>
      <w:r w:rsidRPr="000B3240">
        <w:rPr>
          <w:sz w:val="22"/>
          <w:szCs w:val="22"/>
        </w:rPr>
        <w:t xml:space="preserve"> (subject to Clause </w:t>
      </w:r>
      <w:r w:rsidRPr="000B3240">
        <w:rPr>
          <w:sz w:val="22"/>
          <w:szCs w:val="22"/>
        </w:rPr>
        <w:fldChar w:fldCharType="begin"/>
      </w:r>
      <w:r w:rsidRPr="000B3240">
        <w:rPr>
          <w:sz w:val="22"/>
          <w:szCs w:val="22"/>
        </w:rPr>
        <w:instrText xml:space="preserve"> REF _Ref382826213 \r \h  \* MERGEFORMAT </w:instrText>
      </w:r>
      <w:r w:rsidRPr="000B3240">
        <w:rPr>
          <w:sz w:val="22"/>
          <w:szCs w:val="22"/>
        </w:rPr>
      </w:r>
      <w:r w:rsidRPr="000B3240">
        <w:rPr>
          <w:sz w:val="22"/>
          <w:szCs w:val="22"/>
        </w:rPr>
        <w:fldChar w:fldCharType="separate"/>
      </w:r>
      <w:r>
        <w:rPr>
          <w:sz w:val="22"/>
          <w:szCs w:val="22"/>
        </w:rPr>
        <w:t>1.1.6</w:t>
      </w:r>
      <w:r w:rsidRPr="000B3240">
        <w:rPr>
          <w:sz w:val="22"/>
          <w:szCs w:val="22"/>
        </w:rPr>
        <w:fldChar w:fldCharType="end"/>
      </w:r>
      <w:r w:rsidRPr="000B3240">
        <w:rPr>
          <w:sz w:val="22"/>
          <w:szCs w:val="22"/>
        </w:rPr>
        <w:t xml:space="preserve"> </w:t>
      </w:r>
      <w:r>
        <w:rPr>
          <w:sz w:val="22"/>
          <w:szCs w:val="22"/>
        </w:rPr>
        <w:t xml:space="preserve">of </w:t>
      </w:r>
      <w:r w:rsidRPr="000B3240">
        <w:rPr>
          <w:sz w:val="22"/>
          <w:szCs w:val="22"/>
        </w:rPr>
        <w:t xml:space="preserve">Part </w:t>
      </w:r>
      <w:r>
        <w:rPr>
          <w:sz w:val="22"/>
          <w:szCs w:val="22"/>
        </w:rPr>
        <w:t xml:space="preserve">D </w:t>
      </w:r>
      <w:r w:rsidRPr="000B3240">
        <w:rPr>
          <w:sz w:val="22"/>
          <w:szCs w:val="22"/>
        </w:rPr>
        <w:t xml:space="preserve">of </w:t>
      </w:r>
      <w:r>
        <w:rPr>
          <w:sz w:val="22"/>
          <w:szCs w:val="22"/>
        </w:rPr>
        <w:t xml:space="preserve">this </w:t>
      </w:r>
      <w:r>
        <w:rPr>
          <w:sz w:val="22"/>
          <w:szCs w:val="22"/>
        </w:rPr>
        <w:fldChar w:fldCharType="begin"/>
      </w:r>
      <w:r>
        <w:rPr>
          <w:sz w:val="22"/>
          <w:szCs w:val="22"/>
        </w:rPr>
        <w:instrText xml:space="preserve"> REF _Ref330463325 \r \h </w:instrText>
      </w:r>
      <w:r>
        <w:rPr>
          <w:sz w:val="22"/>
          <w:szCs w:val="22"/>
        </w:rPr>
      </w:r>
      <w:r>
        <w:rPr>
          <w:sz w:val="22"/>
          <w:szCs w:val="22"/>
        </w:rPr>
        <w:fldChar w:fldCharType="separate"/>
      </w:r>
      <w:r>
        <w:rPr>
          <w:sz w:val="22"/>
          <w:szCs w:val="22"/>
        </w:rPr>
        <w:t>Schedule 7</w:t>
      </w:r>
      <w:r>
        <w:rPr>
          <w:sz w:val="22"/>
          <w:szCs w:val="22"/>
        </w:rPr>
        <w:fldChar w:fldCharType="end"/>
      </w:r>
      <w:r>
        <w:rPr>
          <w:sz w:val="22"/>
          <w:szCs w:val="22"/>
        </w:rPr>
        <w:t xml:space="preserve"> </w:t>
      </w:r>
      <w:r w:rsidRPr="000B3240">
        <w:rPr>
          <w:sz w:val="22"/>
          <w:szCs w:val="22"/>
        </w:rPr>
        <w:t xml:space="preserve">and the provision of supporting information) be entitled to recharge a sum equal to the Cost Increase to the Authority. For the avoidance of doubt, the Supplier </w:t>
      </w:r>
      <w:r>
        <w:rPr>
          <w:sz w:val="22"/>
          <w:szCs w:val="22"/>
        </w:rPr>
        <w:t>will</w:t>
      </w:r>
      <w:r w:rsidRPr="000B3240">
        <w:rPr>
          <w:sz w:val="22"/>
          <w:szCs w:val="22"/>
        </w:rPr>
        <w:t xml:space="preserve"> only be entitled to recharge any Cost Increase to the Authority pursuant to this Clause</w:t>
      </w:r>
      <w:r>
        <w:rPr>
          <w:sz w:val="22"/>
          <w:szCs w:val="22"/>
        </w:rPr>
        <w:t xml:space="preserve"> </w:t>
      </w:r>
      <w:r>
        <w:rPr>
          <w:sz w:val="22"/>
          <w:szCs w:val="22"/>
        </w:rPr>
        <w:fldChar w:fldCharType="begin"/>
      </w:r>
      <w:r>
        <w:rPr>
          <w:sz w:val="22"/>
          <w:szCs w:val="22"/>
        </w:rPr>
        <w:instrText xml:space="preserve"> REF _Ref382826135 \r \h </w:instrText>
      </w:r>
      <w:r>
        <w:rPr>
          <w:sz w:val="22"/>
          <w:szCs w:val="22"/>
        </w:rPr>
      </w:r>
      <w:r>
        <w:rPr>
          <w:sz w:val="22"/>
          <w:szCs w:val="22"/>
        </w:rPr>
        <w:fldChar w:fldCharType="separate"/>
      </w:r>
      <w:r>
        <w:rPr>
          <w:sz w:val="22"/>
          <w:szCs w:val="22"/>
        </w:rPr>
        <w:t>1.1.5</w:t>
      </w:r>
      <w:r>
        <w:rPr>
          <w:sz w:val="22"/>
          <w:szCs w:val="22"/>
        </w:rPr>
        <w:fldChar w:fldCharType="end"/>
      </w:r>
      <w:r w:rsidRPr="000B3240">
        <w:rPr>
          <w:sz w:val="22"/>
          <w:szCs w:val="22"/>
        </w:rPr>
        <w:t xml:space="preserve"> </w:t>
      </w:r>
      <w:r>
        <w:rPr>
          <w:sz w:val="22"/>
          <w:szCs w:val="22"/>
        </w:rPr>
        <w:t xml:space="preserve">of Part D of this </w:t>
      </w:r>
      <w:r>
        <w:rPr>
          <w:sz w:val="22"/>
          <w:szCs w:val="22"/>
        </w:rPr>
        <w:fldChar w:fldCharType="begin"/>
      </w:r>
      <w:r>
        <w:rPr>
          <w:sz w:val="22"/>
          <w:szCs w:val="22"/>
        </w:rPr>
        <w:instrText xml:space="preserve"> REF _Ref330463325 \r \h </w:instrText>
      </w:r>
      <w:r>
        <w:rPr>
          <w:sz w:val="22"/>
          <w:szCs w:val="22"/>
        </w:rPr>
      </w:r>
      <w:r>
        <w:rPr>
          <w:sz w:val="22"/>
          <w:szCs w:val="22"/>
        </w:rPr>
        <w:fldChar w:fldCharType="separate"/>
      </w:r>
      <w:r>
        <w:rPr>
          <w:sz w:val="22"/>
          <w:szCs w:val="22"/>
        </w:rPr>
        <w:t>Schedule 7</w:t>
      </w:r>
      <w:r>
        <w:rPr>
          <w:sz w:val="22"/>
          <w:szCs w:val="22"/>
        </w:rPr>
        <w:fldChar w:fldCharType="end"/>
      </w:r>
      <w:r>
        <w:rPr>
          <w:sz w:val="22"/>
          <w:szCs w:val="22"/>
        </w:rPr>
        <w:t xml:space="preserve"> </w:t>
      </w:r>
      <w:r w:rsidRPr="000B3240">
        <w:rPr>
          <w:sz w:val="22"/>
          <w:szCs w:val="22"/>
        </w:rPr>
        <w:t xml:space="preserve">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 Any such costs or additional charges or surcharges </w:t>
      </w:r>
      <w:r>
        <w:rPr>
          <w:sz w:val="22"/>
          <w:szCs w:val="22"/>
        </w:rPr>
        <w:t>will</w:t>
      </w:r>
      <w:r w:rsidRPr="000B3240">
        <w:rPr>
          <w:sz w:val="22"/>
          <w:szCs w:val="22"/>
        </w:rPr>
        <w:t xml:space="preserve">, for the avoidance of doubt, be payable by the Supplier and </w:t>
      </w:r>
      <w:r>
        <w:rPr>
          <w:sz w:val="22"/>
          <w:szCs w:val="22"/>
        </w:rPr>
        <w:t>will</w:t>
      </w:r>
      <w:r w:rsidRPr="000B3240">
        <w:rPr>
          <w:sz w:val="22"/>
          <w:szCs w:val="22"/>
        </w:rPr>
        <w:t xml:space="preserve"> not be recharged to the Authority.</w:t>
      </w:r>
      <w:bookmarkEnd w:id="1310"/>
    </w:p>
    <w:p w:rsidR="00804151" w:rsidRPr="00303C6F" w:rsidRDefault="00804151" w:rsidP="00804151">
      <w:pPr>
        <w:pStyle w:val="MRNumberedHeading3"/>
        <w:numPr>
          <w:ilvl w:val="2"/>
          <w:numId w:val="19"/>
        </w:numPr>
        <w:tabs>
          <w:tab w:val="clear" w:pos="2214"/>
          <w:tab w:val="num" w:pos="1800"/>
        </w:tabs>
        <w:spacing w:line="240" w:lineRule="auto"/>
        <w:ind w:left="1800"/>
        <w:jc w:val="both"/>
        <w:rPr>
          <w:sz w:val="22"/>
          <w:szCs w:val="22"/>
        </w:rPr>
      </w:pPr>
      <w:bookmarkStart w:id="1311" w:name="_Ref382826213"/>
      <w:r w:rsidRPr="00303C6F">
        <w:rPr>
          <w:sz w:val="22"/>
          <w:szCs w:val="22"/>
        </w:rPr>
        <w:lastRenderedPageBreak/>
        <w:t xml:space="preserve">The Supplier </w:t>
      </w:r>
      <w:r>
        <w:rPr>
          <w:sz w:val="22"/>
          <w:szCs w:val="22"/>
        </w:rPr>
        <w:t>must</w:t>
      </w:r>
      <w:r w:rsidRPr="00303C6F">
        <w:rPr>
          <w:sz w:val="22"/>
          <w:szCs w:val="22"/>
        </w:rPr>
        <w:t xml:space="preserve"> supply all such information as the Authority may reasonably request from time to time in order to support any claim made by the Supplier pursuant to </w:t>
      </w:r>
      <w:r w:rsidRPr="000B3240">
        <w:rPr>
          <w:sz w:val="22"/>
          <w:szCs w:val="22"/>
        </w:rPr>
        <w:t>Clause</w:t>
      </w:r>
      <w:r>
        <w:rPr>
          <w:sz w:val="22"/>
          <w:szCs w:val="22"/>
        </w:rPr>
        <w:t xml:space="preserve"> </w:t>
      </w:r>
      <w:r>
        <w:rPr>
          <w:sz w:val="22"/>
          <w:szCs w:val="22"/>
        </w:rPr>
        <w:fldChar w:fldCharType="begin"/>
      </w:r>
      <w:r>
        <w:rPr>
          <w:sz w:val="22"/>
          <w:szCs w:val="22"/>
        </w:rPr>
        <w:instrText xml:space="preserve"> REF _Ref382826135 \r \h </w:instrText>
      </w:r>
      <w:r>
        <w:rPr>
          <w:sz w:val="22"/>
          <w:szCs w:val="22"/>
        </w:rPr>
      </w:r>
      <w:r>
        <w:rPr>
          <w:sz w:val="22"/>
          <w:szCs w:val="22"/>
        </w:rPr>
        <w:fldChar w:fldCharType="separate"/>
      </w:r>
      <w:r>
        <w:rPr>
          <w:sz w:val="22"/>
          <w:szCs w:val="22"/>
        </w:rPr>
        <w:t>1.1.5</w:t>
      </w:r>
      <w:r>
        <w:rPr>
          <w:sz w:val="22"/>
          <w:szCs w:val="22"/>
        </w:rPr>
        <w:fldChar w:fldCharType="end"/>
      </w:r>
      <w:r w:rsidRPr="000B3240">
        <w:rPr>
          <w:sz w:val="22"/>
          <w:szCs w:val="22"/>
        </w:rPr>
        <w:t xml:space="preserve"> </w:t>
      </w:r>
      <w:r>
        <w:rPr>
          <w:sz w:val="22"/>
          <w:szCs w:val="22"/>
        </w:rPr>
        <w:t xml:space="preserve">of Part D of this </w:t>
      </w:r>
      <w:r>
        <w:rPr>
          <w:sz w:val="22"/>
          <w:szCs w:val="22"/>
        </w:rPr>
        <w:fldChar w:fldCharType="begin"/>
      </w:r>
      <w:r>
        <w:rPr>
          <w:sz w:val="22"/>
          <w:szCs w:val="22"/>
        </w:rPr>
        <w:instrText xml:space="preserve"> REF _Ref330463325 \r \h </w:instrText>
      </w:r>
      <w:r>
        <w:rPr>
          <w:sz w:val="22"/>
          <w:szCs w:val="22"/>
        </w:rPr>
      </w:r>
      <w:r>
        <w:rPr>
          <w:sz w:val="22"/>
          <w:szCs w:val="22"/>
        </w:rPr>
        <w:fldChar w:fldCharType="separate"/>
      </w:r>
      <w:r>
        <w:rPr>
          <w:sz w:val="22"/>
          <w:szCs w:val="22"/>
        </w:rPr>
        <w:t>Schedule 7</w:t>
      </w:r>
      <w:r>
        <w:rPr>
          <w:sz w:val="22"/>
          <w:szCs w:val="22"/>
        </w:rPr>
        <w:fldChar w:fldCharType="end"/>
      </w:r>
      <w:r>
        <w:rPr>
          <w:sz w:val="22"/>
          <w:szCs w:val="22"/>
        </w:rPr>
        <w:t xml:space="preserve"> </w:t>
      </w:r>
      <w:r w:rsidRPr="00303C6F">
        <w:rPr>
          <w:sz w:val="22"/>
          <w:szCs w:val="22"/>
        </w:rPr>
        <w:t>in relation to a Cost Increase.</w:t>
      </w:r>
      <w:bookmarkEnd w:id="1311"/>
    </w:p>
    <w:p w:rsidR="00804151" w:rsidRDefault="00804151" w:rsidP="00804151">
      <w:pPr>
        <w:pStyle w:val="MRNumberedHeading3"/>
        <w:numPr>
          <w:ilvl w:val="2"/>
          <w:numId w:val="19"/>
        </w:numPr>
        <w:tabs>
          <w:tab w:val="clear" w:pos="2214"/>
          <w:tab w:val="num" w:pos="1800"/>
        </w:tabs>
        <w:spacing w:line="240" w:lineRule="auto"/>
        <w:ind w:left="1800"/>
        <w:jc w:val="both"/>
        <w:rPr>
          <w:sz w:val="22"/>
          <w:szCs w:val="22"/>
        </w:rPr>
      </w:pPr>
      <w:bookmarkStart w:id="1312" w:name="_Ref382994932"/>
      <w:bookmarkStart w:id="1313" w:name="_Ref391300527"/>
      <w:r w:rsidRPr="00303C6F">
        <w:rPr>
          <w:sz w:val="22"/>
          <w:szCs w:val="22"/>
        </w:rPr>
        <w:t xml:space="preserve">Where during the Term the standard employer contribution rate which the Supplier is required to pay in relation to the </w:t>
      </w:r>
      <w:r w:rsidRPr="000A63F1">
        <w:rPr>
          <w:sz w:val="22"/>
          <w:szCs w:val="22"/>
        </w:rPr>
        <w:t>NHS Pension Scheme</w:t>
      </w:r>
      <w:r w:rsidRPr="00303C6F">
        <w:rPr>
          <w:sz w:val="22"/>
          <w:szCs w:val="22"/>
        </w:rPr>
        <w:t xml:space="preserve"> pursuant to the terms of its Direction Letter is decreased as part of a general reduction in the standard employer contribution rate applicable to all employers participating in the </w:t>
      </w:r>
      <w:r>
        <w:rPr>
          <w:sz w:val="22"/>
          <w:szCs w:val="22"/>
        </w:rPr>
        <w:t>NHS Pension Scheme</w:t>
      </w:r>
      <w:r w:rsidRPr="00303C6F">
        <w:rPr>
          <w:sz w:val="22"/>
          <w:szCs w:val="22"/>
        </w:rPr>
        <w:t xml:space="preserve"> to a rate which is lower than that which was applicable as at the date of this Contract and such decrease results in a cost saving for the Supplier (a “</w:t>
      </w:r>
      <w:r w:rsidRPr="00303C6F">
        <w:rPr>
          <w:b/>
          <w:sz w:val="22"/>
          <w:szCs w:val="22"/>
        </w:rPr>
        <w:t>Cost Saving</w:t>
      </w:r>
      <w:r w:rsidRPr="00303C6F">
        <w:rPr>
          <w:sz w:val="22"/>
          <w:szCs w:val="22"/>
        </w:rPr>
        <w:t xml:space="preserve">”), the Authority </w:t>
      </w:r>
      <w:r>
        <w:rPr>
          <w:sz w:val="22"/>
          <w:szCs w:val="22"/>
        </w:rPr>
        <w:t>will</w:t>
      </w:r>
      <w:r w:rsidRPr="00303C6F">
        <w:rPr>
          <w:sz w:val="22"/>
          <w:szCs w:val="22"/>
        </w:rPr>
        <w:t xml:space="preserve"> be entitled to reduce the amounts payable to the Supplier under this Contract by an amount equal to the Cost Saving. The Authority </w:t>
      </w:r>
      <w:r>
        <w:rPr>
          <w:sz w:val="22"/>
          <w:szCs w:val="22"/>
        </w:rPr>
        <w:t>will</w:t>
      </w:r>
      <w:r w:rsidRPr="00303C6F">
        <w:rPr>
          <w:sz w:val="22"/>
          <w:szCs w:val="22"/>
        </w:rPr>
        <w:t xml:space="preserve"> be entitled to deduct any Cost Saving from sums otherwise payable by the Authority to the Supplier under this Contract</w:t>
      </w:r>
      <w:bookmarkEnd w:id="1312"/>
      <w:r w:rsidRPr="00303C6F">
        <w:rPr>
          <w:sz w:val="22"/>
          <w:szCs w:val="22"/>
        </w:rPr>
        <w:t>.</w:t>
      </w:r>
      <w:bookmarkEnd w:id="1313"/>
    </w:p>
    <w:p w:rsidR="00804151" w:rsidRDefault="00804151" w:rsidP="00804151">
      <w:pPr>
        <w:pStyle w:val="MRNumberedHeading2"/>
        <w:rPr>
          <w:sz w:val="22"/>
          <w:szCs w:val="22"/>
          <w:u w:val="single"/>
        </w:rPr>
      </w:pPr>
      <w:r w:rsidRPr="0098717E">
        <w:rPr>
          <w:sz w:val="22"/>
          <w:szCs w:val="22"/>
          <w:u w:val="single"/>
        </w:rPr>
        <w:t xml:space="preserve">Broadly Comparable Pension Benefits </w:t>
      </w:r>
    </w:p>
    <w:p w:rsidR="00804151" w:rsidRPr="004530A4"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4530A4">
        <w:rPr>
          <w:rFonts w:cs="Arial"/>
          <w:sz w:val="22"/>
          <w:szCs w:val="22"/>
        </w:rPr>
        <w:t xml:space="preserve">If the </w:t>
      </w:r>
      <w:r>
        <w:rPr>
          <w:rFonts w:cs="Arial"/>
          <w:sz w:val="22"/>
          <w:szCs w:val="22"/>
        </w:rPr>
        <w:t>Authority</w:t>
      </w:r>
      <w:r w:rsidRPr="004530A4">
        <w:rPr>
          <w:rFonts w:cs="Arial"/>
          <w:sz w:val="22"/>
          <w:szCs w:val="22"/>
        </w:rPr>
        <w:t xml:space="preserve"> in its sole discretion (having considered the exceptional cases provided for in Fair Deal for Staff Pensions) agrees that the </w:t>
      </w:r>
      <w:r>
        <w:rPr>
          <w:rFonts w:cs="Arial"/>
          <w:sz w:val="22"/>
          <w:szCs w:val="22"/>
        </w:rPr>
        <w:t>Supplier (or any subc</w:t>
      </w:r>
      <w:r w:rsidRPr="004530A4">
        <w:rPr>
          <w:rFonts w:cs="Arial"/>
          <w:sz w:val="22"/>
          <w:szCs w:val="22"/>
        </w:rPr>
        <w:t xml:space="preserve">ontractor) need not provide the Eligible Employees with access to the </w:t>
      </w:r>
      <w:r>
        <w:rPr>
          <w:rFonts w:cs="Arial"/>
          <w:sz w:val="22"/>
          <w:szCs w:val="22"/>
        </w:rPr>
        <w:t>NHS Pension Scheme</w:t>
      </w:r>
      <w:r w:rsidRPr="004530A4">
        <w:rPr>
          <w:rFonts w:cs="Arial"/>
          <w:sz w:val="22"/>
          <w:szCs w:val="22"/>
        </w:rPr>
        <w:t xml:space="preserve">, the </w:t>
      </w:r>
      <w:r>
        <w:rPr>
          <w:rFonts w:cs="Arial"/>
          <w:sz w:val="22"/>
          <w:szCs w:val="22"/>
        </w:rPr>
        <w:t>Supplier</w:t>
      </w:r>
      <w:r w:rsidRPr="004530A4">
        <w:rPr>
          <w:rFonts w:cs="Arial"/>
          <w:sz w:val="22"/>
          <w:szCs w:val="22"/>
        </w:rPr>
        <w:t xml:space="preserve"> (or any </w:t>
      </w:r>
      <w:r>
        <w:rPr>
          <w:rFonts w:cs="Arial"/>
          <w:sz w:val="22"/>
          <w:szCs w:val="22"/>
        </w:rPr>
        <w:t>subc</w:t>
      </w:r>
      <w:r w:rsidRPr="004530A4">
        <w:rPr>
          <w:rFonts w:cs="Arial"/>
          <w:sz w:val="22"/>
          <w:szCs w:val="22"/>
        </w:rPr>
        <w:t xml:space="preserve">ontractor) must ensure that, with effect from the Employee Transfer Date until the day before the Subsequent Transfer Date, the Eligible Employees are offered access to a scheme under which the Pension Benefits are Broadly Comparable to those provided under the </w:t>
      </w:r>
      <w:r>
        <w:rPr>
          <w:rFonts w:cs="Arial"/>
          <w:sz w:val="22"/>
          <w:szCs w:val="22"/>
        </w:rPr>
        <w:t>NHS Pension Scheme</w:t>
      </w:r>
      <w:r w:rsidRPr="004530A4">
        <w:rPr>
          <w:rFonts w:cs="Arial"/>
          <w:sz w:val="22"/>
          <w:szCs w:val="22"/>
        </w:rPr>
        <w:t>.</w:t>
      </w:r>
    </w:p>
    <w:p w:rsidR="00804151" w:rsidRPr="00BF2957" w:rsidRDefault="00804151" w:rsidP="00804151">
      <w:pPr>
        <w:pStyle w:val="MRNumberedHeading3"/>
        <w:numPr>
          <w:ilvl w:val="2"/>
          <w:numId w:val="19"/>
        </w:numPr>
        <w:tabs>
          <w:tab w:val="clear" w:pos="2214"/>
          <w:tab w:val="num" w:pos="1800"/>
        </w:tabs>
        <w:spacing w:line="240" w:lineRule="auto"/>
        <w:ind w:left="1800"/>
        <w:jc w:val="both"/>
        <w:rPr>
          <w:rFonts w:cs="Arial"/>
          <w:sz w:val="22"/>
          <w:szCs w:val="22"/>
        </w:rPr>
      </w:pPr>
      <w:r w:rsidRPr="00BF2957">
        <w:rPr>
          <w:rFonts w:cs="Arial"/>
          <w:sz w:val="22"/>
          <w:szCs w:val="22"/>
        </w:rPr>
        <w:t xml:space="preserve">The </w:t>
      </w:r>
      <w:r>
        <w:rPr>
          <w:rFonts w:cs="Arial"/>
          <w:sz w:val="22"/>
          <w:szCs w:val="22"/>
        </w:rPr>
        <w:t>Supplier</w:t>
      </w:r>
      <w:r w:rsidRPr="00BF2957">
        <w:rPr>
          <w:rFonts w:cs="Arial"/>
          <w:sz w:val="22"/>
          <w:szCs w:val="22"/>
        </w:rPr>
        <w:t xml:space="preserve"> must supply to the </w:t>
      </w:r>
      <w:r>
        <w:rPr>
          <w:rFonts w:cs="Arial"/>
          <w:sz w:val="22"/>
          <w:szCs w:val="22"/>
        </w:rPr>
        <w:t>Authority details of its (or its s</w:t>
      </w:r>
      <w:r w:rsidRPr="00BF2957">
        <w:rPr>
          <w:rFonts w:cs="Arial"/>
          <w:sz w:val="22"/>
          <w:szCs w:val="22"/>
        </w:rPr>
        <w:t>ub</w:t>
      </w:r>
      <w:r>
        <w:rPr>
          <w:rFonts w:cs="Arial"/>
          <w:sz w:val="22"/>
          <w:szCs w:val="22"/>
        </w:rPr>
        <w:t>c</w:t>
      </w:r>
      <w:r w:rsidRPr="00BF2957">
        <w:rPr>
          <w:rFonts w:cs="Arial"/>
          <w:sz w:val="22"/>
          <w:szCs w:val="22"/>
        </w:rPr>
        <w:t xml:space="preserve">ontractor’s) Broadly Comparable scheme and provide a full copy of the valid certificate of Broad Comparability covering all Eligible Employees, as soon as it is able to do so and in any event no later than </w:t>
      </w:r>
      <w:r>
        <w:rPr>
          <w:rFonts w:cs="Arial"/>
          <w:sz w:val="22"/>
          <w:szCs w:val="22"/>
        </w:rPr>
        <w:t>twenty eight (</w:t>
      </w:r>
      <w:r w:rsidRPr="00BF2957">
        <w:rPr>
          <w:rFonts w:cs="Arial"/>
          <w:sz w:val="22"/>
          <w:szCs w:val="22"/>
        </w:rPr>
        <w:t>28</w:t>
      </w:r>
      <w:r>
        <w:rPr>
          <w:rFonts w:cs="Arial"/>
          <w:sz w:val="22"/>
          <w:szCs w:val="22"/>
        </w:rPr>
        <w:t>)</w:t>
      </w:r>
      <w:r w:rsidRPr="00BF2957">
        <w:rPr>
          <w:rFonts w:cs="Arial"/>
          <w:sz w:val="22"/>
          <w:szCs w:val="22"/>
        </w:rPr>
        <w:t xml:space="preserve"> days before the Employee Transfer Date.</w:t>
      </w:r>
    </w:p>
    <w:p w:rsidR="00804151" w:rsidRDefault="00804151" w:rsidP="00804151">
      <w:pPr>
        <w:pStyle w:val="MRNumberedHeading2"/>
        <w:rPr>
          <w:sz w:val="22"/>
          <w:szCs w:val="22"/>
          <w:u w:val="single"/>
        </w:rPr>
      </w:pPr>
      <w:r w:rsidRPr="0098717E">
        <w:rPr>
          <w:sz w:val="22"/>
          <w:szCs w:val="22"/>
          <w:u w:val="single"/>
        </w:rPr>
        <w:t>Transfer Option</w:t>
      </w:r>
      <w:r>
        <w:rPr>
          <w:sz w:val="22"/>
          <w:szCs w:val="22"/>
          <w:u w:val="single"/>
        </w:rPr>
        <w:t xml:space="preserve"> </w:t>
      </w:r>
    </w:p>
    <w:p w:rsidR="00804151" w:rsidRDefault="00804151" w:rsidP="00804151">
      <w:pPr>
        <w:pStyle w:val="MRNumberedHeading3"/>
        <w:numPr>
          <w:ilvl w:val="2"/>
          <w:numId w:val="19"/>
        </w:numPr>
        <w:tabs>
          <w:tab w:val="clear" w:pos="2214"/>
          <w:tab w:val="num" w:pos="1800"/>
        </w:tabs>
        <w:spacing w:line="240" w:lineRule="auto"/>
        <w:ind w:left="1800"/>
        <w:jc w:val="both"/>
        <w:rPr>
          <w:rFonts w:cs="Arial"/>
          <w:sz w:val="22"/>
          <w:szCs w:val="22"/>
        </w:rPr>
      </w:pPr>
      <w:r w:rsidRPr="0098717E">
        <w:rPr>
          <w:rFonts w:cs="Arial"/>
          <w:sz w:val="22"/>
          <w:szCs w:val="22"/>
        </w:rPr>
        <w:t xml:space="preserve">As soon as reasonably practicable and in any event no later than </w:t>
      </w:r>
      <w:r>
        <w:rPr>
          <w:rFonts w:cs="Arial"/>
          <w:sz w:val="22"/>
          <w:szCs w:val="22"/>
        </w:rPr>
        <w:t>twenty (</w:t>
      </w:r>
      <w:r w:rsidRPr="0098717E">
        <w:rPr>
          <w:rFonts w:cs="Arial"/>
          <w:sz w:val="22"/>
          <w:szCs w:val="22"/>
        </w:rPr>
        <w:t>20</w:t>
      </w:r>
      <w:r>
        <w:rPr>
          <w:rFonts w:cs="Arial"/>
          <w:sz w:val="22"/>
          <w:szCs w:val="22"/>
        </w:rPr>
        <w:t>)</w:t>
      </w:r>
      <w:r w:rsidRPr="0098717E">
        <w:rPr>
          <w:rFonts w:cs="Arial"/>
          <w:sz w:val="22"/>
          <w:szCs w:val="22"/>
        </w:rPr>
        <w:t xml:space="preserve"> </w:t>
      </w:r>
      <w:r>
        <w:rPr>
          <w:rFonts w:cs="Arial"/>
          <w:sz w:val="22"/>
          <w:szCs w:val="22"/>
        </w:rPr>
        <w:t>Business</w:t>
      </w:r>
      <w:r w:rsidRPr="0098717E">
        <w:rPr>
          <w:rFonts w:cs="Arial"/>
          <w:sz w:val="22"/>
          <w:szCs w:val="22"/>
        </w:rPr>
        <w:t xml:space="preserve"> Days after the </w:t>
      </w:r>
      <w:r>
        <w:rPr>
          <w:rFonts w:cs="Arial"/>
          <w:sz w:val="22"/>
          <w:szCs w:val="22"/>
        </w:rPr>
        <w:t>Employee Transfer Date</w:t>
      </w:r>
      <w:r w:rsidRPr="0098717E">
        <w:rPr>
          <w:rFonts w:cs="Arial"/>
          <w:sz w:val="22"/>
          <w:szCs w:val="22"/>
        </w:rPr>
        <w:t xml:space="preserve">, the </w:t>
      </w:r>
      <w:r>
        <w:rPr>
          <w:rFonts w:cs="Arial"/>
          <w:sz w:val="22"/>
          <w:szCs w:val="22"/>
        </w:rPr>
        <w:t>Supplier</w:t>
      </w:r>
      <w:r w:rsidRPr="0098717E">
        <w:rPr>
          <w:rFonts w:cs="Arial"/>
          <w:sz w:val="22"/>
          <w:szCs w:val="22"/>
        </w:rPr>
        <w:t xml:space="preserve"> must provide the Eligible Employees with the Transfer Option, where </w:t>
      </w:r>
      <w:r>
        <w:rPr>
          <w:rFonts w:cs="Arial"/>
          <w:sz w:val="22"/>
          <w:szCs w:val="22"/>
        </w:rPr>
        <w:t>a</w:t>
      </w:r>
      <w:r w:rsidRPr="0098717E">
        <w:rPr>
          <w:rFonts w:cs="Arial"/>
          <w:sz w:val="22"/>
          <w:szCs w:val="22"/>
        </w:rPr>
        <w:t xml:space="preserve"> </w:t>
      </w:r>
      <w:r>
        <w:rPr>
          <w:sz w:val="22"/>
        </w:rPr>
        <w:t>Third Party</w:t>
      </w:r>
      <w:r w:rsidRPr="0098717E">
        <w:rPr>
          <w:rFonts w:cs="Arial"/>
          <w:sz w:val="22"/>
          <w:szCs w:val="22"/>
        </w:rPr>
        <w:t xml:space="preserve"> offered, or the </w:t>
      </w:r>
      <w:r>
        <w:rPr>
          <w:rFonts w:cs="Arial"/>
          <w:sz w:val="22"/>
          <w:szCs w:val="22"/>
        </w:rPr>
        <w:t>Supplier</w:t>
      </w:r>
      <w:r w:rsidRPr="0098717E">
        <w:rPr>
          <w:rFonts w:cs="Arial"/>
          <w:sz w:val="22"/>
          <w:szCs w:val="22"/>
        </w:rPr>
        <w:t xml:space="preserve"> offers, a Broadly Comparable scheme.</w:t>
      </w:r>
    </w:p>
    <w:p w:rsidR="00804151" w:rsidRPr="00563515" w:rsidRDefault="00804151" w:rsidP="00804151">
      <w:pPr>
        <w:pStyle w:val="MRNumberedHeading2"/>
        <w:jc w:val="left"/>
      </w:pPr>
      <w:bookmarkStart w:id="1314" w:name="_Ref374622247"/>
      <w:bookmarkStart w:id="1315" w:name="_Ref384807032"/>
      <w:r w:rsidRPr="0098717E">
        <w:rPr>
          <w:sz w:val="22"/>
          <w:szCs w:val="22"/>
          <w:u w:val="single"/>
        </w:rPr>
        <w:t>Calculation of Transfer Amount</w:t>
      </w:r>
      <w:bookmarkEnd w:id="1314"/>
      <w:bookmarkEnd w:id="1315"/>
      <w:r>
        <w:rPr>
          <w:sz w:val="22"/>
          <w:szCs w:val="22"/>
          <w:u w:val="single"/>
        </w:rPr>
        <w:t xml:space="preserve"> </w:t>
      </w:r>
    </w:p>
    <w:p w:rsidR="00804151" w:rsidRPr="00913901" w:rsidRDefault="00804151" w:rsidP="00804151">
      <w:pPr>
        <w:pStyle w:val="MRNumberedHeading3"/>
        <w:numPr>
          <w:ilvl w:val="2"/>
          <w:numId w:val="19"/>
        </w:numPr>
        <w:tabs>
          <w:tab w:val="clear" w:pos="2214"/>
          <w:tab w:val="num" w:pos="1800"/>
        </w:tabs>
        <w:spacing w:line="240" w:lineRule="auto"/>
        <w:ind w:left="1800"/>
        <w:jc w:val="both"/>
        <w:rPr>
          <w:rFonts w:cs="Arial"/>
          <w:sz w:val="22"/>
          <w:szCs w:val="22"/>
        </w:rPr>
      </w:pPr>
      <w:r w:rsidRPr="00913901">
        <w:rPr>
          <w:rFonts w:cs="Arial"/>
          <w:sz w:val="22"/>
          <w:szCs w:val="22"/>
        </w:rPr>
        <w:t>The Authority will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p>
    <w:p w:rsidR="00804151" w:rsidRPr="00913901" w:rsidRDefault="00804151" w:rsidP="00804151">
      <w:pPr>
        <w:pStyle w:val="MRNumberedHeading3"/>
        <w:numPr>
          <w:ilvl w:val="2"/>
          <w:numId w:val="19"/>
        </w:numPr>
        <w:tabs>
          <w:tab w:val="clear" w:pos="2214"/>
          <w:tab w:val="num" w:pos="1800"/>
        </w:tabs>
        <w:spacing w:line="240" w:lineRule="auto"/>
        <w:ind w:left="1800"/>
        <w:jc w:val="both"/>
        <w:rPr>
          <w:rFonts w:cs="Arial"/>
          <w:sz w:val="22"/>
          <w:szCs w:val="22"/>
        </w:rPr>
      </w:pPr>
      <w:bookmarkStart w:id="1316" w:name="_Ref384806805"/>
      <w:r w:rsidRPr="00913901">
        <w:rPr>
          <w:rFonts w:cs="Arial"/>
          <w:sz w:val="22"/>
          <w:szCs w:val="22"/>
        </w:rPr>
        <w:t>If the Third Party offers a Broadly Comparable scheme to Eligible Employees:</w:t>
      </w:r>
      <w:bookmarkEnd w:id="1316"/>
    </w:p>
    <w:p w:rsidR="00804151" w:rsidRPr="00913901" w:rsidRDefault="00804151" w:rsidP="00804151">
      <w:pPr>
        <w:pStyle w:val="MRNumberedHeading4"/>
        <w:numPr>
          <w:ilvl w:val="3"/>
          <w:numId w:val="19"/>
        </w:numPr>
        <w:spacing w:line="240" w:lineRule="auto"/>
        <w:jc w:val="both"/>
        <w:rPr>
          <w:sz w:val="22"/>
        </w:rPr>
      </w:pPr>
      <w:r w:rsidRPr="0098717E">
        <w:rPr>
          <w:sz w:val="22"/>
        </w:rPr>
        <w:t xml:space="preserve">the part of the Transfer Amount which relates to benefits accrued in that Broadly Comparable scheme other than those in </w:t>
      </w:r>
      <w:r>
        <w:rPr>
          <w:sz w:val="22"/>
        </w:rPr>
        <w:t xml:space="preserve">Clause </w:t>
      </w:r>
      <w:r>
        <w:rPr>
          <w:sz w:val="22"/>
        </w:rPr>
        <w:fldChar w:fldCharType="begin"/>
      </w:r>
      <w:r>
        <w:rPr>
          <w:sz w:val="22"/>
        </w:rPr>
        <w:instrText xml:space="preserve"> REF _Ref384806805 \r \h </w:instrText>
      </w:r>
      <w:r>
        <w:rPr>
          <w:sz w:val="22"/>
        </w:rPr>
      </w:r>
      <w:r>
        <w:rPr>
          <w:sz w:val="22"/>
        </w:rPr>
        <w:fldChar w:fldCharType="separate"/>
      </w:r>
      <w:r>
        <w:rPr>
          <w:sz w:val="22"/>
        </w:rPr>
        <w:t>1.4.2</w:t>
      </w:r>
      <w:r>
        <w:rPr>
          <w:sz w:val="22"/>
        </w:rPr>
        <w:fldChar w:fldCharType="end"/>
      </w:r>
      <w:r>
        <w:rPr>
          <w:sz w:val="22"/>
        </w:rPr>
        <w:fldChar w:fldCharType="begin"/>
      </w:r>
      <w:r>
        <w:rPr>
          <w:sz w:val="22"/>
        </w:rPr>
        <w:instrText xml:space="preserve"> REF _Ref384806784 \r \h </w:instrText>
      </w:r>
      <w:r>
        <w:rPr>
          <w:sz w:val="22"/>
        </w:rPr>
      </w:r>
      <w:r>
        <w:rPr>
          <w:sz w:val="22"/>
        </w:rPr>
        <w:fldChar w:fldCharType="separate"/>
      </w:r>
      <w:r>
        <w:rPr>
          <w:sz w:val="22"/>
        </w:rPr>
        <w:t>(ii)</w:t>
      </w:r>
      <w:r>
        <w:rPr>
          <w:sz w:val="22"/>
        </w:rPr>
        <w:fldChar w:fldCharType="end"/>
      </w:r>
      <w:r>
        <w:rPr>
          <w:sz w:val="22"/>
        </w:rPr>
        <w:t xml:space="preserve"> of Part D of this </w:t>
      </w:r>
      <w:r>
        <w:rPr>
          <w:sz w:val="22"/>
        </w:rPr>
        <w:fldChar w:fldCharType="begin"/>
      </w:r>
      <w:r>
        <w:rPr>
          <w:sz w:val="22"/>
        </w:rPr>
        <w:instrText xml:space="preserve"> REF _Ref330463325 \r \h </w:instrText>
      </w:r>
      <w:r>
        <w:rPr>
          <w:sz w:val="22"/>
        </w:rPr>
      </w:r>
      <w:r>
        <w:rPr>
          <w:sz w:val="22"/>
        </w:rPr>
        <w:fldChar w:fldCharType="separate"/>
      </w:r>
      <w:r>
        <w:rPr>
          <w:sz w:val="22"/>
        </w:rPr>
        <w:t>Schedule 7</w:t>
      </w:r>
      <w:r>
        <w:rPr>
          <w:sz w:val="22"/>
        </w:rPr>
        <w:fldChar w:fldCharType="end"/>
      </w:r>
      <w:r>
        <w:rPr>
          <w:sz w:val="22"/>
        </w:rPr>
        <w:t xml:space="preserve"> </w:t>
      </w:r>
      <w:r w:rsidRPr="0098717E">
        <w:rPr>
          <w:sz w:val="22"/>
        </w:rPr>
        <w:t>below must be aligned to the funding requirements of that scheme; and</w:t>
      </w:r>
    </w:p>
    <w:p w:rsidR="00804151" w:rsidRPr="0098717E" w:rsidRDefault="00804151" w:rsidP="00804151">
      <w:pPr>
        <w:pStyle w:val="MRNumberedHeading4"/>
        <w:numPr>
          <w:ilvl w:val="3"/>
          <w:numId w:val="19"/>
        </w:numPr>
        <w:spacing w:line="240" w:lineRule="auto"/>
        <w:jc w:val="both"/>
        <w:rPr>
          <w:rFonts w:cs="Arial"/>
          <w:sz w:val="22"/>
        </w:rPr>
      </w:pPr>
      <w:bookmarkStart w:id="1317" w:name="_Ref384806784"/>
      <w:r w:rsidRPr="0098717E">
        <w:rPr>
          <w:sz w:val="22"/>
        </w:rPr>
        <w:lastRenderedPageBreak/>
        <w:t xml:space="preserve">the part of the Transfer Amount which relates to benefits accrued in the NHS Pension Scheme (having been previously bulk transferred into the </w:t>
      </w:r>
      <w:r>
        <w:rPr>
          <w:sz w:val="22"/>
        </w:rPr>
        <w:t>Third Party</w:t>
      </w:r>
      <w:r w:rsidRPr="0098717E">
        <w:rPr>
          <w:sz w:val="22"/>
        </w:rPr>
        <w:t>’s Broadly Comparable scheme), must be aligned to whichever of:</w:t>
      </w:r>
      <w:bookmarkEnd w:id="1317"/>
    </w:p>
    <w:p w:rsidR="00804151" w:rsidRPr="0098717E" w:rsidRDefault="00804151" w:rsidP="00804151">
      <w:pPr>
        <w:pStyle w:val="MRNumberedHeading5"/>
        <w:numPr>
          <w:ilvl w:val="4"/>
          <w:numId w:val="19"/>
        </w:numPr>
        <w:spacing w:line="240" w:lineRule="auto"/>
        <w:jc w:val="both"/>
        <w:rPr>
          <w:rFonts w:cs="Arial"/>
          <w:sz w:val="22"/>
        </w:rPr>
      </w:pPr>
      <w:r w:rsidRPr="0098717E">
        <w:rPr>
          <w:sz w:val="22"/>
        </w:rPr>
        <w:t xml:space="preserve">the funding requirements of the </w:t>
      </w:r>
      <w:r>
        <w:rPr>
          <w:sz w:val="22"/>
        </w:rPr>
        <w:t>Third Party</w:t>
      </w:r>
      <w:r w:rsidRPr="0098717E">
        <w:rPr>
          <w:sz w:val="22"/>
        </w:rPr>
        <w:t xml:space="preserve">’s Broadly Comparable scheme; or </w:t>
      </w:r>
    </w:p>
    <w:p w:rsidR="00804151" w:rsidRPr="0098717E" w:rsidRDefault="00804151" w:rsidP="00804151">
      <w:pPr>
        <w:pStyle w:val="MRNumberedHeading5"/>
        <w:numPr>
          <w:ilvl w:val="4"/>
          <w:numId w:val="19"/>
        </w:numPr>
        <w:spacing w:line="240" w:lineRule="auto"/>
        <w:jc w:val="both"/>
        <w:rPr>
          <w:rFonts w:cs="Arial"/>
          <w:sz w:val="22"/>
        </w:rPr>
      </w:pPr>
      <w:r w:rsidRPr="0098717E">
        <w:rPr>
          <w:sz w:val="22"/>
        </w:rPr>
        <w:t xml:space="preserve">the principles under which the </w:t>
      </w:r>
      <w:r>
        <w:rPr>
          <w:sz w:val="22"/>
        </w:rPr>
        <w:t>Third Party</w:t>
      </w:r>
      <w:r w:rsidRPr="0098717E">
        <w:rPr>
          <w:sz w:val="22"/>
        </w:rPr>
        <w:t>’s Broadly Comparable scheme received a bulk transfer payment from the NHS Pension Scheme (together with any shortfall pay</w:t>
      </w:r>
      <w:r w:rsidRPr="0098717E">
        <w:rPr>
          <w:color w:val="000000"/>
          <w:sz w:val="22"/>
        </w:rPr>
        <w:t>ment),</w:t>
      </w:r>
    </w:p>
    <w:p w:rsidR="00804151" w:rsidRPr="0098717E" w:rsidRDefault="00804151" w:rsidP="00804151">
      <w:pPr>
        <w:pStyle w:val="MRNumberedHeading5"/>
        <w:tabs>
          <w:tab w:val="clear" w:pos="3240"/>
        </w:tabs>
        <w:spacing w:line="240" w:lineRule="auto"/>
        <w:ind w:left="2520" w:firstLine="0"/>
        <w:jc w:val="both"/>
        <w:rPr>
          <w:rFonts w:cs="Arial"/>
          <w:sz w:val="22"/>
        </w:rPr>
      </w:pPr>
      <w:proofErr w:type="gramStart"/>
      <w:r w:rsidRPr="0098717E">
        <w:rPr>
          <w:sz w:val="22"/>
        </w:rPr>
        <w:t>gives</w:t>
      </w:r>
      <w:proofErr w:type="gramEnd"/>
      <w:r w:rsidRPr="0098717E">
        <w:rPr>
          <w:sz w:val="22"/>
        </w:rPr>
        <w:t xml:space="preserve"> the higher figure, provided that where the principles require the assumptions to be determined as at a particular date, that date will be the </w:t>
      </w:r>
      <w:r>
        <w:rPr>
          <w:sz w:val="22"/>
        </w:rPr>
        <w:t>Employee Transfer Date.</w:t>
      </w:r>
      <w:r w:rsidRPr="0098717E">
        <w:rPr>
          <w:sz w:val="22"/>
        </w:rPr>
        <w:t xml:space="preserve">  </w:t>
      </w:r>
    </w:p>
    <w:p w:rsidR="00804151" w:rsidRPr="005A6000" w:rsidRDefault="00804151" w:rsidP="00804151">
      <w:pPr>
        <w:pStyle w:val="MRNumberedHeading3"/>
        <w:numPr>
          <w:ilvl w:val="2"/>
          <w:numId w:val="19"/>
        </w:numPr>
        <w:tabs>
          <w:tab w:val="clear" w:pos="2214"/>
          <w:tab w:val="num" w:pos="1800"/>
        </w:tabs>
        <w:spacing w:line="240" w:lineRule="auto"/>
        <w:ind w:left="1800"/>
        <w:jc w:val="both"/>
        <w:rPr>
          <w:rFonts w:cs="Arial"/>
          <w:sz w:val="22"/>
          <w:szCs w:val="22"/>
        </w:rPr>
      </w:pPr>
      <w:r>
        <w:rPr>
          <w:rFonts w:cs="Arial"/>
          <w:sz w:val="22"/>
          <w:szCs w:val="22"/>
        </w:rPr>
        <w:t>I</w:t>
      </w:r>
      <w:r w:rsidRPr="005A6000">
        <w:rPr>
          <w:rFonts w:cs="Arial"/>
          <w:sz w:val="22"/>
          <w:szCs w:val="22"/>
        </w:rPr>
        <w:t xml:space="preserve">n the case of Transferring Employees or any Third Party Employees who have access to the NHS Pension Scheme (and who are classed as Eligible Employees), the Transfer Amount will be calculated by the NHS Pension Scheme’s Actuary on the basis applicable for bulk transfer terms from the NHS Pension Scheme set by the Department of Health from time to time. </w:t>
      </w:r>
    </w:p>
    <w:p w:rsidR="00804151" w:rsidRPr="0096765C" w:rsidRDefault="00804151" w:rsidP="00804151">
      <w:pPr>
        <w:pStyle w:val="MRNumberedHeading3"/>
        <w:numPr>
          <w:ilvl w:val="2"/>
          <w:numId w:val="19"/>
        </w:numPr>
        <w:tabs>
          <w:tab w:val="clear" w:pos="2214"/>
          <w:tab w:val="num" w:pos="1800"/>
        </w:tabs>
        <w:spacing w:line="240" w:lineRule="auto"/>
        <w:ind w:left="1800"/>
        <w:jc w:val="both"/>
        <w:rPr>
          <w:sz w:val="22"/>
          <w:szCs w:val="22"/>
        </w:rPr>
      </w:pPr>
      <w:r>
        <w:rPr>
          <w:rFonts w:cs="Arial"/>
          <w:sz w:val="22"/>
          <w:szCs w:val="22"/>
        </w:rPr>
        <w:t>Each P</w:t>
      </w:r>
      <w:r w:rsidRPr="0098717E">
        <w:rPr>
          <w:rFonts w:cs="Arial"/>
          <w:sz w:val="22"/>
          <w:szCs w:val="22"/>
        </w:rPr>
        <w:t>arty will promptly provide to any Actuary calculating or verifying the Transfer Amount any documentation and information which that Actuary may reasonably require.</w:t>
      </w:r>
    </w:p>
    <w:p w:rsidR="00804151" w:rsidRPr="0096765C" w:rsidRDefault="00804151" w:rsidP="00804151">
      <w:pPr>
        <w:pStyle w:val="MRNumberedHeading2"/>
        <w:rPr>
          <w:sz w:val="22"/>
          <w:szCs w:val="22"/>
          <w:u w:val="single"/>
        </w:rPr>
      </w:pPr>
      <w:bookmarkStart w:id="1318" w:name="_Ref382904152"/>
      <w:r w:rsidRPr="0096765C">
        <w:rPr>
          <w:sz w:val="22"/>
          <w:szCs w:val="22"/>
          <w:u w:val="single"/>
        </w:rPr>
        <w:t>Payment of Transfer Amount</w:t>
      </w:r>
      <w:bookmarkEnd w:id="1318"/>
      <w:r>
        <w:rPr>
          <w:sz w:val="22"/>
          <w:szCs w:val="22"/>
          <w:u w:val="single"/>
        </w:rPr>
        <w:t xml:space="preserve"> </w:t>
      </w:r>
    </w:p>
    <w:p w:rsidR="00804151" w:rsidRPr="0096765C" w:rsidRDefault="00804151" w:rsidP="00804151">
      <w:pPr>
        <w:pStyle w:val="MRNumberedHeading3"/>
        <w:numPr>
          <w:ilvl w:val="0"/>
          <w:numId w:val="0"/>
        </w:numPr>
        <w:spacing w:line="240" w:lineRule="auto"/>
        <w:ind w:left="720"/>
        <w:jc w:val="both"/>
        <w:rPr>
          <w:rFonts w:cs="Arial"/>
          <w:sz w:val="22"/>
          <w:szCs w:val="22"/>
        </w:rPr>
      </w:pPr>
      <w:r w:rsidRPr="0096765C">
        <w:rPr>
          <w:rFonts w:cs="Arial"/>
          <w:sz w:val="22"/>
          <w:szCs w:val="22"/>
        </w:rPr>
        <w:t>Subject to:</w:t>
      </w:r>
    </w:p>
    <w:p w:rsidR="00804151" w:rsidRPr="0096765C"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96765C">
        <w:rPr>
          <w:sz w:val="22"/>
          <w:szCs w:val="22"/>
        </w:rPr>
        <w:t>the period for acceptance of the Transfer Option having expired; and</w:t>
      </w:r>
    </w:p>
    <w:p w:rsidR="00804151" w:rsidRPr="0096765C" w:rsidRDefault="00804151" w:rsidP="00804151">
      <w:pPr>
        <w:pStyle w:val="MRNumberedHeading3"/>
        <w:numPr>
          <w:ilvl w:val="2"/>
          <w:numId w:val="19"/>
        </w:numPr>
        <w:tabs>
          <w:tab w:val="clear" w:pos="2214"/>
          <w:tab w:val="num" w:pos="1800"/>
        </w:tabs>
        <w:spacing w:line="240" w:lineRule="auto"/>
        <w:ind w:left="1800"/>
        <w:jc w:val="both"/>
        <w:rPr>
          <w:rFonts w:cs="Arial"/>
          <w:sz w:val="22"/>
          <w:szCs w:val="22"/>
        </w:rPr>
      </w:pPr>
      <w:r w:rsidRPr="0096765C">
        <w:rPr>
          <w:sz w:val="22"/>
          <w:szCs w:val="22"/>
        </w:rPr>
        <w:t xml:space="preserve">the </w:t>
      </w:r>
      <w:r>
        <w:rPr>
          <w:sz w:val="22"/>
          <w:szCs w:val="22"/>
        </w:rPr>
        <w:t>Supplier</w:t>
      </w:r>
      <w:r w:rsidRPr="0096765C">
        <w:rPr>
          <w:sz w:val="22"/>
          <w:szCs w:val="22"/>
        </w:rPr>
        <w:t xml:space="preserve"> having (and/or hav</w:t>
      </w:r>
      <w:r>
        <w:rPr>
          <w:sz w:val="22"/>
          <w:szCs w:val="22"/>
        </w:rPr>
        <w:t>ing procured that any relevant s</w:t>
      </w:r>
      <w:r w:rsidRPr="0096765C">
        <w:rPr>
          <w:sz w:val="22"/>
          <w:szCs w:val="22"/>
        </w:rPr>
        <w:t>ub</w:t>
      </w:r>
      <w:r>
        <w:rPr>
          <w:sz w:val="22"/>
          <w:szCs w:val="22"/>
        </w:rPr>
        <w:t>c</w:t>
      </w:r>
      <w:r w:rsidRPr="0096765C">
        <w:rPr>
          <w:sz w:val="22"/>
          <w:szCs w:val="22"/>
        </w:rPr>
        <w:t xml:space="preserve">ontractor has) provided the trustees or managers of the </w:t>
      </w:r>
      <w:r>
        <w:rPr>
          <w:sz w:val="22"/>
        </w:rPr>
        <w:t>Third Party</w:t>
      </w:r>
      <w:r w:rsidRPr="0096765C">
        <w:rPr>
          <w:sz w:val="22"/>
          <w:szCs w:val="22"/>
        </w:rPr>
        <w:t xml:space="preserve">’s pension scheme (or </w:t>
      </w:r>
      <w:r>
        <w:rPr>
          <w:sz w:val="22"/>
          <w:szCs w:val="22"/>
        </w:rPr>
        <w:t>NHS Pensions</w:t>
      </w:r>
      <w:r w:rsidRPr="0096765C">
        <w:rPr>
          <w:sz w:val="22"/>
          <w:szCs w:val="22"/>
        </w:rPr>
        <w:t xml:space="preserve">, as appropriate) with completed and signed forms of consent in a form acceptable to the </w:t>
      </w:r>
      <w:r>
        <w:rPr>
          <w:sz w:val="22"/>
        </w:rPr>
        <w:t>Third Party</w:t>
      </w:r>
      <w:r w:rsidRPr="0096765C">
        <w:rPr>
          <w:sz w:val="22"/>
          <w:szCs w:val="22"/>
        </w:rPr>
        <w:t>’s pension scheme</w:t>
      </w:r>
      <w:r>
        <w:rPr>
          <w:sz w:val="22"/>
          <w:szCs w:val="22"/>
        </w:rPr>
        <w:t xml:space="preserve"> (or NHS Pensions)</w:t>
      </w:r>
      <w:r w:rsidRPr="0096765C">
        <w:rPr>
          <w:sz w:val="22"/>
          <w:szCs w:val="22"/>
        </w:rPr>
        <w:t xml:space="preserve"> from each Eligible Employee in respect of the Transfer Option; and</w:t>
      </w:r>
    </w:p>
    <w:p w:rsidR="00804151" w:rsidRPr="0096765C"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96765C">
        <w:rPr>
          <w:sz w:val="22"/>
          <w:szCs w:val="22"/>
        </w:rPr>
        <w:t xml:space="preserve">if relevant, the issue of a contracting-out certificate in respect of the </w:t>
      </w:r>
      <w:r>
        <w:rPr>
          <w:sz w:val="22"/>
          <w:szCs w:val="22"/>
        </w:rPr>
        <w:t>Supplier</w:t>
      </w:r>
      <w:r w:rsidRPr="0096765C">
        <w:rPr>
          <w:sz w:val="22"/>
          <w:szCs w:val="22"/>
        </w:rPr>
        <w:t xml:space="preserve">’s (or any </w:t>
      </w:r>
      <w:r>
        <w:rPr>
          <w:sz w:val="22"/>
          <w:szCs w:val="22"/>
        </w:rPr>
        <w:t>subc</w:t>
      </w:r>
      <w:r w:rsidRPr="0096765C">
        <w:rPr>
          <w:sz w:val="22"/>
          <w:szCs w:val="22"/>
        </w:rPr>
        <w:t>ontractor’s) Broadly Comparable scheme which covers the employment of the Eligible Employees; and</w:t>
      </w:r>
    </w:p>
    <w:p w:rsidR="00804151" w:rsidRPr="0096765C" w:rsidRDefault="00804151" w:rsidP="00804151">
      <w:pPr>
        <w:pStyle w:val="MRNumberedHeading3"/>
        <w:numPr>
          <w:ilvl w:val="2"/>
          <w:numId w:val="19"/>
        </w:numPr>
        <w:tabs>
          <w:tab w:val="clear" w:pos="2214"/>
          <w:tab w:val="num" w:pos="1800"/>
        </w:tabs>
        <w:spacing w:line="240" w:lineRule="auto"/>
        <w:ind w:left="1800"/>
        <w:jc w:val="both"/>
        <w:rPr>
          <w:rFonts w:cs="Arial"/>
          <w:sz w:val="22"/>
          <w:szCs w:val="22"/>
        </w:rPr>
      </w:pPr>
      <w:r w:rsidRPr="0096765C">
        <w:rPr>
          <w:sz w:val="22"/>
          <w:szCs w:val="22"/>
        </w:rPr>
        <w:t xml:space="preserve">the calculation of the Transfer Amount in accordance with </w:t>
      </w:r>
      <w:r>
        <w:rPr>
          <w:sz w:val="22"/>
          <w:szCs w:val="22"/>
        </w:rPr>
        <w:t xml:space="preserve">Clause </w:t>
      </w:r>
      <w:r>
        <w:rPr>
          <w:sz w:val="22"/>
          <w:szCs w:val="22"/>
        </w:rPr>
        <w:fldChar w:fldCharType="begin"/>
      </w:r>
      <w:r>
        <w:rPr>
          <w:sz w:val="22"/>
          <w:szCs w:val="22"/>
        </w:rPr>
        <w:instrText xml:space="preserve"> REF _Ref384807032 \r \h </w:instrText>
      </w:r>
      <w:r>
        <w:rPr>
          <w:sz w:val="22"/>
          <w:szCs w:val="22"/>
        </w:rPr>
      </w:r>
      <w:r>
        <w:rPr>
          <w:sz w:val="22"/>
          <w:szCs w:val="22"/>
        </w:rPr>
        <w:fldChar w:fldCharType="separate"/>
      </w:r>
      <w:r>
        <w:rPr>
          <w:sz w:val="22"/>
          <w:szCs w:val="22"/>
        </w:rPr>
        <w:t>1.4</w:t>
      </w:r>
      <w:r>
        <w:rPr>
          <w:sz w:val="22"/>
          <w:szCs w:val="22"/>
        </w:rPr>
        <w:fldChar w:fldCharType="end"/>
      </w:r>
      <w:r w:rsidRPr="0096765C">
        <w:rPr>
          <w:sz w:val="22"/>
          <w:szCs w:val="22"/>
        </w:rPr>
        <w:t xml:space="preserve"> </w:t>
      </w:r>
      <w:r>
        <w:rPr>
          <w:sz w:val="22"/>
          <w:szCs w:val="22"/>
        </w:rPr>
        <w:t xml:space="preserve">of Part D of this </w:t>
      </w:r>
      <w:r>
        <w:rPr>
          <w:sz w:val="22"/>
          <w:szCs w:val="22"/>
        </w:rPr>
        <w:fldChar w:fldCharType="begin"/>
      </w:r>
      <w:r>
        <w:rPr>
          <w:sz w:val="22"/>
          <w:szCs w:val="22"/>
        </w:rPr>
        <w:instrText xml:space="preserve"> REF _Ref330463325 \r \h </w:instrText>
      </w:r>
      <w:r>
        <w:rPr>
          <w:sz w:val="22"/>
          <w:szCs w:val="22"/>
        </w:rPr>
      </w:r>
      <w:r>
        <w:rPr>
          <w:sz w:val="22"/>
          <w:szCs w:val="22"/>
        </w:rPr>
        <w:fldChar w:fldCharType="separate"/>
      </w:r>
      <w:r>
        <w:rPr>
          <w:sz w:val="22"/>
          <w:szCs w:val="22"/>
        </w:rPr>
        <w:t>Schedule 7</w:t>
      </w:r>
      <w:r>
        <w:rPr>
          <w:sz w:val="22"/>
          <w:szCs w:val="22"/>
        </w:rPr>
        <w:fldChar w:fldCharType="end"/>
      </w:r>
      <w:r w:rsidRPr="0096765C">
        <w:rPr>
          <w:sz w:val="22"/>
          <w:szCs w:val="22"/>
        </w:rPr>
        <w:t>; and</w:t>
      </w:r>
    </w:p>
    <w:p w:rsidR="00804151" w:rsidRPr="0096765C"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96765C">
        <w:rPr>
          <w:sz w:val="22"/>
          <w:szCs w:val="22"/>
        </w:rPr>
        <w:t xml:space="preserve">the trustees or managers of the </w:t>
      </w:r>
      <w:r>
        <w:rPr>
          <w:sz w:val="22"/>
          <w:szCs w:val="22"/>
        </w:rPr>
        <w:t>Supplier</w:t>
      </w:r>
      <w:r w:rsidRPr="0096765C">
        <w:rPr>
          <w:sz w:val="22"/>
          <w:szCs w:val="22"/>
        </w:rPr>
        <w:t xml:space="preserve">’s (or any </w:t>
      </w:r>
      <w:r>
        <w:rPr>
          <w:sz w:val="22"/>
          <w:szCs w:val="22"/>
        </w:rPr>
        <w:t>subc</w:t>
      </w:r>
      <w:r w:rsidRPr="0096765C">
        <w:rPr>
          <w:sz w:val="22"/>
          <w:szCs w:val="22"/>
        </w:rPr>
        <w:t xml:space="preserve">ontractor’s) Broadly Comparable scheme (or </w:t>
      </w:r>
      <w:r>
        <w:rPr>
          <w:sz w:val="22"/>
          <w:szCs w:val="22"/>
        </w:rPr>
        <w:t>NHS Pensions</w:t>
      </w:r>
      <w:r w:rsidRPr="0096765C">
        <w:rPr>
          <w:sz w:val="22"/>
          <w:szCs w:val="22"/>
        </w:rPr>
        <w:t xml:space="preserve">, as appropriate) having confirmed in writing to the trustees or managers of the </w:t>
      </w:r>
      <w:r>
        <w:rPr>
          <w:sz w:val="22"/>
        </w:rPr>
        <w:t>Third Party</w:t>
      </w:r>
      <w:r w:rsidRPr="0096765C">
        <w:rPr>
          <w:sz w:val="22"/>
          <w:szCs w:val="22"/>
        </w:rPr>
        <w:t xml:space="preserve">’s pension scheme (or </w:t>
      </w:r>
      <w:r>
        <w:rPr>
          <w:sz w:val="22"/>
          <w:szCs w:val="22"/>
        </w:rPr>
        <w:t>NHS Pensions</w:t>
      </w:r>
      <w:r w:rsidRPr="0096765C">
        <w:rPr>
          <w:sz w:val="22"/>
          <w:szCs w:val="22"/>
        </w:rPr>
        <w:t>, as appropriate) that they are ready, willing and able to receive the Transfer Amount and the bank details of where the Transfer Amount should be sent, and not having revoked that confirmation,</w:t>
      </w:r>
    </w:p>
    <w:p w:rsidR="00804151" w:rsidRPr="0096765C" w:rsidRDefault="00804151" w:rsidP="00804151">
      <w:pPr>
        <w:pStyle w:val="MRNumberedHeading3"/>
        <w:numPr>
          <w:ilvl w:val="0"/>
          <w:numId w:val="0"/>
        </w:numPr>
        <w:spacing w:line="240" w:lineRule="auto"/>
        <w:ind w:left="720"/>
        <w:jc w:val="both"/>
        <w:rPr>
          <w:sz w:val="22"/>
          <w:szCs w:val="22"/>
        </w:rPr>
      </w:pPr>
      <w:r w:rsidRPr="0096765C">
        <w:rPr>
          <w:sz w:val="22"/>
          <w:szCs w:val="22"/>
        </w:rPr>
        <w:t xml:space="preserve">the </w:t>
      </w:r>
      <w:r>
        <w:rPr>
          <w:sz w:val="22"/>
          <w:szCs w:val="22"/>
        </w:rPr>
        <w:t>Authority</w:t>
      </w:r>
      <w:r w:rsidRPr="0096765C">
        <w:rPr>
          <w:sz w:val="22"/>
          <w:szCs w:val="22"/>
        </w:rPr>
        <w:t xml:space="preserve"> will use reasonable endeavours to procure that the </w:t>
      </w:r>
      <w:r>
        <w:rPr>
          <w:sz w:val="22"/>
        </w:rPr>
        <w:t>Third Party</w:t>
      </w:r>
      <w:r w:rsidRPr="0096765C">
        <w:rPr>
          <w:sz w:val="22"/>
          <w:szCs w:val="22"/>
        </w:rPr>
        <w:t xml:space="preserve">’s pension scheme (or the NHS Pension Scheme, as appropriate) will, on or before the </w:t>
      </w:r>
      <w:r w:rsidRPr="0096765C">
        <w:rPr>
          <w:sz w:val="22"/>
          <w:szCs w:val="22"/>
        </w:rPr>
        <w:lastRenderedPageBreak/>
        <w:t xml:space="preserve">Payment Date, transfer to the </w:t>
      </w:r>
      <w:r>
        <w:rPr>
          <w:sz w:val="22"/>
          <w:szCs w:val="22"/>
        </w:rPr>
        <w:t>Supplier</w:t>
      </w:r>
      <w:r w:rsidRPr="0096765C">
        <w:rPr>
          <w:sz w:val="22"/>
          <w:szCs w:val="22"/>
        </w:rPr>
        <w:t xml:space="preserve">’s (or </w:t>
      </w:r>
      <w:r>
        <w:rPr>
          <w:sz w:val="22"/>
          <w:szCs w:val="22"/>
        </w:rPr>
        <w:t>subc</w:t>
      </w:r>
      <w:r w:rsidRPr="0096765C">
        <w:rPr>
          <w:sz w:val="22"/>
          <w:szCs w:val="22"/>
        </w:rPr>
        <w:t xml:space="preserve">ontractor’s) Broadly Comparable scheme (or NHS Pension Scheme) the Transfer Amount in cash, together with any cash or other assets which are </w:t>
      </w:r>
      <w:proofErr w:type="spellStart"/>
      <w:r w:rsidRPr="0096765C">
        <w:rPr>
          <w:sz w:val="22"/>
          <w:szCs w:val="22"/>
        </w:rPr>
        <w:t>referable</w:t>
      </w:r>
      <w:proofErr w:type="spellEnd"/>
      <w:r w:rsidRPr="0096765C">
        <w:rPr>
          <w:sz w:val="22"/>
          <w:szCs w:val="22"/>
        </w:rPr>
        <w:t xml:space="preserve"> to additional voluntary contributions (if any) paid by the Eligible Employees which do not give rise to salary-related benefits. </w:t>
      </w:r>
    </w:p>
    <w:p w:rsidR="00804151" w:rsidRPr="00913901" w:rsidRDefault="00804151" w:rsidP="00804151">
      <w:pPr>
        <w:pStyle w:val="MRNumberedHeading2"/>
        <w:jc w:val="left"/>
        <w:rPr>
          <w:sz w:val="22"/>
          <w:szCs w:val="22"/>
          <w:u w:val="single"/>
        </w:rPr>
      </w:pPr>
      <w:bookmarkStart w:id="1319" w:name="_Ref384808297"/>
      <w:r w:rsidRPr="0096765C">
        <w:rPr>
          <w:sz w:val="22"/>
          <w:szCs w:val="22"/>
          <w:u w:val="single"/>
        </w:rPr>
        <w:t>Credit for Transfer Amount</w:t>
      </w:r>
      <w:bookmarkEnd w:id="1319"/>
      <w:r>
        <w:rPr>
          <w:sz w:val="22"/>
          <w:szCs w:val="22"/>
          <w:u w:val="single"/>
        </w:rPr>
        <w:t xml:space="preserve"> </w:t>
      </w:r>
    </w:p>
    <w:p w:rsidR="00804151" w:rsidRPr="0052772A"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52772A">
        <w:rPr>
          <w:rFonts w:cs="Arial"/>
          <w:sz w:val="22"/>
          <w:szCs w:val="22"/>
        </w:rPr>
        <w:t xml:space="preserve">Subject to prior receipt of the Transfer Amount (and any shortfall payable), by the trustees or managers of the </w:t>
      </w:r>
      <w:r>
        <w:rPr>
          <w:rFonts w:cs="Arial"/>
          <w:sz w:val="22"/>
          <w:szCs w:val="22"/>
        </w:rPr>
        <w:t>Supplier</w:t>
      </w:r>
      <w:r w:rsidRPr="0052772A">
        <w:rPr>
          <w:rFonts w:cs="Arial"/>
          <w:sz w:val="22"/>
          <w:szCs w:val="22"/>
        </w:rPr>
        <w:t xml:space="preserve">’s (or </w:t>
      </w:r>
      <w:r>
        <w:rPr>
          <w:rFonts w:cs="Arial"/>
          <w:sz w:val="22"/>
          <w:szCs w:val="22"/>
        </w:rPr>
        <w:t>s</w:t>
      </w:r>
      <w:r w:rsidRPr="0052772A">
        <w:rPr>
          <w:rFonts w:cs="Arial"/>
          <w:sz w:val="22"/>
          <w:szCs w:val="22"/>
        </w:rPr>
        <w:t>ub</w:t>
      </w:r>
      <w:r>
        <w:rPr>
          <w:rFonts w:cs="Arial"/>
          <w:sz w:val="22"/>
          <w:szCs w:val="22"/>
        </w:rPr>
        <w:t>c</w:t>
      </w:r>
      <w:r w:rsidRPr="0052772A">
        <w:rPr>
          <w:rFonts w:cs="Arial"/>
          <w:sz w:val="22"/>
          <w:szCs w:val="22"/>
        </w:rPr>
        <w:t xml:space="preserve">ontractor’s) Broadly Comparable scheme (or NHS </w:t>
      </w:r>
      <w:r>
        <w:rPr>
          <w:rFonts w:cs="Arial"/>
          <w:sz w:val="22"/>
          <w:szCs w:val="22"/>
        </w:rPr>
        <w:t>Pensions</w:t>
      </w:r>
      <w:r w:rsidRPr="0052772A">
        <w:rPr>
          <w:rFonts w:cs="Arial"/>
          <w:sz w:val="22"/>
          <w:szCs w:val="22"/>
        </w:rPr>
        <w:t xml:space="preserve">, as appropriate), the </w:t>
      </w:r>
      <w:r>
        <w:rPr>
          <w:rFonts w:cs="Arial"/>
          <w:sz w:val="22"/>
          <w:szCs w:val="22"/>
        </w:rPr>
        <w:t>Supplier</w:t>
      </w:r>
      <w:r w:rsidRPr="0052772A">
        <w:rPr>
          <w:rFonts w:cs="Arial"/>
          <w:sz w:val="22"/>
          <w:szCs w:val="22"/>
        </w:rPr>
        <w:t xml:space="preserve"> must procure that year-for-year day-for-day service credits are granted in the </w:t>
      </w:r>
      <w:r>
        <w:rPr>
          <w:rFonts w:cs="Arial"/>
          <w:sz w:val="22"/>
          <w:szCs w:val="22"/>
        </w:rPr>
        <w:t>Supplier</w:t>
      </w:r>
      <w:r w:rsidRPr="0052772A">
        <w:rPr>
          <w:rFonts w:cs="Arial"/>
          <w:sz w:val="22"/>
          <w:szCs w:val="22"/>
        </w:rPr>
        <w:t xml:space="preserve">’s (or </w:t>
      </w:r>
      <w:r>
        <w:rPr>
          <w:rFonts w:cs="Arial"/>
          <w:sz w:val="22"/>
          <w:szCs w:val="22"/>
        </w:rPr>
        <w:t>s</w:t>
      </w:r>
      <w:r w:rsidRPr="0052772A">
        <w:rPr>
          <w:rFonts w:cs="Arial"/>
          <w:sz w:val="22"/>
          <w:szCs w:val="22"/>
        </w:rPr>
        <w:t>ub</w:t>
      </w:r>
      <w:r>
        <w:rPr>
          <w:rFonts w:cs="Arial"/>
          <w:sz w:val="22"/>
          <w:szCs w:val="22"/>
        </w:rPr>
        <w:t>c</w:t>
      </w:r>
      <w:r w:rsidRPr="0052772A">
        <w:rPr>
          <w:rFonts w:cs="Arial"/>
          <w:sz w:val="22"/>
          <w:szCs w:val="22"/>
        </w:rPr>
        <w:t xml:space="preserve">ontractor’s) Broadly Comparable scheme (or NHS Pension Scheme), or an actuarial equivalent agreed by the </w:t>
      </w:r>
      <w:r>
        <w:rPr>
          <w:rFonts w:cs="Arial"/>
          <w:sz w:val="22"/>
          <w:szCs w:val="22"/>
        </w:rPr>
        <w:t>Authority’s</w:t>
      </w:r>
      <w:r w:rsidRPr="0052772A">
        <w:rPr>
          <w:rFonts w:cs="Arial"/>
          <w:sz w:val="22"/>
          <w:szCs w:val="22"/>
        </w:rPr>
        <w:t xml:space="preserve"> Actuary (and NHS Pension Scheme Actuary) in accordance with Fair Deal for Staff Pensions as a suitable reflection of the differences in benefit structure between the NHS Pension Scheme and the </w:t>
      </w:r>
      <w:r>
        <w:rPr>
          <w:rFonts w:cs="Arial"/>
          <w:sz w:val="22"/>
          <w:szCs w:val="22"/>
        </w:rPr>
        <w:t>Supplier</w:t>
      </w:r>
      <w:r w:rsidRPr="0052772A">
        <w:rPr>
          <w:rFonts w:cs="Arial"/>
          <w:sz w:val="22"/>
          <w:szCs w:val="22"/>
        </w:rPr>
        <w:t xml:space="preserve">’s (or </w:t>
      </w:r>
      <w:r>
        <w:rPr>
          <w:rFonts w:cs="Arial"/>
          <w:sz w:val="22"/>
          <w:szCs w:val="22"/>
        </w:rPr>
        <w:t>subc</w:t>
      </w:r>
      <w:r w:rsidRPr="0052772A">
        <w:rPr>
          <w:rFonts w:cs="Arial"/>
          <w:sz w:val="22"/>
          <w:szCs w:val="22"/>
        </w:rPr>
        <w:t xml:space="preserve">ontractor’s) pension scheme. </w:t>
      </w:r>
    </w:p>
    <w:p w:rsidR="00804151" w:rsidRDefault="00804151" w:rsidP="00804151">
      <w:pPr>
        <w:pStyle w:val="MRNumberedHeading2"/>
        <w:jc w:val="left"/>
        <w:rPr>
          <w:sz w:val="22"/>
          <w:szCs w:val="22"/>
          <w:u w:val="single"/>
        </w:rPr>
      </w:pPr>
      <w:r w:rsidRPr="0096765C">
        <w:rPr>
          <w:sz w:val="22"/>
          <w:szCs w:val="22"/>
          <w:u w:val="single"/>
        </w:rPr>
        <w:t>Premature Retirement Rights</w:t>
      </w:r>
      <w:r>
        <w:rPr>
          <w:sz w:val="22"/>
          <w:szCs w:val="22"/>
          <w:u w:val="single"/>
        </w:rPr>
        <w:t xml:space="preserve"> </w:t>
      </w:r>
    </w:p>
    <w:p w:rsidR="00804151" w:rsidRPr="000823D8" w:rsidRDefault="00804151" w:rsidP="00804151">
      <w:pPr>
        <w:pStyle w:val="MRNumberedHeading3"/>
        <w:numPr>
          <w:ilvl w:val="2"/>
          <w:numId w:val="19"/>
        </w:numPr>
        <w:tabs>
          <w:tab w:val="clear" w:pos="2214"/>
          <w:tab w:val="num" w:pos="1800"/>
        </w:tabs>
        <w:spacing w:line="240" w:lineRule="auto"/>
        <w:ind w:left="1800"/>
        <w:jc w:val="both"/>
        <w:rPr>
          <w:rFonts w:cs="Arial"/>
          <w:sz w:val="22"/>
          <w:szCs w:val="22"/>
        </w:rPr>
      </w:pPr>
      <w:r w:rsidRPr="000823D8">
        <w:rPr>
          <w:rFonts w:cs="Arial"/>
          <w:sz w:val="22"/>
          <w:szCs w:val="22"/>
        </w:rPr>
        <w:t xml:space="preserve">From the Employee Transfer Date until the day before the Subsequent Transfer Date, the Supplier must provide (and/or must ensure that any relevant </w:t>
      </w:r>
      <w:r>
        <w:rPr>
          <w:rFonts w:cs="Arial"/>
          <w:sz w:val="22"/>
          <w:szCs w:val="22"/>
        </w:rPr>
        <w:t>subc</w:t>
      </w:r>
      <w:r w:rsidRPr="000823D8">
        <w:rPr>
          <w:rFonts w:cs="Arial"/>
          <w:sz w:val="22"/>
          <w:szCs w:val="22"/>
        </w:rPr>
        <w:t>ontractor must provide) Premature Retirement Rights in respect of the Eligible Employees that are the same as the benefits they would have received had they remained employees of an NHS Body or other employer which participates automatically in the NHS Pension Scheme.</w:t>
      </w:r>
    </w:p>
    <w:p w:rsidR="00804151" w:rsidRDefault="00804151" w:rsidP="00804151">
      <w:pPr>
        <w:pStyle w:val="MRNumberedHeading2"/>
        <w:jc w:val="left"/>
        <w:rPr>
          <w:sz w:val="22"/>
          <w:szCs w:val="22"/>
          <w:u w:val="single"/>
        </w:rPr>
      </w:pPr>
      <w:r w:rsidRPr="0096765C">
        <w:rPr>
          <w:sz w:val="22"/>
          <w:szCs w:val="22"/>
          <w:u w:val="single"/>
        </w:rPr>
        <w:t>Cancellation of any Direction Letter(s) and Right of Set-Off</w:t>
      </w:r>
      <w:r>
        <w:rPr>
          <w:sz w:val="22"/>
          <w:szCs w:val="22"/>
          <w:u w:val="single"/>
        </w:rPr>
        <w:t xml:space="preserve"> </w:t>
      </w:r>
    </w:p>
    <w:p w:rsidR="00804151" w:rsidRPr="00A223D3" w:rsidRDefault="00804151" w:rsidP="00804151">
      <w:pPr>
        <w:pStyle w:val="MRNumberedHeading3"/>
        <w:numPr>
          <w:ilvl w:val="2"/>
          <w:numId w:val="19"/>
        </w:numPr>
        <w:tabs>
          <w:tab w:val="clear" w:pos="2214"/>
          <w:tab w:val="num" w:pos="1800"/>
        </w:tabs>
        <w:spacing w:line="240" w:lineRule="auto"/>
        <w:ind w:left="1800"/>
        <w:jc w:val="both"/>
        <w:rPr>
          <w:rFonts w:cs="Arial"/>
          <w:sz w:val="22"/>
          <w:szCs w:val="22"/>
        </w:rPr>
      </w:pPr>
      <w:r w:rsidRPr="000823D8">
        <w:rPr>
          <w:rFonts w:cs="Arial"/>
          <w:sz w:val="22"/>
          <w:szCs w:val="22"/>
        </w:rPr>
        <w:t xml:space="preserve">If the Authority is entitled to terminate this Contract pursuant to </w:t>
      </w:r>
      <w:r w:rsidRPr="00A223D3">
        <w:rPr>
          <w:rFonts w:cs="Arial"/>
          <w:sz w:val="22"/>
          <w:szCs w:val="22"/>
        </w:rPr>
        <w:t xml:space="preserve">Clause </w:t>
      </w:r>
      <w:r w:rsidRPr="00A223D3">
        <w:rPr>
          <w:rFonts w:cs="Arial"/>
          <w:sz w:val="22"/>
          <w:szCs w:val="22"/>
        </w:rPr>
        <w:fldChar w:fldCharType="begin"/>
      </w:r>
      <w:r w:rsidRPr="00A223D3">
        <w:rPr>
          <w:rFonts w:cs="Arial"/>
          <w:sz w:val="22"/>
          <w:szCs w:val="22"/>
        </w:rPr>
        <w:instrText xml:space="preserve"> REF _Ref391542056 \r \h </w:instrText>
      </w:r>
      <w:r>
        <w:rPr>
          <w:rFonts w:cs="Arial"/>
          <w:sz w:val="22"/>
          <w:szCs w:val="22"/>
        </w:rPr>
        <w:instrText xml:space="preserve"> \* MERGEFORMAT </w:instrText>
      </w:r>
      <w:r w:rsidRPr="00A223D3">
        <w:rPr>
          <w:rFonts w:cs="Arial"/>
          <w:sz w:val="22"/>
          <w:szCs w:val="22"/>
        </w:rPr>
      </w:r>
      <w:r w:rsidRPr="00A223D3">
        <w:rPr>
          <w:rFonts w:cs="Arial"/>
          <w:sz w:val="22"/>
          <w:szCs w:val="22"/>
        </w:rPr>
        <w:fldChar w:fldCharType="separate"/>
      </w:r>
      <w:r>
        <w:rPr>
          <w:rFonts w:cs="Arial"/>
          <w:sz w:val="22"/>
          <w:szCs w:val="22"/>
        </w:rPr>
        <w:t>15.5.5</w:t>
      </w:r>
      <w:r w:rsidRPr="00A223D3">
        <w:rPr>
          <w:rFonts w:cs="Arial"/>
          <w:sz w:val="22"/>
          <w:szCs w:val="22"/>
        </w:rPr>
        <w:fldChar w:fldCharType="end"/>
      </w:r>
      <w:r w:rsidRPr="00A223D3">
        <w:rPr>
          <w:rFonts w:cs="Arial"/>
          <w:sz w:val="22"/>
          <w:szCs w:val="22"/>
        </w:rPr>
        <w:t xml:space="preserve"> of </w:t>
      </w:r>
      <w:r w:rsidRPr="00A223D3">
        <w:rPr>
          <w:rFonts w:cs="Arial"/>
          <w:sz w:val="22"/>
          <w:szCs w:val="22"/>
        </w:rPr>
        <w:fldChar w:fldCharType="begin"/>
      </w:r>
      <w:r w:rsidRPr="00A223D3">
        <w:rPr>
          <w:rFonts w:cs="Arial"/>
          <w:sz w:val="22"/>
          <w:szCs w:val="22"/>
        </w:rPr>
        <w:instrText xml:space="preserve"> REF _Ref330459256 \r \h  \* MERGEFORMAT </w:instrText>
      </w:r>
      <w:r w:rsidRPr="00A223D3">
        <w:rPr>
          <w:rFonts w:cs="Arial"/>
          <w:sz w:val="22"/>
          <w:szCs w:val="22"/>
        </w:rPr>
      </w:r>
      <w:r w:rsidRPr="00A223D3">
        <w:rPr>
          <w:rFonts w:cs="Arial"/>
          <w:sz w:val="22"/>
          <w:szCs w:val="22"/>
        </w:rPr>
        <w:fldChar w:fldCharType="separate"/>
      </w:r>
      <w:r>
        <w:rPr>
          <w:rFonts w:cs="Arial"/>
          <w:sz w:val="22"/>
          <w:szCs w:val="22"/>
        </w:rPr>
        <w:t>Schedule 2</w:t>
      </w:r>
      <w:r w:rsidRPr="00A223D3">
        <w:rPr>
          <w:rFonts w:cs="Arial"/>
          <w:sz w:val="22"/>
          <w:szCs w:val="22"/>
        </w:rPr>
        <w:fldChar w:fldCharType="end"/>
      </w:r>
      <w:r w:rsidRPr="00A223D3">
        <w:rPr>
          <w:rFonts w:cs="Arial"/>
          <w:sz w:val="22"/>
          <w:szCs w:val="22"/>
        </w:rPr>
        <w:t>,</w:t>
      </w:r>
      <w:r w:rsidRPr="000823D8">
        <w:rPr>
          <w:rFonts w:cs="Arial"/>
          <w:sz w:val="22"/>
          <w:szCs w:val="22"/>
        </w:rPr>
        <w:t xml:space="preserve"> the Authority may in its sole discretion instead of exercising its right under </w:t>
      </w:r>
      <w:r w:rsidRPr="00A223D3">
        <w:rPr>
          <w:rFonts w:cs="Arial"/>
          <w:sz w:val="22"/>
          <w:szCs w:val="22"/>
        </w:rPr>
        <w:t xml:space="preserve">Clause </w:t>
      </w:r>
      <w:r w:rsidRPr="00A223D3">
        <w:rPr>
          <w:rFonts w:cs="Arial"/>
          <w:sz w:val="22"/>
          <w:szCs w:val="22"/>
        </w:rPr>
        <w:fldChar w:fldCharType="begin"/>
      </w:r>
      <w:r w:rsidRPr="00A223D3">
        <w:rPr>
          <w:rFonts w:cs="Arial"/>
          <w:sz w:val="22"/>
          <w:szCs w:val="22"/>
        </w:rPr>
        <w:instrText xml:space="preserve"> REF _Ref391542056 \r \h </w:instrText>
      </w:r>
      <w:r>
        <w:rPr>
          <w:rFonts w:cs="Arial"/>
          <w:sz w:val="22"/>
          <w:szCs w:val="22"/>
        </w:rPr>
        <w:instrText xml:space="preserve"> \* MERGEFORMAT </w:instrText>
      </w:r>
      <w:r w:rsidRPr="00A223D3">
        <w:rPr>
          <w:rFonts w:cs="Arial"/>
          <w:sz w:val="22"/>
          <w:szCs w:val="22"/>
        </w:rPr>
      </w:r>
      <w:r w:rsidRPr="00A223D3">
        <w:rPr>
          <w:rFonts w:cs="Arial"/>
          <w:sz w:val="22"/>
          <w:szCs w:val="22"/>
        </w:rPr>
        <w:fldChar w:fldCharType="separate"/>
      </w:r>
      <w:r>
        <w:rPr>
          <w:rFonts w:cs="Arial"/>
          <w:sz w:val="22"/>
          <w:szCs w:val="22"/>
        </w:rPr>
        <w:t>15.5.5</w:t>
      </w:r>
      <w:r w:rsidRPr="00A223D3">
        <w:rPr>
          <w:rFonts w:cs="Arial"/>
          <w:sz w:val="22"/>
          <w:szCs w:val="22"/>
        </w:rPr>
        <w:fldChar w:fldCharType="end"/>
      </w:r>
      <w:r w:rsidRPr="00A223D3">
        <w:rPr>
          <w:rFonts w:cs="Arial"/>
          <w:sz w:val="22"/>
          <w:szCs w:val="22"/>
        </w:rPr>
        <w:t xml:space="preserve"> of </w:t>
      </w:r>
      <w:r w:rsidRPr="00A223D3">
        <w:rPr>
          <w:rFonts w:cs="Arial"/>
          <w:sz w:val="22"/>
          <w:szCs w:val="22"/>
        </w:rPr>
        <w:fldChar w:fldCharType="begin"/>
      </w:r>
      <w:r w:rsidRPr="00A223D3">
        <w:rPr>
          <w:rFonts w:cs="Arial"/>
          <w:sz w:val="22"/>
          <w:szCs w:val="22"/>
        </w:rPr>
        <w:instrText xml:space="preserve"> REF _Ref330459256 \r \h  \* MERGEFORMAT </w:instrText>
      </w:r>
      <w:r w:rsidRPr="00A223D3">
        <w:rPr>
          <w:rFonts w:cs="Arial"/>
          <w:sz w:val="22"/>
          <w:szCs w:val="22"/>
        </w:rPr>
      </w:r>
      <w:r w:rsidRPr="00A223D3">
        <w:rPr>
          <w:rFonts w:cs="Arial"/>
          <w:sz w:val="22"/>
          <w:szCs w:val="22"/>
        </w:rPr>
        <w:fldChar w:fldCharType="separate"/>
      </w:r>
      <w:r>
        <w:rPr>
          <w:rFonts w:cs="Arial"/>
          <w:sz w:val="22"/>
          <w:szCs w:val="22"/>
        </w:rPr>
        <w:t>Schedule 2</w:t>
      </w:r>
      <w:r w:rsidRPr="00A223D3">
        <w:rPr>
          <w:rFonts w:cs="Arial"/>
          <w:sz w:val="22"/>
          <w:szCs w:val="22"/>
        </w:rPr>
        <w:fldChar w:fldCharType="end"/>
      </w:r>
      <w:r w:rsidRPr="00A223D3">
        <w:rPr>
          <w:rFonts w:cs="Arial"/>
          <w:sz w:val="22"/>
          <w:szCs w:val="22"/>
        </w:rPr>
        <w:t xml:space="preserve"> permit the Supplier (or the relevant subcontractor, as appropriate) to offer Broadly Comparable Pension Benefits, on such terms as decided by the Authority. </w:t>
      </w:r>
    </w:p>
    <w:p w:rsidR="00804151" w:rsidRPr="00A223D3" w:rsidRDefault="00804151" w:rsidP="00804151">
      <w:pPr>
        <w:pStyle w:val="MRNumberedHeading3"/>
        <w:numPr>
          <w:ilvl w:val="2"/>
          <w:numId w:val="19"/>
        </w:numPr>
        <w:tabs>
          <w:tab w:val="clear" w:pos="2214"/>
          <w:tab w:val="num" w:pos="1800"/>
        </w:tabs>
        <w:spacing w:line="240" w:lineRule="auto"/>
        <w:ind w:left="1800"/>
        <w:jc w:val="both"/>
        <w:rPr>
          <w:rFonts w:cs="Arial"/>
          <w:sz w:val="22"/>
          <w:szCs w:val="22"/>
        </w:rPr>
      </w:pPr>
      <w:bookmarkStart w:id="1320" w:name="_Ref384820059"/>
      <w:r w:rsidRPr="00A223D3">
        <w:rPr>
          <w:rFonts w:cs="Arial"/>
          <w:sz w:val="22"/>
          <w:szCs w:val="22"/>
        </w:rPr>
        <w:t xml:space="preserve">If the Authority is notified by NHS Pensions of any NHS Pension Scheme Arrears, the Authority will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r w:rsidRPr="00A223D3">
        <w:rPr>
          <w:rFonts w:cs="Arial"/>
          <w:sz w:val="22"/>
          <w:szCs w:val="22"/>
        </w:rPr>
        <w:fldChar w:fldCharType="begin"/>
      </w:r>
      <w:r w:rsidRPr="00A223D3">
        <w:rPr>
          <w:rFonts w:cs="Arial"/>
          <w:sz w:val="22"/>
          <w:szCs w:val="22"/>
        </w:rPr>
        <w:instrText xml:space="preserve"> REF _Ref391542056 \r \h </w:instrText>
      </w:r>
      <w:r>
        <w:rPr>
          <w:rFonts w:cs="Arial"/>
          <w:sz w:val="22"/>
          <w:szCs w:val="22"/>
        </w:rPr>
        <w:instrText xml:space="preserve"> \* MERGEFORMAT </w:instrText>
      </w:r>
      <w:r w:rsidRPr="00A223D3">
        <w:rPr>
          <w:rFonts w:cs="Arial"/>
          <w:sz w:val="22"/>
          <w:szCs w:val="22"/>
        </w:rPr>
      </w:r>
      <w:r w:rsidRPr="00A223D3">
        <w:rPr>
          <w:rFonts w:cs="Arial"/>
          <w:sz w:val="22"/>
          <w:szCs w:val="22"/>
        </w:rPr>
        <w:fldChar w:fldCharType="separate"/>
      </w:r>
      <w:r>
        <w:rPr>
          <w:rFonts w:cs="Arial"/>
          <w:sz w:val="22"/>
          <w:szCs w:val="22"/>
        </w:rPr>
        <w:t>15.5.5</w:t>
      </w:r>
      <w:r w:rsidRPr="00A223D3">
        <w:rPr>
          <w:rFonts w:cs="Arial"/>
          <w:sz w:val="22"/>
          <w:szCs w:val="22"/>
        </w:rPr>
        <w:fldChar w:fldCharType="end"/>
      </w:r>
      <w:r w:rsidRPr="00A223D3">
        <w:rPr>
          <w:rFonts w:cs="Arial"/>
          <w:sz w:val="22"/>
          <w:szCs w:val="22"/>
        </w:rPr>
        <w:t xml:space="preserve"> of </w:t>
      </w:r>
      <w:r w:rsidRPr="00A223D3">
        <w:rPr>
          <w:rFonts w:cs="Arial"/>
          <w:sz w:val="22"/>
          <w:szCs w:val="22"/>
        </w:rPr>
        <w:fldChar w:fldCharType="begin"/>
      </w:r>
      <w:r w:rsidRPr="00A223D3">
        <w:rPr>
          <w:rFonts w:cs="Arial"/>
          <w:sz w:val="22"/>
          <w:szCs w:val="22"/>
        </w:rPr>
        <w:instrText xml:space="preserve"> REF _Ref330459256 \r \h  \* MERGEFORMAT </w:instrText>
      </w:r>
      <w:r w:rsidRPr="00A223D3">
        <w:rPr>
          <w:rFonts w:cs="Arial"/>
          <w:sz w:val="22"/>
          <w:szCs w:val="22"/>
        </w:rPr>
      </w:r>
      <w:r w:rsidRPr="00A223D3">
        <w:rPr>
          <w:rFonts w:cs="Arial"/>
          <w:sz w:val="22"/>
          <w:szCs w:val="22"/>
        </w:rPr>
        <w:fldChar w:fldCharType="separate"/>
      </w:r>
      <w:r>
        <w:rPr>
          <w:rFonts w:cs="Arial"/>
          <w:sz w:val="22"/>
          <w:szCs w:val="22"/>
        </w:rPr>
        <w:t>Schedule 2</w:t>
      </w:r>
      <w:r w:rsidRPr="00A223D3">
        <w:rPr>
          <w:rFonts w:cs="Arial"/>
          <w:sz w:val="22"/>
          <w:szCs w:val="22"/>
        </w:rPr>
        <w:fldChar w:fldCharType="end"/>
      </w:r>
      <w:r w:rsidRPr="00A223D3">
        <w:rPr>
          <w:rFonts w:cs="Arial"/>
          <w:sz w:val="22"/>
          <w:szCs w:val="22"/>
        </w:rPr>
        <w:t>.</w:t>
      </w:r>
      <w:bookmarkEnd w:id="1320"/>
    </w:p>
    <w:p w:rsidR="00804151" w:rsidRPr="00913901" w:rsidRDefault="00804151" w:rsidP="00804151">
      <w:pPr>
        <w:pStyle w:val="MRNumberedHeading2"/>
        <w:jc w:val="left"/>
        <w:rPr>
          <w:sz w:val="22"/>
          <w:szCs w:val="22"/>
          <w:u w:val="single"/>
        </w:rPr>
      </w:pPr>
      <w:r w:rsidRPr="0096765C">
        <w:rPr>
          <w:sz w:val="22"/>
          <w:szCs w:val="22"/>
          <w:u w:val="single"/>
        </w:rPr>
        <w:t xml:space="preserve">Compensation </w:t>
      </w:r>
    </w:p>
    <w:p w:rsidR="00804151" w:rsidRPr="000823D8" w:rsidRDefault="00804151" w:rsidP="00804151">
      <w:pPr>
        <w:pStyle w:val="MRNumberedHeading3"/>
        <w:numPr>
          <w:ilvl w:val="2"/>
          <w:numId w:val="19"/>
        </w:numPr>
        <w:tabs>
          <w:tab w:val="clear" w:pos="2214"/>
          <w:tab w:val="num" w:pos="1800"/>
        </w:tabs>
        <w:spacing w:line="240" w:lineRule="auto"/>
        <w:ind w:left="1800"/>
        <w:jc w:val="both"/>
        <w:rPr>
          <w:rFonts w:cs="Arial"/>
          <w:sz w:val="22"/>
          <w:szCs w:val="22"/>
        </w:rPr>
      </w:pPr>
      <w:r w:rsidRPr="000823D8">
        <w:rPr>
          <w:rFonts w:cs="Arial"/>
          <w:sz w:val="22"/>
          <w:szCs w:val="22"/>
        </w:rPr>
        <w:t xml:space="preserve">If the Supplier (or any </w:t>
      </w:r>
      <w:r>
        <w:rPr>
          <w:rFonts w:cs="Arial"/>
          <w:sz w:val="22"/>
          <w:szCs w:val="22"/>
        </w:rPr>
        <w:t>subc</w:t>
      </w:r>
      <w:r w:rsidRPr="000823D8">
        <w:rPr>
          <w:rFonts w:cs="Arial"/>
          <w:sz w:val="22"/>
          <w:szCs w:val="22"/>
        </w:rPr>
        <w:t xml:space="preserve">ontractor) is unable to provide the Eligible  Employees with either: </w:t>
      </w:r>
    </w:p>
    <w:p w:rsidR="00804151" w:rsidRPr="0096765C" w:rsidRDefault="00804151" w:rsidP="00804151">
      <w:pPr>
        <w:pStyle w:val="MRNumberedHeading4"/>
        <w:numPr>
          <w:ilvl w:val="3"/>
          <w:numId w:val="19"/>
        </w:numPr>
        <w:spacing w:line="240" w:lineRule="auto"/>
        <w:rPr>
          <w:rFonts w:cs="Arial"/>
          <w:sz w:val="22"/>
        </w:rPr>
      </w:pPr>
      <w:r w:rsidRPr="0096765C">
        <w:rPr>
          <w:sz w:val="22"/>
        </w:rPr>
        <w:t xml:space="preserve">membership of the NHS Pension Scheme (having used its best endeavours to secure a Direction Letter); or </w:t>
      </w:r>
    </w:p>
    <w:p w:rsidR="00804151" w:rsidRPr="0096765C" w:rsidRDefault="00804151" w:rsidP="00804151">
      <w:pPr>
        <w:pStyle w:val="MRNumberedHeading4"/>
        <w:numPr>
          <w:ilvl w:val="3"/>
          <w:numId w:val="19"/>
        </w:numPr>
        <w:spacing w:line="240" w:lineRule="auto"/>
        <w:rPr>
          <w:sz w:val="22"/>
        </w:rPr>
      </w:pPr>
      <w:r w:rsidRPr="0096765C">
        <w:rPr>
          <w:sz w:val="22"/>
        </w:rPr>
        <w:t xml:space="preserve">a Broadly Comparable scheme, </w:t>
      </w:r>
    </w:p>
    <w:p w:rsidR="00804151" w:rsidRPr="0096765C" w:rsidRDefault="00804151" w:rsidP="00804151">
      <w:pPr>
        <w:pStyle w:val="MRNumberedHeading4"/>
        <w:tabs>
          <w:tab w:val="clear" w:pos="2520"/>
        </w:tabs>
        <w:spacing w:line="240" w:lineRule="auto"/>
        <w:ind w:left="1800" w:firstLine="0"/>
        <w:jc w:val="both"/>
        <w:rPr>
          <w:sz w:val="22"/>
        </w:rPr>
      </w:pPr>
      <w:r w:rsidRPr="0096765C">
        <w:rPr>
          <w:sz w:val="22"/>
        </w:rPr>
        <w:t xml:space="preserve">the </w:t>
      </w:r>
      <w:r>
        <w:rPr>
          <w:sz w:val="22"/>
        </w:rPr>
        <w:t>Authority</w:t>
      </w:r>
      <w:r w:rsidRPr="0096765C">
        <w:rPr>
          <w:sz w:val="22"/>
        </w:rPr>
        <w:t xml:space="preserve"> may in </w:t>
      </w:r>
      <w:r>
        <w:rPr>
          <w:sz w:val="22"/>
        </w:rPr>
        <w:t>its</w:t>
      </w:r>
      <w:r w:rsidRPr="0096765C">
        <w:rPr>
          <w:sz w:val="22"/>
        </w:rPr>
        <w:t xml:space="preserve"> sole discretion permit the </w:t>
      </w:r>
      <w:r>
        <w:rPr>
          <w:sz w:val="22"/>
        </w:rPr>
        <w:t>Supplier</w:t>
      </w:r>
      <w:r w:rsidRPr="0096765C">
        <w:rPr>
          <w:sz w:val="22"/>
        </w:rPr>
        <w:t xml:space="preserve"> to (or procure that the relevant </w:t>
      </w:r>
      <w:r>
        <w:rPr>
          <w:sz w:val="22"/>
        </w:rPr>
        <w:t>subc</w:t>
      </w:r>
      <w:r w:rsidRPr="0096765C">
        <w:rPr>
          <w:sz w:val="22"/>
        </w:rPr>
        <w:t xml:space="preserve">ontractor) compensate the Eligible Employees in a </w:t>
      </w:r>
      <w:r w:rsidRPr="0096765C">
        <w:rPr>
          <w:sz w:val="22"/>
        </w:rPr>
        <w:lastRenderedPageBreak/>
        <w:t xml:space="preserve">manner that is Broadly Comparable or equivalent in cash terms, the </w:t>
      </w:r>
      <w:r>
        <w:rPr>
          <w:sz w:val="22"/>
        </w:rPr>
        <w:t>Supplier</w:t>
      </w:r>
      <w:r w:rsidRPr="0096765C">
        <w:rPr>
          <w:sz w:val="22"/>
        </w:rPr>
        <w:t xml:space="preserve"> (or </w:t>
      </w:r>
      <w:r>
        <w:rPr>
          <w:sz w:val="22"/>
        </w:rPr>
        <w:t>subc</w:t>
      </w:r>
      <w:r w:rsidRPr="0096765C">
        <w:rPr>
          <w:sz w:val="22"/>
        </w:rPr>
        <w:t xml:space="preserve">ontractor as relevant) having consulted with a view to reaching agreement any recognised trade union or, in the absence of such body, the Eligible Employees.  The </w:t>
      </w:r>
      <w:r>
        <w:rPr>
          <w:sz w:val="22"/>
        </w:rPr>
        <w:t>Supplier</w:t>
      </w:r>
      <w:r w:rsidRPr="0096765C">
        <w:rPr>
          <w:sz w:val="22"/>
        </w:rPr>
        <w:t xml:space="preserve"> must </w:t>
      </w:r>
      <w:r>
        <w:rPr>
          <w:sz w:val="22"/>
        </w:rPr>
        <w:t xml:space="preserve">meet </w:t>
      </w:r>
      <w:r w:rsidRPr="0096765C">
        <w:rPr>
          <w:sz w:val="22"/>
        </w:rPr>
        <w:t xml:space="preserve">(or must procure that the relevant </w:t>
      </w:r>
      <w:r>
        <w:rPr>
          <w:sz w:val="22"/>
        </w:rPr>
        <w:t>subc</w:t>
      </w:r>
      <w:r w:rsidRPr="0096765C">
        <w:rPr>
          <w:sz w:val="22"/>
        </w:rPr>
        <w:t>ontractor meets</w:t>
      </w:r>
      <w:r>
        <w:rPr>
          <w:sz w:val="22"/>
        </w:rPr>
        <w:t>)</w:t>
      </w:r>
      <w:r w:rsidRPr="0096765C">
        <w:rPr>
          <w:sz w:val="22"/>
        </w:rPr>
        <w:t xml:space="preserve"> the costs of the </w:t>
      </w:r>
      <w:r>
        <w:rPr>
          <w:sz w:val="22"/>
        </w:rPr>
        <w:t>Authority</w:t>
      </w:r>
      <w:r w:rsidRPr="0096765C">
        <w:rPr>
          <w:sz w:val="22"/>
        </w:rPr>
        <w:t xml:space="preserve"> in determining whether the level of compensation offered is reasonable in the circumstances.</w:t>
      </w:r>
    </w:p>
    <w:p w:rsidR="00804151" w:rsidRPr="0096765C" w:rsidRDefault="00804151" w:rsidP="00804151">
      <w:pPr>
        <w:pStyle w:val="MRNumberedHeading3"/>
        <w:numPr>
          <w:ilvl w:val="2"/>
          <w:numId w:val="19"/>
        </w:numPr>
        <w:tabs>
          <w:tab w:val="clear" w:pos="2214"/>
          <w:tab w:val="num" w:pos="1800"/>
        </w:tabs>
        <w:spacing w:line="240" w:lineRule="auto"/>
        <w:ind w:left="1800"/>
        <w:jc w:val="both"/>
        <w:rPr>
          <w:rFonts w:cs="Arial"/>
          <w:sz w:val="22"/>
          <w:szCs w:val="22"/>
        </w:rPr>
      </w:pPr>
      <w:r w:rsidRPr="0096765C">
        <w:rPr>
          <w:rFonts w:cs="Arial"/>
          <w:sz w:val="22"/>
          <w:szCs w:val="22"/>
        </w:rPr>
        <w:t xml:space="preserve">This flexibility for the </w:t>
      </w:r>
      <w:r>
        <w:rPr>
          <w:rFonts w:cs="Arial"/>
          <w:sz w:val="22"/>
          <w:szCs w:val="22"/>
        </w:rPr>
        <w:t>Authority</w:t>
      </w:r>
      <w:r w:rsidRPr="0096765C">
        <w:rPr>
          <w:rFonts w:cs="Arial"/>
          <w:sz w:val="22"/>
          <w:szCs w:val="22"/>
        </w:rPr>
        <w:t xml:space="preserve"> to allow compensation in place of Pension Benefits is in addition to and not instead of the </w:t>
      </w:r>
      <w:r>
        <w:rPr>
          <w:rFonts w:cs="Arial"/>
          <w:sz w:val="22"/>
          <w:szCs w:val="22"/>
        </w:rPr>
        <w:t>Authority</w:t>
      </w:r>
      <w:r w:rsidRPr="0096765C">
        <w:rPr>
          <w:rFonts w:cs="Arial"/>
          <w:sz w:val="22"/>
          <w:szCs w:val="22"/>
        </w:rPr>
        <w:t>’s right to terminate the Contract under</w:t>
      </w:r>
      <w:r>
        <w:rPr>
          <w:rFonts w:cs="Arial"/>
          <w:sz w:val="22"/>
          <w:szCs w:val="22"/>
        </w:rPr>
        <w:t xml:space="preserve"> </w:t>
      </w:r>
      <w:r w:rsidRPr="00A223D3">
        <w:rPr>
          <w:rFonts w:cs="Arial"/>
          <w:sz w:val="22"/>
          <w:szCs w:val="22"/>
        </w:rPr>
        <w:t xml:space="preserve">Clause </w:t>
      </w:r>
      <w:r w:rsidRPr="00A223D3">
        <w:rPr>
          <w:rFonts w:cs="Arial"/>
          <w:sz w:val="22"/>
          <w:szCs w:val="22"/>
        </w:rPr>
        <w:fldChar w:fldCharType="begin"/>
      </w:r>
      <w:r w:rsidRPr="00A223D3">
        <w:rPr>
          <w:rFonts w:cs="Arial"/>
          <w:sz w:val="22"/>
          <w:szCs w:val="22"/>
        </w:rPr>
        <w:instrText xml:space="preserve"> REF _Ref391542056 \r \h </w:instrText>
      </w:r>
      <w:r>
        <w:rPr>
          <w:rFonts w:cs="Arial"/>
          <w:sz w:val="22"/>
          <w:szCs w:val="22"/>
        </w:rPr>
        <w:instrText xml:space="preserve"> \* MERGEFORMAT </w:instrText>
      </w:r>
      <w:r w:rsidRPr="00A223D3">
        <w:rPr>
          <w:rFonts w:cs="Arial"/>
          <w:sz w:val="22"/>
          <w:szCs w:val="22"/>
        </w:rPr>
      </w:r>
      <w:r w:rsidRPr="00A223D3">
        <w:rPr>
          <w:rFonts w:cs="Arial"/>
          <w:sz w:val="22"/>
          <w:szCs w:val="22"/>
        </w:rPr>
        <w:fldChar w:fldCharType="separate"/>
      </w:r>
      <w:r>
        <w:rPr>
          <w:rFonts w:cs="Arial"/>
          <w:sz w:val="22"/>
          <w:szCs w:val="22"/>
        </w:rPr>
        <w:t>15.5.5</w:t>
      </w:r>
      <w:r w:rsidRPr="00A223D3">
        <w:rPr>
          <w:rFonts w:cs="Arial"/>
          <w:sz w:val="22"/>
          <w:szCs w:val="22"/>
        </w:rPr>
        <w:fldChar w:fldCharType="end"/>
      </w:r>
      <w:r w:rsidRPr="00A223D3">
        <w:rPr>
          <w:rFonts w:cs="Arial"/>
          <w:sz w:val="22"/>
          <w:szCs w:val="22"/>
        </w:rPr>
        <w:t xml:space="preserve"> of </w:t>
      </w:r>
      <w:r w:rsidRPr="00A223D3">
        <w:rPr>
          <w:rFonts w:cs="Arial"/>
          <w:sz w:val="22"/>
          <w:szCs w:val="22"/>
        </w:rPr>
        <w:fldChar w:fldCharType="begin"/>
      </w:r>
      <w:r w:rsidRPr="00A223D3">
        <w:rPr>
          <w:rFonts w:cs="Arial"/>
          <w:sz w:val="22"/>
          <w:szCs w:val="22"/>
        </w:rPr>
        <w:instrText xml:space="preserve"> REF _Ref330459256 \r \h  \* MERGEFORMAT </w:instrText>
      </w:r>
      <w:r w:rsidRPr="00A223D3">
        <w:rPr>
          <w:rFonts w:cs="Arial"/>
          <w:sz w:val="22"/>
          <w:szCs w:val="22"/>
        </w:rPr>
      </w:r>
      <w:r w:rsidRPr="00A223D3">
        <w:rPr>
          <w:rFonts w:cs="Arial"/>
          <w:sz w:val="22"/>
          <w:szCs w:val="22"/>
        </w:rPr>
        <w:fldChar w:fldCharType="separate"/>
      </w:r>
      <w:r>
        <w:rPr>
          <w:rFonts w:cs="Arial"/>
          <w:sz w:val="22"/>
          <w:szCs w:val="22"/>
        </w:rPr>
        <w:t>Schedule 2</w:t>
      </w:r>
      <w:r w:rsidRPr="00A223D3">
        <w:rPr>
          <w:rFonts w:cs="Arial"/>
          <w:sz w:val="22"/>
          <w:szCs w:val="22"/>
        </w:rPr>
        <w:fldChar w:fldCharType="end"/>
      </w:r>
      <w:r w:rsidRPr="0096765C">
        <w:rPr>
          <w:rFonts w:cs="Arial"/>
          <w:sz w:val="22"/>
          <w:szCs w:val="22"/>
        </w:rPr>
        <w:t>.</w:t>
      </w:r>
    </w:p>
    <w:p w:rsidR="00804151" w:rsidRPr="0096765C" w:rsidRDefault="00804151" w:rsidP="00804151">
      <w:pPr>
        <w:pStyle w:val="MRNumberedHeading2"/>
        <w:jc w:val="left"/>
      </w:pPr>
      <w:r>
        <w:rPr>
          <w:sz w:val="22"/>
          <w:szCs w:val="22"/>
          <w:u w:val="single"/>
        </w:rPr>
        <w:t>Supplier</w:t>
      </w:r>
      <w:r w:rsidRPr="0096765C">
        <w:rPr>
          <w:sz w:val="22"/>
          <w:szCs w:val="22"/>
          <w:u w:val="single"/>
        </w:rPr>
        <w:t xml:space="preserve"> Indemnities Regarding Pension Benefits and Premature Retirement Rights</w:t>
      </w:r>
      <w:r>
        <w:rPr>
          <w:sz w:val="22"/>
          <w:szCs w:val="22"/>
          <w:u w:val="single"/>
        </w:rPr>
        <w:t xml:space="preserve"> </w:t>
      </w:r>
    </w:p>
    <w:p w:rsidR="00804151" w:rsidRPr="0096765C" w:rsidRDefault="00804151" w:rsidP="00804151">
      <w:pPr>
        <w:pStyle w:val="MRNumberedHeading3"/>
        <w:numPr>
          <w:ilvl w:val="2"/>
          <w:numId w:val="19"/>
        </w:numPr>
        <w:tabs>
          <w:tab w:val="clear" w:pos="2214"/>
          <w:tab w:val="num" w:pos="1800"/>
        </w:tabs>
        <w:spacing w:line="240" w:lineRule="auto"/>
        <w:ind w:left="1800"/>
        <w:jc w:val="both"/>
        <w:rPr>
          <w:rFonts w:cs="Arial"/>
          <w:sz w:val="22"/>
          <w:szCs w:val="22"/>
        </w:rPr>
      </w:pPr>
      <w:r w:rsidRPr="0096765C">
        <w:rPr>
          <w:sz w:val="22"/>
          <w:szCs w:val="22"/>
        </w:rPr>
        <w:t xml:space="preserve">The </w:t>
      </w:r>
      <w:r>
        <w:rPr>
          <w:sz w:val="22"/>
          <w:szCs w:val="22"/>
        </w:rPr>
        <w:t>Supplier</w:t>
      </w:r>
      <w:r w:rsidRPr="0096765C">
        <w:rPr>
          <w:sz w:val="22"/>
          <w:szCs w:val="22"/>
        </w:rPr>
        <w:t xml:space="preserve"> must indemnify and keep indemnified the </w:t>
      </w:r>
      <w:r>
        <w:rPr>
          <w:sz w:val="22"/>
          <w:szCs w:val="22"/>
        </w:rPr>
        <w:t xml:space="preserve">Authority </w:t>
      </w:r>
      <w:r w:rsidRPr="0096765C">
        <w:rPr>
          <w:sz w:val="22"/>
          <w:szCs w:val="22"/>
        </w:rPr>
        <w:t xml:space="preserve">and any </w:t>
      </w:r>
      <w:r>
        <w:rPr>
          <w:sz w:val="22"/>
          <w:szCs w:val="22"/>
        </w:rPr>
        <w:t>Successor</w:t>
      </w:r>
      <w:r w:rsidRPr="0096765C">
        <w:rPr>
          <w:sz w:val="22"/>
          <w:szCs w:val="22"/>
        </w:rPr>
        <w:t xml:space="preserve"> against all </w:t>
      </w:r>
      <w:r w:rsidRPr="0032686B">
        <w:rPr>
          <w:sz w:val="22"/>
          <w:szCs w:val="22"/>
        </w:rPr>
        <w:t>Losses</w:t>
      </w:r>
      <w:r w:rsidRPr="0096765C">
        <w:rPr>
          <w:sz w:val="22"/>
          <w:szCs w:val="22"/>
        </w:rPr>
        <w:t xml:space="preserve"> arising out of any claim by any Eligible Employee that the provision of (or failure to provide) Pension Benefits and Premature Retirement Rights from the </w:t>
      </w:r>
      <w:r>
        <w:rPr>
          <w:sz w:val="22"/>
          <w:szCs w:val="22"/>
        </w:rPr>
        <w:t>Employee Transfer Date</w:t>
      </w:r>
      <w:r w:rsidRPr="0096765C">
        <w:rPr>
          <w:sz w:val="22"/>
          <w:szCs w:val="22"/>
        </w:rPr>
        <w:t xml:space="preserve">, or the level of such benefit provided, constitutes a breach of his or her employment rights.  </w:t>
      </w:r>
    </w:p>
    <w:p w:rsidR="00804151" w:rsidRPr="0096765C"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96765C">
        <w:rPr>
          <w:sz w:val="22"/>
          <w:szCs w:val="22"/>
        </w:rPr>
        <w:t xml:space="preserve">The </w:t>
      </w:r>
      <w:r>
        <w:rPr>
          <w:sz w:val="22"/>
          <w:szCs w:val="22"/>
        </w:rPr>
        <w:t>Supplier</w:t>
      </w:r>
      <w:r w:rsidRPr="0096765C">
        <w:rPr>
          <w:sz w:val="22"/>
          <w:szCs w:val="22"/>
        </w:rPr>
        <w:t xml:space="preserve"> must indemnify and keep indemnified the </w:t>
      </w:r>
      <w:r>
        <w:rPr>
          <w:sz w:val="22"/>
          <w:szCs w:val="22"/>
        </w:rPr>
        <w:t>Authority</w:t>
      </w:r>
      <w:r w:rsidRPr="0096765C">
        <w:rPr>
          <w:sz w:val="22"/>
          <w:szCs w:val="22"/>
        </w:rPr>
        <w:t xml:space="preserve">, </w:t>
      </w:r>
      <w:r>
        <w:rPr>
          <w:sz w:val="22"/>
          <w:szCs w:val="22"/>
        </w:rPr>
        <w:t>NHS Pensions</w:t>
      </w:r>
      <w:r w:rsidRPr="0096765C">
        <w:rPr>
          <w:sz w:val="22"/>
          <w:szCs w:val="22"/>
        </w:rPr>
        <w:t xml:space="preserve"> and any </w:t>
      </w:r>
      <w:r>
        <w:rPr>
          <w:sz w:val="22"/>
          <w:szCs w:val="22"/>
        </w:rPr>
        <w:t>Successor</w:t>
      </w:r>
      <w:r w:rsidRPr="0096765C">
        <w:rPr>
          <w:sz w:val="22"/>
          <w:szCs w:val="22"/>
        </w:rPr>
        <w:t xml:space="preserve"> against all Losses arising out of the </w:t>
      </w:r>
      <w:r>
        <w:rPr>
          <w:sz w:val="22"/>
          <w:szCs w:val="22"/>
        </w:rPr>
        <w:t>Supplier</w:t>
      </w:r>
      <w:r w:rsidRPr="0096765C">
        <w:rPr>
          <w:sz w:val="22"/>
          <w:szCs w:val="22"/>
        </w:rPr>
        <w:t xml:space="preserve"> (or its </w:t>
      </w:r>
      <w:r>
        <w:rPr>
          <w:sz w:val="22"/>
          <w:szCs w:val="22"/>
        </w:rPr>
        <w:t>subc</w:t>
      </w:r>
      <w:r w:rsidRPr="0096765C">
        <w:rPr>
          <w:sz w:val="22"/>
          <w:szCs w:val="22"/>
        </w:rPr>
        <w:t xml:space="preserve">ontractor) allowing anyone who is not an Eligible Employee to join or claim membership of the NHS Pension Scheme at any time during the Term.  </w:t>
      </w:r>
    </w:p>
    <w:p w:rsidR="00804151" w:rsidRPr="00563515" w:rsidRDefault="00804151" w:rsidP="00804151">
      <w:pPr>
        <w:pStyle w:val="MRNumberedHeading3"/>
        <w:numPr>
          <w:ilvl w:val="2"/>
          <w:numId w:val="19"/>
        </w:numPr>
        <w:tabs>
          <w:tab w:val="clear" w:pos="2214"/>
          <w:tab w:val="num" w:pos="1800"/>
        </w:tabs>
        <w:spacing w:line="240" w:lineRule="auto"/>
        <w:ind w:left="1800"/>
        <w:jc w:val="both"/>
      </w:pPr>
      <w:r w:rsidRPr="0096765C">
        <w:rPr>
          <w:sz w:val="22"/>
          <w:szCs w:val="22"/>
        </w:rPr>
        <w:t xml:space="preserve">The </w:t>
      </w:r>
      <w:r>
        <w:rPr>
          <w:sz w:val="22"/>
          <w:szCs w:val="22"/>
        </w:rPr>
        <w:t>Supplier</w:t>
      </w:r>
      <w:r w:rsidRPr="0096765C">
        <w:rPr>
          <w:sz w:val="22"/>
          <w:szCs w:val="22"/>
        </w:rPr>
        <w:t xml:space="preserve"> must indemnify the </w:t>
      </w:r>
      <w:r>
        <w:rPr>
          <w:sz w:val="22"/>
          <w:szCs w:val="22"/>
        </w:rPr>
        <w:t>Authority</w:t>
      </w:r>
      <w:r w:rsidRPr="0096765C">
        <w:rPr>
          <w:sz w:val="22"/>
          <w:szCs w:val="22"/>
        </w:rPr>
        <w:t xml:space="preserve">, </w:t>
      </w:r>
      <w:r>
        <w:rPr>
          <w:sz w:val="22"/>
          <w:szCs w:val="22"/>
        </w:rPr>
        <w:t>NHS Pensions</w:t>
      </w:r>
      <w:r w:rsidRPr="0096765C">
        <w:rPr>
          <w:sz w:val="22"/>
          <w:szCs w:val="22"/>
        </w:rPr>
        <w:t xml:space="preserve"> and any </w:t>
      </w:r>
      <w:r>
        <w:rPr>
          <w:sz w:val="22"/>
          <w:szCs w:val="22"/>
        </w:rPr>
        <w:t>Successor</w:t>
      </w:r>
      <w:r w:rsidRPr="0096765C">
        <w:rPr>
          <w:sz w:val="22"/>
          <w:szCs w:val="22"/>
        </w:rPr>
        <w:t xml:space="preserve"> against all Losses arising out of its breach of this </w:t>
      </w:r>
      <w:r>
        <w:rPr>
          <w:sz w:val="22"/>
          <w:szCs w:val="22"/>
        </w:rPr>
        <w:t xml:space="preserve">Part D of this </w:t>
      </w:r>
      <w:r>
        <w:rPr>
          <w:sz w:val="22"/>
          <w:szCs w:val="22"/>
        </w:rPr>
        <w:fldChar w:fldCharType="begin"/>
      </w:r>
      <w:r>
        <w:rPr>
          <w:sz w:val="22"/>
          <w:szCs w:val="22"/>
        </w:rPr>
        <w:instrText xml:space="preserve"> REF _Ref330463325 \r \h </w:instrText>
      </w:r>
      <w:r>
        <w:rPr>
          <w:sz w:val="22"/>
          <w:szCs w:val="22"/>
        </w:rPr>
      </w:r>
      <w:r>
        <w:rPr>
          <w:sz w:val="22"/>
          <w:szCs w:val="22"/>
        </w:rPr>
        <w:fldChar w:fldCharType="separate"/>
      </w:r>
      <w:r>
        <w:rPr>
          <w:sz w:val="22"/>
          <w:szCs w:val="22"/>
        </w:rPr>
        <w:t>Schedule 7</w:t>
      </w:r>
      <w:r>
        <w:rPr>
          <w:sz w:val="22"/>
          <w:szCs w:val="22"/>
        </w:rPr>
        <w:fldChar w:fldCharType="end"/>
      </w:r>
      <w:r>
        <w:rPr>
          <w:sz w:val="22"/>
          <w:szCs w:val="22"/>
        </w:rPr>
        <w:t xml:space="preserve"> </w:t>
      </w:r>
      <w:r w:rsidRPr="0096765C">
        <w:rPr>
          <w:sz w:val="22"/>
          <w:szCs w:val="22"/>
        </w:rPr>
        <w:t>and/or the terms of the Direction Letter.</w:t>
      </w:r>
    </w:p>
    <w:p w:rsidR="00804151" w:rsidRPr="0096765C" w:rsidRDefault="00804151" w:rsidP="00804151">
      <w:pPr>
        <w:pStyle w:val="MRNumberedHeading2"/>
        <w:jc w:val="left"/>
      </w:pPr>
      <w:r>
        <w:rPr>
          <w:sz w:val="22"/>
          <w:szCs w:val="22"/>
          <w:u w:val="single"/>
        </w:rPr>
        <w:t>Subc</w:t>
      </w:r>
      <w:r w:rsidRPr="0096765C">
        <w:rPr>
          <w:sz w:val="22"/>
          <w:szCs w:val="22"/>
          <w:u w:val="single"/>
        </w:rPr>
        <w:t>ontractors</w:t>
      </w:r>
      <w:r>
        <w:rPr>
          <w:sz w:val="22"/>
          <w:szCs w:val="22"/>
          <w:u w:val="single"/>
        </w:rPr>
        <w:t xml:space="preserve"> </w:t>
      </w:r>
    </w:p>
    <w:p w:rsidR="00804151" w:rsidRPr="0096765C" w:rsidRDefault="00804151" w:rsidP="00804151">
      <w:pPr>
        <w:pStyle w:val="MRNumberedHeading3"/>
        <w:numPr>
          <w:ilvl w:val="2"/>
          <w:numId w:val="19"/>
        </w:numPr>
        <w:tabs>
          <w:tab w:val="clear" w:pos="2214"/>
          <w:tab w:val="num" w:pos="1800"/>
        </w:tabs>
        <w:spacing w:line="240" w:lineRule="auto"/>
        <w:ind w:left="1800"/>
        <w:jc w:val="both"/>
        <w:rPr>
          <w:rFonts w:cs="Arial"/>
          <w:sz w:val="22"/>
          <w:szCs w:val="22"/>
        </w:rPr>
      </w:pPr>
      <w:r w:rsidRPr="0096765C">
        <w:rPr>
          <w:sz w:val="22"/>
          <w:szCs w:val="22"/>
        </w:rPr>
        <w:t xml:space="preserve">If the </w:t>
      </w:r>
      <w:r>
        <w:rPr>
          <w:sz w:val="22"/>
          <w:szCs w:val="22"/>
        </w:rPr>
        <w:t>Supplier</w:t>
      </w:r>
      <w:r w:rsidRPr="0096765C">
        <w:rPr>
          <w:sz w:val="22"/>
          <w:szCs w:val="22"/>
        </w:rPr>
        <w:t xml:space="preserve"> enters </w:t>
      </w:r>
      <w:r>
        <w:rPr>
          <w:sz w:val="22"/>
          <w:szCs w:val="22"/>
        </w:rPr>
        <w:t xml:space="preserve">or has at the Commencement Date entered </w:t>
      </w:r>
      <w:r w:rsidRPr="0096765C">
        <w:rPr>
          <w:sz w:val="22"/>
          <w:szCs w:val="22"/>
        </w:rPr>
        <w:t xml:space="preserve">into a </w:t>
      </w:r>
      <w:r w:rsidRPr="003D3390">
        <w:rPr>
          <w:sz w:val="22"/>
          <w:szCs w:val="22"/>
        </w:rPr>
        <w:t>subcontract</w:t>
      </w:r>
      <w:r w:rsidRPr="0096765C">
        <w:rPr>
          <w:sz w:val="22"/>
          <w:szCs w:val="22"/>
        </w:rPr>
        <w:t xml:space="preserve"> </w:t>
      </w:r>
      <w:r>
        <w:rPr>
          <w:sz w:val="22"/>
          <w:szCs w:val="22"/>
        </w:rPr>
        <w:t xml:space="preserve">for delivery of all or part of the Services </w:t>
      </w:r>
      <w:r w:rsidRPr="0096765C">
        <w:rPr>
          <w:sz w:val="22"/>
          <w:szCs w:val="22"/>
        </w:rPr>
        <w:t xml:space="preserve">it will impose obligations on its </w:t>
      </w:r>
      <w:r>
        <w:rPr>
          <w:sz w:val="22"/>
          <w:szCs w:val="22"/>
        </w:rPr>
        <w:t>subc</w:t>
      </w:r>
      <w:r w:rsidRPr="0096765C">
        <w:rPr>
          <w:sz w:val="22"/>
          <w:szCs w:val="22"/>
        </w:rPr>
        <w:t xml:space="preserve">ontractor in the same terms as those imposed on the </w:t>
      </w:r>
      <w:r>
        <w:rPr>
          <w:sz w:val="22"/>
          <w:szCs w:val="22"/>
        </w:rPr>
        <w:t>Supplier</w:t>
      </w:r>
      <w:r w:rsidRPr="0096765C">
        <w:rPr>
          <w:sz w:val="22"/>
          <w:szCs w:val="22"/>
        </w:rPr>
        <w:t xml:space="preserve"> in relation to Pension Benefits and Premature Retirement Benefits by this </w:t>
      </w:r>
      <w:r>
        <w:rPr>
          <w:sz w:val="22"/>
          <w:szCs w:val="22"/>
        </w:rPr>
        <w:t xml:space="preserve">Part D of this </w:t>
      </w:r>
      <w:r>
        <w:rPr>
          <w:sz w:val="22"/>
          <w:szCs w:val="22"/>
        </w:rPr>
        <w:fldChar w:fldCharType="begin"/>
      </w:r>
      <w:r>
        <w:rPr>
          <w:sz w:val="22"/>
          <w:szCs w:val="22"/>
        </w:rPr>
        <w:instrText xml:space="preserve"> REF _Ref330463325 \r \h </w:instrText>
      </w:r>
      <w:r>
        <w:rPr>
          <w:sz w:val="22"/>
          <w:szCs w:val="22"/>
        </w:rPr>
      </w:r>
      <w:r>
        <w:rPr>
          <w:sz w:val="22"/>
          <w:szCs w:val="22"/>
        </w:rPr>
        <w:fldChar w:fldCharType="separate"/>
      </w:r>
      <w:r>
        <w:rPr>
          <w:sz w:val="22"/>
          <w:szCs w:val="22"/>
        </w:rPr>
        <w:t>Schedule 7</w:t>
      </w:r>
      <w:r>
        <w:rPr>
          <w:sz w:val="22"/>
          <w:szCs w:val="22"/>
        </w:rPr>
        <w:fldChar w:fldCharType="end"/>
      </w:r>
      <w:r w:rsidRPr="0096765C">
        <w:rPr>
          <w:sz w:val="22"/>
          <w:szCs w:val="22"/>
        </w:rPr>
        <w:t>, including requiring that:</w:t>
      </w:r>
      <w:r>
        <w:rPr>
          <w:sz w:val="22"/>
          <w:szCs w:val="22"/>
        </w:rPr>
        <w:t xml:space="preserve"> </w:t>
      </w:r>
    </w:p>
    <w:p w:rsidR="00804151" w:rsidRPr="00913901" w:rsidRDefault="00804151" w:rsidP="00804151">
      <w:pPr>
        <w:pStyle w:val="MRNumberedHeading4"/>
        <w:numPr>
          <w:ilvl w:val="3"/>
          <w:numId w:val="19"/>
        </w:numPr>
        <w:spacing w:line="240" w:lineRule="auto"/>
        <w:jc w:val="both"/>
        <w:rPr>
          <w:sz w:val="22"/>
        </w:rPr>
      </w:pPr>
      <w:r>
        <w:rPr>
          <w:sz w:val="22"/>
        </w:rPr>
        <w:t>i</w:t>
      </w:r>
      <w:r w:rsidRPr="0096765C">
        <w:rPr>
          <w:sz w:val="22"/>
        </w:rPr>
        <w:t xml:space="preserve">f the </w:t>
      </w:r>
      <w:r>
        <w:rPr>
          <w:sz w:val="22"/>
        </w:rPr>
        <w:t>Supplier</w:t>
      </w:r>
      <w:r w:rsidRPr="0096765C">
        <w:rPr>
          <w:sz w:val="22"/>
        </w:rPr>
        <w:t xml:space="preserve"> has secured a Direction Letter, the </w:t>
      </w:r>
      <w:r>
        <w:rPr>
          <w:sz w:val="22"/>
        </w:rPr>
        <w:t>subc</w:t>
      </w:r>
      <w:r w:rsidRPr="0096765C">
        <w:rPr>
          <w:sz w:val="22"/>
        </w:rPr>
        <w:t>ontractor also secures a Direction Letter in respect of the Eligible Employees for their</w:t>
      </w:r>
      <w:r>
        <w:rPr>
          <w:sz w:val="22"/>
        </w:rPr>
        <w:t xml:space="preserve"> future service with the s</w:t>
      </w:r>
      <w:r w:rsidRPr="0096765C">
        <w:rPr>
          <w:sz w:val="22"/>
        </w:rPr>
        <w:t>u</w:t>
      </w:r>
      <w:r>
        <w:rPr>
          <w:sz w:val="22"/>
        </w:rPr>
        <w:t>bc</w:t>
      </w:r>
      <w:r w:rsidRPr="0096765C">
        <w:rPr>
          <w:sz w:val="22"/>
        </w:rPr>
        <w:t xml:space="preserve">ontractor as a </w:t>
      </w:r>
      <w:r>
        <w:rPr>
          <w:sz w:val="22"/>
        </w:rPr>
        <w:t>condition of being awarded the subc</w:t>
      </w:r>
      <w:r w:rsidRPr="0096765C">
        <w:rPr>
          <w:sz w:val="22"/>
        </w:rPr>
        <w:t>ontract; or</w:t>
      </w:r>
    </w:p>
    <w:p w:rsidR="00804151" w:rsidRPr="00913901" w:rsidRDefault="00804151" w:rsidP="00804151">
      <w:pPr>
        <w:pStyle w:val="MRNumberedHeading4"/>
        <w:numPr>
          <w:ilvl w:val="3"/>
          <w:numId w:val="19"/>
        </w:numPr>
        <w:spacing w:line="240" w:lineRule="auto"/>
        <w:jc w:val="both"/>
        <w:rPr>
          <w:sz w:val="22"/>
        </w:rPr>
      </w:pPr>
      <w:r w:rsidRPr="00913901">
        <w:rPr>
          <w:sz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913901">
        <w:rPr>
          <w:sz w:val="22"/>
        </w:rPr>
        <w:fldChar w:fldCharType="begin"/>
      </w:r>
      <w:r w:rsidRPr="00913901">
        <w:rPr>
          <w:sz w:val="22"/>
        </w:rPr>
        <w:instrText xml:space="preserve"> REF _Ref384808297 \r \h </w:instrText>
      </w:r>
      <w:r>
        <w:rPr>
          <w:sz w:val="22"/>
        </w:rPr>
        <w:instrText xml:space="preserve"> \* MERGEFORMAT </w:instrText>
      </w:r>
      <w:r w:rsidRPr="00913901">
        <w:rPr>
          <w:sz w:val="22"/>
        </w:rPr>
      </w:r>
      <w:r w:rsidRPr="00913901">
        <w:rPr>
          <w:sz w:val="22"/>
        </w:rPr>
        <w:fldChar w:fldCharType="separate"/>
      </w:r>
      <w:r>
        <w:rPr>
          <w:sz w:val="22"/>
        </w:rPr>
        <w:t>1.6</w:t>
      </w:r>
      <w:r w:rsidRPr="00913901">
        <w:rPr>
          <w:sz w:val="22"/>
        </w:rPr>
        <w:fldChar w:fldCharType="end"/>
      </w:r>
      <w:r w:rsidRPr="00913901">
        <w:rPr>
          <w:sz w:val="22"/>
        </w:rPr>
        <w:t xml:space="preserve"> of </w:t>
      </w:r>
      <w:r>
        <w:rPr>
          <w:sz w:val="22"/>
        </w:rPr>
        <w:t xml:space="preserve">Part D of this </w:t>
      </w:r>
      <w:r>
        <w:rPr>
          <w:sz w:val="22"/>
        </w:rPr>
        <w:fldChar w:fldCharType="begin"/>
      </w:r>
      <w:r>
        <w:rPr>
          <w:sz w:val="22"/>
        </w:rPr>
        <w:instrText xml:space="preserve"> REF _Ref330463325 \r \h </w:instrText>
      </w:r>
      <w:r>
        <w:rPr>
          <w:sz w:val="22"/>
        </w:rPr>
      </w:r>
      <w:r>
        <w:rPr>
          <w:sz w:val="22"/>
        </w:rPr>
        <w:fldChar w:fldCharType="separate"/>
      </w:r>
      <w:r>
        <w:rPr>
          <w:sz w:val="22"/>
        </w:rPr>
        <w:t>Schedule 7</w:t>
      </w:r>
      <w:r>
        <w:rPr>
          <w:sz w:val="22"/>
        </w:rPr>
        <w:fldChar w:fldCharType="end"/>
      </w:r>
      <w:r w:rsidRPr="00913901">
        <w:rPr>
          <w:sz w:val="22"/>
        </w:rPr>
        <w:t xml:space="preserve">, except that the Supplier or </w:t>
      </w:r>
      <w:r w:rsidRPr="00913901">
        <w:rPr>
          <w:sz w:val="22"/>
        </w:rPr>
        <w:lastRenderedPageBreak/>
        <w:t xml:space="preserve">the subcontractor as agreed between them, must make up any shortfall in the transfer amount received from the Supplier’s pension scheme.  </w:t>
      </w:r>
    </w:p>
    <w:p w:rsidR="00804151" w:rsidRPr="00913901" w:rsidRDefault="00804151" w:rsidP="00804151">
      <w:pPr>
        <w:pStyle w:val="MRNumberedHeading2"/>
        <w:jc w:val="left"/>
        <w:rPr>
          <w:sz w:val="22"/>
          <w:szCs w:val="22"/>
          <w:u w:val="single"/>
        </w:rPr>
      </w:pPr>
      <w:r w:rsidRPr="0096765C">
        <w:rPr>
          <w:sz w:val="22"/>
          <w:szCs w:val="22"/>
          <w:u w:val="single"/>
        </w:rPr>
        <w:t>Direct Enforceability by the Eligible Employees</w:t>
      </w:r>
      <w:r>
        <w:rPr>
          <w:sz w:val="22"/>
          <w:szCs w:val="22"/>
          <w:u w:val="single"/>
        </w:rPr>
        <w:t xml:space="preserve"> </w:t>
      </w:r>
    </w:p>
    <w:p w:rsidR="00804151" w:rsidRPr="0096765C"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96765C">
        <w:rPr>
          <w:sz w:val="22"/>
          <w:szCs w:val="22"/>
        </w:rPr>
        <w:t xml:space="preserve">Notwithstanding </w:t>
      </w:r>
      <w:r>
        <w:rPr>
          <w:sz w:val="22"/>
          <w:szCs w:val="22"/>
        </w:rPr>
        <w:t xml:space="preserve">Clause </w:t>
      </w:r>
      <w:r>
        <w:rPr>
          <w:sz w:val="22"/>
          <w:szCs w:val="22"/>
        </w:rPr>
        <w:fldChar w:fldCharType="begin"/>
      </w:r>
      <w:r>
        <w:rPr>
          <w:sz w:val="22"/>
          <w:szCs w:val="22"/>
        </w:rPr>
        <w:instrText xml:space="preserve"> REF _Ref391306225 \r \h </w:instrText>
      </w:r>
      <w:r>
        <w:rPr>
          <w:sz w:val="22"/>
          <w:szCs w:val="22"/>
        </w:rPr>
      </w:r>
      <w:r>
        <w:rPr>
          <w:sz w:val="22"/>
          <w:szCs w:val="22"/>
        </w:rPr>
        <w:fldChar w:fldCharType="separate"/>
      </w:r>
      <w:r>
        <w:rPr>
          <w:sz w:val="22"/>
          <w:szCs w:val="22"/>
        </w:rPr>
        <w:t>30.8</w:t>
      </w:r>
      <w:r>
        <w:rPr>
          <w:sz w:val="22"/>
          <w:szCs w:val="22"/>
        </w:rPr>
        <w:fldChar w:fldCharType="end"/>
      </w:r>
      <w:r>
        <w:rPr>
          <w:sz w:val="22"/>
          <w:szCs w:val="22"/>
        </w:rPr>
        <w:t xml:space="preserve"> of </w:t>
      </w:r>
      <w:r>
        <w:rPr>
          <w:sz w:val="22"/>
          <w:szCs w:val="22"/>
        </w:rPr>
        <w:fldChar w:fldCharType="begin"/>
      </w:r>
      <w:r>
        <w:rPr>
          <w:sz w:val="22"/>
          <w:szCs w:val="22"/>
        </w:rPr>
        <w:instrText xml:space="preserve"> REF _Ref330459256 \r \h </w:instrText>
      </w:r>
      <w:r>
        <w:rPr>
          <w:sz w:val="22"/>
          <w:szCs w:val="22"/>
        </w:rPr>
      </w:r>
      <w:r>
        <w:rPr>
          <w:sz w:val="22"/>
          <w:szCs w:val="22"/>
        </w:rPr>
        <w:fldChar w:fldCharType="separate"/>
      </w:r>
      <w:r>
        <w:rPr>
          <w:sz w:val="22"/>
          <w:szCs w:val="22"/>
        </w:rPr>
        <w:t>Schedule 2</w:t>
      </w:r>
      <w:r>
        <w:rPr>
          <w:sz w:val="22"/>
          <w:szCs w:val="22"/>
        </w:rPr>
        <w:fldChar w:fldCharType="end"/>
      </w:r>
      <w:r w:rsidRPr="0096765C">
        <w:rPr>
          <w:sz w:val="22"/>
          <w:szCs w:val="22"/>
        </w:rPr>
        <w:t xml:space="preserve">, the provisions of this </w:t>
      </w:r>
      <w:r>
        <w:rPr>
          <w:sz w:val="22"/>
          <w:szCs w:val="22"/>
        </w:rPr>
        <w:t>Part D of this</w:t>
      </w:r>
      <w:r>
        <w:rPr>
          <w:sz w:val="22"/>
        </w:rPr>
        <w:t xml:space="preserve"> </w:t>
      </w:r>
      <w:r>
        <w:rPr>
          <w:sz w:val="22"/>
          <w:szCs w:val="22"/>
        </w:rPr>
        <w:fldChar w:fldCharType="begin"/>
      </w:r>
      <w:r>
        <w:rPr>
          <w:sz w:val="22"/>
          <w:szCs w:val="22"/>
        </w:rPr>
        <w:instrText xml:space="preserve"> REF _Ref330463325 \r \h </w:instrText>
      </w:r>
      <w:r>
        <w:rPr>
          <w:sz w:val="22"/>
          <w:szCs w:val="22"/>
        </w:rPr>
      </w:r>
      <w:r>
        <w:rPr>
          <w:sz w:val="22"/>
          <w:szCs w:val="22"/>
        </w:rPr>
        <w:fldChar w:fldCharType="separate"/>
      </w:r>
      <w:r>
        <w:rPr>
          <w:sz w:val="22"/>
          <w:szCs w:val="22"/>
        </w:rPr>
        <w:t>Schedule 7</w:t>
      </w:r>
      <w:r>
        <w:rPr>
          <w:sz w:val="22"/>
          <w:szCs w:val="22"/>
        </w:rPr>
        <w:fldChar w:fldCharType="end"/>
      </w:r>
      <w:r>
        <w:rPr>
          <w:sz w:val="22"/>
          <w:szCs w:val="22"/>
        </w:rPr>
        <w:t xml:space="preserve"> </w:t>
      </w:r>
      <w:r w:rsidRPr="0096765C">
        <w:rPr>
          <w:sz w:val="22"/>
          <w:szCs w:val="22"/>
        </w:rPr>
        <w:t xml:space="preserve">may be directly enforced by an Eligible Employee against the </w:t>
      </w:r>
      <w:r>
        <w:rPr>
          <w:sz w:val="22"/>
          <w:szCs w:val="22"/>
        </w:rPr>
        <w:t>Supplier</w:t>
      </w:r>
      <w:r w:rsidRPr="0096765C">
        <w:rPr>
          <w:sz w:val="22"/>
          <w:szCs w:val="22"/>
        </w:rPr>
        <w:t xml:space="preserve"> and the Parties agree that the Contracts (Rights of Third Parties) Act 1999 will apply to the extent necessary to ensure that any Eligible Employee will have the right to enforce any obligation owed to him or her by the </w:t>
      </w:r>
      <w:r>
        <w:rPr>
          <w:sz w:val="22"/>
          <w:szCs w:val="22"/>
        </w:rPr>
        <w:t>Supplier</w:t>
      </w:r>
      <w:r w:rsidRPr="0096765C">
        <w:rPr>
          <w:sz w:val="22"/>
          <w:szCs w:val="22"/>
        </w:rPr>
        <w:t xml:space="preserve"> under this </w:t>
      </w:r>
      <w:r>
        <w:rPr>
          <w:sz w:val="22"/>
          <w:szCs w:val="22"/>
        </w:rPr>
        <w:t xml:space="preserve">Part D of </w:t>
      </w:r>
      <w:r>
        <w:rPr>
          <w:sz w:val="22"/>
        </w:rPr>
        <w:t xml:space="preserve">this </w:t>
      </w:r>
      <w:r>
        <w:rPr>
          <w:sz w:val="22"/>
          <w:szCs w:val="22"/>
        </w:rPr>
        <w:fldChar w:fldCharType="begin"/>
      </w:r>
      <w:r>
        <w:rPr>
          <w:sz w:val="22"/>
          <w:szCs w:val="22"/>
        </w:rPr>
        <w:instrText xml:space="preserve"> REF _Ref330463325 \r \h </w:instrText>
      </w:r>
      <w:r>
        <w:rPr>
          <w:sz w:val="22"/>
          <w:szCs w:val="22"/>
        </w:rPr>
      </w:r>
      <w:r>
        <w:rPr>
          <w:sz w:val="22"/>
          <w:szCs w:val="22"/>
        </w:rPr>
        <w:fldChar w:fldCharType="separate"/>
      </w:r>
      <w:r>
        <w:rPr>
          <w:sz w:val="22"/>
          <w:szCs w:val="22"/>
        </w:rPr>
        <w:t>Schedule 7</w:t>
      </w:r>
      <w:r>
        <w:rPr>
          <w:sz w:val="22"/>
          <w:szCs w:val="22"/>
        </w:rPr>
        <w:fldChar w:fldCharType="end"/>
      </w:r>
      <w:r>
        <w:rPr>
          <w:sz w:val="22"/>
          <w:szCs w:val="22"/>
        </w:rPr>
        <w:t xml:space="preserve"> </w:t>
      </w:r>
      <w:r w:rsidRPr="0096765C">
        <w:rPr>
          <w:sz w:val="22"/>
          <w:szCs w:val="22"/>
        </w:rPr>
        <w:t>in his or her own right under section 1(1) of the Contracts (Rights of Third Parties) Act 1999.</w:t>
      </w:r>
      <w:r>
        <w:rPr>
          <w:sz w:val="22"/>
          <w:szCs w:val="22"/>
        </w:rPr>
        <w:t xml:space="preserve"> </w:t>
      </w:r>
    </w:p>
    <w:p w:rsidR="00804151" w:rsidRPr="0096765C" w:rsidRDefault="00804151" w:rsidP="00804151">
      <w:pPr>
        <w:pStyle w:val="MRNumberedHeading3"/>
        <w:numPr>
          <w:ilvl w:val="2"/>
          <w:numId w:val="19"/>
        </w:numPr>
        <w:tabs>
          <w:tab w:val="clear" w:pos="2214"/>
          <w:tab w:val="num" w:pos="1800"/>
        </w:tabs>
        <w:spacing w:line="240" w:lineRule="auto"/>
        <w:ind w:left="1800"/>
        <w:jc w:val="both"/>
        <w:rPr>
          <w:sz w:val="22"/>
          <w:szCs w:val="22"/>
        </w:rPr>
      </w:pPr>
      <w:r w:rsidRPr="0096765C">
        <w:rPr>
          <w:rFonts w:cs="Arial"/>
          <w:sz w:val="22"/>
          <w:szCs w:val="22"/>
        </w:rPr>
        <w:t xml:space="preserve">Further, the </w:t>
      </w:r>
      <w:r>
        <w:rPr>
          <w:rFonts w:cs="Arial"/>
          <w:sz w:val="22"/>
          <w:szCs w:val="22"/>
        </w:rPr>
        <w:t>Supplier</w:t>
      </w:r>
      <w:r w:rsidRPr="0096765C">
        <w:rPr>
          <w:rFonts w:cs="Arial"/>
          <w:sz w:val="22"/>
          <w:szCs w:val="22"/>
        </w:rPr>
        <w:t xml:space="preserve"> must ensure that the Contracts (Rights of Third Parties) Act 1999 will apply to any </w:t>
      </w:r>
      <w:r>
        <w:rPr>
          <w:rFonts w:cs="Arial"/>
          <w:sz w:val="22"/>
          <w:szCs w:val="22"/>
        </w:rPr>
        <w:t>subc</w:t>
      </w:r>
      <w:r w:rsidRPr="0096765C">
        <w:rPr>
          <w:rFonts w:cs="Arial"/>
          <w:sz w:val="22"/>
          <w:szCs w:val="22"/>
        </w:rPr>
        <w:t xml:space="preserve">ontract to the extent necessary to ensure that any Eligible Employee will have the right to enforce any </w:t>
      </w:r>
      <w:r>
        <w:rPr>
          <w:rFonts w:cs="Arial"/>
          <w:sz w:val="22"/>
          <w:szCs w:val="22"/>
        </w:rPr>
        <w:t>obligation owed to them by the subc</w:t>
      </w:r>
      <w:r w:rsidRPr="0096765C">
        <w:rPr>
          <w:rFonts w:cs="Arial"/>
          <w:sz w:val="22"/>
          <w:szCs w:val="22"/>
        </w:rPr>
        <w:t>ontractor in his or her own right under section 1(1) of the Contracts (Rights of Third Parties) Act 1999.</w:t>
      </w:r>
    </w:p>
    <w:p w:rsidR="00804151" w:rsidRPr="0096765C" w:rsidRDefault="00804151" w:rsidP="00804151">
      <w:pPr>
        <w:pStyle w:val="MRNumberedHeading2"/>
        <w:jc w:val="left"/>
      </w:pPr>
      <w:bookmarkStart w:id="1321" w:name="_Ref392586063"/>
      <w:r w:rsidRPr="0096765C">
        <w:rPr>
          <w:sz w:val="22"/>
          <w:szCs w:val="22"/>
          <w:u w:val="single"/>
        </w:rPr>
        <w:t>Pensions on Transfer of Employment on Exit</w:t>
      </w:r>
      <w:bookmarkEnd w:id="1321"/>
      <w:r>
        <w:rPr>
          <w:sz w:val="22"/>
          <w:szCs w:val="22"/>
          <w:u w:val="single"/>
        </w:rPr>
        <w:t xml:space="preserve"> </w:t>
      </w:r>
    </w:p>
    <w:p w:rsidR="00804151" w:rsidRPr="00913901" w:rsidRDefault="00804151" w:rsidP="00804151">
      <w:pPr>
        <w:pStyle w:val="MRNumberedHeading3"/>
        <w:numPr>
          <w:ilvl w:val="2"/>
          <w:numId w:val="19"/>
        </w:numPr>
        <w:tabs>
          <w:tab w:val="clear" w:pos="2214"/>
          <w:tab w:val="num" w:pos="1800"/>
        </w:tabs>
        <w:spacing w:line="240" w:lineRule="auto"/>
        <w:ind w:left="1800"/>
        <w:jc w:val="both"/>
        <w:rPr>
          <w:rFonts w:cs="Arial"/>
          <w:sz w:val="22"/>
          <w:szCs w:val="22"/>
        </w:rPr>
      </w:pPr>
      <w:r w:rsidRPr="00913901">
        <w:rPr>
          <w:rFonts w:cs="Arial"/>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p>
    <w:p w:rsidR="00804151" w:rsidRPr="00913901" w:rsidRDefault="00804151" w:rsidP="00804151">
      <w:pPr>
        <w:pStyle w:val="MRNumberedHeading4"/>
        <w:numPr>
          <w:ilvl w:val="3"/>
          <w:numId w:val="19"/>
        </w:numPr>
        <w:spacing w:line="240" w:lineRule="auto"/>
        <w:jc w:val="both"/>
        <w:rPr>
          <w:sz w:val="22"/>
        </w:rPr>
      </w:pPr>
      <w:r w:rsidRPr="0096765C">
        <w:rPr>
          <w:sz w:val="22"/>
        </w:rPr>
        <w:t xml:space="preserve">not adversely affect pension rights accrued by the Eligible Employees in the period ending on the </w:t>
      </w:r>
      <w:r>
        <w:rPr>
          <w:sz w:val="22"/>
        </w:rPr>
        <w:t>Subsequent</w:t>
      </w:r>
      <w:r w:rsidRPr="0096765C">
        <w:rPr>
          <w:sz w:val="22"/>
        </w:rPr>
        <w:t xml:space="preserve"> Transfer Date; </w:t>
      </w:r>
    </w:p>
    <w:p w:rsidR="00804151" w:rsidRPr="00913901" w:rsidRDefault="00804151" w:rsidP="00804151">
      <w:pPr>
        <w:pStyle w:val="MRNumberedHeading4"/>
        <w:numPr>
          <w:ilvl w:val="3"/>
          <w:numId w:val="19"/>
        </w:numPr>
        <w:spacing w:line="240" w:lineRule="auto"/>
        <w:jc w:val="both"/>
        <w:rPr>
          <w:sz w:val="22"/>
        </w:rPr>
      </w:pPr>
      <w:r w:rsidRPr="0096765C">
        <w:rPr>
          <w:sz w:val="22"/>
        </w:rPr>
        <w:t xml:space="preserve">within </w:t>
      </w:r>
      <w:r>
        <w:rPr>
          <w:sz w:val="22"/>
        </w:rPr>
        <w:t>thirty (</w:t>
      </w:r>
      <w:r w:rsidRPr="0096765C">
        <w:rPr>
          <w:sz w:val="22"/>
        </w:rPr>
        <w:t>30</w:t>
      </w:r>
      <w:r>
        <w:rPr>
          <w:sz w:val="22"/>
        </w:rPr>
        <w:t>)</w:t>
      </w:r>
      <w:r w:rsidRPr="0096765C">
        <w:rPr>
          <w:sz w:val="22"/>
        </w:rPr>
        <w:t xml:space="preserve"> </w:t>
      </w:r>
      <w:r>
        <w:rPr>
          <w:sz w:val="22"/>
        </w:rPr>
        <w:t>Business</w:t>
      </w:r>
      <w:r w:rsidRPr="0096765C">
        <w:rPr>
          <w:sz w:val="22"/>
        </w:rPr>
        <w:t xml:space="preserve"> Days of being requested to do so by the </w:t>
      </w:r>
      <w:r>
        <w:rPr>
          <w:sz w:val="22"/>
        </w:rPr>
        <w:t>Authority or Successor</w:t>
      </w:r>
      <w:r w:rsidRPr="0096765C">
        <w:rPr>
          <w:sz w:val="22"/>
        </w:rPr>
        <w:t xml:space="preserve">, (or if the </w:t>
      </w:r>
      <w:r>
        <w:rPr>
          <w:sz w:val="22"/>
        </w:rPr>
        <w:t>Successor</w:t>
      </w:r>
      <w:r w:rsidRPr="0096765C">
        <w:rPr>
          <w:sz w:val="22"/>
        </w:rPr>
        <w:t xml:space="preserve"> is offering Eligible Employees access to the NHS Pension Scheme, by </w:t>
      </w:r>
      <w:r>
        <w:rPr>
          <w:sz w:val="22"/>
        </w:rPr>
        <w:t>NHS Pensions</w:t>
      </w:r>
      <w:r w:rsidRPr="0096765C">
        <w:rPr>
          <w:sz w:val="22"/>
        </w:rPr>
        <w:t xml:space="preserve">), provide a transfer amount calculated in accordance with </w:t>
      </w:r>
      <w:r>
        <w:rPr>
          <w:sz w:val="22"/>
        </w:rPr>
        <w:t>Clause</w:t>
      </w:r>
      <w:r w:rsidRPr="0096765C">
        <w:rPr>
          <w:sz w:val="22"/>
        </w:rPr>
        <w:t xml:space="preserve"> </w:t>
      </w:r>
      <w:r>
        <w:rPr>
          <w:sz w:val="22"/>
        </w:rPr>
        <w:fldChar w:fldCharType="begin"/>
      </w:r>
      <w:r>
        <w:rPr>
          <w:sz w:val="22"/>
        </w:rPr>
        <w:instrText xml:space="preserve"> REF _Ref384807032 \r \h  \* MERGEFORMAT </w:instrText>
      </w:r>
      <w:r>
        <w:rPr>
          <w:sz w:val="22"/>
        </w:rPr>
      </w:r>
      <w:r>
        <w:rPr>
          <w:sz w:val="22"/>
        </w:rPr>
        <w:fldChar w:fldCharType="separate"/>
      </w:r>
      <w:r>
        <w:rPr>
          <w:sz w:val="22"/>
        </w:rPr>
        <w:t>1.4</w:t>
      </w:r>
      <w:r>
        <w:rPr>
          <w:sz w:val="22"/>
        </w:rPr>
        <w:fldChar w:fldCharType="end"/>
      </w:r>
      <w:r>
        <w:rPr>
          <w:sz w:val="22"/>
        </w:rPr>
        <w:t xml:space="preserve"> of </w:t>
      </w:r>
      <w:r w:rsidRPr="0096765C">
        <w:rPr>
          <w:sz w:val="22"/>
        </w:rPr>
        <w:t xml:space="preserve">this </w:t>
      </w:r>
      <w:r>
        <w:rPr>
          <w:sz w:val="22"/>
        </w:rPr>
        <w:t xml:space="preserve">Part D of this </w:t>
      </w:r>
      <w:r>
        <w:rPr>
          <w:sz w:val="22"/>
        </w:rPr>
        <w:fldChar w:fldCharType="begin"/>
      </w:r>
      <w:r>
        <w:rPr>
          <w:sz w:val="22"/>
        </w:rPr>
        <w:instrText xml:space="preserve"> REF _Ref330463325 \r \h </w:instrText>
      </w:r>
      <w:r>
        <w:rPr>
          <w:sz w:val="22"/>
        </w:rPr>
      </w:r>
      <w:r>
        <w:rPr>
          <w:sz w:val="22"/>
        </w:rPr>
        <w:fldChar w:fldCharType="separate"/>
      </w:r>
      <w:r>
        <w:rPr>
          <w:sz w:val="22"/>
        </w:rPr>
        <w:t>Schedule 7</w:t>
      </w:r>
      <w:r>
        <w:rPr>
          <w:sz w:val="22"/>
        </w:rPr>
        <w:fldChar w:fldCharType="end"/>
      </w:r>
      <w:r w:rsidRPr="0096765C">
        <w:rPr>
          <w:sz w:val="22"/>
        </w:rPr>
        <w:t>; and</w:t>
      </w:r>
    </w:p>
    <w:p w:rsidR="00804151" w:rsidRPr="00913901" w:rsidRDefault="00804151" w:rsidP="00804151">
      <w:pPr>
        <w:pStyle w:val="MRNumberedHeading4"/>
        <w:numPr>
          <w:ilvl w:val="3"/>
          <w:numId w:val="19"/>
        </w:numPr>
        <w:spacing w:line="240" w:lineRule="auto"/>
        <w:jc w:val="both"/>
        <w:rPr>
          <w:sz w:val="22"/>
        </w:rPr>
      </w:pPr>
      <w:proofErr w:type="gramStart"/>
      <w:r w:rsidRPr="0096765C">
        <w:rPr>
          <w:sz w:val="22"/>
        </w:rPr>
        <w:t>do</w:t>
      </w:r>
      <w:proofErr w:type="gramEnd"/>
      <w:r w:rsidRPr="0096765C">
        <w:rPr>
          <w:sz w:val="22"/>
        </w:rPr>
        <w:t xml:space="preserve"> all acts and things, and provide all information and access to the Eligible Employees, as may in the reasonable opinion of the </w:t>
      </w:r>
      <w:r>
        <w:rPr>
          <w:sz w:val="22"/>
        </w:rPr>
        <w:t xml:space="preserve">Authority </w:t>
      </w:r>
      <w:r w:rsidRPr="0096765C">
        <w:rPr>
          <w:sz w:val="22"/>
        </w:rPr>
        <w:t xml:space="preserve">be necessary </w:t>
      </w:r>
      <w:r>
        <w:rPr>
          <w:sz w:val="22"/>
        </w:rPr>
        <w:t>or desirable and to enable the Authority</w:t>
      </w:r>
      <w:r w:rsidRPr="0096765C">
        <w:rPr>
          <w:sz w:val="22"/>
        </w:rPr>
        <w:t xml:space="preserve"> and/or the </w:t>
      </w:r>
      <w:r>
        <w:rPr>
          <w:sz w:val="22"/>
        </w:rPr>
        <w:t>Successor</w:t>
      </w:r>
      <w:r w:rsidRPr="0096765C">
        <w:rPr>
          <w:sz w:val="22"/>
        </w:rPr>
        <w:t xml:space="preserve"> to achieve the objectives of Fair Deal for Staff Pensions.</w:t>
      </w:r>
    </w:p>
    <w:p w:rsidR="00804151" w:rsidRDefault="00804151" w:rsidP="00804151">
      <w:pPr>
        <w:pStyle w:val="MRNumberedHeading4"/>
        <w:tabs>
          <w:tab w:val="clear" w:pos="2520"/>
        </w:tabs>
        <w:spacing w:line="240" w:lineRule="auto"/>
        <w:ind w:left="1800" w:firstLine="0"/>
        <w:jc w:val="both"/>
        <w:rPr>
          <w:b/>
          <w:sz w:val="22"/>
        </w:rPr>
      </w:pPr>
    </w:p>
    <w:bookmarkEnd w:id="1295"/>
    <w:bookmarkEnd w:id="1296"/>
    <w:p w:rsidR="00804151" w:rsidRDefault="00804151" w:rsidP="00804151">
      <w:pPr>
        <w:pStyle w:val="MRNumberedHeading2"/>
        <w:numPr>
          <w:ilvl w:val="0"/>
          <w:numId w:val="0"/>
        </w:numPr>
        <w:rPr>
          <w:lang w:val="en-US"/>
        </w:rPr>
      </w:pPr>
    </w:p>
    <w:p w:rsidR="00053672" w:rsidRPr="00A76DAF" w:rsidRDefault="00053672" w:rsidP="00A76DAF">
      <w:pPr>
        <w:spacing w:after="240"/>
        <w:jc w:val="left"/>
        <w:rPr>
          <w:rFonts w:eastAsia="Times New Roman" w:cs="Arial"/>
          <w:sz w:val="22"/>
          <w:szCs w:val="22"/>
          <w:lang w:val="en-US" w:eastAsia="en-GB"/>
        </w:rPr>
      </w:pPr>
    </w:p>
    <w:sectPr w:rsidR="00053672" w:rsidRPr="00A76DAF" w:rsidSect="00C964A7">
      <w:headerReference w:type="even" r:id="rId27"/>
      <w:headerReference w:type="default" r:id="rId28"/>
      <w:footerReference w:type="default" r:id="rId29"/>
      <w:headerReference w:type="first" r:id="rId30"/>
      <w:footerReference w:type="first" r:id="rId31"/>
      <w:pgSz w:w="11907" w:h="16840" w:code="9"/>
      <w:pgMar w:top="1134"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D69" w:rsidRDefault="00276D69" w:rsidP="00C82318">
      <w:r>
        <w:separator/>
      </w:r>
    </w:p>
  </w:endnote>
  <w:endnote w:type="continuationSeparator" w:id="0">
    <w:p w:rsidR="00276D69" w:rsidRDefault="00276D69"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75A" w:rsidRDefault="00C957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69" w:rsidRPr="00100953" w:rsidRDefault="00276D69" w:rsidP="006A782B">
    <w:pPr>
      <w:pStyle w:val="Footer"/>
      <w:rPr>
        <w:color w:val="808080" w:themeColor="background1" w:themeShade="80"/>
      </w:rPr>
    </w:pPr>
    <w:r>
      <w:rPr>
        <w:color w:val="808080" w:themeColor="background1" w:themeShade="80"/>
      </w:rPr>
      <w:t>ITT section A – restricted</w:t>
    </w:r>
    <w:r w:rsidRPr="00100953">
      <w:rPr>
        <w:color w:val="808080" w:themeColor="background1" w:themeShade="80"/>
      </w:rPr>
      <w:t xml:space="preserve"> (</w:t>
    </w:r>
    <w:r>
      <w:rPr>
        <w:color w:val="808080" w:themeColor="background1" w:themeShade="80"/>
      </w:rPr>
      <w:t xml:space="preserve">February </w:t>
    </w:r>
    <w:r w:rsidRPr="00100953">
      <w:rPr>
        <w:color w:val="808080" w:themeColor="background1" w:themeShade="80"/>
      </w:rPr>
      <w:t>2015</w:t>
    </w:r>
    <w:r>
      <w:rPr>
        <w:color w:val="808080" w:themeColor="background1" w:themeShade="80"/>
      </w:rPr>
      <w:t>/PCR 2015</w:t>
    </w:r>
    <w:r w:rsidRPr="00100953">
      <w:rPr>
        <w:color w:val="808080" w:themeColor="background1" w:themeShade="80"/>
      </w:rPr>
      <w:t>)</w:t>
    </w:r>
  </w:p>
  <w:p w:rsidR="00276D69" w:rsidRDefault="00276D69">
    <w:pPr>
      <w:pStyle w:val="Footer"/>
      <w:jc w:val="center"/>
    </w:pPr>
  </w:p>
  <w:p w:rsidR="00276D69" w:rsidRDefault="00276D69" w:rsidP="00C06438">
    <w:pPr>
      <w:pStyle w:val="Footer"/>
      <w:tabs>
        <w:tab w:val="clear" w:pos="4678"/>
        <w:tab w:val="clear" w:pos="9356"/>
        <w:tab w:val="center" w:pos="4536"/>
        <w:tab w:val="right" w:pos="90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69" w:rsidRPr="00100953" w:rsidRDefault="00276D69" w:rsidP="006A782B">
    <w:pPr>
      <w:pStyle w:val="Footer"/>
      <w:rPr>
        <w:color w:val="808080" w:themeColor="background1" w:themeShade="80"/>
      </w:rPr>
    </w:pPr>
    <w:r>
      <w:rPr>
        <w:color w:val="808080" w:themeColor="background1" w:themeShade="80"/>
      </w:rPr>
      <w:t>ITT section A – restricted</w:t>
    </w:r>
    <w:r w:rsidRPr="00100953">
      <w:rPr>
        <w:color w:val="808080" w:themeColor="background1" w:themeShade="80"/>
      </w:rPr>
      <w:t xml:space="preserve"> (</w:t>
    </w:r>
    <w:r>
      <w:rPr>
        <w:color w:val="808080" w:themeColor="background1" w:themeShade="80"/>
      </w:rPr>
      <w:t xml:space="preserve">February </w:t>
    </w:r>
    <w:r w:rsidRPr="00100953">
      <w:rPr>
        <w:color w:val="808080" w:themeColor="background1" w:themeShade="80"/>
      </w:rPr>
      <w:t>2015</w:t>
    </w:r>
    <w:r>
      <w:rPr>
        <w:color w:val="808080" w:themeColor="background1" w:themeShade="80"/>
      </w:rPr>
      <w:t>/PCR 2015</w:t>
    </w:r>
    <w:r w:rsidRPr="00100953">
      <w:rPr>
        <w:color w:val="808080" w:themeColor="background1" w:themeShade="80"/>
      </w:rPr>
      <w:t>)</w:t>
    </w:r>
  </w:p>
  <w:p w:rsidR="00276D69" w:rsidRDefault="00276D69">
    <w:pPr>
      <w:pStyle w:val="Footer"/>
      <w:jc w:val="center"/>
    </w:pPr>
  </w:p>
  <w:p w:rsidR="00276D69" w:rsidRDefault="00276D6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151" w:rsidRPr="0011681B" w:rsidRDefault="00804151" w:rsidP="0079727A">
    <w:pPr>
      <w:pStyle w:val="Footer"/>
      <w:rPr>
        <w:szCs w:val="22"/>
      </w:rPr>
    </w:pPr>
    <w:r w:rsidRPr="00806801">
      <w:rPr>
        <w:color w:val="00D0A8"/>
        <w:szCs w:val="22"/>
      </w:rPr>
      <w:t>NHS Terms and Conditions for the Provision of Services (Contract Version) (August 2014)</w:t>
    </w:r>
  </w:p>
  <w:p w:rsidR="00804151" w:rsidRPr="004B3DC2" w:rsidRDefault="00804151" w:rsidP="0079727A">
    <w:pPr>
      <w:pStyle w:val="Footer"/>
      <w:rPr>
        <w:rFonts w:cs="Arial"/>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151" w:rsidRPr="0011681B" w:rsidRDefault="00804151" w:rsidP="000559D5">
    <w:pPr>
      <w:pStyle w:val="Footer"/>
      <w:rPr>
        <w:szCs w:val="22"/>
      </w:rPr>
    </w:pPr>
    <w:r w:rsidRPr="00806801">
      <w:rPr>
        <w:color w:val="00D0A8"/>
        <w:szCs w:val="22"/>
      </w:rPr>
      <w:t>NHS Terms and Conditions for the Provision of Services (Contract Version) (August 2014)</w:t>
    </w:r>
  </w:p>
  <w:p w:rsidR="00804151" w:rsidRDefault="00804151"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244435">
      <w:rPr>
        <w:rStyle w:val="PageNumber"/>
        <w:noProof/>
      </w:rPr>
      <w:t>20</w:t>
    </w:r>
    <w:r>
      <w:rPr>
        <w:rStyle w:val="PageNumber"/>
      </w:rPr>
      <w:fldChar w:fldCharType="end"/>
    </w:r>
    <w:r>
      <w:rPr>
        <w:rStyle w:val="PageNumber"/>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646628"/>
      <w:docPartObj>
        <w:docPartGallery w:val="Page Numbers (Bottom of Page)"/>
        <w:docPartUnique/>
      </w:docPartObj>
    </w:sdtPr>
    <w:sdtEndPr>
      <w:rPr>
        <w:noProof/>
      </w:rPr>
    </w:sdtEndPr>
    <w:sdtContent>
      <w:p w:rsidR="00276D69" w:rsidRPr="00100953" w:rsidRDefault="00276D69" w:rsidP="006A782B">
        <w:pPr>
          <w:pStyle w:val="Footer"/>
          <w:rPr>
            <w:color w:val="808080" w:themeColor="background1" w:themeShade="80"/>
          </w:rPr>
        </w:pPr>
        <w:r>
          <w:rPr>
            <w:color w:val="808080" w:themeColor="background1" w:themeShade="80"/>
          </w:rPr>
          <w:t>ITT section A – restricted</w:t>
        </w:r>
        <w:r w:rsidRPr="00100953">
          <w:rPr>
            <w:color w:val="808080" w:themeColor="background1" w:themeShade="80"/>
          </w:rPr>
          <w:t xml:space="preserve"> (</w:t>
        </w:r>
        <w:r>
          <w:rPr>
            <w:color w:val="808080" w:themeColor="background1" w:themeShade="80"/>
          </w:rPr>
          <w:t xml:space="preserve">February </w:t>
        </w:r>
        <w:r w:rsidRPr="00100953">
          <w:rPr>
            <w:color w:val="808080" w:themeColor="background1" w:themeShade="80"/>
          </w:rPr>
          <w:t>2015</w:t>
        </w:r>
        <w:r>
          <w:rPr>
            <w:color w:val="808080" w:themeColor="background1" w:themeShade="80"/>
          </w:rPr>
          <w:t>/PCR 2015</w:t>
        </w:r>
        <w:r w:rsidRPr="00100953">
          <w:rPr>
            <w:color w:val="808080" w:themeColor="background1" w:themeShade="80"/>
          </w:rPr>
          <w:t>)</w:t>
        </w:r>
      </w:p>
      <w:p w:rsidR="00276D69" w:rsidRDefault="00276D69" w:rsidP="006A782B">
        <w:pPr>
          <w:pStyle w:val="Footer"/>
          <w:jc w:val="center"/>
        </w:pPr>
        <w:r>
          <w:fldChar w:fldCharType="begin"/>
        </w:r>
        <w:r>
          <w:instrText xml:space="preserve"> PAGE   \* MERGEFORMAT </w:instrText>
        </w:r>
        <w:r>
          <w:fldChar w:fldCharType="separate"/>
        </w:r>
        <w:r w:rsidR="00244435">
          <w:rPr>
            <w:noProof/>
          </w:rPr>
          <w:t>10</w:t>
        </w:r>
        <w:r>
          <w:rPr>
            <w:noProof/>
          </w:rPr>
          <w:fldChar w:fldCharType="end"/>
        </w:r>
      </w:p>
    </w:sdtContent>
  </w:sdt>
  <w:p w:rsidR="00276D69" w:rsidRDefault="00276D69" w:rsidP="00C06438">
    <w:pPr>
      <w:pStyle w:val="Footer"/>
      <w:tabs>
        <w:tab w:val="clear" w:pos="4678"/>
        <w:tab w:val="clear" w:pos="9356"/>
        <w:tab w:val="center" w:pos="4536"/>
        <w:tab w:val="right" w:pos="9072"/>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69766"/>
      <w:docPartObj>
        <w:docPartGallery w:val="Page Numbers (Bottom of Page)"/>
        <w:docPartUnique/>
      </w:docPartObj>
    </w:sdtPr>
    <w:sdtEndPr>
      <w:rPr>
        <w:noProof/>
      </w:rPr>
    </w:sdtEndPr>
    <w:sdtContent>
      <w:p w:rsidR="00276D69" w:rsidRPr="00100953" w:rsidRDefault="00276D69" w:rsidP="006A782B">
        <w:pPr>
          <w:pStyle w:val="Footer"/>
          <w:rPr>
            <w:color w:val="808080" w:themeColor="background1" w:themeShade="80"/>
          </w:rPr>
        </w:pPr>
        <w:r>
          <w:rPr>
            <w:color w:val="808080" w:themeColor="background1" w:themeShade="80"/>
          </w:rPr>
          <w:t>ITT section A – restricted</w:t>
        </w:r>
        <w:r w:rsidRPr="00100953">
          <w:rPr>
            <w:color w:val="808080" w:themeColor="background1" w:themeShade="80"/>
          </w:rPr>
          <w:t xml:space="preserve"> (</w:t>
        </w:r>
        <w:r>
          <w:rPr>
            <w:color w:val="808080" w:themeColor="background1" w:themeShade="80"/>
          </w:rPr>
          <w:t xml:space="preserve">February </w:t>
        </w:r>
        <w:r w:rsidRPr="00100953">
          <w:rPr>
            <w:color w:val="808080" w:themeColor="background1" w:themeShade="80"/>
          </w:rPr>
          <w:t>2015</w:t>
        </w:r>
        <w:r>
          <w:rPr>
            <w:color w:val="808080" w:themeColor="background1" w:themeShade="80"/>
          </w:rPr>
          <w:t>/PCR 2015</w:t>
        </w:r>
        <w:r w:rsidRPr="00100953">
          <w:rPr>
            <w:color w:val="808080" w:themeColor="background1" w:themeShade="80"/>
          </w:rPr>
          <w:t>)</w:t>
        </w:r>
      </w:p>
      <w:p w:rsidR="00276D69" w:rsidRDefault="00276D69" w:rsidP="006A782B">
        <w:pPr>
          <w:pStyle w:val="Footer"/>
          <w:jc w:val="center"/>
        </w:pPr>
        <w:r>
          <w:fldChar w:fldCharType="begin"/>
        </w:r>
        <w:r>
          <w:instrText xml:space="preserve"> PAGE   \* MERGEFORMAT </w:instrText>
        </w:r>
        <w:r>
          <w:fldChar w:fldCharType="separate"/>
        </w:r>
        <w:r w:rsidR="00244435">
          <w:rPr>
            <w:noProof/>
          </w:rPr>
          <w:t>1</w:t>
        </w:r>
        <w:r>
          <w:rPr>
            <w:noProof/>
          </w:rPr>
          <w:fldChar w:fldCharType="end"/>
        </w:r>
      </w:p>
    </w:sdtContent>
  </w:sdt>
  <w:p w:rsidR="00276D69" w:rsidRDefault="00276D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D69" w:rsidRDefault="00276D69" w:rsidP="00C82318">
      <w:r>
        <w:separator/>
      </w:r>
    </w:p>
  </w:footnote>
  <w:footnote w:type="continuationSeparator" w:id="0">
    <w:p w:rsidR="00276D69" w:rsidRDefault="00276D69" w:rsidP="00C82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75A" w:rsidRDefault="00C957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6822" o:spid="_x0000_s14338" type="#_x0000_t136" style="position:absolute;margin-left:0;margin-top:0;width:612.2pt;height:27.2pt;rotation:315;z-index:-251655168;mso-position-horizontal:center;mso-position-horizontal-relative:margin;mso-position-vertical:center;mso-position-vertical-relative:margin" o:allowincell="f" fillcolor="#1c1a10 [334]" stroked="f">
          <v:fill opacity=".5"/>
          <v:textpath style="font-family:&quot;Arial&quot;;font-size:1pt" string="FOR EXAMPLE ONLY - NOT TO BE COMPLETED"/>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75A" w:rsidRDefault="00C957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6823" o:spid="_x0000_s14339" type="#_x0000_t136" style="position:absolute;margin-left:0;margin-top:0;width:612.2pt;height:27.2pt;rotation:315;z-index:-251653120;mso-position-horizontal:center;mso-position-horizontal-relative:margin;mso-position-vertical:center;mso-position-vertical-relative:margin" o:allowincell="f" fillcolor="#1c1a10 [334]" stroked="f">
          <v:fill opacity=".5"/>
          <v:textpath style="font-family:&quot;Arial&quot;;font-size:1pt" string="FOR EXAMPLE ONLY - NOT TO BE COMPLETED"/>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69" w:rsidRPr="00F848D0" w:rsidRDefault="00C9575A" w:rsidP="00F848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6821" o:spid="_x0000_s14337" type="#_x0000_t136" style="position:absolute;margin-left:0;margin-top:0;width:612.2pt;height:27.2pt;rotation:315;z-index:-251657216;mso-position-horizontal:center;mso-position-horizontal-relative:margin;mso-position-vertical:center;mso-position-vertical-relative:margin" o:allowincell="f" fillcolor="#1c1a10 [334]" stroked="f">
          <v:fill opacity=".5"/>
          <v:textpath style="font-family:&quot;Arial&quot;;font-size:1pt" string="FOR EXAMPLE ONLY - NOT TO BE COMPLETED"/>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151" w:rsidRDefault="0080415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151" w:rsidRDefault="0080415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151" w:rsidRDefault="0080415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75A" w:rsidRDefault="00C957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6825" o:spid="_x0000_s14341" type="#_x0000_t136" style="position:absolute;margin-left:0;margin-top:0;width:612.2pt;height:27.2pt;rotation:315;z-index:-251649024;mso-position-horizontal:center;mso-position-horizontal-relative:margin;mso-position-vertical:center;mso-position-vertical-relative:margin" o:allowincell="f" fillcolor="#1c1a10 [334]" stroked="f">
          <v:fill opacity=".5"/>
          <v:textpath style="font-family:&quot;Arial&quot;;font-size:1pt" string="FOR EXAMPLE ONLY - NOT TO BE COMPLETED"/>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75A" w:rsidRDefault="00C957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6826" o:spid="_x0000_s14342" type="#_x0000_t136" style="position:absolute;margin-left:0;margin-top:0;width:612.2pt;height:27.2pt;rotation:315;z-index:-251646976;mso-position-horizontal:center;mso-position-horizontal-relative:margin;mso-position-vertical:center;mso-position-vertical-relative:margin" o:allowincell="f" fillcolor="#1c1a10 [334]" stroked="f">
          <v:fill opacity=".5"/>
          <v:textpath style="font-family:&quot;Arial&quot;;font-size:1pt" string="FOR EXAMPLE ONLY - NOT TO BE COMPLETED"/>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75A" w:rsidRDefault="00C957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6824" o:spid="_x0000_s14340" type="#_x0000_t136" style="position:absolute;margin-left:0;margin-top:0;width:612.2pt;height:27.2pt;rotation:315;z-index:-251651072;mso-position-horizontal:center;mso-position-horizontal-relative:margin;mso-position-vertical:center;mso-position-vertical-relative:margin" o:allowincell="f" fillcolor="#1c1a10 [334]" stroked="f">
          <v:fill opacity=".5"/>
          <v:textpath style="font-family:&quot;Arial&quot;;font-size:1pt" string="FOR EXAMPLE ONLY - NOT TO BE COMPLETE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6">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shadow w:val="0"/>
        <w:emboss w:val="0"/>
        <w:imprint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shadow w:val="0"/>
        <w:emboss w:val="0"/>
        <w:imprint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9">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outline w:val="0"/>
        <w:shadow w:val="0"/>
        <w:emboss w:val="0"/>
        <w:imprint w:val="0"/>
        <w:vanish w:val="0"/>
        <w:sz w:val="23"/>
        <w:vertAlign w:val="base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outline w:val="0"/>
        <w:shadow w:val="0"/>
        <w:emboss w:val="0"/>
        <w:imprint w:val="0"/>
        <w:vanish w:val="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nsid w:val="17525527"/>
    <w:multiLevelType w:val="hybridMultilevel"/>
    <w:tmpl w:val="14CA0424"/>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11">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1E071933"/>
    <w:multiLevelType w:val="multilevel"/>
    <w:tmpl w:val="E8B880C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sz w:val="20"/>
        <w:szCs w:val="2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nsid w:val="1EA604E3"/>
    <w:multiLevelType w:val="multilevel"/>
    <w:tmpl w:val="7B3C24B0"/>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i w:val="0"/>
        <w:color w:val="auto"/>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shadow w:val="0"/>
        <w:emboss w:val="0"/>
        <w:imprint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259E65AF"/>
    <w:multiLevelType w:val="hybridMultilevel"/>
    <w:tmpl w:val="680E74BC"/>
    <w:lvl w:ilvl="0" w:tplc="7FFED4BA">
      <w:start w:val="1"/>
      <w:numFmt w:val="bullet"/>
      <w:pStyle w:val="00-Bullet-BB"/>
      <w:lvlText w:val=""/>
      <w:lvlJc w:val="left"/>
      <w:pPr>
        <w:tabs>
          <w:tab w:val="num" w:pos="360"/>
        </w:tabs>
        <w:ind w:left="357" w:hanging="357"/>
      </w:pPr>
      <w:rPr>
        <w:rFonts w:ascii="Symbol" w:hAnsi="Symbol" w:hint="default"/>
        <w:color w:val="auto"/>
      </w:rPr>
    </w:lvl>
    <w:lvl w:ilvl="1" w:tplc="A54869BE" w:tentative="1">
      <w:start w:val="1"/>
      <w:numFmt w:val="bullet"/>
      <w:lvlText w:val="o"/>
      <w:lvlJc w:val="left"/>
      <w:pPr>
        <w:tabs>
          <w:tab w:val="num" w:pos="1440"/>
        </w:tabs>
        <w:ind w:left="1440" w:hanging="360"/>
      </w:pPr>
      <w:rPr>
        <w:rFonts w:ascii="Courier New" w:hAnsi="Courier New" w:hint="default"/>
      </w:rPr>
    </w:lvl>
    <w:lvl w:ilvl="2" w:tplc="202A3C68" w:tentative="1">
      <w:start w:val="1"/>
      <w:numFmt w:val="bullet"/>
      <w:lvlText w:val=""/>
      <w:lvlJc w:val="left"/>
      <w:pPr>
        <w:tabs>
          <w:tab w:val="num" w:pos="2160"/>
        </w:tabs>
        <w:ind w:left="2160" w:hanging="360"/>
      </w:pPr>
      <w:rPr>
        <w:rFonts w:ascii="Wingdings" w:hAnsi="Wingdings" w:hint="default"/>
      </w:rPr>
    </w:lvl>
    <w:lvl w:ilvl="3" w:tplc="AC5CDBE6" w:tentative="1">
      <w:start w:val="1"/>
      <w:numFmt w:val="bullet"/>
      <w:lvlText w:val=""/>
      <w:lvlJc w:val="left"/>
      <w:pPr>
        <w:tabs>
          <w:tab w:val="num" w:pos="2880"/>
        </w:tabs>
        <w:ind w:left="2880" w:hanging="360"/>
      </w:pPr>
      <w:rPr>
        <w:rFonts w:ascii="Symbol" w:hAnsi="Symbol" w:hint="default"/>
      </w:rPr>
    </w:lvl>
    <w:lvl w:ilvl="4" w:tplc="C1D6B0B0" w:tentative="1">
      <w:start w:val="1"/>
      <w:numFmt w:val="bullet"/>
      <w:lvlText w:val="o"/>
      <w:lvlJc w:val="left"/>
      <w:pPr>
        <w:tabs>
          <w:tab w:val="num" w:pos="3600"/>
        </w:tabs>
        <w:ind w:left="3600" w:hanging="360"/>
      </w:pPr>
      <w:rPr>
        <w:rFonts w:ascii="Courier New" w:hAnsi="Courier New" w:hint="default"/>
      </w:rPr>
    </w:lvl>
    <w:lvl w:ilvl="5" w:tplc="BEC404BA" w:tentative="1">
      <w:start w:val="1"/>
      <w:numFmt w:val="bullet"/>
      <w:lvlText w:val=""/>
      <w:lvlJc w:val="left"/>
      <w:pPr>
        <w:tabs>
          <w:tab w:val="num" w:pos="4320"/>
        </w:tabs>
        <w:ind w:left="4320" w:hanging="360"/>
      </w:pPr>
      <w:rPr>
        <w:rFonts w:ascii="Wingdings" w:hAnsi="Wingdings" w:hint="default"/>
      </w:rPr>
    </w:lvl>
    <w:lvl w:ilvl="6" w:tplc="A9744F1A" w:tentative="1">
      <w:start w:val="1"/>
      <w:numFmt w:val="bullet"/>
      <w:lvlText w:val=""/>
      <w:lvlJc w:val="left"/>
      <w:pPr>
        <w:tabs>
          <w:tab w:val="num" w:pos="5040"/>
        </w:tabs>
        <w:ind w:left="5040" w:hanging="360"/>
      </w:pPr>
      <w:rPr>
        <w:rFonts w:ascii="Symbol" w:hAnsi="Symbol" w:hint="default"/>
      </w:rPr>
    </w:lvl>
    <w:lvl w:ilvl="7" w:tplc="0BB808FA" w:tentative="1">
      <w:start w:val="1"/>
      <w:numFmt w:val="bullet"/>
      <w:lvlText w:val="o"/>
      <w:lvlJc w:val="left"/>
      <w:pPr>
        <w:tabs>
          <w:tab w:val="num" w:pos="5760"/>
        </w:tabs>
        <w:ind w:left="5760" w:hanging="360"/>
      </w:pPr>
      <w:rPr>
        <w:rFonts w:ascii="Courier New" w:hAnsi="Courier New" w:hint="default"/>
      </w:rPr>
    </w:lvl>
    <w:lvl w:ilvl="8" w:tplc="B046FEA0" w:tentative="1">
      <w:start w:val="1"/>
      <w:numFmt w:val="bullet"/>
      <w:lvlText w:val=""/>
      <w:lvlJc w:val="left"/>
      <w:pPr>
        <w:tabs>
          <w:tab w:val="num" w:pos="6480"/>
        </w:tabs>
        <w:ind w:left="6480" w:hanging="360"/>
      </w:pPr>
      <w:rPr>
        <w:rFonts w:ascii="Wingdings" w:hAnsi="Wingdings" w:hint="default"/>
      </w:rPr>
    </w:lvl>
  </w:abstractNum>
  <w:abstractNum w:abstractNumId="17">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shadow w:val="0"/>
        <w:emboss w:val="0"/>
        <w:imprint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shadow w:val="0"/>
        <w:emboss w:val="0"/>
        <w:imprint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9">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1">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2">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3">
    <w:nsid w:val="4B5C45F7"/>
    <w:multiLevelType w:val="multilevel"/>
    <w:tmpl w:val="C1FA4DE4"/>
    <w:name w:val="Heading"/>
    <w:lvl w:ilvl="0">
      <w:start w:val="1"/>
      <w:numFmt w:val="decimal"/>
      <w:pStyle w:val="Heading1"/>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5">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outline w:val="0"/>
        <w:shadow w:val="0"/>
        <w:emboss w:val="0"/>
        <w:imprint w:val="0"/>
        <w:vanish w:val="0"/>
        <w:spacing w:val="0"/>
        <w:kern w:val="0"/>
        <w:position w:val="0"/>
        <w:u w:val="single"/>
        <w:vertAlign w:val="base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6">
    <w:nsid w:val="56D33243"/>
    <w:multiLevelType w:val="hybridMultilevel"/>
    <w:tmpl w:val="D9D4443E"/>
    <w:name w:val="M&amp;R322"/>
    <w:lvl w:ilvl="0" w:tplc="08090001">
      <w:start w:val="1"/>
      <w:numFmt w:val="bullet"/>
      <w:lvlText w:val=""/>
      <w:lvlJc w:val="left"/>
      <w:pPr>
        <w:ind w:left="2874" w:hanging="360"/>
      </w:pPr>
      <w:rPr>
        <w:rFonts w:ascii="Symbol" w:hAnsi="Symbol" w:hint="default"/>
      </w:rPr>
    </w:lvl>
    <w:lvl w:ilvl="1" w:tplc="08090003">
      <w:start w:val="1"/>
      <w:numFmt w:val="bullet"/>
      <w:lvlText w:val="o"/>
      <w:lvlJc w:val="left"/>
      <w:pPr>
        <w:ind w:left="3594" w:hanging="360"/>
      </w:pPr>
      <w:rPr>
        <w:rFonts w:ascii="Courier New" w:hAnsi="Courier New" w:cs="Courier New" w:hint="default"/>
      </w:rPr>
    </w:lvl>
    <w:lvl w:ilvl="2" w:tplc="08090005" w:tentative="1">
      <w:start w:val="1"/>
      <w:numFmt w:val="bullet"/>
      <w:lvlText w:val=""/>
      <w:lvlJc w:val="left"/>
      <w:pPr>
        <w:ind w:left="4314" w:hanging="360"/>
      </w:pPr>
      <w:rPr>
        <w:rFonts w:ascii="Wingdings" w:hAnsi="Wingdings" w:hint="default"/>
      </w:rPr>
    </w:lvl>
    <w:lvl w:ilvl="3" w:tplc="08090001" w:tentative="1">
      <w:start w:val="1"/>
      <w:numFmt w:val="bullet"/>
      <w:lvlText w:val=""/>
      <w:lvlJc w:val="left"/>
      <w:pPr>
        <w:ind w:left="5034" w:hanging="360"/>
      </w:pPr>
      <w:rPr>
        <w:rFonts w:ascii="Symbol" w:hAnsi="Symbol" w:hint="default"/>
      </w:rPr>
    </w:lvl>
    <w:lvl w:ilvl="4" w:tplc="08090003" w:tentative="1">
      <w:start w:val="1"/>
      <w:numFmt w:val="bullet"/>
      <w:lvlText w:val="o"/>
      <w:lvlJc w:val="left"/>
      <w:pPr>
        <w:ind w:left="5754" w:hanging="360"/>
      </w:pPr>
      <w:rPr>
        <w:rFonts w:ascii="Courier New" w:hAnsi="Courier New" w:cs="Courier New" w:hint="default"/>
      </w:rPr>
    </w:lvl>
    <w:lvl w:ilvl="5" w:tplc="08090005" w:tentative="1">
      <w:start w:val="1"/>
      <w:numFmt w:val="bullet"/>
      <w:lvlText w:val=""/>
      <w:lvlJc w:val="left"/>
      <w:pPr>
        <w:ind w:left="6474" w:hanging="360"/>
      </w:pPr>
      <w:rPr>
        <w:rFonts w:ascii="Wingdings" w:hAnsi="Wingdings" w:hint="default"/>
      </w:rPr>
    </w:lvl>
    <w:lvl w:ilvl="6" w:tplc="08090001" w:tentative="1">
      <w:start w:val="1"/>
      <w:numFmt w:val="bullet"/>
      <w:lvlText w:val=""/>
      <w:lvlJc w:val="left"/>
      <w:pPr>
        <w:ind w:left="7194" w:hanging="360"/>
      </w:pPr>
      <w:rPr>
        <w:rFonts w:ascii="Symbol" w:hAnsi="Symbol" w:hint="default"/>
      </w:rPr>
    </w:lvl>
    <w:lvl w:ilvl="7" w:tplc="08090003" w:tentative="1">
      <w:start w:val="1"/>
      <w:numFmt w:val="bullet"/>
      <w:lvlText w:val="o"/>
      <w:lvlJc w:val="left"/>
      <w:pPr>
        <w:ind w:left="7914" w:hanging="360"/>
      </w:pPr>
      <w:rPr>
        <w:rFonts w:ascii="Courier New" w:hAnsi="Courier New" w:cs="Courier New" w:hint="default"/>
      </w:rPr>
    </w:lvl>
    <w:lvl w:ilvl="8" w:tplc="08090005" w:tentative="1">
      <w:start w:val="1"/>
      <w:numFmt w:val="bullet"/>
      <w:lvlText w:val=""/>
      <w:lvlJc w:val="left"/>
      <w:pPr>
        <w:ind w:left="8634" w:hanging="360"/>
      </w:pPr>
      <w:rPr>
        <w:rFonts w:ascii="Wingdings" w:hAnsi="Wingdings" w:hint="default"/>
      </w:rPr>
    </w:lvl>
  </w:abstractNum>
  <w:abstractNum w:abstractNumId="27">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nsid w:val="59AA1176"/>
    <w:multiLevelType w:val="hybridMultilevel"/>
    <w:tmpl w:val="5D4818B8"/>
    <w:name w:val="M&amp;R32"/>
    <w:lvl w:ilvl="0" w:tplc="08090001">
      <w:start w:val="1"/>
      <w:numFmt w:val="bullet"/>
      <w:lvlText w:val=""/>
      <w:lvlJc w:val="left"/>
      <w:pPr>
        <w:ind w:left="2415" w:hanging="360"/>
      </w:pPr>
      <w:rPr>
        <w:rFonts w:ascii="Symbol" w:hAnsi="Symbol" w:hint="default"/>
      </w:rPr>
    </w:lvl>
    <w:lvl w:ilvl="1" w:tplc="08090003">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29">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outline w:val="0"/>
        <w:shadow w:val="0"/>
        <w:emboss w:val="0"/>
        <w:imprint w:val="0"/>
        <w:vanish w:val="0"/>
        <w:sz w:val="22"/>
        <w:vertAlign w:val="base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outline w:val="0"/>
        <w:shadow w:val="0"/>
        <w:emboss w:val="0"/>
        <w:imprint w:val="0"/>
        <w:vanish w:val="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1">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32">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4">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5">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6">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7">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9">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shadow w:val="0"/>
        <w:emboss w:val="0"/>
        <w:imprint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shadow w:val="0"/>
        <w:emboss w:val="0"/>
        <w:imprint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1">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5"/>
  </w:num>
  <w:num w:numId="2">
    <w:abstractNumId w:val="3"/>
  </w:num>
  <w:num w:numId="3">
    <w:abstractNumId w:val="21"/>
  </w:num>
  <w:num w:numId="4">
    <w:abstractNumId w:val="23"/>
  </w:num>
  <w:num w:numId="5">
    <w:abstractNumId w:val="2"/>
  </w:num>
  <w:num w:numId="6">
    <w:abstractNumId w:val="8"/>
  </w:num>
  <w:num w:numId="7">
    <w:abstractNumId w:val="31"/>
  </w:num>
  <w:num w:numId="8">
    <w:abstractNumId w:val="0"/>
  </w:num>
  <w:num w:numId="9">
    <w:abstractNumId w:val="37"/>
  </w:num>
  <w:num w:numId="10">
    <w:abstractNumId w:val="27"/>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6"/>
  </w:num>
  <w:num w:numId="15">
    <w:abstractNumId w:val="11"/>
  </w:num>
  <w:num w:numId="16">
    <w:abstractNumId w:val="38"/>
  </w:num>
  <w:num w:numId="17">
    <w:abstractNumId w:val="18"/>
  </w:num>
  <w:num w:numId="18">
    <w:abstractNumId w:val="32"/>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13"/>
  </w:num>
  <w:num w:numId="23">
    <w:abstractNumId w:val="26"/>
  </w:num>
  <w:num w:numId="24">
    <w:abstractNumId w:val="10"/>
  </w:num>
  <w:num w:numId="25">
    <w:abstractNumId w:val="28"/>
  </w:num>
  <w:num w:numId="26">
    <w:abstractNumId w:val="1"/>
  </w:num>
  <w:num w:numId="27">
    <w:abstractNumId w:val="17"/>
  </w:num>
  <w:num w:numId="28">
    <w:abstractNumId w:val="40"/>
  </w:num>
  <w:num w:numId="29">
    <w:abstractNumId w:val="39"/>
  </w:num>
  <w:num w:numId="30">
    <w:abstractNumId w:val="7"/>
  </w:num>
  <w:num w:numId="31">
    <w:abstractNumId w:val="34"/>
  </w:num>
  <w:num w:numId="32">
    <w:abstractNumId w:val="35"/>
  </w:num>
  <w:num w:numId="33">
    <w:abstractNumId w:val="36"/>
  </w:num>
  <w:num w:numId="34">
    <w:abstractNumId w:val="25"/>
  </w:num>
  <w:num w:numId="35">
    <w:abstractNumId w:val="15"/>
  </w:num>
  <w:num w:numId="36">
    <w:abstractNumId w:val="22"/>
  </w:num>
  <w:num w:numId="37">
    <w:abstractNumId w:val="9"/>
  </w:num>
  <w:num w:numId="38">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1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num>
  <w:num w:numId="55">
    <w:abstractNumId w:val="24"/>
  </w:num>
  <w:num w:numId="56">
    <w:abstractNumId w:val="19"/>
  </w:num>
  <w:num w:numId="57">
    <w:abstractNumId w:val="29"/>
  </w:num>
  <w:num w:numId="58">
    <w:abstractNumId w:val="20"/>
  </w:num>
  <w:num w:numId="59">
    <w:abstractNumId w:val="12"/>
  </w:num>
  <w:num w:numId="60">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0"/>
  <w:characterSpacingControl w:val="doNotCompress"/>
  <w:hdrShapeDefaults>
    <o:shapedefaults v:ext="edit" spidmax="14343"/>
    <o:shapelayout v:ext="edit">
      <o:idmap v:ext="edit" data="1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18F0"/>
    <w:rsid w:val="000070ED"/>
    <w:rsid w:val="00017AD9"/>
    <w:rsid w:val="000226A1"/>
    <w:rsid w:val="00026D26"/>
    <w:rsid w:val="00030477"/>
    <w:rsid w:val="00030C4B"/>
    <w:rsid w:val="00030FC3"/>
    <w:rsid w:val="00033209"/>
    <w:rsid w:val="000354F5"/>
    <w:rsid w:val="00036C7D"/>
    <w:rsid w:val="00040109"/>
    <w:rsid w:val="00040181"/>
    <w:rsid w:val="000408E4"/>
    <w:rsid w:val="00043BA2"/>
    <w:rsid w:val="0005222A"/>
    <w:rsid w:val="000532B4"/>
    <w:rsid w:val="00053672"/>
    <w:rsid w:val="00056735"/>
    <w:rsid w:val="00060F58"/>
    <w:rsid w:val="000615C6"/>
    <w:rsid w:val="000627AD"/>
    <w:rsid w:val="00065291"/>
    <w:rsid w:val="00065D34"/>
    <w:rsid w:val="00070790"/>
    <w:rsid w:val="00072458"/>
    <w:rsid w:val="000800FA"/>
    <w:rsid w:val="000831C0"/>
    <w:rsid w:val="000849EC"/>
    <w:rsid w:val="0008718F"/>
    <w:rsid w:val="00094EC7"/>
    <w:rsid w:val="00097408"/>
    <w:rsid w:val="000974B1"/>
    <w:rsid w:val="000A0DF7"/>
    <w:rsid w:val="000A1883"/>
    <w:rsid w:val="000B1075"/>
    <w:rsid w:val="000B31A2"/>
    <w:rsid w:val="000C7354"/>
    <w:rsid w:val="000D1451"/>
    <w:rsid w:val="000D252B"/>
    <w:rsid w:val="000D5E19"/>
    <w:rsid w:val="000D6F43"/>
    <w:rsid w:val="000D7C50"/>
    <w:rsid w:val="000E0132"/>
    <w:rsid w:val="000E07E4"/>
    <w:rsid w:val="000E189B"/>
    <w:rsid w:val="000E408B"/>
    <w:rsid w:val="000E5634"/>
    <w:rsid w:val="000E56A8"/>
    <w:rsid w:val="000E5C37"/>
    <w:rsid w:val="000E7C13"/>
    <w:rsid w:val="000F77A2"/>
    <w:rsid w:val="000F79D6"/>
    <w:rsid w:val="0010037F"/>
    <w:rsid w:val="001039C4"/>
    <w:rsid w:val="00105BDB"/>
    <w:rsid w:val="001065C5"/>
    <w:rsid w:val="00112B59"/>
    <w:rsid w:val="00113020"/>
    <w:rsid w:val="00116860"/>
    <w:rsid w:val="001215FE"/>
    <w:rsid w:val="0012295A"/>
    <w:rsid w:val="0012395E"/>
    <w:rsid w:val="00131271"/>
    <w:rsid w:val="00132179"/>
    <w:rsid w:val="001338B0"/>
    <w:rsid w:val="00133EC0"/>
    <w:rsid w:val="00134E47"/>
    <w:rsid w:val="00136596"/>
    <w:rsid w:val="001375C3"/>
    <w:rsid w:val="0013762C"/>
    <w:rsid w:val="00145A4D"/>
    <w:rsid w:val="00151149"/>
    <w:rsid w:val="00152C7C"/>
    <w:rsid w:val="00161008"/>
    <w:rsid w:val="00161FF0"/>
    <w:rsid w:val="00162244"/>
    <w:rsid w:val="001664D9"/>
    <w:rsid w:val="0017043F"/>
    <w:rsid w:val="00170E1A"/>
    <w:rsid w:val="00173842"/>
    <w:rsid w:val="00173E4A"/>
    <w:rsid w:val="00173FAB"/>
    <w:rsid w:val="00184371"/>
    <w:rsid w:val="00193011"/>
    <w:rsid w:val="00194490"/>
    <w:rsid w:val="001945BD"/>
    <w:rsid w:val="001A0407"/>
    <w:rsid w:val="001A0E3F"/>
    <w:rsid w:val="001A2A56"/>
    <w:rsid w:val="001A3B2A"/>
    <w:rsid w:val="001A5019"/>
    <w:rsid w:val="001A504D"/>
    <w:rsid w:val="001A5DF8"/>
    <w:rsid w:val="001A786B"/>
    <w:rsid w:val="001B1C55"/>
    <w:rsid w:val="001B5F4F"/>
    <w:rsid w:val="001C30BB"/>
    <w:rsid w:val="001C4CA0"/>
    <w:rsid w:val="001C747B"/>
    <w:rsid w:val="001D1FC8"/>
    <w:rsid w:val="001D268B"/>
    <w:rsid w:val="001D5911"/>
    <w:rsid w:val="001E2385"/>
    <w:rsid w:val="001E27EC"/>
    <w:rsid w:val="001E5F7F"/>
    <w:rsid w:val="001E675E"/>
    <w:rsid w:val="001E7C74"/>
    <w:rsid w:val="001E7D3C"/>
    <w:rsid w:val="001F3352"/>
    <w:rsid w:val="001F37D7"/>
    <w:rsid w:val="00200E60"/>
    <w:rsid w:val="00203270"/>
    <w:rsid w:val="002033AE"/>
    <w:rsid w:val="0020513D"/>
    <w:rsid w:val="00210AD3"/>
    <w:rsid w:val="002110DD"/>
    <w:rsid w:val="00211D34"/>
    <w:rsid w:val="002151AE"/>
    <w:rsid w:val="002209FE"/>
    <w:rsid w:val="00223555"/>
    <w:rsid w:val="00223569"/>
    <w:rsid w:val="002236C5"/>
    <w:rsid w:val="00223F6E"/>
    <w:rsid w:val="0022652F"/>
    <w:rsid w:val="0022707C"/>
    <w:rsid w:val="002273F5"/>
    <w:rsid w:val="00231397"/>
    <w:rsid w:val="00233B6B"/>
    <w:rsid w:val="00235130"/>
    <w:rsid w:val="00235829"/>
    <w:rsid w:val="0023694C"/>
    <w:rsid w:val="00236A55"/>
    <w:rsid w:val="00244435"/>
    <w:rsid w:val="002449D5"/>
    <w:rsid w:val="00246C62"/>
    <w:rsid w:val="002471B4"/>
    <w:rsid w:val="00247D53"/>
    <w:rsid w:val="00247F0F"/>
    <w:rsid w:val="00250427"/>
    <w:rsid w:val="0025200C"/>
    <w:rsid w:val="0025300A"/>
    <w:rsid w:val="0025411E"/>
    <w:rsid w:val="00257EF9"/>
    <w:rsid w:val="0026116A"/>
    <w:rsid w:val="00262D1B"/>
    <w:rsid w:val="002631B7"/>
    <w:rsid w:val="002639FD"/>
    <w:rsid w:val="002651E8"/>
    <w:rsid w:val="00270180"/>
    <w:rsid w:val="002705A5"/>
    <w:rsid w:val="00270945"/>
    <w:rsid w:val="002734C0"/>
    <w:rsid w:val="002741B5"/>
    <w:rsid w:val="0027505F"/>
    <w:rsid w:val="00276D69"/>
    <w:rsid w:val="00277BB6"/>
    <w:rsid w:val="002820AF"/>
    <w:rsid w:val="0028393A"/>
    <w:rsid w:val="002867E8"/>
    <w:rsid w:val="002869D0"/>
    <w:rsid w:val="00286EF1"/>
    <w:rsid w:val="00287298"/>
    <w:rsid w:val="00287614"/>
    <w:rsid w:val="00287834"/>
    <w:rsid w:val="002902BB"/>
    <w:rsid w:val="002A3424"/>
    <w:rsid w:val="002A3E4C"/>
    <w:rsid w:val="002A44DF"/>
    <w:rsid w:val="002A49A5"/>
    <w:rsid w:val="002A718A"/>
    <w:rsid w:val="002A73DD"/>
    <w:rsid w:val="002B3866"/>
    <w:rsid w:val="002B7BAF"/>
    <w:rsid w:val="002C02CD"/>
    <w:rsid w:val="002C28D2"/>
    <w:rsid w:val="002C56F6"/>
    <w:rsid w:val="002C6631"/>
    <w:rsid w:val="002D2E91"/>
    <w:rsid w:val="002E072D"/>
    <w:rsid w:val="002E0D88"/>
    <w:rsid w:val="002E1BAA"/>
    <w:rsid w:val="002E1DD8"/>
    <w:rsid w:val="002E2E62"/>
    <w:rsid w:val="002F18DD"/>
    <w:rsid w:val="002F23DC"/>
    <w:rsid w:val="002F4080"/>
    <w:rsid w:val="002F42CC"/>
    <w:rsid w:val="00302870"/>
    <w:rsid w:val="00305D5B"/>
    <w:rsid w:val="0030746C"/>
    <w:rsid w:val="00311BD5"/>
    <w:rsid w:val="00315DFE"/>
    <w:rsid w:val="00326937"/>
    <w:rsid w:val="003273D3"/>
    <w:rsid w:val="0033067B"/>
    <w:rsid w:val="003318CA"/>
    <w:rsid w:val="0033197D"/>
    <w:rsid w:val="00331A0A"/>
    <w:rsid w:val="00334102"/>
    <w:rsid w:val="00334F1A"/>
    <w:rsid w:val="003369CD"/>
    <w:rsid w:val="00343DFD"/>
    <w:rsid w:val="00345B84"/>
    <w:rsid w:val="00345E83"/>
    <w:rsid w:val="00347CA3"/>
    <w:rsid w:val="00351B27"/>
    <w:rsid w:val="003549F4"/>
    <w:rsid w:val="00362AE0"/>
    <w:rsid w:val="00366F30"/>
    <w:rsid w:val="00377A6A"/>
    <w:rsid w:val="003817D3"/>
    <w:rsid w:val="00390075"/>
    <w:rsid w:val="00390E8B"/>
    <w:rsid w:val="003A031F"/>
    <w:rsid w:val="003A0643"/>
    <w:rsid w:val="003A0A98"/>
    <w:rsid w:val="003A0D57"/>
    <w:rsid w:val="003A1D39"/>
    <w:rsid w:val="003B3BEE"/>
    <w:rsid w:val="003B4185"/>
    <w:rsid w:val="003B68ED"/>
    <w:rsid w:val="003B7C51"/>
    <w:rsid w:val="003B7E1D"/>
    <w:rsid w:val="003C35CA"/>
    <w:rsid w:val="003C368A"/>
    <w:rsid w:val="003C3C19"/>
    <w:rsid w:val="003D6B24"/>
    <w:rsid w:val="003E1425"/>
    <w:rsid w:val="003E3EE7"/>
    <w:rsid w:val="003E7820"/>
    <w:rsid w:val="004010FB"/>
    <w:rsid w:val="00401301"/>
    <w:rsid w:val="004131F0"/>
    <w:rsid w:val="004164C8"/>
    <w:rsid w:val="004251F8"/>
    <w:rsid w:val="00430158"/>
    <w:rsid w:val="00453A99"/>
    <w:rsid w:val="004568F4"/>
    <w:rsid w:val="00456FE6"/>
    <w:rsid w:val="00457D9A"/>
    <w:rsid w:val="00461A05"/>
    <w:rsid w:val="00465EF9"/>
    <w:rsid w:val="0046642C"/>
    <w:rsid w:val="00467538"/>
    <w:rsid w:val="00471096"/>
    <w:rsid w:val="004834F5"/>
    <w:rsid w:val="004842B4"/>
    <w:rsid w:val="00486F32"/>
    <w:rsid w:val="004900DB"/>
    <w:rsid w:val="00491808"/>
    <w:rsid w:val="00496B53"/>
    <w:rsid w:val="004A65F6"/>
    <w:rsid w:val="004B1A24"/>
    <w:rsid w:val="004C3605"/>
    <w:rsid w:val="004C3B98"/>
    <w:rsid w:val="004C58D8"/>
    <w:rsid w:val="004D1477"/>
    <w:rsid w:val="004D33A7"/>
    <w:rsid w:val="004D65EE"/>
    <w:rsid w:val="004E1F75"/>
    <w:rsid w:val="004E51D1"/>
    <w:rsid w:val="004E71FF"/>
    <w:rsid w:val="004E775C"/>
    <w:rsid w:val="004F15DA"/>
    <w:rsid w:val="004F1720"/>
    <w:rsid w:val="004F7721"/>
    <w:rsid w:val="00504FA1"/>
    <w:rsid w:val="00517B74"/>
    <w:rsid w:val="005207B7"/>
    <w:rsid w:val="00523CAB"/>
    <w:rsid w:val="005275E6"/>
    <w:rsid w:val="005306BD"/>
    <w:rsid w:val="005308BB"/>
    <w:rsid w:val="00532F44"/>
    <w:rsid w:val="00533CB2"/>
    <w:rsid w:val="0053546C"/>
    <w:rsid w:val="00541CDA"/>
    <w:rsid w:val="00547486"/>
    <w:rsid w:val="00550EFF"/>
    <w:rsid w:val="005551C8"/>
    <w:rsid w:val="00556A0A"/>
    <w:rsid w:val="00557DBA"/>
    <w:rsid w:val="00561F1C"/>
    <w:rsid w:val="00562B64"/>
    <w:rsid w:val="005717F4"/>
    <w:rsid w:val="0057279D"/>
    <w:rsid w:val="00572D79"/>
    <w:rsid w:val="00573C4D"/>
    <w:rsid w:val="00576A82"/>
    <w:rsid w:val="00585FA5"/>
    <w:rsid w:val="00586837"/>
    <w:rsid w:val="005957B2"/>
    <w:rsid w:val="005968D6"/>
    <w:rsid w:val="005A1CC2"/>
    <w:rsid w:val="005A283E"/>
    <w:rsid w:val="005A2E47"/>
    <w:rsid w:val="005A2EA3"/>
    <w:rsid w:val="005A5EAA"/>
    <w:rsid w:val="005A7AD6"/>
    <w:rsid w:val="005B4FA2"/>
    <w:rsid w:val="005C16F0"/>
    <w:rsid w:val="005C423B"/>
    <w:rsid w:val="005C47BD"/>
    <w:rsid w:val="005C55FB"/>
    <w:rsid w:val="005C5973"/>
    <w:rsid w:val="005D52ED"/>
    <w:rsid w:val="005E10B8"/>
    <w:rsid w:val="005E10DA"/>
    <w:rsid w:val="005E7402"/>
    <w:rsid w:val="005F3F33"/>
    <w:rsid w:val="005F42C5"/>
    <w:rsid w:val="005F4C9F"/>
    <w:rsid w:val="00600BCE"/>
    <w:rsid w:val="00601937"/>
    <w:rsid w:val="006032F2"/>
    <w:rsid w:val="00603A0D"/>
    <w:rsid w:val="00604C8F"/>
    <w:rsid w:val="00605E7B"/>
    <w:rsid w:val="00611712"/>
    <w:rsid w:val="00612B4A"/>
    <w:rsid w:val="00622818"/>
    <w:rsid w:val="00623252"/>
    <w:rsid w:val="00627126"/>
    <w:rsid w:val="00631612"/>
    <w:rsid w:val="00637C62"/>
    <w:rsid w:val="00643075"/>
    <w:rsid w:val="0064464B"/>
    <w:rsid w:val="00645517"/>
    <w:rsid w:val="00647144"/>
    <w:rsid w:val="00647ADF"/>
    <w:rsid w:val="0065066E"/>
    <w:rsid w:val="00652792"/>
    <w:rsid w:val="006534CF"/>
    <w:rsid w:val="00653B09"/>
    <w:rsid w:val="00653DCC"/>
    <w:rsid w:val="006550B3"/>
    <w:rsid w:val="006663D8"/>
    <w:rsid w:val="006705FE"/>
    <w:rsid w:val="006856A7"/>
    <w:rsid w:val="006907AA"/>
    <w:rsid w:val="00690AAF"/>
    <w:rsid w:val="006910D4"/>
    <w:rsid w:val="0069159F"/>
    <w:rsid w:val="00692B07"/>
    <w:rsid w:val="006A3BFB"/>
    <w:rsid w:val="006A782B"/>
    <w:rsid w:val="006A7F8F"/>
    <w:rsid w:val="006B3EFA"/>
    <w:rsid w:val="006B5760"/>
    <w:rsid w:val="006B60E4"/>
    <w:rsid w:val="006C158D"/>
    <w:rsid w:val="006C1E7E"/>
    <w:rsid w:val="006C75ED"/>
    <w:rsid w:val="006D1794"/>
    <w:rsid w:val="006D186C"/>
    <w:rsid w:val="006D312E"/>
    <w:rsid w:val="006D418E"/>
    <w:rsid w:val="006D7844"/>
    <w:rsid w:val="006E2D76"/>
    <w:rsid w:val="006E7E7E"/>
    <w:rsid w:val="006F107E"/>
    <w:rsid w:val="006F4A5B"/>
    <w:rsid w:val="006F6ABF"/>
    <w:rsid w:val="006F782D"/>
    <w:rsid w:val="0070095E"/>
    <w:rsid w:val="0070356D"/>
    <w:rsid w:val="007048C9"/>
    <w:rsid w:val="00706A06"/>
    <w:rsid w:val="00711CB6"/>
    <w:rsid w:val="0071468F"/>
    <w:rsid w:val="00721913"/>
    <w:rsid w:val="00721F4F"/>
    <w:rsid w:val="00727643"/>
    <w:rsid w:val="00730265"/>
    <w:rsid w:val="00730C14"/>
    <w:rsid w:val="0073556F"/>
    <w:rsid w:val="00740C0F"/>
    <w:rsid w:val="00742A8D"/>
    <w:rsid w:val="00746CCF"/>
    <w:rsid w:val="00750F40"/>
    <w:rsid w:val="0076154B"/>
    <w:rsid w:val="007724D1"/>
    <w:rsid w:val="007829E9"/>
    <w:rsid w:val="00783B4A"/>
    <w:rsid w:val="00785747"/>
    <w:rsid w:val="00785DDF"/>
    <w:rsid w:val="00791CF0"/>
    <w:rsid w:val="0079332F"/>
    <w:rsid w:val="007A0F05"/>
    <w:rsid w:val="007B2282"/>
    <w:rsid w:val="007B6206"/>
    <w:rsid w:val="007B74E1"/>
    <w:rsid w:val="007C0526"/>
    <w:rsid w:val="007C0A1A"/>
    <w:rsid w:val="007C198C"/>
    <w:rsid w:val="007C364A"/>
    <w:rsid w:val="007C3AE6"/>
    <w:rsid w:val="007D6A9B"/>
    <w:rsid w:val="007D7562"/>
    <w:rsid w:val="007E1147"/>
    <w:rsid w:val="007E124C"/>
    <w:rsid w:val="007E269D"/>
    <w:rsid w:val="007E379F"/>
    <w:rsid w:val="007E3E12"/>
    <w:rsid w:val="00804151"/>
    <w:rsid w:val="00807CF7"/>
    <w:rsid w:val="00811FA0"/>
    <w:rsid w:val="00814588"/>
    <w:rsid w:val="00815813"/>
    <w:rsid w:val="00816028"/>
    <w:rsid w:val="00825FC5"/>
    <w:rsid w:val="00830CAF"/>
    <w:rsid w:val="00830FE1"/>
    <w:rsid w:val="00831204"/>
    <w:rsid w:val="00831521"/>
    <w:rsid w:val="008347D9"/>
    <w:rsid w:val="0083677A"/>
    <w:rsid w:val="00844254"/>
    <w:rsid w:val="00846516"/>
    <w:rsid w:val="008523D8"/>
    <w:rsid w:val="00852C8E"/>
    <w:rsid w:val="008543D2"/>
    <w:rsid w:val="00861604"/>
    <w:rsid w:val="00863629"/>
    <w:rsid w:val="0086793C"/>
    <w:rsid w:val="0087001B"/>
    <w:rsid w:val="00871C8E"/>
    <w:rsid w:val="008731E8"/>
    <w:rsid w:val="00873854"/>
    <w:rsid w:val="00874EA8"/>
    <w:rsid w:val="00876C2C"/>
    <w:rsid w:val="008824CC"/>
    <w:rsid w:val="0088292D"/>
    <w:rsid w:val="008852C8"/>
    <w:rsid w:val="0088639D"/>
    <w:rsid w:val="00891FFA"/>
    <w:rsid w:val="00893339"/>
    <w:rsid w:val="00893645"/>
    <w:rsid w:val="0089780F"/>
    <w:rsid w:val="008A56A2"/>
    <w:rsid w:val="008B0CA8"/>
    <w:rsid w:val="008B2936"/>
    <w:rsid w:val="008C75B9"/>
    <w:rsid w:val="008D2128"/>
    <w:rsid w:val="008D3217"/>
    <w:rsid w:val="008D4C94"/>
    <w:rsid w:val="008D6856"/>
    <w:rsid w:val="008D6BE0"/>
    <w:rsid w:val="008E174A"/>
    <w:rsid w:val="008E2B30"/>
    <w:rsid w:val="008E363A"/>
    <w:rsid w:val="008E5AC9"/>
    <w:rsid w:val="008E6BB3"/>
    <w:rsid w:val="008E6EC7"/>
    <w:rsid w:val="008E7F55"/>
    <w:rsid w:val="008F25B4"/>
    <w:rsid w:val="008F6885"/>
    <w:rsid w:val="008F79E8"/>
    <w:rsid w:val="009036A0"/>
    <w:rsid w:val="00904D63"/>
    <w:rsid w:val="00911444"/>
    <w:rsid w:val="00912243"/>
    <w:rsid w:val="00914926"/>
    <w:rsid w:val="009158CB"/>
    <w:rsid w:val="00916CFE"/>
    <w:rsid w:val="00921CAE"/>
    <w:rsid w:val="0092698E"/>
    <w:rsid w:val="00935045"/>
    <w:rsid w:val="00943E82"/>
    <w:rsid w:val="009464EA"/>
    <w:rsid w:val="00951656"/>
    <w:rsid w:val="00951B7E"/>
    <w:rsid w:val="00953B6C"/>
    <w:rsid w:val="009549C5"/>
    <w:rsid w:val="0095789C"/>
    <w:rsid w:val="00957950"/>
    <w:rsid w:val="009675E1"/>
    <w:rsid w:val="009717EB"/>
    <w:rsid w:val="009719DE"/>
    <w:rsid w:val="0097584E"/>
    <w:rsid w:val="00982C42"/>
    <w:rsid w:val="009852C1"/>
    <w:rsid w:val="00986ACE"/>
    <w:rsid w:val="00991055"/>
    <w:rsid w:val="00993534"/>
    <w:rsid w:val="009A32E3"/>
    <w:rsid w:val="009A3E29"/>
    <w:rsid w:val="009A3FB5"/>
    <w:rsid w:val="009A6B8A"/>
    <w:rsid w:val="009B5FF9"/>
    <w:rsid w:val="009C4CA5"/>
    <w:rsid w:val="009C5E46"/>
    <w:rsid w:val="009D2A4B"/>
    <w:rsid w:val="009E25A6"/>
    <w:rsid w:val="009E40CA"/>
    <w:rsid w:val="009E4D46"/>
    <w:rsid w:val="009F7574"/>
    <w:rsid w:val="009F79AA"/>
    <w:rsid w:val="00A03A92"/>
    <w:rsid w:val="00A04307"/>
    <w:rsid w:val="00A109FC"/>
    <w:rsid w:val="00A14C3B"/>
    <w:rsid w:val="00A15ADC"/>
    <w:rsid w:val="00A207A9"/>
    <w:rsid w:val="00A30764"/>
    <w:rsid w:val="00A3127A"/>
    <w:rsid w:val="00A432D4"/>
    <w:rsid w:val="00A4489A"/>
    <w:rsid w:val="00A51144"/>
    <w:rsid w:val="00A53B21"/>
    <w:rsid w:val="00A57D02"/>
    <w:rsid w:val="00A63448"/>
    <w:rsid w:val="00A64A2A"/>
    <w:rsid w:val="00A6558E"/>
    <w:rsid w:val="00A7044C"/>
    <w:rsid w:val="00A740CF"/>
    <w:rsid w:val="00A7423D"/>
    <w:rsid w:val="00A76DAF"/>
    <w:rsid w:val="00A80F52"/>
    <w:rsid w:val="00A858C9"/>
    <w:rsid w:val="00A90334"/>
    <w:rsid w:val="00A919A9"/>
    <w:rsid w:val="00A93755"/>
    <w:rsid w:val="00A93A32"/>
    <w:rsid w:val="00A9537F"/>
    <w:rsid w:val="00AA2C15"/>
    <w:rsid w:val="00AA3CCC"/>
    <w:rsid w:val="00AA402D"/>
    <w:rsid w:val="00AA56AE"/>
    <w:rsid w:val="00AA785D"/>
    <w:rsid w:val="00AB7050"/>
    <w:rsid w:val="00AC10C4"/>
    <w:rsid w:val="00AC155F"/>
    <w:rsid w:val="00AC6166"/>
    <w:rsid w:val="00AD0C96"/>
    <w:rsid w:val="00AD14A4"/>
    <w:rsid w:val="00AD3924"/>
    <w:rsid w:val="00AD4DB1"/>
    <w:rsid w:val="00AD599B"/>
    <w:rsid w:val="00AE0CA8"/>
    <w:rsid w:val="00AE18C1"/>
    <w:rsid w:val="00AE4ABC"/>
    <w:rsid w:val="00AE5FDA"/>
    <w:rsid w:val="00AE7ABC"/>
    <w:rsid w:val="00AF3925"/>
    <w:rsid w:val="00AF5CF2"/>
    <w:rsid w:val="00AF6234"/>
    <w:rsid w:val="00B00C70"/>
    <w:rsid w:val="00B05CF1"/>
    <w:rsid w:val="00B06E8F"/>
    <w:rsid w:val="00B30006"/>
    <w:rsid w:val="00B33EB1"/>
    <w:rsid w:val="00B345E2"/>
    <w:rsid w:val="00B44457"/>
    <w:rsid w:val="00B45130"/>
    <w:rsid w:val="00B46DA5"/>
    <w:rsid w:val="00B50EAD"/>
    <w:rsid w:val="00B54A66"/>
    <w:rsid w:val="00B57422"/>
    <w:rsid w:val="00B62956"/>
    <w:rsid w:val="00B6573D"/>
    <w:rsid w:val="00B667F9"/>
    <w:rsid w:val="00B72CFE"/>
    <w:rsid w:val="00B80A50"/>
    <w:rsid w:val="00B81DC1"/>
    <w:rsid w:val="00B842AF"/>
    <w:rsid w:val="00B86684"/>
    <w:rsid w:val="00B92597"/>
    <w:rsid w:val="00B936F8"/>
    <w:rsid w:val="00B97D75"/>
    <w:rsid w:val="00BA0984"/>
    <w:rsid w:val="00BA09A1"/>
    <w:rsid w:val="00BA173E"/>
    <w:rsid w:val="00BA1850"/>
    <w:rsid w:val="00BB03F9"/>
    <w:rsid w:val="00BB0C98"/>
    <w:rsid w:val="00BB233A"/>
    <w:rsid w:val="00BC2A7C"/>
    <w:rsid w:val="00BC5E86"/>
    <w:rsid w:val="00BD09FF"/>
    <w:rsid w:val="00BD1F42"/>
    <w:rsid w:val="00BD2C5B"/>
    <w:rsid w:val="00BD4D8C"/>
    <w:rsid w:val="00BD53EA"/>
    <w:rsid w:val="00BE0FBA"/>
    <w:rsid w:val="00BE10FD"/>
    <w:rsid w:val="00BE38AA"/>
    <w:rsid w:val="00BE3F9E"/>
    <w:rsid w:val="00BE4069"/>
    <w:rsid w:val="00BE6503"/>
    <w:rsid w:val="00BF48A1"/>
    <w:rsid w:val="00BF5801"/>
    <w:rsid w:val="00BF5F71"/>
    <w:rsid w:val="00C03863"/>
    <w:rsid w:val="00C06438"/>
    <w:rsid w:val="00C10C55"/>
    <w:rsid w:val="00C1440D"/>
    <w:rsid w:val="00C14D48"/>
    <w:rsid w:val="00C2061F"/>
    <w:rsid w:val="00C259A7"/>
    <w:rsid w:val="00C261A8"/>
    <w:rsid w:val="00C26BAF"/>
    <w:rsid w:val="00C27CC2"/>
    <w:rsid w:val="00C34D42"/>
    <w:rsid w:val="00C4191F"/>
    <w:rsid w:val="00C41E96"/>
    <w:rsid w:val="00C45A8E"/>
    <w:rsid w:val="00C45B3B"/>
    <w:rsid w:val="00C50E44"/>
    <w:rsid w:val="00C52D6B"/>
    <w:rsid w:val="00C571B3"/>
    <w:rsid w:val="00C573A4"/>
    <w:rsid w:val="00C577E6"/>
    <w:rsid w:val="00C66EE9"/>
    <w:rsid w:val="00C7276F"/>
    <w:rsid w:val="00C76F69"/>
    <w:rsid w:val="00C80692"/>
    <w:rsid w:val="00C81A31"/>
    <w:rsid w:val="00C82318"/>
    <w:rsid w:val="00C863F5"/>
    <w:rsid w:val="00C9108B"/>
    <w:rsid w:val="00C92F81"/>
    <w:rsid w:val="00C9575A"/>
    <w:rsid w:val="00C964A7"/>
    <w:rsid w:val="00C97131"/>
    <w:rsid w:val="00CA6C8A"/>
    <w:rsid w:val="00CB1B63"/>
    <w:rsid w:val="00CB59C3"/>
    <w:rsid w:val="00CC2B5A"/>
    <w:rsid w:val="00CC6A3C"/>
    <w:rsid w:val="00CD1C9B"/>
    <w:rsid w:val="00CD1F01"/>
    <w:rsid w:val="00CD3DB7"/>
    <w:rsid w:val="00CD6046"/>
    <w:rsid w:val="00CD62B6"/>
    <w:rsid w:val="00CD778C"/>
    <w:rsid w:val="00CE0819"/>
    <w:rsid w:val="00CE133E"/>
    <w:rsid w:val="00CE2FEF"/>
    <w:rsid w:val="00CE4B87"/>
    <w:rsid w:val="00CE5D59"/>
    <w:rsid w:val="00CE66B9"/>
    <w:rsid w:val="00CF36E0"/>
    <w:rsid w:val="00CF3813"/>
    <w:rsid w:val="00CF3C3F"/>
    <w:rsid w:val="00CF5758"/>
    <w:rsid w:val="00CF6718"/>
    <w:rsid w:val="00CF6B32"/>
    <w:rsid w:val="00CF72F4"/>
    <w:rsid w:val="00D02818"/>
    <w:rsid w:val="00D20BBE"/>
    <w:rsid w:val="00D27579"/>
    <w:rsid w:val="00D27683"/>
    <w:rsid w:val="00D3206D"/>
    <w:rsid w:val="00D32ACD"/>
    <w:rsid w:val="00D33433"/>
    <w:rsid w:val="00D3441A"/>
    <w:rsid w:val="00D375C0"/>
    <w:rsid w:val="00D4251F"/>
    <w:rsid w:val="00D433DF"/>
    <w:rsid w:val="00D50492"/>
    <w:rsid w:val="00D64EA9"/>
    <w:rsid w:val="00D70550"/>
    <w:rsid w:val="00D80FF5"/>
    <w:rsid w:val="00D938CE"/>
    <w:rsid w:val="00D94FBD"/>
    <w:rsid w:val="00D9565A"/>
    <w:rsid w:val="00DA07F4"/>
    <w:rsid w:val="00DA1E23"/>
    <w:rsid w:val="00DA7146"/>
    <w:rsid w:val="00DB5CBF"/>
    <w:rsid w:val="00DB6EAC"/>
    <w:rsid w:val="00DC0F21"/>
    <w:rsid w:val="00DC3206"/>
    <w:rsid w:val="00DD5A7F"/>
    <w:rsid w:val="00DD609C"/>
    <w:rsid w:val="00DE0358"/>
    <w:rsid w:val="00DE14EB"/>
    <w:rsid w:val="00DE48E3"/>
    <w:rsid w:val="00DE4A99"/>
    <w:rsid w:val="00DE6938"/>
    <w:rsid w:val="00DE7630"/>
    <w:rsid w:val="00DE7A8C"/>
    <w:rsid w:val="00DF5739"/>
    <w:rsid w:val="00DF5E45"/>
    <w:rsid w:val="00DF5F05"/>
    <w:rsid w:val="00DF6087"/>
    <w:rsid w:val="00E00FB4"/>
    <w:rsid w:val="00E015A3"/>
    <w:rsid w:val="00E02618"/>
    <w:rsid w:val="00E03FE5"/>
    <w:rsid w:val="00E0408F"/>
    <w:rsid w:val="00E17A66"/>
    <w:rsid w:val="00E20603"/>
    <w:rsid w:val="00E2144E"/>
    <w:rsid w:val="00E2328D"/>
    <w:rsid w:val="00E23574"/>
    <w:rsid w:val="00E271B9"/>
    <w:rsid w:val="00E27415"/>
    <w:rsid w:val="00E27AC2"/>
    <w:rsid w:val="00E30C8C"/>
    <w:rsid w:val="00E335DF"/>
    <w:rsid w:val="00E35A17"/>
    <w:rsid w:val="00E37725"/>
    <w:rsid w:val="00E41C42"/>
    <w:rsid w:val="00E427D8"/>
    <w:rsid w:val="00E50C43"/>
    <w:rsid w:val="00E51E85"/>
    <w:rsid w:val="00E5287A"/>
    <w:rsid w:val="00E5394A"/>
    <w:rsid w:val="00E55586"/>
    <w:rsid w:val="00E5640E"/>
    <w:rsid w:val="00E56F27"/>
    <w:rsid w:val="00E62354"/>
    <w:rsid w:val="00E6376E"/>
    <w:rsid w:val="00E64C52"/>
    <w:rsid w:val="00E66D1F"/>
    <w:rsid w:val="00E67223"/>
    <w:rsid w:val="00E6774E"/>
    <w:rsid w:val="00E7163F"/>
    <w:rsid w:val="00E71A83"/>
    <w:rsid w:val="00E7776A"/>
    <w:rsid w:val="00E84011"/>
    <w:rsid w:val="00E85257"/>
    <w:rsid w:val="00E852D8"/>
    <w:rsid w:val="00E9322B"/>
    <w:rsid w:val="00E93328"/>
    <w:rsid w:val="00E9451F"/>
    <w:rsid w:val="00E9460D"/>
    <w:rsid w:val="00E94E2D"/>
    <w:rsid w:val="00E95B41"/>
    <w:rsid w:val="00E971AF"/>
    <w:rsid w:val="00EA15AE"/>
    <w:rsid w:val="00EA3E9E"/>
    <w:rsid w:val="00EA440E"/>
    <w:rsid w:val="00EA4BD1"/>
    <w:rsid w:val="00EA7D29"/>
    <w:rsid w:val="00EB06C8"/>
    <w:rsid w:val="00EB3856"/>
    <w:rsid w:val="00EB47C7"/>
    <w:rsid w:val="00EC2736"/>
    <w:rsid w:val="00ED0968"/>
    <w:rsid w:val="00ED2376"/>
    <w:rsid w:val="00ED28F4"/>
    <w:rsid w:val="00ED71F8"/>
    <w:rsid w:val="00EE2543"/>
    <w:rsid w:val="00EE3A88"/>
    <w:rsid w:val="00EE3E27"/>
    <w:rsid w:val="00EE5EB0"/>
    <w:rsid w:val="00EF19F5"/>
    <w:rsid w:val="00EF6D74"/>
    <w:rsid w:val="00EF71DD"/>
    <w:rsid w:val="00F00FE7"/>
    <w:rsid w:val="00F02C90"/>
    <w:rsid w:val="00F03443"/>
    <w:rsid w:val="00F102F0"/>
    <w:rsid w:val="00F10ACE"/>
    <w:rsid w:val="00F200B8"/>
    <w:rsid w:val="00F204D3"/>
    <w:rsid w:val="00F24035"/>
    <w:rsid w:val="00F269B7"/>
    <w:rsid w:val="00F3175D"/>
    <w:rsid w:val="00F35E09"/>
    <w:rsid w:val="00F36F19"/>
    <w:rsid w:val="00F36FE2"/>
    <w:rsid w:val="00F370BE"/>
    <w:rsid w:val="00F4540C"/>
    <w:rsid w:val="00F5045A"/>
    <w:rsid w:val="00F53CC3"/>
    <w:rsid w:val="00F54160"/>
    <w:rsid w:val="00F54543"/>
    <w:rsid w:val="00F6415F"/>
    <w:rsid w:val="00F64183"/>
    <w:rsid w:val="00F70121"/>
    <w:rsid w:val="00F70611"/>
    <w:rsid w:val="00F71689"/>
    <w:rsid w:val="00F721F3"/>
    <w:rsid w:val="00F72C04"/>
    <w:rsid w:val="00F73857"/>
    <w:rsid w:val="00F76258"/>
    <w:rsid w:val="00F80535"/>
    <w:rsid w:val="00F83F15"/>
    <w:rsid w:val="00F848D0"/>
    <w:rsid w:val="00F85C8C"/>
    <w:rsid w:val="00F867C8"/>
    <w:rsid w:val="00F91289"/>
    <w:rsid w:val="00F977E8"/>
    <w:rsid w:val="00FA504A"/>
    <w:rsid w:val="00FB0878"/>
    <w:rsid w:val="00FB21E9"/>
    <w:rsid w:val="00FB2FE9"/>
    <w:rsid w:val="00FB6BFB"/>
    <w:rsid w:val="00FB6FA0"/>
    <w:rsid w:val="00FC16A9"/>
    <w:rsid w:val="00FC24F6"/>
    <w:rsid w:val="00FD35C7"/>
    <w:rsid w:val="00FD597F"/>
    <w:rsid w:val="00FD6702"/>
    <w:rsid w:val="00FE07BA"/>
    <w:rsid w:val="00FE099C"/>
    <w:rsid w:val="00FE4F20"/>
    <w:rsid w:val="00FE54A5"/>
    <w:rsid w:val="00FE7B4F"/>
    <w:rsid w:val="00FF18B7"/>
    <w:rsid w:val="00FF611C"/>
    <w:rsid w:val="00FF6B21"/>
    <w:rsid w:val="00FF7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Title" w:uiPriority="10" w:qFormat="1"/>
    <w:lsdException w:name="Default Paragraph Font" w:uiPriority="1"/>
    <w:lsdException w:name="Body Text" w:uiPriority="0"/>
    <w:lsdException w:name="Subtitle" w:uiPriority="11" w:qFormat="1"/>
    <w:lsdException w:name="Body Text Indent 3" w:uiPriority="0"/>
    <w:lsdException w:name="Hyperlink" w:uiPriority="0"/>
    <w:lsdException w:name="FollowedHyperlink" w:uiPriority="0"/>
    <w:lsdException w:name="Strong" w:uiPriority="22" w:qFormat="1"/>
    <w:lsdException w:name="Emphasis" w:uiPriority="20" w:qFormat="1"/>
    <w:lsdException w:name="Normal (Web)"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0"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qFormat/>
    <w:rsid w:val="00334F1A"/>
    <w:pPr>
      <w:keepNext/>
      <w:numPr>
        <w:numId w:val="4"/>
      </w:numPr>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qFormat/>
    <w:rsid w:val="00334F1A"/>
    <w:pPr>
      <w:numPr>
        <w:ilvl w:val="2"/>
        <w:numId w:val="4"/>
      </w:numPr>
      <w:jc w:val="both"/>
      <w:outlineLvl w:val="2"/>
    </w:pPr>
    <w:rPr>
      <w:rFonts w:eastAsia="Times New Roman" w:cs="Times New Roman"/>
      <w:color w:val="000000" w:themeColor="text1"/>
      <w:lang w:eastAsia="en-GB"/>
    </w:rPr>
  </w:style>
  <w:style w:type="paragraph" w:styleId="Heading4">
    <w:name w:val="heading 4"/>
    <w:aliases w:val="MCheadin4"/>
    <w:link w:val="Heading4Char"/>
    <w:qFormat/>
    <w:rsid w:val="00334F1A"/>
    <w:pPr>
      <w:numPr>
        <w:ilvl w:val="3"/>
        <w:numId w:val="4"/>
      </w:numPr>
      <w:jc w:val="both"/>
      <w:outlineLvl w:val="3"/>
    </w:pPr>
    <w:rPr>
      <w:rFonts w:eastAsia="Times New Roman" w:cs="Times New Roman"/>
      <w:color w:val="000000" w:themeColor="text1"/>
      <w:lang w:eastAsia="en-GB"/>
    </w:rPr>
  </w:style>
  <w:style w:type="paragraph" w:styleId="Heading5">
    <w:name w:val="heading 5"/>
    <w:link w:val="Heading5Char"/>
    <w:qFormat/>
    <w:rsid w:val="00334F1A"/>
    <w:pPr>
      <w:numPr>
        <w:ilvl w:val="4"/>
        <w:numId w:val="4"/>
      </w:numPr>
      <w:jc w:val="both"/>
      <w:outlineLvl w:val="4"/>
    </w:pPr>
    <w:rPr>
      <w:rFonts w:eastAsia="Times New Roman" w:cs="Times New Roman"/>
      <w:color w:val="000000" w:themeColor="text1"/>
      <w:lang w:eastAsia="en-GB"/>
    </w:rPr>
  </w:style>
  <w:style w:type="paragraph" w:styleId="Heading6">
    <w:name w:val="heading 6"/>
    <w:link w:val="Heading6Char"/>
    <w:qFormat/>
    <w:rsid w:val="00334F1A"/>
    <w:pPr>
      <w:numPr>
        <w:ilvl w:val="5"/>
        <w:numId w:val="4"/>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qFormat/>
    <w:rsid w:val="00017AD9"/>
    <w:pPr>
      <w:outlineLvl w:val="6"/>
    </w:pPr>
  </w:style>
  <w:style w:type="paragraph" w:styleId="Heading8">
    <w:name w:val="heading 8"/>
    <w:basedOn w:val="Normal"/>
    <w:next w:val="Normal"/>
    <w:link w:val="Heading8Char"/>
    <w:qFormat/>
    <w:rsid w:val="00017AD9"/>
    <w:pPr>
      <w:outlineLvl w:val="7"/>
    </w:pPr>
  </w:style>
  <w:style w:type="paragraph" w:styleId="Heading9">
    <w:name w:val="heading 9"/>
    <w:basedOn w:val="Normal"/>
    <w:next w:val="Normal"/>
    <w:link w:val="Heading9Char"/>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rsid w:val="00017AD9"/>
    <w:rPr>
      <w:color w:val="800080" w:themeColor="followedHyperlink"/>
      <w:u w:val="single"/>
    </w:rPr>
  </w:style>
  <w:style w:type="paragraph" w:styleId="Footer">
    <w:name w:val="footer"/>
    <w:aliases w:val="fo"/>
    <w:link w:val="FooterChar"/>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rsid w:val="00017AD9"/>
    <w:rPr>
      <w:vertAlign w:val="superscript"/>
    </w:rPr>
  </w:style>
  <w:style w:type="paragraph" w:styleId="FootnoteText">
    <w:name w:val="footnote text"/>
    <w:link w:val="FootnoteTextChar"/>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rsid w:val="00017AD9"/>
    <w:rPr>
      <w:rFonts w:ascii="Arial" w:eastAsia="Times New Roman" w:hAnsi="Arial" w:cs="Times New Roman"/>
      <w:color w:val="000000" w:themeColor="text1"/>
      <w:sz w:val="18"/>
      <w:szCs w:val="20"/>
      <w:lang w:eastAsia="en-GB"/>
    </w:rPr>
  </w:style>
  <w:style w:type="paragraph" w:styleId="Header">
    <w:name w:val="header"/>
    <w:link w:val="HeaderChar"/>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rsid w:val="005968D6"/>
    <w:pPr>
      <w:tabs>
        <w:tab w:val="left" w:leader="dot" w:pos="0"/>
        <w:tab w:val="right" w:leader="dot" w:pos="9072"/>
      </w:tabs>
      <w:spacing w:after="0" w:line="300" w:lineRule="exact"/>
      <w:ind w:left="851" w:hanging="851"/>
    </w:pPr>
    <w:rPr>
      <w:rFonts w:eastAsia="Times New Roman" w:cs="Times New Roman"/>
      <w:color w:val="000000" w:themeColor="text1"/>
      <w:lang w:eastAsia="en-GB"/>
    </w:rPr>
  </w:style>
  <w:style w:type="paragraph" w:styleId="TOC2">
    <w:name w:val="toc 2"/>
    <w:next w:val="Normal"/>
    <w:autoRedefine/>
    <w:rsid w:val="00846516"/>
    <w:pPr>
      <w:tabs>
        <w:tab w:val="right" w:leader="dot" w:pos="9072"/>
      </w:tabs>
      <w:spacing w:after="0" w:line="300" w:lineRule="exact"/>
    </w:pPr>
    <w:rPr>
      <w:rFonts w:eastAsia="Times New Roman" w:cs="Times New Roman"/>
      <w:color w:val="000000" w:themeColor="text1"/>
      <w:lang w:eastAsia="en-GB"/>
    </w:rPr>
  </w:style>
  <w:style w:type="table" w:styleId="TableGrid">
    <w:name w:val="Table Grid"/>
    <w:basedOn w:val="TableNormal"/>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nhideWhenUsed/>
    <w:rsid w:val="007B2282"/>
    <w:pPr>
      <w:spacing w:after="100"/>
      <w:ind w:left="400"/>
    </w:pPr>
  </w:style>
  <w:style w:type="paragraph" w:styleId="TOC4">
    <w:name w:val="toc 4"/>
    <w:basedOn w:val="Normal"/>
    <w:next w:val="Normal"/>
    <w:autoRedefine/>
    <w:unhideWhenUsed/>
    <w:rsid w:val="007B2282"/>
    <w:pPr>
      <w:spacing w:after="100"/>
      <w:ind w:left="600"/>
    </w:pPr>
  </w:style>
  <w:style w:type="paragraph" w:styleId="TOC5">
    <w:name w:val="toc 5"/>
    <w:basedOn w:val="Normal"/>
    <w:next w:val="Normal"/>
    <w:autoRedefine/>
    <w:unhideWhenUsed/>
    <w:rsid w:val="007B2282"/>
    <w:pPr>
      <w:spacing w:after="100"/>
      <w:ind w:left="800"/>
    </w:pPr>
  </w:style>
  <w:style w:type="paragraph" w:styleId="TOC6">
    <w:name w:val="toc 6"/>
    <w:basedOn w:val="Normal"/>
    <w:next w:val="Normal"/>
    <w:autoRedefine/>
    <w:unhideWhenUsed/>
    <w:rsid w:val="007B2282"/>
    <w:pPr>
      <w:spacing w:after="100"/>
      <w:ind w:left="1000"/>
    </w:pPr>
  </w:style>
  <w:style w:type="paragraph" w:styleId="TOC7">
    <w:name w:val="toc 7"/>
    <w:basedOn w:val="Normal"/>
    <w:next w:val="Normal"/>
    <w:autoRedefine/>
    <w:unhideWhenUsed/>
    <w:rsid w:val="007B2282"/>
    <w:pPr>
      <w:spacing w:after="100"/>
      <w:ind w:left="1200"/>
    </w:pPr>
  </w:style>
  <w:style w:type="paragraph" w:styleId="TOC8">
    <w:name w:val="toc 8"/>
    <w:basedOn w:val="Normal"/>
    <w:next w:val="Normal"/>
    <w:autoRedefine/>
    <w:unhideWhenUsed/>
    <w:rsid w:val="007B2282"/>
    <w:pPr>
      <w:spacing w:after="100"/>
      <w:ind w:left="1400"/>
    </w:pPr>
  </w:style>
  <w:style w:type="paragraph" w:styleId="TOC9">
    <w:name w:val="toc 9"/>
    <w:basedOn w:val="Normal"/>
    <w:next w:val="Normal"/>
    <w:autoRedefine/>
    <w:unhideWhenUsed/>
    <w:rsid w:val="007B2282"/>
    <w:pPr>
      <w:spacing w:after="100"/>
      <w:ind w:left="1600"/>
    </w:pPr>
  </w:style>
  <w:style w:type="paragraph" w:styleId="TOCHeading">
    <w:name w:val="TOC Heading"/>
    <w:basedOn w:val="Heading1"/>
    <w:next w:val="Normal"/>
    <w:unhideWhenUsed/>
    <w:qFormat/>
    <w:rsid w:val="00557DBA"/>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nhideWhenUsed/>
    <w:rsid w:val="00557DBA"/>
    <w:rPr>
      <w:rFonts w:ascii="Tahoma" w:hAnsi="Tahoma" w:cs="Tahoma"/>
      <w:sz w:val="16"/>
      <w:szCs w:val="16"/>
    </w:rPr>
  </w:style>
  <w:style w:type="character" w:customStyle="1" w:styleId="BalloonTextChar">
    <w:name w:val="Balloon Text Char"/>
    <w:basedOn w:val="DefaultParagraphFont"/>
    <w:link w:val="BalloonText"/>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semiHidden/>
    <w:unhideWhenUsed/>
    <w:rsid w:val="00982C42"/>
    <w:rPr>
      <w:sz w:val="16"/>
      <w:szCs w:val="16"/>
    </w:rPr>
  </w:style>
  <w:style w:type="paragraph" w:styleId="CommentText">
    <w:name w:val="annotation text"/>
    <w:basedOn w:val="Normal"/>
    <w:link w:val="CommentTextChar"/>
    <w:semiHidden/>
    <w:unhideWhenUsed/>
    <w:rsid w:val="00982C42"/>
  </w:style>
  <w:style w:type="character" w:customStyle="1" w:styleId="CommentTextChar">
    <w:name w:val="Comment Text Char"/>
    <w:basedOn w:val="DefaultParagraphFont"/>
    <w:link w:val="CommentText"/>
    <w:semiHidden/>
    <w:rsid w:val="00982C42"/>
  </w:style>
  <w:style w:type="paragraph" w:styleId="CommentSubject">
    <w:name w:val="annotation subject"/>
    <w:basedOn w:val="CommentText"/>
    <w:next w:val="CommentText"/>
    <w:link w:val="CommentSubjectChar"/>
    <w:semiHidden/>
    <w:unhideWhenUsed/>
    <w:rsid w:val="00982C42"/>
    <w:rPr>
      <w:b/>
      <w:bCs/>
    </w:rPr>
  </w:style>
  <w:style w:type="character" w:customStyle="1" w:styleId="CommentSubjectChar">
    <w:name w:val="Comment Subject Char"/>
    <w:basedOn w:val="CommentTextChar"/>
    <w:link w:val="CommentSubject"/>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C10C55"/>
    <w:pPr>
      <w:numPr>
        <w:ilvl w:val="1"/>
        <w:numId w:val="19"/>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C10C55"/>
    <w:pPr>
      <w:keepNext/>
      <w:keepLines/>
      <w:numPr>
        <w:numId w:val="19"/>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9D2A4B"/>
    <w:pPr>
      <w:numPr>
        <w:numId w:val="21"/>
      </w:numPr>
      <w:spacing w:before="240" w:line="288" w:lineRule="auto"/>
      <w:jc w:val="left"/>
      <w:outlineLvl w:val="2"/>
    </w:pPr>
    <w:rPr>
      <w:rFonts w:eastAsia="Times New Roman" w:cs="Times New Roman"/>
      <w:szCs w:val="24"/>
      <w:lang w:eastAsia="en-GB"/>
    </w:rPr>
  </w:style>
  <w:style w:type="paragraph" w:customStyle="1" w:styleId="heading2inputrequiredbyTrust">
    <w:name w:val="heading 2 input required by Trust"/>
    <w:basedOn w:val="Heading2"/>
    <w:link w:val="heading2inputrequiredbyTrustChar"/>
    <w:rsid w:val="00517B74"/>
    <w:pPr>
      <w:numPr>
        <w:ilvl w:val="0"/>
        <w:numId w:val="0"/>
      </w:numPr>
      <w:tabs>
        <w:tab w:val="num" w:pos="1701"/>
      </w:tabs>
      <w:spacing w:before="120" w:after="120" w:line="360" w:lineRule="auto"/>
      <w:ind w:left="1701" w:hanging="850"/>
    </w:pPr>
    <w:rPr>
      <w:rFonts w:cs="Arial"/>
      <w:b/>
      <w:bCs/>
      <w:i/>
      <w:iCs/>
      <w:color w:val="FF0000"/>
      <w:sz w:val="28"/>
      <w:szCs w:val="28"/>
      <w:lang w:eastAsia="en-US"/>
    </w:rPr>
  </w:style>
  <w:style w:type="character" w:customStyle="1" w:styleId="heading2inputrequiredbyTrustChar">
    <w:name w:val="heading 2 input required by Trust Char"/>
    <w:link w:val="heading2inputrequiredbyTrust"/>
    <w:rsid w:val="00517B74"/>
    <w:rPr>
      <w:rFonts w:eastAsia="Times New Roman" w:cs="Arial"/>
      <w:b/>
      <w:bCs/>
      <w:i/>
      <w:iCs/>
      <w:color w:val="FF0000"/>
      <w:sz w:val="28"/>
      <w:szCs w:val="28"/>
    </w:rPr>
  </w:style>
  <w:style w:type="paragraph" w:styleId="ListParagraph">
    <w:name w:val="List Paragraph"/>
    <w:basedOn w:val="Normal"/>
    <w:qFormat/>
    <w:rsid w:val="00517B74"/>
    <w:pPr>
      <w:ind w:left="720"/>
      <w:jc w:val="left"/>
    </w:pPr>
    <w:rPr>
      <w:rFonts w:ascii="Times New Roman" w:eastAsia="Times New Roman" w:hAnsi="Times New Roman" w:cs="Times New Roman"/>
      <w:sz w:val="24"/>
      <w:szCs w:val="24"/>
      <w:lang w:eastAsia="en-GB"/>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804151"/>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804151"/>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semiHidden/>
    <w:locked/>
    <w:rsid w:val="00804151"/>
    <w:rPr>
      <w:rFonts w:ascii="Arial" w:hAnsi="Arial"/>
      <w:b/>
      <w:i/>
      <w:sz w:val="24"/>
      <w:lang w:val="en-GB" w:eastAsia="en-GB" w:bidi="ar-SA"/>
    </w:rPr>
  </w:style>
  <w:style w:type="paragraph" w:customStyle="1" w:styleId="MRDefinition1">
    <w:name w:val="M&amp;R Definition 1"/>
    <w:basedOn w:val="Normal"/>
    <w:rsid w:val="00804151"/>
    <w:pPr>
      <w:numPr>
        <w:numId w:val="28"/>
      </w:numPr>
      <w:spacing w:before="240" w:line="288" w:lineRule="auto"/>
    </w:pPr>
    <w:rPr>
      <w:rFonts w:eastAsia="Times New Roman" w:cs="Times New Roman"/>
      <w:sz w:val="22"/>
      <w:lang w:eastAsia="en-GB"/>
    </w:rPr>
  </w:style>
  <w:style w:type="paragraph" w:customStyle="1" w:styleId="XXBriefingTitle">
    <w:name w:val="XX Briefing Title"/>
    <w:basedOn w:val="Normal"/>
    <w:rsid w:val="00804151"/>
    <w:pPr>
      <w:spacing w:before="240" w:line="288" w:lineRule="auto"/>
      <w:jc w:val="left"/>
    </w:pPr>
    <w:rPr>
      <w:rFonts w:ascii="AmericanTypewriter Light" w:eastAsia="Times New Roman" w:hAnsi="AmericanTypewriter Light" w:cs="Times New Roman"/>
      <w:color w:val="663366"/>
      <w:sz w:val="44"/>
      <w:szCs w:val="19"/>
      <w:lang w:eastAsia="en-GB"/>
    </w:rPr>
  </w:style>
  <w:style w:type="paragraph" w:customStyle="1" w:styleId="MRSubHeading">
    <w:name w:val="M&amp;R Sub Heading"/>
    <w:basedOn w:val="Normal"/>
    <w:next w:val="Normal"/>
    <w:rsid w:val="00804151"/>
    <w:pPr>
      <w:keepNext/>
      <w:spacing w:line="288" w:lineRule="auto"/>
      <w:jc w:val="left"/>
    </w:pPr>
    <w:rPr>
      <w:rFonts w:ascii="AmericanTypewriter Medium" w:eastAsia="Times New Roman" w:hAnsi="AmericanTypewriter Medium" w:cs="Times New Roman"/>
      <w:color w:val="663366"/>
      <w:sz w:val="22"/>
      <w:szCs w:val="19"/>
      <w:lang w:eastAsia="en-GB"/>
    </w:rPr>
  </w:style>
  <w:style w:type="paragraph" w:customStyle="1" w:styleId="MRDefinition2">
    <w:name w:val="M&amp;R Definition 2"/>
    <w:basedOn w:val="Normal"/>
    <w:rsid w:val="00804151"/>
    <w:pPr>
      <w:numPr>
        <w:ilvl w:val="1"/>
        <w:numId w:val="28"/>
      </w:numPr>
      <w:tabs>
        <w:tab w:val="left" w:pos="2160"/>
      </w:tabs>
      <w:spacing w:before="240" w:line="288" w:lineRule="auto"/>
    </w:pPr>
    <w:rPr>
      <w:rFonts w:eastAsia="Times New Roman" w:cs="Times New Roman"/>
      <w:sz w:val="22"/>
      <w:lang w:eastAsia="en-GB"/>
    </w:rPr>
  </w:style>
  <w:style w:type="paragraph" w:customStyle="1" w:styleId="MRBullet">
    <w:name w:val="M&amp;R Bullet"/>
    <w:basedOn w:val="Normal"/>
    <w:rsid w:val="00804151"/>
    <w:pPr>
      <w:numPr>
        <w:numId w:val="26"/>
      </w:numPr>
      <w:spacing w:before="240" w:line="288" w:lineRule="auto"/>
      <w:jc w:val="left"/>
    </w:pPr>
    <w:rPr>
      <w:rFonts w:eastAsia="Times New Roman" w:cs="Times New Roman"/>
      <w:szCs w:val="19"/>
      <w:lang w:eastAsia="en-GB"/>
    </w:rPr>
  </w:style>
  <w:style w:type="paragraph" w:customStyle="1" w:styleId="XXBriefingCaption">
    <w:name w:val="XX Briefing Caption"/>
    <w:basedOn w:val="Normal"/>
    <w:next w:val="Normal"/>
    <w:rsid w:val="00804151"/>
    <w:pPr>
      <w:jc w:val="left"/>
    </w:pPr>
    <w:rPr>
      <w:rFonts w:ascii="AmericanTypewriter Medium" w:eastAsia="Times New Roman" w:hAnsi="AmericanTypewriter Medium" w:cs="Times New Roman"/>
      <w:color w:val="663366"/>
      <w:lang w:eastAsia="en-GB"/>
    </w:rPr>
  </w:style>
  <w:style w:type="paragraph" w:customStyle="1" w:styleId="XXBriefingCaptionPhone">
    <w:name w:val="XX Briefing Caption Phone"/>
    <w:basedOn w:val="Normal"/>
    <w:next w:val="Normal"/>
    <w:rsid w:val="00804151"/>
    <w:pPr>
      <w:jc w:val="left"/>
    </w:pPr>
    <w:rPr>
      <w:rFonts w:eastAsia="Times New Roman" w:cs="Times New Roman"/>
      <w:sz w:val="16"/>
      <w:lang w:eastAsia="en-GB"/>
    </w:rPr>
  </w:style>
  <w:style w:type="paragraph" w:customStyle="1" w:styleId="XXBriefingIntroduction">
    <w:name w:val="XX Briefing Introduction"/>
    <w:basedOn w:val="Normal"/>
    <w:rsid w:val="00804151"/>
    <w:pPr>
      <w:spacing w:before="240" w:line="288" w:lineRule="auto"/>
      <w:jc w:val="left"/>
    </w:pPr>
    <w:rPr>
      <w:rFonts w:ascii="AmericanTypewriter Light" w:eastAsia="Times New Roman" w:hAnsi="AmericanTypewriter Light" w:cs="Times New Roman"/>
      <w:color w:val="663366"/>
      <w:sz w:val="26"/>
      <w:szCs w:val="19"/>
      <w:lang w:eastAsia="en-GB"/>
    </w:rPr>
  </w:style>
  <w:style w:type="paragraph" w:customStyle="1" w:styleId="XXBriefing">
    <w:name w:val="XX Briefing"/>
    <w:basedOn w:val="Normal"/>
    <w:rsid w:val="00804151"/>
    <w:pPr>
      <w:jc w:val="left"/>
    </w:pPr>
    <w:rPr>
      <w:rFonts w:ascii="AmericanTypewriter Light" w:eastAsia="Times New Roman" w:hAnsi="AmericanTypewriter Light" w:cs="Times New Roman"/>
      <w:color w:val="AC007F"/>
      <w:sz w:val="72"/>
      <w:szCs w:val="96"/>
      <w:lang w:eastAsia="en-GB"/>
    </w:rPr>
  </w:style>
  <w:style w:type="paragraph" w:customStyle="1" w:styleId="Disclaimer">
    <w:name w:val="Disclaimer"/>
    <w:basedOn w:val="Normal"/>
    <w:semiHidden/>
    <w:rsid w:val="00804151"/>
    <w:pPr>
      <w:spacing w:line="288" w:lineRule="auto"/>
    </w:pPr>
    <w:rPr>
      <w:rFonts w:eastAsia="Times New Roman" w:cs="Times New Roman"/>
      <w:color w:val="8A0045"/>
      <w:sz w:val="15"/>
      <w:szCs w:val="18"/>
      <w:lang w:eastAsia="en-GB"/>
    </w:rPr>
  </w:style>
  <w:style w:type="paragraph" w:customStyle="1" w:styleId="XXBriefingClause">
    <w:name w:val="XX Briefing Clause"/>
    <w:basedOn w:val="Normal"/>
    <w:next w:val="Normal"/>
    <w:rsid w:val="00804151"/>
    <w:pPr>
      <w:spacing w:before="120" w:line="288" w:lineRule="auto"/>
      <w:jc w:val="left"/>
    </w:pPr>
    <w:rPr>
      <w:rFonts w:eastAsia="Times New Roman" w:cs="Times New Roman"/>
      <w:sz w:val="12"/>
      <w:szCs w:val="19"/>
      <w:lang w:eastAsia="en-GB"/>
    </w:rPr>
  </w:style>
  <w:style w:type="paragraph" w:customStyle="1" w:styleId="MRMainHeading">
    <w:name w:val="M&amp;R Main Heading"/>
    <w:basedOn w:val="Normal"/>
    <w:next w:val="Normal"/>
    <w:rsid w:val="00804151"/>
    <w:pPr>
      <w:keepNext/>
      <w:spacing w:line="288" w:lineRule="auto"/>
      <w:jc w:val="left"/>
    </w:pPr>
    <w:rPr>
      <w:rFonts w:ascii="AmericanTypewriter Light" w:eastAsia="Times New Roman" w:hAnsi="AmericanTypewriter Light" w:cs="Times New Roman"/>
      <w:color w:val="663366"/>
      <w:sz w:val="30"/>
      <w:szCs w:val="22"/>
      <w:lang w:eastAsia="en-GB"/>
    </w:rPr>
  </w:style>
  <w:style w:type="paragraph" w:customStyle="1" w:styleId="MRNumberedHeading4">
    <w:name w:val="M&amp;R Numbered Heading 4"/>
    <w:basedOn w:val="Normal"/>
    <w:rsid w:val="00804151"/>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804151"/>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804151"/>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804151"/>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804151"/>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804151"/>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MRNumberedParas1">
    <w:name w:val="M&amp;R Numbered Paras 1"/>
    <w:basedOn w:val="Normal"/>
    <w:rsid w:val="00804151"/>
    <w:pPr>
      <w:numPr>
        <w:numId w:val="27"/>
      </w:numPr>
      <w:spacing w:before="240" w:line="288" w:lineRule="auto"/>
      <w:jc w:val="left"/>
    </w:pPr>
    <w:rPr>
      <w:rFonts w:eastAsia="Times New Roman" w:cs="Times New Roman"/>
      <w:szCs w:val="24"/>
      <w:lang w:eastAsia="en-GB"/>
    </w:rPr>
  </w:style>
  <w:style w:type="paragraph" w:customStyle="1" w:styleId="MRNumberedParas2">
    <w:name w:val="M&amp;R Numbered Paras 2"/>
    <w:basedOn w:val="Normal"/>
    <w:rsid w:val="00804151"/>
    <w:pPr>
      <w:numPr>
        <w:ilvl w:val="1"/>
        <w:numId w:val="27"/>
      </w:numPr>
      <w:spacing w:before="240" w:line="288" w:lineRule="auto"/>
      <w:jc w:val="left"/>
    </w:pPr>
    <w:rPr>
      <w:rFonts w:eastAsia="Times New Roman" w:cs="Times New Roman"/>
      <w:szCs w:val="24"/>
      <w:lang w:eastAsia="en-GB"/>
    </w:rPr>
  </w:style>
  <w:style w:type="paragraph" w:customStyle="1" w:styleId="MRNumberedParas3">
    <w:name w:val="M&amp;R Numbered Paras 3"/>
    <w:basedOn w:val="Normal"/>
    <w:rsid w:val="00804151"/>
    <w:pPr>
      <w:numPr>
        <w:ilvl w:val="2"/>
        <w:numId w:val="27"/>
      </w:numPr>
      <w:spacing w:before="240" w:line="288" w:lineRule="auto"/>
      <w:jc w:val="left"/>
    </w:pPr>
    <w:rPr>
      <w:rFonts w:eastAsia="Times New Roman" w:cs="Times New Roman"/>
      <w:szCs w:val="24"/>
      <w:lang w:eastAsia="en-GB"/>
    </w:rPr>
  </w:style>
  <w:style w:type="paragraph" w:customStyle="1" w:styleId="MRNumberedParas4">
    <w:name w:val="M&amp;R Numbered Paras 4"/>
    <w:basedOn w:val="Normal"/>
    <w:rsid w:val="00804151"/>
    <w:pPr>
      <w:numPr>
        <w:ilvl w:val="3"/>
        <w:numId w:val="27"/>
      </w:numPr>
      <w:spacing w:before="240" w:line="288" w:lineRule="auto"/>
      <w:jc w:val="left"/>
    </w:pPr>
    <w:rPr>
      <w:rFonts w:eastAsia="Times New Roman" w:cs="Times New Roman"/>
      <w:szCs w:val="24"/>
      <w:lang w:eastAsia="en-GB"/>
    </w:rPr>
  </w:style>
  <w:style w:type="paragraph" w:customStyle="1" w:styleId="MRNumberedParas5">
    <w:name w:val="M&amp;R Numbered Paras 5"/>
    <w:basedOn w:val="Normal"/>
    <w:rsid w:val="00804151"/>
    <w:pPr>
      <w:numPr>
        <w:ilvl w:val="4"/>
        <w:numId w:val="27"/>
      </w:numPr>
      <w:spacing w:before="240" w:line="288" w:lineRule="auto"/>
      <w:jc w:val="left"/>
    </w:pPr>
    <w:rPr>
      <w:rFonts w:eastAsia="Times New Roman" w:cs="Times New Roman"/>
      <w:szCs w:val="24"/>
      <w:lang w:eastAsia="en-GB"/>
    </w:rPr>
  </w:style>
  <w:style w:type="paragraph" w:customStyle="1" w:styleId="MRNumberedParas6">
    <w:name w:val="M&amp;R Numbered Paras 6"/>
    <w:basedOn w:val="Normal"/>
    <w:rsid w:val="00804151"/>
    <w:pPr>
      <w:numPr>
        <w:ilvl w:val="5"/>
        <w:numId w:val="27"/>
      </w:numPr>
      <w:spacing w:before="240" w:line="288" w:lineRule="auto"/>
      <w:jc w:val="left"/>
    </w:pPr>
    <w:rPr>
      <w:rFonts w:eastAsia="Times New Roman" w:cs="Times New Roman"/>
      <w:szCs w:val="24"/>
      <w:lang w:eastAsia="en-GB"/>
    </w:rPr>
  </w:style>
  <w:style w:type="paragraph" w:customStyle="1" w:styleId="MRNumberedParas7">
    <w:name w:val="M&amp;R Numbered Paras 7"/>
    <w:basedOn w:val="Normal"/>
    <w:rsid w:val="00804151"/>
    <w:pPr>
      <w:numPr>
        <w:ilvl w:val="6"/>
        <w:numId w:val="27"/>
      </w:numPr>
      <w:spacing w:before="240" w:line="288" w:lineRule="auto"/>
      <w:jc w:val="left"/>
    </w:pPr>
    <w:rPr>
      <w:rFonts w:eastAsia="Times New Roman" w:cs="Times New Roman"/>
      <w:szCs w:val="24"/>
      <w:lang w:eastAsia="en-GB"/>
    </w:rPr>
  </w:style>
  <w:style w:type="paragraph" w:customStyle="1" w:styleId="MRNumberedParas8">
    <w:name w:val="M&amp;R Numbered Paras 8"/>
    <w:basedOn w:val="Normal"/>
    <w:rsid w:val="00804151"/>
    <w:pPr>
      <w:numPr>
        <w:ilvl w:val="7"/>
        <w:numId w:val="27"/>
      </w:numPr>
      <w:spacing w:before="240" w:line="288" w:lineRule="auto"/>
      <w:jc w:val="left"/>
    </w:pPr>
    <w:rPr>
      <w:rFonts w:eastAsia="Times New Roman" w:cs="Times New Roman"/>
      <w:szCs w:val="24"/>
      <w:lang w:eastAsia="en-GB"/>
    </w:rPr>
  </w:style>
  <w:style w:type="paragraph" w:customStyle="1" w:styleId="MRNumberedParas9">
    <w:name w:val="M&amp;R Numbered Paras 9"/>
    <w:basedOn w:val="Normal"/>
    <w:rsid w:val="00804151"/>
    <w:pPr>
      <w:numPr>
        <w:ilvl w:val="8"/>
        <w:numId w:val="27"/>
      </w:numPr>
      <w:spacing w:before="240" w:line="288" w:lineRule="auto"/>
      <w:jc w:val="left"/>
    </w:pPr>
    <w:rPr>
      <w:rFonts w:eastAsia="Times New Roman" w:cs="Times New Roman"/>
      <w:szCs w:val="24"/>
      <w:lang w:eastAsia="en-GB"/>
    </w:rPr>
  </w:style>
  <w:style w:type="paragraph" w:customStyle="1" w:styleId="MRDefinition3">
    <w:name w:val="M&amp;R Definition 3"/>
    <w:basedOn w:val="Normal"/>
    <w:next w:val="MRDefinition2"/>
    <w:rsid w:val="00804151"/>
    <w:pPr>
      <w:spacing w:before="240" w:line="288" w:lineRule="auto"/>
      <w:ind w:left="2160"/>
    </w:pPr>
    <w:rPr>
      <w:rFonts w:eastAsia="Times New Roman" w:cs="Times New Roman"/>
      <w:sz w:val="22"/>
      <w:lang w:eastAsia="en-GB"/>
    </w:rPr>
  </w:style>
  <w:style w:type="paragraph" w:customStyle="1" w:styleId="MRReference">
    <w:name w:val="M&amp;R Reference"/>
    <w:basedOn w:val="Normal"/>
    <w:next w:val="Normal"/>
    <w:rsid w:val="00804151"/>
    <w:pPr>
      <w:spacing w:line="288" w:lineRule="auto"/>
      <w:jc w:val="left"/>
    </w:pPr>
    <w:rPr>
      <w:rFonts w:eastAsia="Times New Roman" w:cs="Times New Roman"/>
      <w:color w:val="663366"/>
      <w:sz w:val="18"/>
      <w:szCs w:val="19"/>
      <w:lang w:eastAsia="en-GB"/>
    </w:rPr>
  </w:style>
  <w:style w:type="paragraph" w:customStyle="1" w:styleId="XXBriefingDate">
    <w:name w:val="XX Briefing Date"/>
    <w:basedOn w:val="Normal"/>
    <w:rsid w:val="00804151"/>
    <w:pPr>
      <w:spacing w:before="120"/>
      <w:jc w:val="left"/>
    </w:pPr>
    <w:rPr>
      <w:rFonts w:ascii="AmericanTypewriter Medium" w:eastAsia="Times New Roman" w:hAnsi="AmericanTypewriter Medium" w:cs="Times New Roman"/>
      <w:color w:val="AC007F"/>
      <w:sz w:val="24"/>
      <w:szCs w:val="19"/>
      <w:lang w:eastAsia="en-GB"/>
    </w:rPr>
  </w:style>
  <w:style w:type="paragraph" w:customStyle="1" w:styleId="MRheading1">
    <w:name w:val="M&amp;R heading 1"/>
    <w:basedOn w:val="Normal"/>
    <w:rsid w:val="00804151"/>
    <w:pPr>
      <w:keepNext/>
      <w:keepLines/>
      <w:tabs>
        <w:tab w:val="num" w:pos="720"/>
      </w:tabs>
      <w:spacing w:before="240" w:line="360" w:lineRule="auto"/>
      <w:ind w:left="720" w:hanging="720"/>
    </w:pPr>
    <w:rPr>
      <w:rFonts w:eastAsia="Times New Roman" w:cs="Times New Roman"/>
      <w:b/>
      <w:sz w:val="22"/>
      <w:u w:val="single"/>
      <w:lang w:eastAsia="en-GB"/>
    </w:rPr>
  </w:style>
  <w:style w:type="paragraph" w:customStyle="1" w:styleId="MRheading2">
    <w:name w:val="M&amp;R heading 2"/>
    <w:basedOn w:val="Normal"/>
    <w:link w:val="MRheading2Char"/>
    <w:rsid w:val="00804151"/>
    <w:pPr>
      <w:tabs>
        <w:tab w:val="num" w:pos="720"/>
      </w:tabs>
      <w:spacing w:before="240" w:line="360" w:lineRule="auto"/>
      <w:ind w:left="720" w:hanging="720"/>
      <w:outlineLvl w:val="1"/>
    </w:pPr>
    <w:rPr>
      <w:rFonts w:eastAsia="Times New Roman" w:cs="Times New Roman"/>
      <w:sz w:val="22"/>
      <w:lang w:eastAsia="en-GB"/>
    </w:rPr>
  </w:style>
  <w:style w:type="paragraph" w:customStyle="1" w:styleId="MRheading3">
    <w:name w:val="M&amp;R heading 3"/>
    <w:basedOn w:val="Normal"/>
    <w:rsid w:val="00804151"/>
    <w:pPr>
      <w:tabs>
        <w:tab w:val="num" w:pos="1520"/>
      </w:tabs>
      <w:spacing w:before="240" w:line="360" w:lineRule="auto"/>
      <w:ind w:left="1520" w:hanging="1080"/>
      <w:outlineLvl w:val="2"/>
    </w:pPr>
    <w:rPr>
      <w:rFonts w:eastAsia="Times New Roman" w:cs="Times New Roman"/>
      <w:sz w:val="22"/>
      <w:lang w:eastAsia="en-GB"/>
    </w:rPr>
  </w:style>
  <w:style w:type="paragraph" w:customStyle="1" w:styleId="MRheading4">
    <w:name w:val="M&amp;R heading 4"/>
    <w:basedOn w:val="Normal"/>
    <w:rsid w:val="00804151"/>
    <w:pPr>
      <w:tabs>
        <w:tab w:val="num" w:pos="2520"/>
      </w:tabs>
      <w:spacing w:before="240" w:line="360" w:lineRule="auto"/>
      <w:ind w:left="2520" w:hanging="720"/>
      <w:outlineLvl w:val="3"/>
    </w:pPr>
    <w:rPr>
      <w:rFonts w:eastAsia="Times New Roman" w:cs="Times New Roman"/>
      <w:sz w:val="22"/>
      <w:lang w:eastAsia="en-GB"/>
    </w:rPr>
  </w:style>
  <w:style w:type="paragraph" w:customStyle="1" w:styleId="MRheading5">
    <w:name w:val="M&amp;R heading 5"/>
    <w:basedOn w:val="Normal"/>
    <w:rsid w:val="00804151"/>
    <w:pPr>
      <w:tabs>
        <w:tab w:val="num" w:pos="3240"/>
      </w:tabs>
      <w:spacing w:before="240" w:line="360" w:lineRule="auto"/>
      <w:ind w:left="3240" w:hanging="720"/>
      <w:outlineLvl w:val="4"/>
    </w:pPr>
    <w:rPr>
      <w:rFonts w:eastAsia="Times New Roman" w:cs="Times New Roman"/>
      <w:sz w:val="22"/>
      <w:lang w:eastAsia="en-GB"/>
    </w:rPr>
  </w:style>
  <w:style w:type="paragraph" w:customStyle="1" w:styleId="MRheading6">
    <w:name w:val="M&amp;R heading 6"/>
    <w:basedOn w:val="Normal"/>
    <w:rsid w:val="00804151"/>
    <w:pPr>
      <w:tabs>
        <w:tab w:val="num" w:pos="3960"/>
      </w:tabs>
      <w:spacing w:before="240" w:line="360" w:lineRule="auto"/>
      <w:ind w:left="3960" w:hanging="720"/>
      <w:outlineLvl w:val="5"/>
    </w:pPr>
    <w:rPr>
      <w:rFonts w:eastAsia="Times New Roman" w:cs="Times New Roman"/>
      <w:sz w:val="22"/>
      <w:lang w:eastAsia="en-GB"/>
    </w:rPr>
  </w:style>
  <w:style w:type="paragraph" w:customStyle="1" w:styleId="MRheading7">
    <w:name w:val="M&amp;R heading 7"/>
    <w:basedOn w:val="Normal"/>
    <w:rsid w:val="00804151"/>
    <w:pPr>
      <w:tabs>
        <w:tab w:val="num" w:pos="4680"/>
      </w:tabs>
      <w:spacing w:before="240" w:line="360" w:lineRule="auto"/>
      <w:ind w:left="4680" w:hanging="720"/>
      <w:outlineLvl w:val="6"/>
    </w:pPr>
    <w:rPr>
      <w:rFonts w:eastAsia="Times New Roman" w:cs="Times New Roman"/>
      <w:sz w:val="22"/>
      <w:lang w:eastAsia="en-GB"/>
    </w:rPr>
  </w:style>
  <w:style w:type="paragraph" w:customStyle="1" w:styleId="MRheading8">
    <w:name w:val="M&amp;R heading 8"/>
    <w:basedOn w:val="Normal"/>
    <w:rsid w:val="00804151"/>
    <w:pPr>
      <w:tabs>
        <w:tab w:val="num" w:pos="5400"/>
      </w:tabs>
      <w:spacing w:before="240" w:line="360" w:lineRule="auto"/>
      <w:ind w:left="5400" w:hanging="720"/>
      <w:outlineLvl w:val="7"/>
    </w:pPr>
    <w:rPr>
      <w:rFonts w:eastAsia="Times New Roman" w:cs="Times New Roman"/>
      <w:sz w:val="22"/>
      <w:lang w:eastAsia="en-GB"/>
    </w:rPr>
  </w:style>
  <w:style w:type="paragraph" w:customStyle="1" w:styleId="MRheading9">
    <w:name w:val="M&amp;R heading 9"/>
    <w:basedOn w:val="Normal"/>
    <w:rsid w:val="00804151"/>
    <w:pPr>
      <w:tabs>
        <w:tab w:val="num" w:pos="6120"/>
      </w:tabs>
      <w:spacing w:before="240" w:line="360" w:lineRule="auto"/>
      <w:ind w:left="6120" w:hanging="720"/>
      <w:outlineLvl w:val="8"/>
    </w:pPr>
    <w:rPr>
      <w:rFonts w:eastAsia="Times New Roman" w:cs="Times New Roman"/>
      <w:sz w:val="22"/>
      <w:lang w:eastAsia="en-GB"/>
    </w:rPr>
  </w:style>
  <w:style w:type="character" w:customStyle="1" w:styleId="MRheading2Char">
    <w:name w:val="M&amp;R heading 2 Char"/>
    <w:link w:val="MRheading2"/>
    <w:locked/>
    <w:rsid w:val="00804151"/>
    <w:rPr>
      <w:rFonts w:eastAsia="Times New Roman" w:cs="Times New Roman"/>
      <w:sz w:val="22"/>
      <w:lang w:eastAsia="en-GB"/>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ocked/>
    <w:rsid w:val="00804151"/>
    <w:rPr>
      <w:rFonts w:ascii="Arial" w:hAnsi="Arial"/>
      <w:b/>
      <w:kern w:val="28"/>
      <w:sz w:val="22"/>
      <w:lang w:val="en-GB" w:eastAsia="en-US" w:bidi="ar-SA"/>
    </w:rPr>
  </w:style>
  <w:style w:type="paragraph" w:customStyle="1" w:styleId="Default">
    <w:name w:val="Default"/>
    <w:rsid w:val="00804151"/>
    <w:pPr>
      <w:autoSpaceDE w:val="0"/>
      <w:autoSpaceDN w:val="0"/>
      <w:adjustRightInd w:val="0"/>
      <w:spacing w:after="0"/>
    </w:pPr>
    <w:rPr>
      <w:rFonts w:ascii="Verdana" w:eastAsia="Times New Roman" w:hAnsi="Verdana" w:cs="Verdana"/>
      <w:color w:val="000000"/>
      <w:sz w:val="24"/>
      <w:szCs w:val="24"/>
      <w:lang w:eastAsia="en-GB"/>
    </w:rPr>
  </w:style>
  <w:style w:type="paragraph" w:styleId="BodyText">
    <w:name w:val="Body Text"/>
    <w:basedOn w:val="Normal"/>
    <w:link w:val="BodyTextChar"/>
    <w:rsid w:val="00804151"/>
    <w:pPr>
      <w:jc w:val="left"/>
    </w:pPr>
    <w:rPr>
      <w:rFonts w:eastAsia="Times New Roman" w:cs="Times New Roman"/>
      <w:sz w:val="22"/>
      <w:szCs w:val="24"/>
    </w:rPr>
  </w:style>
  <w:style w:type="character" w:customStyle="1" w:styleId="BodyTextChar">
    <w:name w:val="Body Text Char"/>
    <w:basedOn w:val="DefaultParagraphFont"/>
    <w:link w:val="BodyText"/>
    <w:rsid w:val="00804151"/>
    <w:rPr>
      <w:rFonts w:eastAsia="Times New Roman" w:cs="Times New Roman"/>
      <w:sz w:val="22"/>
      <w:szCs w:val="24"/>
    </w:rPr>
  </w:style>
  <w:style w:type="paragraph" w:customStyle="1" w:styleId="MRLMA1">
    <w:name w:val="M&amp;R LMA 1"/>
    <w:basedOn w:val="Normal"/>
    <w:rsid w:val="00804151"/>
    <w:pPr>
      <w:numPr>
        <w:numId w:val="29"/>
      </w:numPr>
      <w:spacing w:before="240" w:line="360" w:lineRule="auto"/>
    </w:pPr>
    <w:rPr>
      <w:rFonts w:eastAsia="Times New Roman" w:cs="Times New Roman"/>
      <w:sz w:val="22"/>
      <w:lang w:eastAsia="en-GB"/>
    </w:rPr>
  </w:style>
  <w:style w:type="paragraph" w:customStyle="1" w:styleId="MRLMA2">
    <w:name w:val="M&amp;R LMA 2"/>
    <w:basedOn w:val="Normal"/>
    <w:rsid w:val="00804151"/>
    <w:pPr>
      <w:numPr>
        <w:ilvl w:val="1"/>
        <w:numId w:val="29"/>
      </w:numPr>
      <w:spacing w:before="240" w:line="360" w:lineRule="auto"/>
    </w:pPr>
    <w:rPr>
      <w:rFonts w:eastAsia="Times New Roman" w:cs="Times New Roman"/>
      <w:sz w:val="22"/>
      <w:lang w:eastAsia="en-GB"/>
    </w:rPr>
  </w:style>
  <w:style w:type="paragraph" w:customStyle="1" w:styleId="MRLMA3">
    <w:name w:val="M&amp;R LMA 3"/>
    <w:basedOn w:val="Normal"/>
    <w:rsid w:val="00804151"/>
    <w:pPr>
      <w:numPr>
        <w:ilvl w:val="2"/>
        <w:numId w:val="29"/>
      </w:numPr>
      <w:spacing w:before="240" w:line="360" w:lineRule="auto"/>
    </w:pPr>
    <w:rPr>
      <w:rFonts w:eastAsia="Times New Roman" w:cs="Times New Roman"/>
      <w:sz w:val="22"/>
      <w:lang w:eastAsia="en-GB"/>
    </w:rPr>
  </w:style>
  <w:style w:type="paragraph" w:customStyle="1" w:styleId="MRLMA4">
    <w:name w:val="M&amp;R LMA 4"/>
    <w:basedOn w:val="Normal"/>
    <w:rsid w:val="00804151"/>
    <w:pPr>
      <w:numPr>
        <w:ilvl w:val="3"/>
        <w:numId w:val="29"/>
      </w:numPr>
      <w:spacing w:before="240" w:line="360" w:lineRule="auto"/>
    </w:pPr>
    <w:rPr>
      <w:rFonts w:eastAsia="Times New Roman" w:cs="Times New Roman"/>
      <w:sz w:val="22"/>
      <w:lang w:eastAsia="en-GB"/>
    </w:rPr>
  </w:style>
  <w:style w:type="paragraph" w:customStyle="1" w:styleId="MRLMA5">
    <w:name w:val="M&amp;R LMA 5"/>
    <w:basedOn w:val="Normal"/>
    <w:rsid w:val="00804151"/>
    <w:pPr>
      <w:numPr>
        <w:ilvl w:val="4"/>
        <w:numId w:val="29"/>
      </w:numPr>
      <w:spacing w:before="240" w:line="360" w:lineRule="auto"/>
    </w:pPr>
    <w:rPr>
      <w:rFonts w:eastAsia="Times New Roman" w:cs="Times New Roman"/>
      <w:sz w:val="22"/>
      <w:lang w:eastAsia="en-GB"/>
    </w:rPr>
  </w:style>
  <w:style w:type="paragraph" w:customStyle="1" w:styleId="MRLMA6">
    <w:name w:val="M&amp;R LMA 6"/>
    <w:basedOn w:val="Normal"/>
    <w:rsid w:val="00804151"/>
    <w:pPr>
      <w:numPr>
        <w:ilvl w:val="5"/>
        <w:numId w:val="29"/>
      </w:numPr>
      <w:spacing w:before="240" w:line="360" w:lineRule="auto"/>
    </w:pPr>
    <w:rPr>
      <w:rFonts w:eastAsia="Times New Roman" w:cs="Times New Roman"/>
      <w:sz w:val="22"/>
      <w:lang w:eastAsia="en-GB"/>
    </w:rPr>
  </w:style>
  <w:style w:type="paragraph" w:customStyle="1" w:styleId="MRLMA7">
    <w:name w:val="M&amp;R LMA 7"/>
    <w:basedOn w:val="Normal"/>
    <w:rsid w:val="00804151"/>
    <w:pPr>
      <w:numPr>
        <w:ilvl w:val="6"/>
        <w:numId w:val="29"/>
      </w:numPr>
      <w:spacing w:before="240" w:line="360" w:lineRule="auto"/>
    </w:pPr>
    <w:rPr>
      <w:rFonts w:eastAsia="Times New Roman" w:cs="Times New Roman"/>
      <w:sz w:val="22"/>
      <w:lang w:eastAsia="en-GB"/>
    </w:rPr>
  </w:style>
  <w:style w:type="paragraph" w:customStyle="1" w:styleId="MRLMA8">
    <w:name w:val="M&amp;R LMA 8"/>
    <w:basedOn w:val="Normal"/>
    <w:rsid w:val="00804151"/>
    <w:pPr>
      <w:numPr>
        <w:ilvl w:val="7"/>
        <w:numId w:val="30"/>
      </w:numPr>
      <w:spacing w:before="240" w:line="360" w:lineRule="auto"/>
    </w:pPr>
    <w:rPr>
      <w:rFonts w:eastAsia="Times New Roman" w:cs="Times New Roman"/>
      <w:sz w:val="22"/>
      <w:lang w:eastAsia="en-GB"/>
    </w:rPr>
  </w:style>
  <w:style w:type="paragraph" w:customStyle="1" w:styleId="MRLMA9">
    <w:name w:val="M&amp;R LMA 9"/>
    <w:basedOn w:val="Normal"/>
    <w:rsid w:val="00804151"/>
    <w:pPr>
      <w:numPr>
        <w:ilvl w:val="8"/>
        <w:numId w:val="29"/>
      </w:numPr>
      <w:spacing w:before="240" w:line="360" w:lineRule="auto"/>
    </w:pPr>
    <w:rPr>
      <w:rFonts w:eastAsia="Times New Roman" w:cs="Times New Roman"/>
      <w:sz w:val="22"/>
      <w:lang w:eastAsia="en-GB"/>
    </w:rPr>
  </w:style>
  <w:style w:type="paragraph" w:customStyle="1" w:styleId="MRNoHead1">
    <w:name w:val="M&amp;R No Head 1"/>
    <w:basedOn w:val="MRLMA1"/>
    <w:rsid w:val="00804151"/>
    <w:pPr>
      <w:numPr>
        <w:numId w:val="0"/>
      </w:numPr>
    </w:pPr>
  </w:style>
  <w:style w:type="paragraph" w:customStyle="1" w:styleId="MRNoHead2">
    <w:name w:val="M&amp;R No Head 2"/>
    <w:basedOn w:val="MRNoHead1"/>
    <w:rsid w:val="00804151"/>
  </w:style>
  <w:style w:type="paragraph" w:customStyle="1" w:styleId="MRNoHead3">
    <w:name w:val="M&amp;R No Head 3"/>
    <w:basedOn w:val="MRNoHead1"/>
    <w:rsid w:val="00804151"/>
  </w:style>
  <w:style w:type="paragraph" w:customStyle="1" w:styleId="MRNoHead4">
    <w:name w:val="M&amp;R No Head 4"/>
    <w:basedOn w:val="Normal"/>
    <w:rsid w:val="00804151"/>
    <w:pPr>
      <w:spacing w:before="240" w:line="360" w:lineRule="auto"/>
    </w:pPr>
    <w:rPr>
      <w:rFonts w:eastAsia="Times New Roman" w:cs="Times New Roman"/>
      <w:sz w:val="22"/>
      <w:lang w:eastAsia="en-GB"/>
    </w:rPr>
  </w:style>
  <w:style w:type="paragraph" w:customStyle="1" w:styleId="MRNoHead5">
    <w:name w:val="M&amp;R No Head 5"/>
    <w:basedOn w:val="MRNoHead1"/>
    <w:rsid w:val="00804151"/>
  </w:style>
  <w:style w:type="paragraph" w:customStyle="1" w:styleId="MRNoHead6">
    <w:name w:val="M&amp;R No Head 6"/>
    <w:basedOn w:val="MRNoHead1"/>
    <w:rsid w:val="00804151"/>
  </w:style>
  <w:style w:type="paragraph" w:customStyle="1" w:styleId="MRNoHead7">
    <w:name w:val="M&amp;R No Head 7"/>
    <w:basedOn w:val="MRNoHead1"/>
    <w:rsid w:val="00804151"/>
  </w:style>
  <w:style w:type="paragraph" w:customStyle="1" w:styleId="MRNoHead8">
    <w:name w:val="M&amp;R No Head 8"/>
    <w:basedOn w:val="MRNoHead1"/>
    <w:rsid w:val="00804151"/>
  </w:style>
  <w:style w:type="paragraph" w:customStyle="1" w:styleId="MRNoHead9">
    <w:name w:val="M&amp;R No Head 9"/>
    <w:basedOn w:val="MRNoHead1"/>
    <w:rsid w:val="00804151"/>
  </w:style>
  <w:style w:type="paragraph" w:customStyle="1" w:styleId="MRSchedule1">
    <w:name w:val="M&amp;R Schedule 1"/>
    <w:basedOn w:val="Normal"/>
    <w:next w:val="Normal"/>
    <w:rsid w:val="00804151"/>
    <w:pPr>
      <w:keepNext/>
      <w:keepLines/>
      <w:numPr>
        <w:numId w:val="34"/>
      </w:numPr>
      <w:spacing w:before="240" w:line="360" w:lineRule="auto"/>
      <w:jc w:val="center"/>
      <w:outlineLvl w:val="0"/>
    </w:pPr>
    <w:rPr>
      <w:rFonts w:eastAsia="Times New Roman" w:cs="Times New Roman"/>
      <w:b/>
      <w:sz w:val="22"/>
      <w:u w:val="single"/>
      <w:lang w:eastAsia="en-GB"/>
    </w:rPr>
  </w:style>
  <w:style w:type="paragraph" w:customStyle="1" w:styleId="MRSchedule2">
    <w:name w:val="M&amp;R Schedule 2"/>
    <w:basedOn w:val="MRSchedule1"/>
    <w:next w:val="Normal"/>
    <w:rsid w:val="00804151"/>
    <w:pPr>
      <w:numPr>
        <w:numId w:val="0"/>
      </w:numPr>
      <w:outlineLvl w:val="1"/>
    </w:pPr>
    <w:rPr>
      <w:b w:val="0"/>
    </w:rPr>
  </w:style>
  <w:style w:type="paragraph" w:customStyle="1" w:styleId="MRLegal">
    <w:name w:val="M&amp;R Legal"/>
    <w:basedOn w:val="Normal"/>
    <w:rsid w:val="00804151"/>
    <w:rPr>
      <w:rFonts w:eastAsia="Times New Roman" w:cs="Times New Roman"/>
      <w:sz w:val="22"/>
      <w:lang w:eastAsia="en-GB"/>
    </w:rPr>
  </w:style>
  <w:style w:type="paragraph" w:customStyle="1" w:styleId="MRSchedule3">
    <w:name w:val="M&amp;R Schedule 3"/>
    <w:basedOn w:val="MRSchedule2"/>
    <w:next w:val="Normal"/>
    <w:rsid w:val="00804151"/>
    <w:pPr>
      <w:outlineLvl w:val="2"/>
    </w:pPr>
  </w:style>
  <w:style w:type="paragraph" w:customStyle="1" w:styleId="MRParties">
    <w:name w:val="M&amp;R Parties"/>
    <w:basedOn w:val="Normal"/>
    <w:rsid w:val="00804151"/>
    <w:pPr>
      <w:numPr>
        <w:numId w:val="31"/>
      </w:numPr>
      <w:spacing w:before="240" w:line="360" w:lineRule="auto"/>
    </w:pPr>
    <w:rPr>
      <w:rFonts w:eastAsia="Times New Roman" w:cs="Times New Roman"/>
      <w:sz w:val="22"/>
      <w:lang w:eastAsia="en-GB"/>
    </w:rPr>
  </w:style>
  <w:style w:type="paragraph" w:customStyle="1" w:styleId="MRRecital1">
    <w:name w:val="M&amp;R Recital 1"/>
    <w:basedOn w:val="Normal"/>
    <w:rsid w:val="00804151"/>
    <w:pPr>
      <w:numPr>
        <w:numId w:val="32"/>
      </w:numPr>
      <w:spacing w:before="240" w:line="360" w:lineRule="auto"/>
    </w:pPr>
    <w:rPr>
      <w:rFonts w:eastAsia="Times New Roman" w:cs="Times New Roman"/>
      <w:sz w:val="22"/>
      <w:lang w:eastAsia="en-GB"/>
    </w:rPr>
  </w:style>
  <w:style w:type="paragraph" w:customStyle="1" w:styleId="MRRecital2">
    <w:name w:val="M&amp;R Recital 2"/>
    <w:basedOn w:val="Normal"/>
    <w:rsid w:val="00804151"/>
    <w:pPr>
      <w:numPr>
        <w:numId w:val="33"/>
      </w:numPr>
      <w:spacing w:before="240" w:line="360" w:lineRule="auto"/>
    </w:pPr>
    <w:rPr>
      <w:rFonts w:eastAsia="Times New Roman" w:cs="Times New Roman"/>
      <w:sz w:val="22"/>
      <w:lang w:eastAsia="en-GB"/>
    </w:rPr>
  </w:style>
  <w:style w:type="paragraph" w:customStyle="1" w:styleId="MRDefinition4">
    <w:name w:val="M&amp;R Definition 4"/>
    <w:basedOn w:val="Normal"/>
    <w:rsid w:val="00804151"/>
    <w:pPr>
      <w:tabs>
        <w:tab w:val="num" w:pos="2880"/>
      </w:tabs>
      <w:spacing w:before="240" w:line="360" w:lineRule="auto"/>
      <w:ind w:left="2880" w:hanging="720"/>
    </w:pPr>
    <w:rPr>
      <w:rFonts w:eastAsia="Times New Roman" w:cs="Times New Roman"/>
      <w:sz w:val="22"/>
      <w:lang w:eastAsia="en-GB"/>
    </w:rPr>
  </w:style>
  <w:style w:type="paragraph" w:customStyle="1" w:styleId="MRDefinition5">
    <w:name w:val="M&amp;R Definition 5"/>
    <w:basedOn w:val="Normal"/>
    <w:rsid w:val="00804151"/>
    <w:pPr>
      <w:tabs>
        <w:tab w:val="num" w:pos="3600"/>
      </w:tabs>
      <w:spacing w:before="240" w:line="360" w:lineRule="auto"/>
      <w:ind w:left="3600" w:hanging="720"/>
    </w:pPr>
    <w:rPr>
      <w:rFonts w:eastAsia="Times New Roman" w:cs="Times New Roman"/>
      <w:sz w:val="22"/>
      <w:lang w:eastAsia="en-GB"/>
    </w:rPr>
  </w:style>
  <w:style w:type="paragraph" w:customStyle="1" w:styleId="MRParts">
    <w:name w:val="M&amp;R Parts"/>
    <w:basedOn w:val="Normal"/>
    <w:next w:val="Normal"/>
    <w:rsid w:val="00804151"/>
    <w:pPr>
      <w:numPr>
        <w:numId w:val="35"/>
      </w:numPr>
      <w:spacing w:before="240" w:line="360" w:lineRule="auto"/>
    </w:pPr>
    <w:rPr>
      <w:rFonts w:eastAsia="Times New Roman" w:cs="Times New Roman"/>
      <w:b/>
      <w:caps/>
      <w:sz w:val="22"/>
      <w:lang w:eastAsia="en-GB"/>
    </w:rPr>
  </w:style>
  <w:style w:type="paragraph" w:customStyle="1" w:styleId="Char1">
    <w:name w:val="Char1"/>
    <w:basedOn w:val="Normal"/>
    <w:rsid w:val="00804151"/>
    <w:pPr>
      <w:spacing w:after="120" w:line="240" w:lineRule="exact"/>
      <w:jc w:val="left"/>
    </w:pPr>
    <w:rPr>
      <w:rFonts w:ascii="Verdana" w:eastAsia="Times New Roman" w:hAnsi="Verdana" w:cs="Verdana"/>
      <w:lang w:val="en-US"/>
    </w:rPr>
  </w:style>
  <w:style w:type="paragraph" w:customStyle="1" w:styleId="Char1CharCharCharCharCharCharCharCharCharCharCharChar1">
    <w:name w:val="Char1 Char Char Char Char Char Char Char Char Char Char Char Char1"/>
    <w:basedOn w:val="Normal"/>
    <w:rsid w:val="00804151"/>
    <w:pPr>
      <w:spacing w:after="120" w:line="240" w:lineRule="exact"/>
      <w:jc w:val="left"/>
    </w:pPr>
    <w:rPr>
      <w:rFonts w:ascii="Verdana" w:eastAsia="Times New Roman" w:hAnsi="Verdana" w:cs="Verdana"/>
      <w:lang w:val="en-US"/>
    </w:rPr>
  </w:style>
  <w:style w:type="character" w:customStyle="1" w:styleId="DeltaViewInsertion">
    <w:name w:val="DeltaView Insertion"/>
    <w:rsid w:val="00804151"/>
    <w:rPr>
      <w:color w:val="0000FF"/>
      <w:spacing w:val="0"/>
      <w:u w:val="double"/>
    </w:rPr>
  </w:style>
  <w:style w:type="paragraph" w:customStyle="1" w:styleId="OutlinePara">
    <w:name w:val="Outline Para"/>
    <w:basedOn w:val="Normal"/>
    <w:rsid w:val="00804151"/>
    <w:pPr>
      <w:spacing w:after="360" w:line="360" w:lineRule="auto"/>
    </w:pPr>
    <w:rPr>
      <w:rFonts w:ascii="Times New Roman" w:eastAsia="Times New Roman" w:hAnsi="Times New Roman" w:cs="Times New Roman"/>
      <w:sz w:val="23"/>
    </w:rPr>
  </w:style>
  <w:style w:type="paragraph" w:customStyle="1" w:styleId="Outline1">
    <w:name w:val="Outline 1"/>
    <w:basedOn w:val="Normal"/>
    <w:rsid w:val="00804151"/>
    <w:pPr>
      <w:keepNext/>
      <w:numPr>
        <w:numId w:val="37"/>
      </w:numPr>
      <w:spacing w:after="360" w:line="360" w:lineRule="auto"/>
      <w:outlineLvl w:val="0"/>
    </w:pPr>
    <w:rPr>
      <w:rFonts w:ascii="Times New Roman" w:eastAsia="Times New Roman" w:hAnsi="Times New Roman" w:cs="Times New Roman"/>
      <w:b/>
      <w:caps/>
      <w:sz w:val="23"/>
    </w:rPr>
  </w:style>
  <w:style w:type="paragraph" w:customStyle="1" w:styleId="Outline2">
    <w:name w:val="Outline 2"/>
    <w:basedOn w:val="Normal"/>
    <w:rsid w:val="00804151"/>
    <w:pPr>
      <w:numPr>
        <w:ilvl w:val="1"/>
        <w:numId w:val="37"/>
      </w:numPr>
      <w:spacing w:after="360"/>
      <w:outlineLvl w:val="1"/>
    </w:pPr>
    <w:rPr>
      <w:rFonts w:eastAsia="Times New Roman" w:cs="Times New Roman"/>
      <w:sz w:val="22"/>
    </w:rPr>
  </w:style>
  <w:style w:type="paragraph" w:customStyle="1" w:styleId="Outline3">
    <w:name w:val="Outline 3"/>
    <w:basedOn w:val="Normal"/>
    <w:rsid w:val="00804151"/>
    <w:pPr>
      <w:numPr>
        <w:ilvl w:val="2"/>
        <w:numId w:val="37"/>
      </w:numPr>
      <w:spacing w:after="360"/>
      <w:outlineLvl w:val="2"/>
    </w:pPr>
    <w:rPr>
      <w:rFonts w:eastAsia="Times New Roman" w:cs="Times New Roman"/>
      <w:sz w:val="22"/>
    </w:rPr>
  </w:style>
  <w:style w:type="paragraph" w:customStyle="1" w:styleId="Outline4">
    <w:name w:val="Outline 4"/>
    <w:basedOn w:val="Normal"/>
    <w:rsid w:val="00804151"/>
    <w:pPr>
      <w:numPr>
        <w:ilvl w:val="3"/>
        <w:numId w:val="37"/>
      </w:numPr>
      <w:spacing w:after="360" w:line="360" w:lineRule="auto"/>
      <w:outlineLvl w:val="3"/>
    </w:pPr>
    <w:rPr>
      <w:rFonts w:ascii="Times New Roman" w:eastAsia="Times New Roman" w:hAnsi="Times New Roman" w:cs="Times New Roman"/>
      <w:sz w:val="23"/>
    </w:rPr>
  </w:style>
  <w:style w:type="paragraph" w:customStyle="1" w:styleId="Outline5">
    <w:name w:val="Outline 5"/>
    <w:basedOn w:val="Normal"/>
    <w:rsid w:val="00804151"/>
    <w:pPr>
      <w:numPr>
        <w:ilvl w:val="4"/>
        <w:numId w:val="37"/>
      </w:numPr>
      <w:spacing w:after="360" w:line="360" w:lineRule="auto"/>
      <w:outlineLvl w:val="4"/>
    </w:pPr>
    <w:rPr>
      <w:rFonts w:ascii="Times New Roman" w:eastAsia="Times New Roman" w:hAnsi="Times New Roman" w:cs="Times New Roman"/>
      <w:sz w:val="23"/>
    </w:rPr>
  </w:style>
  <w:style w:type="paragraph" w:customStyle="1" w:styleId="OutlineInd2">
    <w:name w:val="Outline Ind 2"/>
    <w:basedOn w:val="Normal"/>
    <w:rsid w:val="00804151"/>
    <w:pPr>
      <w:numPr>
        <w:ilvl w:val="5"/>
        <w:numId w:val="37"/>
      </w:numPr>
      <w:spacing w:after="360" w:line="360" w:lineRule="auto"/>
      <w:outlineLvl w:val="5"/>
    </w:pPr>
    <w:rPr>
      <w:rFonts w:ascii="Times New Roman" w:eastAsia="Times New Roman" w:hAnsi="Times New Roman" w:cs="Times New Roman"/>
      <w:sz w:val="23"/>
    </w:rPr>
  </w:style>
  <w:style w:type="paragraph" w:customStyle="1" w:styleId="OutlineInd3">
    <w:name w:val="Outline Ind 3"/>
    <w:basedOn w:val="Normal"/>
    <w:autoRedefine/>
    <w:rsid w:val="00804151"/>
    <w:pPr>
      <w:numPr>
        <w:ilvl w:val="6"/>
        <w:numId w:val="37"/>
      </w:numPr>
      <w:spacing w:after="360" w:line="360" w:lineRule="auto"/>
      <w:outlineLvl w:val="6"/>
    </w:pPr>
    <w:rPr>
      <w:rFonts w:ascii="Times New Roman" w:eastAsia="Times New Roman" w:hAnsi="Times New Roman" w:cs="Times New Roman"/>
      <w:sz w:val="23"/>
    </w:rPr>
  </w:style>
  <w:style w:type="paragraph" w:customStyle="1" w:styleId="OutlineInd4">
    <w:name w:val="Outline Ind 4"/>
    <w:basedOn w:val="Normal"/>
    <w:rsid w:val="00804151"/>
    <w:pPr>
      <w:numPr>
        <w:ilvl w:val="7"/>
        <w:numId w:val="37"/>
      </w:numPr>
      <w:spacing w:after="360" w:line="360" w:lineRule="auto"/>
      <w:outlineLvl w:val="7"/>
    </w:pPr>
    <w:rPr>
      <w:rFonts w:ascii="Times New Roman" w:eastAsia="Times New Roman" w:hAnsi="Times New Roman" w:cs="Times New Roman"/>
      <w:sz w:val="23"/>
    </w:rPr>
  </w:style>
  <w:style w:type="paragraph" w:customStyle="1" w:styleId="OutlineInd5">
    <w:name w:val="Outline Ind 5"/>
    <w:basedOn w:val="Normal"/>
    <w:rsid w:val="00804151"/>
    <w:pPr>
      <w:numPr>
        <w:ilvl w:val="8"/>
        <w:numId w:val="37"/>
      </w:numPr>
      <w:spacing w:after="360" w:line="360" w:lineRule="auto"/>
      <w:outlineLvl w:val="8"/>
    </w:pPr>
    <w:rPr>
      <w:rFonts w:ascii="Times New Roman" w:eastAsia="Times New Roman" w:hAnsi="Times New Roman" w:cs="Times New Roman"/>
      <w:sz w:val="23"/>
    </w:rPr>
  </w:style>
  <w:style w:type="paragraph" w:customStyle="1" w:styleId="Schedule1">
    <w:name w:val="Schedule 1"/>
    <w:basedOn w:val="Normal"/>
    <w:rsid w:val="00804151"/>
    <w:pPr>
      <w:numPr>
        <w:numId w:val="47"/>
      </w:numPr>
      <w:spacing w:after="140" w:line="290" w:lineRule="auto"/>
    </w:pPr>
    <w:rPr>
      <w:rFonts w:eastAsia="Times New Roman" w:cs="Times New Roman"/>
      <w:kern w:val="20"/>
      <w:szCs w:val="24"/>
    </w:rPr>
  </w:style>
  <w:style w:type="paragraph" w:customStyle="1" w:styleId="Schedule2">
    <w:name w:val="Schedule 2"/>
    <w:basedOn w:val="Normal"/>
    <w:rsid w:val="00804151"/>
    <w:pPr>
      <w:numPr>
        <w:ilvl w:val="1"/>
        <w:numId w:val="47"/>
      </w:numPr>
      <w:spacing w:after="140" w:line="290" w:lineRule="auto"/>
    </w:pPr>
    <w:rPr>
      <w:rFonts w:eastAsia="Times New Roman" w:cs="Times New Roman"/>
      <w:kern w:val="20"/>
      <w:szCs w:val="24"/>
    </w:rPr>
  </w:style>
  <w:style w:type="paragraph" w:customStyle="1" w:styleId="Schedule3">
    <w:name w:val="Schedule 3"/>
    <w:basedOn w:val="Normal"/>
    <w:rsid w:val="00804151"/>
    <w:pPr>
      <w:numPr>
        <w:ilvl w:val="2"/>
        <w:numId w:val="47"/>
      </w:numPr>
      <w:spacing w:after="140" w:line="290" w:lineRule="auto"/>
    </w:pPr>
    <w:rPr>
      <w:rFonts w:eastAsia="Times New Roman" w:cs="Times New Roman"/>
      <w:kern w:val="20"/>
      <w:szCs w:val="24"/>
    </w:rPr>
  </w:style>
  <w:style w:type="paragraph" w:customStyle="1" w:styleId="Schedule4">
    <w:name w:val="Schedule 4"/>
    <w:basedOn w:val="Normal"/>
    <w:rsid w:val="00804151"/>
    <w:pPr>
      <w:numPr>
        <w:ilvl w:val="3"/>
        <w:numId w:val="47"/>
      </w:numPr>
      <w:spacing w:after="140" w:line="290" w:lineRule="auto"/>
    </w:pPr>
    <w:rPr>
      <w:rFonts w:eastAsia="Times New Roman" w:cs="Times New Roman"/>
      <w:kern w:val="20"/>
      <w:szCs w:val="24"/>
    </w:rPr>
  </w:style>
  <w:style w:type="paragraph" w:customStyle="1" w:styleId="Schedule5">
    <w:name w:val="Schedule 5"/>
    <w:basedOn w:val="Normal"/>
    <w:rsid w:val="00804151"/>
    <w:pPr>
      <w:numPr>
        <w:ilvl w:val="4"/>
        <w:numId w:val="47"/>
      </w:numPr>
      <w:spacing w:after="140" w:line="290" w:lineRule="auto"/>
    </w:pPr>
    <w:rPr>
      <w:rFonts w:eastAsia="Times New Roman" w:cs="Times New Roman"/>
      <w:kern w:val="20"/>
      <w:szCs w:val="24"/>
    </w:rPr>
  </w:style>
  <w:style w:type="paragraph" w:customStyle="1" w:styleId="Schedule6">
    <w:name w:val="Schedule 6"/>
    <w:basedOn w:val="Normal"/>
    <w:rsid w:val="00804151"/>
    <w:pPr>
      <w:numPr>
        <w:ilvl w:val="5"/>
        <w:numId w:val="47"/>
      </w:numPr>
      <w:spacing w:after="140" w:line="290" w:lineRule="auto"/>
    </w:pPr>
    <w:rPr>
      <w:rFonts w:eastAsia="Times New Roman" w:cs="Times New Roman"/>
      <w:kern w:val="20"/>
      <w:szCs w:val="24"/>
    </w:rPr>
  </w:style>
  <w:style w:type="paragraph" w:customStyle="1" w:styleId="00-Bullet-BB">
    <w:name w:val="00-Bullet-BB"/>
    <w:basedOn w:val="Normal"/>
    <w:rsid w:val="00804151"/>
    <w:pPr>
      <w:numPr>
        <w:numId w:val="54"/>
      </w:numPr>
    </w:pPr>
    <w:rPr>
      <w:rFonts w:eastAsia="Times New Roman" w:cs="Times New Roman"/>
      <w:sz w:val="22"/>
    </w:rPr>
  </w:style>
  <w:style w:type="paragraph" w:customStyle="1" w:styleId="01-SchedulePartHeading">
    <w:name w:val="01-SchedulePartHeading"/>
    <w:basedOn w:val="01-ScheduleHeading"/>
    <w:next w:val="Normal"/>
    <w:rsid w:val="00804151"/>
    <w:pPr>
      <w:pageBreakBefore w:val="0"/>
      <w:numPr>
        <w:ilvl w:val="1"/>
      </w:numPr>
    </w:pPr>
    <w:rPr>
      <w:caps w:val="0"/>
    </w:rPr>
  </w:style>
  <w:style w:type="paragraph" w:customStyle="1" w:styleId="01-NormInd2-BB">
    <w:name w:val="01-NormInd2-BB"/>
    <w:basedOn w:val="Normal"/>
    <w:rsid w:val="00804151"/>
    <w:pPr>
      <w:ind w:left="1440"/>
    </w:pPr>
    <w:rPr>
      <w:rFonts w:eastAsia="Times New Roman" w:cs="Times New Roman"/>
      <w:sz w:val="22"/>
    </w:rPr>
  </w:style>
  <w:style w:type="paragraph" w:customStyle="1" w:styleId="01-NormInd3-BB">
    <w:name w:val="01-NormInd3-BB"/>
    <w:basedOn w:val="Normal"/>
    <w:rsid w:val="00804151"/>
    <w:pPr>
      <w:ind w:left="2880"/>
    </w:pPr>
    <w:rPr>
      <w:rFonts w:eastAsia="Times New Roman" w:cs="Times New Roman"/>
      <w:sz w:val="22"/>
    </w:rPr>
  </w:style>
  <w:style w:type="paragraph" w:customStyle="1" w:styleId="01-Level1-BB">
    <w:name w:val="01-Level1-BB"/>
    <w:basedOn w:val="Normal"/>
    <w:next w:val="Normal"/>
    <w:rsid w:val="00804151"/>
    <w:pPr>
      <w:tabs>
        <w:tab w:val="num" w:pos="720"/>
      </w:tabs>
      <w:ind w:left="720" w:hanging="720"/>
    </w:pPr>
    <w:rPr>
      <w:rFonts w:eastAsia="Times New Roman" w:cs="Times New Roman"/>
      <w:b/>
      <w:sz w:val="22"/>
    </w:rPr>
  </w:style>
  <w:style w:type="paragraph" w:customStyle="1" w:styleId="01-Level2-BB">
    <w:name w:val="01-Level2-BB"/>
    <w:basedOn w:val="Normal"/>
    <w:next w:val="01-NormInd2-BB"/>
    <w:rsid w:val="00804151"/>
    <w:pPr>
      <w:tabs>
        <w:tab w:val="num" w:pos="1440"/>
      </w:tabs>
      <w:ind w:left="1440" w:hanging="720"/>
    </w:pPr>
    <w:rPr>
      <w:rFonts w:eastAsia="Times New Roman" w:cs="Times New Roman"/>
      <w:sz w:val="22"/>
    </w:rPr>
  </w:style>
  <w:style w:type="paragraph" w:customStyle="1" w:styleId="01-Level3-BB">
    <w:name w:val="01-Level3-BB"/>
    <w:basedOn w:val="Normal"/>
    <w:next w:val="01-NormInd3-BB"/>
    <w:rsid w:val="00804151"/>
    <w:pPr>
      <w:tabs>
        <w:tab w:val="num" w:pos="2880"/>
      </w:tabs>
      <w:ind w:left="2880" w:hanging="1440"/>
    </w:pPr>
    <w:rPr>
      <w:rFonts w:eastAsia="Times New Roman" w:cs="Times New Roman"/>
      <w:sz w:val="22"/>
    </w:rPr>
  </w:style>
  <w:style w:type="paragraph" w:customStyle="1" w:styleId="01-Level4-BB">
    <w:name w:val="01-Level4-BB"/>
    <w:basedOn w:val="Normal"/>
    <w:next w:val="Normal"/>
    <w:rsid w:val="00804151"/>
    <w:pPr>
      <w:tabs>
        <w:tab w:val="num" w:pos="2880"/>
      </w:tabs>
      <w:ind w:left="2880" w:hanging="1440"/>
    </w:pPr>
    <w:rPr>
      <w:rFonts w:eastAsia="Times New Roman" w:cs="Times New Roman"/>
      <w:sz w:val="22"/>
    </w:rPr>
  </w:style>
  <w:style w:type="paragraph" w:customStyle="1" w:styleId="01-Level5-BB">
    <w:name w:val="01-Level5-BB"/>
    <w:basedOn w:val="Normal"/>
    <w:next w:val="Normal"/>
    <w:rsid w:val="00804151"/>
    <w:pPr>
      <w:tabs>
        <w:tab w:val="num" w:pos="2880"/>
      </w:tabs>
      <w:ind w:left="2880" w:hanging="1440"/>
    </w:pPr>
    <w:rPr>
      <w:rFonts w:eastAsia="Times New Roman" w:cs="Times New Roman"/>
      <w:sz w:val="22"/>
    </w:rPr>
  </w:style>
  <w:style w:type="paragraph" w:customStyle="1" w:styleId="03-Bullet1-BB">
    <w:name w:val="03-Bullet1-BB"/>
    <w:basedOn w:val="Normal"/>
    <w:rsid w:val="00804151"/>
    <w:pPr>
      <w:numPr>
        <w:numId w:val="55"/>
      </w:numPr>
    </w:pPr>
    <w:rPr>
      <w:rFonts w:eastAsia="Times New Roman" w:cs="Times New Roman"/>
      <w:sz w:val="22"/>
    </w:rPr>
  </w:style>
  <w:style w:type="paragraph" w:customStyle="1" w:styleId="03-Bullet2-BB">
    <w:name w:val="03-Bullet2-BB"/>
    <w:basedOn w:val="Normal"/>
    <w:rsid w:val="00804151"/>
    <w:pPr>
      <w:numPr>
        <w:ilvl w:val="1"/>
        <w:numId w:val="55"/>
      </w:numPr>
    </w:pPr>
    <w:rPr>
      <w:rFonts w:eastAsia="Times New Roman" w:cs="Times New Roman"/>
      <w:sz w:val="22"/>
    </w:rPr>
  </w:style>
  <w:style w:type="paragraph" w:customStyle="1" w:styleId="03-Bullet3-BB">
    <w:name w:val="03-Bullet3-BB"/>
    <w:basedOn w:val="01-NormInd3-BB"/>
    <w:rsid w:val="00804151"/>
    <w:pPr>
      <w:numPr>
        <w:ilvl w:val="2"/>
        <w:numId w:val="55"/>
      </w:numPr>
    </w:pPr>
  </w:style>
  <w:style w:type="paragraph" w:customStyle="1" w:styleId="03-Bullet4-BB">
    <w:name w:val="03-Bullet4-BB"/>
    <w:basedOn w:val="Normal"/>
    <w:rsid w:val="00804151"/>
    <w:pPr>
      <w:numPr>
        <w:ilvl w:val="3"/>
        <w:numId w:val="55"/>
      </w:numPr>
    </w:pPr>
    <w:rPr>
      <w:rFonts w:eastAsia="Times New Roman" w:cs="Times New Roman"/>
      <w:sz w:val="22"/>
    </w:rPr>
  </w:style>
  <w:style w:type="paragraph" w:customStyle="1" w:styleId="03-Bullet5-BB">
    <w:name w:val="03-Bullet5-BB"/>
    <w:basedOn w:val="Normal"/>
    <w:rsid w:val="00804151"/>
    <w:pPr>
      <w:numPr>
        <w:ilvl w:val="4"/>
        <w:numId w:val="55"/>
      </w:numPr>
    </w:pPr>
    <w:rPr>
      <w:rFonts w:eastAsia="Times New Roman" w:cs="Times New Roman"/>
      <w:sz w:val="22"/>
    </w:rPr>
  </w:style>
  <w:style w:type="paragraph" w:customStyle="1" w:styleId="01-ScheduleHeading">
    <w:name w:val="01-ScheduleHeading"/>
    <w:basedOn w:val="Normal"/>
    <w:next w:val="Normal"/>
    <w:rsid w:val="00804151"/>
    <w:pPr>
      <w:pageBreakBefore/>
      <w:numPr>
        <w:numId w:val="56"/>
      </w:numPr>
    </w:pPr>
    <w:rPr>
      <w:rFonts w:eastAsia="Times New Roman" w:cs="Times New Roman"/>
      <w:b/>
      <w:caps/>
      <w:sz w:val="22"/>
    </w:rPr>
  </w:style>
  <w:style w:type="paragraph" w:customStyle="1" w:styleId="01-S-Level1-BB">
    <w:name w:val="01-S-Level1-BB"/>
    <w:basedOn w:val="Normal"/>
    <w:next w:val="Normal"/>
    <w:rsid w:val="00804151"/>
    <w:pPr>
      <w:numPr>
        <w:ilvl w:val="2"/>
        <w:numId w:val="56"/>
      </w:numPr>
    </w:pPr>
    <w:rPr>
      <w:rFonts w:eastAsia="Times New Roman" w:cs="Times New Roman"/>
      <w:sz w:val="22"/>
    </w:rPr>
  </w:style>
  <w:style w:type="paragraph" w:customStyle="1" w:styleId="01-S-Level2-BB">
    <w:name w:val="01-S-Level2-BB"/>
    <w:basedOn w:val="01-S-Level1-BB"/>
    <w:next w:val="01-NormInd2-BB"/>
    <w:rsid w:val="00804151"/>
    <w:pPr>
      <w:numPr>
        <w:ilvl w:val="3"/>
      </w:numPr>
    </w:pPr>
  </w:style>
  <w:style w:type="paragraph" w:customStyle="1" w:styleId="01-S-Level3-BB">
    <w:name w:val="01-S-Level3-BB"/>
    <w:basedOn w:val="01-S-Level1-BB"/>
    <w:next w:val="01-NormInd3-BB"/>
    <w:rsid w:val="00804151"/>
    <w:pPr>
      <w:numPr>
        <w:ilvl w:val="4"/>
      </w:numPr>
    </w:pPr>
  </w:style>
  <w:style w:type="paragraph" w:customStyle="1" w:styleId="01-S-Level4-BB">
    <w:name w:val="01-S-Level4-BB"/>
    <w:basedOn w:val="01-S-Level3-BB"/>
    <w:next w:val="Normal"/>
    <w:rsid w:val="00804151"/>
    <w:pPr>
      <w:numPr>
        <w:ilvl w:val="5"/>
      </w:numPr>
    </w:pPr>
  </w:style>
  <w:style w:type="paragraph" w:customStyle="1" w:styleId="01-S-Level5-BB">
    <w:name w:val="01-S-Level5-BB"/>
    <w:basedOn w:val="01-S-Level4-BB"/>
    <w:next w:val="Normal"/>
    <w:rsid w:val="00804151"/>
    <w:pPr>
      <w:numPr>
        <w:ilvl w:val="6"/>
      </w:numPr>
    </w:pPr>
  </w:style>
  <w:style w:type="paragraph" w:customStyle="1" w:styleId="00-Normal-BB">
    <w:name w:val="00-Normal-BB"/>
    <w:rsid w:val="00804151"/>
    <w:pPr>
      <w:spacing w:after="0"/>
      <w:jc w:val="both"/>
    </w:pPr>
    <w:rPr>
      <w:rFonts w:eastAsia="Times New Roman" w:cs="Times New Roman"/>
      <w:sz w:val="22"/>
    </w:rPr>
  </w:style>
  <w:style w:type="paragraph" w:customStyle="1" w:styleId="00-DefinitionHeading">
    <w:name w:val="00-DefinitionHeading"/>
    <w:basedOn w:val="00-Normal-BB"/>
    <w:next w:val="Normal"/>
    <w:rsid w:val="00804151"/>
    <w:pPr>
      <w:ind w:left="720"/>
    </w:pPr>
    <w:rPr>
      <w:b/>
    </w:rPr>
  </w:style>
  <w:style w:type="paragraph" w:customStyle="1" w:styleId="00-FileReference-BB">
    <w:name w:val="00-FileReference-BB"/>
    <w:basedOn w:val="00-Normal-BB"/>
    <w:next w:val="00-Normal-BB"/>
    <w:rsid w:val="00804151"/>
    <w:pPr>
      <w:jc w:val="left"/>
    </w:pPr>
    <w:rPr>
      <w:sz w:val="13"/>
    </w:rPr>
  </w:style>
  <w:style w:type="paragraph" w:customStyle="1" w:styleId="General1">
    <w:name w:val="General 1"/>
    <w:basedOn w:val="Normal"/>
    <w:rsid w:val="00804151"/>
    <w:pPr>
      <w:numPr>
        <w:numId w:val="57"/>
      </w:numPr>
      <w:spacing w:after="240"/>
    </w:pPr>
    <w:rPr>
      <w:rFonts w:eastAsia="Times New Roman" w:cs="Times New Roman"/>
      <w:sz w:val="22"/>
    </w:rPr>
  </w:style>
  <w:style w:type="paragraph" w:customStyle="1" w:styleId="General2">
    <w:name w:val="General 2"/>
    <w:basedOn w:val="Normal"/>
    <w:link w:val="General2Char"/>
    <w:rsid w:val="00804151"/>
    <w:pPr>
      <w:numPr>
        <w:ilvl w:val="1"/>
        <w:numId w:val="57"/>
      </w:numPr>
      <w:spacing w:after="240"/>
    </w:pPr>
    <w:rPr>
      <w:rFonts w:eastAsia="Times New Roman" w:cs="Times New Roman"/>
      <w:sz w:val="22"/>
    </w:rPr>
  </w:style>
  <w:style w:type="paragraph" w:customStyle="1" w:styleId="General3">
    <w:name w:val="General 3"/>
    <w:basedOn w:val="Normal"/>
    <w:rsid w:val="00804151"/>
    <w:pPr>
      <w:numPr>
        <w:ilvl w:val="2"/>
        <w:numId w:val="57"/>
      </w:numPr>
      <w:spacing w:after="240"/>
    </w:pPr>
    <w:rPr>
      <w:rFonts w:eastAsia="Times New Roman" w:cs="Times New Roman"/>
      <w:sz w:val="22"/>
    </w:rPr>
  </w:style>
  <w:style w:type="paragraph" w:customStyle="1" w:styleId="General4">
    <w:name w:val="General 4"/>
    <w:basedOn w:val="Normal"/>
    <w:rsid w:val="00804151"/>
    <w:pPr>
      <w:numPr>
        <w:ilvl w:val="3"/>
        <w:numId w:val="57"/>
      </w:numPr>
      <w:spacing w:after="240"/>
    </w:pPr>
    <w:rPr>
      <w:rFonts w:eastAsia="Times New Roman" w:cs="Times New Roman"/>
      <w:sz w:val="22"/>
    </w:rPr>
  </w:style>
  <w:style w:type="paragraph" w:customStyle="1" w:styleId="General5">
    <w:name w:val="General 5"/>
    <w:basedOn w:val="Normal"/>
    <w:rsid w:val="00804151"/>
    <w:pPr>
      <w:numPr>
        <w:ilvl w:val="4"/>
        <w:numId w:val="57"/>
      </w:numPr>
      <w:tabs>
        <w:tab w:val="left" w:pos="2835"/>
      </w:tabs>
      <w:spacing w:after="240"/>
    </w:pPr>
    <w:rPr>
      <w:rFonts w:eastAsia="Times New Roman" w:cs="Times New Roman"/>
      <w:sz w:val="22"/>
    </w:rPr>
  </w:style>
  <w:style w:type="paragraph" w:customStyle="1" w:styleId="GeneralInd2">
    <w:name w:val="General Ind 2"/>
    <w:basedOn w:val="Normal"/>
    <w:rsid w:val="00804151"/>
    <w:pPr>
      <w:numPr>
        <w:ilvl w:val="5"/>
        <w:numId w:val="57"/>
      </w:numPr>
      <w:spacing w:after="240"/>
    </w:pPr>
    <w:rPr>
      <w:rFonts w:eastAsia="Times New Roman" w:cs="Times New Roman"/>
      <w:sz w:val="22"/>
    </w:rPr>
  </w:style>
  <w:style w:type="paragraph" w:customStyle="1" w:styleId="GeneralInd3">
    <w:name w:val="General Ind 3"/>
    <w:basedOn w:val="Normal"/>
    <w:rsid w:val="00804151"/>
    <w:pPr>
      <w:numPr>
        <w:ilvl w:val="6"/>
        <w:numId w:val="57"/>
      </w:numPr>
      <w:spacing w:after="240"/>
    </w:pPr>
    <w:rPr>
      <w:rFonts w:eastAsia="Times New Roman" w:cs="Times New Roman"/>
      <w:sz w:val="22"/>
    </w:rPr>
  </w:style>
  <w:style w:type="paragraph" w:customStyle="1" w:styleId="GeneralInd4">
    <w:name w:val="General Ind 4"/>
    <w:basedOn w:val="Normal"/>
    <w:rsid w:val="00804151"/>
    <w:pPr>
      <w:numPr>
        <w:ilvl w:val="7"/>
        <w:numId w:val="57"/>
      </w:numPr>
      <w:spacing w:after="240"/>
    </w:pPr>
    <w:rPr>
      <w:rFonts w:eastAsia="Times New Roman" w:cs="Times New Roman"/>
      <w:sz w:val="22"/>
    </w:rPr>
  </w:style>
  <w:style w:type="paragraph" w:customStyle="1" w:styleId="GeneralInd5">
    <w:name w:val="General Ind 5"/>
    <w:basedOn w:val="Normal"/>
    <w:rsid w:val="00804151"/>
    <w:pPr>
      <w:numPr>
        <w:ilvl w:val="8"/>
        <w:numId w:val="57"/>
      </w:numPr>
      <w:tabs>
        <w:tab w:val="left" w:pos="3686"/>
      </w:tabs>
      <w:spacing w:after="240"/>
    </w:pPr>
    <w:rPr>
      <w:rFonts w:eastAsia="Times New Roman" w:cs="Times New Roman"/>
      <w:sz w:val="22"/>
    </w:rPr>
  </w:style>
  <w:style w:type="character" w:customStyle="1" w:styleId="General2Char">
    <w:name w:val="General 2 Char"/>
    <w:link w:val="General2"/>
    <w:locked/>
    <w:rsid w:val="00804151"/>
    <w:rPr>
      <w:rFonts w:eastAsia="Times New Roman" w:cs="Times New Roman"/>
      <w:sz w:val="22"/>
    </w:rPr>
  </w:style>
  <w:style w:type="paragraph" w:styleId="TableofFigures">
    <w:name w:val="table of figures"/>
    <w:basedOn w:val="Normal"/>
    <w:next w:val="Normal"/>
    <w:rsid w:val="00804151"/>
    <w:pPr>
      <w:spacing w:line="288" w:lineRule="auto"/>
      <w:jc w:val="left"/>
    </w:pPr>
    <w:rPr>
      <w:rFonts w:eastAsia="Times New Roman" w:cs="Times New Roman"/>
      <w:szCs w:val="19"/>
      <w:lang w:eastAsia="en-GB"/>
    </w:rPr>
  </w:style>
  <w:style w:type="paragraph" w:styleId="Index1">
    <w:name w:val="index 1"/>
    <w:basedOn w:val="Normal"/>
    <w:next w:val="Normal"/>
    <w:autoRedefine/>
    <w:rsid w:val="00804151"/>
    <w:pPr>
      <w:tabs>
        <w:tab w:val="right" w:leader="dot" w:pos="9923"/>
      </w:tabs>
      <w:spacing w:line="288" w:lineRule="auto"/>
      <w:ind w:left="426"/>
      <w:jc w:val="left"/>
    </w:pPr>
    <w:rPr>
      <w:rFonts w:eastAsia="Times New Roman" w:cs="Times New Roman"/>
      <w:szCs w:val="19"/>
      <w:lang w:eastAsia="en-GB"/>
    </w:rPr>
  </w:style>
  <w:style w:type="numbering" w:customStyle="1" w:styleId="mc">
    <w:name w:val="mc"/>
    <w:rsid w:val="00804151"/>
    <w:pPr>
      <w:numPr>
        <w:numId w:val="36"/>
      </w:numPr>
    </w:pPr>
  </w:style>
  <w:style w:type="paragraph" w:customStyle="1" w:styleId="PCScheduleInd4">
    <w:name w:val="PC Schedule Ind 4"/>
    <w:basedOn w:val="Normal"/>
    <w:rsid w:val="00804151"/>
    <w:pPr>
      <w:numPr>
        <w:ilvl w:val="7"/>
        <w:numId w:val="58"/>
      </w:numPr>
      <w:spacing w:after="360" w:line="360" w:lineRule="auto"/>
      <w:outlineLvl w:val="7"/>
    </w:pPr>
    <w:rPr>
      <w:rFonts w:ascii="Times New Roman" w:eastAsia="Times New Roman" w:hAnsi="Times New Roman" w:cs="Times New Roman"/>
      <w:sz w:val="23"/>
    </w:rPr>
  </w:style>
  <w:style w:type="paragraph" w:customStyle="1" w:styleId="PCScheduleInd5">
    <w:name w:val="PC Schedule Ind 5"/>
    <w:basedOn w:val="Normal"/>
    <w:rsid w:val="00804151"/>
    <w:pPr>
      <w:numPr>
        <w:ilvl w:val="8"/>
        <w:numId w:val="58"/>
      </w:numPr>
      <w:spacing w:after="360" w:line="360" w:lineRule="auto"/>
      <w:outlineLvl w:val="8"/>
    </w:pPr>
    <w:rPr>
      <w:rFonts w:ascii="Times New Roman" w:eastAsia="Times New Roman" w:hAnsi="Times New Roman" w:cs="Times New Roman"/>
      <w:sz w:val="23"/>
    </w:rPr>
  </w:style>
  <w:style w:type="paragraph" w:customStyle="1" w:styleId="MRSchedPara1">
    <w:name w:val="M&amp;R Sched Para_1"/>
    <w:basedOn w:val="Normal"/>
    <w:rsid w:val="00804151"/>
    <w:pPr>
      <w:keepNext/>
      <w:keepLines/>
      <w:tabs>
        <w:tab w:val="num" w:pos="720"/>
      </w:tabs>
      <w:spacing w:before="240" w:line="360" w:lineRule="auto"/>
      <w:ind w:left="720" w:hanging="720"/>
    </w:pPr>
    <w:rPr>
      <w:rFonts w:eastAsia="Times New Roman" w:cs="Times New Roman"/>
      <w:b/>
      <w:sz w:val="22"/>
      <w:u w:val="single"/>
      <w:lang w:eastAsia="en-GB"/>
    </w:rPr>
  </w:style>
  <w:style w:type="paragraph" w:customStyle="1" w:styleId="MRSchedPara2">
    <w:name w:val="M&amp;R Sched Para_2"/>
    <w:basedOn w:val="Normal"/>
    <w:rsid w:val="00804151"/>
    <w:pPr>
      <w:tabs>
        <w:tab w:val="num" w:pos="720"/>
      </w:tabs>
      <w:spacing w:before="240" w:line="360" w:lineRule="auto"/>
      <w:ind w:left="720" w:hanging="720"/>
      <w:outlineLvl w:val="1"/>
    </w:pPr>
    <w:rPr>
      <w:rFonts w:eastAsia="Times New Roman" w:cs="Times New Roman"/>
      <w:sz w:val="22"/>
      <w:lang w:eastAsia="en-GB"/>
    </w:rPr>
  </w:style>
  <w:style w:type="paragraph" w:customStyle="1" w:styleId="MRSchedPara3">
    <w:name w:val="M&amp;R Sched Para_3"/>
    <w:basedOn w:val="Normal"/>
    <w:rsid w:val="00804151"/>
    <w:pPr>
      <w:tabs>
        <w:tab w:val="num" w:pos="1800"/>
      </w:tabs>
      <w:spacing w:before="240" w:line="360" w:lineRule="auto"/>
      <w:ind w:left="1800" w:hanging="1080"/>
      <w:outlineLvl w:val="2"/>
    </w:pPr>
    <w:rPr>
      <w:rFonts w:eastAsia="Times New Roman" w:cs="Times New Roman"/>
      <w:sz w:val="22"/>
      <w:lang w:eastAsia="en-GB"/>
    </w:rPr>
  </w:style>
  <w:style w:type="paragraph" w:customStyle="1" w:styleId="MRSchedPara4">
    <w:name w:val="M&amp;R Sched Para_4"/>
    <w:basedOn w:val="Normal"/>
    <w:rsid w:val="00804151"/>
    <w:pPr>
      <w:tabs>
        <w:tab w:val="num" w:pos="2520"/>
      </w:tabs>
      <w:spacing w:before="240" w:line="360" w:lineRule="auto"/>
      <w:ind w:left="2520" w:hanging="720"/>
      <w:outlineLvl w:val="3"/>
    </w:pPr>
    <w:rPr>
      <w:rFonts w:eastAsia="Times New Roman" w:cs="Times New Roman"/>
      <w:sz w:val="22"/>
      <w:lang w:eastAsia="en-GB"/>
    </w:rPr>
  </w:style>
  <w:style w:type="paragraph" w:customStyle="1" w:styleId="MRSchedPara5">
    <w:name w:val="M&amp;R Sched Para_5"/>
    <w:basedOn w:val="Normal"/>
    <w:rsid w:val="00804151"/>
    <w:pPr>
      <w:tabs>
        <w:tab w:val="num" w:pos="3240"/>
      </w:tabs>
      <w:spacing w:before="240" w:line="360" w:lineRule="auto"/>
      <w:ind w:left="3240" w:hanging="720"/>
      <w:outlineLvl w:val="4"/>
    </w:pPr>
    <w:rPr>
      <w:rFonts w:eastAsia="Times New Roman" w:cs="Times New Roman"/>
      <w:sz w:val="22"/>
      <w:lang w:eastAsia="en-GB"/>
    </w:rPr>
  </w:style>
  <w:style w:type="paragraph" w:customStyle="1" w:styleId="MRSchedPara6">
    <w:name w:val="M&amp;R Sched Para_6"/>
    <w:basedOn w:val="Normal"/>
    <w:rsid w:val="00804151"/>
    <w:pPr>
      <w:tabs>
        <w:tab w:val="num" w:pos="3960"/>
      </w:tabs>
      <w:spacing w:before="240" w:line="360" w:lineRule="auto"/>
      <w:ind w:left="3960" w:hanging="720"/>
      <w:outlineLvl w:val="5"/>
    </w:pPr>
    <w:rPr>
      <w:rFonts w:eastAsia="Times New Roman" w:cs="Times New Roman"/>
      <w:sz w:val="22"/>
      <w:lang w:eastAsia="en-GB"/>
    </w:rPr>
  </w:style>
  <w:style w:type="paragraph" w:customStyle="1" w:styleId="MRSchedPara7">
    <w:name w:val="M&amp;R Sched Para_7"/>
    <w:basedOn w:val="Normal"/>
    <w:rsid w:val="00804151"/>
    <w:pPr>
      <w:tabs>
        <w:tab w:val="num" w:pos="4680"/>
      </w:tabs>
      <w:spacing w:before="240" w:line="360" w:lineRule="auto"/>
      <w:ind w:left="4680" w:hanging="720"/>
      <w:outlineLvl w:val="6"/>
    </w:pPr>
    <w:rPr>
      <w:rFonts w:eastAsia="Times New Roman" w:cs="Times New Roman"/>
      <w:sz w:val="22"/>
      <w:lang w:eastAsia="en-GB"/>
    </w:rPr>
  </w:style>
  <w:style w:type="paragraph" w:customStyle="1" w:styleId="MRSchedPara8">
    <w:name w:val="M&amp;R Sched Para_8"/>
    <w:basedOn w:val="Normal"/>
    <w:rsid w:val="00804151"/>
    <w:pPr>
      <w:tabs>
        <w:tab w:val="num" w:pos="5400"/>
      </w:tabs>
      <w:spacing w:before="240" w:line="360" w:lineRule="auto"/>
      <w:ind w:left="5400" w:hanging="720"/>
      <w:outlineLvl w:val="7"/>
    </w:pPr>
    <w:rPr>
      <w:rFonts w:eastAsia="Times New Roman" w:cs="Times New Roman"/>
      <w:sz w:val="22"/>
      <w:lang w:eastAsia="en-GB"/>
    </w:rPr>
  </w:style>
  <w:style w:type="paragraph" w:customStyle="1" w:styleId="MRSchedPara9">
    <w:name w:val="M&amp;R Sched Para_9"/>
    <w:basedOn w:val="Normal"/>
    <w:rsid w:val="00804151"/>
    <w:pPr>
      <w:tabs>
        <w:tab w:val="num" w:pos="6120"/>
      </w:tabs>
      <w:spacing w:before="240" w:line="360" w:lineRule="auto"/>
      <w:ind w:left="6120" w:hanging="720"/>
      <w:outlineLvl w:val="8"/>
    </w:pPr>
    <w:rPr>
      <w:rFonts w:eastAsia="Times New Roman" w:cs="Times New Roman"/>
      <w:sz w:val="22"/>
      <w:lang w:eastAsia="en-GB"/>
    </w:rPr>
  </w:style>
  <w:style w:type="numbering" w:styleId="111111">
    <w:name w:val="Outline List 2"/>
    <w:basedOn w:val="NoList"/>
    <w:rsid w:val="00804151"/>
    <w:pPr>
      <w:numPr>
        <w:numId w:val="59"/>
      </w:numPr>
    </w:pPr>
  </w:style>
  <w:style w:type="paragraph" w:styleId="BodyTextIndent3">
    <w:name w:val="Body Text Indent 3"/>
    <w:basedOn w:val="Normal"/>
    <w:link w:val="BodyTextIndent3Char"/>
    <w:rsid w:val="00804151"/>
    <w:pPr>
      <w:spacing w:before="240" w:after="120" w:line="360" w:lineRule="auto"/>
      <w:ind w:left="283"/>
    </w:pPr>
    <w:rPr>
      <w:rFonts w:eastAsia="Times New Roman" w:cs="Arial"/>
      <w:sz w:val="16"/>
      <w:szCs w:val="16"/>
    </w:rPr>
  </w:style>
  <w:style w:type="character" w:customStyle="1" w:styleId="BodyTextIndent3Char">
    <w:name w:val="Body Text Indent 3 Char"/>
    <w:basedOn w:val="DefaultParagraphFont"/>
    <w:link w:val="BodyTextIndent3"/>
    <w:rsid w:val="00804151"/>
    <w:rPr>
      <w:rFonts w:eastAsia="Times New Roman" w:cs="Arial"/>
      <w:sz w:val="16"/>
      <w:szCs w:val="16"/>
    </w:rPr>
  </w:style>
  <w:style w:type="paragraph" w:customStyle="1" w:styleId="definitions">
    <w:name w:val="definitions"/>
    <w:basedOn w:val="Normal"/>
    <w:rsid w:val="00804151"/>
    <w:pPr>
      <w:spacing w:before="320" w:line="320" w:lineRule="atLeast"/>
      <w:ind w:left="4320" w:hanging="3600"/>
    </w:pPr>
    <w:rPr>
      <w:rFonts w:ascii="Times New Roman" w:eastAsia="Calibri" w:hAnsi="Times New Roman" w:cs="Times New Roman"/>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Title" w:uiPriority="10" w:qFormat="1"/>
    <w:lsdException w:name="Default Paragraph Font" w:uiPriority="1"/>
    <w:lsdException w:name="Body Text" w:uiPriority="0"/>
    <w:lsdException w:name="Subtitle" w:uiPriority="11" w:qFormat="1"/>
    <w:lsdException w:name="Body Text Indent 3" w:uiPriority="0"/>
    <w:lsdException w:name="Hyperlink" w:uiPriority="0"/>
    <w:lsdException w:name="FollowedHyperlink" w:uiPriority="0"/>
    <w:lsdException w:name="Strong" w:uiPriority="22" w:qFormat="1"/>
    <w:lsdException w:name="Emphasis" w:uiPriority="20" w:qFormat="1"/>
    <w:lsdException w:name="Normal (Web)"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0"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qFormat/>
    <w:rsid w:val="00334F1A"/>
    <w:pPr>
      <w:keepNext/>
      <w:numPr>
        <w:numId w:val="4"/>
      </w:numPr>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qFormat/>
    <w:rsid w:val="00334F1A"/>
    <w:pPr>
      <w:numPr>
        <w:ilvl w:val="2"/>
        <w:numId w:val="4"/>
      </w:numPr>
      <w:jc w:val="both"/>
      <w:outlineLvl w:val="2"/>
    </w:pPr>
    <w:rPr>
      <w:rFonts w:eastAsia="Times New Roman" w:cs="Times New Roman"/>
      <w:color w:val="000000" w:themeColor="text1"/>
      <w:lang w:eastAsia="en-GB"/>
    </w:rPr>
  </w:style>
  <w:style w:type="paragraph" w:styleId="Heading4">
    <w:name w:val="heading 4"/>
    <w:aliases w:val="MCheadin4"/>
    <w:link w:val="Heading4Char"/>
    <w:qFormat/>
    <w:rsid w:val="00334F1A"/>
    <w:pPr>
      <w:numPr>
        <w:ilvl w:val="3"/>
        <w:numId w:val="4"/>
      </w:numPr>
      <w:jc w:val="both"/>
      <w:outlineLvl w:val="3"/>
    </w:pPr>
    <w:rPr>
      <w:rFonts w:eastAsia="Times New Roman" w:cs="Times New Roman"/>
      <w:color w:val="000000" w:themeColor="text1"/>
      <w:lang w:eastAsia="en-GB"/>
    </w:rPr>
  </w:style>
  <w:style w:type="paragraph" w:styleId="Heading5">
    <w:name w:val="heading 5"/>
    <w:link w:val="Heading5Char"/>
    <w:qFormat/>
    <w:rsid w:val="00334F1A"/>
    <w:pPr>
      <w:numPr>
        <w:ilvl w:val="4"/>
        <w:numId w:val="4"/>
      </w:numPr>
      <w:jc w:val="both"/>
      <w:outlineLvl w:val="4"/>
    </w:pPr>
    <w:rPr>
      <w:rFonts w:eastAsia="Times New Roman" w:cs="Times New Roman"/>
      <w:color w:val="000000" w:themeColor="text1"/>
      <w:lang w:eastAsia="en-GB"/>
    </w:rPr>
  </w:style>
  <w:style w:type="paragraph" w:styleId="Heading6">
    <w:name w:val="heading 6"/>
    <w:link w:val="Heading6Char"/>
    <w:qFormat/>
    <w:rsid w:val="00334F1A"/>
    <w:pPr>
      <w:numPr>
        <w:ilvl w:val="5"/>
        <w:numId w:val="4"/>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qFormat/>
    <w:rsid w:val="00017AD9"/>
    <w:pPr>
      <w:outlineLvl w:val="6"/>
    </w:pPr>
  </w:style>
  <w:style w:type="paragraph" w:styleId="Heading8">
    <w:name w:val="heading 8"/>
    <w:basedOn w:val="Normal"/>
    <w:next w:val="Normal"/>
    <w:link w:val="Heading8Char"/>
    <w:qFormat/>
    <w:rsid w:val="00017AD9"/>
    <w:pPr>
      <w:outlineLvl w:val="7"/>
    </w:pPr>
  </w:style>
  <w:style w:type="paragraph" w:styleId="Heading9">
    <w:name w:val="heading 9"/>
    <w:basedOn w:val="Normal"/>
    <w:next w:val="Normal"/>
    <w:link w:val="Heading9Char"/>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rsid w:val="00017AD9"/>
    <w:rPr>
      <w:color w:val="800080" w:themeColor="followedHyperlink"/>
      <w:u w:val="single"/>
    </w:rPr>
  </w:style>
  <w:style w:type="paragraph" w:styleId="Footer">
    <w:name w:val="footer"/>
    <w:aliases w:val="fo"/>
    <w:link w:val="FooterChar"/>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rsid w:val="00017AD9"/>
    <w:rPr>
      <w:vertAlign w:val="superscript"/>
    </w:rPr>
  </w:style>
  <w:style w:type="paragraph" w:styleId="FootnoteText">
    <w:name w:val="footnote text"/>
    <w:link w:val="FootnoteTextChar"/>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rsid w:val="00017AD9"/>
    <w:rPr>
      <w:rFonts w:ascii="Arial" w:eastAsia="Times New Roman" w:hAnsi="Arial" w:cs="Times New Roman"/>
      <w:color w:val="000000" w:themeColor="text1"/>
      <w:sz w:val="18"/>
      <w:szCs w:val="20"/>
      <w:lang w:eastAsia="en-GB"/>
    </w:rPr>
  </w:style>
  <w:style w:type="paragraph" w:styleId="Header">
    <w:name w:val="header"/>
    <w:link w:val="HeaderChar"/>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rsid w:val="005968D6"/>
    <w:pPr>
      <w:tabs>
        <w:tab w:val="left" w:leader="dot" w:pos="0"/>
        <w:tab w:val="right" w:leader="dot" w:pos="9072"/>
      </w:tabs>
      <w:spacing w:after="0" w:line="300" w:lineRule="exact"/>
      <w:ind w:left="851" w:hanging="851"/>
    </w:pPr>
    <w:rPr>
      <w:rFonts w:eastAsia="Times New Roman" w:cs="Times New Roman"/>
      <w:color w:val="000000" w:themeColor="text1"/>
      <w:lang w:eastAsia="en-GB"/>
    </w:rPr>
  </w:style>
  <w:style w:type="paragraph" w:styleId="TOC2">
    <w:name w:val="toc 2"/>
    <w:next w:val="Normal"/>
    <w:autoRedefine/>
    <w:rsid w:val="00846516"/>
    <w:pPr>
      <w:tabs>
        <w:tab w:val="right" w:leader="dot" w:pos="9072"/>
      </w:tabs>
      <w:spacing w:after="0" w:line="300" w:lineRule="exact"/>
    </w:pPr>
    <w:rPr>
      <w:rFonts w:eastAsia="Times New Roman" w:cs="Times New Roman"/>
      <w:color w:val="000000" w:themeColor="text1"/>
      <w:lang w:eastAsia="en-GB"/>
    </w:rPr>
  </w:style>
  <w:style w:type="table" w:styleId="TableGrid">
    <w:name w:val="Table Grid"/>
    <w:basedOn w:val="TableNormal"/>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nhideWhenUsed/>
    <w:rsid w:val="007B2282"/>
    <w:pPr>
      <w:spacing w:after="100"/>
      <w:ind w:left="400"/>
    </w:pPr>
  </w:style>
  <w:style w:type="paragraph" w:styleId="TOC4">
    <w:name w:val="toc 4"/>
    <w:basedOn w:val="Normal"/>
    <w:next w:val="Normal"/>
    <w:autoRedefine/>
    <w:unhideWhenUsed/>
    <w:rsid w:val="007B2282"/>
    <w:pPr>
      <w:spacing w:after="100"/>
      <w:ind w:left="600"/>
    </w:pPr>
  </w:style>
  <w:style w:type="paragraph" w:styleId="TOC5">
    <w:name w:val="toc 5"/>
    <w:basedOn w:val="Normal"/>
    <w:next w:val="Normal"/>
    <w:autoRedefine/>
    <w:unhideWhenUsed/>
    <w:rsid w:val="007B2282"/>
    <w:pPr>
      <w:spacing w:after="100"/>
      <w:ind w:left="800"/>
    </w:pPr>
  </w:style>
  <w:style w:type="paragraph" w:styleId="TOC6">
    <w:name w:val="toc 6"/>
    <w:basedOn w:val="Normal"/>
    <w:next w:val="Normal"/>
    <w:autoRedefine/>
    <w:unhideWhenUsed/>
    <w:rsid w:val="007B2282"/>
    <w:pPr>
      <w:spacing w:after="100"/>
      <w:ind w:left="1000"/>
    </w:pPr>
  </w:style>
  <w:style w:type="paragraph" w:styleId="TOC7">
    <w:name w:val="toc 7"/>
    <w:basedOn w:val="Normal"/>
    <w:next w:val="Normal"/>
    <w:autoRedefine/>
    <w:unhideWhenUsed/>
    <w:rsid w:val="007B2282"/>
    <w:pPr>
      <w:spacing w:after="100"/>
      <w:ind w:left="1200"/>
    </w:pPr>
  </w:style>
  <w:style w:type="paragraph" w:styleId="TOC8">
    <w:name w:val="toc 8"/>
    <w:basedOn w:val="Normal"/>
    <w:next w:val="Normal"/>
    <w:autoRedefine/>
    <w:unhideWhenUsed/>
    <w:rsid w:val="007B2282"/>
    <w:pPr>
      <w:spacing w:after="100"/>
      <w:ind w:left="1400"/>
    </w:pPr>
  </w:style>
  <w:style w:type="paragraph" w:styleId="TOC9">
    <w:name w:val="toc 9"/>
    <w:basedOn w:val="Normal"/>
    <w:next w:val="Normal"/>
    <w:autoRedefine/>
    <w:unhideWhenUsed/>
    <w:rsid w:val="007B2282"/>
    <w:pPr>
      <w:spacing w:after="100"/>
      <w:ind w:left="1600"/>
    </w:pPr>
  </w:style>
  <w:style w:type="paragraph" w:styleId="TOCHeading">
    <w:name w:val="TOC Heading"/>
    <w:basedOn w:val="Heading1"/>
    <w:next w:val="Normal"/>
    <w:unhideWhenUsed/>
    <w:qFormat/>
    <w:rsid w:val="00557DBA"/>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nhideWhenUsed/>
    <w:rsid w:val="00557DBA"/>
    <w:rPr>
      <w:rFonts w:ascii="Tahoma" w:hAnsi="Tahoma" w:cs="Tahoma"/>
      <w:sz w:val="16"/>
      <w:szCs w:val="16"/>
    </w:rPr>
  </w:style>
  <w:style w:type="character" w:customStyle="1" w:styleId="BalloonTextChar">
    <w:name w:val="Balloon Text Char"/>
    <w:basedOn w:val="DefaultParagraphFont"/>
    <w:link w:val="BalloonText"/>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semiHidden/>
    <w:unhideWhenUsed/>
    <w:rsid w:val="00982C42"/>
    <w:rPr>
      <w:sz w:val="16"/>
      <w:szCs w:val="16"/>
    </w:rPr>
  </w:style>
  <w:style w:type="paragraph" w:styleId="CommentText">
    <w:name w:val="annotation text"/>
    <w:basedOn w:val="Normal"/>
    <w:link w:val="CommentTextChar"/>
    <w:semiHidden/>
    <w:unhideWhenUsed/>
    <w:rsid w:val="00982C42"/>
  </w:style>
  <w:style w:type="character" w:customStyle="1" w:styleId="CommentTextChar">
    <w:name w:val="Comment Text Char"/>
    <w:basedOn w:val="DefaultParagraphFont"/>
    <w:link w:val="CommentText"/>
    <w:semiHidden/>
    <w:rsid w:val="00982C42"/>
  </w:style>
  <w:style w:type="paragraph" w:styleId="CommentSubject">
    <w:name w:val="annotation subject"/>
    <w:basedOn w:val="CommentText"/>
    <w:next w:val="CommentText"/>
    <w:link w:val="CommentSubjectChar"/>
    <w:semiHidden/>
    <w:unhideWhenUsed/>
    <w:rsid w:val="00982C42"/>
    <w:rPr>
      <w:b/>
      <w:bCs/>
    </w:rPr>
  </w:style>
  <w:style w:type="character" w:customStyle="1" w:styleId="CommentSubjectChar">
    <w:name w:val="Comment Subject Char"/>
    <w:basedOn w:val="CommentTextChar"/>
    <w:link w:val="CommentSubject"/>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C10C55"/>
    <w:pPr>
      <w:numPr>
        <w:ilvl w:val="1"/>
        <w:numId w:val="19"/>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C10C55"/>
    <w:pPr>
      <w:keepNext/>
      <w:keepLines/>
      <w:numPr>
        <w:numId w:val="19"/>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9D2A4B"/>
    <w:pPr>
      <w:numPr>
        <w:numId w:val="21"/>
      </w:numPr>
      <w:spacing w:before="240" w:line="288" w:lineRule="auto"/>
      <w:jc w:val="left"/>
      <w:outlineLvl w:val="2"/>
    </w:pPr>
    <w:rPr>
      <w:rFonts w:eastAsia="Times New Roman" w:cs="Times New Roman"/>
      <w:szCs w:val="24"/>
      <w:lang w:eastAsia="en-GB"/>
    </w:rPr>
  </w:style>
  <w:style w:type="paragraph" w:customStyle="1" w:styleId="heading2inputrequiredbyTrust">
    <w:name w:val="heading 2 input required by Trust"/>
    <w:basedOn w:val="Heading2"/>
    <w:link w:val="heading2inputrequiredbyTrustChar"/>
    <w:rsid w:val="00517B74"/>
    <w:pPr>
      <w:numPr>
        <w:ilvl w:val="0"/>
        <w:numId w:val="0"/>
      </w:numPr>
      <w:tabs>
        <w:tab w:val="num" w:pos="1701"/>
      </w:tabs>
      <w:spacing w:before="120" w:after="120" w:line="360" w:lineRule="auto"/>
      <w:ind w:left="1701" w:hanging="850"/>
    </w:pPr>
    <w:rPr>
      <w:rFonts w:cs="Arial"/>
      <w:b/>
      <w:bCs/>
      <w:i/>
      <w:iCs/>
      <w:color w:val="FF0000"/>
      <w:sz w:val="28"/>
      <w:szCs w:val="28"/>
      <w:lang w:eastAsia="en-US"/>
    </w:rPr>
  </w:style>
  <w:style w:type="character" w:customStyle="1" w:styleId="heading2inputrequiredbyTrustChar">
    <w:name w:val="heading 2 input required by Trust Char"/>
    <w:link w:val="heading2inputrequiredbyTrust"/>
    <w:rsid w:val="00517B74"/>
    <w:rPr>
      <w:rFonts w:eastAsia="Times New Roman" w:cs="Arial"/>
      <w:b/>
      <w:bCs/>
      <w:i/>
      <w:iCs/>
      <w:color w:val="FF0000"/>
      <w:sz w:val="28"/>
      <w:szCs w:val="28"/>
    </w:rPr>
  </w:style>
  <w:style w:type="paragraph" w:styleId="ListParagraph">
    <w:name w:val="List Paragraph"/>
    <w:basedOn w:val="Normal"/>
    <w:qFormat/>
    <w:rsid w:val="00517B74"/>
    <w:pPr>
      <w:ind w:left="720"/>
      <w:jc w:val="left"/>
    </w:pPr>
    <w:rPr>
      <w:rFonts w:ascii="Times New Roman" w:eastAsia="Times New Roman" w:hAnsi="Times New Roman" w:cs="Times New Roman"/>
      <w:sz w:val="24"/>
      <w:szCs w:val="24"/>
      <w:lang w:eastAsia="en-GB"/>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804151"/>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804151"/>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semiHidden/>
    <w:locked/>
    <w:rsid w:val="00804151"/>
    <w:rPr>
      <w:rFonts w:ascii="Arial" w:hAnsi="Arial"/>
      <w:b/>
      <w:i/>
      <w:sz w:val="24"/>
      <w:lang w:val="en-GB" w:eastAsia="en-GB" w:bidi="ar-SA"/>
    </w:rPr>
  </w:style>
  <w:style w:type="paragraph" w:customStyle="1" w:styleId="MRDefinition1">
    <w:name w:val="M&amp;R Definition 1"/>
    <w:basedOn w:val="Normal"/>
    <w:rsid w:val="00804151"/>
    <w:pPr>
      <w:numPr>
        <w:numId w:val="28"/>
      </w:numPr>
      <w:spacing w:before="240" w:line="288" w:lineRule="auto"/>
    </w:pPr>
    <w:rPr>
      <w:rFonts w:eastAsia="Times New Roman" w:cs="Times New Roman"/>
      <w:sz w:val="22"/>
      <w:lang w:eastAsia="en-GB"/>
    </w:rPr>
  </w:style>
  <w:style w:type="paragraph" w:customStyle="1" w:styleId="XXBriefingTitle">
    <w:name w:val="XX Briefing Title"/>
    <w:basedOn w:val="Normal"/>
    <w:rsid w:val="00804151"/>
    <w:pPr>
      <w:spacing w:before="240" w:line="288" w:lineRule="auto"/>
      <w:jc w:val="left"/>
    </w:pPr>
    <w:rPr>
      <w:rFonts w:ascii="AmericanTypewriter Light" w:eastAsia="Times New Roman" w:hAnsi="AmericanTypewriter Light" w:cs="Times New Roman"/>
      <w:color w:val="663366"/>
      <w:sz w:val="44"/>
      <w:szCs w:val="19"/>
      <w:lang w:eastAsia="en-GB"/>
    </w:rPr>
  </w:style>
  <w:style w:type="paragraph" w:customStyle="1" w:styleId="MRSubHeading">
    <w:name w:val="M&amp;R Sub Heading"/>
    <w:basedOn w:val="Normal"/>
    <w:next w:val="Normal"/>
    <w:rsid w:val="00804151"/>
    <w:pPr>
      <w:keepNext/>
      <w:spacing w:line="288" w:lineRule="auto"/>
      <w:jc w:val="left"/>
    </w:pPr>
    <w:rPr>
      <w:rFonts w:ascii="AmericanTypewriter Medium" w:eastAsia="Times New Roman" w:hAnsi="AmericanTypewriter Medium" w:cs="Times New Roman"/>
      <w:color w:val="663366"/>
      <w:sz w:val="22"/>
      <w:szCs w:val="19"/>
      <w:lang w:eastAsia="en-GB"/>
    </w:rPr>
  </w:style>
  <w:style w:type="paragraph" w:customStyle="1" w:styleId="MRDefinition2">
    <w:name w:val="M&amp;R Definition 2"/>
    <w:basedOn w:val="Normal"/>
    <w:rsid w:val="00804151"/>
    <w:pPr>
      <w:numPr>
        <w:ilvl w:val="1"/>
        <w:numId w:val="28"/>
      </w:numPr>
      <w:tabs>
        <w:tab w:val="left" w:pos="2160"/>
      </w:tabs>
      <w:spacing w:before="240" w:line="288" w:lineRule="auto"/>
    </w:pPr>
    <w:rPr>
      <w:rFonts w:eastAsia="Times New Roman" w:cs="Times New Roman"/>
      <w:sz w:val="22"/>
      <w:lang w:eastAsia="en-GB"/>
    </w:rPr>
  </w:style>
  <w:style w:type="paragraph" w:customStyle="1" w:styleId="MRBullet">
    <w:name w:val="M&amp;R Bullet"/>
    <w:basedOn w:val="Normal"/>
    <w:rsid w:val="00804151"/>
    <w:pPr>
      <w:numPr>
        <w:numId w:val="26"/>
      </w:numPr>
      <w:spacing w:before="240" w:line="288" w:lineRule="auto"/>
      <w:jc w:val="left"/>
    </w:pPr>
    <w:rPr>
      <w:rFonts w:eastAsia="Times New Roman" w:cs="Times New Roman"/>
      <w:szCs w:val="19"/>
      <w:lang w:eastAsia="en-GB"/>
    </w:rPr>
  </w:style>
  <w:style w:type="paragraph" w:customStyle="1" w:styleId="XXBriefingCaption">
    <w:name w:val="XX Briefing Caption"/>
    <w:basedOn w:val="Normal"/>
    <w:next w:val="Normal"/>
    <w:rsid w:val="00804151"/>
    <w:pPr>
      <w:jc w:val="left"/>
    </w:pPr>
    <w:rPr>
      <w:rFonts w:ascii="AmericanTypewriter Medium" w:eastAsia="Times New Roman" w:hAnsi="AmericanTypewriter Medium" w:cs="Times New Roman"/>
      <w:color w:val="663366"/>
      <w:lang w:eastAsia="en-GB"/>
    </w:rPr>
  </w:style>
  <w:style w:type="paragraph" w:customStyle="1" w:styleId="XXBriefingCaptionPhone">
    <w:name w:val="XX Briefing Caption Phone"/>
    <w:basedOn w:val="Normal"/>
    <w:next w:val="Normal"/>
    <w:rsid w:val="00804151"/>
    <w:pPr>
      <w:jc w:val="left"/>
    </w:pPr>
    <w:rPr>
      <w:rFonts w:eastAsia="Times New Roman" w:cs="Times New Roman"/>
      <w:sz w:val="16"/>
      <w:lang w:eastAsia="en-GB"/>
    </w:rPr>
  </w:style>
  <w:style w:type="paragraph" w:customStyle="1" w:styleId="XXBriefingIntroduction">
    <w:name w:val="XX Briefing Introduction"/>
    <w:basedOn w:val="Normal"/>
    <w:rsid w:val="00804151"/>
    <w:pPr>
      <w:spacing w:before="240" w:line="288" w:lineRule="auto"/>
      <w:jc w:val="left"/>
    </w:pPr>
    <w:rPr>
      <w:rFonts w:ascii="AmericanTypewriter Light" w:eastAsia="Times New Roman" w:hAnsi="AmericanTypewriter Light" w:cs="Times New Roman"/>
      <w:color w:val="663366"/>
      <w:sz w:val="26"/>
      <w:szCs w:val="19"/>
      <w:lang w:eastAsia="en-GB"/>
    </w:rPr>
  </w:style>
  <w:style w:type="paragraph" w:customStyle="1" w:styleId="XXBriefing">
    <w:name w:val="XX Briefing"/>
    <w:basedOn w:val="Normal"/>
    <w:rsid w:val="00804151"/>
    <w:pPr>
      <w:jc w:val="left"/>
    </w:pPr>
    <w:rPr>
      <w:rFonts w:ascii="AmericanTypewriter Light" w:eastAsia="Times New Roman" w:hAnsi="AmericanTypewriter Light" w:cs="Times New Roman"/>
      <w:color w:val="AC007F"/>
      <w:sz w:val="72"/>
      <w:szCs w:val="96"/>
      <w:lang w:eastAsia="en-GB"/>
    </w:rPr>
  </w:style>
  <w:style w:type="paragraph" w:customStyle="1" w:styleId="Disclaimer">
    <w:name w:val="Disclaimer"/>
    <w:basedOn w:val="Normal"/>
    <w:semiHidden/>
    <w:rsid w:val="00804151"/>
    <w:pPr>
      <w:spacing w:line="288" w:lineRule="auto"/>
    </w:pPr>
    <w:rPr>
      <w:rFonts w:eastAsia="Times New Roman" w:cs="Times New Roman"/>
      <w:color w:val="8A0045"/>
      <w:sz w:val="15"/>
      <w:szCs w:val="18"/>
      <w:lang w:eastAsia="en-GB"/>
    </w:rPr>
  </w:style>
  <w:style w:type="paragraph" w:customStyle="1" w:styleId="XXBriefingClause">
    <w:name w:val="XX Briefing Clause"/>
    <w:basedOn w:val="Normal"/>
    <w:next w:val="Normal"/>
    <w:rsid w:val="00804151"/>
    <w:pPr>
      <w:spacing w:before="120" w:line="288" w:lineRule="auto"/>
      <w:jc w:val="left"/>
    </w:pPr>
    <w:rPr>
      <w:rFonts w:eastAsia="Times New Roman" w:cs="Times New Roman"/>
      <w:sz w:val="12"/>
      <w:szCs w:val="19"/>
      <w:lang w:eastAsia="en-GB"/>
    </w:rPr>
  </w:style>
  <w:style w:type="paragraph" w:customStyle="1" w:styleId="MRMainHeading">
    <w:name w:val="M&amp;R Main Heading"/>
    <w:basedOn w:val="Normal"/>
    <w:next w:val="Normal"/>
    <w:rsid w:val="00804151"/>
    <w:pPr>
      <w:keepNext/>
      <w:spacing w:line="288" w:lineRule="auto"/>
      <w:jc w:val="left"/>
    </w:pPr>
    <w:rPr>
      <w:rFonts w:ascii="AmericanTypewriter Light" w:eastAsia="Times New Roman" w:hAnsi="AmericanTypewriter Light" w:cs="Times New Roman"/>
      <w:color w:val="663366"/>
      <w:sz w:val="30"/>
      <w:szCs w:val="22"/>
      <w:lang w:eastAsia="en-GB"/>
    </w:rPr>
  </w:style>
  <w:style w:type="paragraph" w:customStyle="1" w:styleId="MRNumberedHeading4">
    <w:name w:val="M&amp;R Numbered Heading 4"/>
    <w:basedOn w:val="Normal"/>
    <w:rsid w:val="00804151"/>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804151"/>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804151"/>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804151"/>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804151"/>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804151"/>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MRNumberedParas1">
    <w:name w:val="M&amp;R Numbered Paras 1"/>
    <w:basedOn w:val="Normal"/>
    <w:rsid w:val="00804151"/>
    <w:pPr>
      <w:numPr>
        <w:numId w:val="27"/>
      </w:numPr>
      <w:spacing w:before="240" w:line="288" w:lineRule="auto"/>
      <w:jc w:val="left"/>
    </w:pPr>
    <w:rPr>
      <w:rFonts w:eastAsia="Times New Roman" w:cs="Times New Roman"/>
      <w:szCs w:val="24"/>
      <w:lang w:eastAsia="en-GB"/>
    </w:rPr>
  </w:style>
  <w:style w:type="paragraph" w:customStyle="1" w:styleId="MRNumberedParas2">
    <w:name w:val="M&amp;R Numbered Paras 2"/>
    <w:basedOn w:val="Normal"/>
    <w:rsid w:val="00804151"/>
    <w:pPr>
      <w:numPr>
        <w:ilvl w:val="1"/>
        <w:numId w:val="27"/>
      </w:numPr>
      <w:spacing w:before="240" w:line="288" w:lineRule="auto"/>
      <w:jc w:val="left"/>
    </w:pPr>
    <w:rPr>
      <w:rFonts w:eastAsia="Times New Roman" w:cs="Times New Roman"/>
      <w:szCs w:val="24"/>
      <w:lang w:eastAsia="en-GB"/>
    </w:rPr>
  </w:style>
  <w:style w:type="paragraph" w:customStyle="1" w:styleId="MRNumberedParas3">
    <w:name w:val="M&amp;R Numbered Paras 3"/>
    <w:basedOn w:val="Normal"/>
    <w:rsid w:val="00804151"/>
    <w:pPr>
      <w:numPr>
        <w:ilvl w:val="2"/>
        <w:numId w:val="27"/>
      </w:numPr>
      <w:spacing w:before="240" w:line="288" w:lineRule="auto"/>
      <w:jc w:val="left"/>
    </w:pPr>
    <w:rPr>
      <w:rFonts w:eastAsia="Times New Roman" w:cs="Times New Roman"/>
      <w:szCs w:val="24"/>
      <w:lang w:eastAsia="en-GB"/>
    </w:rPr>
  </w:style>
  <w:style w:type="paragraph" w:customStyle="1" w:styleId="MRNumberedParas4">
    <w:name w:val="M&amp;R Numbered Paras 4"/>
    <w:basedOn w:val="Normal"/>
    <w:rsid w:val="00804151"/>
    <w:pPr>
      <w:numPr>
        <w:ilvl w:val="3"/>
        <w:numId w:val="27"/>
      </w:numPr>
      <w:spacing w:before="240" w:line="288" w:lineRule="auto"/>
      <w:jc w:val="left"/>
    </w:pPr>
    <w:rPr>
      <w:rFonts w:eastAsia="Times New Roman" w:cs="Times New Roman"/>
      <w:szCs w:val="24"/>
      <w:lang w:eastAsia="en-GB"/>
    </w:rPr>
  </w:style>
  <w:style w:type="paragraph" w:customStyle="1" w:styleId="MRNumberedParas5">
    <w:name w:val="M&amp;R Numbered Paras 5"/>
    <w:basedOn w:val="Normal"/>
    <w:rsid w:val="00804151"/>
    <w:pPr>
      <w:numPr>
        <w:ilvl w:val="4"/>
        <w:numId w:val="27"/>
      </w:numPr>
      <w:spacing w:before="240" w:line="288" w:lineRule="auto"/>
      <w:jc w:val="left"/>
    </w:pPr>
    <w:rPr>
      <w:rFonts w:eastAsia="Times New Roman" w:cs="Times New Roman"/>
      <w:szCs w:val="24"/>
      <w:lang w:eastAsia="en-GB"/>
    </w:rPr>
  </w:style>
  <w:style w:type="paragraph" w:customStyle="1" w:styleId="MRNumberedParas6">
    <w:name w:val="M&amp;R Numbered Paras 6"/>
    <w:basedOn w:val="Normal"/>
    <w:rsid w:val="00804151"/>
    <w:pPr>
      <w:numPr>
        <w:ilvl w:val="5"/>
        <w:numId w:val="27"/>
      </w:numPr>
      <w:spacing w:before="240" w:line="288" w:lineRule="auto"/>
      <w:jc w:val="left"/>
    </w:pPr>
    <w:rPr>
      <w:rFonts w:eastAsia="Times New Roman" w:cs="Times New Roman"/>
      <w:szCs w:val="24"/>
      <w:lang w:eastAsia="en-GB"/>
    </w:rPr>
  </w:style>
  <w:style w:type="paragraph" w:customStyle="1" w:styleId="MRNumberedParas7">
    <w:name w:val="M&amp;R Numbered Paras 7"/>
    <w:basedOn w:val="Normal"/>
    <w:rsid w:val="00804151"/>
    <w:pPr>
      <w:numPr>
        <w:ilvl w:val="6"/>
        <w:numId w:val="27"/>
      </w:numPr>
      <w:spacing w:before="240" w:line="288" w:lineRule="auto"/>
      <w:jc w:val="left"/>
    </w:pPr>
    <w:rPr>
      <w:rFonts w:eastAsia="Times New Roman" w:cs="Times New Roman"/>
      <w:szCs w:val="24"/>
      <w:lang w:eastAsia="en-GB"/>
    </w:rPr>
  </w:style>
  <w:style w:type="paragraph" w:customStyle="1" w:styleId="MRNumberedParas8">
    <w:name w:val="M&amp;R Numbered Paras 8"/>
    <w:basedOn w:val="Normal"/>
    <w:rsid w:val="00804151"/>
    <w:pPr>
      <w:numPr>
        <w:ilvl w:val="7"/>
        <w:numId w:val="27"/>
      </w:numPr>
      <w:spacing w:before="240" w:line="288" w:lineRule="auto"/>
      <w:jc w:val="left"/>
    </w:pPr>
    <w:rPr>
      <w:rFonts w:eastAsia="Times New Roman" w:cs="Times New Roman"/>
      <w:szCs w:val="24"/>
      <w:lang w:eastAsia="en-GB"/>
    </w:rPr>
  </w:style>
  <w:style w:type="paragraph" w:customStyle="1" w:styleId="MRNumberedParas9">
    <w:name w:val="M&amp;R Numbered Paras 9"/>
    <w:basedOn w:val="Normal"/>
    <w:rsid w:val="00804151"/>
    <w:pPr>
      <w:numPr>
        <w:ilvl w:val="8"/>
        <w:numId w:val="27"/>
      </w:numPr>
      <w:spacing w:before="240" w:line="288" w:lineRule="auto"/>
      <w:jc w:val="left"/>
    </w:pPr>
    <w:rPr>
      <w:rFonts w:eastAsia="Times New Roman" w:cs="Times New Roman"/>
      <w:szCs w:val="24"/>
      <w:lang w:eastAsia="en-GB"/>
    </w:rPr>
  </w:style>
  <w:style w:type="paragraph" w:customStyle="1" w:styleId="MRDefinition3">
    <w:name w:val="M&amp;R Definition 3"/>
    <w:basedOn w:val="Normal"/>
    <w:next w:val="MRDefinition2"/>
    <w:rsid w:val="00804151"/>
    <w:pPr>
      <w:spacing w:before="240" w:line="288" w:lineRule="auto"/>
      <w:ind w:left="2160"/>
    </w:pPr>
    <w:rPr>
      <w:rFonts w:eastAsia="Times New Roman" w:cs="Times New Roman"/>
      <w:sz w:val="22"/>
      <w:lang w:eastAsia="en-GB"/>
    </w:rPr>
  </w:style>
  <w:style w:type="paragraph" w:customStyle="1" w:styleId="MRReference">
    <w:name w:val="M&amp;R Reference"/>
    <w:basedOn w:val="Normal"/>
    <w:next w:val="Normal"/>
    <w:rsid w:val="00804151"/>
    <w:pPr>
      <w:spacing w:line="288" w:lineRule="auto"/>
      <w:jc w:val="left"/>
    </w:pPr>
    <w:rPr>
      <w:rFonts w:eastAsia="Times New Roman" w:cs="Times New Roman"/>
      <w:color w:val="663366"/>
      <w:sz w:val="18"/>
      <w:szCs w:val="19"/>
      <w:lang w:eastAsia="en-GB"/>
    </w:rPr>
  </w:style>
  <w:style w:type="paragraph" w:customStyle="1" w:styleId="XXBriefingDate">
    <w:name w:val="XX Briefing Date"/>
    <w:basedOn w:val="Normal"/>
    <w:rsid w:val="00804151"/>
    <w:pPr>
      <w:spacing w:before="120"/>
      <w:jc w:val="left"/>
    </w:pPr>
    <w:rPr>
      <w:rFonts w:ascii="AmericanTypewriter Medium" w:eastAsia="Times New Roman" w:hAnsi="AmericanTypewriter Medium" w:cs="Times New Roman"/>
      <w:color w:val="AC007F"/>
      <w:sz w:val="24"/>
      <w:szCs w:val="19"/>
      <w:lang w:eastAsia="en-GB"/>
    </w:rPr>
  </w:style>
  <w:style w:type="paragraph" w:customStyle="1" w:styleId="MRheading1">
    <w:name w:val="M&amp;R heading 1"/>
    <w:basedOn w:val="Normal"/>
    <w:rsid w:val="00804151"/>
    <w:pPr>
      <w:keepNext/>
      <w:keepLines/>
      <w:tabs>
        <w:tab w:val="num" w:pos="720"/>
      </w:tabs>
      <w:spacing w:before="240" w:line="360" w:lineRule="auto"/>
      <w:ind w:left="720" w:hanging="720"/>
    </w:pPr>
    <w:rPr>
      <w:rFonts w:eastAsia="Times New Roman" w:cs="Times New Roman"/>
      <w:b/>
      <w:sz w:val="22"/>
      <w:u w:val="single"/>
      <w:lang w:eastAsia="en-GB"/>
    </w:rPr>
  </w:style>
  <w:style w:type="paragraph" w:customStyle="1" w:styleId="MRheading2">
    <w:name w:val="M&amp;R heading 2"/>
    <w:basedOn w:val="Normal"/>
    <w:link w:val="MRheading2Char"/>
    <w:rsid w:val="00804151"/>
    <w:pPr>
      <w:tabs>
        <w:tab w:val="num" w:pos="720"/>
      </w:tabs>
      <w:spacing w:before="240" w:line="360" w:lineRule="auto"/>
      <w:ind w:left="720" w:hanging="720"/>
      <w:outlineLvl w:val="1"/>
    </w:pPr>
    <w:rPr>
      <w:rFonts w:eastAsia="Times New Roman" w:cs="Times New Roman"/>
      <w:sz w:val="22"/>
      <w:lang w:eastAsia="en-GB"/>
    </w:rPr>
  </w:style>
  <w:style w:type="paragraph" w:customStyle="1" w:styleId="MRheading3">
    <w:name w:val="M&amp;R heading 3"/>
    <w:basedOn w:val="Normal"/>
    <w:rsid w:val="00804151"/>
    <w:pPr>
      <w:tabs>
        <w:tab w:val="num" w:pos="1520"/>
      </w:tabs>
      <w:spacing w:before="240" w:line="360" w:lineRule="auto"/>
      <w:ind w:left="1520" w:hanging="1080"/>
      <w:outlineLvl w:val="2"/>
    </w:pPr>
    <w:rPr>
      <w:rFonts w:eastAsia="Times New Roman" w:cs="Times New Roman"/>
      <w:sz w:val="22"/>
      <w:lang w:eastAsia="en-GB"/>
    </w:rPr>
  </w:style>
  <w:style w:type="paragraph" w:customStyle="1" w:styleId="MRheading4">
    <w:name w:val="M&amp;R heading 4"/>
    <w:basedOn w:val="Normal"/>
    <w:rsid w:val="00804151"/>
    <w:pPr>
      <w:tabs>
        <w:tab w:val="num" w:pos="2520"/>
      </w:tabs>
      <w:spacing w:before="240" w:line="360" w:lineRule="auto"/>
      <w:ind w:left="2520" w:hanging="720"/>
      <w:outlineLvl w:val="3"/>
    </w:pPr>
    <w:rPr>
      <w:rFonts w:eastAsia="Times New Roman" w:cs="Times New Roman"/>
      <w:sz w:val="22"/>
      <w:lang w:eastAsia="en-GB"/>
    </w:rPr>
  </w:style>
  <w:style w:type="paragraph" w:customStyle="1" w:styleId="MRheading5">
    <w:name w:val="M&amp;R heading 5"/>
    <w:basedOn w:val="Normal"/>
    <w:rsid w:val="00804151"/>
    <w:pPr>
      <w:tabs>
        <w:tab w:val="num" w:pos="3240"/>
      </w:tabs>
      <w:spacing w:before="240" w:line="360" w:lineRule="auto"/>
      <w:ind w:left="3240" w:hanging="720"/>
      <w:outlineLvl w:val="4"/>
    </w:pPr>
    <w:rPr>
      <w:rFonts w:eastAsia="Times New Roman" w:cs="Times New Roman"/>
      <w:sz w:val="22"/>
      <w:lang w:eastAsia="en-GB"/>
    </w:rPr>
  </w:style>
  <w:style w:type="paragraph" w:customStyle="1" w:styleId="MRheading6">
    <w:name w:val="M&amp;R heading 6"/>
    <w:basedOn w:val="Normal"/>
    <w:rsid w:val="00804151"/>
    <w:pPr>
      <w:tabs>
        <w:tab w:val="num" w:pos="3960"/>
      </w:tabs>
      <w:spacing w:before="240" w:line="360" w:lineRule="auto"/>
      <w:ind w:left="3960" w:hanging="720"/>
      <w:outlineLvl w:val="5"/>
    </w:pPr>
    <w:rPr>
      <w:rFonts w:eastAsia="Times New Roman" w:cs="Times New Roman"/>
      <w:sz w:val="22"/>
      <w:lang w:eastAsia="en-GB"/>
    </w:rPr>
  </w:style>
  <w:style w:type="paragraph" w:customStyle="1" w:styleId="MRheading7">
    <w:name w:val="M&amp;R heading 7"/>
    <w:basedOn w:val="Normal"/>
    <w:rsid w:val="00804151"/>
    <w:pPr>
      <w:tabs>
        <w:tab w:val="num" w:pos="4680"/>
      </w:tabs>
      <w:spacing w:before="240" w:line="360" w:lineRule="auto"/>
      <w:ind w:left="4680" w:hanging="720"/>
      <w:outlineLvl w:val="6"/>
    </w:pPr>
    <w:rPr>
      <w:rFonts w:eastAsia="Times New Roman" w:cs="Times New Roman"/>
      <w:sz w:val="22"/>
      <w:lang w:eastAsia="en-GB"/>
    </w:rPr>
  </w:style>
  <w:style w:type="paragraph" w:customStyle="1" w:styleId="MRheading8">
    <w:name w:val="M&amp;R heading 8"/>
    <w:basedOn w:val="Normal"/>
    <w:rsid w:val="00804151"/>
    <w:pPr>
      <w:tabs>
        <w:tab w:val="num" w:pos="5400"/>
      </w:tabs>
      <w:spacing w:before="240" w:line="360" w:lineRule="auto"/>
      <w:ind w:left="5400" w:hanging="720"/>
      <w:outlineLvl w:val="7"/>
    </w:pPr>
    <w:rPr>
      <w:rFonts w:eastAsia="Times New Roman" w:cs="Times New Roman"/>
      <w:sz w:val="22"/>
      <w:lang w:eastAsia="en-GB"/>
    </w:rPr>
  </w:style>
  <w:style w:type="paragraph" w:customStyle="1" w:styleId="MRheading9">
    <w:name w:val="M&amp;R heading 9"/>
    <w:basedOn w:val="Normal"/>
    <w:rsid w:val="00804151"/>
    <w:pPr>
      <w:tabs>
        <w:tab w:val="num" w:pos="6120"/>
      </w:tabs>
      <w:spacing w:before="240" w:line="360" w:lineRule="auto"/>
      <w:ind w:left="6120" w:hanging="720"/>
      <w:outlineLvl w:val="8"/>
    </w:pPr>
    <w:rPr>
      <w:rFonts w:eastAsia="Times New Roman" w:cs="Times New Roman"/>
      <w:sz w:val="22"/>
      <w:lang w:eastAsia="en-GB"/>
    </w:rPr>
  </w:style>
  <w:style w:type="character" w:customStyle="1" w:styleId="MRheading2Char">
    <w:name w:val="M&amp;R heading 2 Char"/>
    <w:link w:val="MRheading2"/>
    <w:locked/>
    <w:rsid w:val="00804151"/>
    <w:rPr>
      <w:rFonts w:eastAsia="Times New Roman" w:cs="Times New Roman"/>
      <w:sz w:val="22"/>
      <w:lang w:eastAsia="en-GB"/>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ocked/>
    <w:rsid w:val="00804151"/>
    <w:rPr>
      <w:rFonts w:ascii="Arial" w:hAnsi="Arial"/>
      <w:b/>
      <w:kern w:val="28"/>
      <w:sz w:val="22"/>
      <w:lang w:val="en-GB" w:eastAsia="en-US" w:bidi="ar-SA"/>
    </w:rPr>
  </w:style>
  <w:style w:type="paragraph" w:customStyle="1" w:styleId="Default">
    <w:name w:val="Default"/>
    <w:rsid w:val="00804151"/>
    <w:pPr>
      <w:autoSpaceDE w:val="0"/>
      <w:autoSpaceDN w:val="0"/>
      <w:adjustRightInd w:val="0"/>
      <w:spacing w:after="0"/>
    </w:pPr>
    <w:rPr>
      <w:rFonts w:ascii="Verdana" w:eastAsia="Times New Roman" w:hAnsi="Verdana" w:cs="Verdana"/>
      <w:color w:val="000000"/>
      <w:sz w:val="24"/>
      <w:szCs w:val="24"/>
      <w:lang w:eastAsia="en-GB"/>
    </w:rPr>
  </w:style>
  <w:style w:type="paragraph" w:styleId="BodyText">
    <w:name w:val="Body Text"/>
    <w:basedOn w:val="Normal"/>
    <w:link w:val="BodyTextChar"/>
    <w:rsid w:val="00804151"/>
    <w:pPr>
      <w:jc w:val="left"/>
    </w:pPr>
    <w:rPr>
      <w:rFonts w:eastAsia="Times New Roman" w:cs="Times New Roman"/>
      <w:sz w:val="22"/>
      <w:szCs w:val="24"/>
    </w:rPr>
  </w:style>
  <w:style w:type="character" w:customStyle="1" w:styleId="BodyTextChar">
    <w:name w:val="Body Text Char"/>
    <w:basedOn w:val="DefaultParagraphFont"/>
    <w:link w:val="BodyText"/>
    <w:rsid w:val="00804151"/>
    <w:rPr>
      <w:rFonts w:eastAsia="Times New Roman" w:cs="Times New Roman"/>
      <w:sz w:val="22"/>
      <w:szCs w:val="24"/>
    </w:rPr>
  </w:style>
  <w:style w:type="paragraph" w:customStyle="1" w:styleId="MRLMA1">
    <w:name w:val="M&amp;R LMA 1"/>
    <w:basedOn w:val="Normal"/>
    <w:rsid w:val="00804151"/>
    <w:pPr>
      <w:numPr>
        <w:numId w:val="29"/>
      </w:numPr>
      <w:spacing w:before="240" w:line="360" w:lineRule="auto"/>
    </w:pPr>
    <w:rPr>
      <w:rFonts w:eastAsia="Times New Roman" w:cs="Times New Roman"/>
      <w:sz w:val="22"/>
      <w:lang w:eastAsia="en-GB"/>
    </w:rPr>
  </w:style>
  <w:style w:type="paragraph" w:customStyle="1" w:styleId="MRLMA2">
    <w:name w:val="M&amp;R LMA 2"/>
    <w:basedOn w:val="Normal"/>
    <w:rsid w:val="00804151"/>
    <w:pPr>
      <w:numPr>
        <w:ilvl w:val="1"/>
        <w:numId w:val="29"/>
      </w:numPr>
      <w:spacing w:before="240" w:line="360" w:lineRule="auto"/>
    </w:pPr>
    <w:rPr>
      <w:rFonts w:eastAsia="Times New Roman" w:cs="Times New Roman"/>
      <w:sz w:val="22"/>
      <w:lang w:eastAsia="en-GB"/>
    </w:rPr>
  </w:style>
  <w:style w:type="paragraph" w:customStyle="1" w:styleId="MRLMA3">
    <w:name w:val="M&amp;R LMA 3"/>
    <w:basedOn w:val="Normal"/>
    <w:rsid w:val="00804151"/>
    <w:pPr>
      <w:numPr>
        <w:ilvl w:val="2"/>
        <w:numId w:val="29"/>
      </w:numPr>
      <w:spacing w:before="240" w:line="360" w:lineRule="auto"/>
    </w:pPr>
    <w:rPr>
      <w:rFonts w:eastAsia="Times New Roman" w:cs="Times New Roman"/>
      <w:sz w:val="22"/>
      <w:lang w:eastAsia="en-GB"/>
    </w:rPr>
  </w:style>
  <w:style w:type="paragraph" w:customStyle="1" w:styleId="MRLMA4">
    <w:name w:val="M&amp;R LMA 4"/>
    <w:basedOn w:val="Normal"/>
    <w:rsid w:val="00804151"/>
    <w:pPr>
      <w:numPr>
        <w:ilvl w:val="3"/>
        <w:numId w:val="29"/>
      </w:numPr>
      <w:spacing w:before="240" w:line="360" w:lineRule="auto"/>
    </w:pPr>
    <w:rPr>
      <w:rFonts w:eastAsia="Times New Roman" w:cs="Times New Roman"/>
      <w:sz w:val="22"/>
      <w:lang w:eastAsia="en-GB"/>
    </w:rPr>
  </w:style>
  <w:style w:type="paragraph" w:customStyle="1" w:styleId="MRLMA5">
    <w:name w:val="M&amp;R LMA 5"/>
    <w:basedOn w:val="Normal"/>
    <w:rsid w:val="00804151"/>
    <w:pPr>
      <w:numPr>
        <w:ilvl w:val="4"/>
        <w:numId w:val="29"/>
      </w:numPr>
      <w:spacing w:before="240" w:line="360" w:lineRule="auto"/>
    </w:pPr>
    <w:rPr>
      <w:rFonts w:eastAsia="Times New Roman" w:cs="Times New Roman"/>
      <w:sz w:val="22"/>
      <w:lang w:eastAsia="en-GB"/>
    </w:rPr>
  </w:style>
  <w:style w:type="paragraph" w:customStyle="1" w:styleId="MRLMA6">
    <w:name w:val="M&amp;R LMA 6"/>
    <w:basedOn w:val="Normal"/>
    <w:rsid w:val="00804151"/>
    <w:pPr>
      <w:numPr>
        <w:ilvl w:val="5"/>
        <w:numId w:val="29"/>
      </w:numPr>
      <w:spacing w:before="240" w:line="360" w:lineRule="auto"/>
    </w:pPr>
    <w:rPr>
      <w:rFonts w:eastAsia="Times New Roman" w:cs="Times New Roman"/>
      <w:sz w:val="22"/>
      <w:lang w:eastAsia="en-GB"/>
    </w:rPr>
  </w:style>
  <w:style w:type="paragraph" w:customStyle="1" w:styleId="MRLMA7">
    <w:name w:val="M&amp;R LMA 7"/>
    <w:basedOn w:val="Normal"/>
    <w:rsid w:val="00804151"/>
    <w:pPr>
      <w:numPr>
        <w:ilvl w:val="6"/>
        <w:numId w:val="29"/>
      </w:numPr>
      <w:spacing w:before="240" w:line="360" w:lineRule="auto"/>
    </w:pPr>
    <w:rPr>
      <w:rFonts w:eastAsia="Times New Roman" w:cs="Times New Roman"/>
      <w:sz w:val="22"/>
      <w:lang w:eastAsia="en-GB"/>
    </w:rPr>
  </w:style>
  <w:style w:type="paragraph" w:customStyle="1" w:styleId="MRLMA8">
    <w:name w:val="M&amp;R LMA 8"/>
    <w:basedOn w:val="Normal"/>
    <w:rsid w:val="00804151"/>
    <w:pPr>
      <w:numPr>
        <w:ilvl w:val="7"/>
        <w:numId w:val="30"/>
      </w:numPr>
      <w:spacing w:before="240" w:line="360" w:lineRule="auto"/>
    </w:pPr>
    <w:rPr>
      <w:rFonts w:eastAsia="Times New Roman" w:cs="Times New Roman"/>
      <w:sz w:val="22"/>
      <w:lang w:eastAsia="en-GB"/>
    </w:rPr>
  </w:style>
  <w:style w:type="paragraph" w:customStyle="1" w:styleId="MRLMA9">
    <w:name w:val="M&amp;R LMA 9"/>
    <w:basedOn w:val="Normal"/>
    <w:rsid w:val="00804151"/>
    <w:pPr>
      <w:numPr>
        <w:ilvl w:val="8"/>
        <w:numId w:val="29"/>
      </w:numPr>
      <w:spacing w:before="240" w:line="360" w:lineRule="auto"/>
    </w:pPr>
    <w:rPr>
      <w:rFonts w:eastAsia="Times New Roman" w:cs="Times New Roman"/>
      <w:sz w:val="22"/>
      <w:lang w:eastAsia="en-GB"/>
    </w:rPr>
  </w:style>
  <w:style w:type="paragraph" w:customStyle="1" w:styleId="MRNoHead1">
    <w:name w:val="M&amp;R No Head 1"/>
    <w:basedOn w:val="MRLMA1"/>
    <w:rsid w:val="00804151"/>
    <w:pPr>
      <w:numPr>
        <w:numId w:val="0"/>
      </w:numPr>
    </w:pPr>
  </w:style>
  <w:style w:type="paragraph" w:customStyle="1" w:styleId="MRNoHead2">
    <w:name w:val="M&amp;R No Head 2"/>
    <w:basedOn w:val="MRNoHead1"/>
    <w:rsid w:val="00804151"/>
  </w:style>
  <w:style w:type="paragraph" w:customStyle="1" w:styleId="MRNoHead3">
    <w:name w:val="M&amp;R No Head 3"/>
    <w:basedOn w:val="MRNoHead1"/>
    <w:rsid w:val="00804151"/>
  </w:style>
  <w:style w:type="paragraph" w:customStyle="1" w:styleId="MRNoHead4">
    <w:name w:val="M&amp;R No Head 4"/>
    <w:basedOn w:val="Normal"/>
    <w:rsid w:val="00804151"/>
    <w:pPr>
      <w:spacing w:before="240" w:line="360" w:lineRule="auto"/>
    </w:pPr>
    <w:rPr>
      <w:rFonts w:eastAsia="Times New Roman" w:cs="Times New Roman"/>
      <w:sz w:val="22"/>
      <w:lang w:eastAsia="en-GB"/>
    </w:rPr>
  </w:style>
  <w:style w:type="paragraph" w:customStyle="1" w:styleId="MRNoHead5">
    <w:name w:val="M&amp;R No Head 5"/>
    <w:basedOn w:val="MRNoHead1"/>
    <w:rsid w:val="00804151"/>
  </w:style>
  <w:style w:type="paragraph" w:customStyle="1" w:styleId="MRNoHead6">
    <w:name w:val="M&amp;R No Head 6"/>
    <w:basedOn w:val="MRNoHead1"/>
    <w:rsid w:val="00804151"/>
  </w:style>
  <w:style w:type="paragraph" w:customStyle="1" w:styleId="MRNoHead7">
    <w:name w:val="M&amp;R No Head 7"/>
    <w:basedOn w:val="MRNoHead1"/>
    <w:rsid w:val="00804151"/>
  </w:style>
  <w:style w:type="paragraph" w:customStyle="1" w:styleId="MRNoHead8">
    <w:name w:val="M&amp;R No Head 8"/>
    <w:basedOn w:val="MRNoHead1"/>
    <w:rsid w:val="00804151"/>
  </w:style>
  <w:style w:type="paragraph" w:customStyle="1" w:styleId="MRNoHead9">
    <w:name w:val="M&amp;R No Head 9"/>
    <w:basedOn w:val="MRNoHead1"/>
    <w:rsid w:val="00804151"/>
  </w:style>
  <w:style w:type="paragraph" w:customStyle="1" w:styleId="MRSchedule1">
    <w:name w:val="M&amp;R Schedule 1"/>
    <w:basedOn w:val="Normal"/>
    <w:next w:val="Normal"/>
    <w:rsid w:val="00804151"/>
    <w:pPr>
      <w:keepNext/>
      <w:keepLines/>
      <w:numPr>
        <w:numId w:val="34"/>
      </w:numPr>
      <w:spacing w:before="240" w:line="360" w:lineRule="auto"/>
      <w:jc w:val="center"/>
      <w:outlineLvl w:val="0"/>
    </w:pPr>
    <w:rPr>
      <w:rFonts w:eastAsia="Times New Roman" w:cs="Times New Roman"/>
      <w:b/>
      <w:sz w:val="22"/>
      <w:u w:val="single"/>
      <w:lang w:eastAsia="en-GB"/>
    </w:rPr>
  </w:style>
  <w:style w:type="paragraph" w:customStyle="1" w:styleId="MRSchedule2">
    <w:name w:val="M&amp;R Schedule 2"/>
    <w:basedOn w:val="MRSchedule1"/>
    <w:next w:val="Normal"/>
    <w:rsid w:val="00804151"/>
    <w:pPr>
      <w:numPr>
        <w:numId w:val="0"/>
      </w:numPr>
      <w:outlineLvl w:val="1"/>
    </w:pPr>
    <w:rPr>
      <w:b w:val="0"/>
    </w:rPr>
  </w:style>
  <w:style w:type="paragraph" w:customStyle="1" w:styleId="MRLegal">
    <w:name w:val="M&amp;R Legal"/>
    <w:basedOn w:val="Normal"/>
    <w:rsid w:val="00804151"/>
    <w:rPr>
      <w:rFonts w:eastAsia="Times New Roman" w:cs="Times New Roman"/>
      <w:sz w:val="22"/>
      <w:lang w:eastAsia="en-GB"/>
    </w:rPr>
  </w:style>
  <w:style w:type="paragraph" w:customStyle="1" w:styleId="MRSchedule3">
    <w:name w:val="M&amp;R Schedule 3"/>
    <w:basedOn w:val="MRSchedule2"/>
    <w:next w:val="Normal"/>
    <w:rsid w:val="00804151"/>
    <w:pPr>
      <w:outlineLvl w:val="2"/>
    </w:pPr>
  </w:style>
  <w:style w:type="paragraph" w:customStyle="1" w:styleId="MRParties">
    <w:name w:val="M&amp;R Parties"/>
    <w:basedOn w:val="Normal"/>
    <w:rsid w:val="00804151"/>
    <w:pPr>
      <w:numPr>
        <w:numId w:val="31"/>
      </w:numPr>
      <w:spacing w:before="240" w:line="360" w:lineRule="auto"/>
    </w:pPr>
    <w:rPr>
      <w:rFonts w:eastAsia="Times New Roman" w:cs="Times New Roman"/>
      <w:sz w:val="22"/>
      <w:lang w:eastAsia="en-GB"/>
    </w:rPr>
  </w:style>
  <w:style w:type="paragraph" w:customStyle="1" w:styleId="MRRecital1">
    <w:name w:val="M&amp;R Recital 1"/>
    <w:basedOn w:val="Normal"/>
    <w:rsid w:val="00804151"/>
    <w:pPr>
      <w:numPr>
        <w:numId w:val="32"/>
      </w:numPr>
      <w:spacing w:before="240" w:line="360" w:lineRule="auto"/>
    </w:pPr>
    <w:rPr>
      <w:rFonts w:eastAsia="Times New Roman" w:cs="Times New Roman"/>
      <w:sz w:val="22"/>
      <w:lang w:eastAsia="en-GB"/>
    </w:rPr>
  </w:style>
  <w:style w:type="paragraph" w:customStyle="1" w:styleId="MRRecital2">
    <w:name w:val="M&amp;R Recital 2"/>
    <w:basedOn w:val="Normal"/>
    <w:rsid w:val="00804151"/>
    <w:pPr>
      <w:numPr>
        <w:numId w:val="33"/>
      </w:numPr>
      <w:spacing w:before="240" w:line="360" w:lineRule="auto"/>
    </w:pPr>
    <w:rPr>
      <w:rFonts w:eastAsia="Times New Roman" w:cs="Times New Roman"/>
      <w:sz w:val="22"/>
      <w:lang w:eastAsia="en-GB"/>
    </w:rPr>
  </w:style>
  <w:style w:type="paragraph" w:customStyle="1" w:styleId="MRDefinition4">
    <w:name w:val="M&amp;R Definition 4"/>
    <w:basedOn w:val="Normal"/>
    <w:rsid w:val="00804151"/>
    <w:pPr>
      <w:tabs>
        <w:tab w:val="num" w:pos="2880"/>
      </w:tabs>
      <w:spacing w:before="240" w:line="360" w:lineRule="auto"/>
      <w:ind w:left="2880" w:hanging="720"/>
    </w:pPr>
    <w:rPr>
      <w:rFonts w:eastAsia="Times New Roman" w:cs="Times New Roman"/>
      <w:sz w:val="22"/>
      <w:lang w:eastAsia="en-GB"/>
    </w:rPr>
  </w:style>
  <w:style w:type="paragraph" w:customStyle="1" w:styleId="MRDefinition5">
    <w:name w:val="M&amp;R Definition 5"/>
    <w:basedOn w:val="Normal"/>
    <w:rsid w:val="00804151"/>
    <w:pPr>
      <w:tabs>
        <w:tab w:val="num" w:pos="3600"/>
      </w:tabs>
      <w:spacing w:before="240" w:line="360" w:lineRule="auto"/>
      <w:ind w:left="3600" w:hanging="720"/>
    </w:pPr>
    <w:rPr>
      <w:rFonts w:eastAsia="Times New Roman" w:cs="Times New Roman"/>
      <w:sz w:val="22"/>
      <w:lang w:eastAsia="en-GB"/>
    </w:rPr>
  </w:style>
  <w:style w:type="paragraph" w:customStyle="1" w:styleId="MRParts">
    <w:name w:val="M&amp;R Parts"/>
    <w:basedOn w:val="Normal"/>
    <w:next w:val="Normal"/>
    <w:rsid w:val="00804151"/>
    <w:pPr>
      <w:numPr>
        <w:numId w:val="35"/>
      </w:numPr>
      <w:spacing w:before="240" w:line="360" w:lineRule="auto"/>
    </w:pPr>
    <w:rPr>
      <w:rFonts w:eastAsia="Times New Roman" w:cs="Times New Roman"/>
      <w:b/>
      <w:caps/>
      <w:sz w:val="22"/>
      <w:lang w:eastAsia="en-GB"/>
    </w:rPr>
  </w:style>
  <w:style w:type="paragraph" w:customStyle="1" w:styleId="Char1">
    <w:name w:val="Char1"/>
    <w:basedOn w:val="Normal"/>
    <w:rsid w:val="00804151"/>
    <w:pPr>
      <w:spacing w:after="120" w:line="240" w:lineRule="exact"/>
      <w:jc w:val="left"/>
    </w:pPr>
    <w:rPr>
      <w:rFonts w:ascii="Verdana" w:eastAsia="Times New Roman" w:hAnsi="Verdana" w:cs="Verdana"/>
      <w:lang w:val="en-US"/>
    </w:rPr>
  </w:style>
  <w:style w:type="paragraph" w:customStyle="1" w:styleId="Char1CharCharCharCharCharCharCharCharCharCharCharChar1">
    <w:name w:val="Char1 Char Char Char Char Char Char Char Char Char Char Char Char1"/>
    <w:basedOn w:val="Normal"/>
    <w:rsid w:val="00804151"/>
    <w:pPr>
      <w:spacing w:after="120" w:line="240" w:lineRule="exact"/>
      <w:jc w:val="left"/>
    </w:pPr>
    <w:rPr>
      <w:rFonts w:ascii="Verdana" w:eastAsia="Times New Roman" w:hAnsi="Verdana" w:cs="Verdana"/>
      <w:lang w:val="en-US"/>
    </w:rPr>
  </w:style>
  <w:style w:type="character" w:customStyle="1" w:styleId="DeltaViewInsertion">
    <w:name w:val="DeltaView Insertion"/>
    <w:rsid w:val="00804151"/>
    <w:rPr>
      <w:color w:val="0000FF"/>
      <w:spacing w:val="0"/>
      <w:u w:val="double"/>
    </w:rPr>
  </w:style>
  <w:style w:type="paragraph" w:customStyle="1" w:styleId="OutlinePara">
    <w:name w:val="Outline Para"/>
    <w:basedOn w:val="Normal"/>
    <w:rsid w:val="00804151"/>
    <w:pPr>
      <w:spacing w:after="360" w:line="360" w:lineRule="auto"/>
    </w:pPr>
    <w:rPr>
      <w:rFonts w:ascii="Times New Roman" w:eastAsia="Times New Roman" w:hAnsi="Times New Roman" w:cs="Times New Roman"/>
      <w:sz w:val="23"/>
    </w:rPr>
  </w:style>
  <w:style w:type="paragraph" w:customStyle="1" w:styleId="Outline1">
    <w:name w:val="Outline 1"/>
    <w:basedOn w:val="Normal"/>
    <w:rsid w:val="00804151"/>
    <w:pPr>
      <w:keepNext/>
      <w:numPr>
        <w:numId w:val="37"/>
      </w:numPr>
      <w:spacing w:after="360" w:line="360" w:lineRule="auto"/>
      <w:outlineLvl w:val="0"/>
    </w:pPr>
    <w:rPr>
      <w:rFonts w:ascii="Times New Roman" w:eastAsia="Times New Roman" w:hAnsi="Times New Roman" w:cs="Times New Roman"/>
      <w:b/>
      <w:caps/>
      <w:sz w:val="23"/>
    </w:rPr>
  </w:style>
  <w:style w:type="paragraph" w:customStyle="1" w:styleId="Outline2">
    <w:name w:val="Outline 2"/>
    <w:basedOn w:val="Normal"/>
    <w:rsid w:val="00804151"/>
    <w:pPr>
      <w:numPr>
        <w:ilvl w:val="1"/>
        <w:numId w:val="37"/>
      </w:numPr>
      <w:spacing w:after="360"/>
      <w:outlineLvl w:val="1"/>
    </w:pPr>
    <w:rPr>
      <w:rFonts w:eastAsia="Times New Roman" w:cs="Times New Roman"/>
      <w:sz w:val="22"/>
    </w:rPr>
  </w:style>
  <w:style w:type="paragraph" w:customStyle="1" w:styleId="Outline3">
    <w:name w:val="Outline 3"/>
    <w:basedOn w:val="Normal"/>
    <w:rsid w:val="00804151"/>
    <w:pPr>
      <w:numPr>
        <w:ilvl w:val="2"/>
        <w:numId w:val="37"/>
      </w:numPr>
      <w:spacing w:after="360"/>
      <w:outlineLvl w:val="2"/>
    </w:pPr>
    <w:rPr>
      <w:rFonts w:eastAsia="Times New Roman" w:cs="Times New Roman"/>
      <w:sz w:val="22"/>
    </w:rPr>
  </w:style>
  <w:style w:type="paragraph" w:customStyle="1" w:styleId="Outline4">
    <w:name w:val="Outline 4"/>
    <w:basedOn w:val="Normal"/>
    <w:rsid w:val="00804151"/>
    <w:pPr>
      <w:numPr>
        <w:ilvl w:val="3"/>
        <w:numId w:val="37"/>
      </w:numPr>
      <w:spacing w:after="360" w:line="360" w:lineRule="auto"/>
      <w:outlineLvl w:val="3"/>
    </w:pPr>
    <w:rPr>
      <w:rFonts w:ascii="Times New Roman" w:eastAsia="Times New Roman" w:hAnsi="Times New Roman" w:cs="Times New Roman"/>
      <w:sz w:val="23"/>
    </w:rPr>
  </w:style>
  <w:style w:type="paragraph" w:customStyle="1" w:styleId="Outline5">
    <w:name w:val="Outline 5"/>
    <w:basedOn w:val="Normal"/>
    <w:rsid w:val="00804151"/>
    <w:pPr>
      <w:numPr>
        <w:ilvl w:val="4"/>
        <w:numId w:val="37"/>
      </w:numPr>
      <w:spacing w:after="360" w:line="360" w:lineRule="auto"/>
      <w:outlineLvl w:val="4"/>
    </w:pPr>
    <w:rPr>
      <w:rFonts w:ascii="Times New Roman" w:eastAsia="Times New Roman" w:hAnsi="Times New Roman" w:cs="Times New Roman"/>
      <w:sz w:val="23"/>
    </w:rPr>
  </w:style>
  <w:style w:type="paragraph" w:customStyle="1" w:styleId="OutlineInd2">
    <w:name w:val="Outline Ind 2"/>
    <w:basedOn w:val="Normal"/>
    <w:rsid w:val="00804151"/>
    <w:pPr>
      <w:numPr>
        <w:ilvl w:val="5"/>
        <w:numId w:val="37"/>
      </w:numPr>
      <w:spacing w:after="360" w:line="360" w:lineRule="auto"/>
      <w:outlineLvl w:val="5"/>
    </w:pPr>
    <w:rPr>
      <w:rFonts w:ascii="Times New Roman" w:eastAsia="Times New Roman" w:hAnsi="Times New Roman" w:cs="Times New Roman"/>
      <w:sz w:val="23"/>
    </w:rPr>
  </w:style>
  <w:style w:type="paragraph" w:customStyle="1" w:styleId="OutlineInd3">
    <w:name w:val="Outline Ind 3"/>
    <w:basedOn w:val="Normal"/>
    <w:autoRedefine/>
    <w:rsid w:val="00804151"/>
    <w:pPr>
      <w:numPr>
        <w:ilvl w:val="6"/>
        <w:numId w:val="37"/>
      </w:numPr>
      <w:spacing w:after="360" w:line="360" w:lineRule="auto"/>
      <w:outlineLvl w:val="6"/>
    </w:pPr>
    <w:rPr>
      <w:rFonts w:ascii="Times New Roman" w:eastAsia="Times New Roman" w:hAnsi="Times New Roman" w:cs="Times New Roman"/>
      <w:sz w:val="23"/>
    </w:rPr>
  </w:style>
  <w:style w:type="paragraph" w:customStyle="1" w:styleId="OutlineInd4">
    <w:name w:val="Outline Ind 4"/>
    <w:basedOn w:val="Normal"/>
    <w:rsid w:val="00804151"/>
    <w:pPr>
      <w:numPr>
        <w:ilvl w:val="7"/>
        <w:numId w:val="37"/>
      </w:numPr>
      <w:spacing w:after="360" w:line="360" w:lineRule="auto"/>
      <w:outlineLvl w:val="7"/>
    </w:pPr>
    <w:rPr>
      <w:rFonts w:ascii="Times New Roman" w:eastAsia="Times New Roman" w:hAnsi="Times New Roman" w:cs="Times New Roman"/>
      <w:sz w:val="23"/>
    </w:rPr>
  </w:style>
  <w:style w:type="paragraph" w:customStyle="1" w:styleId="OutlineInd5">
    <w:name w:val="Outline Ind 5"/>
    <w:basedOn w:val="Normal"/>
    <w:rsid w:val="00804151"/>
    <w:pPr>
      <w:numPr>
        <w:ilvl w:val="8"/>
        <w:numId w:val="37"/>
      </w:numPr>
      <w:spacing w:after="360" w:line="360" w:lineRule="auto"/>
      <w:outlineLvl w:val="8"/>
    </w:pPr>
    <w:rPr>
      <w:rFonts w:ascii="Times New Roman" w:eastAsia="Times New Roman" w:hAnsi="Times New Roman" w:cs="Times New Roman"/>
      <w:sz w:val="23"/>
    </w:rPr>
  </w:style>
  <w:style w:type="paragraph" w:customStyle="1" w:styleId="Schedule1">
    <w:name w:val="Schedule 1"/>
    <w:basedOn w:val="Normal"/>
    <w:rsid w:val="00804151"/>
    <w:pPr>
      <w:numPr>
        <w:numId w:val="47"/>
      </w:numPr>
      <w:spacing w:after="140" w:line="290" w:lineRule="auto"/>
    </w:pPr>
    <w:rPr>
      <w:rFonts w:eastAsia="Times New Roman" w:cs="Times New Roman"/>
      <w:kern w:val="20"/>
      <w:szCs w:val="24"/>
    </w:rPr>
  </w:style>
  <w:style w:type="paragraph" w:customStyle="1" w:styleId="Schedule2">
    <w:name w:val="Schedule 2"/>
    <w:basedOn w:val="Normal"/>
    <w:rsid w:val="00804151"/>
    <w:pPr>
      <w:numPr>
        <w:ilvl w:val="1"/>
        <w:numId w:val="47"/>
      </w:numPr>
      <w:spacing w:after="140" w:line="290" w:lineRule="auto"/>
    </w:pPr>
    <w:rPr>
      <w:rFonts w:eastAsia="Times New Roman" w:cs="Times New Roman"/>
      <w:kern w:val="20"/>
      <w:szCs w:val="24"/>
    </w:rPr>
  </w:style>
  <w:style w:type="paragraph" w:customStyle="1" w:styleId="Schedule3">
    <w:name w:val="Schedule 3"/>
    <w:basedOn w:val="Normal"/>
    <w:rsid w:val="00804151"/>
    <w:pPr>
      <w:numPr>
        <w:ilvl w:val="2"/>
        <w:numId w:val="47"/>
      </w:numPr>
      <w:spacing w:after="140" w:line="290" w:lineRule="auto"/>
    </w:pPr>
    <w:rPr>
      <w:rFonts w:eastAsia="Times New Roman" w:cs="Times New Roman"/>
      <w:kern w:val="20"/>
      <w:szCs w:val="24"/>
    </w:rPr>
  </w:style>
  <w:style w:type="paragraph" w:customStyle="1" w:styleId="Schedule4">
    <w:name w:val="Schedule 4"/>
    <w:basedOn w:val="Normal"/>
    <w:rsid w:val="00804151"/>
    <w:pPr>
      <w:numPr>
        <w:ilvl w:val="3"/>
        <w:numId w:val="47"/>
      </w:numPr>
      <w:spacing w:after="140" w:line="290" w:lineRule="auto"/>
    </w:pPr>
    <w:rPr>
      <w:rFonts w:eastAsia="Times New Roman" w:cs="Times New Roman"/>
      <w:kern w:val="20"/>
      <w:szCs w:val="24"/>
    </w:rPr>
  </w:style>
  <w:style w:type="paragraph" w:customStyle="1" w:styleId="Schedule5">
    <w:name w:val="Schedule 5"/>
    <w:basedOn w:val="Normal"/>
    <w:rsid w:val="00804151"/>
    <w:pPr>
      <w:numPr>
        <w:ilvl w:val="4"/>
        <w:numId w:val="47"/>
      </w:numPr>
      <w:spacing w:after="140" w:line="290" w:lineRule="auto"/>
    </w:pPr>
    <w:rPr>
      <w:rFonts w:eastAsia="Times New Roman" w:cs="Times New Roman"/>
      <w:kern w:val="20"/>
      <w:szCs w:val="24"/>
    </w:rPr>
  </w:style>
  <w:style w:type="paragraph" w:customStyle="1" w:styleId="Schedule6">
    <w:name w:val="Schedule 6"/>
    <w:basedOn w:val="Normal"/>
    <w:rsid w:val="00804151"/>
    <w:pPr>
      <w:numPr>
        <w:ilvl w:val="5"/>
        <w:numId w:val="47"/>
      </w:numPr>
      <w:spacing w:after="140" w:line="290" w:lineRule="auto"/>
    </w:pPr>
    <w:rPr>
      <w:rFonts w:eastAsia="Times New Roman" w:cs="Times New Roman"/>
      <w:kern w:val="20"/>
      <w:szCs w:val="24"/>
    </w:rPr>
  </w:style>
  <w:style w:type="paragraph" w:customStyle="1" w:styleId="00-Bullet-BB">
    <w:name w:val="00-Bullet-BB"/>
    <w:basedOn w:val="Normal"/>
    <w:rsid w:val="00804151"/>
    <w:pPr>
      <w:numPr>
        <w:numId w:val="54"/>
      </w:numPr>
    </w:pPr>
    <w:rPr>
      <w:rFonts w:eastAsia="Times New Roman" w:cs="Times New Roman"/>
      <w:sz w:val="22"/>
    </w:rPr>
  </w:style>
  <w:style w:type="paragraph" w:customStyle="1" w:styleId="01-SchedulePartHeading">
    <w:name w:val="01-SchedulePartHeading"/>
    <w:basedOn w:val="01-ScheduleHeading"/>
    <w:next w:val="Normal"/>
    <w:rsid w:val="00804151"/>
    <w:pPr>
      <w:pageBreakBefore w:val="0"/>
      <w:numPr>
        <w:ilvl w:val="1"/>
      </w:numPr>
    </w:pPr>
    <w:rPr>
      <w:caps w:val="0"/>
    </w:rPr>
  </w:style>
  <w:style w:type="paragraph" w:customStyle="1" w:styleId="01-NormInd2-BB">
    <w:name w:val="01-NormInd2-BB"/>
    <w:basedOn w:val="Normal"/>
    <w:rsid w:val="00804151"/>
    <w:pPr>
      <w:ind w:left="1440"/>
    </w:pPr>
    <w:rPr>
      <w:rFonts w:eastAsia="Times New Roman" w:cs="Times New Roman"/>
      <w:sz w:val="22"/>
    </w:rPr>
  </w:style>
  <w:style w:type="paragraph" w:customStyle="1" w:styleId="01-NormInd3-BB">
    <w:name w:val="01-NormInd3-BB"/>
    <w:basedOn w:val="Normal"/>
    <w:rsid w:val="00804151"/>
    <w:pPr>
      <w:ind w:left="2880"/>
    </w:pPr>
    <w:rPr>
      <w:rFonts w:eastAsia="Times New Roman" w:cs="Times New Roman"/>
      <w:sz w:val="22"/>
    </w:rPr>
  </w:style>
  <w:style w:type="paragraph" w:customStyle="1" w:styleId="01-Level1-BB">
    <w:name w:val="01-Level1-BB"/>
    <w:basedOn w:val="Normal"/>
    <w:next w:val="Normal"/>
    <w:rsid w:val="00804151"/>
    <w:pPr>
      <w:tabs>
        <w:tab w:val="num" w:pos="720"/>
      </w:tabs>
      <w:ind w:left="720" w:hanging="720"/>
    </w:pPr>
    <w:rPr>
      <w:rFonts w:eastAsia="Times New Roman" w:cs="Times New Roman"/>
      <w:b/>
      <w:sz w:val="22"/>
    </w:rPr>
  </w:style>
  <w:style w:type="paragraph" w:customStyle="1" w:styleId="01-Level2-BB">
    <w:name w:val="01-Level2-BB"/>
    <w:basedOn w:val="Normal"/>
    <w:next w:val="01-NormInd2-BB"/>
    <w:rsid w:val="00804151"/>
    <w:pPr>
      <w:tabs>
        <w:tab w:val="num" w:pos="1440"/>
      </w:tabs>
      <w:ind w:left="1440" w:hanging="720"/>
    </w:pPr>
    <w:rPr>
      <w:rFonts w:eastAsia="Times New Roman" w:cs="Times New Roman"/>
      <w:sz w:val="22"/>
    </w:rPr>
  </w:style>
  <w:style w:type="paragraph" w:customStyle="1" w:styleId="01-Level3-BB">
    <w:name w:val="01-Level3-BB"/>
    <w:basedOn w:val="Normal"/>
    <w:next w:val="01-NormInd3-BB"/>
    <w:rsid w:val="00804151"/>
    <w:pPr>
      <w:tabs>
        <w:tab w:val="num" w:pos="2880"/>
      </w:tabs>
      <w:ind w:left="2880" w:hanging="1440"/>
    </w:pPr>
    <w:rPr>
      <w:rFonts w:eastAsia="Times New Roman" w:cs="Times New Roman"/>
      <w:sz w:val="22"/>
    </w:rPr>
  </w:style>
  <w:style w:type="paragraph" w:customStyle="1" w:styleId="01-Level4-BB">
    <w:name w:val="01-Level4-BB"/>
    <w:basedOn w:val="Normal"/>
    <w:next w:val="Normal"/>
    <w:rsid w:val="00804151"/>
    <w:pPr>
      <w:tabs>
        <w:tab w:val="num" w:pos="2880"/>
      </w:tabs>
      <w:ind w:left="2880" w:hanging="1440"/>
    </w:pPr>
    <w:rPr>
      <w:rFonts w:eastAsia="Times New Roman" w:cs="Times New Roman"/>
      <w:sz w:val="22"/>
    </w:rPr>
  </w:style>
  <w:style w:type="paragraph" w:customStyle="1" w:styleId="01-Level5-BB">
    <w:name w:val="01-Level5-BB"/>
    <w:basedOn w:val="Normal"/>
    <w:next w:val="Normal"/>
    <w:rsid w:val="00804151"/>
    <w:pPr>
      <w:tabs>
        <w:tab w:val="num" w:pos="2880"/>
      </w:tabs>
      <w:ind w:left="2880" w:hanging="1440"/>
    </w:pPr>
    <w:rPr>
      <w:rFonts w:eastAsia="Times New Roman" w:cs="Times New Roman"/>
      <w:sz w:val="22"/>
    </w:rPr>
  </w:style>
  <w:style w:type="paragraph" w:customStyle="1" w:styleId="03-Bullet1-BB">
    <w:name w:val="03-Bullet1-BB"/>
    <w:basedOn w:val="Normal"/>
    <w:rsid w:val="00804151"/>
    <w:pPr>
      <w:numPr>
        <w:numId w:val="55"/>
      </w:numPr>
    </w:pPr>
    <w:rPr>
      <w:rFonts w:eastAsia="Times New Roman" w:cs="Times New Roman"/>
      <w:sz w:val="22"/>
    </w:rPr>
  </w:style>
  <w:style w:type="paragraph" w:customStyle="1" w:styleId="03-Bullet2-BB">
    <w:name w:val="03-Bullet2-BB"/>
    <w:basedOn w:val="Normal"/>
    <w:rsid w:val="00804151"/>
    <w:pPr>
      <w:numPr>
        <w:ilvl w:val="1"/>
        <w:numId w:val="55"/>
      </w:numPr>
    </w:pPr>
    <w:rPr>
      <w:rFonts w:eastAsia="Times New Roman" w:cs="Times New Roman"/>
      <w:sz w:val="22"/>
    </w:rPr>
  </w:style>
  <w:style w:type="paragraph" w:customStyle="1" w:styleId="03-Bullet3-BB">
    <w:name w:val="03-Bullet3-BB"/>
    <w:basedOn w:val="01-NormInd3-BB"/>
    <w:rsid w:val="00804151"/>
    <w:pPr>
      <w:numPr>
        <w:ilvl w:val="2"/>
        <w:numId w:val="55"/>
      </w:numPr>
    </w:pPr>
  </w:style>
  <w:style w:type="paragraph" w:customStyle="1" w:styleId="03-Bullet4-BB">
    <w:name w:val="03-Bullet4-BB"/>
    <w:basedOn w:val="Normal"/>
    <w:rsid w:val="00804151"/>
    <w:pPr>
      <w:numPr>
        <w:ilvl w:val="3"/>
        <w:numId w:val="55"/>
      </w:numPr>
    </w:pPr>
    <w:rPr>
      <w:rFonts w:eastAsia="Times New Roman" w:cs="Times New Roman"/>
      <w:sz w:val="22"/>
    </w:rPr>
  </w:style>
  <w:style w:type="paragraph" w:customStyle="1" w:styleId="03-Bullet5-BB">
    <w:name w:val="03-Bullet5-BB"/>
    <w:basedOn w:val="Normal"/>
    <w:rsid w:val="00804151"/>
    <w:pPr>
      <w:numPr>
        <w:ilvl w:val="4"/>
        <w:numId w:val="55"/>
      </w:numPr>
    </w:pPr>
    <w:rPr>
      <w:rFonts w:eastAsia="Times New Roman" w:cs="Times New Roman"/>
      <w:sz w:val="22"/>
    </w:rPr>
  </w:style>
  <w:style w:type="paragraph" w:customStyle="1" w:styleId="01-ScheduleHeading">
    <w:name w:val="01-ScheduleHeading"/>
    <w:basedOn w:val="Normal"/>
    <w:next w:val="Normal"/>
    <w:rsid w:val="00804151"/>
    <w:pPr>
      <w:pageBreakBefore/>
      <w:numPr>
        <w:numId w:val="56"/>
      </w:numPr>
    </w:pPr>
    <w:rPr>
      <w:rFonts w:eastAsia="Times New Roman" w:cs="Times New Roman"/>
      <w:b/>
      <w:caps/>
      <w:sz w:val="22"/>
    </w:rPr>
  </w:style>
  <w:style w:type="paragraph" w:customStyle="1" w:styleId="01-S-Level1-BB">
    <w:name w:val="01-S-Level1-BB"/>
    <w:basedOn w:val="Normal"/>
    <w:next w:val="Normal"/>
    <w:rsid w:val="00804151"/>
    <w:pPr>
      <w:numPr>
        <w:ilvl w:val="2"/>
        <w:numId w:val="56"/>
      </w:numPr>
    </w:pPr>
    <w:rPr>
      <w:rFonts w:eastAsia="Times New Roman" w:cs="Times New Roman"/>
      <w:sz w:val="22"/>
    </w:rPr>
  </w:style>
  <w:style w:type="paragraph" w:customStyle="1" w:styleId="01-S-Level2-BB">
    <w:name w:val="01-S-Level2-BB"/>
    <w:basedOn w:val="01-S-Level1-BB"/>
    <w:next w:val="01-NormInd2-BB"/>
    <w:rsid w:val="00804151"/>
    <w:pPr>
      <w:numPr>
        <w:ilvl w:val="3"/>
      </w:numPr>
    </w:pPr>
  </w:style>
  <w:style w:type="paragraph" w:customStyle="1" w:styleId="01-S-Level3-BB">
    <w:name w:val="01-S-Level3-BB"/>
    <w:basedOn w:val="01-S-Level1-BB"/>
    <w:next w:val="01-NormInd3-BB"/>
    <w:rsid w:val="00804151"/>
    <w:pPr>
      <w:numPr>
        <w:ilvl w:val="4"/>
      </w:numPr>
    </w:pPr>
  </w:style>
  <w:style w:type="paragraph" w:customStyle="1" w:styleId="01-S-Level4-BB">
    <w:name w:val="01-S-Level4-BB"/>
    <w:basedOn w:val="01-S-Level3-BB"/>
    <w:next w:val="Normal"/>
    <w:rsid w:val="00804151"/>
    <w:pPr>
      <w:numPr>
        <w:ilvl w:val="5"/>
      </w:numPr>
    </w:pPr>
  </w:style>
  <w:style w:type="paragraph" w:customStyle="1" w:styleId="01-S-Level5-BB">
    <w:name w:val="01-S-Level5-BB"/>
    <w:basedOn w:val="01-S-Level4-BB"/>
    <w:next w:val="Normal"/>
    <w:rsid w:val="00804151"/>
    <w:pPr>
      <w:numPr>
        <w:ilvl w:val="6"/>
      </w:numPr>
    </w:pPr>
  </w:style>
  <w:style w:type="paragraph" w:customStyle="1" w:styleId="00-Normal-BB">
    <w:name w:val="00-Normal-BB"/>
    <w:rsid w:val="00804151"/>
    <w:pPr>
      <w:spacing w:after="0"/>
      <w:jc w:val="both"/>
    </w:pPr>
    <w:rPr>
      <w:rFonts w:eastAsia="Times New Roman" w:cs="Times New Roman"/>
      <w:sz w:val="22"/>
    </w:rPr>
  </w:style>
  <w:style w:type="paragraph" w:customStyle="1" w:styleId="00-DefinitionHeading">
    <w:name w:val="00-DefinitionHeading"/>
    <w:basedOn w:val="00-Normal-BB"/>
    <w:next w:val="Normal"/>
    <w:rsid w:val="00804151"/>
    <w:pPr>
      <w:ind w:left="720"/>
    </w:pPr>
    <w:rPr>
      <w:b/>
    </w:rPr>
  </w:style>
  <w:style w:type="paragraph" w:customStyle="1" w:styleId="00-FileReference-BB">
    <w:name w:val="00-FileReference-BB"/>
    <w:basedOn w:val="00-Normal-BB"/>
    <w:next w:val="00-Normal-BB"/>
    <w:rsid w:val="00804151"/>
    <w:pPr>
      <w:jc w:val="left"/>
    </w:pPr>
    <w:rPr>
      <w:sz w:val="13"/>
    </w:rPr>
  </w:style>
  <w:style w:type="paragraph" w:customStyle="1" w:styleId="General1">
    <w:name w:val="General 1"/>
    <w:basedOn w:val="Normal"/>
    <w:rsid w:val="00804151"/>
    <w:pPr>
      <w:numPr>
        <w:numId w:val="57"/>
      </w:numPr>
      <w:spacing w:after="240"/>
    </w:pPr>
    <w:rPr>
      <w:rFonts w:eastAsia="Times New Roman" w:cs="Times New Roman"/>
      <w:sz w:val="22"/>
    </w:rPr>
  </w:style>
  <w:style w:type="paragraph" w:customStyle="1" w:styleId="General2">
    <w:name w:val="General 2"/>
    <w:basedOn w:val="Normal"/>
    <w:link w:val="General2Char"/>
    <w:rsid w:val="00804151"/>
    <w:pPr>
      <w:numPr>
        <w:ilvl w:val="1"/>
        <w:numId w:val="57"/>
      </w:numPr>
      <w:spacing w:after="240"/>
    </w:pPr>
    <w:rPr>
      <w:rFonts w:eastAsia="Times New Roman" w:cs="Times New Roman"/>
      <w:sz w:val="22"/>
    </w:rPr>
  </w:style>
  <w:style w:type="paragraph" w:customStyle="1" w:styleId="General3">
    <w:name w:val="General 3"/>
    <w:basedOn w:val="Normal"/>
    <w:rsid w:val="00804151"/>
    <w:pPr>
      <w:numPr>
        <w:ilvl w:val="2"/>
        <w:numId w:val="57"/>
      </w:numPr>
      <w:spacing w:after="240"/>
    </w:pPr>
    <w:rPr>
      <w:rFonts w:eastAsia="Times New Roman" w:cs="Times New Roman"/>
      <w:sz w:val="22"/>
    </w:rPr>
  </w:style>
  <w:style w:type="paragraph" w:customStyle="1" w:styleId="General4">
    <w:name w:val="General 4"/>
    <w:basedOn w:val="Normal"/>
    <w:rsid w:val="00804151"/>
    <w:pPr>
      <w:numPr>
        <w:ilvl w:val="3"/>
        <w:numId w:val="57"/>
      </w:numPr>
      <w:spacing w:after="240"/>
    </w:pPr>
    <w:rPr>
      <w:rFonts w:eastAsia="Times New Roman" w:cs="Times New Roman"/>
      <w:sz w:val="22"/>
    </w:rPr>
  </w:style>
  <w:style w:type="paragraph" w:customStyle="1" w:styleId="General5">
    <w:name w:val="General 5"/>
    <w:basedOn w:val="Normal"/>
    <w:rsid w:val="00804151"/>
    <w:pPr>
      <w:numPr>
        <w:ilvl w:val="4"/>
        <w:numId w:val="57"/>
      </w:numPr>
      <w:tabs>
        <w:tab w:val="left" w:pos="2835"/>
      </w:tabs>
      <w:spacing w:after="240"/>
    </w:pPr>
    <w:rPr>
      <w:rFonts w:eastAsia="Times New Roman" w:cs="Times New Roman"/>
      <w:sz w:val="22"/>
    </w:rPr>
  </w:style>
  <w:style w:type="paragraph" w:customStyle="1" w:styleId="GeneralInd2">
    <w:name w:val="General Ind 2"/>
    <w:basedOn w:val="Normal"/>
    <w:rsid w:val="00804151"/>
    <w:pPr>
      <w:numPr>
        <w:ilvl w:val="5"/>
        <w:numId w:val="57"/>
      </w:numPr>
      <w:spacing w:after="240"/>
    </w:pPr>
    <w:rPr>
      <w:rFonts w:eastAsia="Times New Roman" w:cs="Times New Roman"/>
      <w:sz w:val="22"/>
    </w:rPr>
  </w:style>
  <w:style w:type="paragraph" w:customStyle="1" w:styleId="GeneralInd3">
    <w:name w:val="General Ind 3"/>
    <w:basedOn w:val="Normal"/>
    <w:rsid w:val="00804151"/>
    <w:pPr>
      <w:numPr>
        <w:ilvl w:val="6"/>
        <w:numId w:val="57"/>
      </w:numPr>
      <w:spacing w:after="240"/>
    </w:pPr>
    <w:rPr>
      <w:rFonts w:eastAsia="Times New Roman" w:cs="Times New Roman"/>
      <w:sz w:val="22"/>
    </w:rPr>
  </w:style>
  <w:style w:type="paragraph" w:customStyle="1" w:styleId="GeneralInd4">
    <w:name w:val="General Ind 4"/>
    <w:basedOn w:val="Normal"/>
    <w:rsid w:val="00804151"/>
    <w:pPr>
      <w:numPr>
        <w:ilvl w:val="7"/>
        <w:numId w:val="57"/>
      </w:numPr>
      <w:spacing w:after="240"/>
    </w:pPr>
    <w:rPr>
      <w:rFonts w:eastAsia="Times New Roman" w:cs="Times New Roman"/>
      <w:sz w:val="22"/>
    </w:rPr>
  </w:style>
  <w:style w:type="paragraph" w:customStyle="1" w:styleId="GeneralInd5">
    <w:name w:val="General Ind 5"/>
    <w:basedOn w:val="Normal"/>
    <w:rsid w:val="00804151"/>
    <w:pPr>
      <w:numPr>
        <w:ilvl w:val="8"/>
        <w:numId w:val="57"/>
      </w:numPr>
      <w:tabs>
        <w:tab w:val="left" w:pos="3686"/>
      </w:tabs>
      <w:spacing w:after="240"/>
    </w:pPr>
    <w:rPr>
      <w:rFonts w:eastAsia="Times New Roman" w:cs="Times New Roman"/>
      <w:sz w:val="22"/>
    </w:rPr>
  </w:style>
  <w:style w:type="character" w:customStyle="1" w:styleId="General2Char">
    <w:name w:val="General 2 Char"/>
    <w:link w:val="General2"/>
    <w:locked/>
    <w:rsid w:val="00804151"/>
    <w:rPr>
      <w:rFonts w:eastAsia="Times New Roman" w:cs="Times New Roman"/>
      <w:sz w:val="22"/>
    </w:rPr>
  </w:style>
  <w:style w:type="paragraph" w:styleId="TableofFigures">
    <w:name w:val="table of figures"/>
    <w:basedOn w:val="Normal"/>
    <w:next w:val="Normal"/>
    <w:rsid w:val="00804151"/>
    <w:pPr>
      <w:spacing w:line="288" w:lineRule="auto"/>
      <w:jc w:val="left"/>
    </w:pPr>
    <w:rPr>
      <w:rFonts w:eastAsia="Times New Roman" w:cs="Times New Roman"/>
      <w:szCs w:val="19"/>
      <w:lang w:eastAsia="en-GB"/>
    </w:rPr>
  </w:style>
  <w:style w:type="paragraph" w:styleId="Index1">
    <w:name w:val="index 1"/>
    <w:basedOn w:val="Normal"/>
    <w:next w:val="Normal"/>
    <w:autoRedefine/>
    <w:rsid w:val="00804151"/>
    <w:pPr>
      <w:tabs>
        <w:tab w:val="right" w:leader="dot" w:pos="9923"/>
      </w:tabs>
      <w:spacing w:line="288" w:lineRule="auto"/>
      <w:ind w:left="426"/>
      <w:jc w:val="left"/>
    </w:pPr>
    <w:rPr>
      <w:rFonts w:eastAsia="Times New Roman" w:cs="Times New Roman"/>
      <w:szCs w:val="19"/>
      <w:lang w:eastAsia="en-GB"/>
    </w:rPr>
  </w:style>
  <w:style w:type="numbering" w:customStyle="1" w:styleId="mc">
    <w:name w:val="mc"/>
    <w:rsid w:val="00804151"/>
    <w:pPr>
      <w:numPr>
        <w:numId w:val="36"/>
      </w:numPr>
    </w:pPr>
  </w:style>
  <w:style w:type="paragraph" w:customStyle="1" w:styleId="PCScheduleInd4">
    <w:name w:val="PC Schedule Ind 4"/>
    <w:basedOn w:val="Normal"/>
    <w:rsid w:val="00804151"/>
    <w:pPr>
      <w:numPr>
        <w:ilvl w:val="7"/>
        <w:numId w:val="58"/>
      </w:numPr>
      <w:spacing w:after="360" w:line="360" w:lineRule="auto"/>
      <w:outlineLvl w:val="7"/>
    </w:pPr>
    <w:rPr>
      <w:rFonts w:ascii="Times New Roman" w:eastAsia="Times New Roman" w:hAnsi="Times New Roman" w:cs="Times New Roman"/>
      <w:sz w:val="23"/>
    </w:rPr>
  </w:style>
  <w:style w:type="paragraph" w:customStyle="1" w:styleId="PCScheduleInd5">
    <w:name w:val="PC Schedule Ind 5"/>
    <w:basedOn w:val="Normal"/>
    <w:rsid w:val="00804151"/>
    <w:pPr>
      <w:numPr>
        <w:ilvl w:val="8"/>
        <w:numId w:val="58"/>
      </w:numPr>
      <w:spacing w:after="360" w:line="360" w:lineRule="auto"/>
      <w:outlineLvl w:val="8"/>
    </w:pPr>
    <w:rPr>
      <w:rFonts w:ascii="Times New Roman" w:eastAsia="Times New Roman" w:hAnsi="Times New Roman" w:cs="Times New Roman"/>
      <w:sz w:val="23"/>
    </w:rPr>
  </w:style>
  <w:style w:type="paragraph" w:customStyle="1" w:styleId="MRSchedPara1">
    <w:name w:val="M&amp;R Sched Para_1"/>
    <w:basedOn w:val="Normal"/>
    <w:rsid w:val="00804151"/>
    <w:pPr>
      <w:keepNext/>
      <w:keepLines/>
      <w:tabs>
        <w:tab w:val="num" w:pos="720"/>
      </w:tabs>
      <w:spacing w:before="240" w:line="360" w:lineRule="auto"/>
      <w:ind w:left="720" w:hanging="720"/>
    </w:pPr>
    <w:rPr>
      <w:rFonts w:eastAsia="Times New Roman" w:cs="Times New Roman"/>
      <w:b/>
      <w:sz w:val="22"/>
      <w:u w:val="single"/>
      <w:lang w:eastAsia="en-GB"/>
    </w:rPr>
  </w:style>
  <w:style w:type="paragraph" w:customStyle="1" w:styleId="MRSchedPara2">
    <w:name w:val="M&amp;R Sched Para_2"/>
    <w:basedOn w:val="Normal"/>
    <w:rsid w:val="00804151"/>
    <w:pPr>
      <w:tabs>
        <w:tab w:val="num" w:pos="720"/>
      </w:tabs>
      <w:spacing w:before="240" w:line="360" w:lineRule="auto"/>
      <w:ind w:left="720" w:hanging="720"/>
      <w:outlineLvl w:val="1"/>
    </w:pPr>
    <w:rPr>
      <w:rFonts w:eastAsia="Times New Roman" w:cs="Times New Roman"/>
      <w:sz w:val="22"/>
      <w:lang w:eastAsia="en-GB"/>
    </w:rPr>
  </w:style>
  <w:style w:type="paragraph" w:customStyle="1" w:styleId="MRSchedPara3">
    <w:name w:val="M&amp;R Sched Para_3"/>
    <w:basedOn w:val="Normal"/>
    <w:rsid w:val="00804151"/>
    <w:pPr>
      <w:tabs>
        <w:tab w:val="num" w:pos="1800"/>
      </w:tabs>
      <w:spacing w:before="240" w:line="360" w:lineRule="auto"/>
      <w:ind w:left="1800" w:hanging="1080"/>
      <w:outlineLvl w:val="2"/>
    </w:pPr>
    <w:rPr>
      <w:rFonts w:eastAsia="Times New Roman" w:cs="Times New Roman"/>
      <w:sz w:val="22"/>
      <w:lang w:eastAsia="en-GB"/>
    </w:rPr>
  </w:style>
  <w:style w:type="paragraph" w:customStyle="1" w:styleId="MRSchedPara4">
    <w:name w:val="M&amp;R Sched Para_4"/>
    <w:basedOn w:val="Normal"/>
    <w:rsid w:val="00804151"/>
    <w:pPr>
      <w:tabs>
        <w:tab w:val="num" w:pos="2520"/>
      </w:tabs>
      <w:spacing w:before="240" w:line="360" w:lineRule="auto"/>
      <w:ind w:left="2520" w:hanging="720"/>
      <w:outlineLvl w:val="3"/>
    </w:pPr>
    <w:rPr>
      <w:rFonts w:eastAsia="Times New Roman" w:cs="Times New Roman"/>
      <w:sz w:val="22"/>
      <w:lang w:eastAsia="en-GB"/>
    </w:rPr>
  </w:style>
  <w:style w:type="paragraph" w:customStyle="1" w:styleId="MRSchedPara5">
    <w:name w:val="M&amp;R Sched Para_5"/>
    <w:basedOn w:val="Normal"/>
    <w:rsid w:val="00804151"/>
    <w:pPr>
      <w:tabs>
        <w:tab w:val="num" w:pos="3240"/>
      </w:tabs>
      <w:spacing w:before="240" w:line="360" w:lineRule="auto"/>
      <w:ind w:left="3240" w:hanging="720"/>
      <w:outlineLvl w:val="4"/>
    </w:pPr>
    <w:rPr>
      <w:rFonts w:eastAsia="Times New Roman" w:cs="Times New Roman"/>
      <w:sz w:val="22"/>
      <w:lang w:eastAsia="en-GB"/>
    </w:rPr>
  </w:style>
  <w:style w:type="paragraph" w:customStyle="1" w:styleId="MRSchedPara6">
    <w:name w:val="M&amp;R Sched Para_6"/>
    <w:basedOn w:val="Normal"/>
    <w:rsid w:val="00804151"/>
    <w:pPr>
      <w:tabs>
        <w:tab w:val="num" w:pos="3960"/>
      </w:tabs>
      <w:spacing w:before="240" w:line="360" w:lineRule="auto"/>
      <w:ind w:left="3960" w:hanging="720"/>
      <w:outlineLvl w:val="5"/>
    </w:pPr>
    <w:rPr>
      <w:rFonts w:eastAsia="Times New Roman" w:cs="Times New Roman"/>
      <w:sz w:val="22"/>
      <w:lang w:eastAsia="en-GB"/>
    </w:rPr>
  </w:style>
  <w:style w:type="paragraph" w:customStyle="1" w:styleId="MRSchedPara7">
    <w:name w:val="M&amp;R Sched Para_7"/>
    <w:basedOn w:val="Normal"/>
    <w:rsid w:val="00804151"/>
    <w:pPr>
      <w:tabs>
        <w:tab w:val="num" w:pos="4680"/>
      </w:tabs>
      <w:spacing w:before="240" w:line="360" w:lineRule="auto"/>
      <w:ind w:left="4680" w:hanging="720"/>
      <w:outlineLvl w:val="6"/>
    </w:pPr>
    <w:rPr>
      <w:rFonts w:eastAsia="Times New Roman" w:cs="Times New Roman"/>
      <w:sz w:val="22"/>
      <w:lang w:eastAsia="en-GB"/>
    </w:rPr>
  </w:style>
  <w:style w:type="paragraph" w:customStyle="1" w:styleId="MRSchedPara8">
    <w:name w:val="M&amp;R Sched Para_8"/>
    <w:basedOn w:val="Normal"/>
    <w:rsid w:val="00804151"/>
    <w:pPr>
      <w:tabs>
        <w:tab w:val="num" w:pos="5400"/>
      </w:tabs>
      <w:spacing w:before="240" w:line="360" w:lineRule="auto"/>
      <w:ind w:left="5400" w:hanging="720"/>
      <w:outlineLvl w:val="7"/>
    </w:pPr>
    <w:rPr>
      <w:rFonts w:eastAsia="Times New Roman" w:cs="Times New Roman"/>
      <w:sz w:val="22"/>
      <w:lang w:eastAsia="en-GB"/>
    </w:rPr>
  </w:style>
  <w:style w:type="paragraph" w:customStyle="1" w:styleId="MRSchedPara9">
    <w:name w:val="M&amp;R Sched Para_9"/>
    <w:basedOn w:val="Normal"/>
    <w:rsid w:val="00804151"/>
    <w:pPr>
      <w:tabs>
        <w:tab w:val="num" w:pos="6120"/>
      </w:tabs>
      <w:spacing w:before="240" w:line="360" w:lineRule="auto"/>
      <w:ind w:left="6120" w:hanging="720"/>
      <w:outlineLvl w:val="8"/>
    </w:pPr>
    <w:rPr>
      <w:rFonts w:eastAsia="Times New Roman" w:cs="Times New Roman"/>
      <w:sz w:val="22"/>
      <w:lang w:eastAsia="en-GB"/>
    </w:rPr>
  </w:style>
  <w:style w:type="numbering" w:styleId="111111">
    <w:name w:val="Outline List 2"/>
    <w:basedOn w:val="NoList"/>
    <w:rsid w:val="00804151"/>
    <w:pPr>
      <w:numPr>
        <w:numId w:val="59"/>
      </w:numPr>
    </w:pPr>
  </w:style>
  <w:style w:type="paragraph" w:styleId="BodyTextIndent3">
    <w:name w:val="Body Text Indent 3"/>
    <w:basedOn w:val="Normal"/>
    <w:link w:val="BodyTextIndent3Char"/>
    <w:rsid w:val="00804151"/>
    <w:pPr>
      <w:spacing w:before="240" w:after="120" w:line="360" w:lineRule="auto"/>
      <w:ind w:left="283"/>
    </w:pPr>
    <w:rPr>
      <w:rFonts w:eastAsia="Times New Roman" w:cs="Arial"/>
      <w:sz w:val="16"/>
      <w:szCs w:val="16"/>
    </w:rPr>
  </w:style>
  <w:style w:type="character" w:customStyle="1" w:styleId="BodyTextIndent3Char">
    <w:name w:val="Body Text Indent 3 Char"/>
    <w:basedOn w:val="DefaultParagraphFont"/>
    <w:link w:val="BodyTextIndent3"/>
    <w:rsid w:val="00804151"/>
    <w:rPr>
      <w:rFonts w:eastAsia="Times New Roman" w:cs="Arial"/>
      <w:sz w:val="16"/>
      <w:szCs w:val="16"/>
    </w:rPr>
  </w:style>
  <w:style w:type="paragraph" w:customStyle="1" w:styleId="definitions">
    <w:name w:val="definitions"/>
    <w:basedOn w:val="Normal"/>
    <w:rsid w:val="00804151"/>
    <w:pPr>
      <w:spacing w:before="320" w:line="320" w:lineRule="atLeast"/>
      <w:ind w:left="4320" w:hanging="3600"/>
    </w:pPr>
    <w:rPr>
      <w:rFonts w:ascii="Times New Roman" w:eastAsia="Calibri" w:hAnsi="Times New Roman" w:cs="Times New Roman"/>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philip.shelley@tst.nhs.uk" TargetMode="External"/><Relationship Id="rId26" Type="http://schemas.openxmlformats.org/officeDocument/2006/relationships/hyperlink" Target="http://www.gov.uk/government/collections/nhs-procurement"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tactica-live.advanced365.com." TargetMode="Externa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yperlink" Target="mailto:david.dodd@sompar.nhs.uk" TargetMode="External"/><Relationship Id="rId29"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image" Target="media/image1.png"/><Relationship Id="rId19" Type="http://schemas.openxmlformats.org/officeDocument/2006/relationships/hyperlink" Target="mailto:philip.watson@ydh.nhs.uk" TargetMode="External"/><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74EB5-0D09-44B9-8416-13DA2EB2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84</Pages>
  <Words>33050</Words>
  <Characters>188388</Characters>
  <Application>Microsoft Office Word</Application>
  <DocSecurity>0</DocSecurity>
  <Lines>1569</Lines>
  <Paragraphs>441</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220997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Eastman</dc:creator>
  <cp:lastModifiedBy>Jane Eastman</cp:lastModifiedBy>
  <cp:revision>13</cp:revision>
  <cp:lastPrinted>2015-02-24T17:31:00Z</cp:lastPrinted>
  <dcterms:created xsi:type="dcterms:W3CDTF">2015-12-14T09:58:00Z</dcterms:created>
  <dcterms:modified xsi:type="dcterms:W3CDTF">2015-12-29T17:56:00Z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D/14301070/1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