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E" w:rsidRDefault="003174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noProof/>
          <w:sz w:val="24"/>
          <w:lang w:eastAsia="en-GB"/>
        </w:rPr>
        <w:drawing>
          <wp:inline distT="0" distB="0" distL="0" distR="0">
            <wp:extent cx="1752600" cy="904875"/>
            <wp:effectExtent l="0" t="0" r="0" b="9525"/>
            <wp:docPr id="1" name="Picture 1" descr="WBC logo colour co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 logo colour compa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FE" w:rsidRDefault="006D00FE">
      <w:pPr>
        <w:rPr>
          <w:rFonts w:ascii="Arial" w:hAnsi="Arial" w:cs="Arial"/>
          <w:b/>
          <w:sz w:val="24"/>
          <w:szCs w:val="24"/>
        </w:rPr>
      </w:pPr>
    </w:p>
    <w:p w:rsidR="0080739A" w:rsidRDefault="0038696A" w:rsidP="00FD5AD3">
      <w:pPr>
        <w:jc w:val="center"/>
        <w:rPr>
          <w:rFonts w:ascii="Arial" w:hAnsi="Arial" w:cs="Arial"/>
          <w:b/>
          <w:sz w:val="24"/>
          <w:szCs w:val="24"/>
        </w:rPr>
      </w:pPr>
      <w:r w:rsidRPr="00E71935">
        <w:rPr>
          <w:rFonts w:ascii="Arial" w:hAnsi="Arial" w:cs="Arial"/>
          <w:b/>
          <w:sz w:val="24"/>
          <w:szCs w:val="24"/>
        </w:rPr>
        <w:t xml:space="preserve">TENDER FOR </w:t>
      </w:r>
    </w:p>
    <w:p w:rsidR="005F47B8" w:rsidRPr="00E71935" w:rsidRDefault="0080739A" w:rsidP="00A012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PROVISION OF A</w:t>
      </w:r>
      <w:r w:rsidR="00A01258">
        <w:rPr>
          <w:rFonts w:ascii="Arial" w:hAnsi="Arial" w:cs="Arial"/>
          <w:b/>
          <w:sz w:val="24"/>
          <w:szCs w:val="24"/>
        </w:rPr>
        <w:t xml:space="preserve"> COMMUNITY SUPPORT SERVICE FOR PEOPLE WITH A LEARNING DISABILITY</w:t>
      </w:r>
    </w:p>
    <w:p w:rsidR="00091CD0" w:rsidRDefault="0038696A" w:rsidP="00091CD0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Wokingham Borough Council is inviting </w:t>
      </w:r>
      <w:r w:rsidR="00091CD0">
        <w:rPr>
          <w:rFonts w:ascii="Arial" w:hAnsi="Arial" w:cs="Arial"/>
          <w:sz w:val="24"/>
          <w:szCs w:val="24"/>
        </w:rPr>
        <w:t>tenders</w:t>
      </w:r>
      <w:r w:rsidRPr="00E71935">
        <w:rPr>
          <w:rFonts w:ascii="Arial" w:hAnsi="Arial" w:cs="Arial"/>
          <w:sz w:val="24"/>
          <w:szCs w:val="24"/>
        </w:rPr>
        <w:t xml:space="preserve"> for the provision of </w:t>
      </w:r>
      <w:r w:rsidR="005D5D99">
        <w:rPr>
          <w:rFonts w:ascii="Arial" w:hAnsi="Arial" w:cs="Arial"/>
          <w:sz w:val="24"/>
          <w:szCs w:val="24"/>
        </w:rPr>
        <w:t>a</w:t>
      </w:r>
      <w:r w:rsidR="00A01258">
        <w:rPr>
          <w:rFonts w:ascii="Arial" w:hAnsi="Arial" w:cs="Arial"/>
          <w:sz w:val="24"/>
          <w:szCs w:val="24"/>
        </w:rPr>
        <w:t xml:space="preserve"> community support service for people with a learning disability, including young people aged 17 who are in transition from Childrens’ Services.</w:t>
      </w:r>
      <w:r w:rsidR="0080739A">
        <w:rPr>
          <w:rFonts w:ascii="Arial" w:hAnsi="Arial" w:cs="Arial"/>
          <w:sz w:val="24"/>
          <w:szCs w:val="24"/>
        </w:rPr>
        <w:t xml:space="preserve"> </w:t>
      </w:r>
    </w:p>
    <w:p w:rsidR="00A44F9F" w:rsidRPr="007622C1" w:rsidRDefault="00A44F9F" w:rsidP="00A44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service is to provide</w:t>
      </w:r>
      <w:r w:rsidRPr="00A44F9F">
        <w:rPr>
          <w:rFonts w:ascii="Arial" w:hAnsi="Arial" w:cs="Arial"/>
          <w:sz w:val="24"/>
          <w:szCs w:val="24"/>
        </w:rPr>
        <w:t xml:space="preserve"> information, advice, activities</w:t>
      </w:r>
      <w:r>
        <w:rPr>
          <w:rFonts w:ascii="Arial" w:hAnsi="Arial" w:cs="Arial"/>
          <w:sz w:val="24"/>
          <w:szCs w:val="24"/>
        </w:rPr>
        <w:t xml:space="preserve">, </w:t>
      </w:r>
      <w:r w:rsidRPr="00A44F9F">
        <w:rPr>
          <w:rFonts w:ascii="Arial" w:hAnsi="Arial" w:cs="Arial"/>
          <w:sz w:val="24"/>
          <w:szCs w:val="24"/>
        </w:rPr>
        <w:t>workshops</w:t>
      </w:r>
      <w:r>
        <w:rPr>
          <w:rFonts w:ascii="Arial" w:hAnsi="Arial" w:cs="Arial"/>
          <w:sz w:val="24"/>
          <w:szCs w:val="24"/>
        </w:rPr>
        <w:t xml:space="preserve"> to support service users in</w:t>
      </w:r>
      <w:r w:rsidRPr="00A44F9F">
        <w:rPr>
          <w:rFonts w:ascii="Arial" w:hAnsi="Arial" w:cs="Arial"/>
          <w:sz w:val="24"/>
          <w:szCs w:val="24"/>
        </w:rPr>
        <w:t xml:space="preserve"> lead</w:t>
      </w:r>
      <w:r>
        <w:rPr>
          <w:rFonts w:ascii="Arial" w:hAnsi="Arial" w:cs="Arial"/>
          <w:sz w:val="24"/>
          <w:szCs w:val="24"/>
        </w:rPr>
        <w:t>ing</w:t>
      </w:r>
      <w:r w:rsidRPr="00A44F9F">
        <w:rPr>
          <w:rFonts w:ascii="Arial" w:hAnsi="Arial" w:cs="Arial"/>
          <w:sz w:val="24"/>
          <w:szCs w:val="24"/>
        </w:rPr>
        <w:t xml:space="preserve"> independent and fulfilling lives and in making independent choices.</w:t>
      </w:r>
      <w:r>
        <w:rPr>
          <w:rFonts w:ascii="Arial" w:hAnsi="Arial" w:cs="Arial"/>
          <w:sz w:val="24"/>
          <w:szCs w:val="24"/>
        </w:rPr>
        <w:t xml:space="preserve"> The provision of the service will</w:t>
      </w:r>
      <w:r w:rsidRPr="00A44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contribute to </w:t>
      </w:r>
      <w:r w:rsidRPr="00A44F9F">
        <w:rPr>
          <w:rFonts w:ascii="Arial" w:hAnsi="Arial" w:cs="Arial"/>
          <w:sz w:val="24"/>
          <w:szCs w:val="24"/>
        </w:rPr>
        <w:t>prevent</w:t>
      </w:r>
      <w:r>
        <w:rPr>
          <w:rFonts w:ascii="Arial" w:hAnsi="Arial" w:cs="Arial"/>
          <w:sz w:val="24"/>
          <w:szCs w:val="24"/>
        </w:rPr>
        <w:t>ing, reducing</w:t>
      </w:r>
      <w:r w:rsidRPr="00A44F9F">
        <w:rPr>
          <w:rFonts w:ascii="Arial" w:hAnsi="Arial" w:cs="Arial"/>
          <w:sz w:val="24"/>
          <w:szCs w:val="24"/>
        </w:rPr>
        <w:t xml:space="preserve"> or delay</w:t>
      </w:r>
      <w:r>
        <w:rPr>
          <w:rFonts w:ascii="Arial" w:hAnsi="Arial" w:cs="Arial"/>
          <w:sz w:val="24"/>
          <w:szCs w:val="24"/>
        </w:rPr>
        <w:t>ing</w:t>
      </w:r>
      <w:r w:rsidRPr="00A44F9F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escalation of support and/or </w:t>
      </w:r>
      <w:r w:rsidRPr="00A44F9F">
        <w:rPr>
          <w:rFonts w:ascii="Arial" w:hAnsi="Arial" w:cs="Arial"/>
          <w:sz w:val="24"/>
          <w:szCs w:val="24"/>
        </w:rPr>
        <w:t>eligible needs for statutory services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B6811" w:rsidRPr="00E71935" w:rsidRDefault="005B6811" w:rsidP="005B6811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Those wishing </w:t>
      </w:r>
      <w:r>
        <w:rPr>
          <w:rFonts w:ascii="Arial" w:hAnsi="Arial" w:cs="Arial"/>
          <w:sz w:val="24"/>
          <w:szCs w:val="24"/>
        </w:rPr>
        <w:t>to submit a tender</w:t>
      </w:r>
      <w:r w:rsidRPr="00E71935">
        <w:rPr>
          <w:rFonts w:ascii="Arial" w:hAnsi="Arial" w:cs="Arial"/>
          <w:sz w:val="24"/>
          <w:szCs w:val="24"/>
        </w:rPr>
        <w:t xml:space="preserve"> must have demonstrable evidence of:</w:t>
      </w:r>
    </w:p>
    <w:p w:rsidR="005B6811" w:rsidRPr="00E71935" w:rsidRDefault="005B6811" w:rsidP="005B6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71935">
        <w:rPr>
          <w:rFonts w:ascii="Arial" w:hAnsi="Arial" w:cs="Arial"/>
          <w:sz w:val="24"/>
          <w:szCs w:val="24"/>
        </w:rPr>
        <w:t xml:space="preserve">orking with </w:t>
      </w:r>
      <w:r>
        <w:rPr>
          <w:rFonts w:ascii="Arial" w:hAnsi="Arial" w:cs="Arial"/>
          <w:sz w:val="24"/>
          <w:szCs w:val="24"/>
        </w:rPr>
        <w:t>adults with learning disabilities</w:t>
      </w:r>
      <w:r w:rsidR="00A44F9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6811" w:rsidRPr="00E71935" w:rsidRDefault="005B6811" w:rsidP="005B6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Your understanding of the impact of </w:t>
      </w:r>
      <w:r w:rsidR="00A44F9F">
        <w:rPr>
          <w:rFonts w:ascii="Arial" w:hAnsi="Arial" w:cs="Arial"/>
          <w:sz w:val="24"/>
          <w:szCs w:val="24"/>
        </w:rPr>
        <w:t>learning disabilities has</w:t>
      </w:r>
      <w:r w:rsidRPr="00E71935">
        <w:rPr>
          <w:rFonts w:ascii="Arial" w:hAnsi="Arial" w:cs="Arial"/>
          <w:sz w:val="24"/>
          <w:szCs w:val="24"/>
        </w:rPr>
        <w:t xml:space="preserve"> on the target client group;</w:t>
      </w:r>
    </w:p>
    <w:p w:rsidR="005B6811" w:rsidRPr="00E71935" w:rsidRDefault="005B6811" w:rsidP="005B6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Your ability to work creatively with this target client group in order to meet their needs;</w:t>
      </w:r>
    </w:p>
    <w:p w:rsidR="005B6811" w:rsidRPr="00E71935" w:rsidRDefault="005B6811" w:rsidP="005B6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Your ability to assess target client’s needs a</w:t>
      </w:r>
      <w:r>
        <w:rPr>
          <w:rFonts w:ascii="Arial" w:hAnsi="Arial" w:cs="Arial"/>
          <w:sz w:val="24"/>
          <w:szCs w:val="24"/>
        </w:rPr>
        <w:t>nd manage risk for our service users</w:t>
      </w:r>
      <w:r w:rsidRPr="00E71935">
        <w:rPr>
          <w:rFonts w:ascii="Arial" w:hAnsi="Arial" w:cs="Arial"/>
          <w:sz w:val="24"/>
          <w:szCs w:val="24"/>
        </w:rPr>
        <w:t>;</w:t>
      </w:r>
    </w:p>
    <w:p w:rsidR="005B6811" w:rsidRPr="00E71935" w:rsidRDefault="005B6811" w:rsidP="005B6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Financial stability;</w:t>
      </w:r>
    </w:p>
    <w:p w:rsidR="005B6811" w:rsidRPr="00A44F9F" w:rsidRDefault="005B6811" w:rsidP="005B6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4F9F">
        <w:rPr>
          <w:rFonts w:ascii="Arial" w:hAnsi="Arial" w:cs="Arial"/>
          <w:sz w:val="24"/>
          <w:szCs w:val="24"/>
        </w:rPr>
        <w:t>Robust recruitment process</w:t>
      </w:r>
      <w:r w:rsidR="00A44F9F" w:rsidRPr="00A44F9F">
        <w:rPr>
          <w:rFonts w:ascii="Arial" w:hAnsi="Arial" w:cs="Arial"/>
          <w:sz w:val="24"/>
          <w:szCs w:val="24"/>
        </w:rPr>
        <w:t>, and</w:t>
      </w:r>
    </w:p>
    <w:p w:rsidR="005B6811" w:rsidRPr="00E71935" w:rsidRDefault="005B6811" w:rsidP="005B6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Internal monitoring and continuous improvement process to ensure and sustain a high quality service</w:t>
      </w:r>
    </w:p>
    <w:p w:rsidR="00C54D4E" w:rsidRPr="00743976" w:rsidRDefault="0080739A" w:rsidP="00C54D4E">
      <w:pPr>
        <w:rPr>
          <w:rFonts w:ascii="Arial" w:hAnsi="Arial" w:cs="Arial"/>
          <w:color w:val="000000" w:themeColor="text1"/>
          <w:sz w:val="24"/>
          <w:szCs w:val="24"/>
        </w:rPr>
      </w:pPr>
      <w:r w:rsidRPr="00743976">
        <w:rPr>
          <w:rFonts w:ascii="Arial" w:hAnsi="Arial" w:cs="Arial"/>
          <w:color w:val="000000" w:themeColor="text1"/>
          <w:sz w:val="24"/>
          <w:szCs w:val="24"/>
        </w:rPr>
        <w:t xml:space="preserve">The Service will be delivered under a three year contract, held </w:t>
      </w:r>
      <w:r w:rsidR="00C54D4E" w:rsidRPr="00743976">
        <w:rPr>
          <w:rFonts w:ascii="Arial" w:hAnsi="Arial" w:cs="Arial"/>
          <w:color w:val="000000" w:themeColor="text1"/>
          <w:sz w:val="24"/>
          <w:szCs w:val="24"/>
        </w:rPr>
        <w:t>w</w:t>
      </w:r>
      <w:r w:rsidR="00743976" w:rsidRPr="00743976">
        <w:rPr>
          <w:rFonts w:ascii="Arial" w:hAnsi="Arial" w:cs="Arial"/>
          <w:color w:val="000000" w:themeColor="text1"/>
          <w:sz w:val="24"/>
          <w:szCs w:val="24"/>
        </w:rPr>
        <w:t xml:space="preserve">ith Wokingham Borough Council. The Council reserves the right to extend </w:t>
      </w:r>
      <w:r w:rsidR="00C54D4E" w:rsidRPr="00743976">
        <w:rPr>
          <w:rFonts w:ascii="Arial" w:hAnsi="Arial" w:cs="Arial"/>
          <w:color w:val="000000" w:themeColor="text1"/>
          <w:sz w:val="24"/>
          <w:szCs w:val="24"/>
        </w:rPr>
        <w:t xml:space="preserve">the Contract for </w:t>
      </w:r>
      <w:r w:rsidR="00743976">
        <w:rPr>
          <w:rFonts w:ascii="Arial" w:hAnsi="Arial" w:cs="Arial"/>
          <w:color w:val="000000" w:themeColor="text1"/>
          <w:sz w:val="24"/>
          <w:szCs w:val="24"/>
        </w:rPr>
        <w:t xml:space="preserve">two periods of up to 12 months, </w:t>
      </w:r>
      <w:r w:rsidR="00743976" w:rsidRPr="00743976">
        <w:rPr>
          <w:rFonts w:ascii="Arial" w:hAnsi="Arial" w:cs="Arial"/>
          <w:color w:val="000000" w:themeColor="text1"/>
          <w:sz w:val="24"/>
          <w:szCs w:val="24"/>
        </w:rPr>
        <w:t>subject to satisfactory performance, funding availability and mutual agreement of the parties.</w:t>
      </w:r>
      <w:bookmarkStart w:id="0" w:name="_GoBack"/>
      <w:bookmarkEnd w:id="0"/>
    </w:p>
    <w:p w:rsidR="00443128" w:rsidRPr="00443128" w:rsidRDefault="00443128" w:rsidP="00443128">
      <w:pPr>
        <w:rPr>
          <w:rFonts w:ascii="Arial" w:hAnsi="Arial" w:cs="Arial"/>
          <w:sz w:val="24"/>
          <w:szCs w:val="24"/>
        </w:rPr>
      </w:pPr>
      <w:r w:rsidRPr="00443128">
        <w:rPr>
          <w:rFonts w:ascii="Arial" w:hAnsi="Arial" w:cs="Arial"/>
          <w:sz w:val="24"/>
          <w:szCs w:val="24"/>
        </w:rPr>
        <w:t xml:space="preserve">The contract value is in the range £44,500 – </w:t>
      </w:r>
      <w:r>
        <w:rPr>
          <w:rFonts w:ascii="Arial" w:hAnsi="Arial" w:cs="Arial"/>
          <w:sz w:val="24"/>
          <w:szCs w:val="24"/>
        </w:rPr>
        <w:t>£</w:t>
      </w:r>
      <w:r w:rsidRPr="00443128">
        <w:rPr>
          <w:rFonts w:ascii="Arial" w:hAnsi="Arial" w:cs="Arial"/>
          <w:sz w:val="24"/>
          <w:szCs w:val="24"/>
        </w:rPr>
        <w:t>48,500 per annum. The actual contract value will be determined by the tender.</w:t>
      </w:r>
    </w:p>
    <w:p w:rsidR="00E71935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The Council intends to award the contract based on the most economically advantageous tender. The award </w:t>
      </w:r>
      <w:r w:rsidR="009D249F">
        <w:rPr>
          <w:rFonts w:ascii="Arial" w:hAnsi="Arial" w:cs="Arial"/>
          <w:sz w:val="24"/>
          <w:szCs w:val="24"/>
        </w:rPr>
        <w:t xml:space="preserve">criteria </w:t>
      </w:r>
      <w:r w:rsidR="002F6D30">
        <w:rPr>
          <w:rFonts w:ascii="Arial" w:hAnsi="Arial" w:cs="Arial"/>
          <w:sz w:val="24"/>
          <w:szCs w:val="24"/>
        </w:rPr>
        <w:t>will be</w:t>
      </w:r>
      <w:r w:rsidR="00FD5AD3">
        <w:rPr>
          <w:rFonts w:ascii="Arial" w:hAnsi="Arial" w:cs="Arial"/>
          <w:sz w:val="24"/>
          <w:szCs w:val="24"/>
        </w:rPr>
        <w:t xml:space="preserve"> as follows:</w:t>
      </w:r>
      <w:r w:rsidRPr="00E7193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709"/>
      </w:tblGrid>
      <w:tr w:rsidR="00FD5AD3" w:rsidTr="00B47E12">
        <w:tc>
          <w:tcPr>
            <w:tcW w:w="2223" w:type="dxa"/>
          </w:tcPr>
          <w:p w:rsidR="00FD5AD3" w:rsidRPr="00B47E12" w:rsidRDefault="00FD5AD3" w:rsidP="00FD5AD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709" w:type="dxa"/>
          </w:tcPr>
          <w:p w:rsidR="00FD5AD3" w:rsidRPr="00B47E12" w:rsidRDefault="00B47E12" w:rsidP="00FD5AD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="00FD5AD3"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FD5AD3" w:rsidTr="00B47E12">
        <w:trPr>
          <w:trHeight w:val="80"/>
        </w:trPr>
        <w:tc>
          <w:tcPr>
            <w:tcW w:w="2223" w:type="dxa"/>
          </w:tcPr>
          <w:p w:rsidR="00FD5AD3" w:rsidRPr="00B47E12" w:rsidRDefault="00FD5AD3" w:rsidP="00FD5AD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Method Statement</w:t>
            </w:r>
          </w:p>
        </w:tc>
        <w:tc>
          <w:tcPr>
            <w:tcW w:w="709" w:type="dxa"/>
          </w:tcPr>
          <w:p w:rsidR="00FD5AD3" w:rsidRPr="00B47E12" w:rsidRDefault="00B47E12" w:rsidP="00FD5AD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="00FD5AD3"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FD5AD3" w:rsidTr="00B47E12">
        <w:tc>
          <w:tcPr>
            <w:tcW w:w="2223" w:type="dxa"/>
          </w:tcPr>
          <w:p w:rsidR="00FD5AD3" w:rsidRPr="00B47E12" w:rsidRDefault="00FD5AD3" w:rsidP="00FD5AD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Presentation </w:t>
            </w:r>
          </w:p>
        </w:tc>
        <w:tc>
          <w:tcPr>
            <w:tcW w:w="709" w:type="dxa"/>
          </w:tcPr>
          <w:p w:rsidR="00FD5AD3" w:rsidRPr="00B47E12" w:rsidRDefault="00B47E12" w:rsidP="00FD5AD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FD5AD3" w:rsidRPr="00B47E12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E71935" w:rsidRPr="00E71935" w:rsidRDefault="00E71935" w:rsidP="00E71935">
      <w:pPr>
        <w:pStyle w:val="NoSpacing"/>
        <w:rPr>
          <w:rFonts w:ascii="Arial" w:hAnsi="Arial" w:cs="Arial"/>
          <w:sz w:val="24"/>
          <w:szCs w:val="24"/>
        </w:rPr>
      </w:pP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reserves the right not to accept the lowest, or any tender, submitted.</w:t>
      </w:r>
    </w:p>
    <w:p w:rsidR="00C25533" w:rsidRPr="00E71935" w:rsidRDefault="00C25533" w:rsidP="00C25533">
      <w:pPr>
        <w:spacing w:after="18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71935">
        <w:rPr>
          <w:rFonts w:ascii="Arial" w:hAnsi="Arial" w:cs="Arial"/>
          <w:b/>
          <w:bCs/>
          <w:color w:val="000000"/>
          <w:sz w:val="24"/>
          <w:szCs w:val="24"/>
        </w:rPr>
        <w:t>How to apply</w:t>
      </w:r>
    </w:p>
    <w:p w:rsidR="0025262F" w:rsidRDefault="00743976" w:rsidP="00C25533">
      <w:pPr>
        <w:pStyle w:val="NormalWeb"/>
        <w:rPr>
          <w:rFonts w:ascii="Arial" w:hAnsi="Arial" w:cs="Arial"/>
          <w:b/>
          <w:color w:val="333333"/>
        </w:rPr>
      </w:pPr>
      <w:hyperlink r:id="rId7" w:tooltip="Schedule 1 - Instructions to tenderers [Microsoft Word document / 1021 KB]" w:history="1">
        <w:r w:rsidR="00C25533" w:rsidRPr="0025262F">
          <w:rPr>
            <w:rStyle w:val="Hyperlink"/>
            <w:rFonts w:ascii="Arial" w:hAnsi="Arial" w:cs="Arial"/>
            <w:b/>
            <w:color w:val="333333"/>
          </w:rPr>
          <w:t xml:space="preserve">Interested parties wishing to be </w:t>
        </w:r>
      </w:hyperlink>
      <w:r w:rsidR="00C25533" w:rsidRPr="0025262F">
        <w:rPr>
          <w:rFonts w:ascii="Arial" w:hAnsi="Arial" w:cs="Arial"/>
          <w:b/>
          <w:color w:val="333333"/>
        </w:rPr>
        <w:t>considered for this opportunity must register their interest</w:t>
      </w:r>
      <w:r w:rsidR="007C4025" w:rsidRPr="0025262F">
        <w:rPr>
          <w:rFonts w:ascii="Arial" w:hAnsi="Arial" w:cs="Arial"/>
          <w:b/>
          <w:color w:val="333333"/>
        </w:rPr>
        <w:t xml:space="preserve"> by emailing the following address: </w:t>
      </w:r>
    </w:p>
    <w:p w:rsidR="00D259C5" w:rsidRDefault="00743976" w:rsidP="00C25533">
      <w:pPr>
        <w:pStyle w:val="NormalWeb"/>
        <w:rPr>
          <w:rFonts w:ascii="Arial" w:hAnsi="Arial" w:cs="Arial"/>
        </w:rPr>
      </w:pPr>
      <w:hyperlink r:id="rId8" w:history="1">
        <w:r w:rsidR="00D259C5" w:rsidRPr="00285A96">
          <w:rPr>
            <w:rStyle w:val="Hyperlink"/>
            <w:rFonts w:ascii="Arial" w:hAnsi="Arial" w:cs="Arial"/>
          </w:rPr>
          <w:t>procurement@wokingham.gov.uk</w:t>
        </w:r>
      </w:hyperlink>
    </w:p>
    <w:p w:rsidR="007C4025" w:rsidRDefault="007C4025" w:rsidP="00C25533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To download or request the Tender documents:</w:t>
      </w:r>
    </w:p>
    <w:p w:rsidR="007C4025" w:rsidRDefault="00FD5AD3" w:rsidP="00FD5AD3">
      <w:pPr>
        <w:pStyle w:val="NormalWeb"/>
        <w:numPr>
          <w:ilvl w:val="0"/>
          <w:numId w:val="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Log on to</w:t>
      </w:r>
      <w:r w:rsidR="007C4025" w:rsidRPr="007C4025">
        <w:rPr>
          <w:rFonts w:ascii="Arial" w:hAnsi="Arial" w:cs="Arial"/>
          <w:color w:val="333333"/>
        </w:rPr>
        <w:t xml:space="preserve"> </w:t>
      </w:r>
      <w:hyperlink r:id="rId9" w:history="1">
        <w:r w:rsidR="007C4025" w:rsidRPr="00E71935">
          <w:rPr>
            <w:rStyle w:val="Hyperlink"/>
            <w:rFonts w:ascii="Arial" w:hAnsi="Arial" w:cs="Arial"/>
          </w:rPr>
          <w:t>Contracts Finder website</w:t>
        </w:r>
      </w:hyperlink>
      <w:r w:rsidR="007C4025" w:rsidRPr="00E71935">
        <w:rPr>
          <w:rFonts w:ascii="Arial" w:hAnsi="Arial" w:cs="Arial"/>
          <w:color w:val="333333"/>
        </w:rPr>
        <w:t xml:space="preserve"> </w:t>
      </w:r>
    </w:p>
    <w:p w:rsidR="007C4025" w:rsidRPr="00BF3460" w:rsidRDefault="00D259C5" w:rsidP="00FD5AD3">
      <w:pPr>
        <w:pStyle w:val="NormalWeb"/>
        <w:numPr>
          <w:ilvl w:val="0"/>
          <w:numId w:val="6"/>
        </w:numPr>
        <w:rPr>
          <w:rStyle w:val="Hyperlink"/>
          <w:rFonts w:ascii="Arial" w:hAnsi="Arial" w:cs="Arial"/>
          <w:color w:val="333333"/>
          <w:u w:val="none"/>
        </w:rPr>
      </w:pPr>
      <w:r>
        <w:rPr>
          <w:rFonts w:ascii="Arial" w:hAnsi="Arial" w:cs="Arial"/>
          <w:color w:val="333333"/>
        </w:rPr>
        <w:t xml:space="preserve">Email: </w:t>
      </w:r>
      <w:hyperlink r:id="rId10" w:history="1">
        <w:r w:rsidRPr="00285A96">
          <w:rPr>
            <w:rStyle w:val="Hyperlink"/>
            <w:rFonts w:ascii="Arial" w:hAnsi="Arial" w:cs="Arial"/>
          </w:rPr>
          <w:t>procurement@wokingham.gov.uk</w:t>
        </w:r>
      </w:hyperlink>
    </w:p>
    <w:p w:rsidR="00BF3460" w:rsidRPr="007C4025" w:rsidRDefault="00BF3460" w:rsidP="00FD5AD3">
      <w:pPr>
        <w:pStyle w:val="NormalWeb"/>
        <w:numPr>
          <w:ilvl w:val="0"/>
          <w:numId w:val="6"/>
        </w:numPr>
        <w:rPr>
          <w:rFonts w:ascii="Arial" w:hAnsi="Arial" w:cs="Arial"/>
          <w:color w:val="333333"/>
        </w:rPr>
      </w:pPr>
      <w:r w:rsidRPr="00BF3460">
        <w:rPr>
          <w:rStyle w:val="Hyperlink"/>
          <w:rFonts w:ascii="Arial" w:hAnsi="Arial" w:cs="Arial"/>
          <w:color w:val="auto"/>
          <w:u w:val="none"/>
        </w:rPr>
        <w:t>Check</w:t>
      </w:r>
      <w:r>
        <w:rPr>
          <w:rStyle w:val="Hyperlink"/>
          <w:rFonts w:ascii="Arial" w:hAnsi="Arial" w:cs="Arial"/>
        </w:rPr>
        <w:t xml:space="preserve"> </w:t>
      </w:r>
      <w:hyperlink r:id="rId11" w:history="1">
        <w:r w:rsidRPr="00285A96">
          <w:rPr>
            <w:rStyle w:val="Hyperlink"/>
            <w:rFonts w:ascii="Arial" w:hAnsi="Arial" w:cs="Arial"/>
          </w:rPr>
          <w:t>www.wokingham.gov.uk</w:t>
        </w:r>
      </w:hyperlink>
      <w:r>
        <w:rPr>
          <w:rStyle w:val="Hyperlink"/>
          <w:rFonts w:ascii="Arial" w:hAnsi="Arial" w:cs="Arial"/>
        </w:rPr>
        <w:t xml:space="preserve"> </w:t>
      </w:r>
    </w:p>
    <w:p w:rsidR="00FD5AD3" w:rsidRDefault="00D259C5" w:rsidP="00D259C5">
      <w:pPr>
        <w:rPr>
          <w:rFonts w:ascii="Arial" w:hAnsi="Arial" w:cs="Arial"/>
          <w:sz w:val="24"/>
          <w:szCs w:val="24"/>
        </w:rPr>
      </w:pPr>
      <w:r w:rsidRPr="00D259C5">
        <w:rPr>
          <w:rFonts w:ascii="Arial" w:hAnsi="Arial" w:cs="Arial"/>
          <w:sz w:val="24"/>
          <w:szCs w:val="24"/>
        </w:rPr>
        <w:t xml:space="preserve">The deadline for tender submissions is </w:t>
      </w:r>
      <w:r w:rsidR="0036692B">
        <w:rPr>
          <w:rFonts w:ascii="Arial" w:hAnsi="Arial" w:cs="Arial"/>
          <w:b/>
          <w:sz w:val="24"/>
          <w:szCs w:val="24"/>
        </w:rPr>
        <w:t>midday</w:t>
      </w:r>
      <w:r w:rsidRPr="00D259C5">
        <w:rPr>
          <w:rFonts w:ascii="Arial" w:hAnsi="Arial" w:cs="Arial"/>
          <w:b/>
          <w:sz w:val="24"/>
          <w:szCs w:val="24"/>
        </w:rPr>
        <w:t xml:space="preserve">, </w:t>
      </w:r>
      <w:r w:rsidR="005D4069">
        <w:rPr>
          <w:rFonts w:ascii="Arial" w:hAnsi="Arial" w:cs="Arial"/>
          <w:b/>
          <w:sz w:val="24"/>
          <w:szCs w:val="24"/>
        </w:rPr>
        <w:t>18</w:t>
      </w:r>
      <w:r w:rsidR="005D4069" w:rsidRPr="005D406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D4069">
        <w:rPr>
          <w:rFonts w:ascii="Arial" w:hAnsi="Arial" w:cs="Arial"/>
          <w:b/>
          <w:sz w:val="24"/>
          <w:szCs w:val="24"/>
        </w:rPr>
        <w:t xml:space="preserve"> </w:t>
      </w:r>
      <w:r w:rsidRPr="00D259C5">
        <w:rPr>
          <w:rFonts w:ascii="Arial" w:hAnsi="Arial" w:cs="Arial"/>
          <w:b/>
          <w:sz w:val="24"/>
          <w:szCs w:val="24"/>
        </w:rPr>
        <w:t>July 2016.</w:t>
      </w:r>
      <w:r w:rsidRPr="00D259C5">
        <w:rPr>
          <w:rFonts w:ascii="Arial" w:hAnsi="Arial" w:cs="Arial"/>
          <w:sz w:val="24"/>
          <w:szCs w:val="24"/>
        </w:rPr>
        <w:t xml:space="preserve"> Responses received after this time will be disregarded.</w:t>
      </w:r>
    </w:p>
    <w:p w:rsidR="00D259C5" w:rsidRDefault="00D259C5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Hayley Rees </w:t>
      </w:r>
    </w:p>
    <w:p w:rsidR="00D259C5" w:rsidRDefault="00D259C5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Procurement Business Partner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Civic Offices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Shute End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RG40 1BN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Tel: </w:t>
      </w:r>
      <w:r w:rsidR="00D259C5" w:rsidRPr="00D259C5">
        <w:rPr>
          <w:rFonts w:ascii="Arial" w:eastAsiaTheme="minorEastAsia" w:hAnsi="Arial" w:cs="Arial"/>
          <w:noProof/>
          <w:sz w:val="24"/>
          <w:szCs w:val="24"/>
          <w:lang w:val="en-US" w:eastAsia="en-GB"/>
        </w:rPr>
        <w:t>0118 974 6705</w:t>
      </w:r>
      <w:r w:rsidR="00D259C5">
        <w:rPr>
          <w:rFonts w:eastAsiaTheme="minorEastAsia"/>
          <w:noProof/>
          <w:lang w:val="en-US" w:eastAsia="en-GB"/>
        </w:rPr>
        <w:t>  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="00D259C5" w:rsidRPr="00285A96">
          <w:rPr>
            <w:rStyle w:val="Hyperlink"/>
            <w:rFonts w:ascii="Arial" w:hAnsi="Arial" w:cs="Arial"/>
            <w:sz w:val="24"/>
            <w:szCs w:val="24"/>
          </w:rPr>
          <w:t>procurement@wokingham.gov.uk</w:t>
        </w:r>
      </w:hyperlink>
      <w:r w:rsidR="00D259C5">
        <w:rPr>
          <w:rFonts w:ascii="Arial" w:hAnsi="Arial" w:cs="Arial"/>
          <w:sz w:val="24"/>
          <w:szCs w:val="24"/>
        </w:rPr>
        <w:t xml:space="preserve"> </w:t>
      </w:r>
    </w:p>
    <w:p w:rsidR="0038696A" w:rsidRDefault="0038696A" w:rsidP="003174AE">
      <w:pPr>
        <w:spacing w:after="0"/>
      </w:pPr>
    </w:p>
    <w:sectPr w:rsidR="0038696A" w:rsidSect="009D249F">
      <w:pgSz w:w="11906" w:h="16838"/>
      <w:pgMar w:top="1440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8CD"/>
    <w:multiLevelType w:val="hybridMultilevel"/>
    <w:tmpl w:val="311C5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B0E87"/>
    <w:multiLevelType w:val="hybridMultilevel"/>
    <w:tmpl w:val="03CA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03DDB"/>
    <w:multiLevelType w:val="multilevel"/>
    <w:tmpl w:val="9A1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D2755"/>
    <w:multiLevelType w:val="hybridMultilevel"/>
    <w:tmpl w:val="06D6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61D5B"/>
    <w:multiLevelType w:val="hybridMultilevel"/>
    <w:tmpl w:val="C7D2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56CE6"/>
    <w:multiLevelType w:val="hybridMultilevel"/>
    <w:tmpl w:val="2778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D77D2"/>
    <w:multiLevelType w:val="hybridMultilevel"/>
    <w:tmpl w:val="875083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2A22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DD499E"/>
    <w:multiLevelType w:val="hybridMultilevel"/>
    <w:tmpl w:val="E5DE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6A"/>
    <w:rsid w:val="000471F7"/>
    <w:rsid w:val="00091CD0"/>
    <w:rsid w:val="000B22B7"/>
    <w:rsid w:val="000E6CD9"/>
    <w:rsid w:val="00103BBB"/>
    <w:rsid w:val="00156A30"/>
    <w:rsid w:val="0017429E"/>
    <w:rsid w:val="00192162"/>
    <w:rsid w:val="00227F5B"/>
    <w:rsid w:val="002419FF"/>
    <w:rsid w:val="0025262F"/>
    <w:rsid w:val="00280E4C"/>
    <w:rsid w:val="00285336"/>
    <w:rsid w:val="002F6D30"/>
    <w:rsid w:val="003174AE"/>
    <w:rsid w:val="0036436F"/>
    <w:rsid w:val="0036692B"/>
    <w:rsid w:val="0038696A"/>
    <w:rsid w:val="00395ECC"/>
    <w:rsid w:val="003D6DA6"/>
    <w:rsid w:val="003E36BC"/>
    <w:rsid w:val="004017C4"/>
    <w:rsid w:val="00425501"/>
    <w:rsid w:val="00443128"/>
    <w:rsid w:val="00492811"/>
    <w:rsid w:val="004F714D"/>
    <w:rsid w:val="005B6811"/>
    <w:rsid w:val="005D0080"/>
    <w:rsid w:val="005D4069"/>
    <w:rsid w:val="005D5D99"/>
    <w:rsid w:val="005F47B8"/>
    <w:rsid w:val="006017CA"/>
    <w:rsid w:val="0062292C"/>
    <w:rsid w:val="0068664A"/>
    <w:rsid w:val="006A52F6"/>
    <w:rsid w:val="006D00FE"/>
    <w:rsid w:val="00743976"/>
    <w:rsid w:val="007622C1"/>
    <w:rsid w:val="007750BB"/>
    <w:rsid w:val="007C4025"/>
    <w:rsid w:val="007D7B2B"/>
    <w:rsid w:val="0080739A"/>
    <w:rsid w:val="008435B3"/>
    <w:rsid w:val="00861423"/>
    <w:rsid w:val="008B15F3"/>
    <w:rsid w:val="008D0399"/>
    <w:rsid w:val="008D7439"/>
    <w:rsid w:val="009051D2"/>
    <w:rsid w:val="009B75FB"/>
    <w:rsid w:val="009D249F"/>
    <w:rsid w:val="00A01258"/>
    <w:rsid w:val="00A44F9F"/>
    <w:rsid w:val="00B47E12"/>
    <w:rsid w:val="00B56B28"/>
    <w:rsid w:val="00B83D67"/>
    <w:rsid w:val="00B953B9"/>
    <w:rsid w:val="00BF3460"/>
    <w:rsid w:val="00C25533"/>
    <w:rsid w:val="00C54D4E"/>
    <w:rsid w:val="00C70FD6"/>
    <w:rsid w:val="00CE1DAD"/>
    <w:rsid w:val="00CF054D"/>
    <w:rsid w:val="00D15BDF"/>
    <w:rsid w:val="00D259C5"/>
    <w:rsid w:val="00DE2084"/>
    <w:rsid w:val="00E03BA3"/>
    <w:rsid w:val="00E71935"/>
    <w:rsid w:val="00E77673"/>
    <w:rsid w:val="00F4192D"/>
    <w:rsid w:val="00F609DF"/>
    <w:rsid w:val="00F9173D"/>
    <w:rsid w:val="00FD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F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F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wokingham.gov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okingham.gov.uk/EasySiteWeb/GatewayLink.aspx?alId=368720" TargetMode="External"/><Relationship Id="rId12" Type="http://schemas.openxmlformats.org/officeDocument/2006/relationships/hyperlink" Target="mailto:procurement@woking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wokingham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curement@wokingha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tractsfinder.service.gov.uk/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Devenport</dc:creator>
  <cp:lastModifiedBy>Hayley Rees</cp:lastModifiedBy>
  <cp:revision>8</cp:revision>
  <cp:lastPrinted>2016-04-18T10:17:00Z</cp:lastPrinted>
  <dcterms:created xsi:type="dcterms:W3CDTF">2016-06-15T11:01:00Z</dcterms:created>
  <dcterms:modified xsi:type="dcterms:W3CDTF">2016-06-15T15:07:00Z</dcterms:modified>
</cp:coreProperties>
</file>