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960" w14:textId="77777777" w:rsidR="000B2924" w:rsidRDefault="00A83A74">
      <w:r>
        <w:rPr>
          <w:noProof/>
        </w:rPr>
        <w:drawing>
          <wp:anchor distT="0" distB="0" distL="114300" distR="114300" simplePos="0" relativeHeight="251658240" behindDoc="0" locked="0" layoutInCell="1" allowOverlap="1" wp14:anchorId="5B20B2C3" wp14:editId="1076CAB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40A1C053" w14:textId="77777777" w:rsidR="000B2924" w:rsidRDefault="000B2924">
      <w:pPr>
        <w:pStyle w:val="Heading1"/>
      </w:pPr>
      <w:bookmarkStart w:id="0" w:name="_Toc32303547"/>
    </w:p>
    <w:p w14:paraId="185C11F0" w14:textId="77777777" w:rsidR="000B2924" w:rsidRDefault="00A83A74">
      <w:pPr>
        <w:pStyle w:val="Heading1"/>
      </w:pPr>
      <w:bookmarkStart w:id="1" w:name="_Toc33176231"/>
      <w:r>
        <w:t>G-Cloud 12 Call-Off Contract</w:t>
      </w:r>
      <w:bookmarkEnd w:id="0"/>
      <w:bookmarkEnd w:id="1"/>
      <w:r>
        <w:t xml:space="preserve"> </w:t>
      </w:r>
    </w:p>
    <w:p w14:paraId="1F28D93D" w14:textId="77777777" w:rsidR="000B2924" w:rsidRDefault="000B2924">
      <w:pPr>
        <w:rPr>
          <w:sz w:val="28"/>
          <w:szCs w:val="28"/>
        </w:rPr>
      </w:pPr>
    </w:p>
    <w:p w14:paraId="7D22C3B6" w14:textId="77777777" w:rsidR="000B2924" w:rsidRDefault="000B2924">
      <w:pPr>
        <w:rPr>
          <w:sz w:val="28"/>
          <w:szCs w:val="28"/>
        </w:rPr>
      </w:pPr>
    </w:p>
    <w:p w14:paraId="39BB130E" w14:textId="77777777" w:rsidR="000B2924" w:rsidRDefault="00A83A74">
      <w:pPr>
        <w:rPr>
          <w:rFonts w:eastAsia="Times New Roman"/>
          <w:lang w:eastAsia="en-US"/>
        </w:rPr>
      </w:pPr>
      <w:r>
        <w:rPr>
          <w:rFonts w:eastAsia="Times New Roman"/>
          <w:lang w:eastAsia="en-US"/>
        </w:rPr>
        <w:t>This Call-Off Contract for the G-Cloud 12 Framework Agreement (RM1557.12) includes:</w:t>
      </w:r>
    </w:p>
    <w:p w14:paraId="58D6D654" w14:textId="77777777" w:rsidR="000B2924" w:rsidRDefault="00A83A74">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44E930FA" w14:textId="77777777" w:rsidR="000B2924" w:rsidRDefault="00A83A74">
      <w:pPr>
        <w:pStyle w:val="TOC2"/>
      </w:pPr>
      <w:r>
        <w:rPr>
          <w:rFonts w:ascii="Arial" w:hAnsi="Arial"/>
          <w:b w:val="0"/>
        </w:rPr>
        <w:t>Part A: Order Form</w:t>
      </w:r>
      <w:r>
        <w:rPr>
          <w:rFonts w:ascii="Arial" w:hAnsi="Arial"/>
          <w:b w:val="0"/>
        </w:rPr>
        <w:tab/>
        <w:t>2</w:t>
      </w:r>
    </w:p>
    <w:p w14:paraId="4108C634" w14:textId="77777777" w:rsidR="000B2924" w:rsidRDefault="00A83A74">
      <w:pPr>
        <w:pStyle w:val="TOC2"/>
      </w:pPr>
      <w:r>
        <w:rPr>
          <w:rFonts w:ascii="Arial" w:hAnsi="Arial"/>
          <w:b w:val="0"/>
        </w:rPr>
        <w:t>Schedule 1: Services</w:t>
      </w:r>
      <w:r>
        <w:rPr>
          <w:rFonts w:ascii="Arial" w:hAnsi="Arial"/>
          <w:b w:val="0"/>
        </w:rPr>
        <w:tab/>
        <w:t>12</w:t>
      </w:r>
    </w:p>
    <w:p w14:paraId="08A89B80" w14:textId="77777777" w:rsidR="000B2924" w:rsidRDefault="00A83A74">
      <w:pPr>
        <w:pStyle w:val="TOC2"/>
      </w:pPr>
      <w:r>
        <w:rPr>
          <w:rFonts w:ascii="Arial" w:hAnsi="Arial"/>
          <w:b w:val="0"/>
        </w:rPr>
        <w:t>Schedule 2: Call-Off Contract charges</w:t>
      </w:r>
      <w:r>
        <w:rPr>
          <w:rFonts w:ascii="Arial" w:hAnsi="Arial"/>
          <w:b w:val="0"/>
        </w:rPr>
        <w:tab/>
        <w:t>12</w:t>
      </w:r>
    </w:p>
    <w:p w14:paraId="47623279" w14:textId="77777777" w:rsidR="000B2924" w:rsidRDefault="00A83A74">
      <w:pPr>
        <w:pStyle w:val="TOC2"/>
      </w:pPr>
      <w:r>
        <w:rPr>
          <w:rFonts w:ascii="Arial" w:hAnsi="Arial"/>
          <w:b w:val="0"/>
        </w:rPr>
        <w:t>Part B: Terms and conditions</w:t>
      </w:r>
      <w:r>
        <w:rPr>
          <w:rFonts w:ascii="Arial" w:hAnsi="Arial"/>
          <w:b w:val="0"/>
        </w:rPr>
        <w:tab/>
        <w:t>13</w:t>
      </w:r>
    </w:p>
    <w:p w14:paraId="1D3735E8" w14:textId="77777777" w:rsidR="000B2924" w:rsidRDefault="00A83A74">
      <w:pPr>
        <w:pStyle w:val="TOC2"/>
      </w:pPr>
      <w:r>
        <w:rPr>
          <w:rFonts w:ascii="Arial" w:hAnsi="Arial"/>
          <w:b w:val="0"/>
        </w:rPr>
        <w:t>Schedule 3: Collaboration agreement</w:t>
      </w:r>
      <w:r>
        <w:rPr>
          <w:rFonts w:ascii="Arial" w:hAnsi="Arial"/>
          <w:b w:val="0"/>
        </w:rPr>
        <w:tab/>
        <w:t>32</w:t>
      </w:r>
    </w:p>
    <w:p w14:paraId="6A1BD8F9" w14:textId="77777777" w:rsidR="000B2924" w:rsidRDefault="00A83A74">
      <w:pPr>
        <w:pStyle w:val="TOC2"/>
      </w:pPr>
      <w:r>
        <w:rPr>
          <w:rFonts w:ascii="Arial" w:hAnsi="Arial"/>
          <w:b w:val="0"/>
        </w:rPr>
        <w:t>Schedule 4: Alternative clauses</w:t>
      </w:r>
      <w:r>
        <w:rPr>
          <w:rFonts w:ascii="Arial" w:hAnsi="Arial"/>
          <w:b w:val="0"/>
        </w:rPr>
        <w:tab/>
        <w:t>44</w:t>
      </w:r>
    </w:p>
    <w:p w14:paraId="495FC48A" w14:textId="77777777" w:rsidR="000B2924" w:rsidRDefault="00A83A74">
      <w:pPr>
        <w:pStyle w:val="TOC2"/>
      </w:pPr>
      <w:r>
        <w:rPr>
          <w:rFonts w:ascii="Arial" w:hAnsi="Arial"/>
          <w:b w:val="0"/>
        </w:rPr>
        <w:t>Schedule 5: Guarantee</w:t>
      </w:r>
      <w:r>
        <w:rPr>
          <w:rFonts w:ascii="Arial" w:hAnsi="Arial"/>
          <w:b w:val="0"/>
        </w:rPr>
        <w:tab/>
        <w:t>49</w:t>
      </w:r>
    </w:p>
    <w:p w14:paraId="7A03B42D" w14:textId="77777777" w:rsidR="000B2924" w:rsidRDefault="00A83A74">
      <w:pPr>
        <w:pStyle w:val="TOC2"/>
      </w:pPr>
      <w:r>
        <w:rPr>
          <w:rFonts w:ascii="Arial" w:hAnsi="Arial"/>
          <w:b w:val="0"/>
        </w:rPr>
        <w:t>Schedule 6: Glossary and interpretations</w:t>
      </w:r>
      <w:r>
        <w:rPr>
          <w:rFonts w:ascii="Arial" w:hAnsi="Arial"/>
          <w:b w:val="0"/>
        </w:rPr>
        <w:tab/>
        <w:t>57</w:t>
      </w:r>
    </w:p>
    <w:p w14:paraId="7B241E93" w14:textId="77777777" w:rsidR="000B2924" w:rsidRDefault="00A83A74">
      <w:pPr>
        <w:pStyle w:val="TOC2"/>
      </w:pPr>
      <w:r>
        <w:rPr>
          <w:rFonts w:ascii="Arial" w:hAnsi="Arial"/>
          <w:b w:val="0"/>
        </w:rPr>
        <w:t>Schedule 7: GDPR Information</w:t>
      </w:r>
      <w:r>
        <w:rPr>
          <w:rFonts w:ascii="Arial" w:hAnsi="Arial"/>
          <w:b w:val="0"/>
        </w:rPr>
        <w:tab/>
        <w:t>68</w:t>
      </w:r>
    </w:p>
    <w:p w14:paraId="33B5F3E6" w14:textId="77777777" w:rsidR="000B2924" w:rsidRDefault="00A83A74">
      <w:pPr>
        <w:pStyle w:val="Heading2"/>
      </w:pPr>
      <w:r>
        <w:rPr>
          <w:rFonts w:ascii="Cambria" w:hAnsi="Cambria"/>
          <w:b/>
          <w:bCs/>
        </w:rPr>
        <w:fldChar w:fldCharType="end"/>
      </w:r>
    </w:p>
    <w:p w14:paraId="665A9A31" w14:textId="77777777" w:rsidR="000B2924" w:rsidRDefault="000B2924">
      <w:pPr>
        <w:pageBreakBefore/>
      </w:pPr>
    </w:p>
    <w:p w14:paraId="3CDA2943" w14:textId="77777777" w:rsidR="000B2924" w:rsidRDefault="00A83A74">
      <w:pPr>
        <w:pStyle w:val="Heading2"/>
      </w:pPr>
      <w:bookmarkStart w:id="2" w:name="_Toc33176232"/>
      <w:r>
        <w:t>Part A: Order Form</w:t>
      </w:r>
      <w:bookmarkEnd w:id="2"/>
    </w:p>
    <w:p w14:paraId="186DB28E" w14:textId="77777777" w:rsidR="000B2924" w:rsidRDefault="00A83A7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14:paraId="2A617C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7A270" w14:textId="77777777" w:rsidR="000B2924" w:rsidRDefault="00A83A7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8D02" w14:textId="1DD348B0" w:rsidR="000B2924" w:rsidRDefault="00F8447F">
            <w:pPr>
              <w:spacing w:before="240"/>
            </w:pPr>
            <w:r>
              <w:t>219119980271320</w:t>
            </w:r>
          </w:p>
        </w:tc>
      </w:tr>
      <w:tr w:rsidR="000B2924" w14:paraId="18F933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8FDF6" w14:textId="77777777" w:rsidR="000B2924" w:rsidRDefault="00A83A7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63CE97" w14:textId="3DFE0656" w:rsidR="000B2924" w:rsidRDefault="00F8447F">
            <w:pPr>
              <w:spacing w:before="240"/>
            </w:pPr>
            <w:r>
              <w:t>CCIT22A22</w:t>
            </w:r>
          </w:p>
        </w:tc>
      </w:tr>
      <w:tr w:rsidR="000B2924" w14:paraId="5AC0CE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7418D" w14:textId="77777777" w:rsidR="000B2924" w:rsidRDefault="00A83A7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0A85EE" w14:textId="022ED16B" w:rsidR="000B2924" w:rsidRDefault="00F8447F">
            <w:pPr>
              <w:spacing w:before="240"/>
            </w:pPr>
            <w:r>
              <w:t>P</w:t>
            </w:r>
            <w:r w:rsidRPr="00F8447F">
              <w:t>rovision of Conclave PPG Phase 3</w:t>
            </w:r>
          </w:p>
        </w:tc>
      </w:tr>
      <w:tr w:rsidR="000B2924" w14:paraId="0E1D4C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7E6" w14:textId="77777777" w:rsidR="000B2924" w:rsidRDefault="00A83A7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72D7CE8" w14:textId="77777777" w:rsidR="00F8447F" w:rsidRPr="00F8447F" w:rsidRDefault="00F8447F" w:rsidP="00F8447F">
            <w:pPr>
              <w:pStyle w:val="Heading2"/>
              <w:rPr>
                <w:sz w:val="22"/>
                <w:szCs w:val="22"/>
              </w:rPr>
            </w:pPr>
            <w:r w:rsidRPr="00F8447F">
              <w:rPr>
                <w:sz w:val="22"/>
                <w:szCs w:val="22"/>
              </w:rPr>
              <w:t>The purpose of this procurement is to provide an outline framework to support the ongoing maintenance and improvement of the Crown Commercial Service (CCS), herein known as the Authority Single Sign On. This service is a combination of the Public Procurement Gateway (PPG) and the Central Identification Index (CII).</w:t>
            </w:r>
          </w:p>
          <w:p w14:paraId="203AE2D8" w14:textId="289C81D4" w:rsidR="000B2924" w:rsidRDefault="000B2924">
            <w:pPr>
              <w:spacing w:before="240"/>
            </w:pPr>
          </w:p>
        </w:tc>
      </w:tr>
      <w:tr w:rsidR="000B2924" w14:paraId="0EEA1F5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B3C76" w14:textId="77777777" w:rsidR="000B2924" w:rsidRDefault="00A83A7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B3C6D" w14:textId="507045B7" w:rsidR="000B2924" w:rsidRDefault="00F8447F">
            <w:pPr>
              <w:spacing w:before="240"/>
            </w:pPr>
            <w:r>
              <w:t>14</w:t>
            </w:r>
            <w:r w:rsidRPr="00F8447F">
              <w:rPr>
                <w:vertAlign w:val="superscript"/>
              </w:rPr>
              <w:t>th</w:t>
            </w:r>
            <w:r>
              <w:t xml:space="preserve"> November 2022</w:t>
            </w:r>
          </w:p>
        </w:tc>
      </w:tr>
      <w:tr w:rsidR="000B2924" w14:paraId="72D58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AB90" w14:textId="77777777" w:rsidR="000B2924" w:rsidRDefault="00A83A7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26A2DB8" w14:textId="4B461993" w:rsidR="000B2924" w:rsidRDefault="00F8447F">
            <w:pPr>
              <w:spacing w:before="240"/>
            </w:pPr>
            <w:r>
              <w:t>1</w:t>
            </w:r>
            <w:r w:rsidR="005B48FE">
              <w:t>3</w:t>
            </w:r>
            <w:r w:rsidRPr="00F8447F">
              <w:rPr>
                <w:vertAlign w:val="superscript"/>
              </w:rPr>
              <w:t>th</w:t>
            </w:r>
            <w:r>
              <w:t xml:space="preserve"> May 2023 </w:t>
            </w:r>
          </w:p>
          <w:p w14:paraId="6882892E" w14:textId="3C4BD98B" w:rsidR="00F8447F" w:rsidRDefault="00F8447F">
            <w:pPr>
              <w:spacing w:before="240"/>
            </w:pPr>
            <w:r>
              <w:t>13</w:t>
            </w:r>
            <w:r w:rsidRPr="00F8447F">
              <w:rPr>
                <w:vertAlign w:val="superscript"/>
              </w:rPr>
              <w:t>th</w:t>
            </w:r>
            <w:r>
              <w:t xml:space="preserve"> November 2023 (Expiry date with option to extend)</w:t>
            </w:r>
          </w:p>
        </w:tc>
      </w:tr>
      <w:tr w:rsidR="000B2924" w14:paraId="7AC7A5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03F4B" w14:textId="77777777" w:rsidR="000B2924" w:rsidRDefault="00A83A7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58DA9D" w14:textId="3107F388" w:rsidR="000B2924" w:rsidRDefault="00F8447F">
            <w:pPr>
              <w:spacing w:before="240"/>
            </w:pPr>
            <w:r>
              <w:t>Up to a maximum of £3,000</w:t>
            </w:r>
            <w:r w:rsidR="00D13502">
              <w:t>,</w:t>
            </w:r>
            <w:r>
              <w:t>000.00 Ex VAT</w:t>
            </w:r>
          </w:p>
        </w:tc>
      </w:tr>
      <w:tr w:rsidR="000B2924" w14:paraId="7E78D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6C11" w14:textId="77777777" w:rsidR="000B2924" w:rsidRDefault="00A83A7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139B8F1" w14:textId="0F867E31" w:rsidR="000B2924" w:rsidRDefault="00A31F67">
            <w:pPr>
              <w:spacing w:before="240"/>
            </w:pPr>
            <w:r>
              <w:t>BACS</w:t>
            </w:r>
          </w:p>
        </w:tc>
      </w:tr>
      <w:tr w:rsidR="000B2924" w14:paraId="3F557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88E" w14:textId="77777777" w:rsidR="000B2924" w:rsidRDefault="00A83A7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6463CC" w14:textId="31986792" w:rsidR="000B2924" w:rsidRDefault="00F173B9">
            <w:pPr>
              <w:spacing w:before="240"/>
            </w:pPr>
            <w:r>
              <w:t>TBC</w:t>
            </w:r>
          </w:p>
        </w:tc>
      </w:tr>
    </w:tbl>
    <w:p w14:paraId="4DEF25EA" w14:textId="77777777" w:rsidR="000B2924" w:rsidRDefault="00A83A74">
      <w:pPr>
        <w:spacing w:before="240"/>
      </w:pPr>
      <w:r>
        <w:t xml:space="preserve"> </w:t>
      </w:r>
    </w:p>
    <w:p w14:paraId="6A8E63DD" w14:textId="77777777" w:rsidR="000B2924" w:rsidRDefault="00A83A74">
      <w:pPr>
        <w:spacing w:before="240" w:after="240"/>
      </w:pPr>
      <w:r>
        <w:t>This Order Form is issued under the G-Cloud 12 Framework Agreement (RM1557.12).</w:t>
      </w:r>
    </w:p>
    <w:p w14:paraId="7399F7AA" w14:textId="77777777" w:rsidR="000B2924" w:rsidRDefault="00A83A74">
      <w:pPr>
        <w:spacing w:before="240"/>
      </w:pPr>
      <w:r>
        <w:lastRenderedPageBreak/>
        <w:t>Buyers can use this Order Form to specify their G-Cloud service requirements when placing an Order.</w:t>
      </w:r>
    </w:p>
    <w:p w14:paraId="74BF218D" w14:textId="77777777" w:rsidR="000B2924" w:rsidRDefault="00A83A74">
      <w:pPr>
        <w:spacing w:before="240"/>
      </w:pPr>
      <w:r>
        <w:t>The Order Form cannot be used to alter existing terms or add any extra terms that materially change the Deliverables offered by the Supplier and defined in the Application.</w:t>
      </w:r>
    </w:p>
    <w:p w14:paraId="63771488" w14:textId="77777777" w:rsidR="000B2924" w:rsidRDefault="00A83A74">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29219E" w14:paraId="565C32B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B9E6A" w14:textId="77777777" w:rsidR="0029219E" w:rsidRDefault="0029219E" w:rsidP="0029219E">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03075" w14:textId="77777777" w:rsidR="0029219E" w:rsidRDefault="0029219E" w:rsidP="0029219E">
            <w:pPr>
              <w:pStyle w:val="NormalWeb"/>
              <w:spacing w:before="240" w:after="0"/>
            </w:pPr>
            <w:r>
              <w:rPr>
                <w:rFonts w:ascii="Arial" w:hAnsi="Arial" w:cs="Arial"/>
                <w:color w:val="000000"/>
                <w:sz w:val="22"/>
                <w:szCs w:val="22"/>
              </w:rPr>
              <w:t>Crown Commercial Service</w:t>
            </w:r>
          </w:p>
          <w:p w14:paraId="558FC6CE" w14:textId="77777777" w:rsidR="0029219E" w:rsidRDefault="0029219E" w:rsidP="0029219E">
            <w:pPr>
              <w:pStyle w:val="NormalWeb"/>
              <w:spacing w:before="240" w:after="0"/>
            </w:pPr>
            <w:r>
              <w:rPr>
                <w:rFonts w:ascii="Arial" w:hAnsi="Arial" w:cs="Arial"/>
                <w:color w:val="000000"/>
                <w:sz w:val="22"/>
                <w:szCs w:val="22"/>
              </w:rPr>
              <w:t>0345 410 2222</w:t>
            </w:r>
          </w:p>
          <w:p w14:paraId="07CA9F8F" w14:textId="77777777" w:rsidR="0029219E" w:rsidRDefault="0029219E" w:rsidP="0029219E">
            <w:pPr>
              <w:pStyle w:val="NormalWeb"/>
              <w:spacing w:before="240" w:after="0"/>
            </w:pPr>
            <w:r>
              <w:rPr>
                <w:rFonts w:ascii="Arial" w:hAnsi="Arial" w:cs="Arial"/>
                <w:color w:val="000000"/>
                <w:sz w:val="22"/>
                <w:szCs w:val="22"/>
              </w:rPr>
              <w:t>39 Old Hall Street</w:t>
            </w:r>
          </w:p>
          <w:p w14:paraId="0357F8CF" w14:textId="77777777" w:rsidR="0029219E" w:rsidRDefault="0029219E" w:rsidP="0029219E">
            <w:pPr>
              <w:pStyle w:val="NormalWeb"/>
              <w:spacing w:before="240" w:after="0"/>
            </w:pPr>
            <w:r>
              <w:rPr>
                <w:rFonts w:ascii="Arial" w:hAnsi="Arial" w:cs="Arial"/>
                <w:color w:val="000000"/>
                <w:sz w:val="22"/>
                <w:szCs w:val="22"/>
              </w:rPr>
              <w:t>Liverpool</w:t>
            </w:r>
          </w:p>
          <w:p w14:paraId="7FB4CE53" w14:textId="60F0D817" w:rsidR="0029219E" w:rsidRDefault="0029219E" w:rsidP="0029219E">
            <w:pPr>
              <w:spacing w:before="240"/>
            </w:pPr>
            <w:r>
              <w:rPr>
                <w:color w:val="000000"/>
              </w:rPr>
              <w:t>L3 9PP</w:t>
            </w:r>
          </w:p>
        </w:tc>
      </w:tr>
      <w:tr w:rsidR="0029219E" w14:paraId="21D79A2D"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C4B1" w14:textId="77777777" w:rsidR="0029219E" w:rsidRDefault="0029219E" w:rsidP="0029219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44610E1" w14:textId="77777777" w:rsidR="0029219E" w:rsidRDefault="0029219E" w:rsidP="0029219E">
            <w:pPr>
              <w:pStyle w:val="NormalWeb"/>
              <w:spacing w:before="240" w:after="0"/>
            </w:pPr>
            <w:r>
              <w:rPr>
                <w:rFonts w:ascii="Arial" w:hAnsi="Arial" w:cs="Arial"/>
                <w:color w:val="000000"/>
                <w:sz w:val="22"/>
                <w:szCs w:val="22"/>
              </w:rPr>
              <w:t>Brickendon Consulting Limited</w:t>
            </w:r>
          </w:p>
          <w:p w14:paraId="791D2FFA" w14:textId="77777777" w:rsidR="003F7C93" w:rsidRPr="003F7C93" w:rsidRDefault="003F7C93" w:rsidP="0029219E">
            <w:pPr>
              <w:pStyle w:val="NormalWeb"/>
              <w:spacing w:before="240" w:after="0"/>
              <w:rPr>
                <w:rFonts w:ascii="Arial" w:hAnsi="Arial" w:cs="Arial"/>
                <w:sz w:val="22"/>
                <w:szCs w:val="22"/>
              </w:rPr>
            </w:pPr>
            <w:r w:rsidRPr="003F7C93">
              <w:rPr>
                <w:rFonts w:ascii="Arial" w:hAnsi="Arial" w:cs="Arial"/>
                <w:b/>
                <w:bCs/>
                <w:sz w:val="22"/>
                <w:szCs w:val="22"/>
              </w:rPr>
              <w:t>REDACTED TEXT under FOIA Section 40, Personal Information</w:t>
            </w:r>
            <w:r w:rsidRPr="003F7C93">
              <w:rPr>
                <w:rFonts w:ascii="Arial" w:hAnsi="Arial" w:cs="Arial"/>
                <w:sz w:val="22"/>
                <w:szCs w:val="22"/>
              </w:rPr>
              <w:t>.</w:t>
            </w:r>
          </w:p>
          <w:p w14:paraId="1C4EADA2" w14:textId="77777777" w:rsidR="003F7C93" w:rsidRPr="003F7C93" w:rsidRDefault="003F7C93" w:rsidP="0029219E">
            <w:pPr>
              <w:pStyle w:val="NormalWeb"/>
              <w:spacing w:before="240" w:after="0"/>
              <w:rPr>
                <w:rFonts w:ascii="Arial" w:hAnsi="Arial" w:cs="Arial"/>
                <w:sz w:val="22"/>
                <w:szCs w:val="22"/>
              </w:rPr>
            </w:pPr>
            <w:r w:rsidRPr="003F7C93">
              <w:rPr>
                <w:rFonts w:ascii="Arial" w:hAnsi="Arial" w:cs="Arial"/>
                <w:b/>
                <w:bCs/>
                <w:sz w:val="22"/>
                <w:szCs w:val="22"/>
              </w:rPr>
              <w:t xml:space="preserve">REDACTED TEXT under FOIA Section 40, Personal </w:t>
            </w:r>
            <w:proofErr w:type="spellStart"/>
            <w:r w:rsidRPr="003F7C93">
              <w:rPr>
                <w:rFonts w:ascii="Arial" w:hAnsi="Arial" w:cs="Arial"/>
                <w:b/>
                <w:bCs/>
                <w:sz w:val="22"/>
                <w:szCs w:val="22"/>
              </w:rPr>
              <w:t>Information</w:t>
            </w:r>
            <w:r w:rsidRPr="003F7C93">
              <w:rPr>
                <w:rFonts w:ascii="Arial" w:hAnsi="Arial" w:cs="Arial"/>
                <w:sz w:val="22"/>
                <w:szCs w:val="22"/>
              </w:rPr>
              <w:t>.</w:t>
            </w:r>
          </w:p>
          <w:p w14:paraId="0DECBB70" w14:textId="77777777" w:rsidR="003F7C93" w:rsidRPr="003F7C93" w:rsidRDefault="003F7C93" w:rsidP="0029219E">
            <w:pPr>
              <w:pStyle w:val="NormalWeb"/>
              <w:spacing w:before="240" w:after="0"/>
              <w:rPr>
                <w:rFonts w:ascii="Arial" w:hAnsi="Arial" w:cs="Arial"/>
                <w:sz w:val="22"/>
                <w:szCs w:val="22"/>
              </w:rPr>
            </w:pPr>
            <w:proofErr w:type="spellEnd"/>
            <w:r w:rsidRPr="003F7C93">
              <w:rPr>
                <w:rFonts w:ascii="Arial" w:hAnsi="Arial" w:cs="Arial"/>
                <w:b/>
                <w:bCs/>
                <w:sz w:val="22"/>
                <w:szCs w:val="22"/>
              </w:rPr>
              <w:t>REDACTED TEXT under FOIA Section 40, Personal Information</w:t>
            </w:r>
            <w:r w:rsidRPr="003F7C93">
              <w:rPr>
                <w:rFonts w:ascii="Arial" w:hAnsi="Arial" w:cs="Arial"/>
                <w:sz w:val="22"/>
                <w:szCs w:val="22"/>
              </w:rPr>
              <w:t>.</w:t>
            </w:r>
          </w:p>
          <w:p w14:paraId="7F0C91B3" w14:textId="77777777" w:rsidR="003F7C93" w:rsidRPr="003F7C93" w:rsidRDefault="003F7C93" w:rsidP="0029219E">
            <w:pPr>
              <w:pStyle w:val="NormalWeb"/>
              <w:spacing w:before="240" w:after="0"/>
              <w:rPr>
                <w:rFonts w:ascii="Arial" w:hAnsi="Arial" w:cs="Arial"/>
                <w:sz w:val="22"/>
                <w:szCs w:val="22"/>
              </w:rPr>
            </w:pPr>
            <w:r w:rsidRPr="003F7C93">
              <w:rPr>
                <w:rFonts w:ascii="Arial" w:hAnsi="Arial" w:cs="Arial"/>
                <w:b/>
                <w:bCs/>
                <w:sz w:val="22"/>
                <w:szCs w:val="22"/>
              </w:rPr>
              <w:t xml:space="preserve">REDACTED TEXT under FOIA Section 40, Personal </w:t>
            </w:r>
            <w:proofErr w:type="spellStart"/>
            <w:r w:rsidRPr="003F7C93">
              <w:rPr>
                <w:rFonts w:ascii="Arial" w:hAnsi="Arial" w:cs="Arial"/>
                <w:b/>
                <w:bCs/>
                <w:sz w:val="22"/>
                <w:szCs w:val="22"/>
              </w:rPr>
              <w:t>Information</w:t>
            </w:r>
            <w:r w:rsidRPr="003F7C93">
              <w:rPr>
                <w:rFonts w:ascii="Arial" w:hAnsi="Arial" w:cs="Arial"/>
                <w:sz w:val="22"/>
                <w:szCs w:val="22"/>
              </w:rPr>
              <w:t>.</w:t>
            </w:r>
          </w:p>
          <w:p w14:paraId="7E434ECD" w14:textId="77777777" w:rsidR="003F7C93" w:rsidRPr="003F7C93" w:rsidRDefault="003F7C93" w:rsidP="0029219E">
            <w:pPr>
              <w:spacing w:before="240"/>
            </w:pPr>
            <w:proofErr w:type="spellEnd"/>
            <w:r w:rsidRPr="003F7C93">
              <w:rPr>
                <w:b/>
                <w:bCs/>
              </w:rPr>
              <w:t xml:space="preserve">REDACTED TEXT under FOIA Section 40, Personal </w:t>
            </w:r>
            <w:proofErr w:type="spellStart"/>
            <w:r w:rsidRPr="003F7C93">
              <w:rPr>
                <w:b/>
                <w:bCs/>
              </w:rPr>
              <w:t>Information</w:t>
            </w:r>
            <w:r w:rsidRPr="003F7C93">
              <w:t>.</w:t>
            </w:r>
          </w:p>
          <w:p w14:paraId="409B534D" w14:textId="4D1ED831" w:rsidR="0029219E" w:rsidRDefault="003F7C93" w:rsidP="0029219E">
            <w:pPr>
              <w:spacing w:before="240"/>
            </w:pPr>
            <w:proofErr w:type="spellEnd"/>
            <w:r w:rsidRPr="003F7C93">
              <w:rPr>
                <w:b/>
                <w:bCs/>
              </w:rPr>
              <w:t>REDACTED TEXT under FOIA Section 40, Personal Information</w:t>
            </w:r>
            <w:r w:rsidRPr="003F7C93">
              <w:t>.</w:t>
            </w:r>
          </w:p>
        </w:tc>
      </w:tr>
      <w:tr w:rsidR="000B2924" w14:paraId="791EE5C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264B8" w14:textId="77777777" w:rsidR="000B2924" w:rsidRDefault="00A83A74">
            <w:pPr>
              <w:spacing w:before="240" w:after="240"/>
              <w:rPr>
                <w:b/>
              </w:rPr>
            </w:pPr>
            <w:r>
              <w:rPr>
                <w:b/>
              </w:rPr>
              <w:t>Together the ‘Parties’</w:t>
            </w:r>
          </w:p>
        </w:tc>
      </w:tr>
    </w:tbl>
    <w:p w14:paraId="3161AB3B" w14:textId="77777777" w:rsidR="000B2924" w:rsidRDefault="000B2924">
      <w:pPr>
        <w:spacing w:before="240" w:after="240"/>
        <w:rPr>
          <w:b/>
        </w:rPr>
      </w:pPr>
    </w:p>
    <w:p w14:paraId="0AF2C93C" w14:textId="77777777" w:rsidR="000B2924" w:rsidRDefault="00A83A74">
      <w:pPr>
        <w:pStyle w:val="Heading3"/>
      </w:pPr>
      <w:r>
        <w:t>Principal contact details</w:t>
      </w:r>
    </w:p>
    <w:p w14:paraId="1F1EAB43" w14:textId="77777777" w:rsidR="000B2924" w:rsidRDefault="00A83A74">
      <w:pPr>
        <w:spacing w:before="240" w:after="120" w:line="480" w:lineRule="auto"/>
        <w:rPr>
          <w:b/>
        </w:rPr>
      </w:pPr>
      <w:r>
        <w:rPr>
          <w:b/>
        </w:rPr>
        <w:t>For the Buyer:</w:t>
      </w:r>
    </w:p>
    <w:p w14:paraId="63AAAF3E" w14:textId="2344C8A9" w:rsidR="0029219E" w:rsidRPr="003F7C93" w:rsidRDefault="0029219E" w:rsidP="0029219E">
      <w:pPr>
        <w:suppressAutoHyphens w:val="0"/>
        <w:autoSpaceDN/>
        <w:spacing w:before="240" w:line="240" w:lineRule="auto"/>
        <w:textAlignment w:val="auto"/>
        <w:rPr>
          <w:rFonts w:ascii="Times New Roman" w:eastAsia="Times New Roman" w:hAnsi="Times New Roman" w:cs="Times New Roman"/>
          <w:sz w:val="24"/>
          <w:szCs w:val="24"/>
        </w:rPr>
      </w:pPr>
      <w:r w:rsidRPr="0029219E">
        <w:rPr>
          <w:rFonts w:eastAsia="Times New Roman"/>
          <w:color w:val="000000"/>
        </w:rPr>
        <w:lastRenderedPageBreak/>
        <w:t xml:space="preserve">Title: </w:t>
      </w:r>
      <w:r w:rsidR="003F7C93" w:rsidRPr="003F7C93">
        <w:rPr>
          <w:b/>
          <w:bCs/>
        </w:rPr>
        <w:t>REDACTED TEXT under FOIA Section 40, Personal Information</w:t>
      </w:r>
      <w:r w:rsidR="003F7C93" w:rsidRPr="003F7C93">
        <w:t>.</w:t>
      </w:r>
    </w:p>
    <w:p w14:paraId="2611BA10" w14:textId="074F66C2"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Name: </w:t>
      </w:r>
      <w:r w:rsidR="003F7C93" w:rsidRPr="003F7C93">
        <w:rPr>
          <w:b/>
          <w:bCs/>
        </w:rPr>
        <w:t>REDACTED TEXT under FOIA Section 40, Personal Information</w:t>
      </w:r>
      <w:r w:rsidR="003F7C93" w:rsidRPr="003F7C93">
        <w:t>.</w:t>
      </w:r>
    </w:p>
    <w:p w14:paraId="111BB7CE" w14:textId="2F14E81E"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Email: </w:t>
      </w:r>
      <w:r w:rsidR="003F7C93" w:rsidRPr="003F7C93">
        <w:rPr>
          <w:b/>
          <w:bCs/>
        </w:rPr>
        <w:t>REDACTED TEXT under FOIA Section 40, Personal Information</w:t>
      </w:r>
      <w:r w:rsidR="003F7C93" w:rsidRPr="003F7C93">
        <w:t>.</w:t>
      </w:r>
    </w:p>
    <w:p w14:paraId="6F6711F4" w14:textId="36B65E0E"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Phone: </w:t>
      </w:r>
      <w:r w:rsidR="003F7C93" w:rsidRPr="003F7C93">
        <w:rPr>
          <w:b/>
          <w:bCs/>
        </w:rPr>
        <w:t>REDACTED TEXT under FOIA Section 40, Personal Information</w:t>
      </w:r>
      <w:r w:rsidR="003F7C93" w:rsidRPr="003F7C93">
        <w:t>.</w:t>
      </w:r>
    </w:p>
    <w:p w14:paraId="6028BFB7" w14:textId="77777777" w:rsidR="0029219E" w:rsidRPr="003F7C93" w:rsidRDefault="0029219E" w:rsidP="0029219E">
      <w:pPr>
        <w:suppressAutoHyphens w:val="0"/>
        <w:autoSpaceDN/>
        <w:spacing w:line="480" w:lineRule="auto"/>
        <w:textAlignment w:val="auto"/>
        <w:rPr>
          <w:rFonts w:ascii="Times New Roman" w:eastAsia="Times New Roman" w:hAnsi="Times New Roman" w:cs="Times New Roman"/>
          <w:sz w:val="24"/>
          <w:szCs w:val="24"/>
        </w:rPr>
      </w:pPr>
      <w:r w:rsidRPr="003F7C93">
        <w:rPr>
          <w:rFonts w:eastAsia="Times New Roman"/>
          <w:b/>
          <w:bCs/>
        </w:rPr>
        <w:t>For the Supplier:</w:t>
      </w:r>
    </w:p>
    <w:p w14:paraId="164FB5E9" w14:textId="247C8156"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Title: </w:t>
      </w:r>
      <w:r w:rsidR="003F7C93" w:rsidRPr="003F7C93">
        <w:rPr>
          <w:b/>
          <w:bCs/>
        </w:rPr>
        <w:t>REDACTED TEXT under FOIA Section 40, Personal Information</w:t>
      </w:r>
      <w:r w:rsidR="003F7C93" w:rsidRPr="003F7C93">
        <w:t>.</w:t>
      </w:r>
    </w:p>
    <w:p w14:paraId="0B026ABD" w14:textId="5D2C6116"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Name: </w:t>
      </w:r>
      <w:r w:rsidR="003F7C93" w:rsidRPr="003F7C93">
        <w:rPr>
          <w:b/>
          <w:bCs/>
        </w:rPr>
        <w:t>REDACTED TEXT under FOIA Section 40, Personal Information</w:t>
      </w:r>
      <w:r w:rsidR="003F7C93" w:rsidRPr="003F7C93">
        <w:t>.</w:t>
      </w:r>
    </w:p>
    <w:p w14:paraId="76C585E3" w14:textId="47E7AD59"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Email: </w:t>
      </w:r>
      <w:r w:rsidR="003F7C93" w:rsidRPr="003F7C93">
        <w:rPr>
          <w:b/>
          <w:bCs/>
        </w:rPr>
        <w:t>REDACTED TEXT under FOIA Section 40, Personal Information</w:t>
      </w:r>
      <w:r w:rsidR="003F7C93" w:rsidRPr="003F7C93">
        <w:t>.</w:t>
      </w:r>
    </w:p>
    <w:p w14:paraId="12AE3C45" w14:textId="61B29B73" w:rsidR="0029219E" w:rsidRPr="003F7C93" w:rsidRDefault="0029219E" w:rsidP="0029219E">
      <w:pPr>
        <w:suppressAutoHyphens w:val="0"/>
        <w:autoSpaceDN/>
        <w:spacing w:after="120" w:line="240" w:lineRule="auto"/>
        <w:textAlignment w:val="auto"/>
        <w:rPr>
          <w:rFonts w:ascii="Times New Roman" w:eastAsia="Times New Roman" w:hAnsi="Times New Roman" w:cs="Times New Roman"/>
          <w:sz w:val="24"/>
          <w:szCs w:val="24"/>
        </w:rPr>
      </w:pPr>
      <w:r w:rsidRPr="003F7C93">
        <w:rPr>
          <w:rFonts w:eastAsia="Times New Roman"/>
        </w:rPr>
        <w:t xml:space="preserve">Phone: </w:t>
      </w:r>
      <w:r w:rsidR="003F7C93" w:rsidRPr="003F7C93">
        <w:rPr>
          <w:b/>
          <w:bCs/>
        </w:rPr>
        <w:t>REDACTED TEXT under FOIA Section 40, Personal Information</w:t>
      </w:r>
      <w:r w:rsidR="003F7C93" w:rsidRPr="003F7C93">
        <w:t>.</w:t>
      </w:r>
    </w:p>
    <w:p w14:paraId="19887DA6" w14:textId="304ACBDA" w:rsidR="000B2924" w:rsidRDefault="000B2924">
      <w:pPr>
        <w:spacing w:after="120" w:line="240" w:lineRule="auto"/>
      </w:pPr>
    </w:p>
    <w:p w14:paraId="2449045A" w14:textId="77777777" w:rsidR="000B2924" w:rsidRDefault="000B2924">
      <w:pPr>
        <w:spacing w:before="240" w:after="240"/>
      </w:pPr>
    </w:p>
    <w:p w14:paraId="2038A945" w14:textId="77777777" w:rsidR="000B2924" w:rsidRDefault="00A83A74">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36D93F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74DD" w14:textId="77777777" w:rsidR="000B2924" w:rsidRDefault="00A83A7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A0FFD" w14:textId="31CA1E06" w:rsidR="000B2924" w:rsidRDefault="00A83A74">
            <w:pPr>
              <w:spacing w:before="240"/>
            </w:pPr>
            <w:r>
              <w:t xml:space="preserve">This Call-Off Contract Starts on </w:t>
            </w:r>
            <w:r w:rsidR="000E2757">
              <w:rPr>
                <w:b/>
              </w:rPr>
              <w:t>14</w:t>
            </w:r>
            <w:r w:rsidR="000E2757" w:rsidRPr="000E2757">
              <w:rPr>
                <w:b/>
                <w:vertAlign w:val="superscript"/>
              </w:rPr>
              <w:t>th</w:t>
            </w:r>
            <w:r w:rsidR="000E2757">
              <w:rPr>
                <w:b/>
              </w:rPr>
              <w:t xml:space="preserve"> November</w:t>
            </w:r>
            <w:r w:rsidR="008F0C2A">
              <w:rPr>
                <w:b/>
              </w:rPr>
              <w:t xml:space="preserve"> 2022</w:t>
            </w:r>
            <w:r>
              <w:t xml:space="preserve"> and is valid for </w:t>
            </w:r>
            <w:r w:rsidR="008F0C2A">
              <w:rPr>
                <w:b/>
              </w:rPr>
              <w:t>6</w:t>
            </w:r>
            <w:r w:rsidR="008F0C2A">
              <w:t xml:space="preserve"> </w:t>
            </w:r>
            <w:r w:rsidR="008F0C2A">
              <w:rPr>
                <w:b/>
              </w:rPr>
              <w:t>Months</w:t>
            </w:r>
            <w:r>
              <w:t xml:space="preserve">. </w:t>
            </w:r>
          </w:p>
          <w:p w14:paraId="78141E3F" w14:textId="77777777" w:rsidR="000B2924" w:rsidRDefault="00A83A74">
            <w:pPr>
              <w:spacing w:before="240"/>
            </w:pPr>
            <w:r>
              <w:t>[The date and number of days or months is subject to clause 1.2 in Part B below.]</w:t>
            </w:r>
          </w:p>
        </w:tc>
      </w:tr>
      <w:tr w:rsidR="000B2924" w14:paraId="5F747E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E0774" w14:textId="77777777" w:rsidR="000B2924" w:rsidRDefault="00A83A7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20BAEA" w14:textId="77777777" w:rsidR="000B2924" w:rsidRDefault="00A83A74">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9AF91AC" w14:textId="77777777" w:rsidR="000B2924" w:rsidRDefault="00A83A74">
            <w:pPr>
              <w:spacing w:before="240"/>
            </w:pPr>
            <w:r>
              <w:t xml:space="preserve">The notice period for the Buyer is a maximum of </w:t>
            </w:r>
            <w:r>
              <w:rPr>
                <w:b/>
              </w:rPr>
              <w:t>[30]</w:t>
            </w:r>
            <w:r>
              <w:t xml:space="preserve"> days from the date of written notice for Ending without cause (as per clause 18.1).</w:t>
            </w:r>
          </w:p>
        </w:tc>
      </w:tr>
      <w:tr w:rsidR="000B2924" w14:paraId="2D5E3CE6"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7C5DC" w14:textId="77777777" w:rsidR="000B2924" w:rsidRDefault="00A83A74">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7DE4C34" w14:textId="7F8ECB05" w:rsidR="000B2924" w:rsidRDefault="00A83A74">
            <w:pPr>
              <w:spacing w:before="240"/>
            </w:pPr>
            <w:r>
              <w:t xml:space="preserve">This Call-off Contract can be extended by the Buyer for </w:t>
            </w:r>
            <w:r w:rsidR="008F0C2A">
              <w:rPr>
                <w:b/>
              </w:rPr>
              <w:t>one</w:t>
            </w:r>
            <w:r>
              <w:t xml:space="preserve"> period of up to </w:t>
            </w:r>
            <w:r w:rsidR="008F0C2A">
              <w:t>Six</w:t>
            </w:r>
            <w:r>
              <w:t xml:space="preserve"> month</w:t>
            </w:r>
            <w:r w:rsidR="008F0C2A">
              <w:t>s</w:t>
            </w:r>
            <w:r>
              <w:t xml:space="preserve">, by giving the Supplier </w:t>
            </w:r>
            <w:r w:rsidR="008F0C2A">
              <w:rPr>
                <w:b/>
              </w:rPr>
              <w:t xml:space="preserve">four </w:t>
            </w:r>
            <w:r>
              <w:rPr>
                <w:b/>
              </w:rPr>
              <w:t>number of</w:t>
            </w:r>
            <w:r w:rsidR="008F0C2A">
              <w:rPr>
                <w:b/>
              </w:rPr>
              <w:t xml:space="preserve"> </w:t>
            </w:r>
            <w:r>
              <w:rPr>
                <w:b/>
              </w:rPr>
              <w:t xml:space="preserve">weeks </w:t>
            </w:r>
            <w:r>
              <w:t>written notice before its expiry. The extension periods are subject to clauses 1.3 and 1.4 in Part B below.</w:t>
            </w:r>
          </w:p>
          <w:p w14:paraId="261E6B71" w14:textId="77777777" w:rsidR="000B2924" w:rsidRDefault="00A83A74">
            <w:pPr>
              <w:spacing w:before="240"/>
            </w:pPr>
            <w:r>
              <w:t>Extensions which extend the Term beyond 24 months are only permitted if the Supplier complies with the additional exit plan requirements at clauses 21.3 to 21.8.</w:t>
            </w:r>
          </w:p>
          <w:p w14:paraId="780C8DF6" w14:textId="77777777" w:rsidR="000B2924" w:rsidRDefault="00A83A74">
            <w:pPr>
              <w:spacing w:before="240"/>
            </w:pPr>
            <w:r>
              <w:t>[The extension period after 24 months should not exceed the maximum permitted under the Framework Agreement which is 2 periods of up to 12 months each.</w:t>
            </w:r>
          </w:p>
          <w:p w14:paraId="14AF1440" w14:textId="77777777" w:rsidR="000B2924" w:rsidRDefault="00A83A74">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1BA894B9" w14:textId="77777777" w:rsidR="000B2924" w:rsidRDefault="005A0E7F">
            <w:pPr>
              <w:spacing w:before="240"/>
            </w:pPr>
            <w:hyperlink r:id="rId9" w:history="1">
              <w:r w:rsidR="00A83A74">
                <w:rPr>
                  <w:rStyle w:val="Hyperlink"/>
                </w:rPr>
                <w:t>https://www.gov.uk/service-manual/agile-delivery/spend-controls-check-if-you-need-approval-to-spend-money-on-a-service</w:t>
              </w:r>
            </w:hyperlink>
          </w:p>
        </w:tc>
      </w:tr>
    </w:tbl>
    <w:p w14:paraId="1353062B" w14:textId="77777777" w:rsidR="000B2924" w:rsidRDefault="00A83A74">
      <w:pPr>
        <w:pStyle w:val="Heading3"/>
      </w:pPr>
      <w:r>
        <w:t>Buyer contractual details</w:t>
      </w:r>
    </w:p>
    <w:p w14:paraId="73206574" w14:textId="77777777" w:rsidR="000B2924" w:rsidRDefault="00A83A7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0B2924" w14:paraId="16F932E7"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0F812" w14:textId="77777777" w:rsidR="000B2924" w:rsidRDefault="00A83A74">
            <w:pPr>
              <w:spacing w:before="240"/>
              <w:rPr>
                <w:b/>
              </w:rPr>
            </w:pPr>
            <w:r>
              <w:rPr>
                <w:b/>
              </w:rPr>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97CB" w14:textId="77777777" w:rsidR="000B2924" w:rsidRDefault="00A83A74">
            <w:pPr>
              <w:spacing w:before="240"/>
            </w:pPr>
            <w:r>
              <w:t>This Call-Off Contract is for the provision of Services under:</w:t>
            </w:r>
          </w:p>
          <w:p w14:paraId="5077976E" w14:textId="5968E49F" w:rsidR="000B2924" w:rsidRDefault="00A83A74">
            <w:pPr>
              <w:pStyle w:val="ListParagraph"/>
              <w:numPr>
                <w:ilvl w:val="0"/>
                <w:numId w:val="1"/>
              </w:numPr>
              <w:spacing w:before="240"/>
            </w:pPr>
            <w:r>
              <w:t xml:space="preserve">Lot 3: Cloud support </w:t>
            </w:r>
          </w:p>
        </w:tc>
      </w:tr>
      <w:tr w:rsidR="000B2924" w14:paraId="5EC3D298" w14:textId="77777777">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7685" w14:textId="77777777" w:rsidR="000B2924" w:rsidRDefault="00A83A74">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29CBC5" w14:textId="77777777" w:rsidR="000B2924" w:rsidRDefault="00A83A74">
            <w:pPr>
              <w:spacing w:before="240"/>
            </w:pPr>
            <w:r>
              <w:t>The Services to be provided by the Supplier under the above Lot are listed in Framework Section 2 and outlined below:</w:t>
            </w:r>
          </w:p>
          <w:p w14:paraId="502EB718"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Digital Transformation and Digital Strategy</w:t>
            </w:r>
          </w:p>
          <w:p w14:paraId="2B32F9EC"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 xml:space="preserve">DevOps and </w:t>
            </w:r>
            <w:proofErr w:type="spellStart"/>
            <w:r>
              <w:rPr>
                <w:color w:val="0B0C0C"/>
              </w:rPr>
              <w:t>DevSecOps</w:t>
            </w:r>
            <w:proofErr w:type="spellEnd"/>
            <w:r>
              <w:rPr>
                <w:color w:val="0B0C0C"/>
              </w:rPr>
              <w:t xml:space="preserve"> Advisory and Implementation</w:t>
            </w:r>
          </w:p>
          <w:p w14:paraId="5DAAA348"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Change and Operations Programme Governance (PMO/EPMO, Project Management)</w:t>
            </w:r>
          </w:p>
          <w:p w14:paraId="7646E51C"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Agile Project Management and Delivery</w:t>
            </w:r>
          </w:p>
          <w:p w14:paraId="18D048DA"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User Research (UR) and User Experience (UX) design and implementation</w:t>
            </w:r>
          </w:p>
          <w:p w14:paraId="09879968"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lastRenderedPageBreak/>
              <w:t>Software Migration - Microservices Architecture &amp; Service Registry</w:t>
            </w:r>
          </w:p>
          <w:p w14:paraId="3214E5D3"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Technology security, vulnerability assessment, penetration testing, IT defence and assurance</w:t>
            </w:r>
          </w:p>
          <w:p w14:paraId="66C1AE96"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Quality Management and Testing Services (cloud testing)</w:t>
            </w:r>
          </w:p>
          <w:p w14:paraId="2F538FA7"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Platform and Software Architecture &amp; Architecture Review including vendor selection</w:t>
            </w:r>
          </w:p>
          <w:p w14:paraId="33BAC75F" w14:textId="77777777" w:rsidR="008F0C2A" w:rsidRDefault="008F0C2A" w:rsidP="008F0C2A">
            <w:pPr>
              <w:numPr>
                <w:ilvl w:val="0"/>
                <w:numId w:val="38"/>
              </w:numPr>
              <w:shd w:val="clear" w:color="auto" w:fill="FFFFFF"/>
              <w:suppressAutoHyphens w:val="0"/>
              <w:autoSpaceDN/>
              <w:spacing w:before="100" w:beforeAutospacing="1" w:after="75" w:line="240" w:lineRule="auto"/>
              <w:textAlignment w:val="auto"/>
              <w:rPr>
                <w:color w:val="0B0C0C"/>
              </w:rPr>
            </w:pPr>
            <w:r>
              <w:rPr>
                <w:color w:val="0B0C0C"/>
              </w:rPr>
              <w:t>Containerization and Environment Management Solutions</w:t>
            </w:r>
          </w:p>
          <w:p w14:paraId="1A483271" w14:textId="7169E84B" w:rsidR="000B2924" w:rsidRDefault="000B2924">
            <w:pPr>
              <w:spacing w:before="240"/>
            </w:pPr>
          </w:p>
        </w:tc>
      </w:tr>
      <w:tr w:rsidR="000B2924" w14:paraId="5ABCBEE0"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2FE3E" w14:textId="77777777" w:rsidR="000B2924" w:rsidRDefault="00A83A74">
            <w:pPr>
              <w:spacing w:before="240"/>
              <w:rPr>
                <w:b/>
              </w:rPr>
            </w:pPr>
            <w:r>
              <w:rPr>
                <w:b/>
              </w:rPr>
              <w:lastRenderedPageBreak/>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A3412AA" w14:textId="05A6EB0D" w:rsidR="000B2924" w:rsidRDefault="00077542">
            <w:pPr>
              <w:spacing w:before="240"/>
            </w:pPr>
            <w:r>
              <w:t>N/A</w:t>
            </w:r>
          </w:p>
        </w:tc>
      </w:tr>
      <w:tr w:rsidR="000B2924" w14:paraId="14285003"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7D48" w14:textId="77777777" w:rsidR="000B2924" w:rsidRDefault="00A83A74">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919E7D5" w14:textId="003E05B6" w:rsidR="000B2924" w:rsidRDefault="00A83A74">
            <w:pPr>
              <w:spacing w:before="240"/>
            </w:pPr>
            <w:r>
              <w:t xml:space="preserve">The Services will be delivered </w:t>
            </w:r>
            <w:r w:rsidR="00A31F67">
              <w:rPr>
                <w:b/>
              </w:rPr>
              <w:t xml:space="preserve">remotely </w:t>
            </w:r>
          </w:p>
          <w:p w14:paraId="6BB4DA51" w14:textId="24300A13" w:rsidR="000B2924" w:rsidRDefault="000B2924">
            <w:pPr>
              <w:spacing w:before="240"/>
            </w:pPr>
          </w:p>
        </w:tc>
      </w:tr>
      <w:tr w:rsidR="000B2924" w14:paraId="040DDD14"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3CDB" w14:textId="77777777" w:rsidR="000B2924" w:rsidRDefault="00A83A74">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CDE586F" w14:textId="77777777" w:rsidR="008F0C2A" w:rsidRPr="00EA5F4E" w:rsidRDefault="00A83A74" w:rsidP="00EA5F4E">
            <w:pPr>
              <w:pStyle w:val="Heading2"/>
              <w:keepNext w:val="0"/>
              <w:keepLines w:val="0"/>
              <w:suppressAutoHyphens w:val="0"/>
              <w:autoSpaceDN/>
              <w:adjustRightInd w:val="0"/>
              <w:spacing w:before="0" w:line="240" w:lineRule="auto"/>
              <w:jc w:val="both"/>
              <w:textAlignment w:val="auto"/>
              <w:rPr>
                <w:sz w:val="22"/>
                <w:szCs w:val="22"/>
              </w:rPr>
            </w:pPr>
            <w:r w:rsidRPr="00EA5F4E">
              <w:rPr>
                <w:sz w:val="22"/>
                <w:szCs w:val="22"/>
              </w:rPr>
              <w:t xml:space="preserve">The quality standards required for this Call-Off Contract are </w:t>
            </w:r>
            <w:r w:rsidR="008F0C2A" w:rsidRPr="00EA5F4E">
              <w:rPr>
                <w:sz w:val="22"/>
                <w:szCs w:val="22"/>
              </w:rPr>
              <w:t xml:space="preserve">The Authority expects that quality will be of the highest standard.  Product code will be effective to run and will at a minimum meet industry standard and best practice.  The wrapper services must be capable of enhancement and adaption and are to be built as a series of interrelated, loosely-coupled micro services which can be easily updated as the technology picture advances.  They following are to be included as quality requirements: </w:t>
            </w:r>
          </w:p>
          <w:p w14:paraId="28F38E77" w14:textId="77777777" w:rsidR="008F0C2A" w:rsidRPr="00EA5F4E" w:rsidRDefault="008F0C2A" w:rsidP="00EA5F4E">
            <w:pPr>
              <w:pStyle w:val="Heading2"/>
              <w:keepNext w:val="0"/>
              <w:keepLines w:val="0"/>
              <w:numPr>
                <w:ilvl w:val="2"/>
                <w:numId w:val="40"/>
              </w:numPr>
              <w:suppressAutoHyphens w:val="0"/>
              <w:autoSpaceDN/>
              <w:adjustRightInd w:val="0"/>
              <w:spacing w:before="0" w:after="0" w:line="240" w:lineRule="auto"/>
              <w:textAlignment w:val="auto"/>
              <w:rPr>
                <w:sz w:val="22"/>
                <w:szCs w:val="22"/>
              </w:rPr>
            </w:pPr>
            <w:bookmarkStart w:id="3" w:name="_heading=h.3txd5qj09t0" w:colFirst="0" w:colLast="0"/>
            <w:bookmarkEnd w:id="3"/>
            <w:r w:rsidRPr="00EA5F4E">
              <w:rPr>
                <w:sz w:val="22"/>
                <w:szCs w:val="22"/>
              </w:rPr>
              <w:t>Security (Zero critical/high risk defects).</w:t>
            </w:r>
          </w:p>
          <w:p w14:paraId="22AD33B0" w14:textId="77777777" w:rsidR="008F0C2A" w:rsidRPr="00EA5F4E" w:rsidRDefault="008F0C2A" w:rsidP="00EA5F4E">
            <w:pPr>
              <w:pStyle w:val="Heading2"/>
              <w:keepNext w:val="0"/>
              <w:keepLines w:val="0"/>
              <w:numPr>
                <w:ilvl w:val="2"/>
                <w:numId w:val="40"/>
              </w:numPr>
              <w:suppressAutoHyphens w:val="0"/>
              <w:autoSpaceDN/>
              <w:adjustRightInd w:val="0"/>
              <w:spacing w:before="0" w:after="0" w:line="240" w:lineRule="auto"/>
              <w:textAlignment w:val="auto"/>
              <w:rPr>
                <w:sz w:val="22"/>
                <w:szCs w:val="22"/>
              </w:rPr>
            </w:pPr>
            <w:bookmarkStart w:id="4" w:name="_heading=h.rh810w3asetz" w:colFirst="0" w:colLast="0"/>
            <w:bookmarkEnd w:id="4"/>
            <w:r w:rsidRPr="00EA5F4E">
              <w:rPr>
                <w:sz w:val="22"/>
                <w:szCs w:val="22"/>
              </w:rPr>
              <w:t xml:space="preserve">Highest levels of confidentiality and integrity of data, </w:t>
            </w:r>
          </w:p>
          <w:p w14:paraId="69A4B336" w14:textId="77777777" w:rsidR="008F0C2A" w:rsidRPr="00EA5F4E" w:rsidRDefault="008F0C2A" w:rsidP="00EA5F4E">
            <w:pPr>
              <w:pStyle w:val="Heading2"/>
              <w:keepNext w:val="0"/>
              <w:keepLines w:val="0"/>
              <w:numPr>
                <w:ilvl w:val="2"/>
                <w:numId w:val="40"/>
              </w:numPr>
              <w:suppressAutoHyphens w:val="0"/>
              <w:autoSpaceDN/>
              <w:adjustRightInd w:val="0"/>
              <w:spacing w:before="0" w:after="0" w:line="240" w:lineRule="auto"/>
              <w:textAlignment w:val="auto"/>
              <w:rPr>
                <w:sz w:val="22"/>
                <w:szCs w:val="22"/>
              </w:rPr>
            </w:pPr>
            <w:bookmarkStart w:id="5" w:name="_heading=h.wjlcv72bou9x" w:colFirst="0" w:colLast="0"/>
            <w:bookmarkEnd w:id="5"/>
            <w:r w:rsidRPr="00EA5F4E">
              <w:rPr>
                <w:sz w:val="22"/>
                <w:szCs w:val="22"/>
              </w:rPr>
              <w:t xml:space="preserve">Maintainability (code reuse, well-known libraries, infrastructure components, ease of change). </w:t>
            </w:r>
          </w:p>
          <w:p w14:paraId="6E7C1B5F" w14:textId="77777777" w:rsidR="008F0C2A" w:rsidRPr="00EA5F4E" w:rsidRDefault="008F0C2A" w:rsidP="00EA5F4E">
            <w:pPr>
              <w:pStyle w:val="Heading2"/>
              <w:keepNext w:val="0"/>
              <w:keepLines w:val="0"/>
              <w:numPr>
                <w:ilvl w:val="2"/>
                <w:numId w:val="40"/>
              </w:numPr>
              <w:suppressAutoHyphens w:val="0"/>
              <w:autoSpaceDN/>
              <w:adjustRightInd w:val="0"/>
              <w:spacing w:before="0" w:after="0" w:line="240" w:lineRule="auto"/>
              <w:textAlignment w:val="auto"/>
              <w:rPr>
                <w:sz w:val="22"/>
                <w:szCs w:val="22"/>
              </w:rPr>
            </w:pPr>
            <w:bookmarkStart w:id="6" w:name="_heading=h.l6glh0v0esw1" w:colFirst="0" w:colLast="0"/>
            <w:bookmarkEnd w:id="6"/>
            <w:r w:rsidRPr="00EA5F4E">
              <w:rPr>
                <w:sz w:val="22"/>
                <w:szCs w:val="22"/>
              </w:rPr>
              <w:t xml:space="preserve">Usability (UAT) and match to requirements, performance - volumetrics and response time (difficult to measure - but essentially doesn't need too many resources, </w:t>
            </w:r>
            <w:proofErr w:type="spellStart"/>
            <w:r w:rsidRPr="00EA5F4E">
              <w:rPr>
                <w:sz w:val="22"/>
                <w:szCs w:val="22"/>
              </w:rPr>
              <w:t>esp</w:t>
            </w:r>
            <w:proofErr w:type="spellEnd"/>
            <w:r w:rsidRPr="00EA5F4E">
              <w:rPr>
                <w:sz w:val="22"/>
                <w:szCs w:val="22"/>
              </w:rPr>
              <w:t xml:space="preserve"> in cloud). </w:t>
            </w:r>
          </w:p>
          <w:p w14:paraId="2A32F5E9" w14:textId="77777777" w:rsidR="008F0C2A" w:rsidRPr="00EA5F4E" w:rsidRDefault="008F0C2A" w:rsidP="00EA5F4E">
            <w:pPr>
              <w:pStyle w:val="Heading2"/>
              <w:keepNext w:val="0"/>
              <w:keepLines w:val="0"/>
              <w:numPr>
                <w:ilvl w:val="2"/>
                <w:numId w:val="40"/>
              </w:numPr>
              <w:suppressAutoHyphens w:val="0"/>
              <w:autoSpaceDN/>
              <w:adjustRightInd w:val="0"/>
              <w:spacing w:before="0" w:after="0" w:line="240" w:lineRule="auto"/>
              <w:textAlignment w:val="auto"/>
              <w:rPr>
                <w:sz w:val="22"/>
                <w:szCs w:val="22"/>
              </w:rPr>
            </w:pPr>
            <w:bookmarkStart w:id="7" w:name="_heading=h.f5xhgohp2puz" w:colFirst="0" w:colLast="0"/>
            <w:bookmarkEnd w:id="7"/>
            <w:r w:rsidRPr="00EA5F4E">
              <w:rPr>
                <w:sz w:val="22"/>
                <w:szCs w:val="22"/>
              </w:rPr>
              <w:t>Code quality (checked with code validators for security holes and style).</w:t>
            </w:r>
          </w:p>
          <w:p w14:paraId="0010C2CA" w14:textId="77777777" w:rsidR="008F0C2A" w:rsidRPr="00EA5F4E" w:rsidRDefault="008F0C2A" w:rsidP="00EA5F4E">
            <w:pPr>
              <w:pStyle w:val="Heading2"/>
              <w:keepNext w:val="0"/>
              <w:keepLines w:val="0"/>
              <w:numPr>
                <w:ilvl w:val="2"/>
                <w:numId w:val="40"/>
              </w:numPr>
              <w:suppressAutoHyphens w:val="0"/>
              <w:autoSpaceDN/>
              <w:adjustRightInd w:val="0"/>
              <w:spacing w:before="0" w:line="240" w:lineRule="auto"/>
              <w:textAlignment w:val="auto"/>
              <w:rPr>
                <w:sz w:val="22"/>
                <w:szCs w:val="22"/>
              </w:rPr>
            </w:pPr>
            <w:bookmarkStart w:id="8" w:name="_heading=h.n8i2pyrdryp" w:colFirst="0" w:colLast="0"/>
            <w:bookmarkEnd w:id="8"/>
            <w:r w:rsidRPr="00EA5F4E">
              <w:rPr>
                <w:sz w:val="22"/>
                <w:szCs w:val="22"/>
              </w:rPr>
              <w:lastRenderedPageBreak/>
              <w:t>Documentation of design, operating systems and all functionality and supporting material required to maintain and provide future updates of the system</w:t>
            </w:r>
          </w:p>
          <w:p w14:paraId="2A359F7C" w14:textId="1E0D7C60" w:rsidR="000B2924" w:rsidRDefault="008F0C2A" w:rsidP="008F0C2A">
            <w:pPr>
              <w:spacing w:before="240"/>
            </w:pPr>
            <w:r w:rsidRPr="00EA5F4E">
              <w:t>Ensure any citizen facing software provided meets, as a minimum, the Web Content Accessibility Guidelines (WCAG) 2.1, AA</w:t>
            </w:r>
          </w:p>
          <w:p w14:paraId="66343089" w14:textId="1B18120F" w:rsidR="000B2924" w:rsidRDefault="000B2924">
            <w:pPr>
              <w:spacing w:before="240"/>
            </w:pPr>
          </w:p>
        </w:tc>
        <w:tc>
          <w:tcPr>
            <w:tcW w:w="10" w:type="dxa"/>
          </w:tcPr>
          <w:p w14:paraId="7B36E576" w14:textId="77777777" w:rsidR="000B2924" w:rsidRDefault="000B2924">
            <w:pPr>
              <w:spacing w:before="240"/>
            </w:pPr>
          </w:p>
        </w:tc>
      </w:tr>
      <w:tr w:rsidR="000B2924" w14:paraId="63A400C7" w14:textId="77777777">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976" w14:textId="77777777" w:rsidR="000B2924" w:rsidRDefault="00A83A74">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08DBC" w14:textId="17FF4969" w:rsidR="000B2924" w:rsidRDefault="00A31F67">
            <w:pPr>
              <w:spacing w:before="240"/>
            </w:pPr>
            <w:r>
              <w:t>N/A</w:t>
            </w:r>
          </w:p>
        </w:tc>
        <w:tc>
          <w:tcPr>
            <w:tcW w:w="10" w:type="dxa"/>
          </w:tcPr>
          <w:p w14:paraId="3A3A24D6" w14:textId="77777777" w:rsidR="000B2924" w:rsidRDefault="000B2924">
            <w:pPr>
              <w:spacing w:before="240"/>
            </w:pPr>
          </w:p>
        </w:tc>
      </w:tr>
      <w:tr w:rsidR="000B2924" w14:paraId="636F95E5" w14:textId="77777777">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C6BC" w14:textId="77777777" w:rsidR="000B2924" w:rsidRDefault="00A83A74">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2DAD81D" w14:textId="1DBC5FF4" w:rsidR="000B2924" w:rsidRDefault="00A83A74">
            <w:pPr>
              <w:spacing w:before="240"/>
              <w:rPr>
                <w:b/>
              </w:rPr>
            </w:pPr>
            <w:r>
              <w:t xml:space="preserve">The service level and availability criteria required for this Call-Off Contract are </w:t>
            </w:r>
          </w:p>
          <w:p w14:paraId="5EB9C41E" w14:textId="079F8F90" w:rsidR="00EA5F4E" w:rsidRDefault="00885A4A">
            <w:pPr>
              <w:spacing w:before="240"/>
            </w:pPr>
            <w:r>
              <w:rPr>
                <w:noProof/>
              </w:rPr>
              <w:drawing>
                <wp:inline distT="0" distB="0" distL="0" distR="0" wp14:anchorId="0F5333AC" wp14:editId="05F21558">
                  <wp:extent cx="3845560" cy="34093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5560" cy="3409315"/>
                          </a:xfrm>
                          <a:prstGeom prst="rect">
                            <a:avLst/>
                          </a:prstGeom>
                        </pic:spPr>
                      </pic:pic>
                    </a:graphicData>
                  </a:graphic>
                </wp:inline>
              </w:drawing>
            </w:r>
          </w:p>
          <w:p w14:paraId="48147DCD" w14:textId="552B0713" w:rsidR="00EA5F4E" w:rsidRDefault="00EA5F4E">
            <w:pPr>
              <w:spacing w:before="240"/>
            </w:pPr>
          </w:p>
          <w:p w14:paraId="5C351044" w14:textId="21372AC9" w:rsidR="000B2924" w:rsidRDefault="000B2924">
            <w:pPr>
              <w:pStyle w:val="ListParagraph"/>
              <w:numPr>
                <w:ilvl w:val="0"/>
                <w:numId w:val="3"/>
              </w:numPr>
            </w:pPr>
          </w:p>
        </w:tc>
        <w:tc>
          <w:tcPr>
            <w:tcW w:w="10" w:type="dxa"/>
          </w:tcPr>
          <w:p w14:paraId="7ABDEE65" w14:textId="77777777" w:rsidR="000B2924" w:rsidRDefault="000B2924">
            <w:pPr>
              <w:pStyle w:val="ListParagraph"/>
            </w:pPr>
          </w:p>
        </w:tc>
      </w:tr>
      <w:tr w:rsidR="000B2924" w14:paraId="52681E6C"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6601C" w14:textId="77777777" w:rsidR="000B2924" w:rsidRDefault="00A83A74">
            <w:pPr>
              <w:spacing w:before="240"/>
              <w:rPr>
                <w:b/>
              </w:rPr>
            </w:pPr>
            <w:r>
              <w:rPr>
                <w:b/>
              </w:rPr>
              <w:lastRenderedPageBreak/>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BE76E48" w14:textId="77777777" w:rsidR="00885A4A" w:rsidRDefault="00A83A74">
            <w:pPr>
              <w:spacing w:before="240"/>
            </w:pPr>
            <w:r>
              <w:t xml:space="preserve">The onboarding plan for this Call-Off Contract is </w:t>
            </w:r>
          </w:p>
          <w:p w14:paraId="7BC52878" w14:textId="1B1514CD" w:rsidR="00885A4A" w:rsidRDefault="00885A4A">
            <w:pPr>
              <w:spacing w:before="240"/>
            </w:pPr>
            <w:r>
              <w:t>They</w:t>
            </w:r>
            <w:r w:rsidRPr="00885A4A">
              <w:t xml:space="preserve"> can provide service support on a managed service, managed capacity or time &amp; materials basis. We have expertise in managing:</w:t>
            </w:r>
            <w:r w:rsidRPr="00885A4A">
              <w:br/>
              <w:t>* Cloud contracts</w:t>
            </w:r>
            <w:r w:rsidRPr="00885A4A">
              <w:br/>
              <w:t>* Cloud environments</w:t>
            </w:r>
            <w:r w:rsidRPr="00885A4A">
              <w:br/>
              <w:t>* SLA, SLO and OLA management</w:t>
            </w:r>
            <w:r w:rsidRPr="00885A4A">
              <w:br/>
              <w:t>* Help desk</w:t>
            </w:r>
            <w:r>
              <w:t xml:space="preserve"> </w:t>
            </w:r>
          </w:p>
          <w:p w14:paraId="2741101F" w14:textId="13665C9C" w:rsidR="000B2924" w:rsidRDefault="000B2924" w:rsidP="00BB2869">
            <w:pPr>
              <w:spacing w:before="240"/>
            </w:pPr>
          </w:p>
        </w:tc>
        <w:tc>
          <w:tcPr>
            <w:tcW w:w="10" w:type="dxa"/>
          </w:tcPr>
          <w:p w14:paraId="06144357" w14:textId="77777777" w:rsidR="000B2924" w:rsidRDefault="000B2924">
            <w:pPr>
              <w:pStyle w:val="ListParagraph"/>
            </w:pPr>
          </w:p>
        </w:tc>
      </w:tr>
      <w:tr w:rsidR="000B2924" w14:paraId="1F405CE3"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3E973" w14:textId="77777777" w:rsidR="000B2924" w:rsidRDefault="00A83A74">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722736E" w14:textId="591768E1" w:rsidR="000B2924" w:rsidRDefault="00A31F67" w:rsidP="00A31F67">
            <w:r>
              <w:t>N/A</w:t>
            </w:r>
          </w:p>
        </w:tc>
        <w:tc>
          <w:tcPr>
            <w:tcW w:w="10" w:type="dxa"/>
          </w:tcPr>
          <w:p w14:paraId="4FB2F3D0" w14:textId="77777777" w:rsidR="000B2924" w:rsidRDefault="000B2924">
            <w:pPr>
              <w:pStyle w:val="ListParagraph"/>
            </w:pPr>
          </w:p>
        </w:tc>
      </w:tr>
      <w:tr w:rsidR="000B2924" w14:paraId="54544C13"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40A4" w14:textId="77777777" w:rsidR="000B2924" w:rsidRDefault="00A83A74">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01494B1" w14:textId="6BCA1726" w:rsidR="00885A4A" w:rsidRDefault="00885A4A" w:rsidP="00885A4A">
            <w:pPr>
              <w:spacing w:before="240"/>
            </w:pPr>
            <w:r>
              <w:t>N/A</w:t>
            </w:r>
          </w:p>
          <w:p w14:paraId="50991E39" w14:textId="12CBC921" w:rsidR="000B2924" w:rsidRDefault="000B2924">
            <w:pPr>
              <w:spacing w:before="240"/>
            </w:pPr>
          </w:p>
        </w:tc>
        <w:tc>
          <w:tcPr>
            <w:tcW w:w="10" w:type="dxa"/>
          </w:tcPr>
          <w:p w14:paraId="1D294BF9" w14:textId="77777777" w:rsidR="000B2924" w:rsidRDefault="000B2924">
            <w:pPr>
              <w:spacing w:before="240"/>
            </w:pPr>
          </w:p>
        </w:tc>
      </w:tr>
      <w:tr w:rsidR="000B2924" w14:paraId="328BC744" w14:textId="77777777">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4CB8" w14:textId="77777777" w:rsidR="000B2924" w:rsidRDefault="00A83A74">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7AB4F" w14:textId="77777777" w:rsidR="00A400C4" w:rsidRDefault="00A400C4" w:rsidP="00A400C4">
            <w:pPr>
              <w:spacing w:before="240"/>
            </w:pPr>
            <w:r>
              <w:t>The annual total liability of either Party for all Property Defaults will not exceed 125%</w:t>
            </w:r>
          </w:p>
          <w:p w14:paraId="5473D635" w14:textId="77777777" w:rsidR="00A400C4" w:rsidRDefault="00A400C4" w:rsidP="00A400C4">
            <w:pPr>
              <w:spacing w:before="240"/>
            </w:pPr>
            <w:r>
              <w:t>The annual total liability for Buyer Data Defaults will not exceed 125% of the Charges payable by the Buyer to the Supplier during the Call-Off Contract Term.</w:t>
            </w:r>
          </w:p>
          <w:p w14:paraId="4979D4B4" w14:textId="056C3280" w:rsidR="000B2924" w:rsidRDefault="00A400C4" w:rsidP="00A400C4">
            <w:pPr>
              <w:spacing w:before="240"/>
            </w:pPr>
            <w:r>
              <w:t>The annual total liability for all other Defaults will not exceed the greater of 125% of the Charges payable by the Buyer to the Supplier during the Call-Off Contract Term.</w:t>
            </w:r>
          </w:p>
        </w:tc>
        <w:tc>
          <w:tcPr>
            <w:tcW w:w="10" w:type="dxa"/>
          </w:tcPr>
          <w:p w14:paraId="61E1E7F0" w14:textId="77777777" w:rsidR="000B2924" w:rsidRDefault="000B2924">
            <w:pPr>
              <w:spacing w:before="240"/>
            </w:pPr>
          </w:p>
        </w:tc>
      </w:tr>
      <w:tr w:rsidR="000B2924" w14:paraId="1C6F9281" w14:textId="77777777">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56D1" w14:textId="77777777" w:rsidR="000B2924" w:rsidRDefault="00A83A74">
            <w:pPr>
              <w:spacing w:before="240"/>
              <w:rPr>
                <w:b/>
              </w:rPr>
            </w:pPr>
            <w:r>
              <w:rPr>
                <w:b/>
              </w:rPr>
              <w:lastRenderedPageBreak/>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8D764F8" w14:textId="77777777" w:rsidR="000B2924" w:rsidRDefault="00A83A74">
            <w:pPr>
              <w:spacing w:before="240"/>
            </w:pPr>
            <w:r>
              <w:t>The insurance(s) required will be:</w:t>
            </w:r>
          </w:p>
          <w:p w14:paraId="3A495E27" w14:textId="77777777" w:rsidR="000B2924" w:rsidRDefault="00A83A74">
            <w:pPr>
              <w:numPr>
                <w:ilvl w:val="0"/>
                <w:numId w:val="6"/>
              </w:numPr>
            </w:pPr>
            <w:r>
              <w:rPr>
                <w:sz w:val="14"/>
                <w:szCs w:val="14"/>
              </w:rPr>
              <w:t xml:space="preserve"> </w:t>
            </w:r>
            <w:r>
              <w:t>[a minimum insurance period of [6 years] following the expiration or Ending of this Call-Off Contract]</w:t>
            </w:r>
          </w:p>
          <w:p w14:paraId="2BADD2C3" w14:textId="77777777" w:rsidR="000B2924" w:rsidRDefault="00A83A74">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67B5F73" w14:textId="77777777" w:rsidR="000B2924" w:rsidRDefault="00A83A74">
            <w:pPr>
              <w:numPr>
                <w:ilvl w:val="0"/>
                <w:numId w:val="6"/>
              </w:numPr>
            </w:pPr>
            <w:r>
              <w:rPr>
                <w:sz w:val="14"/>
                <w:szCs w:val="14"/>
              </w:rPr>
              <w:t xml:space="preserve"> </w:t>
            </w:r>
            <w:r>
              <w:t xml:space="preserve">[employers' liability insurance with a minimum limit of £5,000,000 or any higher minimum limit required by Law] </w:t>
            </w:r>
          </w:p>
          <w:p w14:paraId="0609AC1A" w14:textId="4502715F" w:rsidR="000B2924" w:rsidRDefault="000B2924">
            <w:pPr>
              <w:spacing w:before="240"/>
            </w:pPr>
          </w:p>
        </w:tc>
        <w:tc>
          <w:tcPr>
            <w:tcW w:w="10" w:type="dxa"/>
          </w:tcPr>
          <w:p w14:paraId="3C1C1572" w14:textId="77777777" w:rsidR="000B2924" w:rsidRDefault="000B2924">
            <w:pPr>
              <w:spacing w:before="240"/>
            </w:pPr>
          </w:p>
        </w:tc>
      </w:tr>
      <w:tr w:rsidR="000B2924" w14:paraId="16047E44"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41B67" w14:textId="77777777" w:rsidR="000B2924" w:rsidRDefault="00A83A74">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C35A1" w14:textId="1EE0C792" w:rsidR="000B2924" w:rsidRDefault="00A83A74">
            <w:pPr>
              <w:spacing w:before="240"/>
            </w:pPr>
            <w:r>
              <w:t xml:space="preserve">A Party may End this Call-Off Contract if the Other Party is affected by a Force Majeure Event that lasts for more than </w:t>
            </w:r>
            <w:r w:rsidR="00A31F67">
              <w:t>14</w:t>
            </w:r>
            <w:r>
              <w:t xml:space="preserve"> consecutive days. </w:t>
            </w:r>
          </w:p>
          <w:p w14:paraId="61923B07" w14:textId="09C42168" w:rsidR="000B2924" w:rsidRDefault="000B2924">
            <w:pPr>
              <w:spacing w:before="240"/>
            </w:pPr>
          </w:p>
        </w:tc>
        <w:tc>
          <w:tcPr>
            <w:tcW w:w="10" w:type="dxa"/>
          </w:tcPr>
          <w:p w14:paraId="41EF57B4" w14:textId="77777777" w:rsidR="000B2924" w:rsidRDefault="000B2924">
            <w:pPr>
              <w:spacing w:before="240"/>
            </w:pPr>
          </w:p>
        </w:tc>
      </w:tr>
      <w:tr w:rsidR="000B2924" w14:paraId="6D050358"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C36E" w14:textId="77777777" w:rsidR="000B2924" w:rsidRDefault="00A83A74">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8922CCC" w14:textId="480E1716" w:rsidR="000B2924" w:rsidRDefault="00A83A74">
            <w:pPr>
              <w:spacing w:before="240"/>
            </w:pPr>
            <w:r>
              <w:t xml:space="preserve">The following Framework Agreement audit provisions will be incorporated under clause 2.1 of this Call-Off Contract to enable the Buyer to carry out audits </w:t>
            </w:r>
          </w:p>
          <w:p w14:paraId="1ACD8626" w14:textId="46E3D086" w:rsidR="000B2924" w:rsidRDefault="00A83A74">
            <w:pPr>
              <w:spacing w:before="240"/>
            </w:pPr>
            <w:r>
              <w:t>List the required audit provisions from clauses 7.4 to 7.13 of the Framework Agreement.</w:t>
            </w:r>
          </w:p>
        </w:tc>
        <w:tc>
          <w:tcPr>
            <w:tcW w:w="10" w:type="dxa"/>
          </w:tcPr>
          <w:p w14:paraId="59A012FB" w14:textId="77777777" w:rsidR="000B2924" w:rsidRDefault="000B2924">
            <w:pPr>
              <w:spacing w:before="240"/>
            </w:pPr>
          </w:p>
        </w:tc>
      </w:tr>
      <w:tr w:rsidR="000B2924" w14:paraId="65C723C0"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E30D7" w14:textId="77777777" w:rsidR="000B2924" w:rsidRDefault="00A83A74">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64586F2" w14:textId="52799F2E" w:rsidR="000B2924" w:rsidRDefault="00885A4A">
            <w:pPr>
              <w:spacing w:before="240"/>
            </w:pPr>
            <w:r>
              <w:t>N/A</w:t>
            </w:r>
          </w:p>
        </w:tc>
        <w:tc>
          <w:tcPr>
            <w:tcW w:w="10" w:type="dxa"/>
          </w:tcPr>
          <w:p w14:paraId="1456ECCD" w14:textId="77777777" w:rsidR="000B2924" w:rsidRDefault="000B2924">
            <w:pPr>
              <w:spacing w:before="240"/>
            </w:pPr>
          </w:p>
        </w:tc>
      </w:tr>
      <w:tr w:rsidR="000B2924" w14:paraId="65706D54" w14:textId="77777777">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36E32" w14:textId="77777777" w:rsidR="000B2924" w:rsidRDefault="00A83A74">
            <w:pPr>
              <w:spacing w:before="240"/>
              <w:rPr>
                <w:b/>
              </w:rPr>
            </w:pPr>
            <w:r>
              <w:rPr>
                <w:b/>
              </w:rPr>
              <w:lastRenderedPageBreak/>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5AF946C" w14:textId="79BB9068" w:rsidR="000B2924" w:rsidRDefault="00885A4A">
            <w:pPr>
              <w:spacing w:before="240"/>
            </w:pPr>
            <w:r>
              <w:t>N/A</w:t>
            </w:r>
          </w:p>
        </w:tc>
        <w:tc>
          <w:tcPr>
            <w:tcW w:w="10" w:type="dxa"/>
          </w:tcPr>
          <w:p w14:paraId="5BDDC236" w14:textId="77777777" w:rsidR="000B2924" w:rsidRDefault="000B2924">
            <w:pPr>
              <w:spacing w:before="240"/>
            </w:pPr>
          </w:p>
        </w:tc>
      </w:tr>
    </w:tbl>
    <w:p w14:paraId="251F15F2" w14:textId="77777777" w:rsidR="000B2924" w:rsidRDefault="000B2924">
      <w:pPr>
        <w:spacing w:before="240" w:after="120"/>
      </w:pPr>
    </w:p>
    <w:p w14:paraId="3499A401" w14:textId="77777777" w:rsidR="000B2924" w:rsidRDefault="00A83A7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B2924" w14:paraId="7FEC5A9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91F5" w14:textId="77777777" w:rsidR="000B2924" w:rsidRDefault="00A83A7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4B60A" w14:textId="666DC2B9" w:rsidR="004A5AA3" w:rsidRPr="004A5AA3" w:rsidRDefault="004A5AA3" w:rsidP="004A5AA3">
            <w:pPr>
              <w:spacing w:before="240"/>
            </w:pPr>
            <w:r w:rsidRPr="004A5AA3">
              <w:t>Brickendon Consulting (Poland) Sp. z o. o.</w:t>
            </w:r>
          </w:p>
          <w:p w14:paraId="57289AC3" w14:textId="77777777" w:rsidR="004A5AA3" w:rsidRPr="004A5AA3" w:rsidRDefault="004A5AA3" w:rsidP="004A5AA3">
            <w:pPr>
              <w:autoSpaceDN/>
              <w:spacing w:before="240"/>
              <w:textAlignment w:val="auto"/>
            </w:pPr>
            <w:r w:rsidRPr="004A5AA3">
              <w:t>Brickendon Consulting (India) Private Limited</w:t>
            </w:r>
          </w:p>
          <w:p w14:paraId="4BC611DE" w14:textId="77777777" w:rsidR="004A5AA3" w:rsidRPr="004A5AA3" w:rsidRDefault="004A5AA3" w:rsidP="004A5AA3">
            <w:pPr>
              <w:autoSpaceDN/>
              <w:spacing w:before="240"/>
              <w:textAlignment w:val="auto"/>
            </w:pPr>
            <w:proofErr w:type="spellStart"/>
            <w:r w:rsidRPr="004A5AA3">
              <w:t>Dreamguy’s</w:t>
            </w:r>
            <w:proofErr w:type="spellEnd"/>
            <w:r w:rsidRPr="004A5AA3">
              <w:t xml:space="preserve"> Consulting Limited</w:t>
            </w:r>
          </w:p>
          <w:p w14:paraId="08A84220" w14:textId="77777777" w:rsidR="004A5AA3" w:rsidRPr="004A5AA3" w:rsidRDefault="004A5AA3" w:rsidP="004A5AA3">
            <w:pPr>
              <w:autoSpaceDN/>
              <w:spacing w:before="240"/>
              <w:textAlignment w:val="auto"/>
            </w:pPr>
            <w:proofErr w:type="spellStart"/>
            <w:r w:rsidRPr="004A5AA3">
              <w:t>Dreamguy’s</w:t>
            </w:r>
            <w:proofErr w:type="spellEnd"/>
            <w:r w:rsidRPr="004A5AA3">
              <w:t xml:space="preserve"> Technologies </w:t>
            </w:r>
            <w:proofErr w:type="spellStart"/>
            <w:r w:rsidRPr="004A5AA3">
              <w:t>Pvt.</w:t>
            </w:r>
            <w:proofErr w:type="spellEnd"/>
            <w:r w:rsidRPr="004A5AA3">
              <w:t xml:space="preserve"> Ltd</w:t>
            </w:r>
          </w:p>
          <w:p w14:paraId="39FD7C40" w14:textId="77777777" w:rsidR="004A5AA3" w:rsidRPr="004A5AA3" w:rsidRDefault="004A5AA3" w:rsidP="004A5AA3">
            <w:pPr>
              <w:autoSpaceDN/>
              <w:spacing w:before="240"/>
              <w:textAlignment w:val="auto"/>
            </w:pPr>
            <w:r w:rsidRPr="004A5AA3">
              <w:t>infySEC Solutions Private Limited</w:t>
            </w:r>
          </w:p>
          <w:p w14:paraId="25DBE4FC" w14:textId="4C9466AF" w:rsidR="000B2924" w:rsidRDefault="004A5AA3" w:rsidP="004A5AA3">
            <w:pPr>
              <w:spacing w:before="240"/>
            </w:pPr>
            <w:proofErr w:type="spellStart"/>
            <w:r w:rsidRPr="004A5AA3">
              <w:t>Geveo</w:t>
            </w:r>
            <w:proofErr w:type="spellEnd"/>
            <w:r w:rsidRPr="004A5AA3">
              <w:t xml:space="preserve"> Australasia (</w:t>
            </w:r>
            <w:proofErr w:type="spellStart"/>
            <w:r w:rsidRPr="004A5AA3">
              <w:t>pvt</w:t>
            </w:r>
            <w:proofErr w:type="spellEnd"/>
            <w:r w:rsidRPr="004A5AA3">
              <w:t>) Ltd</w:t>
            </w:r>
          </w:p>
        </w:tc>
      </w:tr>
    </w:tbl>
    <w:p w14:paraId="295CDBF4" w14:textId="77777777" w:rsidR="000B2924" w:rsidRDefault="000B2924">
      <w:pPr>
        <w:spacing w:before="240" w:after="120"/>
      </w:pPr>
    </w:p>
    <w:p w14:paraId="6A6EEBFE" w14:textId="77777777" w:rsidR="000B2924" w:rsidRDefault="00A83A74">
      <w:pPr>
        <w:pStyle w:val="Heading3"/>
      </w:pPr>
      <w:r>
        <w:t>Call-Off Contract charges and payment</w:t>
      </w:r>
    </w:p>
    <w:p w14:paraId="3C604CA2" w14:textId="77777777" w:rsidR="000B2924" w:rsidRDefault="00A83A7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77170AB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921" w14:textId="77777777" w:rsidR="000B2924" w:rsidRDefault="00A83A7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8CE81" w14:textId="63C19603" w:rsidR="000B2924" w:rsidRDefault="00A83A74">
            <w:pPr>
              <w:spacing w:before="240"/>
            </w:pPr>
            <w:r>
              <w:t xml:space="preserve">The payment method for this Call-Off Contract is </w:t>
            </w:r>
            <w:r w:rsidR="00A31F67">
              <w:rPr>
                <w:b/>
              </w:rPr>
              <w:t>BACS</w:t>
            </w:r>
          </w:p>
        </w:tc>
      </w:tr>
      <w:tr w:rsidR="000B2924" w14:paraId="5C53B2F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34B7" w14:textId="77777777" w:rsidR="000B2924" w:rsidRDefault="00A83A7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C313" w14:textId="471641C4" w:rsidR="000B2924" w:rsidRDefault="00A83A74">
            <w:pPr>
              <w:spacing w:before="240"/>
            </w:pPr>
            <w:r>
              <w:t xml:space="preserve">The payment profile for this Call-Off Contract is </w:t>
            </w:r>
            <w:r>
              <w:rPr>
                <w:b/>
              </w:rPr>
              <w:t>monthly</w:t>
            </w:r>
            <w:r>
              <w:t xml:space="preserve"> in arrears.</w:t>
            </w:r>
          </w:p>
        </w:tc>
      </w:tr>
      <w:tr w:rsidR="000B2924" w14:paraId="5B4015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508A5" w14:textId="77777777" w:rsidR="000B2924" w:rsidRDefault="00A83A74">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58C9" w14:textId="6FA650DD" w:rsidR="000B2924" w:rsidRDefault="00A83A74">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0B2924" w14:paraId="3E96F3A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39F7" w14:textId="77777777" w:rsidR="000B2924" w:rsidRDefault="00A83A7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97D1" w14:textId="665026F5" w:rsidR="000B2924" w:rsidRDefault="00A83A74">
            <w:pPr>
              <w:spacing w:before="240"/>
            </w:pPr>
            <w:r>
              <w:t>Invoices will be sent to</w:t>
            </w:r>
            <w:r w:rsidR="00A31F67">
              <w:t xml:space="preserve"> </w:t>
            </w:r>
            <w:r w:rsidR="003F7C93" w:rsidRPr="003F7C93">
              <w:rPr>
                <w:b/>
                <w:bCs/>
              </w:rPr>
              <w:t>REDACTED TEXT under FOIA Section 43 Commercial Interests</w:t>
            </w:r>
            <w:r w:rsidR="003F7C93" w:rsidRPr="003F7C93">
              <w:t>.</w:t>
            </w:r>
          </w:p>
        </w:tc>
      </w:tr>
      <w:tr w:rsidR="00A31F67" w14:paraId="7DA3299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5FDA" w14:textId="77777777" w:rsidR="00A31F67" w:rsidRDefault="00A31F67" w:rsidP="00A31F67">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199BA" w14:textId="4623BD29" w:rsidR="00A31F67" w:rsidRDefault="00A31F67" w:rsidP="00A31F67">
            <w:pPr>
              <w:spacing w:before="240"/>
            </w:pPr>
            <w:r>
              <w:t>All invoices must include the following: Purchase Order number, detailed and transparent breakdown of charges, contract reference number, key company details, dates, project reference.</w:t>
            </w:r>
          </w:p>
        </w:tc>
      </w:tr>
      <w:tr w:rsidR="00A31F67" w14:paraId="4979D32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09A4E" w14:textId="77777777" w:rsidR="00A31F67" w:rsidRDefault="00A31F67" w:rsidP="00A31F6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CA670" w14:textId="140E55A3" w:rsidR="00A31F67" w:rsidRDefault="00A31F67" w:rsidP="00A31F67">
            <w:pPr>
              <w:spacing w:before="240"/>
            </w:pPr>
            <w:r>
              <w:t xml:space="preserve">Invoice will be sent to the Buyer </w:t>
            </w:r>
            <w:r w:rsidR="0029219E">
              <w:t>Monthly</w:t>
            </w:r>
          </w:p>
        </w:tc>
      </w:tr>
      <w:tr w:rsidR="00A31F67" w14:paraId="0FE296C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F69" w14:textId="77777777" w:rsidR="00A31F67" w:rsidRDefault="00A31F67" w:rsidP="00A31F6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CECBB" w14:textId="47A852C0" w:rsidR="00A31F67" w:rsidRDefault="00A31F67" w:rsidP="00A31F67">
            <w:pPr>
              <w:spacing w:before="240"/>
            </w:pPr>
            <w:r>
              <w:t>The total value of this Call-Off Contract is £3,000,000.00</w:t>
            </w:r>
          </w:p>
        </w:tc>
      </w:tr>
      <w:tr w:rsidR="00A31F67" w14:paraId="74A9DEA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545" w14:textId="77777777" w:rsidR="00A31F67" w:rsidRPr="0030473F" w:rsidRDefault="00A31F67" w:rsidP="00A31F67">
            <w:pPr>
              <w:spacing w:before="240"/>
              <w:rPr>
                <w:b/>
              </w:rPr>
            </w:pPr>
            <w:r w:rsidRPr="0030473F">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E52A9" w14:textId="01265667" w:rsidR="00A31F67" w:rsidRPr="0030473F" w:rsidRDefault="00A31F67" w:rsidP="00A31F67">
            <w:pPr>
              <w:spacing w:before="240"/>
            </w:pPr>
          </w:p>
          <w:p w14:paraId="68ACBD16" w14:textId="74DB271E" w:rsidR="007440E3" w:rsidRPr="0030473F" w:rsidRDefault="0030473F" w:rsidP="00A31F67">
            <w:pPr>
              <w:spacing w:before="240"/>
            </w:pPr>
            <w:r w:rsidRPr="0030473F">
              <w:t>Call off charges will be split into three areas which are:</w:t>
            </w:r>
          </w:p>
          <w:p w14:paraId="0915B6FA" w14:textId="77777777" w:rsidR="003F7C93" w:rsidRDefault="003F7C93" w:rsidP="0030473F">
            <w:pPr>
              <w:pStyle w:val="ListParagraph"/>
              <w:numPr>
                <w:ilvl w:val="0"/>
                <w:numId w:val="43"/>
              </w:numPr>
              <w:spacing w:before="240"/>
            </w:pPr>
            <w:r w:rsidRPr="003F7C93">
              <w:rPr>
                <w:b/>
                <w:bCs/>
              </w:rPr>
              <w:t xml:space="preserve">REDACTED TEXT under FOIA Section 43 Commercial </w:t>
            </w:r>
            <w:proofErr w:type="spellStart"/>
            <w:r w:rsidRPr="003F7C93">
              <w:rPr>
                <w:b/>
                <w:bCs/>
              </w:rPr>
              <w:t>Interests</w:t>
            </w:r>
            <w:r w:rsidRPr="003F7C93">
              <w:t>.</w:t>
            </w:r>
          </w:p>
          <w:p w14:paraId="1160B837" w14:textId="77777777" w:rsidR="003F7C93" w:rsidRDefault="003F7C93" w:rsidP="0030473F">
            <w:pPr>
              <w:pStyle w:val="ListParagraph"/>
              <w:numPr>
                <w:ilvl w:val="0"/>
                <w:numId w:val="43"/>
              </w:numPr>
              <w:spacing w:before="240"/>
            </w:pPr>
            <w:proofErr w:type="spellEnd"/>
            <w:r w:rsidRPr="003F7C93">
              <w:rPr>
                <w:b/>
                <w:bCs/>
              </w:rPr>
              <w:t xml:space="preserve">REDACTED TEXT under FOIA Section 43 Commercial </w:t>
            </w:r>
            <w:proofErr w:type="spellStart"/>
            <w:r w:rsidRPr="003F7C93">
              <w:rPr>
                <w:b/>
                <w:bCs/>
              </w:rPr>
              <w:t>Interests</w:t>
            </w:r>
            <w:r w:rsidRPr="003F7C93">
              <w:t>.</w:t>
            </w:r>
          </w:p>
          <w:p w14:paraId="28950810" w14:textId="77777777" w:rsidR="003F7C93" w:rsidRDefault="003F7C93" w:rsidP="00A31F67">
            <w:pPr>
              <w:spacing w:before="240"/>
            </w:pPr>
            <w:proofErr w:type="spellEnd"/>
            <w:r w:rsidRPr="003F7C93">
              <w:rPr>
                <w:b/>
                <w:bCs/>
              </w:rPr>
              <w:t xml:space="preserve">REDACTED TEXT under FOIA Section 43 Commercial </w:t>
            </w:r>
            <w:proofErr w:type="spellStart"/>
            <w:r w:rsidRPr="003F7C93">
              <w:rPr>
                <w:b/>
                <w:bCs/>
              </w:rPr>
              <w:t>Interests</w:t>
            </w:r>
            <w:r w:rsidRPr="003F7C93">
              <w:t>.</w:t>
            </w:r>
          </w:p>
          <w:p w14:paraId="7E85F8E1" w14:textId="09AB2042" w:rsidR="00A31F67" w:rsidRPr="0030473F" w:rsidRDefault="003F7C93" w:rsidP="00A31F67">
            <w:pPr>
              <w:spacing w:before="240"/>
            </w:pPr>
            <w:proofErr w:type="spellEnd"/>
            <w:r w:rsidRPr="003F7C93">
              <w:rPr>
                <w:b/>
                <w:bCs/>
              </w:rPr>
              <w:t>REDACTED TEXT under FOIA Section 43 Commercial Interests</w:t>
            </w:r>
            <w:r w:rsidRPr="003F7C93">
              <w:t>.</w:t>
            </w:r>
          </w:p>
        </w:tc>
      </w:tr>
    </w:tbl>
    <w:p w14:paraId="33CE88F3" w14:textId="77777777" w:rsidR="000B2924" w:rsidRDefault="000B2924"/>
    <w:p w14:paraId="1568B09D" w14:textId="77777777" w:rsidR="000B2924" w:rsidRDefault="00A83A7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B2924" w14:paraId="7EA390A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C44CF" w14:textId="77777777" w:rsidR="000B2924" w:rsidRDefault="00A83A7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B6D0F" w14:textId="145FBDC4" w:rsidR="000B2924" w:rsidRDefault="0029219E">
            <w:pPr>
              <w:spacing w:before="240"/>
            </w:pPr>
            <w:r>
              <w:t>N/A</w:t>
            </w:r>
          </w:p>
        </w:tc>
      </w:tr>
      <w:tr w:rsidR="000B2924" w14:paraId="521352B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0EC9F" w14:textId="77777777" w:rsidR="000B2924" w:rsidRDefault="00A83A74">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15054" w14:textId="7646C861" w:rsidR="000B2924" w:rsidRDefault="0029219E">
            <w:pPr>
              <w:spacing w:before="240"/>
            </w:pPr>
            <w:r>
              <w:t>N/A</w:t>
            </w:r>
          </w:p>
        </w:tc>
      </w:tr>
      <w:tr w:rsidR="000B2924" w14:paraId="77245E4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637D" w14:textId="77777777" w:rsidR="000B2924" w:rsidRDefault="00A83A7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09E4" w14:textId="099D9FDF" w:rsidR="000B2924" w:rsidRDefault="0029219E">
            <w:pPr>
              <w:spacing w:before="240"/>
            </w:pPr>
            <w:r>
              <w:t>N/A</w:t>
            </w:r>
          </w:p>
        </w:tc>
      </w:tr>
      <w:tr w:rsidR="000B2924" w14:paraId="1E8604A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1733A" w14:textId="77777777" w:rsidR="000B2924" w:rsidRDefault="00A83A7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E4B92" w14:textId="7F7B5613" w:rsidR="000B2924" w:rsidRDefault="0029219E">
            <w:pPr>
              <w:spacing w:before="240"/>
            </w:pPr>
            <w:r>
              <w:t>N/A</w:t>
            </w:r>
          </w:p>
        </w:tc>
      </w:tr>
      <w:tr w:rsidR="000B2924" w14:paraId="345928E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DEBCA" w14:textId="77777777" w:rsidR="000B2924" w:rsidRDefault="00A83A7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7FB86" w14:textId="19506F15" w:rsidR="000B2924" w:rsidRDefault="0029219E">
            <w:pPr>
              <w:spacing w:before="240"/>
            </w:pPr>
            <w:r>
              <w:t>N/A</w:t>
            </w:r>
          </w:p>
        </w:tc>
      </w:tr>
      <w:tr w:rsidR="000B2924" w14:paraId="15E21B9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3567" w14:textId="77777777" w:rsidR="000B2924" w:rsidRDefault="00A83A7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FBFE8" w14:textId="2E989614" w:rsidR="000B2924" w:rsidRDefault="0029219E">
            <w:pPr>
              <w:spacing w:before="240"/>
            </w:pPr>
            <w:r>
              <w:t>N/A</w:t>
            </w:r>
          </w:p>
        </w:tc>
      </w:tr>
      <w:tr w:rsidR="000B2924" w14:paraId="0F7E04A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88649" w14:textId="77777777" w:rsidR="000B2924" w:rsidRDefault="00A83A7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3AB43" w14:textId="116D5804" w:rsidR="000B2924" w:rsidRDefault="0029219E">
            <w:pPr>
              <w:spacing w:before="240"/>
            </w:pPr>
            <w:r>
              <w:t>N/A</w:t>
            </w:r>
          </w:p>
        </w:tc>
      </w:tr>
      <w:tr w:rsidR="000B2924" w14:paraId="1EFF7FA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4ACB" w14:textId="77777777" w:rsidR="000B2924" w:rsidRDefault="00A83A7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47CD" w14:textId="2EB2E7D5" w:rsidR="000B2924" w:rsidRDefault="0029219E">
            <w:pPr>
              <w:spacing w:before="240"/>
            </w:pPr>
            <w:r>
              <w:t>Annex 1</w:t>
            </w:r>
          </w:p>
        </w:tc>
      </w:tr>
    </w:tbl>
    <w:p w14:paraId="4AD01C94" w14:textId="77777777" w:rsidR="000B2924" w:rsidRDefault="00A83A74">
      <w:pPr>
        <w:spacing w:before="240" w:after="240"/>
      </w:pPr>
      <w:r>
        <w:t xml:space="preserve"> </w:t>
      </w:r>
    </w:p>
    <w:p w14:paraId="2CE5327B" w14:textId="77777777" w:rsidR="000B2924" w:rsidRDefault="00A83A74">
      <w:pPr>
        <w:pStyle w:val="Heading3"/>
      </w:pPr>
      <w:r>
        <w:lastRenderedPageBreak/>
        <w:t xml:space="preserve">1. </w:t>
      </w:r>
      <w:r>
        <w:tab/>
        <w:t>Formation of contract</w:t>
      </w:r>
    </w:p>
    <w:p w14:paraId="6FCE74EB" w14:textId="77777777" w:rsidR="000B2924" w:rsidRDefault="00A83A74">
      <w:pPr>
        <w:ind w:left="720" w:hanging="720"/>
      </w:pPr>
      <w:r>
        <w:t>1.1</w:t>
      </w:r>
      <w:r>
        <w:tab/>
        <w:t>By signing and returning this Order Form (Part A), the Supplier agrees to enter into a Call-Off Contract with the Buyer.</w:t>
      </w:r>
    </w:p>
    <w:p w14:paraId="5E684C36" w14:textId="77777777" w:rsidR="000B2924" w:rsidRDefault="000B2924">
      <w:pPr>
        <w:ind w:firstLine="720"/>
      </w:pPr>
    </w:p>
    <w:p w14:paraId="6240A2BC" w14:textId="77777777" w:rsidR="000B2924" w:rsidRDefault="00A83A74">
      <w:pPr>
        <w:ind w:left="720" w:hanging="720"/>
      </w:pPr>
      <w:r>
        <w:t>1.2</w:t>
      </w:r>
      <w:r>
        <w:tab/>
        <w:t>The Parties agree that they have read the Order Form (Part A) and the Call-Off Contract terms and by signing below agree to be bound by this Call-Off Contract.</w:t>
      </w:r>
    </w:p>
    <w:p w14:paraId="64AFEE72" w14:textId="77777777" w:rsidR="000B2924" w:rsidRDefault="000B2924">
      <w:pPr>
        <w:ind w:firstLine="720"/>
      </w:pPr>
    </w:p>
    <w:p w14:paraId="4C5B77AF" w14:textId="77777777" w:rsidR="000B2924" w:rsidRDefault="00A83A74">
      <w:pPr>
        <w:ind w:left="720" w:hanging="720"/>
      </w:pPr>
      <w:r>
        <w:t>1.3</w:t>
      </w:r>
      <w:r>
        <w:tab/>
        <w:t>This Call-Off Contract will be formed when the Buyer acknowledges receipt of the signed copy of the Order Form from the Supplier.</w:t>
      </w:r>
    </w:p>
    <w:p w14:paraId="6C0B6078" w14:textId="77777777" w:rsidR="000B2924" w:rsidRDefault="000B2924">
      <w:pPr>
        <w:ind w:firstLine="720"/>
      </w:pPr>
    </w:p>
    <w:p w14:paraId="0B80CB04" w14:textId="77777777" w:rsidR="000B2924" w:rsidRDefault="00A83A7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F90FD3" w14:textId="77777777" w:rsidR="000B2924" w:rsidRDefault="000B2924"/>
    <w:p w14:paraId="7BE0F468" w14:textId="77777777" w:rsidR="000B2924" w:rsidRDefault="00A83A74">
      <w:pPr>
        <w:pStyle w:val="Heading3"/>
      </w:pPr>
      <w:r>
        <w:t xml:space="preserve">2. </w:t>
      </w:r>
      <w:r>
        <w:tab/>
        <w:t>Background to the agreement</w:t>
      </w:r>
    </w:p>
    <w:p w14:paraId="000D230F" w14:textId="77777777" w:rsidR="000B2924" w:rsidRDefault="00A83A74">
      <w:pPr>
        <w:ind w:left="720" w:hanging="720"/>
      </w:pPr>
      <w:r>
        <w:t>2.1</w:t>
      </w:r>
      <w:r>
        <w:tab/>
        <w:t>The Supplier is a provider of G-Cloud Services and agreed to provide the Services under the terms of Framework Agreement number RM1557.12.</w:t>
      </w:r>
    </w:p>
    <w:p w14:paraId="1306B1DF" w14:textId="77777777" w:rsidR="000B2924" w:rsidRDefault="000B2924">
      <w:pPr>
        <w:ind w:left="720"/>
      </w:pPr>
    </w:p>
    <w:p w14:paraId="02E26D11" w14:textId="77777777" w:rsidR="000B2924" w:rsidRDefault="00A83A74">
      <w:r>
        <w:t>2.2</w:t>
      </w:r>
      <w:r>
        <w:tab/>
        <w:t>The Buyer provided an Order Form for Services to the Supplier.</w:t>
      </w:r>
    </w:p>
    <w:p w14:paraId="437ED706" w14:textId="77777777" w:rsidR="000B2924" w:rsidRDefault="000B2924"/>
    <w:p w14:paraId="740BCB27" w14:textId="77777777" w:rsidR="000B2924" w:rsidRDefault="000B2924">
      <w:pPr>
        <w:pageBreakBefore/>
      </w:pPr>
    </w:p>
    <w:p w14:paraId="037D8ADC"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F7C93" w14:paraId="3237B4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DEC9" w14:textId="77777777" w:rsidR="003F7C93" w:rsidRDefault="003F7C93" w:rsidP="003F7C9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375BA" w14:textId="170B9B60" w:rsidR="003F7C93" w:rsidRPr="003F7C93" w:rsidRDefault="003F7C93" w:rsidP="003F7C93">
            <w:pPr>
              <w:spacing w:before="240"/>
            </w:pPr>
            <w:r w:rsidRPr="003F7C93">
              <w:rPr>
                <w:b/>
                <w:bCs/>
              </w:rPr>
              <w:t>REDACTED TEXT under FOIA Section 40, Personal Information</w:t>
            </w:r>
            <w:r w:rsidRPr="003F7C93">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81699" w14:textId="727AF422" w:rsidR="003F7C93" w:rsidRPr="003F7C93" w:rsidRDefault="003F7C93" w:rsidP="003F7C93">
            <w:pPr>
              <w:spacing w:before="240"/>
            </w:pPr>
            <w:r w:rsidRPr="003F7C93">
              <w:rPr>
                <w:b/>
                <w:bCs/>
              </w:rPr>
              <w:t>REDACTED TEXT under FOIA Section 40, Personal Information</w:t>
            </w:r>
            <w:r w:rsidRPr="003F7C93">
              <w:t>.</w:t>
            </w:r>
          </w:p>
        </w:tc>
      </w:tr>
      <w:tr w:rsidR="003F7C93" w14:paraId="470E7D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AEE1" w14:textId="77777777" w:rsidR="003F7C93" w:rsidRDefault="003F7C93" w:rsidP="003F7C9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6A329" w14:textId="470347E7" w:rsidR="003F7C93" w:rsidRPr="003F7C93" w:rsidRDefault="003F7C93" w:rsidP="003F7C93">
            <w:pPr>
              <w:spacing w:before="240"/>
            </w:pPr>
            <w:r w:rsidRPr="003F7C93">
              <w:rPr>
                <w:b/>
                <w:bCs/>
              </w:rPr>
              <w:t>REDACTED TEXT under FOIA Section 40, Personal Information</w:t>
            </w:r>
            <w:r w:rsidRPr="003F7C93">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494A" w14:textId="51F2E7C9" w:rsidR="003F7C93" w:rsidRPr="003F7C93" w:rsidRDefault="003F7C93" w:rsidP="003F7C93">
            <w:pPr>
              <w:spacing w:before="240"/>
            </w:pPr>
            <w:r w:rsidRPr="003F7C93">
              <w:rPr>
                <w:b/>
                <w:bCs/>
              </w:rPr>
              <w:t>REDACTED TEXT under FOIA Section 40, Personal Information</w:t>
            </w:r>
            <w:r w:rsidRPr="003F7C93">
              <w:t>.</w:t>
            </w:r>
          </w:p>
        </w:tc>
      </w:tr>
      <w:tr w:rsidR="003F7C93" w14:paraId="76F3FA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67EF3" w14:textId="77777777" w:rsidR="003F7C93" w:rsidRDefault="003F7C93" w:rsidP="003F7C9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0ED31" w14:textId="2D82D8FA" w:rsidR="003F7C93" w:rsidRPr="003F7C93" w:rsidRDefault="003F7C93" w:rsidP="003F7C93">
            <w:pPr>
              <w:spacing w:before="240"/>
            </w:pPr>
            <w:r w:rsidRPr="003F7C93">
              <w:rPr>
                <w:b/>
                <w:bCs/>
              </w:rPr>
              <w:t>REDACTED TEXT under FOIA Section 40, Personal Information</w:t>
            </w:r>
            <w:r w:rsidRPr="003F7C93">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647E" w14:textId="63B9141B" w:rsidR="003F7C93" w:rsidRPr="003F7C93" w:rsidRDefault="003F7C93" w:rsidP="003F7C93">
            <w:pPr>
              <w:spacing w:before="240"/>
            </w:pPr>
            <w:r w:rsidRPr="003F7C93">
              <w:rPr>
                <w:b/>
                <w:bCs/>
              </w:rPr>
              <w:t>REDACTED TEXT under FOIA Section 40, Personal Information</w:t>
            </w:r>
            <w:r w:rsidRPr="003F7C93">
              <w:t>.</w:t>
            </w:r>
          </w:p>
        </w:tc>
      </w:tr>
      <w:tr w:rsidR="003F7C93" w14:paraId="56C90FE1"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EFED" w14:textId="77777777" w:rsidR="003F7C93" w:rsidRDefault="003F7C93" w:rsidP="003F7C9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AFDD7" w14:textId="6FBAA17F" w:rsidR="003F7C93" w:rsidRPr="003F7C93" w:rsidRDefault="003F7C93" w:rsidP="003F7C93">
            <w:r w:rsidRPr="003F7C93">
              <w:rPr>
                <w:b/>
                <w:bCs/>
              </w:rPr>
              <w:t>REDACTED TEXT under FOIA Section 40, Personal Information</w:t>
            </w:r>
            <w:r w:rsidRPr="003F7C93">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8D10E" w14:textId="4E452B25" w:rsidR="003F7C93" w:rsidRPr="003F7C93" w:rsidRDefault="003F7C93" w:rsidP="003F7C93">
            <w:pPr>
              <w:widowControl w:val="0"/>
              <w:pBdr>
                <w:top w:val="single" w:sz="2" w:space="31" w:color="FFFFFF" w:shadow="1"/>
                <w:left w:val="single" w:sz="2" w:space="31" w:color="FFFFFF" w:shadow="1"/>
                <w:bottom w:val="single" w:sz="2" w:space="31" w:color="FFFFFF" w:shadow="1"/>
                <w:right w:val="single" w:sz="2" w:space="31" w:color="FFFFFF" w:shadow="1"/>
              </w:pBdr>
            </w:pPr>
            <w:r w:rsidRPr="003F7C93">
              <w:rPr>
                <w:b/>
                <w:bCs/>
              </w:rPr>
              <w:t>REDACTED TEXT under FOIA Section 40, Personal Information</w:t>
            </w:r>
            <w:r w:rsidRPr="003F7C93">
              <w:t>.</w:t>
            </w:r>
          </w:p>
        </w:tc>
      </w:tr>
      <w:tr w:rsidR="003F7C93" w14:paraId="0DF7F6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30613" w14:textId="77777777" w:rsidR="003F7C93" w:rsidRDefault="003F7C93" w:rsidP="003F7C9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CF0DA" w14:textId="5818AEF0" w:rsidR="003F7C93" w:rsidRPr="003F7C93" w:rsidRDefault="003F7C93" w:rsidP="003F7C93">
            <w:pPr>
              <w:spacing w:before="240"/>
            </w:pPr>
            <w:r w:rsidRPr="003F7C93">
              <w:rPr>
                <w:b/>
                <w:bCs/>
              </w:rPr>
              <w:t>REDACTED TEXT under FOIA Section 40, Personal Information</w:t>
            </w:r>
            <w:r w:rsidRPr="003F7C93">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0AF0A" w14:textId="483C1406" w:rsidR="003F7C93" w:rsidRPr="003F7C93" w:rsidRDefault="003F7C93" w:rsidP="003F7C93">
            <w:pPr>
              <w:spacing w:before="240"/>
            </w:pPr>
            <w:r w:rsidRPr="003F7C93">
              <w:rPr>
                <w:b/>
                <w:bCs/>
              </w:rPr>
              <w:t>REDACTED TEXT under FOIA Section 40, Personal Information</w:t>
            </w:r>
            <w:r w:rsidRPr="003F7C93">
              <w:t>.</w:t>
            </w:r>
          </w:p>
        </w:tc>
      </w:tr>
    </w:tbl>
    <w:p w14:paraId="7CB03EAF" w14:textId="77777777" w:rsidR="000B2924" w:rsidRDefault="00A83A74">
      <w:pPr>
        <w:spacing w:before="240"/>
        <w:rPr>
          <w:b/>
        </w:rPr>
      </w:pPr>
      <w:r>
        <w:rPr>
          <w:b/>
        </w:rPr>
        <w:t xml:space="preserve"> </w:t>
      </w:r>
    </w:p>
    <w:p w14:paraId="1061BC8F" w14:textId="77777777" w:rsidR="000B2924" w:rsidRDefault="00A83A74">
      <w:pPr>
        <w:pStyle w:val="Heading2"/>
      </w:pPr>
      <w:bookmarkStart w:id="9" w:name="_Toc33176233"/>
      <w:r>
        <w:t>Schedule 1: Services</w:t>
      </w:r>
      <w:bookmarkEnd w:id="9"/>
    </w:p>
    <w:p w14:paraId="108B6C87" w14:textId="77777777" w:rsidR="000B2924" w:rsidRDefault="00A83A74">
      <w:pPr>
        <w:spacing w:before="240"/>
      </w:pPr>
      <w:r>
        <w:t>[To be added in agreement between the Buyer and Supplier, and will be G-Cloud Services the Supplier is capable of providing through the Digital Marketplace.]</w:t>
      </w:r>
    </w:p>
    <w:p w14:paraId="7D0839C0" w14:textId="77777777" w:rsidR="00885A4A" w:rsidRDefault="00885A4A" w:rsidP="00885A4A">
      <w:pPr>
        <w:numPr>
          <w:ilvl w:val="1"/>
          <w:numId w:val="42"/>
        </w:numPr>
        <w:suppressAutoHyphens w:val="0"/>
        <w:autoSpaceDN/>
        <w:spacing w:line="240" w:lineRule="auto"/>
        <w:ind w:left="850" w:hanging="850"/>
        <w:textAlignment w:val="auto"/>
        <w:rPr>
          <w:sz w:val="24"/>
        </w:rPr>
      </w:pPr>
      <w:r>
        <w:rPr>
          <w:sz w:val="24"/>
          <w:szCs w:val="24"/>
        </w:rPr>
        <w:t>The requirement for this service covers four broad areas in both the PPG and CII, covering the following:</w:t>
      </w:r>
    </w:p>
    <w:p w14:paraId="3F9C81E9" w14:textId="77777777" w:rsidR="00885A4A" w:rsidRDefault="00885A4A" w:rsidP="00885A4A">
      <w:pPr>
        <w:ind w:left="2160"/>
        <w:rPr>
          <w:sz w:val="24"/>
        </w:rPr>
      </w:pPr>
      <w:bookmarkStart w:id="10" w:name="_heading=h.6q1eyrufiqm" w:colFirst="0" w:colLast="0"/>
      <w:bookmarkEnd w:id="10"/>
    </w:p>
    <w:p w14:paraId="7230AC6C" w14:textId="77777777" w:rsidR="00885A4A" w:rsidRDefault="00885A4A" w:rsidP="00885A4A">
      <w:pPr>
        <w:numPr>
          <w:ilvl w:val="2"/>
          <w:numId w:val="42"/>
        </w:numPr>
        <w:suppressAutoHyphens w:val="0"/>
        <w:autoSpaceDN/>
        <w:spacing w:line="240" w:lineRule="auto"/>
        <w:textAlignment w:val="auto"/>
        <w:rPr>
          <w:sz w:val="24"/>
        </w:rPr>
      </w:pPr>
      <w:bookmarkStart w:id="11" w:name="_heading=h.vozfl8kkp6tq" w:colFirst="0" w:colLast="0"/>
      <w:bookmarkEnd w:id="11"/>
      <w:r>
        <w:rPr>
          <w:sz w:val="24"/>
          <w:szCs w:val="24"/>
        </w:rPr>
        <w:t>Provision of a business as usual support to keep the live service operational; this will be a combination of maintenance and general improvement activity;</w:t>
      </w:r>
    </w:p>
    <w:p w14:paraId="505390D6" w14:textId="77777777" w:rsidR="00885A4A" w:rsidRDefault="00885A4A" w:rsidP="00885A4A">
      <w:pPr>
        <w:numPr>
          <w:ilvl w:val="2"/>
          <w:numId w:val="42"/>
        </w:numPr>
        <w:suppressAutoHyphens w:val="0"/>
        <w:autoSpaceDN/>
        <w:spacing w:line="240" w:lineRule="auto"/>
        <w:textAlignment w:val="auto"/>
        <w:rPr>
          <w:sz w:val="24"/>
        </w:rPr>
      </w:pPr>
      <w:r>
        <w:rPr>
          <w:sz w:val="24"/>
          <w:szCs w:val="24"/>
        </w:rPr>
        <w:t>Enhancements to the service which the authority will outline and will be delivered in agreed agile sprints - known as Phase 3;</w:t>
      </w:r>
    </w:p>
    <w:p w14:paraId="30E84745" w14:textId="77777777" w:rsidR="00885A4A" w:rsidRDefault="00885A4A" w:rsidP="00885A4A">
      <w:pPr>
        <w:numPr>
          <w:ilvl w:val="2"/>
          <w:numId w:val="42"/>
        </w:numPr>
        <w:suppressAutoHyphens w:val="0"/>
        <w:autoSpaceDN/>
        <w:spacing w:line="240" w:lineRule="auto"/>
        <w:textAlignment w:val="auto"/>
        <w:rPr>
          <w:sz w:val="24"/>
        </w:rPr>
      </w:pPr>
      <w:bookmarkStart w:id="12" w:name="_heading=h.9zhd67vwgwwg" w:colFirst="0" w:colLast="0"/>
      <w:bookmarkEnd w:id="12"/>
      <w:r>
        <w:rPr>
          <w:sz w:val="24"/>
          <w:szCs w:val="24"/>
        </w:rPr>
        <w:t>Integration activity to support the technical work to allow more of the Authority’s services to be accessed via the PPG;</w:t>
      </w:r>
    </w:p>
    <w:p w14:paraId="5A0300A0" w14:textId="77777777" w:rsidR="00885A4A" w:rsidRDefault="00885A4A" w:rsidP="00885A4A">
      <w:pPr>
        <w:numPr>
          <w:ilvl w:val="2"/>
          <w:numId w:val="42"/>
        </w:numPr>
        <w:suppressAutoHyphens w:val="0"/>
        <w:autoSpaceDN/>
        <w:spacing w:line="240" w:lineRule="auto"/>
        <w:textAlignment w:val="auto"/>
        <w:rPr>
          <w:sz w:val="24"/>
        </w:rPr>
      </w:pPr>
      <w:r>
        <w:rPr>
          <w:sz w:val="24"/>
          <w:szCs w:val="24"/>
        </w:rPr>
        <w:t xml:space="preserve">The provision of service and interaction design support to work with the Authority’s team ensure the technical solution meets user and business needs. </w:t>
      </w:r>
    </w:p>
    <w:p w14:paraId="403BDCCE" w14:textId="77777777" w:rsidR="00885A4A" w:rsidRDefault="00885A4A" w:rsidP="00885A4A">
      <w:pPr>
        <w:ind w:left="1842"/>
        <w:rPr>
          <w:sz w:val="24"/>
        </w:rPr>
      </w:pPr>
      <w:bookmarkStart w:id="13" w:name="_heading=h.g8yvc8dqw4ox" w:colFirst="0" w:colLast="0"/>
      <w:bookmarkEnd w:id="13"/>
    </w:p>
    <w:p w14:paraId="5392AD24" w14:textId="3613D49B" w:rsidR="00885A4A" w:rsidRDefault="00885A4A" w:rsidP="00885A4A">
      <w:pPr>
        <w:numPr>
          <w:ilvl w:val="1"/>
          <w:numId w:val="42"/>
        </w:numPr>
        <w:suppressAutoHyphens w:val="0"/>
        <w:autoSpaceDN/>
        <w:spacing w:line="240" w:lineRule="auto"/>
        <w:ind w:left="850" w:hanging="850"/>
        <w:textAlignment w:val="auto"/>
        <w:rPr>
          <w:sz w:val="24"/>
        </w:rPr>
      </w:pPr>
      <w:r>
        <w:rPr>
          <w:sz w:val="24"/>
          <w:szCs w:val="24"/>
        </w:rPr>
        <w:lastRenderedPageBreak/>
        <w:t xml:space="preserve">The further development will continue to support a strategic authorisation, authentication and user management platform for the Authority and utilises external authentication mechanisms where possible, such as Google Sign-In for Google accounts, </w:t>
      </w:r>
      <w:proofErr w:type="spellStart"/>
      <w:r>
        <w:rPr>
          <w:sz w:val="24"/>
          <w:szCs w:val="24"/>
        </w:rPr>
        <w:t>AzureAD</w:t>
      </w:r>
      <w:proofErr w:type="spellEnd"/>
      <w:r>
        <w:rPr>
          <w:sz w:val="24"/>
          <w:szCs w:val="24"/>
        </w:rPr>
        <w:t xml:space="preserve"> (Office 365 subscriptions), Facebook, LinkedIn and others.  User permissions are managed by the user’s organisations maintaining custom claims and mapping these to internal the Authority roles.</w:t>
      </w:r>
    </w:p>
    <w:p w14:paraId="3D0923E8" w14:textId="77777777" w:rsidR="00885A4A" w:rsidRDefault="00885A4A" w:rsidP="00885A4A">
      <w:pPr>
        <w:ind w:left="850" w:hanging="720"/>
        <w:rPr>
          <w:sz w:val="24"/>
        </w:rPr>
      </w:pPr>
    </w:p>
    <w:p w14:paraId="22B34F5A" w14:textId="77777777" w:rsidR="00885A4A" w:rsidRDefault="00885A4A" w:rsidP="00885A4A">
      <w:pPr>
        <w:numPr>
          <w:ilvl w:val="1"/>
          <w:numId w:val="42"/>
        </w:numPr>
        <w:suppressAutoHyphens w:val="0"/>
        <w:autoSpaceDN/>
        <w:spacing w:line="240" w:lineRule="auto"/>
        <w:ind w:left="850" w:hanging="850"/>
        <w:textAlignment w:val="auto"/>
        <w:rPr>
          <w:sz w:val="24"/>
        </w:rPr>
      </w:pPr>
      <w:r>
        <w:rPr>
          <w:sz w:val="24"/>
          <w:szCs w:val="24"/>
        </w:rPr>
        <w:t xml:space="preserve">The service is based around a microservices architecture, with the following services implemented to work in conjunction with each other and other relied-upon and relying services to produce a robust, secure and easy-to-use authentication and authorisation service for the Authority and </w:t>
      </w:r>
      <w:proofErr w:type="spellStart"/>
      <w:proofErr w:type="gramStart"/>
      <w:r>
        <w:rPr>
          <w:sz w:val="24"/>
          <w:szCs w:val="24"/>
        </w:rPr>
        <w:t>it’s</w:t>
      </w:r>
      <w:proofErr w:type="spellEnd"/>
      <w:proofErr w:type="gramEnd"/>
      <w:r>
        <w:rPr>
          <w:sz w:val="24"/>
          <w:szCs w:val="24"/>
        </w:rPr>
        <w:t xml:space="preserve"> customers:</w:t>
      </w:r>
    </w:p>
    <w:p w14:paraId="53F801E4" w14:textId="77777777" w:rsidR="00885A4A" w:rsidRDefault="00885A4A" w:rsidP="00885A4A">
      <w:pPr>
        <w:ind w:left="850" w:hanging="720"/>
        <w:rPr>
          <w:sz w:val="24"/>
        </w:rPr>
      </w:pPr>
    </w:p>
    <w:p w14:paraId="6C6D6BA1" w14:textId="77777777" w:rsidR="00885A4A" w:rsidRDefault="00885A4A" w:rsidP="00885A4A">
      <w:pPr>
        <w:numPr>
          <w:ilvl w:val="2"/>
          <w:numId w:val="42"/>
        </w:numPr>
        <w:suppressAutoHyphens w:val="0"/>
        <w:autoSpaceDN/>
        <w:spacing w:line="240" w:lineRule="auto"/>
        <w:textAlignment w:val="auto"/>
        <w:rPr>
          <w:sz w:val="24"/>
        </w:rPr>
      </w:pPr>
      <w:r>
        <w:rPr>
          <w:b/>
          <w:sz w:val="24"/>
          <w:szCs w:val="24"/>
        </w:rPr>
        <w:t>Authentication and authorisation service</w:t>
      </w:r>
      <w:r>
        <w:rPr>
          <w:sz w:val="24"/>
          <w:szCs w:val="24"/>
        </w:rPr>
        <w:t>s - providing authorisation and authentication services for user-facing services</w:t>
      </w:r>
    </w:p>
    <w:p w14:paraId="3CC6FD98"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 xml:space="preserve">A </w:t>
      </w:r>
      <w:r>
        <w:rPr>
          <w:b/>
          <w:sz w:val="24"/>
          <w:szCs w:val="24"/>
        </w:rPr>
        <w:t>Security Service</w:t>
      </w:r>
      <w:r>
        <w:rPr>
          <w:sz w:val="24"/>
          <w:szCs w:val="24"/>
        </w:rPr>
        <w:t xml:space="preserve"> - providing ID and access token management for back-end applications and resource services.</w:t>
      </w:r>
    </w:p>
    <w:p w14:paraId="38FB7EAB"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 xml:space="preserve">A </w:t>
      </w:r>
      <w:r>
        <w:rPr>
          <w:b/>
          <w:sz w:val="24"/>
          <w:szCs w:val="24"/>
        </w:rPr>
        <w:t>User Profile</w:t>
      </w:r>
      <w:r>
        <w:rPr>
          <w:sz w:val="24"/>
          <w:szCs w:val="24"/>
        </w:rPr>
        <w:t xml:space="preserve"> service - providing user management services such as accessibility preferences.</w:t>
      </w:r>
    </w:p>
    <w:p w14:paraId="233746C8"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An</w:t>
      </w:r>
      <w:r>
        <w:rPr>
          <w:b/>
          <w:sz w:val="24"/>
          <w:szCs w:val="24"/>
        </w:rPr>
        <w:t xml:space="preserve"> Organisation Profile</w:t>
      </w:r>
      <w:r>
        <w:rPr>
          <w:sz w:val="24"/>
          <w:szCs w:val="24"/>
        </w:rPr>
        <w:t xml:space="preserve"> service - providing organisation management services such as category codes, trading locations, service contact details, role/group mappings, etc.</w:t>
      </w:r>
    </w:p>
    <w:p w14:paraId="1AA32646"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 xml:space="preserve">A </w:t>
      </w:r>
      <w:r>
        <w:rPr>
          <w:b/>
          <w:sz w:val="24"/>
          <w:szCs w:val="24"/>
        </w:rPr>
        <w:t>Contacts service</w:t>
      </w:r>
      <w:r>
        <w:rPr>
          <w:sz w:val="24"/>
          <w:szCs w:val="24"/>
        </w:rPr>
        <w:t xml:space="preserve"> - providing contact details such as phone numbers, email addresses, postal addresses, web addresses).</w:t>
      </w:r>
    </w:p>
    <w:p w14:paraId="00000714"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 xml:space="preserve">A </w:t>
      </w:r>
      <w:r>
        <w:rPr>
          <w:b/>
          <w:sz w:val="24"/>
          <w:szCs w:val="24"/>
        </w:rPr>
        <w:t>CCS Identity Provider Service</w:t>
      </w:r>
      <w:r>
        <w:rPr>
          <w:sz w:val="24"/>
          <w:szCs w:val="24"/>
        </w:rPr>
        <w:t xml:space="preserve"> - providing user authentication services on the same basis as any other identity provider (e.g. </w:t>
      </w:r>
      <w:hyperlink r:id="rId11">
        <w:r>
          <w:rPr>
            <w:color w:val="1155CC"/>
            <w:sz w:val="24"/>
            <w:szCs w:val="24"/>
            <w:u w:val="single"/>
          </w:rPr>
          <w:t>Google</w:t>
        </w:r>
      </w:hyperlink>
      <w:r>
        <w:rPr>
          <w:sz w:val="24"/>
          <w:szCs w:val="24"/>
        </w:rPr>
        <w:t xml:space="preserve">, </w:t>
      </w:r>
      <w:hyperlink r:id="rId12">
        <w:r>
          <w:rPr>
            <w:color w:val="1155CC"/>
            <w:sz w:val="24"/>
            <w:szCs w:val="24"/>
            <w:u w:val="single"/>
          </w:rPr>
          <w:t>Facebook Login</w:t>
        </w:r>
      </w:hyperlink>
      <w:r>
        <w:rPr>
          <w:sz w:val="24"/>
          <w:szCs w:val="24"/>
        </w:rPr>
        <w:t>), including  MFA capabilities.</w:t>
      </w:r>
    </w:p>
    <w:p w14:paraId="1C1C2DDC" w14:textId="77777777" w:rsidR="00885A4A" w:rsidRDefault="00885A4A" w:rsidP="00885A4A">
      <w:pPr>
        <w:numPr>
          <w:ilvl w:val="2"/>
          <w:numId w:val="42"/>
        </w:numPr>
        <w:suppressAutoHyphens w:val="0"/>
        <w:autoSpaceDN/>
        <w:spacing w:before="200" w:line="240" w:lineRule="auto"/>
        <w:textAlignment w:val="auto"/>
        <w:rPr>
          <w:sz w:val="24"/>
        </w:rPr>
      </w:pPr>
      <w:r>
        <w:rPr>
          <w:sz w:val="24"/>
          <w:szCs w:val="24"/>
        </w:rPr>
        <w:t xml:space="preserve">A </w:t>
      </w:r>
      <w:r>
        <w:rPr>
          <w:b/>
          <w:sz w:val="24"/>
          <w:szCs w:val="24"/>
        </w:rPr>
        <w:t>Roles &amp; Permissions Service</w:t>
      </w:r>
      <w:r>
        <w:rPr>
          <w:sz w:val="24"/>
          <w:szCs w:val="24"/>
        </w:rPr>
        <w:t xml:space="preserve"> - handling the configuration and mapping of roles and permissions to external claims configurations.</w:t>
      </w:r>
    </w:p>
    <w:p w14:paraId="00180F1E" w14:textId="77777777" w:rsidR="00885A4A" w:rsidRDefault="00885A4A" w:rsidP="00885A4A">
      <w:pPr>
        <w:ind w:left="2160"/>
        <w:rPr>
          <w:sz w:val="24"/>
        </w:rPr>
      </w:pPr>
    </w:p>
    <w:p w14:paraId="3608AA05" w14:textId="77777777" w:rsidR="00885A4A" w:rsidRDefault="00885A4A" w:rsidP="00885A4A">
      <w:pPr>
        <w:numPr>
          <w:ilvl w:val="1"/>
          <w:numId w:val="42"/>
        </w:numPr>
        <w:suppressAutoHyphens w:val="0"/>
        <w:autoSpaceDN/>
        <w:spacing w:line="240" w:lineRule="auto"/>
        <w:ind w:left="850" w:hanging="850"/>
        <w:textAlignment w:val="auto"/>
        <w:rPr>
          <w:sz w:val="24"/>
        </w:rPr>
      </w:pPr>
      <w:r>
        <w:rPr>
          <w:sz w:val="24"/>
          <w:szCs w:val="24"/>
        </w:rPr>
        <w:t>The logical model of the proposed architecture is shown below.  Green boxes represent areas within scope for delivery, peach boxes represent areas where integration is required.</w:t>
      </w:r>
    </w:p>
    <w:p w14:paraId="056F5D89" w14:textId="77777777" w:rsidR="00885A4A" w:rsidRDefault="00885A4A" w:rsidP="00885A4A">
      <w:pPr>
        <w:rPr>
          <w:sz w:val="24"/>
        </w:rPr>
      </w:pPr>
    </w:p>
    <w:p w14:paraId="1C63F81C" w14:textId="77777777" w:rsidR="00885A4A" w:rsidRDefault="00885A4A" w:rsidP="00885A4A">
      <w:pPr>
        <w:jc w:val="center"/>
      </w:pPr>
      <w:r>
        <w:rPr>
          <w:noProof/>
        </w:rPr>
        <w:lastRenderedPageBreak/>
        <w:drawing>
          <wp:inline distT="114300" distB="114300" distL="114300" distR="114300" wp14:anchorId="52AB6D67" wp14:editId="1590F0DF">
            <wp:extent cx="5186363" cy="45720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4817" t="5046" r="4733" b="5229"/>
                    <a:stretch>
                      <a:fillRect/>
                    </a:stretch>
                  </pic:blipFill>
                  <pic:spPr>
                    <a:xfrm>
                      <a:off x="0" y="0"/>
                      <a:ext cx="5186363" cy="4572000"/>
                    </a:xfrm>
                    <a:prstGeom prst="rect">
                      <a:avLst/>
                    </a:prstGeom>
                    <a:ln/>
                  </pic:spPr>
                </pic:pic>
              </a:graphicData>
            </a:graphic>
          </wp:inline>
        </w:drawing>
      </w:r>
    </w:p>
    <w:p w14:paraId="42320B82" w14:textId="77777777" w:rsidR="00885A4A" w:rsidRDefault="00885A4A" w:rsidP="00885A4A"/>
    <w:p w14:paraId="14F0630E" w14:textId="77777777" w:rsidR="00885A4A" w:rsidRDefault="00885A4A" w:rsidP="00885A4A">
      <w:pPr>
        <w:rPr>
          <w:sz w:val="24"/>
        </w:rPr>
      </w:pPr>
      <w:r>
        <w:rPr>
          <w:sz w:val="24"/>
          <w:szCs w:val="24"/>
        </w:rPr>
        <w:t>The service is currently run on GOV.UK PaaS and conforms to the Authority, GDS and NCSC architectural, security and usability guidance and standards. This hosting arrangement may change during the period of this contract due to wider changes across GOV.UK.</w:t>
      </w:r>
    </w:p>
    <w:p w14:paraId="6514C7FB" w14:textId="77777777" w:rsidR="00885A4A" w:rsidRDefault="00885A4A" w:rsidP="00885A4A"/>
    <w:p w14:paraId="6948D55A" w14:textId="77777777" w:rsidR="00885A4A" w:rsidRDefault="00885A4A" w:rsidP="00885A4A">
      <w:pPr>
        <w:pStyle w:val="Heading2"/>
        <w:keepNext w:val="0"/>
        <w:keepLines w:val="0"/>
        <w:numPr>
          <w:ilvl w:val="1"/>
          <w:numId w:val="42"/>
        </w:numPr>
        <w:suppressAutoHyphens w:val="0"/>
        <w:autoSpaceDN/>
        <w:adjustRightInd w:val="0"/>
        <w:spacing w:before="0" w:after="240" w:line="240" w:lineRule="auto"/>
        <w:ind w:left="850" w:hanging="850"/>
        <w:textAlignment w:val="auto"/>
        <w:rPr>
          <w:sz w:val="24"/>
          <w:szCs w:val="24"/>
        </w:rPr>
      </w:pPr>
      <w:bookmarkStart w:id="14" w:name="_heading=h.l99ge9c6ha4i" w:colFirst="0" w:colLast="0"/>
      <w:bookmarkEnd w:id="14"/>
      <w:r>
        <w:rPr>
          <w:b/>
          <w:sz w:val="24"/>
          <w:szCs w:val="24"/>
        </w:rPr>
        <w:t>High-Level Requirements</w:t>
      </w:r>
    </w:p>
    <w:p w14:paraId="2A2DD07D" w14:textId="77777777" w:rsidR="00885A4A" w:rsidRDefault="00885A4A" w:rsidP="00885A4A">
      <w:pPr>
        <w:numPr>
          <w:ilvl w:val="2"/>
          <w:numId w:val="42"/>
        </w:numPr>
        <w:suppressAutoHyphens w:val="0"/>
        <w:autoSpaceDN/>
        <w:spacing w:before="200" w:line="240" w:lineRule="auto"/>
        <w:textAlignment w:val="auto"/>
        <w:rPr>
          <w:rFonts w:ascii="Roboto" w:eastAsia="Roboto" w:hAnsi="Roboto" w:cs="Roboto"/>
          <w:sz w:val="24"/>
          <w:highlight w:val="white"/>
        </w:rPr>
      </w:pPr>
      <w:r>
        <w:rPr>
          <w:b/>
          <w:sz w:val="24"/>
          <w:szCs w:val="24"/>
          <w:highlight w:val="white"/>
        </w:rPr>
        <w:t xml:space="preserve">Progressive functional enhancement as well as </w:t>
      </w:r>
      <w:proofErr w:type="gramStart"/>
      <w:r>
        <w:rPr>
          <w:b/>
          <w:sz w:val="24"/>
          <w:szCs w:val="24"/>
          <w:highlight w:val="white"/>
        </w:rPr>
        <w:t>GDS  compliance</w:t>
      </w:r>
      <w:proofErr w:type="gramEnd"/>
      <w:r>
        <w:rPr>
          <w:b/>
          <w:sz w:val="24"/>
          <w:szCs w:val="24"/>
          <w:highlight w:val="white"/>
        </w:rPr>
        <w:t xml:space="preserve"> of the User Interface</w:t>
      </w:r>
      <w:r>
        <w:rPr>
          <w:sz w:val="24"/>
          <w:szCs w:val="24"/>
          <w:highlight w:val="white"/>
        </w:rPr>
        <w:t>.  Enhance of existing SSO and Dashboard front end application to implement the Progressive Enhancement capability and usability standards, fully adhering to the GDS, Architecture and Security guidelines as prescribed by the Authority.</w:t>
      </w:r>
    </w:p>
    <w:p w14:paraId="3AA40960" w14:textId="77777777" w:rsidR="00885A4A" w:rsidRDefault="00885A4A" w:rsidP="00885A4A">
      <w:pPr>
        <w:numPr>
          <w:ilvl w:val="2"/>
          <w:numId w:val="42"/>
        </w:numPr>
        <w:suppressAutoHyphens w:val="0"/>
        <w:autoSpaceDN/>
        <w:spacing w:before="200" w:line="240" w:lineRule="auto"/>
        <w:textAlignment w:val="auto"/>
        <w:rPr>
          <w:rFonts w:ascii="Roboto" w:eastAsia="Roboto" w:hAnsi="Roboto" w:cs="Roboto"/>
          <w:sz w:val="24"/>
          <w:highlight w:val="white"/>
        </w:rPr>
      </w:pPr>
      <w:r>
        <w:rPr>
          <w:b/>
          <w:sz w:val="24"/>
          <w:szCs w:val="24"/>
          <w:highlight w:val="white"/>
        </w:rPr>
        <w:t xml:space="preserve">Create a new functionality to generate a single identifier. </w:t>
      </w:r>
      <w:r>
        <w:rPr>
          <w:sz w:val="24"/>
          <w:szCs w:val="24"/>
          <w:highlight w:val="white"/>
        </w:rPr>
        <w:t>Known as the Public Procurement Identity Number (PPIN). The PPIN will be generated at registration through PPG and CII to an agreed format standard. The PPIN will need to be visible to users but not editable and through an API fed through to the evidence service to a PPIN field. Each PPIN will be unique and can only be used once. The solution will need to include retrospective allocation of a PPIN to those organisations already registered. The business design of the PPIN is being finalised at present (October 2022).</w:t>
      </w:r>
    </w:p>
    <w:p w14:paraId="42088A08" w14:textId="77777777" w:rsidR="00885A4A" w:rsidRDefault="00885A4A" w:rsidP="00885A4A">
      <w:pPr>
        <w:numPr>
          <w:ilvl w:val="2"/>
          <w:numId w:val="42"/>
        </w:numPr>
        <w:suppressAutoHyphens w:val="0"/>
        <w:autoSpaceDN/>
        <w:spacing w:before="200" w:line="240" w:lineRule="auto"/>
        <w:textAlignment w:val="auto"/>
        <w:rPr>
          <w:rFonts w:ascii="Roboto" w:eastAsia="Roboto" w:hAnsi="Roboto" w:cs="Roboto"/>
          <w:sz w:val="24"/>
          <w:highlight w:val="white"/>
        </w:rPr>
      </w:pPr>
      <w:r>
        <w:rPr>
          <w:b/>
          <w:sz w:val="24"/>
          <w:szCs w:val="24"/>
          <w:highlight w:val="white"/>
        </w:rPr>
        <w:lastRenderedPageBreak/>
        <w:t>Continued adherence to OIDC standard</w:t>
      </w:r>
      <w:r>
        <w:rPr>
          <w:sz w:val="24"/>
          <w:szCs w:val="24"/>
          <w:highlight w:val="white"/>
        </w:rPr>
        <w:t xml:space="preserve">. Enhance the existing Security Service to fully implement industry standard specifications as defined by OIDC. </w:t>
      </w:r>
    </w:p>
    <w:p w14:paraId="5CA42CCC"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Implement corporate federation access for Users across Organisation Profiles</w:t>
      </w:r>
      <w:r>
        <w:rPr>
          <w:sz w:val="24"/>
          <w:szCs w:val="24"/>
          <w:highlight w:val="white"/>
        </w:rPr>
        <w:t xml:space="preserve">. Provide functionality to support corporate federation which will allow users to sign-on using existing corporate </w:t>
      </w:r>
      <w:proofErr w:type="gramStart"/>
      <w:r>
        <w:rPr>
          <w:sz w:val="24"/>
          <w:szCs w:val="24"/>
          <w:highlight w:val="white"/>
        </w:rPr>
        <w:t>credentials .</w:t>
      </w:r>
      <w:proofErr w:type="gramEnd"/>
    </w:p>
    <w:p w14:paraId="21576A6C"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Monitoring and Reporting</w:t>
      </w:r>
      <w:r>
        <w:rPr>
          <w:sz w:val="24"/>
          <w:szCs w:val="24"/>
          <w:highlight w:val="white"/>
        </w:rPr>
        <w:t xml:space="preserve">.  Ensure that all PPG application elements provide a full audit trail of administrative actions and actions and interactions.    </w:t>
      </w:r>
    </w:p>
    <w:p w14:paraId="319A82AF"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Security.</w:t>
      </w:r>
      <w:r>
        <w:rPr>
          <w:sz w:val="24"/>
          <w:szCs w:val="24"/>
          <w:highlight w:val="white"/>
        </w:rPr>
        <w:t xml:space="preserve">  Data Encryption PPG to encrypt all sensitive data protected by encryption at record level (e.g. PII, secrets)</w:t>
      </w:r>
    </w:p>
    <w:p w14:paraId="0F943810"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 xml:space="preserve">Support and fixes for </w:t>
      </w:r>
      <w:proofErr w:type="gramStart"/>
      <w:r>
        <w:rPr>
          <w:b/>
          <w:sz w:val="24"/>
          <w:szCs w:val="24"/>
          <w:highlight w:val="white"/>
        </w:rPr>
        <w:t>Non Functional</w:t>
      </w:r>
      <w:proofErr w:type="gramEnd"/>
      <w:r>
        <w:rPr>
          <w:b/>
          <w:sz w:val="24"/>
          <w:szCs w:val="24"/>
          <w:highlight w:val="white"/>
        </w:rPr>
        <w:t xml:space="preserve"> Tests.</w:t>
      </w:r>
      <w:r>
        <w:rPr>
          <w:sz w:val="24"/>
          <w:szCs w:val="24"/>
          <w:highlight w:val="white"/>
        </w:rPr>
        <w:t xml:space="preserve"> Provision of support to address and resolve any issues/defects identified/arising from NF Testing.</w:t>
      </w:r>
    </w:p>
    <w:p w14:paraId="4437720A"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 xml:space="preserve">Accessibility Requirements. </w:t>
      </w:r>
      <w:r>
        <w:rPr>
          <w:sz w:val="24"/>
          <w:szCs w:val="24"/>
          <w:highlight w:val="white"/>
        </w:rPr>
        <w:t>All user facing screens adhere to the WCAG 2.1 AA accessibility standards.</w:t>
      </w:r>
    </w:p>
    <w:p w14:paraId="1E1EB444"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Performance Test Cycles.</w:t>
      </w:r>
      <w:r>
        <w:rPr>
          <w:sz w:val="24"/>
          <w:szCs w:val="24"/>
          <w:highlight w:val="white"/>
        </w:rPr>
        <w:t xml:space="preserve">   Provision of support the Authority performance testing team with their PT requirements and PT cycles</w:t>
      </w:r>
    </w:p>
    <w:p w14:paraId="1AF644E2"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Auditing Capability Requirements</w:t>
      </w:r>
      <w:r>
        <w:rPr>
          <w:sz w:val="24"/>
          <w:szCs w:val="24"/>
          <w:highlight w:val="white"/>
        </w:rPr>
        <w:t>.  As a security Architect I need the application to have the auditing capability from the UI to capture changes done on the UI.</w:t>
      </w:r>
    </w:p>
    <w:p w14:paraId="74BD6412"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GOV.UK Notify design enhancements</w:t>
      </w:r>
      <w:r>
        <w:rPr>
          <w:sz w:val="24"/>
          <w:szCs w:val="24"/>
          <w:highlight w:val="white"/>
        </w:rPr>
        <w:t xml:space="preserve">. Abstract GOV.UK notify to expose the Services to third party systems </w:t>
      </w:r>
    </w:p>
    <w:p w14:paraId="20B4FBCE"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MFA Functionality Enhancements.</w:t>
      </w:r>
      <w:r>
        <w:rPr>
          <w:sz w:val="24"/>
          <w:szCs w:val="24"/>
          <w:highlight w:val="white"/>
        </w:rPr>
        <w:t xml:space="preserve">  Enhance existing MFA functionality to include any new features as required by the Authority.</w:t>
      </w:r>
    </w:p>
    <w:p w14:paraId="5A2CCBA7"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Roles and Functionality Mapping Enhancements.</w:t>
      </w:r>
      <w:r>
        <w:rPr>
          <w:sz w:val="24"/>
          <w:szCs w:val="24"/>
          <w:highlight w:val="white"/>
        </w:rPr>
        <w:t xml:space="preserve"> Enhancements to the processes for creation, assignment and maintenance of roles, and improvements to the existing role management functionality. Ability to add an unlimited number of roles as new services are integrated with PPG. </w:t>
      </w:r>
    </w:p>
    <w:p w14:paraId="038D99E4"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 xml:space="preserve">the Authority System real time integrations with PPG/CII. </w:t>
      </w:r>
      <w:r>
        <w:rPr>
          <w:sz w:val="24"/>
          <w:szCs w:val="24"/>
          <w:highlight w:val="white"/>
        </w:rPr>
        <w:t>Enhance Application functionality to send real time updates to the Authority systems when changes are made in USER Profile, Contact Profile and Org Profile (Event Subscription Service).</w:t>
      </w:r>
    </w:p>
    <w:p w14:paraId="6A557998" w14:textId="77777777" w:rsidR="00885A4A" w:rsidRDefault="00885A4A" w:rsidP="00885A4A">
      <w:pPr>
        <w:numPr>
          <w:ilvl w:val="2"/>
          <w:numId w:val="42"/>
        </w:numPr>
        <w:suppressAutoHyphens w:val="0"/>
        <w:autoSpaceDN/>
        <w:spacing w:before="200" w:line="240" w:lineRule="auto"/>
        <w:textAlignment w:val="auto"/>
        <w:rPr>
          <w:rFonts w:ascii="Calibri" w:eastAsia="Calibri" w:hAnsi="Calibri" w:cs="Calibri"/>
          <w:sz w:val="24"/>
          <w:highlight w:val="white"/>
        </w:rPr>
      </w:pPr>
      <w:r>
        <w:rPr>
          <w:b/>
          <w:sz w:val="24"/>
          <w:szCs w:val="24"/>
          <w:highlight w:val="white"/>
        </w:rPr>
        <w:t xml:space="preserve">Adapter service.  </w:t>
      </w:r>
      <w:r>
        <w:rPr>
          <w:sz w:val="24"/>
          <w:szCs w:val="24"/>
          <w:highlight w:val="white"/>
        </w:rPr>
        <w:t>Updates to user, org and contact data to be disseminated to interested party endpoints.</w:t>
      </w:r>
    </w:p>
    <w:p w14:paraId="6C26BE24" w14:textId="77777777" w:rsidR="00885A4A" w:rsidRDefault="00885A4A" w:rsidP="00885A4A">
      <w:pPr>
        <w:numPr>
          <w:ilvl w:val="2"/>
          <w:numId w:val="42"/>
        </w:numPr>
        <w:suppressAutoHyphens w:val="0"/>
        <w:autoSpaceDN/>
        <w:spacing w:before="200" w:line="240" w:lineRule="auto"/>
        <w:textAlignment w:val="auto"/>
        <w:rPr>
          <w:sz w:val="24"/>
          <w:highlight w:val="white"/>
        </w:rPr>
      </w:pPr>
      <w:r>
        <w:rPr>
          <w:b/>
          <w:sz w:val="24"/>
          <w:szCs w:val="24"/>
          <w:highlight w:val="white"/>
        </w:rPr>
        <w:t>Integrations.</w:t>
      </w:r>
      <w:r>
        <w:rPr>
          <w:sz w:val="24"/>
          <w:szCs w:val="24"/>
          <w:highlight w:val="white"/>
        </w:rPr>
        <w:t xml:space="preserve"> Support for future and existing service integrations.</w:t>
      </w:r>
    </w:p>
    <w:p w14:paraId="255969EF" w14:textId="77777777" w:rsidR="00885A4A" w:rsidRDefault="00885A4A" w:rsidP="00885A4A">
      <w:pPr>
        <w:numPr>
          <w:ilvl w:val="2"/>
          <w:numId w:val="42"/>
        </w:numPr>
        <w:suppressAutoHyphens w:val="0"/>
        <w:autoSpaceDN/>
        <w:spacing w:before="200" w:line="240" w:lineRule="auto"/>
        <w:textAlignment w:val="auto"/>
        <w:rPr>
          <w:rFonts w:ascii="Calibri" w:eastAsia="Calibri" w:hAnsi="Calibri" w:cs="Calibri"/>
          <w:sz w:val="24"/>
        </w:rPr>
      </w:pPr>
      <w:r>
        <w:rPr>
          <w:b/>
          <w:sz w:val="24"/>
          <w:szCs w:val="24"/>
        </w:rPr>
        <w:t xml:space="preserve">Knowledge Transfer </w:t>
      </w:r>
      <w:r>
        <w:rPr>
          <w:sz w:val="24"/>
          <w:szCs w:val="24"/>
        </w:rPr>
        <w:t>- Provision of full knowledge transfer with all required technical support to allow the Authority to take up management and support of the service on completion of delivery.</w:t>
      </w:r>
    </w:p>
    <w:p w14:paraId="7241BD3A" w14:textId="77777777" w:rsidR="00885A4A" w:rsidRDefault="00885A4A" w:rsidP="00885A4A">
      <w:pPr>
        <w:ind w:left="2160"/>
        <w:rPr>
          <w:rFonts w:ascii="Roboto" w:eastAsia="Roboto" w:hAnsi="Roboto" w:cs="Roboto"/>
          <w:sz w:val="20"/>
          <w:szCs w:val="20"/>
          <w:highlight w:val="white"/>
        </w:rPr>
      </w:pPr>
    </w:p>
    <w:p w14:paraId="5F055E3E" w14:textId="77777777" w:rsidR="00885A4A" w:rsidRDefault="00885A4A" w:rsidP="00885A4A">
      <w:pPr>
        <w:pStyle w:val="Heading2"/>
        <w:keepNext w:val="0"/>
        <w:keepLines w:val="0"/>
        <w:numPr>
          <w:ilvl w:val="1"/>
          <w:numId w:val="42"/>
        </w:numPr>
        <w:suppressAutoHyphens w:val="0"/>
        <w:autoSpaceDN/>
        <w:adjustRightInd w:val="0"/>
        <w:spacing w:before="0" w:after="240" w:line="240" w:lineRule="auto"/>
        <w:ind w:left="850" w:hanging="850"/>
        <w:textAlignment w:val="auto"/>
        <w:rPr>
          <w:sz w:val="24"/>
          <w:szCs w:val="24"/>
        </w:rPr>
      </w:pPr>
      <w:bookmarkStart w:id="15" w:name="_heading=h.zc1rmre8bvc1" w:colFirst="0" w:colLast="0"/>
      <w:bookmarkEnd w:id="15"/>
      <w:r>
        <w:rPr>
          <w:b/>
          <w:sz w:val="24"/>
          <w:szCs w:val="24"/>
        </w:rPr>
        <w:t>Detailed Requirements</w:t>
      </w:r>
    </w:p>
    <w:p w14:paraId="6BFD5A3F" w14:textId="7BB46C86" w:rsidR="00885A4A" w:rsidRDefault="00885A4A" w:rsidP="00885A4A">
      <w:pPr>
        <w:numPr>
          <w:ilvl w:val="1"/>
          <w:numId w:val="42"/>
        </w:numPr>
        <w:suppressAutoHyphens w:val="0"/>
        <w:autoSpaceDN/>
        <w:spacing w:line="240" w:lineRule="auto"/>
        <w:ind w:left="850" w:hanging="850"/>
        <w:textAlignment w:val="auto"/>
      </w:pPr>
      <w:r>
        <w:rPr>
          <w:sz w:val="24"/>
          <w:szCs w:val="24"/>
        </w:rPr>
        <w:lastRenderedPageBreak/>
        <w:t>The table below describes some of the known detailed requirements which the service overall will be expected to meet</w:t>
      </w:r>
      <w:r w:rsidR="00E86AE6">
        <w:rPr>
          <w:sz w:val="24"/>
          <w:szCs w:val="24"/>
        </w:rPr>
        <w:t>.These</w:t>
      </w:r>
      <w:r w:rsidR="00383603">
        <w:rPr>
          <w:sz w:val="24"/>
          <w:szCs w:val="24"/>
        </w:rPr>
        <w:t xml:space="preserve"> are subject to change based </w:t>
      </w:r>
      <w:r w:rsidR="00E86AE6">
        <w:rPr>
          <w:sz w:val="24"/>
          <w:szCs w:val="24"/>
        </w:rPr>
        <w:t>upon actual requirements agreed between the Buyer and Supplier</w:t>
      </w:r>
      <w:r>
        <w:rPr>
          <w:sz w:val="24"/>
          <w:szCs w:val="24"/>
        </w:rPr>
        <w:t>:</w:t>
      </w:r>
    </w:p>
    <w:p w14:paraId="717C080A" w14:textId="77777777" w:rsidR="00885A4A" w:rsidRDefault="00885A4A" w:rsidP="00885A4A"/>
    <w:p w14:paraId="3E4D49DD" w14:textId="77777777" w:rsidR="00885A4A" w:rsidRDefault="00885A4A" w:rsidP="00885A4A"/>
    <w:tbl>
      <w:tblPr>
        <w:tblW w:w="9030" w:type="dxa"/>
        <w:tblInd w:w="885" w:type="dxa"/>
        <w:tblBorders>
          <w:top w:val="nil"/>
          <w:left w:val="nil"/>
          <w:bottom w:val="nil"/>
          <w:right w:val="nil"/>
          <w:insideH w:val="nil"/>
          <w:insideV w:val="nil"/>
        </w:tblBorders>
        <w:tblLayout w:type="fixed"/>
        <w:tblLook w:val="0600" w:firstRow="0" w:lastRow="0" w:firstColumn="0" w:lastColumn="0" w:noHBand="1" w:noVBand="1"/>
      </w:tblPr>
      <w:tblGrid>
        <w:gridCol w:w="1185"/>
        <w:gridCol w:w="1740"/>
        <w:gridCol w:w="6105"/>
      </w:tblGrid>
      <w:tr w:rsidR="00885A4A" w14:paraId="33928AEA" w14:textId="77777777" w:rsidTr="00A31F67">
        <w:trPr>
          <w:trHeight w:val="664"/>
        </w:trPr>
        <w:tc>
          <w:tcPr>
            <w:tcW w:w="1185" w:type="dxa"/>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vAlign w:val="center"/>
          </w:tcPr>
          <w:p w14:paraId="36178238" w14:textId="77777777" w:rsidR="00885A4A" w:rsidRDefault="00885A4A" w:rsidP="00A31F67">
            <w:pPr>
              <w:jc w:val="center"/>
              <w:rPr>
                <w:color w:val="000000"/>
                <w:sz w:val="24"/>
              </w:rPr>
            </w:pPr>
            <w:r>
              <w:rPr>
                <w:color w:val="000000"/>
                <w:sz w:val="24"/>
                <w:szCs w:val="24"/>
              </w:rPr>
              <w:t>Jira Ref</w:t>
            </w:r>
          </w:p>
          <w:p w14:paraId="3EEB7D81" w14:textId="77777777" w:rsidR="00885A4A" w:rsidRDefault="00885A4A" w:rsidP="00A31F67">
            <w:pPr>
              <w:jc w:val="center"/>
              <w:rPr>
                <w:b/>
                <w:color w:val="000000"/>
                <w:sz w:val="24"/>
              </w:rPr>
            </w:pPr>
            <w:r>
              <w:rPr>
                <w:color w:val="000000"/>
                <w:sz w:val="24"/>
                <w:szCs w:val="24"/>
              </w:rPr>
              <w:t>(where known)</w:t>
            </w:r>
          </w:p>
        </w:tc>
        <w:tc>
          <w:tcPr>
            <w:tcW w:w="1740" w:type="dxa"/>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vAlign w:val="center"/>
          </w:tcPr>
          <w:p w14:paraId="6B3A8B90" w14:textId="77777777" w:rsidR="00885A4A" w:rsidRDefault="00885A4A" w:rsidP="00A31F67">
            <w:pPr>
              <w:jc w:val="center"/>
              <w:rPr>
                <w:color w:val="000000"/>
                <w:sz w:val="24"/>
              </w:rPr>
            </w:pPr>
            <w:r>
              <w:rPr>
                <w:color w:val="000000"/>
                <w:sz w:val="24"/>
                <w:szCs w:val="24"/>
              </w:rPr>
              <w:t>Category</w:t>
            </w:r>
          </w:p>
        </w:tc>
        <w:tc>
          <w:tcPr>
            <w:tcW w:w="6105" w:type="dxa"/>
            <w:tcBorders>
              <w:top w:val="single" w:sz="6" w:space="0" w:color="000000"/>
              <w:left w:val="single" w:sz="6" w:space="0" w:color="000000"/>
              <w:bottom w:val="single" w:sz="4" w:space="0" w:color="000000"/>
              <w:right w:val="single" w:sz="6" w:space="0" w:color="000000"/>
            </w:tcBorders>
            <w:tcMar>
              <w:top w:w="0" w:type="dxa"/>
              <w:left w:w="40" w:type="dxa"/>
              <w:bottom w:w="0" w:type="dxa"/>
              <w:right w:w="40" w:type="dxa"/>
            </w:tcMar>
            <w:vAlign w:val="center"/>
          </w:tcPr>
          <w:p w14:paraId="4008FB03" w14:textId="77777777" w:rsidR="00885A4A" w:rsidRDefault="00885A4A" w:rsidP="00A31F67">
            <w:pPr>
              <w:jc w:val="center"/>
              <w:rPr>
                <w:color w:val="000000"/>
                <w:sz w:val="24"/>
              </w:rPr>
            </w:pPr>
            <w:r>
              <w:rPr>
                <w:color w:val="000000"/>
                <w:sz w:val="24"/>
                <w:szCs w:val="24"/>
              </w:rPr>
              <w:t>Requirements</w:t>
            </w:r>
          </w:p>
        </w:tc>
      </w:tr>
      <w:tr w:rsidR="00885A4A" w14:paraId="1D307FCE"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7E81145"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CEB4AE0" w14:textId="77777777" w:rsidR="00885A4A" w:rsidRDefault="00885A4A" w:rsidP="00A31F67">
            <w:pPr>
              <w:pBdr>
                <w:top w:val="nil"/>
                <w:left w:val="nil"/>
                <w:bottom w:val="nil"/>
                <w:right w:val="nil"/>
                <w:between w:val="nil"/>
              </w:pBdr>
              <w:rPr>
                <w:b/>
                <w:color w:val="000000"/>
                <w:sz w:val="24"/>
              </w:rPr>
            </w:pPr>
            <w:r>
              <w:rPr>
                <w:color w:val="000000"/>
                <w:sz w:val="24"/>
                <w:szCs w:val="24"/>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9A43FCE" w14:textId="77777777" w:rsidR="00885A4A" w:rsidRDefault="00885A4A" w:rsidP="00A31F67">
            <w:pPr>
              <w:pBdr>
                <w:top w:val="nil"/>
                <w:left w:val="nil"/>
                <w:bottom w:val="nil"/>
                <w:right w:val="nil"/>
                <w:between w:val="nil"/>
              </w:pBdr>
              <w:rPr>
                <w:b/>
                <w:color w:val="000000"/>
                <w:sz w:val="24"/>
              </w:rPr>
            </w:pPr>
            <w:r>
              <w:rPr>
                <w:color w:val="000000"/>
                <w:sz w:val="24"/>
                <w:szCs w:val="24"/>
              </w:rPr>
              <w:t xml:space="preserve">Requirements stemming from any operational needs, issues arising from registrations, data migration needs and integration activity. This will include any ongoing live service issues as highlighted by users via the Authority’s Customer Service Centre, or the Product team.  </w:t>
            </w:r>
          </w:p>
        </w:tc>
      </w:tr>
      <w:tr w:rsidR="00885A4A" w14:paraId="660D0CAB"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A3BDA0"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CAEA160" w14:textId="77777777" w:rsidR="00885A4A" w:rsidRDefault="00885A4A" w:rsidP="00A31F67">
            <w:pPr>
              <w:pBdr>
                <w:top w:val="nil"/>
                <w:left w:val="nil"/>
                <w:bottom w:val="nil"/>
                <w:right w:val="nil"/>
                <w:between w:val="nil"/>
              </w:pBdr>
              <w:rPr>
                <w:b/>
                <w:color w:val="000000"/>
                <w:sz w:val="24"/>
              </w:rPr>
            </w:pPr>
            <w:r>
              <w:rPr>
                <w:color w:val="000000"/>
                <w:sz w:val="24"/>
                <w:szCs w:val="24"/>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271E28E" w14:textId="77777777" w:rsidR="00885A4A" w:rsidRDefault="00885A4A" w:rsidP="00A31F67">
            <w:pPr>
              <w:pBdr>
                <w:top w:val="nil"/>
                <w:left w:val="nil"/>
                <w:bottom w:val="nil"/>
                <w:right w:val="nil"/>
                <w:between w:val="nil"/>
              </w:pBdr>
              <w:rPr>
                <w:b/>
                <w:color w:val="000000"/>
                <w:sz w:val="24"/>
              </w:rPr>
            </w:pPr>
            <w:r>
              <w:rPr>
                <w:color w:val="000000"/>
                <w:sz w:val="24"/>
                <w:szCs w:val="24"/>
              </w:rPr>
              <w:t xml:space="preserve">Content and design changes for minor changes to the live system as required by the product team. These are in addition to the operational improvements in the row above </w:t>
            </w:r>
          </w:p>
        </w:tc>
      </w:tr>
      <w:tr w:rsidR="00885A4A" w14:paraId="368EB3DE"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DABE6F9"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6C8A9AF" w14:textId="77777777" w:rsidR="00885A4A" w:rsidRDefault="00885A4A" w:rsidP="00A31F67">
            <w:pPr>
              <w:pBdr>
                <w:top w:val="nil"/>
                <w:left w:val="nil"/>
                <w:bottom w:val="nil"/>
                <w:right w:val="nil"/>
                <w:between w:val="nil"/>
              </w:pBdr>
              <w:rPr>
                <w:b/>
                <w:color w:val="000000"/>
                <w:sz w:val="24"/>
              </w:rPr>
            </w:pPr>
            <w:r>
              <w:rPr>
                <w:color w:val="000000"/>
                <w:sz w:val="24"/>
                <w:szCs w:val="24"/>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B228680" w14:textId="77777777" w:rsidR="00885A4A" w:rsidRDefault="00885A4A" w:rsidP="00A31F67">
            <w:pPr>
              <w:pBdr>
                <w:top w:val="nil"/>
                <w:left w:val="nil"/>
                <w:bottom w:val="nil"/>
                <w:right w:val="nil"/>
                <w:between w:val="nil"/>
              </w:pBdr>
              <w:rPr>
                <w:b/>
                <w:color w:val="000000"/>
                <w:sz w:val="24"/>
              </w:rPr>
            </w:pPr>
            <w:r>
              <w:rPr>
                <w:color w:val="000000"/>
                <w:sz w:val="24"/>
                <w:szCs w:val="24"/>
              </w:rPr>
              <w:t>Any residual Phase 2 development activity - to be agreed with the Authority.</w:t>
            </w:r>
          </w:p>
        </w:tc>
      </w:tr>
      <w:tr w:rsidR="00885A4A" w14:paraId="59D8698C"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B971D8C"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554BCB" w14:textId="77777777" w:rsidR="00885A4A" w:rsidRDefault="00885A4A" w:rsidP="00A31F67">
            <w:pPr>
              <w:pBdr>
                <w:top w:val="nil"/>
                <w:left w:val="nil"/>
                <w:bottom w:val="nil"/>
                <w:right w:val="nil"/>
                <w:between w:val="nil"/>
              </w:pBdr>
              <w:rPr>
                <w:b/>
                <w:color w:val="000000"/>
                <w:sz w:val="24"/>
              </w:rPr>
            </w:pPr>
            <w:r>
              <w:rPr>
                <w:color w:val="000000"/>
                <w:sz w:val="24"/>
                <w:szCs w:val="24"/>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6496C9B" w14:textId="77777777" w:rsidR="00885A4A" w:rsidRDefault="00885A4A" w:rsidP="00A31F67">
            <w:pPr>
              <w:pBdr>
                <w:top w:val="nil"/>
                <w:left w:val="nil"/>
                <w:bottom w:val="nil"/>
                <w:right w:val="nil"/>
                <w:between w:val="nil"/>
              </w:pBdr>
              <w:rPr>
                <w:b/>
                <w:color w:val="000000"/>
                <w:sz w:val="24"/>
              </w:rPr>
            </w:pPr>
            <w:r>
              <w:rPr>
                <w:color w:val="000000"/>
                <w:sz w:val="24"/>
                <w:szCs w:val="24"/>
              </w:rPr>
              <w:t>Creation of a system administrator role for a limited number of people in the Authority who can be assigned to act as a system administrator to resolve system issues.</w:t>
            </w:r>
          </w:p>
        </w:tc>
      </w:tr>
      <w:tr w:rsidR="00885A4A" w14:paraId="70EA39CF"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E5607A2"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56FC1A6" w14:textId="77777777" w:rsidR="00885A4A" w:rsidRDefault="00885A4A" w:rsidP="00A31F67">
            <w:pPr>
              <w:rPr>
                <w:b/>
                <w:color w:val="000000"/>
              </w:rPr>
            </w:pPr>
            <w:r>
              <w:rPr>
                <w:color w:val="000000"/>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B64B114" w14:textId="77777777" w:rsidR="00885A4A" w:rsidRDefault="00885A4A" w:rsidP="00A31F67">
            <w:pPr>
              <w:rPr>
                <w:b/>
                <w:color w:val="000000"/>
                <w:sz w:val="24"/>
              </w:rPr>
            </w:pPr>
            <w:r>
              <w:rPr>
                <w:color w:val="000000"/>
                <w:sz w:val="24"/>
                <w:szCs w:val="24"/>
              </w:rPr>
              <w:t>Auth-0 response times improvement.</w:t>
            </w:r>
          </w:p>
        </w:tc>
      </w:tr>
      <w:tr w:rsidR="00885A4A" w14:paraId="1B35F3AE"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4B8A977"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B4A3065" w14:textId="77777777" w:rsidR="00885A4A" w:rsidRDefault="00885A4A" w:rsidP="00A31F67">
            <w:pPr>
              <w:rPr>
                <w:b/>
                <w:color w:val="000000"/>
              </w:rPr>
            </w:pPr>
            <w:r>
              <w:rPr>
                <w:color w:val="000000"/>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82F5754" w14:textId="77777777" w:rsidR="00885A4A" w:rsidRDefault="00885A4A" w:rsidP="00A31F67">
            <w:pPr>
              <w:rPr>
                <w:b/>
                <w:color w:val="000000"/>
                <w:sz w:val="24"/>
              </w:rPr>
            </w:pPr>
            <w:r>
              <w:rPr>
                <w:color w:val="000000"/>
                <w:sz w:val="24"/>
                <w:szCs w:val="24"/>
              </w:rPr>
              <w:t>Continuous improvement and development of reporting functionality.</w:t>
            </w:r>
          </w:p>
        </w:tc>
      </w:tr>
      <w:tr w:rsidR="00885A4A" w14:paraId="085E3843"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FD21C98"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A9FF0E0" w14:textId="77777777" w:rsidR="00885A4A" w:rsidRDefault="00885A4A" w:rsidP="00A31F67">
            <w:pPr>
              <w:rPr>
                <w:b/>
                <w:color w:val="000000"/>
              </w:rPr>
            </w:pPr>
            <w:r>
              <w:rPr>
                <w:color w:val="000000"/>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4E88C61" w14:textId="77777777" w:rsidR="00885A4A" w:rsidRDefault="00885A4A" w:rsidP="00A31F67">
            <w:pPr>
              <w:rPr>
                <w:b/>
                <w:color w:val="000000"/>
                <w:sz w:val="24"/>
              </w:rPr>
            </w:pPr>
            <w:r>
              <w:rPr>
                <w:color w:val="000000"/>
                <w:sz w:val="24"/>
                <w:szCs w:val="24"/>
              </w:rPr>
              <w:t>Continuous improvement of support functionality, both throughout the site and on the dedicated help pages.</w:t>
            </w:r>
          </w:p>
        </w:tc>
      </w:tr>
      <w:tr w:rsidR="00885A4A" w14:paraId="51FA4B72"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1A11FB5" w14:textId="77777777" w:rsidR="00885A4A" w:rsidRDefault="00885A4A" w:rsidP="00A31F67">
            <w:pPr>
              <w:jc w:val="center"/>
              <w:rPr>
                <w:b/>
                <w:color w:val="000000"/>
                <w:sz w:val="24"/>
              </w:rPr>
            </w:pPr>
            <w:r>
              <w:rPr>
                <w:color w:val="000000"/>
                <w:sz w:val="24"/>
                <w:szCs w:val="24"/>
              </w:rPr>
              <w:t>CON2312</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D4A3387" w14:textId="77777777" w:rsidR="00885A4A" w:rsidRDefault="00885A4A" w:rsidP="00A31F67">
            <w:pPr>
              <w:rPr>
                <w:b/>
                <w:color w:val="000000"/>
                <w:sz w:val="24"/>
              </w:rPr>
            </w:pPr>
            <w:r>
              <w:rPr>
                <w:color w:val="000000"/>
                <w:sz w:val="24"/>
                <w:szCs w:val="24"/>
              </w:rPr>
              <w:t>BAU</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A7948A" w14:textId="77777777" w:rsidR="00885A4A" w:rsidRDefault="00885A4A" w:rsidP="00A31F67">
            <w:pPr>
              <w:rPr>
                <w:b/>
                <w:color w:val="000000"/>
                <w:sz w:val="24"/>
              </w:rPr>
            </w:pPr>
            <w:r>
              <w:rPr>
                <w:color w:val="000000"/>
                <w:sz w:val="24"/>
                <w:szCs w:val="24"/>
              </w:rPr>
              <w:t>Contact CCS form to create a record in Salesforce and record referrer page.</w:t>
            </w:r>
          </w:p>
        </w:tc>
      </w:tr>
      <w:tr w:rsidR="00885A4A" w14:paraId="6E614152"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A2D420A" w14:textId="77777777" w:rsidR="00885A4A" w:rsidRDefault="00885A4A" w:rsidP="00A31F67">
            <w:pPr>
              <w:jc w:val="center"/>
              <w:rPr>
                <w:b/>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4B2326"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E900E0C" w14:textId="77777777" w:rsidR="00885A4A" w:rsidRDefault="00885A4A" w:rsidP="00A31F67">
            <w:pPr>
              <w:rPr>
                <w:b/>
                <w:color w:val="000000"/>
                <w:sz w:val="24"/>
              </w:rPr>
            </w:pPr>
            <w:r>
              <w:rPr>
                <w:color w:val="000000"/>
                <w:sz w:val="24"/>
                <w:szCs w:val="24"/>
              </w:rPr>
              <w:t>Creation of the PPIN using the following standards</w:t>
            </w:r>
          </w:p>
          <w:p w14:paraId="6777A066" w14:textId="77777777" w:rsidR="00885A4A" w:rsidRDefault="00885A4A" w:rsidP="00A31F67">
            <w:pPr>
              <w:rPr>
                <w:b/>
                <w:color w:val="000000"/>
                <w:sz w:val="24"/>
              </w:rPr>
            </w:pPr>
          </w:p>
          <w:p w14:paraId="7351522D" w14:textId="77777777" w:rsidR="00885A4A" w:rsidRDefault="00885A4A" w:rsidP="00885A4A">
            <w:pPr>
              <w:numPr>
                <w:ilvl w:val="0"/>
                <w:numId w:val="41"/>
              </w:numPr>
              <w:suppressAutoHyphens w:val="0"/>
              <w:autoSpaceDN/>
              <w:textAlignment w:val="auto"/>
              <w:rPr>
                <w:b/>
                <w:color w:val="000000"/>
                <w:sz w:val="24"/>
              </w:rPr>
            </w:pPr>
            <w:r>
              <w:rPr>
                <w:color w:val="000000"/>
                <w:sz w:val="24"/>
                <w:szCs w:val="24"/>
              </w:rPr>
              <w:t xml:space="preserve">8 characters (combination of letters and numerical characters </w:t>
            </w:r>
            <w:proofErr w:type="spellStart"/>
            <w:r>
              <w:rPr>
                <w:color w:val="000000"/>
                <w:sz w:val="24"/>
                <w:szCs w:val="24"/>
              </w:rPr>
              <w:t>e.g</w:t>
            </w:r>
            <w:proofErr w:type="spellEnd"/>
            <w:r>
              <w:rPr>
                <w:color w:val="000000"/>
                <w:sz w:val="24"/>
                <w:szCs w:val="24"/>
              </w:rPr>
              <w:t xml:space="preserve"> 7749 46WX to construct ID strings</w:t>
            </w:r>
          </w:p>
          <w:p w14:paraId="11CA827C" w14:textId="77777777" w:rsidR="00885A4A" w:rsidRDefault="00885A4A" w:rsidP="00885A4A">
            <w:pPr>
              <w:numPr>
                <w:ilvl w:val="0"/>
                <w:numId w:val="41"/>
              </w:numPr>
              <w:suppressAutoHyphens w:val="0"/>
              <w:autoSpaceDN/>
              <w:textAlignment w:val="auto"/>
              <w:rPr>
                <w:b/>
                <w:color w:val="000000"/>
                <w:sz w:val="24"/>
              </w:rPr>
            </w:pPr>
            <w:r>
              <w:rPr>
                <w:color w:val="000000"/>
                <w:sz w:val="24"/>
                <w:szCs w:val="24"/>
              </w:rPr>
              <w:t xml:space="preserve">Limit the use of confusing characters and those in use as follows: </w:t>
            </w:r>
          </w:p>
          <w:p w14:paraId="20FC8586" w14:textId="77777777" w:rsidR="00885A4A" w:rsidRDefault="00885A4A" w:rsidP="00885A4A">
            <w:pPr>
              <w:widowControl w:val="0"/>
              <w:numPr>
                <w:ilvl w:val="1"/>
                <w:numId w:val="41"/>
              </w:numPr>
              <w:suppressAutoHyphens w:val="0"/>
              <w:autoSpaceDN/>
              <w:textAlignment w:val="auto"/>
              <w:rPr>
                <w:b/>
                <w:color w:val="000000"/>
                <w:sz w:val="24"/>
              </w:rPr>
            </w:pPr>
            <w:r>
              <w:rPr>
                <w:color w:val="000000"/>
                <w:sz w:val="24"/>
                <w:szCs w:val="24"/>
              </w:rPr>
              <w:t>pool of 14 letters (ACEHJKLMNPRWXY)</w:t>
            </w:r>
          </w:p>
          <w:p w14:paraId="129B1B2E" w14:textId="77777777" w:rsidR="00885A4A" w:rsidRDefault="00885A4A" w:rsidP="00885A4A">
            <w:pPr>
              <w:widowControl w:val="0"/>
              <w:numPr>
                <w:ilvl w:val="1"/>
                <w:numId w:val="41"/>
              </w:numPr>
              <w:suppressAutoHyphens w:val="0"/>
              <w:autoSpaceDN/>
              <w:textAlignment w:val="auto"/>
              <w:rPr>
                <w:b/>
                <w:color w:val="000000"/>
                <w:sz w:val="24"/>
              </w:rPr>
            </w:pPr>
            <w:r>
              <w:rPr>
                <w:color w:val="000000"/>
                <w:sz w:val="24"/>
                <w:szCs w:val="24"/>
              </w:rPr>
              <w:t>9 digits (123456789)</w:t>
            </w:r>
          </w:p>
          <w:p w14:paraId="636E81B6" w14:textId="77777777" w:rsidR="00885A4A" w:rsidRDefault="00885A4A" w:rsidP="00885A4A">
            <w:pPr>
              <w:widowControl w:val="0"/>
              <w:numPr>
                <w:ilvl w:val="0"/>
                <w:numId w:val="41"/>
              </w:numPr>
              <w:suppressAutoHyphens w:val="0"/>
              <w:autoSpaceDN/>
              <w:spacing w:line="240" w:lineRule="auto"/>
              <w:textAlignment w:val="auto"/>
              <w:rPr>
                <w:b/>
                <w:color w:val="000000"/>
                <w:sz w:val="24"/>
              </w:rPr>
            </w:pPr>
            <w:r>
              <w:rPr>
                <w:color w:val="000000"/>
                <w:sz w:val="24"/>
                <w:szCs w:val="24"/>
              </w:rPr>
              <w:t xml:space="preserve">Use the following </w:t>
            </w:r>
            <w:proofErr w:type="gramStart"/>
            <w:r>
              <w:rPr>
                <w:color w:val="000000"/>
                <w:sz w:val="24"/>
                <w:szCs w:val="24"/>
              </w:rPr>
              <w:t>8 character</w:t>
            </w:r>
            <w:proofErr w:type="gramEnd"/>
            <w:r>
              <w:rPr>
                <w:color w:val="000000"/>
                <w:sz w:val="24"/>
                <w:szCs w:val="24"/>
              </w:rPr>
              <w:t xml:space="preserve"> conventions to avoid </w:t>
            </w:r>
            <w:proofErr w:type="spellStart"/>
            <w:r>
              <w:rPr>
                <w:color w:val="000000"/>
                <w:sz w:val="24"/>
                <w:szCs w:val="24"/>
              </w:rPr>
              <w:t>inadavedent</w:t>
            </w:r>
            <w:proofErr w:type="spellEnd"/>
            <w:r>
              <w:rPr>
                <w:color w:val="000000"/>
                <w:sz w:val="24"/>
                <w:szCs w:val="24"/>
              </w:rPr>
              <w:t xml:space="preserve"> words</w:t>
            </w:r>
          </w:p>
          <w:p w14:paraId="21730055" w14:textId="77777777" w:rsidR="00885A4A" w:rsidRDefault="00885A4A" w:rsidP="00885A4A">
            <w:pPr>
              <w:widowControl w:val="0"/>
              <w:numPr>
                <w:ilvl w:val="1"/>
                <w:numId w:val="41"/>
              </w:numPr>
              <w:suppressAutoHyphens w:val="0"/>
              <w:autoSpaceDN/>
              <w:spacing w:line="240" w:lineRule="auto"/>
              <w:textAlignment w:val="auto"/>
              <w:rPr>
                <w:b/>
                <w:color w:val="000000"/>
                <w:sz w:val="24"/>
              </w:rPr>
            </w:pPr>
            <w:r>
              <w:rPr>
                <w:color w:val="000000"/>
                <w:sz w:val="24"/>
                <w:szCs w:val="24"/>
              </w:rPr>
              <w:t xml:space="preserve">Letter, letter, digit, digit, digit, digit, letter </w:t>
            </w:r>
            <w:proofErr w:type="spellStart"/>
            <w:r>
              <w:rPr>
                <w:color w:val="000000"/>
                <w:sz w:val="24"/>
                <w:szCs w:val="24"/>
              </w:rPr>
              <w:t>letter</w:t>
            </w:r>
            <w:proofErr w:type="spellEnd"/>
            <w:r>
              <w:rPr>
                <w:color w:val="000000"/>
                <w:sz w:val="24"/>
                <w:szCs w:val="24"/>
              </w:rPr>
              <w:t xml:space="preserve"> e.g. PC29-57LA, XH53-85CH, PR43-85KR, HR26-53PX, YJ52-66MY</w:t>
            </w:r>
          </w:p>
          <w:p w14:paraId="53E06EDB" w14:textId="77777777" w:rsidR="00885A4A" w:rsidRDefault="00885A4A" w:rsidP="00885A4A">
            <w:pPr>
              <w:widowControl w:val="0"/>
              <w:numPr>
                <w:ilvl w:val="1"/>
                <w:numId w:val="41"/>
              </w:numPr>
              <w:suppressAutoHyphens w:val="0"/>
              <w:autoSpaceDN/>
              <w:spacing w:line="240" w:lineRule="auto"/>
              <w:textAlignment w:val="auto"/>
              <w:rPr>
                <w:b/>
                <w:color w:val="000000"/>
                <w:sz w:val="24"/>
              </w:rPr>
            </w:pPr>
            <w:r>
              <w:rPr>
                <w:color w:val="000000"/>
                <w:sz w:val="24"/>
                <w:szCs w:val="24"/>
              </w:rPr>
              <w:t>Digit, digit, digit, digit, digit, letter, letter digit e.g. 2168-6HN1, 7751-4WL2, 4288-</w:t>
            </w:r>
            <w:r>
              <w:rPr>
                <w:color w:val="000000"/>
                <w:sz w:val="24"/>
                <w:szCs w:val="24"/>
              </w:rPr>
              <w:lastRenderedPageBreak/>
              <w:t>3AX3, 3147-3NK4, 7494-6WX5</w:t>
            </w:r>
          </w:p>
          <w:p w14:paraId="6409A751" w14:textId="77777777" w:rsidR="00885A4A" w:rsidRDefault="00885A4A" w:rsidP="00885A4A">
            <w:pPr>
              <w:widowControl w:val="0"/>
              <w:numPr>
                <w:ilvl w:val="0"/>
                <w:numId w:val="41"/>
              </w:numPr>
              <w:suppressAutoHyphens w:val="0"/>
              <w:autoSpaceDN/>
              <w:textAlignment w:val="auto"/>
              <w:rPr>
                <w:b/>
                <w:color w:val="000000"/>
                <w:sz w:val="24"/>
              </w:rPr>
            </w:pPr>
            <w:r>
              <w:rPr>
                <w:color w:val="000000"/>
                <w:sz w:val="24"/>
                <w:szCs w:val="24"/>
              </w:rPr>
              <w:t xml:space="preserve">Ability to report on PPIN numbers by category </w:t>
            </w:r>
            <w:proofErr w:type="spellStart"/>
            <w:r>
              <w:rPr>
                <w:color w:val="000000"/>
                <w:sz w:val="24"/>
                <w:szCs w:val="24"/>
              </w:rPr>
              <w:t>i.e</w:t>
            </w:r>
            <w:proofErr w:type="spellEnd"/>
            <w:r>
              <w:rPr>
                <w:color w:val="000000"/>
                <w:sz w:val="24"/>
                <w:szCs w:val="24"/>
              </w:rPr>
              <w:t xml:space="preserve"> Supplier, Buyer or Both</w:t>
            </w:r>
          </w:p>
          <w:p w14:paraId="6164AD82" w14:textId="77777777" w:rsidR="00885A4A" w:rsidRDefault="00885A4A" w:rsidP="00885A4A">
            <w:pPr>
              <w:widowControl w:val="0"/>
              <w:numPr>
                <w:ilvl w:val="0"/>
                <w:numId w:val="41"/>
              </w:numPr>
              <w:suppressAutoHyphens w:val="0"/>
              <w:autoSpaceDN/>
              <w:spacing w:after="240"/>
              <w:textAlignment w:val="auto"/>
              <w:rPr>
                <w:b/>
                <w:color w:val="000000"/>
                <w:sz w:val="24"/>
              </w:rPr>
            </w:pPr>
            <w:r>
              <w:rPr>
                <w:color w:val="000000"/>
                <w:sz w:val="24"/>
                <w:szCs w:val="24"/>
              </w:rPr>
              <w:t xml:space="preserve">Ability to create a report on number of PPINs which are active or dormant by category  </w:t>
            </w:r>
          </w:p>
        </w:tc>
      </w:tr>
      <w:tr w:rsidR="00885A4A" w14:paraId="4F92614C"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413D29D" w14:textId="77777777" w:rsidR="00885A4A" w:rsidRDefault="00885A4A" w:rsidP="00A31F67">
            <w:pPr>
              <w:jc w:val="center"/>
              <w:rPr>
                <w:b/>
                <w:color w:val="000000"/>
                <w:sz w:val="24"/>
              </w:rPr>
            </w:pPr>
            <w:r>
              <w:rPr>
                <w:color w:val="000000"/>
                <w:sz w:val="24"/>
                <w:szCs w:val="24"/>
              </w:rPr>
              <w:lastRenderedPageBreak/>
              <w:t>CON 1914</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7839333"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DB2CDE9" w14:textId="77777777" w:rsidR="00885A4A" w:rsidRDefault="00885A4A" w:rsidP="00A31F67">
            <w:pPr>
              <w:rPr>
                <w:b/>
                <w:color w:val="000000"/>
                <w:sz w:val="24"/>
              </w:rPr>
            </w:pPr>
            <w:r>
              <w:rPr>
                <w:color w:val="000000"/>
                <w:sz w:val="24"/>
                <w:szCs w:val="24"/>
              </w:rPr>
              <w:t xml:space="preserve"> User title in JSON request is expected to apply to users while User creation (linked to CON 2673). </w:t>
            </w:r>
          </w:p>
        </w:tc>
      </w:tr>
      <w:tr w:rsidR="00885A4A" w14:paraId="5E93D797"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DAB91FA" w14:textId="77777777" w:rsidR="00885A4A" w:rsidRDefault="00885A4A" w:rsidP="00A31F67">
            <w:pPr>
              <w:jc w:val="center"/>
              <w:rPr>
                <w:b/>
                <w:color w:val="000000"/>
                <w:sz w:val="24"/>
              </w:rPr>
            </w:pPr>
            <w:r>
              <w:rPr>
                <w:color w:val="000000"/>
                <w:sz w:val="24"/>
                <w:szCs w:val="24"/>
              </w:rPr>
              <w:t>CON 1690</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A0BF6D6"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80979D6" w14:textId="77777777" w:rsidR="00885A4A" w:rsidRDefault="00885A4A" w:rsidP="00A31F67">
            <w:pPr>
              <w:rPr>
                <w:b/>
                <w:color w:val="000000"/>
                <w:sz w:val="24"/>
              </w:rPr>
            </w:pPr>
            <w:r>
              <w:rPr>
                <w:color w:val="000000"/>
                <w:sz w:val="24"/>
                <w:szCs w:val="24"/>
              </w:rPr>
              <w:t>Development of an ‘observer’ account type, to allow access to publicly-available information via connected systems.</w:t>
            </w:r>
          </w:p>
        </w:tc>
      </w:tr>
      <w:tr w:rsidR="00885A4A" w14:paraId="1025A711"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C29551" w14:textId="77777777" w:rsidR="00885A4A" w:rsidRDefault="00885A4A" w:rsidP="00A31F67">
            <w:pPr>
              <w:jc w:val="center"/>
              <w:rPr>
                <w:b/>
                <w:color w:val="000000"/>
                <w:sz w:val="24"/>
              </w:rPr>
            </w:pPr>
            <w:r>
              <w:rPr>
                <w:color w:val="000000"/>
                <w:sz w:val="24"/>
                <w:szCs w:val="24"/>
              </w:rPr>
              <w:t>CON 1098</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BE73FFC"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18E6E2E" w14:textId="77777777" w:rsidR="00885A4A" w:rsidRDefault="00885A4A" w:rsidP="00A31F67">
            <w:pPr>
              <w:rPr>
                <w:b/>
                <w:color w:val="000000"/>
                <w:sz w:val="24"/>
              </w:rPr>
            </w:pPr>
            <w:r>
              <w:rPr>
                <w:color w:val="000000"/>
                <w:sz w:val="24"/>
                <w:szCs w:val="24"/>
              </w:rPr>
              <w:t>Conditions for rollback (per item) - Failure of organisation creation (to work with the Authority internal development team).</w:t>
            </w:r>
          </w:p>
        </w:tc>
      </w:tr>
      <w:tr w:rsidR="00885A4A" w14:paraId="61CA0264"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86EE2D" w14:textId="77777777" w:rsidR="00885A4A" w:rsidRDefault="00885A4A" w:rsidP="00A31F67">
            <w:pPr>
              <w:jc w:val="center"/>
              <w:rPr>
                <w:b/>
                <w:color w:val="000000"/>
              </w:rPr>
            </w:pPr>
            <w:r>
              <w:rPr>
                <w:color w:val="000000"/>
                <w:sz w:val="24"/>
                <w:szCs w:val="24"/>
              </w:rPr>
              <w:t>CON 1196</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6BF443" w14:textId="77777777" w:rsidR="00885A4A" w:rsidRDefault="00885A4A" w:rsidP="00A31F67">
            <w:pPr>
              <w:rPr>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68685DB" w14:textId="77777777" w:rsidR="00885A4A" w:rsidRDefault="00885A4A" w:rsidP="00A31F67">
            <w:pPr>
              <w:rPr>
                <w:b/>
                <w:color w:val="000000"/>
                <w:sz w:val="24"/>
              </w:rPr>
            </w:pPr>
            <w:r>
              <w:rPr>
                <w:color w:val="000000"/>
                <w:sz w:val="24"/>
                <w:szCs w:val="24"/>
              </w:rPr>
              <w:t>New dedicated webpage for accessing the data migration application.</w:t>
            </w:r>
          </w:p>
        </w:tc>
      </w:tr>
      <w:tr w:rsidR="00885A4A" w14:paraId="1CCBB57F"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DCA9C62" w14:textId="77777777" w:rsidR="00885A4A" w:rsidRDefault="00885A4A" w:rsidP="00A31F67">
            <w:pPr>
              <w:jc w:val="center"/>
              <w:rPr>
                <w:b/>
                <w:color w:val="000000"/>
              </w:rPr>
            </w:pPr>
            <w:r>
              <w:rPr>
                <w:color w:val="000000"/>
                <w:sz w:val="24"/>
                <w:szCs w:val="24"/>
              </w:rPr>
              <w:t xml:space="preserve">CON 1177 </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0DE1E38" w14:textId="77777777" w:rsidR="00885A4A" w:rsidRDefault="00885A4A" w:rsidP="00A31F67">
            <w:pPr>
              <w:rPr>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439E9D0" w14:textId="77777777" w:rsidR="00885A4A" w:rsidRDefault="00885A4A" w:rsidP="00A31F67">
            <w:pPr>
              <w:rPr>
                <w:b/>
                <w:color w:val="000000"/>
                <w:sz w:val="24"/>
              </w:rPr>
            </w:pPr>
            <w:r>
              <w:rPr>
                <w:color w:val="000000"/>
                <w:sz w:val="24"/>
                <w:szCs w:val="24"/>
              </w:rPr>
              <w:t>Ability to add multiple users via the UI. The exact wording and format to be informed by user research</w:t>
            </w:r>
          </w:p>
        </w:tc>
      </w:tr>
      <w:tr w:rsidR="00885A4A" w14:paraId="0A224F6D"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DFE7B6A"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6D166C7" w14:textId="77777777" w:rsidR="00885A4A" w:rsidRDefault="00885A4A" w:rsidP="00A31F67">
            <w:pPr>
              <w:rPr>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A60AEE5" w14:textId="77777777" w:rsidR="00885A4A" w:rsidRDefault="00885A4A" w:rsidP="00A31F67">
            <w:pPr>
              <w:rPr>
                <w:b/>
                <w:color w:val="000000"/>
                <w:sz w:val="24"/>
              </w:rPr>
            </w:pPr>
            <w:r>
              <w:rPr>
                <w:color w:val="000000"/>
                <w:sz w:val="24"/>
                <w:szCs w:val="24"/>
              </w:rPr>
              <w:t>Introduce service status communication functionality via a notice bar and/or broadcast system.</w:t>
            </w:r>
          </w:p>
        </w:tc>
      </w:tr>
      <w:tr w:rsidR="00885A4A" w14:paraId="0ACA0A98"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14DBFF8"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ECA6FD9" w14:textId="77777777" w:rsidR="00885A4A" w:rsidRDefault="00885A4A" w:rsidP="00A31F67">
            <w:pPr>
              <w:rPr>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731C11B" w14:textId="77777777" w:rsidR="00885A4A" w:rsidRDefault="00885A4A" w:rsidP="00A31F67">
            <w:pPr>
              <w:rPr>
                <w:b/>
                <w:color w:val="000000"/>
                <w:sz w:val="24"/>
              </w:rPr>
            </w:pPr>
            <w:r>
              <w:rPr>
                <w:color w:val="000000"/>
                <w:sz w:val="24"/>
                <w:szCs w:val="24"/>
              </w:rPr>
              <w:t>Improvements to the existing MFA user journey. The exact changes to be informed by user research and design input.</w:t>
            </w:r>
          </w:p>
        </w:tc>
      </w:tr>
      <w:tr w:rsidR="00885A4A" w14:paraId="2CAA6F56"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4051E46"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367079F"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29C2E56" w14:textId="77777777" w:rsidR="00885A4A" w:rsidRDefault="00885A4A" w:rsidP="00A31F67">
            <w:pPr>
              <w:rPr>
                <w:b/>
                <w:color w:val="000000"/>
                <w:sz w:val="24"/>
              </w:rPr>
            </w:pPr>
            <w:r>
              <w:rPr>
                <w:color w:val="000000"/>
                <w:sz w:val="24"/>
                <w:szCs w:val="24"/>
              </w:rPr>
              <w:t>Implementation of additional MFA methods (e.g. OTPs via email, or telephone call verification).</w:t>
            </w:r>
          </w:p>
        </w:tc>
      </w:tr>
      <w:tr w:rsidR="00885A4A" w14:paraId="457FA58B"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17E04C5"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A89BAD3" w14:textId="77777777" w:rsidR="00885A4A" w:rsidRDefault="00885A4A" w:rsidP="00A31F67">
            <w:pPr>
              <w:rPr>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D138E0" w14:textId="77777777" w:rsidR="00885A4A" w:rsidRDefault="00885A4A" w:rsidP="00A31F67">
            <w:pPr>
              <w:rPr>
                <w:b/>
                <w:color w:val="000000"/>
                <w:sz w:val="24"/>
              </w:rPr>
            </w:pPr>
            <w:r>
              <w:rPr>
                <w:color w:val="000000"/>
                <w:sz w:val="24"/>
                <w:szCs w:val="24"/>
              </w:rPr>
              <w:t>Development of corporate federation functionality.</w:t>
            </w:r>
          </w:p>
        </w:tc>
      </w:tr>
      <w:tr w:rsidR="00885A4A" w14:paraId="2EC0A97B"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CFE99DD"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E61A15A"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77F361" w14:textId="77777777" w:rsidR="00885A4A" w:rsidRDefault="00885A4A" w:rsidP="00A31F67">
            <w:pPr>
              <w:rPr>
                <w:b/>
                <w:color w:val="000000"/>
                <w:sz w:val="24"/>
              </w:rPr>
            </w:pPr>
            <w:r>
              <w:rPr>
                <w:color w:val="000000"/>
                <w:sz w:val="24"/>
                <w:szCs w:val="24"/>
              </w:rPr>
              <w:t>Improvements to existing internet federation functionality.</w:t>
            </w:r>
          </w:p>
        </w:tc>
      </w:tr>
      <w:tr w:rsidR="00885A4A" w14:paraId="47867A13"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03293F9"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638B74"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8E9AC5E" w14:textId="77777777" w:rsidR="00885A4A" w:rsidRDefault="00885A4A" w:rsidP="00A31F67">
            <w:pPr>
              <w:rPr>
                <w:b/>
                <w:color w:val="000000"/>
                <w:sz w:val="24"/>
              </w:rPr>
            </w:pPr>
            <w:r>
              <w:rPr>
                <w:color w:val="000000"/>
                <w:sz w:val="24"/>
                <w:szCs w:val="24"/>
              </w:rPr>
              <w:t>Role ID and Identity Provider functionality improvements to be consistent across all organisations and users (CON1204)</w:t>
            </w:r>
          </w:p>
        </w:tc>
      </w:tr>
      <w:tr w:rsidR="00885A4A" w14:paraId="2EC36C9F"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D060246"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A91E2F7"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9BCE5AA" w14:textId="77777777" w:rsidR="00885A4A" w:rsidRDefault="00885A4A" w:rsidP="00A31F67">
            <w:pPr>
              <w:rPr>
                <w:b/>
                <w:color w:val="000000"/>
                <w:sz w:val="24"/>
              </w:rPr>
            </w:pPr>
            <w:r>
              <w:rPr>
                <w:color w:val="000000"/>
                <w:sz w:val="24"/>
                <w:szCs w:val="24"/>
              </w:rPr>
              <w:t>Incorporation of additional registries to CII via API</w:t>
            </w:r>
          </w:p>
        </w:tc>
      </w:tr>
      <w:tr w:rsidR="00885A4A" w14:paraId="66DFE887"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A2ADCA4"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95F40FD"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64D19B4" w14:textId="77777777" w:rsidR="00885A4A" w:rsidRDefault="00885A4A" w:rsidP="00A31F67">
            <w:pPr>
              <w:rPr>
                <w:b/>
                <w:color w:val="000000"/>
                <w:sz w:val="24"/>
              </w:rPr>
            </w:pPr>
            <w:r>
              <w:rPr>
                <w:color w:val="000000"/>
                <w:sz w:val="24"/>
                <w:szCs w:val="24"/>
              </w:rPr>
              <w:t>Incorporation of additional registries to CII via file (e.g. CSV) ingestion where no API is available.</w:t>
            </w:r>
          </w:p>
        </w:tc>
      </w:tr>
      <w:tr w:rsidR="00885A4A" w14:paraId="7AF40157"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6E87097" w14:textId="77777777" w:rsidR="00885A4A" w:rsidRDefault="00885A4A" w:rsidP="00A31F67">
            <w:pPr>
              <w:jc w:val="center"/>
              <w:rPr>
                <w:b/>
                <w:color w:val="000000"/>
                <w:sz w:val="24"/>
              </w:rPr>
            </w:pPr>
            <w:r>
              <w:rPr>
                <w:color w:val="000000"/>
                <w:sz w:val="24"/>
                <w:szCs w:val="24"/>
              </w:rPr>
              <w:t>CON-597</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E3419C4"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FCD1D8F" w14:textId="77777777" w:rsidR="00885A4A" w:rsidRDefault="00885A4A" w:rsidP="00A31F67">
            <w:pPr>
              <w:rPr>
                <w:b/>
                <w:color w:val="000000"/>
                <w:sz w:val="24"/>
              </w:rPr>
            </w:pPr>
            <w:r>
              <w:rPr>
                <w:color w:val="000000"/>
                <w:sz w:val="24"/>
                <w:szCs w:val="24"/>
              </w:rPr>
              <w:t>Dormant user and organisation account activation/deactivation.</w:t>
            </w:r>
          </w:p>
        </w:tc>
      </w:tr>
      <w:tr w:rsidR="00885A4A" w14:paraId="17125A8B"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DE45353" w14:textId="77777777" w:rsidR="00885A4A" w:rsidRDefault="00885A4A" w:rsidP="00A31F67">
            <w:pPr>
              <w:jc w:val="center"/>
              <w:rPr>
                <w:b/>
                <w:color w:val="000000"/>
              </w:rPr>
            </w:pPr>
            <w:r>
              <w:rPr>
                <w:color w:val="000000"/>
              </w:rPr>
              <w:t>CON-1260</w:t>
            </w:r>
          </w:p>
          <w:p w14:paraId="3B5D8692" w14:textId="77777777" w:rsidR="00885A4A" w:rsidRDefault="00885A4A" w:rsidP="00A31F67">
            <w:pPr>
              <w:jc w:val="center"/>
              <w:rPr>
                <w:b/>
                <w:color w:val="000000"/>
              </w:rPr>
            </w:pPr>
            <w:r>
              <w:rPr>
                <w:color w:val="000000"/>
              </w:rPr>
              <w:t>CON-2372</w:t>
            </w:r>
          </w:p>
          <w:p w14:paraId="0E006CC7" w14:textId="77777777" w:rsidR="00885A4A" w:rsidRDefault="00885A4A" w:rsidP="00A31F67">
            <w:pPr>
              <w:jc w:val="center"/>
              <w:rPr>
                <w:b/>
                <w:color w:val="000000"/>
              </w:rPr>
            </w:pPr>
            <w:r>
              <w:rPr>
                <w:color w:val="000000"/>
              </w:rPr>
              <w:t>CON-2373</w:t>
            </w: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159CAAF"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CC184DA" w14:textId="77777777" w:rsidR="00885A4A" w:rsidRDefault="00885A4A" w:rsidP="00A31F67">
            <w:pPr>
              <w:rPr>
                <w:b/>
                <w:color w:val="000000"/>
                <w:sz w:val="24"/>
              </w:rPr>
            </w:pPr>
            <w:r>
              <w:rPr>
                <w:color w:val="000000"/>
                <w:sz w:val="24"/>
                <w:szCs w:val="24"/>
              </w:rPr>
              <w:t>Admin functionality to allow (soft) deletion of identifiers and organisations.</w:t>
            </w:r>
          </w:p>
        </w:tc>
      </w:tr>
      <w:tr w:rsidR="00885A4A" w14:paraId="590556DD"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6283494"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75E071"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8301E40" w14:textId="77777777" w:rsidR="00885A4A" w:rsidRDefault="00885A4A" w:rsidP="00A31F67">
            <w:pPr>
              <w:rPr>
                <w:b/>
                <w:color w:val="000000"/>
                <w:sz w:val="24"/>
              </w:rPr>
            </w:pPr>
            <w:r>
              <w:rPr>
                <w:color w:val="000000"/>
                <w:sz w:val="24"/>
                <w:szCs w:val="24"/>
              </w:rPr>
              <w:t>Automatic updating of organisation details via registries.</w:t>
            </w:r>
          </w:p>
        </w:tc>
      </w:tr>
      <w:tr w:rsidR="00885A4A" w14:paraId="7638235D"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CE23F6A"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EA7AB43"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161F672" w14:textId="77777777" w:rsidR="00885A4A" w:rsidRDefault="00885A4A" w:rsidP="00A31F67">
            <w:pPr>
              <w:rPr>
                <w:b/>
                <w:color w:val="000000"/>
                <w:sz w:val="24"/>
              </w:rPr>
            </w:pPr>
            <w:r>
              <w:rPr>
                <w:color w:val="000000"/>
                <w:sz w:val="24"/>
                <w:szCs w:val="24"/>
              </w:rPr>
              <w:t>Functionality to manage organisation profiles/accounts in PPG, for example handling changes to corporate structure or form.</w:t>
            </w:r>
          </w:p>
        </w:tc>
      </w:tr>
      <w:tr w:rsidR="00885A4A" w14:paraId="2110AA63"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B1B094"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5CFF91A"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6944465" w14:textId="77777777" w:rsidR="00885A4A" w:rsidRDefault="00885A4A" w:rsidP="00A31F67">
            <w:pPr>
              <w:rPr>
                <w:b/>
                <w:color w:val="000000"/>
                <w:sz w:val="24"/>
              </w:rPr>
            </w:pPr>
            <w:r>
              <w:rPr>
                <w:color w:val="000000"/>
                <w:sz w:val="24"/>
                <w:szCs w:val="24"/>
              </w:rPr>
              <w:t>Manual updating of organisation details via UI.</w:t>
            </w:r>
          </w:p>
        </w:tc>
      </w:tr>
      <w:tr w:rsidR="00885A4A" w14:paraId="4B762979"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7656DB0"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92DA49F"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7113DA1" w14:textId="77777777" w:rsidR="00885A4A" w:rsidRDefault="00885A4A" w:rsidP="00A31F67">
            <w:pPr>
              <w:rPr>
                <w:b/>
                <w:color w:val="000000"/>
                <w:sz w:val="24"/>
              </w:rPr>
            </w:pPr>
            <w:r>
              <w:rPr>
                <w:color w:val="000000"/>
                <w:sz w:val="24"/>
                <w:szCs w:val="24"/>
              </w:rPr>
              <w:t>Improvements to existing delegated access functionality.</w:t>
            </w:r>
          </w:p>
        </w:tc>
      </w:tr>
      <w:tr w:rsidR="00885A4A" w14:paraId="5802EE88"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21D496"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E538DD"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7C33CDE" w14:textId="77777777" w:rsidR="00885A4A" w:rsidRDefault="00885A4A" w:rsidP="00A31F67">
            <w:pPr>
              <w:rPr>
                <w:b/>
                <w:color w:val="000000"/>
                <w:sz w:val="24"/>
              </w:rPr>
            </w:pPr>
            <w:r>
              <w:rPr>
                <w:color w:val="000000"/>
                <w:sz w:val="24"/>
                <w:szCs w:val="24"/>
              </w:rPr>
              <w:t>UI improvements to provide a visible indication when a user is exercising delegated access rights.</w:t>
            </w:r>
          </w:p>
        </w:tc>
      </w:tr>
      <w:tr w:rsidR="00885A4A" w14:paraId="531B77AC"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385C81A"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E5A481D"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88D62FE" w14:textId="77777777" w:rsidR="00885A4A" w:rsidRDefault="00885A4A" w:rsidP="00A31F67">
            <w:pPr>
              <w:rPr>
                <w:b/>
                <w:color w:val="000000"/>
                <w:sz w:val="24"/>
              </w:rPr>
            </w:pPr>
            <w:r>
              <w:rPr>
                <w:color w:val="000000"/>
                <w:sz w:val="24"/>
                <w:szCs w:val="24"/>
              </w:rPr>
              <w:t>To create the functionality in PPG and CII to generate the new Public Procurement Identifier and allow this to be imported into Buyer and Supplier Information.</w:t>
            </w:r>
          </w:p>
        </w:tc>
      </w:tr>
      <w:tr w:rsidR="00885A4A" w14:paraId="09C72E20"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FCAF3AC"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7F306CC"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1587683" w14:textId="77777777" w:rsidR="00885A4A" w:rsidRDefault="00885A4A" w:rsidP="00A31F67">
            <w:pPr>
              <w:rPr>
                <w:b/>
                <w:color w:val="000000"/>
                <w:sz w:val="24"/>
              </w:rPr>
            </w:pPr>
            <w:r>
              <w:rPr>
                <w:color w:val="000000"/>
                <w:sz w:val="24"/>
                <w:szCs w:val="24"/>
              </w:rPr>
              <w:t xml:space="preserve">Further requirements from a detailed backlog and roadmap </w:t>
            </w:r>
            <w:proofErr w:type="gramStart"/>
            <w:r>
              <w:rPr>
                <w:color w:val="000000"/>
                <w:sz w:val="24"/>
                <w:szCs w:val="24"/>
              </w:rPr>
              <w:t>review  by</w:t>
            </w:r>
            <w:proofErr w:type="gramEnd"/>
            <w:r>
              <w:rPr>
                <w:color w:val="000000"/>
                <w:sz w:val="24"/>
                <w:szCs w:val="24"/>
              </w:rPr>
              <w:t xml:space="preserve"> the Authority which will be highlighted when known.</w:t>
            </w:r>
          </w:p>
        </w:tc>
      </w:tr>
      <w:tr w:rsidR="00885A4A" w14:paraId="0EA9503A"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9412D62"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476E571" w14:textId="77777777" w:rsidR="00885A4A" w:rsidRDefault="00885A4A" w:rsidP="00A31F67">
            <w:pPr>
              <w:rPr>
                <w:b/>
                <w:color w:val="000000"/>
                <w:sz w:val="24"/>
              </w:rPr>
            </w:pPr>
            <w:r>
              <w:rPr>
                <w:color w:val="000000"/>
                <w:sz w:val="24"/>
                <w:szCs w:val="24"/>
              </w:rPr>
              <w:t>Phase 3 Enhancements</w:t>
            </w: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04CD58D" w14:textId="77777777" w:rsidR="00885A4A" w:rsidRDefault="00885A4A" w:rsidP="00A31F67">
            <w:pPr>
              <w:rPr>
                <w:b/>
                <w:color w:val="000000"/>
                <w:sz w:val="24"/>
              </w:rPr>
            </w:pPr>
            <w:r>
              <w:rPr>
                <w:color w:val="000000"/>
                <w:sz w:val="24"/>
                <w:szCs w:val="24"/>
              </w:rPr>
              <w:t>Deployment of a Welsh language version of PPG, if required by the business.</w:t>
            </w:r>
          </w:p>
        </w:tc>
      </w:tr>
      <w:tr w:rsidR="00885A4A" w14:paraId="2F5DFB76" w14:textId="77777777" w:rsidTr="00A31F67">
        <w:trPr>
          <w:trHeight w:val="300"/>
        </w:trPr>
        <w:tc>
          <w:tcPr>
            <w:tcW w:w="118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7777EC" w14:textId="77777777" w:rsidR="00885A4A" w:rsidRDefault="00885A4A" w:rsidP="00A31F67">
            <w:pPr>
              <w:jc w:val="center"/>
              <w:rPr>
                <w:b/>
                <w:color w:val="000000"/>
              </w:rPr>
            </w:pPr>
          </w:p>
        </w:tc>
        <w:tc>
          <w:tcPr>
            <w:tcW w:w="17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2404AB6" w14:textId="77777777" w:rsidR="00885A4A" w:rsidRDefault="00885A4A" w:rsidP="00A31F67">
            <w:pPr>
              <w:rPr>
                <w:b/>
                <w:color w:val="000000"/>
                <w:sz w:val="24"/>
              </w:rPr>
            </w:pPr>
          </w:p>
        </w:tc>
        <w:tc>
          <w:tcPr>
            <w:tcW w:w="610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77F07E1" w14:textId="77777777" w:rsidR="00885A4A" w:rsidRDefault="00885A4A" w:rsidP="00A31F67">
            <w:pPr>
              <w:rPr>
                <w:b/>
                <w:color w:val="000000"/>
                <w:sz w:val="24"/>
              </w:rPr>
            </w:pPr>
            <w:r>
              <w:rPr>
                <w:color w:val="000000"/>
                <w:sz w:val="24"/>
                <w:szCs w:val="24"/>
              </w:rPr>
              <w:t>Development of an adaptive (i.e. mobile-friendly) design. This requirement will be informed by further user research and designer input.</w:t>
            </w:r>
          </w:p>
        </w:tc>
      </w:tr>
    </w:tbl>
    <w:p w14:paraId="4384A499" w14:textId="77777777" w:rsidR="00885A4A" w:rsidRDefault="00885A4A" w:rsidP="00885A4A"/>
    <w:p w14:paraId="4FCF41D2" w14:textId="05D5FAEE" w:rsidR="000B2924" w:rsidRDefault="000B2924">
      <w:pPr>
        <w:spacing w:before="240"/>
      </w:pPr>
    </w:p>
    <w:p w14:paraId="5D1CF9C4" w14:textId="77777777" w:rsidR="000B2924" w:rsidRDefault="00A83A74">
      <w:pPr>
        <w:spacing w:before="240"/>
        <w:rPr>
          <w:b/>
        </w:rPr>
      </w:pPr>
      <w:r>
        <w:rPr>
          <w:b/>
        </w:rPr>
        <w:t xml:space="preserve"> </w:t>
      </w:r>
    </w:p>
    <w:p w14:paraId="3BA6C44C" w14:textId="77777777" w:rsidR="000B2924" w:rsidRDefault="00A83A74">
      <w:pPr>
        <w:pStyle w:val="Heading2"/>
      </w:pPr>
      <w:bookmarkStart w:id="16" w:name="_Toc33176234"/>
      <w:r>
        <w:t>Schedule 2: Call-Off Contract charges</w:t>
      </w:r>
      <w:bookmarkEnd w:id="16"/>
    </w:p>
    <w:p w14:paraId="07C56743" w14:textId="77777777" w:rsidR="000B2924" w:rsidRDefault="00A83A7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B172C0A" w14:textId="77777777" w:rsidR="000B2924" w:rsidRPr="003F7C93" w:rsidRDefault="00A83A74">
      <w:pPr>
        <w:spacing w:before="240"/>
        <w:rPr>
          <w:b/>
        </w:rPr>
      </w:pPr>
      <w:r>
        <w:rPr>
          <w:b/>
        </w:rPr>
        <w:t xml:space="preserve"> </w:t>
      </w:r>
    </w:p>
    <w:p w14:paraId="674CFC32" w14:textId="0A7EAA81" w:rsidR="000B2924" w:rsidRPr="003F7C93" w:rsidRDefault="003F7C93">
      <w:pPr>
        <w:rPr>
          <w:b/>
        </w:rPr>
      </w:pPr>
      <w:r w:rsidRPr="003F7C93">
        <w:rPr>
          <w:b/>
          <w:bCs/>
        </w:rPr>
        <w:t>REDACTED TEXT under FOIA Section 43 Commercial Interests</w:t>
      </w:r>
      <w:r w:rsidRPr="003F7C93">
        <w:t>.</w:t>
      </w:r>
    </w:p>
    <w:p w14:paraId="0F73EFC5" w14:textId="77777777" w:rsidR="000B2924" w:rsidRDefault="000B2924">
      <w:pPr>
        <w:rPr>
          <w:sz w:val="32"/>
          <w:szCs w:val="32"/>
        </w:rPr>
      </w:pPr>
    </w:p>
    <w:p w14:paraId="6DC217BA" w14:textId="77777777" w:rsidR="000B2924" w:rsidRDefault="00A83A74">
      <w:pPr>
        <w:rPr>
          <w:sz w:val="32"/>
          <w:szCs w:val="32"/>
        </w:rPr>
      </w:pPr>
      <w:r>
        <w:rPr>
          <w:sz w:val="32"/>
          <w:szCs w:val="32"/>
        </w:rPr>
        <w:t>Customer Benefits</w:t>
      </w:r>
    </w:p>
    <w:p w14:paraId="4A153F7E" w14:textId="77777777" w:rsidR="000B2924" w:rsidRDefault="000B2924">
      <w:pPr>
        <w:rPr>
          <w:sz w:val="32"/>
          <w:szCs w:val="32"/>
        </w:rPr>
      </w:pPr>
    </w:p>
    <w:p w14:paraId="2C31A79B" w14:textId="77777777" w:rsidR="000B2924" w:rsidRDefault="00A83A74">
      <w:bookmarkStart w:id="17" w:name="_Toc33176235"/>
      <w:r>
        <w:t>For each Call-Off Contract please complete a customer benefits record, by following this link;</w:t>
      </w:r>
    </w:p>
    <w:p w14:paraId="07F7AF31" w14:textId="77777777" w:rsidR="000B2924" w:rsidRDefault="000B2924"/>
    <w:p w14:paraId="4408A206" w14:textId="77777777" w:rsidR="000B2924" w:rsidRDefault="005A0E7F">
      <w:hyperlink r:id="rId14" w:history="1">
        <w:r w:rsidR="00A83A74">
          <w:rPr>
            <w:rStyle w:val="Hyperlink"/>
          </w:rPr>
          <w:t>G-Cloud 12 Customer Benefits Record</w:t>
        </w:r>
      </w:hyperlink>
      <w:r w:rsidR="00A83A74">
        <w:t xml:space="preserve"> </w:t>
      </w:r>
    </w:p>
    <w:p w14:paraId="1A3C9500" w14:textId="77777777" w:rsidR="000B2924" w:rsidRDefault="00A83A74">
      <w:pPr>
        <w:pStyle w:val="Heading2"/>
        <w:pageBreakBefore/>
      </w:pPr>
      <w:r>
        <w:lastRenderedPageBreak/>
        <w:t>Part B: Terms and conditions</w:t>
      </w:r>
      <w:bookmarkEnd w:id="17"/>
    </w:p>
    <w:p w14:paraId="212CEC28" w14:textId="77777777" w:rsidR="000B2924" w:rsidRDefault="00A83A74">
      <w:pPr>
        <w:pStyle w:val="Heading3"/>
        <w:spacing w:after="100"/>
      </w:pPr>
      <w:r>
        <w:t>1.</w:t>
      </w:r>
      <w:r>
        <w:tab/>
        <w:t>Call-Off Contract Start date and length</w:t>
      </w:r>
    </w:p>
    <w:p w14:paraId="536C7520" w14:textId="77777777" w:rsidR="000B2924" w:rsidRDefault="00A83A74">
      <w:r>
        <w:t>1.1</w:t>
      </w:r>
      <w:r>
        <w:tab/>
        <w:t>The Supplier must start providing the Services on the date specified in the Order Form.</w:t>
      </w:r>
    </w:p>
    <w:p w14:paraId="02D6281E" w14:textId="77777777" w:rsidR="000B2924" w:rsidRDefault="000B2924">
      <w:pPr>
        <w:ind w:firstLine="720"/>
      </w:pPr>
    </w:p>
    <w:p w14:paraId="6CCDB20E" w14:textId="77777777" w:rsidR="000B2924" w:rsidRDefault="00A83A7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A34B4E8" w14:textId="77777777" w:rsidR="000B2924" w:rsidRDefault="000B2924">
      <w:pPr>
        <w:ind w:left="720"/>
      </w:pPr>
    </w:p>
    <w:p w14:paraId="430CEF63" w14:textId="77777777" w:rsidR="000B2924" w:rsidRDefault="00A83A7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2489143" w14:textId="77777777" w:rsidR="000B2924" w:rsidRDefault="000B2924">
      <w:pPr>
        <w:ind w:left="720"/>
      </w:pPr>
    </w:p>
    <w:p w14:paraId="14F9B18D" w14:textId="77777777" w:rsidR="000B2924" w:rsidRDefault="00A83A74">
      <w:pPr>
        <w:ind w:left="720" w:hanging="720"/>
      </w:pPr>
      <w:r>
        <w:t>1.4</w:t>
      </w:r>
      <w:r>
        <w:tab/>
        <w:t>The Parties must comply with the requirements under clauses 21.3 to 21.8 if the Buyer reserves the right in the Order Form to extend the contract beyond 24 months.</w:t>
      </w:r>
    </w:p>
    <w:p w14:paraId="4A1D2B84" w14:textId="77777777" w:rsidR="000B2924" w:rsidRDefault="000B2924">
      <w:pPr>
        <w:spacing w:before="240" w:after="240"/>
      </w:pPr>
    </w:p>
    <w:p w14:paraId="5C1B30C2" w14:textId="77777777" w:rsidR="000B2924" w:rsidRDefault="00A83A74">
      <w:pPr>
        <w:pStyle w:val="Heading3"/>
        <w:spacing w:after="100"/>
      </w:pPr>
      <w:r>
        <w:t>2.</w:t>
      </w:r>
      <w:r>
        <w:tab/>
        <w:t>Incorporation of terms</w:t>
      </w:r>
    </w:p>
    <w:p w14:paraId="1A2A5919" w14:textId="77777777" w:rsidR="000B2924" w:rsidRDefault="00A83A7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5A8C6A8" w14:textId="77777777" w:rsidR="000B2924" w:rsidRDefault="00A83A74">
      <w:pPr>
        <w:pStyle w:val="ListParagraph"/>
        <w:numPr>
          <w:ilvl w:val="0"/>
          <w:numId w:val="9"/>
        </w:numPr>
      </w:pPr>
      <w:r>
        <w:rPr>
          <w:sz w:val="14"/>
          <w:szCs w:val="14"/>
        </w:rPr>
        <w:t xml:space="preserve"> </w:t>
      </w:r>
      <w:r>
        <w:t>4.1 (Warranties and representations)</w:t>
      </w:r>
    </w:p>
    <w:p w14:paraId="16DA0C2D" w14:textId="77777777" w:rsidR="000B2924" w:rsidRDefault="00A83A74">
      <w:pPr>
        <w:pStyle w:val="ListParagraph"/>
        <w:numPr>
          <w:ilvl w:val="0"/>
          <w:numId w:val="9"/>
        </w:numPr>
      </w:pPr>
      <w:r>
        <w:t>4.2 to 4.7 (Liability)</w:t>
      </w:r>
    </w:p>
    <w:p w14:paraId="4611D877" w14:textId="77777777" w:rsidR="000B2924" w:rsidRDefault="00A83A74">
      <w:pPr>
        <w:pStyle w:val="ListParagraph"/>
        <w:numPr>
          <w:ilvl w:val="0"/>
          <w:numId w:val="9"/>
        </w:numPr>
      </w:pPr>
      <w:r>
        <w:t>4.11 to 4.12 (IR35)</w:t>
      </w:r>
    </w:p>
    <w:p w14:paraId="35AA16F6" w14:textId="77777777" w:rsidR="000B2924" w:rsidRDefault="00A83A74">
      <w:pPr>
        <w:pStyle w:val="ListParagraph"/>
        <w:numPr>
          <w:ilvl w:val="0"/>
          <w:numId w:val="9"/>
        </w:numPr>
      </w:pPr>
      <w:r>
        <w:t>5.4 to 5.5 (Force majeure)</w:t>
      </w:r>
    </w:p>
    <w:p w14:paraId="593FAB04" w14:textId="77777777" w:rsidR="000B2924" w:rsidRDefault="00A83A74">
      <w:pPr>
        <w:pStyle w:val="ListParagraph"/>
        <w:numPr>
          <w:ilvl w:val="0"/>
          <w:numId w:val="9"/>
        </w:numPr>
      </w:pPr>
      <w:r>
        <w:t>5.8 (Continuing rights)</w:t>
      </w:r>
    </w:p>
    <w:p w14:paraId="7A909583" w14:textId="77777777" w:rsidR="000B2924" w:rsidRDefault="00A83A74">
      <w:pPr>
        <w:pStyle w:val="ListParagraph"/>
        <w:numPr>
          <w:ilvl w:val="0"/>
          <w:numId w:val="9"/>
        </w:numPr>
      </w:pPr>
      <w:r>
        <w:t>5.9 to 5.11 (Change of control)</w:t>
      </w:r>
    </w:p>
    <w:p w14:paraId="17C4B35C" w14:textId="77777777" w:rsidR="000B2924" w:rsidRDefault="00A83A74">
      <w:pPr>
        <w:pStyle w:val="ListParagraph"/>
        <w:numPr>
          <w:ilvl w:val="0"/>
          <w:numId w:val="9"/>
        </w:numPr>
      </w:pPr>
      <w:r>
        <w:t>5.12 (Fraud)</w:t>
      </w:r>
    </w:p>
    <w:p w14:paraId="70219222" w14:textId="77777777" w:rsidR="000B2924" w:rsidRDefault="00A83A74">
      <w:pPr>
        <w:pStyle w:val="ListParagraph"/>
        <w:numPr>
          <w:ilvl w:val="0"/>
          <w:numId w:val="9"/>
        </w:numPr>
      </w:pPr>
      <w:r>
        <w:t>5.13 (Notice of fraud)</w:t>
      </w:r>
    </w:p>
    <w:p w14:paraId="52F007A7" w14:textId="77777777" w:rsidR="000B2924" w:rsidRDefault="00A83A74">
      <w:pPr>
        <w:pStyle w:val="ListParagraph"/>
        <w:numPr>
          <w:ilvl w:val="0"/>
          <w:numId w:val="9"/>
        </w:numPr>
      </w:pPr>
      <w:r>
        <w:t>7.1 to 7.2 (Transparency)</w:t>
      </w:r>
    </w:p>
    <w:p w14:paraId="5D6281AF" w14:textId="77777777" w:rsidR="000B2924" w:rsidRDefault="00A83A74">
      <w:pPr>
        <w:pStyle w:val="ListParagraph"/>
        <w:numPr>
          <w:ilvl w:val="0"/>
          <w:numId w:val="9"/>
        </w:numPr>
      </w:pPr>
      <w:r>
        <w:t>8.3 (Order of precedence)</w:t>
      </w:r>
    </w:p>
    <w:p w14:paraId="2716059F" w14:textId="77777777" w:rsidR="000B2924" w:rsidRDefault="00A83A74">
      <w:pPr>
        <w:pStyle w:val="ListParagraph"/>
        <w:numPr>
          <w:ilvl w:val="0"/>
          <w:numId w:val="9"/>
        </w:numPr>
      </w:pPr>
      <w:r>
        <w:t>8.6 (Relationship)</w:t>
      </w:r>
    </w:p>
    <w:p w14:paraId="12E25F95" w14:textId="77777777" w:rsidR="000B2924" w:rsidRDefault="00A83A74">
      <w:pPr>
        <w:pStyle w:val="ListParagraph"/>
        <w:numPr>
          <w:ilvl w:val="0"/>
          <w:numId w:val="9"/>
        </w:numPr>
      </w:pPr>
      <w:r>
        <w:t>8.9 to 8.11 (Entire agreement)</w:t>
      </w:r>
    </w:p>
    <w:p w14:paraId="1179A129" w14:textId="77777777" w:rsidR="000B2924" w:rsidRDefault="00A83A74">
      <w:pPr>
        <w:pStyle w:val="ListParagraph"/>
        <w:numPr>
          <w:ilvl w:val="0"/>
          <w:numId w:val="9"/>
        </w:numPr>
      </w:pPr>
      <w:r>
        <w:t>8.12 (Law and jurisdiction)</w:t>
      </w:r>
    </w:p>
    <w:p w14:paraId="0228670F" w14:textId="77777777" w:rsidR="000B2924" w:rsidRDefault="00A83A74">
      <w:pPr>
        <w:pStyle w:val="ListParagraph"/>
        <w:numPr>
          <w:ilvl w:val="0"/>
          <w:numId w:val="9"/>
        </w:numPr>
      </w:pPr>
      <w:r>
        <w:t>8.13 to 8.14 (Legislative change)</w:t>
      </w:r>
    </w:p>
    <w:p w14:paraId="630650A9" w14:textId="77777777" w:rsidR="000B2924" w:rsidRDefault="00A83A74">
      <w:pPr>
        <w:pStyle w:val="ListParagraph"/>
        <w:numPr>
          <w:ilvl w:val="0"/>
          <w:numId w:val="9"/>
        </w:numPr>
      </w:pPr>
      <w:r>
        <w:t>8.15 to 8.19 (Bribery and corruption)</w:t>
      </w:r>
    </w:p>
    <w:p w14:paraId="045155AB" w14:textId="77777777" w:rsidR="000B2924" w:rsidRDefault="00A83A74">
      <w:pPr>
        <w:pStyle w:val="ListParagraph"/>
        <w:numPr>
          <w:ilvl w:val="0"/>
          <w:numId w:val="9"/>
        </w:numPr>
      </w:pPr>
      <w:r>
        <w:t>8.20 to 8.29 (Freedom of Information Act)</w:t>
      </w:r>
    </w:p>
    <w:p w14:paraId="3F502550" w14:textId="77777777" w:rsidR="000B2924" w:rsidRDefault="00A83A74">
      <w:pPr>
        <w:pStyle w:val="ListParagraph"/>
        <w:numPr>
          <w:ilvl w:val="0"/>
          <w:numId w:val="9"/>
        </w:numPr>
      </w:pPr>
      <w:r>
        <w:t>8.30 to 8.31 (Promoting tax compliance)</w:t>
      </w:r>
    </w:p>
    <w:p w14:paraId="00B43DA4" w14:textId="77777777" w:rsidR="000B2924" w:rsidRDefault="00A83A74">
      <w:pPr>
        <w:pStyle w:val="ListParagraph"/>
        <w:numPr>
          <w:ilvl w:val="0"/>
          <w:numId w:val="9"/>
        </w:numPr>
      </w:pPr>
      <w:r>
        <w:t>8.32 to 8.33 (Official Secrets Act)</w:t>
      </w:r>
    </w:p>
    <w:p w14:paraId="1DAD6C4F" w14:textId="77777777" w:rsidR="000B2924" w:rsidRDefault="00A83A74">
      <w:pPr>
        <w:pStyle w:val="ListParagraph"/>
        <w:numPr>
          <w:ilvl w:val="0"/>
          <w:numId w:val="9"/>
        </w:numPr>
      </w:pPr>
      <w:r>
        <w:t>8.34 to 8.37 (Transfer and subcontracting)</w:t>
      </w:r>
    </w:p>
    <w:p w14:paraId="2120E13A" w14:textId="77777777" w:rsidR="000B2924" w:rsidRDefault="00A83A74">
      <w:pPr>
        <w:pStyle w:val="ListParagraph"/>
        <w:numPr>
          <w:ilvl w:val="0"/>
          <w:numId w:val="9"/>
        </w:numPr>
      </w:pPr>
      <w:r>
        <w:t>8.40 to 8.43 (Complaints handling and resolution)</w:t>
      </w:r>
    </w:p>
    <w:p w14:paraId="056D3AD7" w14:textId="77777777" w:rsidR="000B2924" w:rsidRDefault="00A83A74">
      <w:pPr>
        <w:pStyle w:val="ListParagraph"/>
        <w:numPr>
          <w:ilvl w:val="0"/>
          <w:numId w:val="9"/>
        </w:numPr>
      </w:pPr>
      <w:r>
        <w:t>8.44 to 8.50 (Conflicts of interest and ethical walls)</w:t>
      </w:r>
    </w:p>
    <w:p w14:paraId="4A76EDE2" w14:textId="77777777" w:rsidR="000B2924" w:rsidRDefault="00A83A74">
      <w:pPr>
        <w:pStyle w:val="ListParagraph"/>
        <w:numPr>
          <w:ilvl w:val="0"/>
          <w:numId w:val="9"/>
        </w:numPr>
      </w:pPr>
      <w:r>
        <w:t>8.51 to 8.53 (Publicity and branding)</w:t>
      </w:r>
    </w:p>
    <w:p w14:paraId="4F90D9E5" w14:textId="77777777" w:rsidR="000B2924" w:rsidRDefault="00A83A74">
      <w:pPr>
        <w:pStyle w:val="ListParagraph"/>
        <w:numPr>
          <w:ilvl w:val="0"/>
          <w:numId w:val="9"/>
        </w:numPr>
      </w:pPr>
      <w:r>
        <w:t>8.54 to 8.56 (Equality and diversity)</w:t>
      </w:r>
    </w:p>
    <w:p w14:paraId="0303FFCF" w14:textId="77777777" w:rsidR="000B2924" w:rsidRDefault="00A83A74">
      <w:pPr>
        <w:pStyle w:val="ListParagraph"/>
        <w:numPr>
          <w:ilvl w:val="0"/>
          <w:numId w:val="9"/>
        </w:numPr>
      </w:pPr>
      <w:r>
        <w:t>8.59 to 8.60 (Data protection</w:t>
      </w:r>
    </w:p>
    <w:p w14:paraId="4B7964F7" w14:textId="77777777" w:rsidR="000B2924" w:rsidRDefault="00A83A74">
      <w:pPr>
        <w:pStyle w:val="ListParagraph"/>
        <w:numPr>
          <w:ilvl w:val="0"/>
          <w:numId w:val="9"/>
        </w:numPr>
      </w:pPr>
      <w:r>
        <w:lastRenderedPageBreak/>
        <w:t>8.64 to 8.65 (Severability)</w:t>
      </w:r>
    </w:p>
    <w:p w14:paraId="0B233D7D" w14:textId="77777777" w:rsidR="000B2924" w:rsidRDefault="00A83A74">
      <w:pPr>
        <w:pStyle w:val="ListParagraph"/>
        <w:numPr>
          <w:ilvl w:val="0"/>
          <w:numId w:val="9"/>
        </w:numPr>
      </w:pPr>
      <w:r>
        <w:t>8.66 to 8.69 (Managing disputes and Mediation)</w:t>
      </w:r>
    </w:p>
    <w:p w14:paraId="61FAA226" w14:textId="77777777" w:rsidR="000B2924" w:rsidRDefault="00A83A74">
      <w:pPr>
        <w:pStyle w:val="ListParagraph"/>
        <w:numPr>
          <w:ilvl w:val="0"/>
          <w:numId w:val="9"/>
        </w:numPr>
      </w:pPr>
      <w:r>
        <w:t>8.80 to 8.88 (Confidentiality)</w:t>
      </w:r>
    </w:p>
    <w:p w14:paraId="672B7F6B" w14:textId="77777777" w:rsidR="000B2924" w:rsidRDefault="00A83A74">
      <w:pPr>
        <w:pStyle w:val="ListParagraph"/>
        <w:numPr>
          <w:ilvl w:val="0"/>
          <w:numId w:val="9"/>
        </w:numPr>
      </w:pPr>
      <w:r>
        <w:t>8.89 to 8.90 (Waiver and cumulative remedies)</w:t>
      </w:r>
    </w:p>
    <w:p w14:paraId="0AC41021" w14:textId="77777777" w:rsidR="000B2924" w:rsidRDefault="00A83A74">
      <w:pPr>
        <w:pStyle w:val="ListParagraph"/>
        <w:numPr>
          <w:ilvl w:val="0"/>
          <w:numId w:val="9"/>
        </w:numPr>
      </w:pPr>
      <w:r>
        <w:t>8.91 to 8.101 (Corporate Social Responsibility)</w:t>
      </w:r>
    </w:p>
    <w:p w14:paraId="1EAB76D1" w14:textId="77777777" w:rsidR="000B2924" w:rsidRDefault="00A83A74">
      <w:pPr>
        <w:pStyle w:val="ListParagraph"/>
        <w:numPr>
          <w:ilvl w:val="0"/>
          <w:numId w:val="9"/>
        </w:numPr>
      </w:pPr>
      <w:r>
        <w:t>paragraphs 1 to 10 of the Framework Agreement glossary and interpretation</w:t>
      </w:r>
    </w:p>
    <w:p w14:paraId="32F9E593" w14:textId="77777777" w:rsidR="000B2924" w:rsidRDefault="00A83A74">
      <w:pPr>
        <w:pStyle w:val="ListParagraph"/>
        <w:numPr>
          <w:ilvl w:val="0"/>
          <w:numId w:val="10"/>
        </w:numPr>
      </w:pPr>
      <w:r>
        <w:t>any audit provisions from the Framework Agreement set out by the Buyer in the Order Form</w:t>
      </w:r>
    </w:p>
    <w:p w14:paraId="37E91457" w14:textId="77777777" w:rsidR="000B2924" w:rsidRDefault="00A83A74">
      <w:pPr>
        <w:ind w:left="720"/>
      </w:pPr>
      <w:r>
        <w:t xml:space="preserve"> </w:t>
      </w:r>
    </w:p>
    <w:p w14:paraId="03BE2294" w14:textId="77777777" w:rsidR="000B2924" w:rsidRDefault="00A83A74">
      <w:pPr>
        <w:spacing w:after="240"/>
      </w:pPr>
      <w:r>
        <w:t>2.2</w:t>
      </w:r>
      <w:r>
        <w:tab/>
        <w:t xml:space="preserve">The Framework Agreement provisions in clause 2.1 will be modified as follows: </w:t>
      </w:r>
    </w:p>
    <w:p w14:paraId="30413A7E" w14:textId="77777777" w:rsidR="000B2924" w:rsidRDefault="00A83A74">
      <w:pPr>
        <w:ind w:left="1440" w:hanging="720"/>
      </w:pPr>
      <w:r>
        <w:t>2.2.1</w:t>
      </w:r>
      <w:r>
        <w:tab/>
        <w:t>a reference to the ‘Framework Agreement’ will be a reference to the ‘Call-Off Contract’</w:t>
      </w:r>
    </w:p>
    <w:p w14:paraId="516DCC7D" w14:textId="77777777" w:rsidR="000B2924" w:rsidRDefault="00A83A74">
      <w:pPr>
        <w:ind w:firstLine="720"/>
      </w:pPr>
      <w:r>
        <w:t>2.2.2</w:t>
      </w:r>
      <w:r>
        <w:tab/>
        <w:t>a reference to ‘CCS’ will be a reference to ‘the Buyer’</w:t>
      </w:r>
    </w:p>
    <w:p w14:paraId="7C4AB3A5" w14:textId="77777777" w:rsidR="000B2924" w:rsidRDefault="00A83A74">
      <w:pPr>
        <w:ind w:left="1440" w:hanging="720"/>
      </w:pPr>
      <w:r>
        <w:t>2.2.3</w:t>
      </w:r>
      <w:r>
        <w:tab/>
        <w:t>a reference to the ‘Parties’ and a ‘Party’ will be a reference to the Buyer and Supplier as Parties under this Call-Off Contract</w:t>
      </w:r>
    </w:p>
    <w:p w14:paraId="58DAB1C8" w14:textId="77777777" w:rsidR="000B2924" w:rsidRDefault="000B2924"/>
    <w:p w14:paraId="58E334C6" w14:textId="77777777" w:rsidR="000B2924" w:rsidRDefault="00A83A7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F6C7815" w14:textId="77777777" w:rsidR="000B2924" w:rsidRDefault="000B2924">
      <w:pPr>
        <w:ind w:left="720"/>
      </w:pPr>
    </w:p>
    <w:p w14:paraId="1F47838A" w14:textId="77777777" w:rsidR="000B2924" w:rsidRDefault="00A83A74">
      <w:pPr>
        <w:ind w:left="720" w:hanging="720"/>
      </w:pPr>
      <w:r>
        <w:t>2.4</w:t>
      </w:r>
      <w:r>
        <w:tab/>
        <w:t>The Framework Agreement incorporated clauses will be referred to as incorporated Framework clause ‘XX’, where ‘XX’ is the Framework Agreement clause number.</w:t>
      </w:r>
    </w:p>
    <w:p w14:paraId="158E0AAB" w14:textId="77777777" w:rsidR="000B2924" w:rsidRDefault="000B2924">
      <w:pPr>
        <w:ind w:firstLine="720"/>
      </w:pPr>
    </w:p>
    <w:p w14:paraId="053C0B2E" w14:textId="77777777" w:rsidR="000B2924" w:rsidRDefault="00A83A74">
      <w:pPr>
        <w:ind w:left="720" w:hanging="720"/>
      </w:pPr>
      <w:r>
        <w:t>2.5</w:t>
      </w:r>
      <w:r>
        <w:tab/>
        <w:t>When an Order Form is signed, the terms and conditions agreed in it will be incorporated into this Call-Off Contract.</w:t>
      </w:r>
    </w:p>
    <w:p w14:paraId="6B859B01" w14:textId="77777777" w:rsidR="000B2924" w:rsidRDefault="000B2924"/>
    <w:p w14:paraId="7F987783" w14:textId="77777777" w:rsidR="000B2924" w:rsidRDefault="00A83A74">
      <w:pPr>
        <w:pStyle w:val="Heading3"/>
        <w:spacing w:after="100"/>
      </w:pPr>
      <w:r>
        <w:t>3.</w:t>
      </w:r>
      <w:r>
        <w:tab/>
        <w:t>Supply of services</w:t>
      </w:r>
    </w:p>
    <w:p w14:paraId="172DCA10" w14:textId="77777777" w:rsidR="000B2924" w:rsidRDefault="00A83A74">
      <w:pPr>
        <w:spacing w:before="240" w:after="240"/>
        <w:ind w:left="720" w:hanging="720"/>
      </w:pPr>
      <w:r>
        <w:t>3.1</w:t>
      </w:r>
      <w:r>
        <w:tab/>
        <w:t>The Supplier agrees to supply the G-Cloud Services and any Additional Services under the terms of the Call-Off Contract and the Supplier’s Application.</w:t>
      </w:r>
    </w:p>
    <w:p w14:paraId="52AD89D3" w14:textId="77777777" w:rsidR="000B2924" w:rsidRDefault="00A83A74">
      <w:pPr>
        <w:ind w:left="720" w:hanging="720"/>
      </w:pPr>
      <w:r>
        <w:t>3.2</w:t>
      </w:r>
      <w:r>
        <w:tab/>
        <w:t>The Supplier undertakes that each G-Cloud Service will meet the Buyer’s acceptance criteria, as defined in the Order Form.</w:t>
      </w:r>
    </w:p>
    <w:p w14:paraId="668D3E77" w14:textId="77777777" w:rsidR="000B2924" w:rsidRDefault="000B2924"/>
    <w:p w14:paraId="53A23AC3" w14:textId="77777777" w:rsidR="000B2924" w:rsidRDefault="00A83A74">
      <w:pPr>
        <w:pStyle w:val="Heading3"/>
        <w:spacing w:after="100"/>
      </w:pPr>
      <w:r>
        <w:t>4.</w:t>
      </w:r>
      <w:r>
        <w:tab/>
        <w:t>Supplier staff</w:t>
      </w:r>
    </w:p>
    <w:p w14:paraId="11B53B63" w14:textId="77777777" w:rsidR="000B2924" w:rsidRDefault="00A83A74">
      <w:pPr>
        <w:spacing w:before="240" w:after="240"/>
      </w:pPr>
      <w:r>
        <w:t>4.1</w:t>
      </w:r>
      <w:r>
        <w:tab/>
        <w:t xml:space="preserve">The Supplier Staff must: </w:t>
      </w:r>
    </w:p>
    <w:p w14:paraId="70B3F1B2" w14:textId="77777777" w:rsidR="000B2924" w:rsidRDefault="00A83A74">
      <w:pPr>
        <w:ind w:firstLine="720"/>
      </w:pPr>
      <w:r>
        <w:t>4.1.1</w:t>
      </w:r>
      <w:r>
        <w:tab/>
        <w:t>be appropriately experienced, qualified and trained to supply the Services</w:t>
      </w:r>
    </w:p>
    <w:p w14:paraId="424C245D" w14:textId="77777777" w:rsidR="000B2924" w:rsidRDefault="000B2924"/>
    <w:p w14:paraId="7E1BD06F" w14:textId="77777777" w:rsidR="000B2924" w:rsidRDefault="00A83A74">
      <w:pPr>
        <w:ind w:firstLine="720"/>
      </w:pPr>
      <w:r>
        <w:t>4.1.2</w:t>
      </w:r>
      <w:r>
        <w:tab/>
        <w:t>apply all due skill, care and diligence in faithfully performing those duties</w:t>
      </w:r>
    </w:p>
    <w:p w14:paraId="0C182B90" w14:textId="77777777" w:rsidR="000B2924" w:rsidRDefault="000B2924"/>
    <w:p w14:paraId="164BE2E5" w14:textId="77777777" w:rsidR="000B2924" w:rsidRDefault="00A83A74">
      <w:pPr>
        <w:ind w:left="720"/>
      </w:pPr>
      <w:r>
        <w:t>4.1.3</w:t>
      </w:r>
      <w:r>
        <w:tab/>
        <w:t>obey all lawful instructions and reasonable directions of the Buyer and provide the Services to the reasonable satisfaction of the Buyer</w:t>
      </w:r>
    </w:p>
    <w:p w14:paraId="784C2BC7" w14:textId="77777777" w:rsidR="000B2924" w:rsidRDefault="000B2924"/>
    <w:p w14:paraId="1D38612A" w14:textId="77777777" w:rsidR="000B2924" w:rsidRDefault="00A83A74">
      <w:pPr>
        <w:ind w:firstLine="720"/>
      </w:pPr>
      <w:r>
        <w:lastRenderedPageBreak/>
        <w:t>4.1.4</w:t>
      </w:r>
      <w:r>
        <w:tab/>
        <w:t>respond to any enquiries about the Services as soon as reasonably possible</w:t>
      </w:r>
    </w:p>
    <w:p w14:paraId="16F44314" w14:textId="77777777" w:rsidR="000B2924" w:rsidRDefault="000B2924"/>
    <w:p w14:paraId="33BE204C" w14:textId="77777777" w:rsidR="000B2924" w:rsidRDefault="00A83A74">
      <w:pPr>
        <w:ind w:firstLine="720"/>
      </w:pPr>
      <w:r>
        <w:t>4.1.5</w:t>
      </w:r>
      <w:r>
        <w:tab/>
        <w:t>complete any necessary Supplier Staff vetting as specified by the Buyer</w:t>
      </w:r>
    </w:p>
    <w:p w14:paraId="1FE9C8C5" w14:textId="77777777" w:rsidR="000B2924" w:rsidRDefault="000B2924"/>
    <w:p w14:paraId="66C7FA24" w14:textId="77777777" w:rsidR="000B2924" w:rsidRDefault="00A83A74">
      <w:pPr>
        <w:ind w:left="720" w:hanging="720"/>
      </w:pPr>
      <w:r>
        <w:t>4.2</w:t>
      </w:r>
      <w:r>
        <w:tab/>
        <w:t>The Supplier must retain overall control of the Supplier Staff so that they are not considered to be employees, workers, agents or contractors of the Buyer.</w:t>
      </w:r>
    </w:p>
    <w:p w14:paraId="20D42959" w14:textId="77777777" w:rsidR="000B2924" w:rsidRDefault="000B2924">
      <w:pPr>
        <w:ind w:firstLine="720"/>
      </w:pPr>
    </w:p>
    <w:p w14:paraId="0642EEE3" w14:textId="77777777" w:rsidR="000B2924" w:rsidRDefault="00A83A74">
      <w:pPr>
        <w:ind w:left="720" w:hanging="720"/>
      </w:pPr>
      <w:r>
        <w:t>4.3</w:t>
      </w:r>
      <w:r>
        <w:tab/>
        <w:t>The Supplier may substitute any Supplier Staff as long as they have the equivalent experience and qualifications to the substituted staff member.</w:t>
      </w:r>
    </w:p>
    <w:p w14:paraId="50D32CBE" w14:textId="77777777" w:rsidR="000B2924" w:rsidRDefault="000B2924">
      <w:pPr>
        <w:ind w:firstLine="720"/>
      </w:pPr>
    </w:p>
    <w:p w14:paraId="50684A4B" w14:textId="77777777" w:rsidR="000B2924" w:rsidRDefault="00A83A74">
      <w:pPr>
        <w:ind w:left="720" w:hanging="720"/>
      </w:pPr>
      <w:r>
        <w:t>4.4</w:t>
      </w:r>
      <w:r>
        <w:tab/>
        <w:t>The Buyer may conduct IR35 Assessments using the ESI tool to assess whether the Supplier’s engagement under the Call-Off Contract is Inside or Outside IR35.</w:t>
      </w:r>
    </w:p>
    <w:p w14:paraId="4BF6EDD8" w14:textId="77777777" w:rsidR="000B2924" w:rsidRDefault="000B2924">
      <w:pPr>
        <w:ind w:firstLine="720"/>
      </w:pPr>
    </w:p>
    <w:p w14:paraId="5B0F6610" w14:textId="77777777" w:rsidR="000B2924" w:rsidRDefault="00A83A74">
      <w:pPr>
        <w:ind w:left="720" w:hanging="720"/>
      </w:pPr>
      <w:r>
        <w:t>4.5</w:t>
      </w:r>
      <w:r>
        <w:tab/>
        <w:t>The Buyer may End this Call-Off Contract for Material Breach as per clause 18.5 hereunder if the Supplier is delivering the Services Inside IR35.</w:t>
      </w:r>
    </w:p>
    <w:p w14:paraId="78CB518B" w14:textId="77777777" w:rsidR="000B2924" w:rsidRDefault="000B2924">
      <w:pPr>
        <w:ind w:firstLine="720"/>
      </w:pPr>
    </w:p>
    <w:p w14:paraId="2B044A9E" w14:textId="77777777" w:rsidR="000B2924" w:rsidRDefault="00A83A7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AF5275" w14:textId="77777777" w:rsidR="000B2924" w:rsidRDefault="000B2924">
      <w:pPr>
        <w:ind w:left="720"/>
      </w:pPr>
    </w:p>
    <w:p w14:paraId="06FB4227" w14:textId="77777777" w:rsidR="000B2924" w:rsidRDefault="00A83A7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257801" w14:textId="77777777" w:rsidR="000B2924" w:rsidRDefault="000B2924">
      <w:pPr>
        <w:ind w:left="720"/>
      </w:pPr>
    </w:p>
    <w:p w14:paraId="6879B426" w14:textId="77777777" w:rsidR="000B2924" w:rsidRDefault="00A83A74">
      <w:pPr>
        <w:ind w:left="720" w:hanging="720"/>
      </w:pPr>
      <w:r>
        <w:t>4.8</w:t>
      </w:r>
      <w:r>
        <w:tab/>
        <w:t>If it is determined by the Buyer that the Supplier is Outside IR35, the Buyer will provide the ESI reference number and a copy of the PDF to the Supplier.</w:t>
      </w:r>
    </w:p>
    <w:p w14:paraId="20010454" w14:textId="77777777" w:rsidR="000B2924" w:rsidRDefault="000B2924">
      <w:pPr>
        <w:spacing w:before="240" w:after="240"/>
        <w:ind w:left="720"/>
      </w:pPr>
    </w:p>
    <w:p w14:paraId="620FBAEB" w14:textId="77777777" w:rsidR="000B2924" w:rsidRDefault="00A83A74">
      <w:pPr>
        <w:pStyle w:val="Heading3"/>
        <w:spacing w:after="100"/>
      </w:pPr>
      <w:r>
        <w:t>5.</w:t>
      </w:r>
      <w:r>
        <w:tab/>
        <w:t>Due diligence</w:t>
      </w:r>
    </w:p>
    <w:p w14:paraId="1082B040" w14:textId="77777777" w:rsidR="000B2924" w:rsidRDefault="00A83A74">
      <w:pPr>
        <w:spacing w:before="240" w:after="120"/>
      </w:pPr>
      <w:r>
        <w:t xml:space="preserve"> 5.1</w:t>
      </w:r>
      <w:r>
        <w:tab/>
        <w:t>Both Parties agree that when entering into a Call-Off Contract they:</w:t>
      </w:r>
    </w:p>
    <w:p w14:paraId="00B049CA" w14:textId="77777777" w:rsidR="000B2924" w:rsidRDefault="00A83A74">
      <w:pPr>
        <w:spacing w:after="120"/>
        <w:ind w:left="1440" w:hanging="720"/>
      </w:pPr>
      <w:r>
        <w:t>5.1.1</w:t>
      </w:r>
      <w:r>
        <w:tab/>
        <w:t>have made their own enquiries and are satisfied by the accuracy of any information supplied by the other Party</w:t>
      </w:r>
    </w:p>
    <w:p w14:paraId="060B8940" w14:textId="77777777" w:rsidR="000B2924" w:rsidRDefault="00A83A74">
      <w:pPr>
        <w:spacing w:after="120"/>
        <w:ind w:left="1440" w:hanging="720"/>
      </w:pPr>
      <w:r>
        <w:t>5.1.2</w:t>
      </w:r>
      <w:r>
        <w:tab/>
        <w:t>are confident that they can fulfil their obligations according to the Call-Off Contract terms</w:t>
      </w:r>
    </w:p>
    <w:p w14:paraId="039D1EF1" w14:textId="77777777" w:rsidR="000B2924" w:rsidRDefault="00A83A74">
      <w:pPr>
        <w:spacing w:after="120"/>
        <w:ind w:firstLine="720"/>
      </w:pPr>
      <w:r>
        <w:t>5.1.3</w:t>
      </w:r>
      <w:r>
        <w:tab/>
        <w:t>have raised all due diligence questions before signing the Call-Off Contract</w:t>
      </w:r>
    </w:p>
    <w:p w14:paraId="3DB8B57C" w14:textId="77777777" w:rsidR="000B2924" w:rsidRDefault="00A83A74">
      <w:pPr>
        <w:ind w:firstLine="720"/>
      </w:pPr>
      <w:r>
        <w:t>5.1.4</w:t>
      </w:r>
      <w:r>
        <w:tab/>
        <w:t>have entered into the Call-Off Contract relying on its own due diligence</w:t>
      </w:r>
    </w:p>
    <w:p w14:paraId="72173DDF" w14:textId="77777777" w:rsidR="000B2924" w:rsidRDefault="000B2924">
      <w:pPr>
        <w:spacing w:before="240"/>
      </w:pPr>
    </w:p>
    <w:p w14:paraId="00AD8B01" w14:textId="77777777" w:rsidR="000B2924" w:rsidRDefault="00A83A74">
      <w:pPr>
        <w:pStyle w:val="Heading3"/>
        <w:spacing w:after="100"/>
      </w:pPr>
      <w:r>
        <w:t xml:space="preserve">6. </w:t>
      </w:r>
      <w:r>
        <w:tab/>
        <w:t>Business continuity and disaster recovery</w:t>
      </w:r>
    </w:p>
    <w:p w14:paraId="1CBA4390" w14:textId="77777777" w:rsidR="000B2924" w:rsidRDefault="00A83A74">
      <w:pPr>
        <w:ind w:left="720" w:hanging="720"/>
      </w:pPr>
      <w:r>
        <w:t>6.1</w:t>
      </w:r>
      <w:r>
        <w:tab/>
        <w:t>The Supplier will have a clear business continuity and disaster recovery plan in their service descriptions.</w:t>
      </w:r>
    </w:p>
    <w:p w14:paraId="30BEA682" w14:textId="77777777" w:rsidR="000B2924" w:rsidRDefault="000B2924"/>
    <w:p w14:paraId="1D069B3D" w14:textId="77777777" w:rsidR="000B2924" w:rsidRDefault="00A83A74">
      <w:pPr>
        <w:ind w:left="720" w:hanging="720"/>
      </w:pPr>
      <w:r>
        <w:t>6.2</w:t>
      </w:r>
      <w:r>
        <w:tab/>
        <w:t>The Supplier’s business continuity and disaster recovery services are part of the Services and will be performed by the Supplier when required.</w:t>
      </w:r>
    </w:p>
    <w:p w14:paraId="217E325D" w14:textId="77777777" w:rsidR="000B2924" w:rsidRDefault="00A83A74">
      <w:pPr>
        <w:ind w:left="720" w:hanging="720"/>
      </w:pPr>
      <w:r>
        <w:t>6.3</w:t>
      </w:r>
      <w:r>
        <w:tab/>
        <w:t>If requested by the Buyer prior to entering into this Call-Off Contract, the Supplier must ensure that its business continuity and disaster recovery plan is consistent with the Buyer’s own plans.</w:t>
      </w:r>
    </w:p>
    <w:p w14:paraId="015EE8A7" w14:textId="77777777" w:rsidR="000B2924" w:rsidRDefault="000B2924"/>
    <w:p w14:paraId="310FF5BF" w14:textId="77777777" w:rsidR="000B2924" w:rsidRDefault="00A83A74">
      <w:pPr>
        <w:pStyle w:val="Heading3"/>
        <w:spacing w:after="100"/>
      </w:pPr>
      <w:r>
        <w:t>7.</w:t>
      </w:r>
      <w:r>
        <w:tab/>
        <w:t>Payment, VAT and Call-Off Contract charges</w:t>
      </w:r>
    </w:p>
    <w:p w14:paraId="4C535C84" w14:textId="77777777" w:rsidR="000B2924" w:rsidRDefault="00A83A74">
      <w:pPr>
        <w:spacing w:after="120"/>
        <w:ind w:left="720" w:hanging="720"/>
      </w:pPr>
      <w:r>
        <w:t>7.1</w:t>
      </w:r>
      <w:r>
        <w:tab/>
        <w:t>The Buyer must pay the Charges following clauses 7.2 to 7.11 for the Supplier’s delivery of the Services.</w:t>
      </w:r>
    </w:p>
    <w:p w14:paraId="35112386" w14:textId="77777777" w:rsidR="000B2924" w:rsidRDefault="00A83A74">
      <w:pPr>
        <w:ind w:left="720" w:hanging="720"/>
      </w:pPr>
      <w:r>
        <w:t>7.2</w:t>
      </w:r>
      <w:r>
        <w:tab/>
        <w:t>The Buyer will pay the Supplier within the number of days specified in the Order Form on receipt of a valid invoice.</w:t>
      </w:r>
    </w:p>
    <w:p w14:paraId="6D8C90E9" w14:textId="77777777" w:rsidR="000B2924" w:rsidRDefault="00A83A74">
      <w:pPr>
        <w:spacing w:after="120"/>
        <w:ind w:left="720" w:hanging="720"/>
      </w:pPr>
      <w:r>
        <w:t>7.3</w:t>
      </w:r>
      <w:r>
        <w:tab/>
        <w:t>The Call-Off Contract Charges include all Charges for payment Processing. All invoices submitted to the Buyer for the Services will be exclusive of any Management Charge.</w:t>
      </w:r>
    </w:p>
    <w:p w14:paraId="44A0348E" w14:textId="77777777" w:rsidR="000B2924" w:rsidRDefault="00A83A7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0CF371" w14:textId="77777777" w:rsidR="000B2924" w:rsidRDefault="00A83A7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E4174E" w14:textId="77777777" w:rsidR="000B2924" w:rsidRDefault="00A83A7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15F02B2" w14:textId="77777777" w:rsidR="000B2924" w:rsidRDefault="00A83A74">
      <w:pPr>
        <w:spacing w:after="120"/>
      </w:pPr>
      <w:r>
        <w:t>7.7</w:t>
      </w:r>
      <w:r>
        <w:tab/>
        <w:t>All Charges payable by the Buyer to the Supplier will include VAT at the appropriate Rate.</w:t>
      </w:r>
    </w:p>
    <w:p w14:paraId="14F74E25" w14:textId="77777777" w:rsidR="000B2924" w:rsidRDefault="00A83A74">
      <w:pPr>
        <w:spacing w:after="120"/>
        <w:ind w:left="720" w:hanging="720"/>
      </w:pPr>
      <w:r>
        <w:t>7.8</w:t>
      </w:r>
      <w:r>
        <w:tab/>
        <w:t>The Supplier must add VAT to the Charges at the appropriate rate with visibility of the amount as a separate line item.</w:t>
      </w:r>
    </w:p>
    <w:p w14:paraId="6E7D8EFF" w14:textId="77777777" w:rsidR="000B2924" w:rsidRDefault="00A83A7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E3B742" w14:textId="77777777" w:rsidR="000B2924" w:rsidRDefault="00A83A7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A4B18" w14:textId="77777777" w:rsidR="000B2924" w:rsidRDefault="00A83A7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1FDC0A" w14:textId="77777777" w:rsidR="000B2924" w:rsidRDefault="00A83A7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496371" w14:textId="77777777" w:rsidR="000B2924" w:rsidRDefault="000B2924">
      <w:pPr>
        <w:ind w:left="720"/>
      </w:pPr>
    </w:p>
    <w:p w14:paraId="6F78D0E5" w14:textId="77777777" w:rsidR="000B2924" w:rsidRDefault="00A83A74">
      <w:pPr>
        <w:pStyle w:val="Heading3"/>
      </w:pPr>
      <w:r>
        <w:t>8.</w:t>
      </w:r>
      <w:r>
        <w:tab/>
        <w:t>Recovery of sums due and right of set-off</w:t>
      </w:r>
    </w:p>
    <w:p w14:paraId="08F2E226" w14:textId="77777777" w:rsidR="000B2924" w:rsidRDefault="00A83A74">
      <w:pPr>
        <w:spacing w:before="240" w:after="240"/>
        <w:ind w:left="720" w:hanging="720"/>
      </w:pPr>
      <w:r>
        <w:t>8.1</w:t>
      </w:r>
      <w:r>
        <w:tab/>
        <w:t>If a Supplier owes money to the Buyer, the Buyer may deduct that sum from the Call-Off Contract Charges.</w:t>
      </w:r>
    </w:p>
    <w:p w14:paraId="68DA7025" w14:textId="77777777" w:rsidR="000B2924" w:rsidRDefault="000B2924">
      <w:pPr>
        <w:spacing w:before="240" w:after="240"/>
        <w:ind w:left="720" w:hanging="720"/>
      </w:pPr>
    </w:p>
    <w:p w14:paraId="1F0D18F4" w14:textId="77777777" w:rsidR="000B2924" w:rsidRDefault="00A83A74">
      <w:pPr>
        <w:pStyle w:val="Heading3"/>
      </w:pPr>
      <w:r>
        <w:t>9.</w:t>
      </w:r>
      <w:r>
        <w:tab/>
        <w:t>Insurance</w:t>
      </w:r>
    </w:p>
    <w:p w14:paraId="5483167D" w14:textId="77777777" w:rsidR="000B2924" w:rsidRDefault="00A83A74">
      <w:pPr>
        <w:spacing w:before="240" w:after="240"/>
        <w:ind w:left="660" w:hanging="660"/>
      </w:pPr>
      <w:r>
        <w:t>9.1</w:t>
      </w:r>
      <w:r>
        <w:tab/>
        <w:t>The Supplier will maintain the insurances required by the Buyer including those in this clause.</w:t>
      </w:r>
    </w:p>
    <w:p w14:paraId="4402AF0C" w14:textId="77777777" w:rsidR="000B2924" w:rsidRDefault="00A83A74">
      <w:r>
        <w:t>9.2</w:t>
      </w:r>
      <w:r>
        <w:tab/>
        <w:t>The Supplier will ensure that:</w:t>
      </w:r>
    </w:p>
    <w:p w14:paraId="36023FF1" w14:textId="77777777" w:rsidR="000B2924" w:rsidRDefault="000B2924"/>
    <w:p w14:paraId="0F5BDF90" w14:textId="77777777" w:rsidR="000B2924" w:rsidRDefault="00A83A7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9C5713" w14:textId="77777777" w:rsidR="000B2924" w:rsidRDefault="000B2924">
      <w:pPr>
        <w:ind w:firstLine="720"/>
      </w:pPr>
    </w:p>
    <w:p w14:paraId="52C563D8" w14:textId="77777777" w:rsidR="000B2924" w:rsidRDefault="00A83A74">
      <w:pPr>
        <w:ind w:left="1440" w:hanging="720"/>
      </w:pPr>
      <w:r>
        <w:t>9.2.2</w:t>
      </w:r>
      <w:r>
        <w:tab/>
        <w:t>the third-party public and products liability insurance contains an ‘indemnity to principals’ clause for the Buyer’s benefit</w:t>
      </w:r>
    </w:p>
    <w:p w14:paraId="79943D8A" w14:textId="77777777" w:rsidR="000B2924" w:rsidRDefault="000B2924">
      <w:pPr>
        <w:ind w:firstLine="720"/>
      </w:pPr>
    </w:p>
    <w:p w14:paraId="4709E2CD" w14:textId="77777777" w:rsidR="000B2924" w:rsidRDefault="00A83A7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14E9C20" w14:textId="77777777" w:rsidR="000B2924" w:rsidRDefault="000B2924">
      <w:pPr>
        <w:ind w:firstLine="720"/>
      </w:pPr>
    </w:p>
    <w:p w14:paraId="1FC866AC" w14:textId="77777777" w:rsidR="000B2924" w:rsidRDefault="00A83A7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6178F4D" w14:textId="77777777" w:rsidR="000B2924" w:rsidRDefault="000B2924">
      <w:pPr>
        <w:ind w:left="720"/>
      </w:pPr>
    </w:p>
    <w:p w14:paraId="30E16D5E" w14:textId="77777777" w:rsidR="000B2924" w:rsidRDefault="00A83A74">
      <w:pPr>
        <w:ind w:left="720" w:hanging="720"/>
      </w:pPr>
      <w:r>
        <w:t>9.3</w:t>
      </w:r>
      <w:r>
        <w:tab/>
        <w:t>If requested by the Buyer, the Supplier will obtain additional insurance policies, or extend existing policies bought under the Framework Agreement.</w:t>
      </w:r>
    </w:p>
    <w:p w14:paraId="532D744E" w14:textId="77777777" w:rsidR="000B2924" w:rsidRDefault="000B2924">
      <w:pPr>
        <w:ind w:left="720" w:firstLine="720"/>
      </w:pPr>
    </w:p>
    <w:p w14:paraId="11D3C747" w14:textId="77777777" w:rsidR="000B2924" w:rsidRDefault="00A83A74">
      <w:pPr>
        <w:ind w:left="720" w:hanging="720"/>
      </w:pPr>
      <w:r>
        <w:t>9.4</w:t>
      </w:r>
      <w:r>
        <w:tab/>
        <w:t>If requested by the Buyer, the Supplier will provide the following to show compliance with this clause:</w:t>
      </w:r>
    </w:p>
    <w:p w14:paraId="0490BAB3" w14:textId="77777777" w:rsidR="000B2924" w:rsidRDefault="000B2924">
      <w:pPr>
        <w:ind w:firstLine="720"/>
      </w:pPr>
    </w:p>
    <w:p w14:paraId="3F571894" w14:textId="77777777" w:rsidR="000B2924" w:rsidRDefault="00A83A74">
      <w:pPr>
        <w:ind w:firstLine="720"/>
      </w:pPr>
      <w:r>
        <w:t>9.4.1</w:t>
      </w:r>
      <w:r>
        <w:tab/>
        <w:t>a broker's verification of insurance</w:t>
      </w:r>
    </w:p>
    <w:p w14:paraId="0B56BE69" w14:textId="77777777" w:rsidR="000B2924" w:rsidRDefault="000B2924">
      <w:pPr>
        <w:ind w:firstLine="720"/>
      </w:pPr>
    </w:p>
    <w:p w14:paraId="19D3710D" w14:textId="77777777" w:rsidR="000B2924" w:rsidRDefault="00A83A74">
      <w:pPr>
        <w:ind w:firstLine="720"/>
      </w:pPr>
      <w:r>
        <w:t>9.4.2</w:t>
      </w:r>
      <w:r>
        <w:tab/>
        <w:t>receipts for the insurance premium</w:t>
      </w:r>
    </w:p>
    <w:p w14:paraId="5FA4CE52" w14:textId="77777777" w:rsidR="000B2924" w:rsidRDefault="000B2924">
      <w:pPr>
        <w:ind w:firstLine="720"/>
      </w:pPr>
    </w:p>
    <w:p w14:paraId="508C0E62" w14:textId="77777777" w:rsidR="000B2924" w:rsidRDefault="00A83A74">
      <w:pPr>
        <w:ind w:firstLine="720"/>
      </w:pPr>
      <w:r>
        <w:t>9.4.3</w:t>
      </w:r>
      <w:r>
        <w:tab/>
        <w:t>evidence of payment of the latest premiums due</w:t>
      </w:r>
    </w:p>
    <w:p w14:paraId="2810A357" w14:textId="77777777" w:rsidR="000B2924" w:rsidRDefault="000B2924">
      <w:pPr>
        <w:ind w:firstLine="720"/>
      </w:pPr>
    </w:p>
    <w:p w14:paraId="2156FD00" w14:textId="77777777" w:rsidR="000B2924" w:rsidRDefault="00A83A74">
      <w:pPr>
        <w:ind w:left="720" w:hanging="720"/>
      </w:pPr>
      <w:r>
        <w:t>9.5</w:t>
      </w:r>
      <w:r>
        <w:tab/>
        <w:t>Insurance will not relieve the Supplier of any liabilities under the Framework Agreement or this Call-Off Contract and the Supplier will:</w:t>
      </w:r>
    </w:p>
    <w:p w14:paraId="2134ABEA" w14:textId="77777777" w:rsidR="000B2924" w:rsidRDefault="000B2924">
      <w:pPr>
        <w:ind w:firstLine="720"/>
      </w:pPr>
    </w:p>
    <w:p w14:paraId="7CB3EB59" w14:textId="77777777" w:rsidR="000B2924" w:rsidRDefault="00A83A74">
      <w:pPr>
        <w:ind w:left="1440" w:hanging="720"/>
      </w:pPr>
      <w:r>
        <w:lastRenderedPageBreak/>
        <w:t>9.5.1</w:t>
      </w:r>
      <w:r>
        <w:tab/>
        <w:t>take all risk control measures using Good Industry Practice, including the investigation and reports of claims to insurers</w:t>
      </w:r>
    </w:p>
    <w:p w14:paraId="1D58B024" w14:textId="77777777" w:rsidR="000B2924" w:rsidRDefault="000B2924">
      <w:pPr>
        <w:ind w:left="720" w:firstLine="720"/>
      </w:pPr>
    </w:p>
    <w:p w14:paraId="6E6A23D3" w14:textId="77777777" w:rsidR="000B2924" w:rsidRDefault="00A83A74">
      <w:pPr>
        <w:ind w:left="1440" w:hanging="720"/>
      </w:pPr>
      <w:r>
        <w:t>9.5.2</w:t>
      </w:r>
      <w:r>
        <w:tab/>
        <w:t>promptly notify the insurers in writing of any relevant material fact under any Insurances</w:t>
      </w:r>
    </w:p>
    <w:p w14:paraId="78ED522E" w14:textId="77777777" w:rsidR="000B2924" w:rsidRDefault="000B2924">
      <w:pPr>
        <w:ind w:firstLine="720"/>
      </w:pPr>
    </w:p>
    <w:p w14:paraId="4376AAB8" w14:textId="77777777" w:rsidR="000B2924" w:rsidRDefault="00A83A74">
      <w:pPr>
        <w:ind w:left="1440" w:hanging="720"/>
      </w:pPr>
      <w:r>
        <w:t>9.5.3</w:t>
      </w:r>
      <w:r>
        <w:tab/>
        <w:t>hold all insurance policies and require any broker arranging the insurance to hold any insurance slips and other evidence of insurance</w:t>
      </w:r>
    </w:p>
    <w:p w14:paraId="3A801FFF" w14:textId="77777777" w:rsidR="000B2924" w:rsidRDefault="00A83A74">
      <w:r>
        <w:t xml:space="preserve"> </w:t>
      </w:r>
    </w:p>
    <w:p w14:paraId="60585A98" w14:textId="77777777" w:rsidR="000B2924" w:rsidRDefault="00A83A74">
      <w:pPr>
        <w:ind w:left="720" w:hanging="720"/>
      </w:pPr>
      <w:r>
        <w:t>9.6</w:t>
      </w:r>
      <w:r>
        <w:tab/>
        <w:t>The Supplier will not do or omit to do anything, which would destroy or impair the legal validity of the insurance.</w:t>
      </w:r>
    </w:p>
    <w:p w14:paraId="389854B5" w14:textId="77777777" w:rsidR="000B2924" w:rsidRDefault="000B2924">
      <w:pPr>
        <w:ind w:firstLine="720"/>
      </w:pPr>
    </w:p>
    <w:p w14:paraId="46F67547" w14:textId="77777777" w:rsidR="000B2924" w:rsidRDefault="00A83A74">
      <w:pPr>
        <w:ind w:left="720" w:hanging="720"/>
      </w:pPr>
      <w:r>
        <w:t>9.7</w:t>
      </w:r>
      <w:r>
        <w:tab/>
        <w:t>The Supplier will notify CCS and the Buyer as soon as possible if any insurance policies have been, or are due to be, cancelled, suspended, Ended or not renewed.</w:t>
      </w:r>
    </w:p>
    <w:p w14:paraId="77FDF03E" w14:textId="77777777" w:rsidR="000B2924" w:rsidRDefault="000B2924">
      <w:pPr>
        <w:ind w:firstLine="720"/>
      </w:pPr>
    </w:p>
    <w:p w14:paraId="63F6775A" w14:textId="77777777" w:rsidR="000B2924" w:rsidRDefault="00A83A74">
      <w:r>
        <w:t>9.8</w:t>
      </w:r>
      <w:r>
        <w:tab/>
        <w:t>The Supplier will be liable for the payment of any:</w:t>
      </w:r>
    </w:p>
    <w:p w14:paraId="014DA937" w14:textId="77777777" w:rsidR="000B2924" w:rsidRDefault="000B2924"/>
    <w:p w14:paraId="1B615D94" w14:textId="77777777" w:rsidR="000B2924" w:rsidRDefault="00A83A74">
      <w:pPr>
        <w:ind w:firstLine="720"/>
      </w:pPr>
      <w:r>
        <w:t>9.8.1</w:t>
      </w:r>
      <w:r>
        <w:tab/>
        <w:t>premiums, which it will pay promptly</w:t>
      </w:r>
    </w:p>
    <w:p w14:paraId="014FABE5" w14:textId="77777777" w:rsidR="000B2924" w:rsidRDefault="00A83A74">
      <w:pPr>
        <w:ind w:firstLine="720"/>
      </w:pPr>
      <w:r>
        <w:t>9.8.2</w:t>
      </w:r>
      <w:r>
        <w:tab/>
        <w:t>excess or deductibles and will not be entitled to recover this from the Buyer</w:t>
      </w:r>
    </w:p>
    <w:p w14:paraId="688226D9" w14:textId="77777777" w:rsidR="000B2924" w:rsidRDefault="000B2924">
      <w:pPr>
        <w:ind w:firstLine="720"/>
      </w:pPr>
    </w:p>
    <w:p w14:paraId="6419534C" w14:textId="77777777" w:rsidR="000B2924" w:rsidRDefault="00A83A74">
      <w:pPr>
        <w:pStyle w:val="Heading3"/>
        <w:spacing w:after="100"/>
      </w:pPr>
      <w:r>
        <w:t>10.</w:t>
      </w:r>
      <w:r>
        <w:tab/>
        <w:t>Confidentiality</w:t>
      </w:r>
    </w:p>
    <w:p w14:paraId="3A9D6CFE" w14:textId="77777777" w:rsidR="000B2924" w:rsidRDefault="00A83A7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46B12B5" w14:textId="77777777" w:rsidR="000B2924" w:rsidRDefault="000B2924">
      <w:pPr>
        <w:ind w:left="720" w:hanging="720"/>
      </w:pPr>
    </w:p>
    <w:p w14:paraId="5AB979B3" w14:textId="77777777" w:rsidR="000B2924" w:rsidRDefault="00A83A74">
      <w:pPr>
        <w:pStyle w:val="Heading3"/>
        <w:spacing w:after="100"/>
      </w:pPr>
      <w:r>
        <w:t>11.</w:t>
      </w:r>
      <w:r>
        <w:tab/>
        <w:t>Intellectual Property Rights</w:t>
      </w:r>
    </w:p>
    <w:p w14:paraId="187EC0F7" w14:textId="77777777" w:rsidR="000B2924" w:rsidRDefault="00A83A74">
      <w:pPr>
        <w:ind w:left="720" w:hanging="720"/>
      </w:pPr>
      <w:r>
        <w:t>11.1</w:t>
      </w:r>
      <w:r>
        <w:tab/>
        <w:t>Unless otherwise specified in this Call-Off Contract, a Party will not acquire any right, title or interest in or to the Intellectual Property Rights (IPRs) of the other Party or its Licensors.</w:t>
      </w:r>
    </w:p>
    <w:p w14:paraId="51BD7DA6" w14:textId="77777777" w:rsidR="000B2924" w:rsidRDefault="000B2924">
      <w:pPr>
        <w:ind w:left="720"/>
      </w:pPr>
    </w:p>
    <w:p w14:paraId="6D8A32CD" w14:textId="77777777" w:rsidR="000B2924" w:rsidRDefault="00A83A7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CBD915" w14:textId="77777777" w:rsidR="000B2924" w:rsidRDefault="000B2924">
      <w:pPr>
        <w:ind w:left="720"/>
      </w:pPr>
    </w:p>
    <w:p w14:paraId="4C53E926" w14:textId="77777777" w:rsidR="000B2924" w:rsidRDefault="00A83A7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A242D92" w14:textId="77777777" w:rsidR="000B2924" w:rsidRDefault="000B2924">
      <w:pPr>
        <w:ind w:left="720"/>
      </w:pPr>
    </w:p>
    <w:p w14:paraId="68F520EA" w14:textId="77777777" w:rsidR="000B2924" w:rsidRDefault="00A83A7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EFC99E9" w14:textId="77777777" w:rsidR="000B2924" w:rsidRDefault="000B2924">
      <w:pPr>
        <w:ind w:left="720"/>
      </w:pPr>
    </w:p>
    <w:p w14:paraId="5BA93E82" w14:textId="77777777" w:rsidR="000B2924" w:rsidRDefault="00A83A7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6CFEA48" w14:textId="77777777" w:rsidR="000B2924" w:rsidRDefault="000B2924">
      <w:pPr>
        <w:ind w:firstLine="720"/>
      </w:pPr>
    </w:p>
    <w:p w14:paraId="715B7297" w14:textId="77777777" w:rsidR="000B2924" w:rsidRDefault="00A83A74">
      <w:pPr>
        <w:ind w:firstLine="720"/>
      </w:pPr>
      <w:r>
        <w:t>11.5.1</w:t>
      </w:r>
      <w:r>
        <w:tab/>
        <w:t>rights granted to the Buyer under this Call-Off Contract</w:t>
      </w:r>
    </w:p>
    <w:p w14:paraId="5C481206" w14:textId="77777777" w:rsidR="000B2924" w:rsidRDefault="000B2924"/>
    <w:p w14:paraId="53E86418" w14:textId="77777777" w:rsidR="000B2924" w:rsidRDefault="00A83A74">
      <w:pPr>
        <w:ind w:firstLine="720"/>
      </w:pPr>
      <w:r>
        <w:t>11.5.2</w:t>
      </w:r>
      <w:r>
        <w:tab/>
        <w:t>Supplier’s performance of the Services</w:t>
      </w:r>
    </w:p>
    <w:p w14:paraId="1554C67C" w14:textId="77777777" w:rsidR="000B2924" w:rsidRDefault="000B2924">
      <w:pPr>
        <w:ind w:firstLine="720"/>
      </w:pPr>
    </w:p>
    <w:p w14:paraId="704F4DBF" w14:textId="77777777" w:rsidR="000B2924" w:rsidRDefault="00A83A74">
      <w:pPr>
        <w:ind w:firstLine="720"/>
      </w:pPr>
      <w:r>
        <w:t>11.5.3</w:t>
      </w:r>
      <w:r>
        <w:tab/>
        <w:t>use by the Buyer of the Services</w:t>
      </w:r>
    </w:p>
    <w:p w14:paraId="2D669C43" w14:textId="77777777" w:rsidR="000B2924" w:rsidRDefault="000B2924">
      <w:pPr>
        <w:ind w:firstLine="720"/>
      </w:pPr>
    </w:p>
    <w:p w14:paraId="54858430" w14:textId="77777777" w:rsidR="000B2924" w:rsidRDefault="00A83A74">
      <w:pPr>
        <w:ind w:left="720" w:hanging="720"/>
      </w:pPr>
      <w:r>
        <w:t>11.6</w:t>
      </w:r>
      <w:r>
        <w:tab/>
        <w:t>If an IPR Claim is made, or is likely to be made, the Supplier will immediately notify the Buyer in writing and must at its own expense after written approval from the Buyer, either:</w:t>
      </w:r>
    </w:p>
    <w:p w14:paraId="212D1B14" w14:textId="77777777" w:rsidR="000B2924" w:rsidRDefault="000B2924">
      <w:pPr>
        <w:ind w:firstLine="720"/>
      </w:pPr>
    </w:p>
    <w:p w14:paraId="5A74887C" w14:textId="77777777" w:rsidR="000B2924" w:rsidRDefault="00A83A74">
      <w:pPr>
        <w:ind w:left="1440" w:hanging="720"/>
      </w:pPr>
      <w:r>
        <w:t>11.6.1</w:t>
      </w:r>
      <w:r>
        <w:tab/>
        <w:t>modify the relevant part of the Services without reducing its functionality or performance</w:t>
      </w:r>
    </w:p>
    <w:p w14:paraId="43A4DC0E" w14:textId="77777777" w:rsidR="000B2924" w:rsidRDefault="000B2924">
      <w:pPr>
        <w:ind w:left="720" w:firstLine="720"/>
      </w:pPr>
    </w:p>
    <w:p w14:paraId="269AEB37" w14:textId="77777777" w:rsidR="000B2924" w:rsidRDefault="00A83A74">
      <w:pPr>
        <w:ind w:left="1440" w:hanging="720"/>
      </w:pPr>
      <w:r>
        <w:t>11.6.2</w:t>
      </w:r>
      <w:r>
        <w:tab/>
        <w:t>substitute Services of equivalent functionality and performance, to avoid the infringement or the alleged infringement, as long as there is no additional cost or burden to the Buyer</w:t>
      </w:r>
    </w:p>
    <w:p w14:paraId="203E6690" w14:textId="77777777" w:rsidR="000B2924" w:rsidRDefault="000B2924">
      <w:pPr>
        <w:ind w:left="1440"/>
      </w:pPr>
    </w:p>
    <w:p w14:paraId="14F16407" w14:textId="77777777" w:rsidR="000B2924" w:rsidRDefault="00A83A74">
      <w:pPr>
        <w:ind w:left="1440" w:hanging="720"/>
      </w:pPr>
      <w:r>
        <w:t>11.6.3</w:t>
      </w:r>
      <w:r>
        <w:tab/>
        <w:t>buy a licence to use and supply the Services which are the subject of the alleged infringement, on terms acceptable to the Buyer</w:t>
      </w:r>
    </w:p>
    <w:p w14:paraId="0B971F7C" w14:textId="77777777" w:rsidR="000B2924" w:rsidRDefault="000B2924">
      <w:pPr>
        <w:ind w:left="720" w:firstLine="720"/>
      </w:pPr>
    </w:p>
    <w:p w14:paraId="3F9FA1B4" w14:textId="77777777" w:rsidR="000B2924" w:rsidRDefault="00A83A74">
      <w:r>
        <w:t>11.7</w:t>
      </w:r>
      <w:r>
        <w:tab/>
        <w:t>Clause 11.5 will not apply if the IPR Claim is from:</w:t>
      </w:r>
    </w:p>
    <w:p w14:paraId="6A0B3F12" w14:textId="77777777" w:rsidR="000B2924" w:rsidRDefault="000B2924"/>
    <w:p w14:paraId="4C7F76B8" w14:textId="77777777" w:rsidR="000B2924" w:rsidRDefault="00A83A74">
      <w:pPr>
        <w:ind w:left="1440" w:hanging="720"/>
      </w:pPr>
      <w:r>
        <w:t>11.7.2</w:t>
      </w:r>
      <w:r>
        <w:tab/>
        <w:t>the use of data supplied by the Buyer which the Supplier isn’t required to verify under this Call-Off Contract</w:t>
      </w:r>
    </w:p>
    <w:p w14:paraId="50FA613C" w14:textId="77777777" w:rsidR="000B2924" w:rsidRDefault="000B2924">
      <w:pPr>
        <w:ind w:left="720" w:firstLine="720"/>
      </w:pPr>
    </w:p>
    <w:p w14:paraId="30712652" w14:textId="77777777" w:rsidR="000B2924" w:rsidRDefault="00A83A74">
      <w:pPr>
        <w:ind w:firstLine="720"/>
      </w:pPr>
      <w:r>
        <w:t>11.7.3</w:t>
      </w:r>
      <w:r>
        <w:tab/>
        <w:t>other material provided by the Buyer necessary for the Services</w:t>
      </w:r>
    </w:p>
    <w:p w14:paraId="7FD7E45D" w14:textId="77777777" w:rsidR="000B2924" w:rsidRDefault="000B2924">
      <w:pPr>
        <w:ind w:firstLine="720"/>
      </w:pPr>
    </w:p>
    <w:p w14:paraId="1860B60E" w14:textId="77777777" w:rsidR="000B2924" w:rsidRDefault="00A83A7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4EAB6" w14:textId="77777777" w:rsidR="000B2924" w:rsidRDefault="000B2924">
      <w:pPr>
        <w:ind w:left="720" w:hanging="720"/>
      </w:pPr>
    </w:p>
    <w:p w14:paraId="761D27B9" w14:textId="77777777" w:rsidR="000B2924" w:rsidRDefault="00A83A74">
      <w:pPr>
        <w:pStyle w:val="Heading3"/>
      </w:pPr>
      <w:r>
        <w:t>12.</w:t>
      </w:r>
      <w:r>
        <w:tab/>
        <w:t>Protection of information</w:t>
      </w:r>
    </w:p>
    <w:p w14:paraId="5789DBB7" w14:textId="77777777" w:rsidR="000B2924" w:rsidRDefault="00A83A74">
      <w:pPr>
        <w:spacing w:before="240" w:after="240"/>
      </w:pPr>
      <w:r>
        <w:t>12.1</w:t>
      </w:r>
      <w:r>
        <w:tab/>
        <w:t>The Supplier must:</w:t>
      </w:r>
    </w:p>
    <w:p w14:paraId="5EBEF0E4" w14:textId="77777777" w:rsidR="000B2924" w:rsidRDefault="00A83A74">
      <w:pPr>
        <w:ind w:left="1440" w:hanging="720"/>
      </w:pPr>
      <w:r>
        <w:t>12.1.1</w:t>
      </w:r>
      <w:r>
        <w:tab/>
        <w:t>comply with the Buyer’s written instructions and this Call-Off Contract when Processing Buyer Personal Data</w:t>
      </w:r>
    </w:p>
    <w:p w14:paraId="5E2C4CDE" w14:textId="77777777" w:rsidR="000B2924" w:rsidRDefault="000B2924">
      <w:pPr>
        <w:ind w:left="720" w:firstLine="720"/>
      </w:pPr>
    </w:p>
    <w:p w14:paraId="648DCC05" w14:textId="77777777" w:rsidR="000B2924" w:rsidRDefault="00A83A74">
      <w:pPr>
        <w:ind w:left="1440" w:hanging="720"/>
      </w:pPr>
      <w:r>
        <w:t>12.1.2</w:t>
      </w:r>
      <w:r>
        <w:tab/>
        <w:t>only Process the Buyer Personal Data as necessary for the provision of the G-Cloud Services or as required by Law or any Regulatory Body</w:t>
      </w:r>
    </w:p>
    <w:p w14:paraId="2ED8C0D2" w14:textId="77777777" w:rsidR="000B2924" w:rsidRDefault="000B2924">
      <w:pPr>
        <w:ind w:left="720" w:firstLine="720"/>
      </w:pPr>
    </w:p>
    <w:p w14:paraId="4C6A0C6F" w14:textId="77777777" w:rsidR="000B2924" w:rsidRDefault="00A83A74">
      <w:pPr>
        <w:ind w:left="1440" w:hanging="720"/>
      </w:pPr>
      <w:r>
        <w:t>12.1.3</w:t>
      </w:r>
      <w:r>
        <w:tab/>
        <w:t>take reasonable steps to ensure that any Supplier Staff who have access to Buyer Personal Data act in compliance with Supplier's security processes</w:t>
      </w:r>
    </w:p>
    <w:p w14:paraId="1B6BD77E" w14:textId="77777777" w:rsidR="000B2924" w:rsidRDefault="000B2924">
      <w:pPr>
        <w:ind w:left="720" w:firstLine="720"/>
      </w:pPr>
    </w:p>
    <w:p w14:paraId="1336B619" w14:textId="77777777" w:rsidR="000B2924" w:rsidRDefault="00A83A74">
      <w:pPr>
        <w:ind w:left="720" w:hanging="720"/>
      </w:pPr>
      <w:r>
        <w:lastRenderedPageBreak/>
        <w:t>12.2</w:t>
      </w:r>
      <w:r>
        <w:tab/>
        <w:t>The Supplier must fully assist with any complaint or request for Buyer Personal Data including by:</w:t>
      </w:r>
    </w:p>
    <w:p w14:paraId="34F48ED6" w14:textId="77777777" w:rsidR="000B2924" w:rsidRDefault="000B2924">
      <w:pPr>
        <w:ind w:firstLine="720"/>
      </w:pPr>
    </w:p>
    <w:p w14:paraId="25187299" w14:textId="77777777" w:rsidR="000B2924" w:rsidRDefault="00A83A74">
      <w:pPr>
        <w:ind w:firstLine="720"/>
      </w:pPr>
      <w:r>
        <w:t>12.2.1</w:t>
      </w:r>
      <w:r>
        <w:tab/>
        <w:t>providing the Buyer with full details of the complaint or request</w:t>
      </w:r>
    </w:p>
    <w:p w14:paraId="35F11CAB" w14:textId="77777777" w:rsidR="000B2924" w:rsidRDefault="000B2924">
      <w:pPr>
        <w:ind w:firstLine="720"/>
      </w:pPr>
    </w:p>
    <w:p w14:paraId="7DE591BA" w14:textId="77777777" w:rsidR="000B2924" w:rsidRDefault="00A83A74">
      <w:pPr>
        <w:ind w:left="1440" w:hanging="720"/>
      </w:pPr>
      <w:r>
        <w:t>12.2.2</w:t>
      </w:r>
      <w:r>
        <w:tab/>
        <w:t>complying with a data access request within the timescales in the Data Protection Legislation and following the Buyer’s instructions</w:t>
      </w:r>
    </w:p>
    <w:p w14:paraId="6B1482F4" w14:textId="77777777" w:rsidR="000B2924" w:rsidRDefault="000B2924"/>
    <w:p w14:paraId="0CF0CA8C" w14:textId="77777777" w:rsidR="000B2924" w:rsidRDefault="00A83A74">
      <w:pPr>
        <w:ind w:left="1440" w:hanging="720"/>
      </w:pPr>
      <w:r>
        <w:t>12.2.3</w:t>
      </w:r>
      <w:r>
        <w:tab/>
        <w:t>providing the Buyer with any Buyer Personal Data it holds about a Data Subject (within the timescales required by the Buyer)</w:t>
      </w:r>
    </w:p>
    <w:p w14:paraId="0C9712BC" w14:textId="77777777" w:rsidR="000B2924" w:rsidRDefault="000B2924">
      <w:pPr>
        <w:ind w:left="720" w:firstLine="720"/>
      </w:pPr>
    </w:p>
    <w:p w14:paraId="1AB680C7" w14:textId="77777777" w:rsidR="000B2924" w:rsidRDefault="00A83A74">
      <w:pPr>
        <w:ind w:firstLine="720"/>
      </w:pPr>
      <w:r>
        <w:t>12.2.4</w:t>
      </w:r>
      <w:r>
        <w:tab/>
        <w:t>providing the Buyer with any information requested by the Data Subject</w:t>
      </w:r>
    </w:p>
    <w:p w14:paraId="66771AE5" w14:textId="77777777" w:rsidR="000B2924" w:rsidRDefault="000B2924">
      <w:pPr>
        <w:ind w:firstLine="720"/>
      </w:pPr>
    </w:p>
    <w:p w14:paraId="024FC3C6" w14:textId="77777777" w:rsidR="000B2924" w:rsidRDefault="00A83A74">
      <w:pPr>
        <w:ind w:left="720" w:hanging="720"/>
      </w:pPr>
      <w:r>
        <w:t>12.3</w:t>
      </w:r>
      <w:r>
        <w:tab/>
        <w:t>The Supplier must get prior written consent from the Buyer to transfer Buyer Personal Data to any other person (including any Subcontractors) for the provision of the G-Cloud Services.</w:t>
      </w:r>
    </w:p>
    <w:p w14:paraId="49162AB7" w14:textId="77777777" w:rsidR="000B2924" w:rsidRDefault="000B2924">
      <w:pPr>
        <w:ind w:left="720" w:hanging="720"/>
      </w:pPr>
    </w:p>
    <w:p w14:paraId="727199A1" w14:textId="77777777" w:rsidR="000B2924" w:rsidRDefault="00A83A74">
      <w:pPr>
        <w:pStyle w:val="Heading3"/>
      </w:pPr>
      <w:r>
        <w:t>13.</w:t>
      </w:r>
      <w:r>
        <w:tab/>
        <w:t>Buyer data</w:t>
      </w:r>
    </w:p>
    <w:p w14:paraId="0B1F9C98" w14:textId="77777777" w:rsidR="000B2924" w:rsidRDefault="00A83A74">
      <w:pPr>
        <w:spacing w:before="240" w:after="240"/>
      </w:pPr>
      <w:r>
        <w:t>13.1</w:t>
      </w:r>
      <w:r>
        <w:tab/>
        <w:t>The Supplier must not remove any proprietary notices in the Buyer Data.</w:t>
      </w:r>
    </w:p>
    <w:p w14:paraId="56C7244C" w14:textId="77777777" w:rsidR="000B2924" w:rsidRDefault="00A83A74">
      <w:r>
        <w:t>13.2</w:t>
      </w:r>
      <w:r>
        <w:tab/>
        <w:t xml:space="preserve">The Supplier will not store or use Buyer Data except if necessary to fulfil its </w:t>
      </w:r>
    </w:p>
    <w:p w14:paraId="30C8507A" w14:textId="77777777" w:rsidR="000B2924" w:rsidRDefault="00A83A74">
      <w:pPr>
        <w:ind w:firstLine="720"/>
      </w:pPr>
      <w:r>
        <w:t>obligations.</w:t>
      </w:r>
    </w:p>
    <w:p w14:paraId="0FC41C22" w14:textId="77777777" w:rsidR="000B2924" w:rsidRDefault="000B2924"/>
    <w:p w14:paraId="71780696" w14:textId="77777777" w:rsidR="000B2924" w:rsidRDefault="00A83A74">
      <w:pPr>
        <w:ind w:left="720" w:hanging="720"/>
      </w:pPr>
      <w:r>
        <w:t>13.3</w:t>
      </w:r>
      <w:r>
        <w:tab/>
        <w:t>If Buyer Data is processed by the Supplier, the Supplier will supply the data to the Buyer as requested.</w:t>
      </w:r>
    </w:p>
    <w:p w14:paraId="24A19836" w14:textId="77777777" w:rsidR="000B2924" w:rsidRDefault="000B2924"/>
    <w:p w14:paraId="665922DC" w14:textId="77777777" w:rsidR="000B2924" w:rsidRDefault="00A83A7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9B4A8F" w14:textId="77777777" w:rsidR="000B2924" w:rsidRDefault="000B2924">
      <w:pPr>
        <w:ind w:left="720"/>
      </w:pPr>
    </w:p>
    <w:p w14:paraId="5488145C" w14:textId="77777777" w:rsidR="000B2924" w:rsidRDefault="00A83A74">
      <w:pPr>
        <w:ind w:left="720" w:hanging="720"/>
      </w:pPr>
      <w:r>
        <w:t>13.5</w:t>
      </w:r>
      <w:r>
        <w:tab/>
        <w:t>The Supplier will preserve the integrity of Buyer Data processed by the Supplier and prevent its corruption and loss.</w:t>
      </w:r>
    </w:p>
    <w:p w14:paraId="0381E10C" w14:textId="77777777" w:rsidR="000B2924" w:rsidRDefault="000B2924">
      <w:pPr>
        <w:ind w:firstLine="720"/>
      </w:pPr>
    </w:p>
    <w:p w14:paraId="28A331BF" w14:textId="77777777" w:rsidR="000B2924" w:rsidRDefault="00A83A74">
      <w:pPr>
        <w:ind w:left="720" w:hanging="720"/>
      </w:pPr>
      <w:r>
        <w:t>13.6</w:t>
      </w:r>
      <w:r>
        <w:tab/>
        <w:t>The Supplier will ensure that any Supplier system which holds any protectively marked Buyer Data or other government data will comply with:</w:t>
      </w:r>
    </w:p>
    <w:p w14:paraId="17B8428F" w14:textId="77777777" w:rsidR="000B2924" w:rsidRDefault="000B2924">
      <w:pPr>
        <w:ind w:firstLine="720"/>
      </w:pPr>
    </w:p>
    <w:p w14:paraId="12DE1715" w14:textId="77777777" w:rsidR="000B2924" w:rsidRDefault="00A83A74">
      <w:pPr>
        <w:ind w:firstLine="720"/>
      </w:pPr>
      <w:r>
        <w:t>13.6.1</w:t>
      </w:r>
      <w:r>
        <w:tab/>
        <w:t>the principles in the Security Policy Framework:</w:t>
      </w:r>
      <w:hyperlink r:id="rId15" w:history="1">
        <w:r>
          <w:rPr>
            <w:color w:val="1155CC"/>
            <w:u w:val="single"/>
          </w:rPr>
          <w:t xml:space="preserve"> </w:t>
        </w:r>
      </w:hyperlink>
    </w:p>
    <w:p w14:paraId="6D283DC5" w14:textId="77777777" w:rsidR="000B2924" w:rsidRDefault="005A0E7F">
      <w:pPr>
        <w:ind w:left="1440"/>
      </w:pPr>
      <w:hyperlink r:id="rId16" w:history="1">
        <w:r w:rsidR="00A83A74">
          <w:rPr>
            <w:rStyle w:val="Hyperlink"/>
          </w:rPr>
          <w:t>https://www.gov.uk/government/publications/security-policy-framework</w:t>
        </w:r>
      </w:hyperlink>
      <w:r w:rsidR="00A83A74">
        <w:rPr>
          <w:rStyle w:val="Hyperlink"/>
        </w:rPr>
        <w:t xml:space="preserve"> and</w:t>
      </w:r>
    </w:p>
    <w:p w14:paraId="3BD690CC" w14:textId="77777777" w:rsidR="000B2924" w:rsidRDefault="00A83A74">
      <w:pPr>
        <w:ind w:left="1440"/>
      </w:pPr>
      <w:r>
        <w:t>the Government Security Classification policy</w:t>
      </w:r>
      <w:r>
        <w:rPr>
          <w:color w:val="1155CC"/>
          <w:u w:val="single"/>
        </w:rPr>
        <w:t>: https:/www.gov.uk/government/publications/government-security-classifications</w:t>
      </w:r>
    </w:p>
    <w:p w14:paraId="317DC10B" w14:textId="77777777" w:rsidR="000B2924" w:rsidRDefault="000B2924">
      <w:pPr>
        <w:ind w:left="1440"/>
      </w:pPr>
    </w:p>
    <w:p w14:paraId="4063A228" w14:textId="77777777" w:rsidR="000B2924" w:rsidRDefault="00A83A74">
      <w:pPr>
        <w:ind w:firstLine="720"/>
      </w:pPr>
      <w:r>
        <w:t>13.6.2</w:t>
      </w:r>
      <w:r>
        <w:tab/>
        <w:t xml:space="preserve">guidance issued by the Centre for Protection of National Infrastructure on </w:t>
      </w:r>
    </w:p>
    <w:p w14:paraId="4950A63B" w14:textId="77777777" w:rsidR="000B2924" w:rsidRDefault="00A83A74">
      <w:pPr>
        <w:ind w:left="720" w:firstLine="720"/>
      </w:pPr>
      <w:r>
        <w:t>Risk Management</w:t>
      </w:r>
      <w:hyperlink r:id="rId17" w:history="1">
        <w:r>
          <w:rPr>
            <w:color w:val="1155CC"/>
            <w:u w:val="single"/>
          </w:rPr>
          <w:t>:</w:t>
        </w:r>
      </w:hyperlink>
    </w:p>
    <w:p w14:paraId="36060D23" w14:textId="77777777" w:rsidR="000B2924" w:rsidRDefault="005A0E7F">
      <w:pPr>
        <w:ind w:left="720" w:firstLine="720"/>
      </w:pPr>
      <w:hyperlink r:id="rId18" w:history="1">
        <w:r w:rsidR="00A83A74">
          <w:rPr>
            <w:color w:val="1155CC"/>
            <w:u w:val="single"/>
          </w:rPr>
          <w:t>https://www.cpni.gov.uk/content/adopt-risk-management-approach</w:t>
        </w:r>
      </w:hyperlink>
      <w:r w:rsidR="00A83A74">
        <w:t xml:space="preserve"> and</w:t>
      </w:r>
    </w:p>
    <w:p w14:paraId="2132BA2E" w14:textId="77777777" w:rsidR="000B2924" w:rsidRDefault="00A83A74">
      <w:pPr>
        <w:ind w:left="720" w:firstLine="720"/>
      </w:pPr>
      <w:r>
        <w:t>Protection of Sensitive Information and Assets:</w:t>
      </w:r>
      <w:hyperlink r:id="rId19" w:history="1">
        <w:r>
          <w:rPr>
            <w:color w:val="1155CC"/>
            <w:u w:val="single"/>
          </w:rPr>
          <w:t xml:space="preserve"> </w:t>
        </w:r>
      </w:hyperlink>
    </w:p>
    <w:p w14:paraId="321D2E9C" w14:textId="77777777" w:rsidR="000B2924" w:rsidRDefault="005A0E7F">
      <w:pPr>
        <w:ind w:left="720" w:firstLine="720"/>
      </w:pPr>
      <w:hyperlink r:id="rId20" w:history="1">
        <w:r w:rsidR="00A83A74">
          <w:rPr>
            <w:color w:val="1155CC"/>
            <w:u w:val="single"/>
          </w:rPr>
          <w:t>https://www.cpni.gov.uk/protection-sensitive-information-and-assets</w:t>
        </w:r>
      </w:hyperlink>
    </w:p>
    <w:p w14:paraId="2491DD7B" w14:textId="77777777" w:rsidR="000B2924" w:rsidRDefault="000B2924">
      <w:pPr>
        <w:ind w:left="720" w:firstLine="720"/>
      </w:pPr>
    </w:p>
    <w:p w14:paraId="0AEA841D" w14:textId="77777777" w:rsidR="000B2924" w:rsidRDefault="00A83A74">
      <w:pPr>
        <w:ind w:left="1440" w:hanging="720"/>
      </w:pPr>
      <w:r>
        <w:lastRenderedPageBreak/>
        <w:t>13.6.3</w:t>
      </w:r>
      <w:r>
        <w:tab/>
        <w:t>the National Cyber Security Centre’s (NCSC) information risk management guidance:</w:t>
      </w:r>
    </w:p>
    <w:p w14:paraId="61DB0A80" w14:textId="77777777" w:rsidR="000B2924" w:rsidRDefault="005A0E7F">
      <w:pPr>
        <w:ind w:left="720" w:firstLine="720"/>
      </w:pPr>
      <w:hyperlink r:id="rId21" w:history="1">
        <w:r w:rsidR="00A83A74">
          <w:rPr>
            <w:color w:val="1155CC"/>
            <w:u w:val="single"/>
          </w:rPr>
          <w:t>https://www.ncsc.gov.uk/collection/risk-management-collection</w:t>
        </w:r>
      </w:hyperlink>
    </w:p>
    <w:p w14:paraId="2B2EB2A8" w14:textId="77777777" w:rsidR="000B2924" w:rsidRDefault="000B2924"/>
    <w:p w14:paraId="3988AEEC" w14:textId="77777777" w:rsidR="000B2924" w:rsidRDefault="00A83A74">
      <w:pPr>
        <w:ind w:left="1440" w:hanging="720"/>
      </w:pPr>
      <w:r>
        <w:t>13.6.4</w:t>
      </w:r>
      <w:r>
        <w:tab/>
        <w:t>government best practice in the design and implementation of system components, including network principles, security design principles for digital services and the secure email blueprint:</w:t>
      </w:r>
    </w:p>
    <w:p w14:paraId="4BAB700C" w14:textId="77777777" w:rsidR="000B2924" w:rsidRDefault="005A0E7F">
      <w:pPr>
        <w:ind w:left="1440"/>
      </w:pPr>
      <w:hyperlink r:id="rId22" w:history="1">
        <w:r w:rsidR="00A83A74">
          <w:rPr>
            <w:rStyle w:val="Hyperlink"/>
          </w:rPr>
          <w:t>https://www.gov.uk/government/publications/technology-code-of-practice/technology-code-of-practice</w:t>
        </w:r>
      </w:hyperlink>
    </w:p>
    <w:p w14:paraId="0AF64DCF" w14:textId="77777777" w:rsidR="000B2924" w:rsidRDefault="000B2924">
      <w:pPr>
        <w:ind w:left="1440"/>
      </w:pPr>
    </w:p>
    <w:p w14:paraId="2613C2B0" w14:textId="77777777" w:rsidR="000B2924" w:rsidRDefault="00A83A74">
      <w:pPr>
        <w:ind w:left="1440" w:hanging="720"/>
      </w:pPr>
      <w:r>
        <w:t>13.6.5</w:t>
      </w:r>
      <w:r>
        <w:tab/>
        <w:t>the security requirements of cloud services using the NCSC Cloud Security Principles and accompanying guidance:</w:t>
      </w:r>
      <w:hyperlink r:id="rId23" w:history="1">
        <w:r>
          <w:rPr>
            <w:color w:val="1155CC"/>
            <w:u w:val="single"/>
          </w:rPr>
          <w:t xml:space="preserve"> </w:t>
        </w:r>
      </w:hyperlink>
    </w:p>
    <w:p w14:paraId="5F208E29" w14:textId="77777777" w:rsidR="000B2924" w:rsidRDefault="005A0E7F">
      <w:pPr>
        <w:ind w:left="720" w:firstLine="720"/>
      </w:pPr>
      <w:hyperlink r:id="rId24" w:history="1">
        <w:r w:rsidR="00A83A74">
          <w:rPr>
            <w:rStyle w:val="Hyperlink"/>
          </w:rPr>
          <w:t>https://www.ncsc.gov.uk/guidance/implementing-cloud-security-principles</w:t>
        </w:r>
      </w:hyperlink>
    </w:p>
    <w:p w14:paraId="7EFAABE2" w14:textId="77777777" w:rsidR="000B2924" w:rsidRDefault="000B2924"/>
    <w:p w14:paraId="71A0FA01" w14:textId="77777777" w:rsidR="000B2924" w:rsidRDefault="00A83A7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7A3F0C6" w14:textId="77777777" w:rsidR="000B2924" w:rsidRDefault="000B2924"/>
    <w:p w14:paraId="7758B1DF" w14:textId="77777777" w:rsidR="000B2924" w:rsidRDefault="00A83A74">
      <w:r>
        <w:t>13.7</w:t>
      </w:r>
      <w:r>
        <w:tab/>
        <w:t>The Buyer will specify any security requirements for this project in the Order Form.</w:t>
      </w:r>
    </w:p>
    <w:p w14:paraId="20AC9EF7" w14:textId="77777777" w:rsidR="000B2924" w:rsidRDefault="000B2924"/>
    <w:p w14:paraId="195B3363" w14:textId="77777777" w:rsidR="000B2924" w:rsidRDefault="00A83A7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CF25A5" w14:textId="77777777" w:rsidR="000B2924" w:rsidRDefault="000B2924">
      <w:pPr>
        <w:ind w:left="720"/>
      </w:pPr>
    </w:p>
    <w:p w14:paraId="57E40C1F" w14:textId="77777777" w:rsidR="000B2924" w:rsidRDefault="00A83A74">
      <w:pPr>
        <w:ind w:left="720" w:hanging="720"/>
      </w:pPr>
      <w:r>
        <w:t>13.9</w:t>
      </w:r>
      <w:r>
        <w:tab/>
        <w:t>The Supplier agrees to use the appropriate organisational, operational and technological processes to keep the Buyer Data safe from unauthorised use or access, loss, destruction, theft or disclosure.</w:t>
      </w:r>
    </w:p>
    <w:p w14:paraId="62B1F1A7" w14:textId="77777777" w:rsidR="000B2924" w:rsidRDefault="000B2924">
      <w:pPr>
        <w:ind w:left="720"/>
      </w:pPr>
    </w:p>
    <w:p w14:paraId="5F907F30" w14:textId="77777777" w:rsidR="000B2924" w:rsidRDefault="00A83A74">
      <w:pPr>
        <w:ind w:left="720" w:hanging="720"/>
      </w:pPr>
      <w:r>
        <w:t>13.10</w:t>
      </w:r>
      <w:r>
        <w:tab/>
        <w:t>The provisions of this clause 13 will apply during the term of this Call-Off Contract and for as long as the Supplier holds the Buyer’s Data.</w:t>
      </w:r>
    </w:p>
    <w:p w14:paraId="456C4761" w14:textId="77777777" w:rsidR="000B2924" w:rsidRDefault="000B2924">
      <w:pPr>
        <w:spacing w:before="240" w:after="240"/>
      </w:pPr>
    </w:p>
    <w:p w14:paraId="65FB2023" w14:textId="77777777" w:rsidR="000B2924" w:rsidRDefault="00A83A74">
      <w:pPr>
        <w:pStyle w:val="Heading3"/>
      </w:pPr>
      <w:r>
        <w:t>14.</w:t>
      </w:r>
      <w:r>
        <w:tab/>
        <w:t>Standards and quality</w:t>
      </w:r>
    </w:p>
    <w:p w14:paraId="6E0CDEFD" w14:textId="77777777" w:rsidR="000B2924" w:rsidRDefault="00A83A74">
      <w:pPr>
        <w:ind w:left="720" w:hanging="720"/>
      </w:pPr>
      <w:r>
        <w:t>14.1</w:t>
      </w:r>
      <w:r>
        <w:tab/>
        <w:t>The Supplier will comply with any standards in this Call-Off Contract, the Order Form and the Framework Agreement.</w:t>
      </w:r>
    </w:p>
    <w:p w14:paraId="7ED38EE9" w14:textId="77777777" w:rsidR="000B2924" w:rsidRDefault="000B2924">
      <w:pPr>
        <w:ind w:firstLine="720"/>
      </w:pPr>
    </w:p>
    <w:p w14:paraId="151E7C5B" w14:textId="77777777" w:rsidR="000B2924" w:rsidRDefault="00A83A74">
      <w:pPr>
        <w:ind w:left="720" w:hanging="720"/>
      </w:pPr>
      <w:r>
        <w:t>14.2</w:t>
      </w:r>
      <w:r>
        <w:tab/>
        <w:t>The Supplier will deliver the Services in a way that enables the Buyer to comply with its obligations under the Technology Code of Practice, which is at:</w:t>
      </w:r>
      <w:hyperlink r:id="rId25" w:history="1">
        <w:r>
          <w:rPr>
            <w:color w:val="1155CC"/>
            <w:u w:val="single"/>
          </w:rPr>
          <w:t xml:space="preserve"> </w:t>
        </w:r>
      </w:hyperlink>
    </w:p>
    <w:p w14:paraId="4D955E56" w14:textId="77777777" w:rsidR="000B2924" w:rsidRDefault="005A0E7F">
      <w:pPr>
        <w:ind w:left="720"/>
      </w:pPr>
      <w:hyperlink r:id="rId26" w:history="1">
        <w:r w:rsidR="00A83A74">
          <w:rPr>
            <w:color w:val="1155CC"/>
            <w:u w:val="single"/>
          </w:rPr>
          <w:t>https://www.gov.uk/government/publications/technology-code-of-practice/technology-code-of-practice</w:t>
        </w:r>
      </w:hyperlink>
    </w:p>
    <w:p w14:paraId="7650FAAE" w14:textId="77777777" w:rsidR="000B2924" w:rsidRDefault="000B2924">
      <w:pPr>
        <w:ind w:left="720" w:hanging="720"/>
      </w:pPr>
    </w:p>
    <w:p w14:paraId="1BADE591" w14:textId="77777777" w:rsidR="000B2924" w:rsidRDefault="00A83A74">
      <w:pPr>
        <w:ind w:left="720" w:hanging="720"/>
      </w:pPr>
      <w:r>
        <w:t>14.3</w:t>
      </w:r>
      <w:r>
        <w:tab/>
        <w:t>If requested by the Buyer, the Supplier must, at its own cost, ensure that the G-Cloud Services comply with the requirements in the PSN Code of Practice.</w:t>
      </w:r>
    </w:p>
    <w:p w14:paraId="794CA4FE" w14:textId="77777777" w:rsidR="000B2924" w:rsidRDefault="000B2924">
      <w:pPr>
        <w:ind w:firstLine="720"/>
      </w:pPr>
    </w:p>
    <w:p w14:paraId="0C62A2C2" w14:textId="77777777" w:rsidR="000B2924" w:rsidRDefault="00A83A74">
      <w:pPr>
        <w:ind w:left="720" w:hanging="720"/>
      </w:pPr>
      <w:r>
        <w:t>14.4</w:t>
      </w:r>
      <w:r>
        <w:tab/>
        <w:t>If any PSN Services are Subcontracted by the Supplier, the Supplier must ensure that the services have the relevant PSN compliance certification.</w:t>
      </w:r>
    </w:p>
    <w:p w14:paraId="3F0A90F8" w14:textId="77777777" w:rsidR="000B2924" w:rsidRDefault="000B2924">
      <w:pPr>
        <w:ind w:firstLine="720"/>
      </w:pPr>
    </w:p>
    <w:p w14:paraId="13683F2E" w14:textId="77777777" w:rsidR="000B2924" w:rsidRDefault="00A83A7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p>
    <w:p w14:paraId="214C8D52" w14:textId="77777777" w:rsidR="000B2924" w:rsidRDefault="00A83A74">
      <w:r>
        <w:t xml:space="preserve"> </w:t>
      </w:r>
    </w:p>
    <w:p w14:paraId="10D652D1" w14:textId="77777777" w:rsidR="000B2924" w:rsidRDefault="00A83A74">
      <w:pPr>
        <w:pStyle w:val="Heading3"/>
      </w:pPr>
      <w:r>
        <w:t>15.</w:t>
      </w:r>
      <w:r>
        <w:tab/>
        <w:t>Open source</w:t>
      </w:r>
    </w:p>
    <w:p w14:paraId="0933CF1B" w14:textId="77777777" w:rsidR="000B2924" w:rsidRDefault="00A83A74">
      <w:pPr>
        <w:ind w:left="720" w:hanging="720"/>
      </w:pPr>
      <w:r>
        <w:t>15.1</w:t>
      </w:r>
      <w:r>
        <w:tab/>
        <w:t>All software created for the Buyer must be suitable for publication as open source, unless otherwise agreed by the Buyer.</w:t>
      </w:r>
    </w:p>
    <w:p w14:paraId="239CF49C" w14:textId="77777777" w:rsidR="000B2924" w:rsidRDefault="000B2924">
      <w:pPr>
        <w:ind w:firstLine="720"/>
      </w:pPr>
    </w:p>
    <w:p w14:paraId="5760C82E" w14:textId="77777777" w:rsidR="000B2924" w:rsidRDefault="00A83A74">
      <w:pPr>
        <w:ind w:left="720" w:hanging="720"/>
      </w:pPr>
      <w:r>
        <w:t>15.2</w:t>
      </w:r>
      <w:r>
        <w:tab/>
        <w:t>If software needs to be converted before publication as open source, the Supplier must also provide the converted format unless otherwise agreed by the Buyer.</w:t>
      </w:r>
    </w:p>
    <w:p w14:paraId="36EC7FCD" w14:textId="77777777" w:rsidR="000B2924" w:rsidRDefault="00A83A74">
      <w:pPr>
        <w:spacing w:before="240" w:after="240"/>
        <w:ind w:left="720"/>
      </w:pPr>
      <w:r>
        <w:t xml:space="preserve"> </w:t>
      </w:r>
    </w:p>
    <w:p w14:paraId="29EFB550" w14:textId="77777777" w:rsidR="000B2924" w:rsidRDefault="00A83A74">
      <w:pPr>
        <w:pStyle w:val="Heading3"/>
      </w:pPr>
      <w:r>
        <w:t>16.</w:t>
      </w:r>
      <w:r>
        <w:tab/>
        <w:t>Security</w:t>
      </w:r>
    </w:p>
    <w:p w14:paraId="6C0B8FBB" w14:textId="77777777" w:rsidR="000B2924" w:rsidRDefault="00A83A7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295F8B0" w14:textId="77777777" w:rsidR="000B2924" w:rsidRDefault="000B2924">
      <w:pPr>
        <w:ind w:left="720"/>
      </w:pPr>
    </w:p>
    <w:p w14:paraId="1E72463D" w14:textId="77777777" w:rsidR="000B2924" w:rsidRDefault="00A83A7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0FD64E2" w14:textId="77777777" w:rsidR="000B2924" w:rsidRDefault="000B2924">
      <w:pPr>
        <w:ind w:left="720"/>
      </w:pPr>
    </w:p>
    <w:p w14:paraId="3413F9F5" w14:textId="77777777" w:rsidR="000B2924" w:rsidRDefault="00A83A7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D690D42" w14:textId="77777777" w:rsidR="000B2924" w:rsidRDefault="000B2924">
      <w:pPr>
        <w:ind w:firstLine="720"/>
      </w:pPr>
    </w:p>
    <w:p w14:paraId="422E9456" w14:textId="77777777" w:rsidR="000B2924" w:rsidRDefault="00A83A74">
      <w:r>
        <w:t>16.4</w:t>
      </w:r>
      <w:r>
        <w:tab/>
        <w:t>Responsibility for costs will be at the:</w:t>
      </w:r>
    </w:p>
    <w:p w14:paraId="0FFD8EB9" w14:textId="77777777" w:rsidR="000B2924" w:rsidRDefault="00A83A74">
      <w:r>
        <w:tab/>
      </w:r>
    </w:p>
    <w:p w14:paraId="0D58FCC4" w14:textId="77777777" w:rsidR="000B2924" w:rsidRDefault="00A83A7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E5AF77" w14:textId="77777777" w:rsidR="000B2924" w:rsidRDefault="000B2924">
      <w:pPr>
        <w:ind w:left="1440"/>
      </w:pPr>
    </w:p>
    <w:p w14:paraId="6B892DE9" w14:textId="77777777" w:rsidR="000B2924" w:rsidRDefault="00A83A74">
      <w:pPr>
        <w:ind w:left="1440" w:hanging="720"/>
      </w:pPr>
      <w:r>
        <w:t>16.4.2</w:t>
      </w:r>
      <w:r>
        <w:tab/>
        <w:t>Buyer’s expense if the Malicious Software originates from the Buyer software or the Service Data, while the Service Data was under the Buyer’s control</w:t>
      </w:r>
    </w:p>
    <w:p w14:paraId="08B34101" w14:textId="77777777" w:rsidR="000B2924" w:rsidRDefault="000B2924">
      <w:pPr>
        <w:ind w:left="720" w:firstLine="720"/>
      </w:pPr>
    </w:p>
    <w:p w14:paraId="5FD1727E" w14:textId="77777777" w:rsidR="000B2924" w:rsidRDefault="00A83A7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1222F48" w14:textId="77777777" w:rsidR="000B2924" w:rsidRDefault="000B2924">
      <w:pPr>
        <w:ind w:left="720"/>
      </w:pPr>
    </w:p>
    <w:p w14:paraId="177C9907" w14:textId="77777777" w:rsidR="000B2924" w:rsidRDefault="00A83A74">
      <w:pPr>
        <w:ind w:left="720" w:hanging="720"/>
      </w:pPr>
      <w:r>
        <w:lastRenderedPageBreak/>
        <w:t>16.6</w:t>
      </w:r>
      <w:r>
        <w:tab/>
        <w:t>Any system development by the Supplier should also comply with the government’s ‘10 Steps to Cyber Security’ guidance:</w:t>
      </w:r>
      <w:hyperlink r:id="rId28" w:history="1">
        <w:r>
          <w:rPr>
            <w:color w:val="1155CC"/>
            <w:u w:val="single"/>
          </w:rPr>
          <w:t xml:space="preserve"> </w:t>
        </w:r>
      </w:hyperlink>
    </w:p>
    <w:p w14:paraId="22075A0B" w14:textId="77777777" w:rsidR="000B2924" w:rsidRDefault="005A0E7F">
      <w:pPr>
        <w:ind w:left="720"/>
      </w:pPr>
      <w:hyperlink r:id="rId29" w:history="1">
        <w:r w:rsidR="00A83A74">
          <w:rPr>
            <w:color w:val="1155CC"/>
            <w:u w:val="single"/>
          </w:rPr>
          <w:t>https://www.ncsc.gov.uk/guidance/10-steps-cyber-security</w:t>
        </w:r>
      </w:hyperlink>
    </w:p>
    <w:p w14:paraId="0F161554" w14:textId="77777777" w:rsidR="000B2924" w:rsidRDefault="000B2924">
      <w:pPr>
        <w:ind w:left="720"/>
      </w:pPr>
    </w:p>
    <w:p w14:paraId="5D3CF19F" w14:textId="77777777" w:rsidR="000B2924" w:rsidRDefault="00A83A7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0E4881" w14:textId="77777777" w:rsidR="000B2924" w:rsidRDefault="00A83A74">
      <w:r>
        <w:t xml:space="preserve"> </w:t>
      </w:r>
    </w:p>
    <w:p w14:paraId="6D002FAA" w14:textId="77777777" w:rsidR="000B2924" w:rsidRDefault="00A83A74">
      <w:pPr>
        <w:pStyle w:val="Heading3"/>
      </w:pPr>
      <w:r>
        <w:t>17.</w:t>
      </w:r>
      <w:r>
        <w:tab/>
        <w:t>Guarantee</w:t>
      </w:r>
    </w:p>
    <w:p w14:paraId="3B316C71" w14:textId="77777777" w:rsidR="000B2924" w:rsidRDefault="00A83A74">
      <w:pPr>
        <w:ind w:left="720" w:hanging="720"/>
      </w:pPr>
      <w:r>
        <w:t>17.1</w:t>
      </w:r>
      <w:r>
        <w:tab/>
        <w:t>If this Call-Off Contract is conditional on receipt of a Guarantee that is acceptable to the Buyer, the Supplier must give the Buyer on or before the Start date:</w:t>
      </w:r>
    </w:p>
    <w:p w14:paraId="721A033D" w14:textId="77777777" w:rsidR="000B2924" w:rsidRDefault="000B2924">
      <w:pPr>
        <w:ind w:firstLine="720"/>
      </w:pPr>
    </w:p>
    <w:p w14:paraId="6AFB3358" w14:textId="77777777" w:rsidR="000B2924" w:rsidRDefault="00A83A74">
      <w:pPr>
        <w:ind w:firstLine="720"/>
      </w:pPr>
      <w:r>
        <w:t>17.1.1</w:t>
      </w:r>
      <w:r>
        <w:tab/>
        <w:t>an executed Guarantee in the form at Schedule 5</w:t>
      </w:r>
    </w:p>
    <w:p w14:paraId="41ED9E4C" w14:textId="77777777" w:rsidR="000B2924" w:rsidRDefault="000B2924"/>
    <w:p w14:paraId="53DE8FAB" w14:textId="77777777" w:rsidR="000B2924" w:rsidRDefault="00A83A74">
      <w:pPr>
        <w:ind w:left="1440" w:hanging="720"/>
      </w:pPr>
      <w:r>
        <w:t>17.1.2</w:t>
      </w:r>
      <w:r>
        <w:tab/>
        <w:t>a certified copy of the passed resolution or board minutes of the guarantor approving the execution of the Guarantee</w:t>
      </w:r>
    </w:p>
    <w:p w14:paraId="1C3A6698" w14:textId="77777777" w:rsidR="000B2924" w:rsidRDefault="000B2924">
      <w:pPr>
        <w:ind w:left="720" w:firstLine="720"/>
      </w:pPr>
    </w:p>
    <w:p w14:paraId="077E9609" w14:textId="77777777" w:rsidR="000B2924" w:rsidRDefault="00A83A74">
      <w:pPr>
        <w:pStyle w:val="Heading3"/>
      </w:pPr>
      <w:r>
        <w:t>18.</w:t>
      </w:r>
      <w:r>
        <w:tab/>
        <w:t>Ending the Call-Off Contract</w:t>
      </w:r>
    </w:p>
    <w:p w14:paraId="1E4E8F51" w14:textId="77777777" w:rsidR="000B2924" w:rsidRDefault="00A83A7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DCEB2B" w14:textId="77777777" w:rsidR="000B2924" w:rsidRDefault="000B2924">
      <w:pPr>
        <w:ind w:left="720"/>
      </w:pPr>
    </w:p>
    <w:p w14:paraId="2436BB2C" w14:textId="77777777" w:rsidR="000B2924" w:rsidRDefault="00A83A74">
      <w:r>
        <w:t>18.2</w:t>
      </w:r>
      <w:r>
        <w:tab/>
        <w:t>The Parties agree that the:</w:t>
      </w:r>
    </w:p>
    <w:p w14:paraId="62B745B3" w14:textId="77777777" w:rsidR="000B2924" w:rsidRDefault="000B2924"/>
    <w:p w14:paraId="2BF9BF24" w14:textId="77777777" w:rsidR="000B2924" w:rsidRDefault="00A83A74">
      <w:pPr>
        <w:ind w:left="1440" w:hanging="720"/>
      </w:pPr>
      <w:r>
        <w:t>18.2.1</w:t>
      </w:r>
      <w:r>
        <w:tab/>
        <w:t>Buyer’s right to End the Call-Off Contract under clause 18.1 is reasonable considering the type of cloud Service being provided</w:t>
      </w:r>
    </w:p>
    <w:p w14:paraId="27269D20" w14:textId="77777777" w:rsidR="000B2924" w:rsidRDefault="000B2924">
      <w:pPr>
        <w:ind w:left="720"/>
      </w:pPr>
    </w:p>
    <w:p w14:paraId="0F668E53" w14:textId="77777777" w:rsidR="000B2924" w:rsidRDefault="00A83A74">
      <w:pPr>
        <w:ind w:left="1440" w:hanging="720"/>
      </w:pPr>
      <w:r>
        <w:t>18.2.2</w:t>
      </w:r>
      <w:r>
        <w:tab/>
        <w:t>Call-Off Contract Charges paid during the notice period is reasonable compensation and covers all the Supplier’s avoidable costs or Losses</w:t>
      </w:r>
    </w:p>
    <w:p w14:paraId="6C6EB461" w14:textId="77777777" w:rsidR="000B2924" w:rsidRDefault="000B2924">
      <w:pPr>
        <w:ind w:left="720" w:firstLine="720"/>
      </w:pPr>
    </w:p>
    <w:p w14:paraId="6E0AF036" w14:textId="77777777" w:rsidR="000B2924" w:rsidRDefault="00A83A7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AE34F0" w14:textId="77777777" w:rsidR="000B2924" w:rsidRDefault="000B2924">
      <w:pPr>
        <w:ind w:left="720"/>
      </w:pPr>
    </w:p>
    <w:p w14:paraId="1A31B5A1" w14:textId="77777777" w:rsidR="000B2924" w:rsidRDefault="00A83A74">
      <w:pPr>
        <w:ind w:left="720" w:hanging="720"/>
      </w:pPr>
      <w:r>
        <w:t>18.4</w:t>
      </w:r>
      <w:r>
        <w:tab/>
        <w:t>The Buyer will have the right to End this Call-Off Contract at any time with immediate effect by written notice to the Supplier if either the Supplier commits:</w:t>
      </w:r>
    </w:p>
    <w:p w14:paraId="00119E2F" w14:textId="77777777" w:rsidR="000B2924" w:rsidRDefault="000B2924">
      <w:pPr>
        <w:ind w:firstLine="720"/>
      </w:pPr>
    </w:p>
    <w:p w14:paraId="3EEE297F" w14:textId="77777777" w:rsidR="000B2924" w:rsidRDefault="00A83A74">
      <w:pPr>
        <w:ind w:left="1440" w:hanging="720"/>
      </w:pPr>
      <w:r>
        <w:t>18.4.1</w:t>
      </w:r>
      <w:r>
        <w:tab/>
        <w:t>a Supplier Default and if the Supplier Default cannot, in the reasonable opinion of the Buyer, be remedied</w:t>
      </w:r>
    </w:p>
    <w:p w14:paraId="51BABE5C" w14:textId="77777777" w:rsidR="000B2924" w:rsidRDefault="000B2924">
      <w:pPr>
        <w:ind w:left="720" w:firstLine="720"/>
      </w:pPr>
    </w:p>
    <w:p w14:paraId="0425B301" w14:textId="77777777" w:rsidR="000B2924" w:rsidRDefault="00A83A74">
      <w:pPr>
        <w:ind w:firstLine="720"/>
      </w:pPr>
      <w:r>
        <w:t>18.4.2</w:t>
      </w:r>
      <w:r>
        <w:tab/>
        <w:t>any fraud</w:t>
      </w:r>
    </w:p>
    <w:p w14:paraId="3550F033" w14:textId="77777777" w:rsidR="000B2924" w:rsidRDefault="000B2924">
      <w:pPr>
        <w:ind w:firstLine="720"/>
      </w:pPr>
    </w:p>
    <w:p w14:paraId="7D1BAF43" w14:textId="77777777" w:rsidR="000B2924" w:rsidRDefault="00A83A74">
      <w:r>
        <w:t>18.5</w:t>
      </w:r>
      <w:r>
        <w:tab/>
        <w:t>A Party can End this Call-Off Contract at any time with immediate effect by written notice if:</w:t>
      </w:r>
    </w:p>
    <w:p w14:paraId="2A1F9C45" w14:textId="77777777" w:rsidR="000B2924" w:rsidRDefault="000B2924">
      <w:pPr>
        <w:ind w:firstLine="720"/>
      </w:pPr>
    </w:p>
    <w:p w14:paraId="19BAD185" w14:textId="77777777" w:rsidR="000B2924" w:rsidRDefault="00A83A7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F04959D" w14:textId="77777777" w:rsidR="000B2924" w:rsidRDefault="000B2924">
      <w:pPr>
        <w:ind w:left="1440"/>
      </w:pPr>
    </w:p>
    <w:p w14:paraId="5DEC67A6" w14:textId="77777777" w:rsidR="000B2924" w:rsidRDefault="00A83A74">
      <w:pPr>
        <w:ind w:firstLine="720"/>
      </w:pPr>
      <w:r>
        <w:t>18.5.2</w:t>
      </w:r>
      <w:r>
        <w:tab/>
        <w:t>an Insolvency Event of the other Party happens</w:t>
      </w:r>
    </w:p>
    <w:p w14:paraId="51512D4F" w14:textId="77777777" w:rsidR="000B2924" w:rsidRDefault="000B2924">
      <w:pPr>
        <w:ind w:firstLine="720"/>
      </w:pPr>
    </w:p>
    <w:p w14:paraId="32442005" w14:textId="77777777" w:rsidR="000B2924" w:rsidRDefault="00A83A74">
      <w:pPr>
        <w:ind w:left="1440" w:hanging="720"/>
      </w:pPr>
      <w:r>
        <w:t>18.5.3</w:t>
      </w:r>
      <w:r>
        <w:tab/>
        <w:t>the other Party ceases or threatens to cease to carry on the whole or any material part of its business</w:t>
      </w:r>
    </w:p>
    <w:p w14:paraId="7A8D1E01" w14:textId="77777777" w:rsidR="000B2924" w:rsidRDefault="000B2924">
      <w:pPr>
        <w:ind w:left="720" w:firstLine="720"/>
      </w:pPr>
    </w:p>
    <w:p w14:paraId="12C5036D" w14:textId="77777777" w:rsidR="000B2924" w:rsidRDefault="00A83A7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213834" w14:textId="77777777" w:rsidR="000B2924" w:rsidRDefault="000B2924">
      <w:pPr>
        <w:ind w:left="720"/>
      </w:pPr>
    </w:p>
    <w:p w14:paraId="3475E0EF" w14:textId="77777777" w:rsidR="000B2924" w:rsidRDefault="00A83A74">
      <w:pPr>
        <w:ind w:left="720" w:hanging="720"/>
      </w:pPr>
      <w:r>
        <w:t>18.7</w:t>
      </w:r>
      <w:r>
        <w:tab/>
        <w:t>A Party who isn’t relying on a Force Majeure event will have the right to End this Call-Off Contract if clause 23.1 applies.</w:t>
      </w:r>
    </w:p>
    <w:p w14:paraId="2942F396" w14:textId="77777777" w:rsidR="000B2924" w:rsidRDefault="00A83A74">
      <w:pPr>
        <w:ind w:left="720" w:hanging="720"/>
      </w:pPr>
      <w:r>
        <w:t xml:space="preserve"> </w:t>
      </w:r>
    </w:p>
    <w:p w14:paraId="08879544" w14:textId="77777777" w:rsidR="000B2924" w:rsidRDefault="00A83A74">
      <w:pPr>
        <w:pStyle w:val="Heading3"/>
      </w:pPr>
      <w:r>
        <w:t>19.</w:t>
      </w:r>
      <w:r>
        <w:tab/>
        <w:t>Consequences of suspension, ending and expiry</w:t>
      </w:r>
    </w:p>
    <w:p w14:paraId="54760806" w14:textId="77777777" w:rsidR="000B2924" w:rsidRDefault="00A83A74">
      <w:pPr>
        <w:ind w:left="720" w:hanging="720"/>
      </w:pPr>
      <w:r>
        <w:t>19.1</w:t>
      </w:r>
      <w:r>
        <w:tab/>
        <w:t>If a Buyer has the right to End a Call-Off Contract, it may elect to suspend this Call-Off Contract or any part of it.</w:t>
      </w:r>
    </w:p>
    <w:p w14:paraId="4F1EC278" w14:textId="77777777" w:rsidR="000B2924" w:rsidRDefault="000B2924"/>
    <w:p w14:paraId="6A174BD5" w14:textId="77777777" w:rsidR="000B2924" w:rsidRDefault="00A83A74">
      <w:pPr>
        <w:ind w:left="720" w:hanging="720"/>
      </w:pPr>
      <w:r>
        <w:t>19.2</w:t>
      </w:r>
      <w:r>
        <w:tab/>
        <w:t>Even if a notice has been served to End this Call-Off Contract or any part of it, the Supplier must continue to provide the Ordered G-Cloud Services until the dates set out in the notice.</w:t>
      </w:r>
    </w:p>
    <w:p w14:paraId="1AC52D35" w14:textId="77777777" w:rsidR="000B2924" w:rsidRDefault="000B2924">
      <w:pPr>
        <w:ind w:left="720" w:hanging="720"/>
      </w:pPr>
    </w:p>
    <w:p w14:paraId="19640347" w14:textId="77777777" w:rsidR="000B2924" w:rsidRDefault="00A83A74">
      <w:pPr>
        <w:ind w:left="720" w:hanging="720"/>
      </w:pPr>
      <w:r>
        <w:t>19.3</w:t>
      </w:r>
      <w:r>
        <w:tab/>
        <w:t>The rights and obligations of the Parties will cease on the Expiry Date or End Date whichever applies) of this Call-Off Contract, except those continuing provisions described in clause 19.4.</w:t>
      </w:r>
    </w:p>
    <w:p w14:paraId="2CDE7709" w14:textId="77777777" w:rsidR="000B2924" w:rsidRDefault="000B2924"/>
    <w:p w14:paraId="6D896F9B" w14:textId="77777777" w:rsidR="000B2924" w:rsidRDefault="00A83A74">
      <w:r>
        <w:t>19.4</w:t>
      </w:r>
      <w:r>
        <w:tab/>
        <w:t>Ending or expiry of this Call-Off Contract will not affect:</w:t>
      </w:r>
    </w:p>
    <w:p w14:paraId="4C8B7742" w14:textId="77777777" w:rsidR="000B2924" w:rsidRDefault="000B2924"/>
    <w:p w14:paraId="1D6AF2D3" w14:textId="77777777" w:rsidR="000B2924" w:rsidRDefault="00A83A74">
      <w:pPr>
        <w:ind w:firstLine="720"/>
      </w:pPr>
      <w:r>
        <w:t>19.4.1</w:t>
      </w:r>
      <w:r>
        <w:tab/>
        <w:t>any rights, remedies or obligations accrued before its Ending or expiration</w:t>
      </w:r>
    </w:p>
    <w:p w14:paraId="2AF245F2" w14:textId="77777777" w:rsidR="000B2924" w:rsidRDefault="000B2924"/>
    <w:p w14:paraId="2B721EB8" w14:textId="77777777" w:rsidR="000B2924" w:rsidRDefault="00A83A74">
      <w:pPr>
        <w:ind w:left="1440" w:hanging="720"/>
      </w:pPr>
      <w:r>
        <w:t>19.4.2</w:t>
      </w:r>
      <w:r>
        <w:tab/>
        <w:t>the right of either Party to recover any amount outstanding at the time of Ending or expiry</w:t>
      </w:r>
    </w:p>
    <w:p w14:paraId="54114F76" w14:textId="77777777" w:rsidR="000B2924" w:rsidRDefault="000B2924"/>
    <w:p w14:paraId="37223ACF" w14:textId="77777777" w:rsidR="000B2924" w:rsidRDefault="00A83A74">
      <w:pPr>
        <w:ind w:left="1440" w:hanging="720"/>
      </w:pPr>
      <w:r>
        <w:t>19.4.3</w:t>
      </w:r>
      <w:r>
        <w:tab/>
        <w:t>the continuing rights, remedies or obligations of the Buyer or the Supplier under clauses</w:t>
      </w:r>
    </w:p>
    <w:p w14:paraId="3736E1FB" w14:textId="77777777" w:rsidR="000B2924" w:rsidRDefault="00A83A74">
      <w:pPr>
        <w:pStyle w:val="ListParagraph"/>
        <w:numPr>
          <w:ilvl w:val="1"/>
          <w:numId w:val="10"/>
        </w:numPr>
      </w:pPr>
      <w:r>
        <w:t>7 (Payment, VAT and Call-Off Contract charges)</w:t>
      </w:r>
    </w:p>
    <w:p w14:paraId="4F88184C" w14:textId="77777777" w:rsidR="000B2924" w:rsidRDefault="00A83A74">
      <w:pPr>
        <w:pStyle w:val="ListParagraph"/>
        <w:numPr>
          <w:ilvl w:val="1"/>
          <w:numId w:val="10"/>
        </w:numPr>
      </w:pPr>
      <w:r>
        <w:t>8 (Recovery of sums due and right of set-off)</w:t>
      </w:r>
    </w:p>
    <w:p w14:paraId="33190BB4" w14:textId="77777777" w:rsidR="000B2924" w:rsidRDefault="00A83A74">
      <w:pPr>
        <w:pStyle w:val="ListParagraph"/>
        <w:numPr>
          <w:ilvl w:val="1"/>
          <w:numId w:val="10"/>
        </w:numPr>
      </w:pPr>
      <w:r>
        <w:t>9 (Insurance)</w:t>
      </w:r>
    </w:p>
    <w:p w14:paraId="62E2C80A" w14:textId="77777777" w:rsidR="000B2924" w:rsidRDefault="00A83A74">
      <w:pPr>
        <w:pStyle w:val="ListParagraph"/>
        <w:numPr>
          <w:ilvl w:val="1"/>
          <w:numId w:val="10"/>
        </w:numPr>
      </w:pPr>
      <w:r>
        <w:t>10 (Confidentiality)</w:t>
      </w:r>
    </w:p>
    <w:p w14:paraId="312104B2" w14:textId="77777777" w:rsidR="000B2924" w:rsidRDefault="00A83A74">
      <w:pPr>
        <w:pStyle w:val="ListParagraph"/>
        <w:numPr>
          <w:ilvl w:val="1"/>
          <w:numId w:val="10"/>
        </w:numPr>
      </w:pPr>
      <w:r>
        <w:t>11 (Intellectual property rights)</w:t>
      </w:r>
    </w:p>
    <w:p w14:paraId="5ABDEB11" w14:textId="77777777" w:rsidR="000B2924" w:rsidRDefault="00A83A74">
      <w:pPr>
        <w:pStyle w:val="ListParagraph"/>
        <w:numPr>
          <w:ilvl w:val="1"/>
          <w:numId w:val="10"/>
        </w:numPr>
      </w:pPr>
      <w:r>
        <w:t>12 (Protection of information)</w:t>
      </w:r>
    </w:p>
    <w:p w14:paraId="42EFD32D" w14:textId="77777777" w:rsidR="000B2924" w:rsidRDefault="00A83A74">
      <w:pPr>
        <w:pStyle w:val="ListParagraph"/>
        <w:numPr>
          <w:ilvl w:val="1"/>
          <w:numId w:val="10"/>
        </w:numPr>
      </w:pPr>
      <w:r>
        <w:t>13 (Buyer data)</w:t>
      </w:r>
    </w:p>
    <w:p w14:paraId="058543B0" w14:textId="77777777" w:rsidR="000B2924" w:rsidRDefault="00A83A74">
      <w:pPr>
        <w:pStyle w:val="ListParagraph"/>
        <w:numPr>
          <w:ilvl w:val="1"/>
          <w:numId w:val="10"/>
        </w:numPr>
      </w:pPr>
      <w:r>
        <w:t>19 (Consequences of suspension, ending and expiry)</w:t>
      </w:r>
    </w:p>
    <w:p w14:paraId="64825E59" w14:textId="77777777" w:rsidR="000B2924" w:rsidRDefault="00A83A74">
      <w:pPr>
        <w:pStyle w:val="ListParagraph"/>
        <w:numPr>
          <w:ilvl w:val="1"/>
          <w:numId w:val="10"/>
        </w:numPr>
      </w:pPr>
      <w:r>
        <w:t>24 (Liability); incorporated Framework Agreement clauses: 4.2 to 4.7 (Liability)</w:t>
      </w:r>
    </w:p>
    <w:p w14:paraId="786A6AFF" w14:textId="77777777" w:rsidR="000B2924" w:rsidRDefault="00A83A74">
      <w:pPr>
        <w:pStyle w:val="ListParagraph"/>
        <w:numPr>
          <w:ilvl w:val="1"/>
          <w:numId w:val="10"/>
        </w:numPr>
      </w:pPr>
      <w:r>
        <w:lastRenderedPageBreak/>
        <w:t>8.44 to 8.50 (Conflicts of interest and ethical walls)</w:t>
      </w:r>
    </w:p>
    <w:p w14:paraId="2597C3B5" w14:textId="77777777" w:rsidR="000B2924" w:rsidRDefault="00A83A74">
      <w:pPr>
        <w:pStyle w:val="ListParagraph"/>
        <w:numPr>
          <w:ilvl w:val="1"/>
          <w:numId w:val="10"/>
        </w:numPr>
      </w:pPr>
      <w:r>
        <w:t>8.89 to 8.90 (Waiver and cumulative remedies)</w:t>
      </w:r>
    </w:p>
    <w:p w14:paraId="4A3BAF06" w14:textId="77777777" w:rsidR="000B2924" w:rsidRDefault="000B2924">
      <w:pPr>
        <w:ind w:firstLine="720"/>
      </w:pPr>
    </w:p>
    <w:p w14:paraId="6EB662D3" w14:textId="77777777" w:rsidR="000B2924" w:rsidRDefault="00A83A74">
      <w:pPr>
        <w:ind w:left="1440" w:hanging="720"/>
      </w:pPr>
      <w:r>
        <w:t>19.4.4</w:t>
      </w:r>
      <w:r>
        <w:tab/>
        <w:t>any other provision of the Framework Agreement or this Call-Off Contract which expressly or by implication is in force even if it Ends or expires</w:t>
      </w:r>
    </w:p>
    <w:p w14:paraId="65FA3D33" w14:textId="77777777" w:rsidR="000B2924" w:rsidRDefault="00A83A74">
      <w:r>
        <w:t xml:space="preserve"> </w:t>
      </w:r>
    </w:p>
    <w:p w14:paraId="4C0AB3CE" w14:textId="77777777" w:rsidR="000B2924" w:rsidRDefault="00A83A74">
      <w:r>
        <w:t>19.5</w:t>
      </w:r>
      <w:r>
        <w:tab/>
        <w:t>At the end of the Call-Off Contract Term, the Supplier must promptly:</w:t>
      </w:r>
    </w:p>
    <w:p w14:paraId="51A0BD5A" w14:textId="77777777" w:rsidR="000B2924" w:rsidRDefault="000B2924"/>
    <w:p w14:paraId="1E8D0588" w14:textId="77777777" w:rsidR="000B2924" w:rsidRDefault="00A83A74">
      <w:pPr>
        <w:ind w:left="1440" w:hanging="720"/>
      </w:pPr>
      <w:r>
        <w:t>19.5.1</w:t>
      </w:r>
      <w:r>
        <w:tab/>
        <w:t>return all Buyer Data including all copies of Buyer software, code and any other software licensed by the Buyer to the Supplier under it</w:t>
      </w:r>
    </w:p>
    <w:p w14:paraId="2319F219" w14:textId="77777777" w:rsidR="000B2924" w:rsidRDefault="000B2924">
      <w:pPr>
        <w:ind w:firstLine="720"/>
      </w:pPr>
    </w:p>
    <w:p w14:paraId="35696BB2" w14:textId="77777777" w:rsidR="000B2924" w:rsidRDefault="00A83A74">
      <w:pPr>
        <w:ind w:left="1440" w:hanging="720"/>
      </w:pPr>
      <w:r>
        <w:t>19.5.2</w:t>
      </w:r>
      <w:r>
        <w:tab/>
        <w:t>return any materials created by the Supplier under this Call-Off Contract if the IPRs are owned by the Buyer</w:t>
      </w:r>
    </w:p>
    <w:p w14:paraId="28555180" w14:textId="77777777" w:rsidR="000B2924" w:rsidRDefault="000B2924">
      <w:pPr>
        <w:ind w:firstLine="720"/>
      </w:pPr>
    </w:p>
    <w:p w14:paraId="6C245A10" w14:textId="77777777" w:rsidR="000B2924" w:rsidRDefault="00A83A74">
      <w:pPr>
        <w:ind w:left="1440" w:hanging="720"/>
      </w:pPr>
      <w:r>
        <w:t>19.5.3</w:t>
      </w:r>
      <w:r>
        <w:tab/>
        <w:t>stop using the Buyer Data and, at the direction of the Buyer, provide the Buyer with a complete and uncorrupted version in electronic form in the formats and on media agreed with the Buyer</w:t>
      </w:r>
    </w:p>
    <w:p w14:paraId="49A00B5A" w14:textId="77777777" w:rsidR="000B2924" w:rsidRDefault="000B2924">
      <w:pPr>
        <w:ind w:firstLine="720"/>
      </w:pPr>
    </w:p>
    <w:p w14:paraId="1BE05922" w14:textId="77777777" w:rsidR="000B2924" w:rsidRDefault="00A83A7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C8343D" w14:textId="77777777" w:rsidR="000B2924" w:rsidRDefault="000B2924">
      <w:pPr>
        <w:ind w:left="720"/>
      </w:pPr>
    </w:p>
    <w:p w14:paraId="0388B532" w14:textId="77777777" w:rsidR="000B2924" w:rsidRDefault="00A83A74">
      <w:pPr>
        <w:ind w:firstLine="720"/>
      </w:pPr>
      <w:r>
        <w:t>19.5.5</w:t>
      </w:r>
      <w:r>
        <w:tab/>
        <w:t>work with the Buyer on any ongoing work</w:t>
      </w:r>
    </w:p>
    <w:p w14:paraId="2E9BF903" w14:textId="77777777" w:rsidR="000B2924" w:rsidRDefault="000B2924"/>
    <w:p w14:paraId="30ACA442" w14:textId="77777777" w:rsidR="000B2924" w:rsidRDefault="00A83A74">
      <w:pPr>
        <w:ind w:left="1440" w:hanging="720"/>
      </w:pPr>
      <w:r>
        <w:t>19.5.6</w:t>
      </w:r>
      <w:r>
        <w:tab/>
        <w:t>return any sums prepaid for Services which have not been delivered to the Buyer, within 10 Working Days of the End or Expiry Date</w:t>
      </w:r>
    </w:p>
    <w:p w14:paraId="6A264C58" w14:textId="77777777" w:rsidR="000B2924" w:rsidRDefault="000B2924">
      <w:pPr>
        <w:ind w:firstLine="720"/>
      </w:pPr>
    </w:p>
    <w:p w14:paraId="5A4BBA0A" w14:textId="77777777" w:rsidR="000B2924" w:rsidRDefault="000B2924"/>
    <w:p w14:paraId="262CE4F4" w14:textId="77777777" w:rsidR="000B2924" w:rsidRDefault="00A83A74">
      <w:pPr>
        <w:ind w:left="720" w:hanging="720"/>
      </w:pPr>
      <w:r>
        <w:t>19.6</w:t>
      </w:r>
      <w:r>
        <w:tab/>
        <w:t>Each Party will return all of the other Party’s Confidential Information and confirm this has been done, unless there is a legal requirement to keep it or this Call-Off Contract states otherwise.</w:t>
      </w:r>
    </w:p>
    <w:p w14:paraId="23583DE2" w14:textId="77777777" w:rsidR="000B2924" w:rsidRDefault="000B2924">
      <w:pPr>
        <w:ind w:left="720"/>
      </w:pPr>
    </w:p>
    <w:p w14:paraId="0B4AC765" w14:textId="77777777" w:rsidR="000B2924" w:rsidRDefault="00A83A7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D01B52" w14:textId="77777777" w:rsidR="000B2924" w:rsidRDefault="000B2924"/>
    <w:p w14:paraId="20B50A62" w14:textId="77777777" w:rsidR="000B2924" w:rsidRDefault="00A83A74">
      <w:pPr>
        <w:pStyle w:val="Heading3"/>
      </w:pPr>
      <w:r>
        <w:t>20.</w:t>
      </w:r>
      <w:r>
        <w:tab/>
        <w:t>Notices</w:t>
      </w:r>
    </w:p>
    <w:p w14:paraId="5C5C132A" w14:textId="77777777" w:rsidR="000B2924" w:rsidRDefault="00A83A74">
      <w:pPr>
        <w:ind w:left="720" w:hanging="720"/>
      </w:pPr>
      <w:r>
        <w:t>20.1</w:t>
      </w:r>
      <w:r>
        <w:tab/>
        <w:t>Any notices sent must be in writing. For the purpose of this clause, an email is accepted as being 'in writing'.</w:t>
      </w:r>
    </w:p>
    <w:p w14:paraId="535809A0" w14:textId="77777777" w:rsidR="000B2924" w:rsidRDefault="000B2924">
      <w:pPr>
        <w:ind w:left="720" w:hanging="720"/>
      </w:pPr>
    </w:p>
    <w:p w14:paraId="73761105" w14:textId="77777777" w:rsidR="000B2924" w:rsidRDefault="00A83A74">
      <w:pPr>
        <w:pStyle w:val="ListParagraph"/>
        <w:numPr>
          <w:ilvl w:val="0"/>
          <w:numId w:val="11"/>
        </w:numPr>
        <w:spacing w:after="120" w:line="360" w:lineRule="auto"/>
      </w:pPr>
      <w:r>
        <w:t>Manner of delivery: email</w:t>
      </w:r>
    </w:p>
    <w:p w14:paraId="1377DB1D" w14:textId="77777777" w:rsidR="000B2924" w:rsidRDefault="00A83A74">
      <w:pPr>
        <w:pStyle w:val="ListParagraph"/>
        <w:numPr>
          <w:ilvl w:val="0"/>
          <w:numId w:val="11"/>
        </w:numPr>
        <w:spacing w:line="360" w:lineRule="auto"/>
      </w:pPr>
      <w:r>
        <w:t>Deemed time of delivery: 9am on the first Working Day after sending</w:t>
      </w:r>
    </w:p>
    <w:p w14:paraId="781DA965" w14:textId="77777777" w:rsidR="000B2924" w:rsidRDefault="00A83A74">
      <w:pPr>
        <w:pStyle w:val="ListParagraph"/>
        <w:numPr>
          <w:ilvl w:val="0"/>
          <w:numId w:val="11"/>
        </w:numPr>
      </w:pPr>
      <w:r>
        <w:t>Proof of service: Sent in an emailed letter in PDF format to the correct email address without any error message</w:t>
      </w:r>
    </w:p>
    <w:p w14:paraId="24F87AEF" w14:textId="77777777" w:rsidR="000B2924" w:rsidRDefault="000B2924"/>
    <w:p w14:paraId="6B90E462" w14:textId="77777777" w:rsidR="000B2924" w:rsidRDefault="00A83A7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0968155" w14:textId="77777777" w:rsidR="000B2924" w:rsidRDefault="000B2924">
      <w:pPr>
        <w:spacing w:before="240" w:after="240"/>
        <w:ind w:left="720"/>
      </w:pPr>
    </w:p>
    <w:p w14:paraId="18EC6BEE" w14:textId="77777777" w:rsidR="000B2924" w:rsidRDefault="00A83A74">
      <w:pPr>
        <w:pStyle w:val="Heading3"/>
      </w:pPr>
      <w:r>
        <w:t>21.</w:t>
      </w:r>
      <w:r>
        <w:tab/>
        <w:t>Exit plan</w:t>
      </w:r>
    </w:p>
    <w:p w14:paraId="40F538F7" w14:textId="77777777" w:rsidR="000B2924" w:rsidRDefault="00A83A74">
      <w:pPr>
        <w:ind w:left="720" w:hanging="720"/>
      </w:pPr>
      <w:r>
        <w:t>21.1</w:t>
      </w:r>
      <w:r>
        <w:tab/>
        <w:t>The Supplier must provide an exit plan in its Application which ensures continuity of service and the Supplier will follow it.</w:t>
      </w:r>
    </w:p>
    <w:p w14:paraId="1A973BB7" w14:textId="77777777" w:rsidR="000B2924" w:rsidRDefault="000B2924">
      <w:pPr>
        <w:ind w:firstLine="720"/>
      </w:pPr>
    </w:p>
    <w:p w14:paraId="36DAA91B" w14:textId="77777777" w:rsidR="000B2924" w:rsidRDefault="00A83A7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96518A" w14:textId="77777777" w:rsidR="000B2924" w:rsidRDefault="000B2924">
      <w:pPr>
        <w:ind w:left="720"/>
      </w:pPr>
    </w:p>
    <w:p w14:paraId="0AC30815" w14:textId="77777777" w:rsidR="000B2924" w:rsidRDefault="00A83A74">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719C54C" w14:textId="77777777" w:rsidR="000B2924" w:rsidRDefault="000B2924">
      <w:pPr>
        <w:ind w:left="720"/>
      </w:pPr>
    </w:p>
    <w:p w14:paraId="32B2F33D" w14:textId="77777777" w:rsidR="000B2924" w:rsidRDefault="00A83A7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2A441A" w14:textId="77777777" w:rsidR="000B2924" w:rsidRDefault="000B2924">
      <w:pPr>
        <w:ind w:left="720"/>
      </w:pPr>
    </w:p>
    <w:p w14:paraId="6E836439" w14:textId="77777777" w:rsidR="000B2924" w:rsidRDefault="00A83A7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8C330" w14:textId="77777777" w:rsidR="000B2924" w:rsidRDefault="000B2924">
      <w:pPr>
        <w:ind w:left="720"/>
      </w:pPr>
    </w:p>
    <w:p w14:paraId="0254D23F" w14:textId="77777777" w:rsidR="000B2924" w:rsidRDefault="00A83A7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126B25" w14:textId="77777777" w:rsidR="000B2924" w:rsidRDefault="000B2924">
      <w:pPr>
        <w:ind w:left="720"/>
      </w:pPr>
    </w:p>
    <w:p w14:paraId="5CA51D05" w14:textId="77777777" w:rsidR="000B2924" w:rsidRDefault="00A83A7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5572A97" w14:textId="77777777" w:rsidR="000B2924" w:rsidRDefault="000B2924"/>
    <w:p w14:paraId="3C09AEFC" w14:textId="77777777" w:rsidR="000B2924" w:rsidRDefault="00A83A74">
      <w:pPr>
        <w:ind w:firstLine="720"/>
      </w:pPr>
      <w:r>
        <w:t>21.6.2</w:t>
      </w:r>
      <w:r>
        <w:tab/>
        <w:t>there will be no adverse impact on service continuity</w:t>
      </w:r>
    </w:p>
    <w:p w14:paraId="5A8AC200" w14:textId="77777777" w:rsidR="000B2924" w:rsidRDefault="000B2924">
      <w:pPr>
        <w:ind w:firstLine="720"/>
      </w:pPr>
    </w:p>
    <w:p w14:paraId="18416CA5" w14:textId="77777777" w:rsidR="000B2924" w:rsidRDefault="00A83A74">
      <w:pPr>
        <w:ind w:firstLine="720"/>
      </w:pPr>
      <w:r>
        <w:t>21.6.3</w:t>
      </w:r>
      <w:r>
        <w:tab/>
        <w:t>there is no vendor lock-in to the Supplier’s Service at exit</w:t>
      </w:r>
    </w:p>
    <w:p w14:paraId="20F1A5F9" w14:textId="77777777" w:rsidR="000B2924" w:rsidRDefault="000B2924"/>
    <w:p w14:paraId="7179057D" w14:textId="77777777" w:rsidR="000B2924" w:rsidRDefault="00A83A74">
      <w:pPr>
        <w:ind w:firstLine="720"/>
      </w:pPr>
      <w:r>
        <w:t>21.6.4</w:t>
      </w:r>
      <w:r>
        <w:tab/>
        <w:t xml:space="preserve">it enables the Buyer to meet its obligations under the Technology Code </w:t>
      </w:r>
      <w:proofErr w:type="gramStart"/>
      <w:r>
        <w:t>Of</w:t>
      </w:r>
      <w:proofErr w:type="gramEnd"/>
      <w:r>
        <w:t xml:space="preserve"> Practice</w:t>
      </w:r>
    </w:p>
    <w:p w14:paraId="4AD489EA" w14:textId="77777777" w:rsidR="000B2924" w:rsidRDefault="000B2924">
      <w:pPr>
        <w:ind w:left="720" w:firstLine="720"/>
      </w:pPr>
    </w:p>
    <w:p w14:paraId="56BBB970" w14:textId="77777777" w:rsidR="000B2924" w:rsidRDefault="00A83A74">
      <w:pPr>
        <w:ind w:left="720" w:hanging="720"/>
      </w:pPr>
      <w:r>
        <w:t>21.7</w:t>
      </w:r>
      <w:r>
        <w:tab/>
        <w:t>If approval is obtained by the Buyer to extend the Term, then the Supplier will comply with its obligations in the additional exit plan.</w:t>
      </w:r>
    </w:p>
    <w:p w14:paraId="7AC5D8F2" w14:textId="77777777" w:rsidR="000B2924" w:rsidRDefault="000B2924">
      <w:pPr>
        <w:ind w:firstLine="720"/>
      </w:pPr>
    </w:p>
    <w:p w14:paraId="1320C543" w14:textId="77777777" w:rsidR="000B2924" w:rsidRDefault="00A83A74">
      <w:pPr>
        <w:ind w:left="720" w:hanging="720"/>
      </w:pPr>
      <w:r>
        <w:t>21.8</w:t>
      </w:r>
      <w:r>
        <w:tab/>
        <w:t>The additional exit plan must set out full details of timescales, activities and roles and responsibilities of the Parties for:</w:t>
      </w:r>
    </w:p>
    <w:p w14:paraId="6B3C4CDD" w14:textId="77777777" w:rsidR="000B2924" w:rsidRDefault="000B2924">
      <w:pPr>
        <w:ind w:firstLine="720"/>
      </w:pPr>
    </w:p>
    <w:p w14:paraId="035DBCF7" w14:textId="77777777" w:rsidR="000B2924" w:rsidRDefault="00A83A74">
      <w:pPr>
        <w:ind w:left="1440" w:hanging="720"/>
      </w:pPr>
      <w:r>
        <w:lastRenderedPageBreak/>
        <w:t>21.8.1</w:t>
      </w:r>
      <w:r>
        <w:tab/>
        <w:t>the transfer to the Buyer of any technical information, instructions, manuals and code reasonably required by the Buyer to enable a smooth migration from the Supplier</w:t>
      </w:r>
    </w:p>
    <w:p w14:paraId="3E26FAD1" w14:textId="77777777" w:rsidR="000B2924" w:rsidRDefault="000B2924">
      <w:pPr>
        <w:ind w:left="1440"/>
      </w:pPr>
    </w:p>
    <w:p w14:paraId="7870E868" w14:textId="77777777" w:rsidR="000B2924" w:rsidRDefault="00A83A7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90DEBC" w14:textId="77777777" w:rsidR="000B2924" w:rsidRDefault="000B2924">
      <w:pPr>
        <w:ind w:left="1440"/>
      </w:pPr>
    </w:p>
    <w:p w14:paraId="36BD9D00" w14:textId="77777777" w:rsidR="000B2924" w:rsidRDefault="00A83A74">
      <w:pPr>
        <w:ind w:left="1440" w:hanging="720"/>
      </w:pPr>
      <w:r>
        <w:t>21.8.3</w:t>
      </w:r>
      <w:r>
        <w:tab/>
        <w:t>the transfer of Project Specific IPR items and other Buyer customisations, configurations and databases to the Buyer or a replacement supplier</w:t>
      </w:r>
    </w:p>
    <w:p w14:paraId="233CE683" w14:textId="77777777" w:rsidR="000B2924" w:rsidRDefault="000B2924">
      <w:pPr>
        <w:ind w:left="720" w:firstLine="720"/>
      </w:pPr>
    </w:p>
    <w:p w14:paraId="7263FD70" w14:textId="77777777" w:rsidR="000B2924" w:rsidRDefault="00A83A74">
      <w:pPr>
        <w:ind w:firstLine="720"/>
      </w:pPr>
      <w:r>
        <w:t>21.8.4</w:t>
      </w:r>
      <w:r>
        <w:tab/>
        <w:t>the testing and assurance strategy for exported Buyer Data</w:t>
      </w:r>
    </w:p>
    <w:p w14:paraId="00FEA754" w14:textId="77777777" w:rsidR="000B2924" w:rsidRDefault="000B2924">
      <w:pPr>
        <w:ind w:firstLine="720"/>
      </w:pPr>
    </w:p>
    <w:p w14:paraId="4465FBE3" w14:textId="77777777" w:rsidR="000B2924" w:rsidRDefault="00A83A74">
      <w:pPr>
        <w:ind w:firstLine="720"/>
      </w:pPr>
      <w:r>
        <w:t>21.8.5</w:t>
      </w:r>
      <w:r>
        <w:tab/>
        <w:t>if relevant, TUPE-related activity to comply with the TUPE regulations</w:t>
      </w:r>
    </w:p>
    <w:p w14:paraId="177CFA0D" w14:textId="77777777" w:rsidR="000B2924" w:rsidRDefault="000B2924">
      <w:pPr>
        <w:ind w:firstLine="720"/>
      </w:pPr>
    </w:p>
    <w:p w14:paraId="309187B6" w14:textId="77777777" w:rsidR="000B2924" w:rsidRDefault="00A83A74">
      <w:pPr>
        <w:ind w:left="1440" w:hanging="720"/>
      </w:pPr>
      <w:r>
        <w:t>21.8.6</w:t>
      </w:r>
      <w:r>
        <w:tab/>
        <w:t>any other activities and information which is reasonably required to ensure continuity of Service during the exit period and an orderly transition</w:t>
      </w:r>
    </w:p>
    <w:p w14:paraId="5A10136D" w14:textId="77777777" w:rsidR="000B2924" w:rsidRDefault="000B2924"/>
    <w:p w14:paraId="35C63349" w14:textId="77777777" w:rsidR="000B2924" w:rsidRDefault="00A83A74">
      <w:pPr>
        <w:pStyle w:val="Heading3"/>
      </w:pPr>
      <w:r>
        <w:t>22.</w:t>
      </w:r>
      <w:r>
        <w:tab/>
        <w:t>Handover to replacement supplier</w:t>
      </w:r>
    </w:p>
    <w:p w14:paraId="0FAA4692" w14:textId="77777777" w:rsidR="000B2924" w:rsidRDefault="00A83A74">
      <w:pPr>
        <w:ind w:left="720" w:hanging="720"/>
      </w:pPr>
      <w:r>
        <w:t>22.1</w:t>
      </w:r>
      <w:r>
        <w:tab/>
        <w:t>At least 10 Working Days before the Expiry Date or End Date, the Supplier must provide any:</w:t>
      </w:r>
    </w:p>
    <w:p w14:paraId="12621AB8" w14:textId="77777777" w:rsidR="000B2924" w:rsidRDefault="000B2924">
      <w:pPr>
        <w:ind w:firstLine="720"/>
      </w:pPr>
    </w:p>
    <w:p w14:paraId="58A7C9DA" w14:textId="77777777" w:rsidR="000B2924" w:rsidRDefault="00A83A74">
      <w:pPr>
        <w:ind w:left="1440" w:hanging="720"/>
      </w:pPr>
      <w:r>
        <w:t>22.1.1</w:t>
      </w:r>
      <w:r>
        <w:tab/>
        <w:t>data (including Buyer Data), Buyer Personal Data and Buyer Confidential Information in the Supplier’s possession, power or control</w:t>
      </w:r>
    </w:p>
    <w:p w14:paraId="37F79533" w14:textId="77777777" w:rsidR="000B2924" w:rsidRDefault="000B2924">
      <w:pPr>
        <w:ind w:left="720" w:firstLine="720"/>
      </w:pPr>
    </w:p>
    <w:p w14:paraId="302399AC" w14:textId="77777777" w:rsidR="000B2924" w:rsidRDefault="00A83A74">
      <w:pPr>
        <w:ind w:firstLine="720"/>
      </w:pPr>
      <w:r>
        <w:t>22.1.2</w:t>
      </w:r>
      <w:r>
        <w:tab/>
        <w:t>other information reasonably requested by the Buyer</w:t>
      </w:r>
    </w:p>
    <w:p w14:paraId="60CB34A6" w14:textId="77777777" w:rsidR="000B2924" w:rsidRDefault="000B2924">
      <w:pPr>
        <w:ind w:firstLine="720"/>
      </w:pPr>
    </w:p>
    <w:p w14:paraId="6EAFA3FC" w14:textId="77777777" w:rsidR="000B2924" w:rsidRDefault="00A83A7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32F906" w14:textId="77777777" w:rsidR="000B2924" w:rsidRDefault="000B2924">
      <w:pPr>
        <w:ind w:left="720"/>
      </w:pPr>
    </w:p>
    <w:p w14:paraId="35884C66" w14:textId="77777777" w:rsidR="000B2924" w:rsidRDefault="00A83A7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E7AA23" w14:textId="77777777" w:rsidR="000B2924" w:rsidRDefault="000B2924">
      <w:pPr>
        <w:ind w:left="720"/>
      </w:pPr>
    </w:p>
    <w:p w14:paraId="7A76ECAF" w14:textId="77777777" w:rsidR="000B2924" w:rsidRDefault="00A83A74">
      <w:pPr>
        <w:pStyle w:val="Heading3"/>
      </w:pPr>
      <w:r>
        <w:t>23.</w:t>
      </w:r>
      <w:r>
        <w:tab/>
        <w:t>Force majeure</w:t>
      </w:r>
    </w:p>
    <w:p w14:paraId="3F62EBF6" w14:textId="77777777" w:rsidR="000B2924" w:rsidRDefault="00A83A7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0315E8" w14:textId="77777777" w:rsidR="000B2924" w:rsidRDefault="000B2924">
      <w:pPr>
        <w:ind w:left="720" w:hanging="720"/>
      </w:pPr>
    </w:p>
    <w:p w14:paraId="7E6C4171" w14:textId="77777777" w:rsidR="000B2924" w:rsidRDefault="00A83A74">
      <w:pPr>
        <w:pStyle w:val="Heading3"/>
      </w:pPr>
      <w:r>
        <w:lastRenderedPageBreak/>
        <w:t>24.</w:t>
      </w:r>
      <w:r>
        <w:tab/>
        <w:t>Liability</w:t>
      </w:r>
    </w:p>
    <w:p w14:paraId="1A1775ED" w14:textId="77777777" w:rsidR="000B2924" w:rsidRDefault="00A83A7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13D1E7" w14:textId="77777777" w:rsidR="000B2924" w:rsidRDefault="000B2924">
      <w:pPr>
        <w:ind w:left="720"/>
      </w:pPr>
    </w:p>
    <w:p w14:paraId="4068455D" w14:textId="77777777" w:rsidR="000B2924" w:rsidRDefault="00A83A7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B39CE55" w14:textId="77777777" w:rsidR="000B2924" w:rsidRDefault="000B2924">
      <w:pPr>
        <w:ind w:left="1440"/>
      </w:pPr>
    </w:p>
    <w:p w14:paraId="73AD9301" w14:textId="77777777" w:rsidR="000B2924" w:rsidRDefault="00A83A74">
      <w:pPr>
        <w:ind w:left="1440" w:hanging="720"/>
      </w:pPr>
      <w:r>
        <w:t>24.1.2</w:t>
      </w:r>
      <w:r>
        <w:tab/>
        <w:t>Buyer Data: for all Defaults by the Supplier resulting in direct loss, destruction, corruption, degradation or damage to any Buyer Data, will not exceed the amount in the Order Form</w:t>
      </w:r>
    </w:p>
    <w:p w14:paraId="64ED7E94" w14:textId="77777777" w:rsidR="000B2924" w:rsidRDefault="000B2924">
      <w:pPr>
        <w:ind w:left="1440"/>
      </w:pPr>
    </w:p>
    <w:p w14:paraId="061DDF4B" w14:textId="77777777" w:rsidR="000B2924" w:rsidRDefault="00A83A7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30BE676" w14:textId="77777777" w:rsidR="000B2924" w:rsidRDefault="000B2924">
      <w:pPr>
        <w:spacing w:before="240" w:after="240"/>
      </w:pPr>
    </w:p>
    <w:p w14:paraId="3A9508C5" w14:textId="77777777" w:rsidR="000B2924" w:rsidRDefault="00A83A74">
      <w:pPr>
        <w:pStyle w:val="Heading3"/>
      </w:pPr>
      <w:r>
        <w:t>25.</w:t>
      </w:r>
      <w:r>
        <w:tab/>
        <w:t>Premises</w:t>
      </w:r>
    </w:p>
    <w:p w14:paraId="027E477C" w14:textId="77777777" w:rsidR="000B2924" w:rsidRDefault="00A83A7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1891253" w14:textId="77777777" w:rsidR="000B2924" w:rsidRDefault="000B2924">
      <w:pPr>
        <w:ind w:left="720"/>
      </w:pPr>
    </w:p>
    <w:p w14:paraId="4290CF6C" w14:textId="77777777" w:rsidR="000B2924" w:rsidRDefault="00A83A74">
      <w:pPr>
        <w:ind w:left="720" w:hanging="720"/>
      </w:pPr>
      <w:r>
        <w:t>25.2</w:t>
      </w:r>
      <w:r>
        <w:tab/>
        <w:t>The Supplier will use the Buyer’s premises solely for the performance of its obligations under this Call-Off Contract.</w:t>
      </w:r>
    </w:p>
    <w:p w14:paraId="487247D6" w14:textId="77777777" w:rsidR="000B2924" w:rsidRDefault="000B2924">
      <w:pPr>
        <w:ind w:firstLine="720"/>
      </w:pPr>
    </w:p>
    <w:p w14:paraId="633AC245" w14:textId="77777777" w:rsidR="000B2924" w:rsidRDefault="00A83A74">
      <w:r>
        <w:t>25.3</w:t>
      </w:r>
      <w:r>
        <w:tab/>
        <w:t>The Supplier will vacate the Buyer’s premises when the Call-Off Contract Ends or expires.</w:t>
      </w:r>
    </w:p>
    <w:p w14:paraId="603BAFA0" w14:textId="77777777" w:rsidR="000B2924" w:rsidRDefault="000B2924">
      <w:pPr>
        <w:ind w:firstLine="720"/>
      </w:pPr>
    </w:p>
    <w:p w14:paraId="6CCD6FCE" w14:textId="77777777" w:rsidR="000B2924" w:rsidRDefault="00A83A74">
      <w:r>
        <w:t>25.4</w:t>
      </w:r>
      <w:r>
        <w:tab/>
        <w:t>This clause does not create a tenancy or exclusive right of occupation.</w:t>
      </w:r>
    </w:p>
    <w:p w14:paraId="20471425" w14:textId="77777777" w:rsidR="000B2924" w:rsidRDefault="000B2924"/>
    <w:p w14:paraId="61DC8EE7" w14:textId="77777777" w:rsidR="000B2924" w:rsidRDefault="00A83A74">
      <w:r>
        <w:t>25.5</w:t>
      </w:r>
      <w:r>
        <w:tab/>
        <w:t>While on the Buyer’s premises, the Supplier will:</w:t>
      </w:r>
    </w:p>
    <w:p w14:paraId="65632E59" w14:textId="77777777" w:rsidR="000B2924" w:rsidRDefault="000B2924"/>
    <w:p w14:paraId="28F604E5" w14:textId="77777777" w:rsidR="000B2924" w:rsidRDefault="00A83A74">
      <w:pPr>
        <w:ind w:left="1440" w:hanging="720"/>
      </w:pPr>
      <w:r>
        <w:t>25.5.1</w:t>
      </w:r>
      <w:r>
        <w:tab/>
        <w:t>comply with any security requirements at the premises and not do anything to weaken the security of the premises</w:t>
      </w:r>
    </w:p>
    <w:p w14:paraId="012682A3" w14:textId="77777777" w:rsidR="000B2924" w:rsidRDefault="000B2924">
      <w:pPr>
        <w:ind w:left="720"/>
      </w:pPr>
    </w:p>
    <w:p w14:paraId="3D6E5898" w14:textId="77777777" w:rsidR="000B2924" w:rsidRDefault="00A83A74">
      <w:pPr>
        <w:ind w:firstLine="720"/>
      </w:pPr>
      <w:r>
        <w:t>25.5.2</w:t>
      </w:r>
      <w:r>
        <w:tab/>
        <w:t>comply with Buyer requirements for the conduct of personnel</w:t>
      </w:r>
    </w:p>
    <w:p w14:paraId="4D498D98" w14:textId="77777777" w:rsidR="000B2924" w:rsidRDefault="000B2924">
      <w:pPr>
        <w:ind w:firstLine="720"/>
      </w:pPr>
    </w:p>
    <w:p w14:paraId="19C9E560" w14:textId="77777777" w:rsidR="000B2924" w:rsidRDefault="00A83A74">
      <w:pPr>
        <w:ind w:firstLine="720"/>
      </w:pPr>
      <w:r>
        <w:t>25.5.3</w:t>
      </w:r>
      <w:r>
        <w:tab/>
        <w:t>comply with any health and safety measures implemented by the Buyer</w:t>
      </w:r>
    </w:p>
    <w:p w14:paraId="71714F97" w14:textId="77777777" w:rsidR="000B2924" w:rsidRDefault="000B2924">
      <w:pPr>
        <w:ind w:firstLine="720"/>
      </w:pPr>
    </w:p>
    <w:p w14:paraId="23074B25" w14:textId="77777777" w:rsidR="000B2924" w:rsidRDefault="00A83A74">
      <w:pPr>
        <w:ind w:left="1440" w:hanging="720"/>
      </w:pPr>
      <w:r>
        <w:t>25.5.4</w:t>
      </w:r>
      <w:r>
        <w:tab/>
        <w:t>immediately notify the Buyer of any incident on the premises that causes any damage to Property which could cause personal injury</w:t>
      </w:r>
    </w:p>
    <w:p w14:paraId="69DA8482" w14:textId="77777777" w:rsidR="000B2924" w:rsidRDefault="000B2924">
      <w:pPr>
        <w:ind w:left="720" w:firstLine="720"/>
      </w:pPr>
    </w:p>
    <w:p w14:paraId="7F1A66A9" w14:textId="77777777" w:rsidR="000B2924" w:rsidRDefault="00A83A74">
      <w:pPr>
        <w:ind w:left="720" w:hanging="720"/>
      </w:pPr>
      <w:r>
        <w:t>25.6</w:t>
      </w:r>
      <w:r>
        <w:tab/>
        <w:t>The Supplier will ensure that its health and safety policy statement (as required by the Health and Safety at Work etc Act 1974) is made available to the Buyer on request.</w:t>
      </w:r>
    </w:p>
    <w:p w14:paraId="32E14FC4" w14:textId="77777777" w:rsidR="000B2924" w:rsidRDefault="000B2924">
      <w:pPr>
        <w:ind w:left="720" w:hanging="720"/>
      </w:pPr>
    </w:p>
    <w:p w14:paraId="08BDDB1D" w14:textId="77777777" w:rsidR="000B2924" w:rsidRDefault="00A83A74">
      <w:pPr>
        <w:pStyle w:val="Heading3"/>
      </w:pPr>
      <w:r>
        <w:lastRenderedPageBreak/>
        <w:t>26.</w:t>
      </w:r>
      <w:r>
        <w:tab/>
        <w:t>Equipment</w:t>
      </w:r>
    </w:p>
    <w:p w14:paraId="768B90E4" w14:textId="77777777" w:rsidR="000B2924" w:rsidRDefault="00A83A74">
      <w:pPr>
        <w:spacing w:before="240" w:after="240"/>
      </w:pPr>
      <w:r>
        <w:t>26.1</w:t>
      </w:r>
      <w:r>
        <w:tab/>
        <w:t>The Supplier is responsible for providing any Equipment which the Supplier requires to provide the Services.</w:t>
      </w:r>
    </w:p>
    <w:p w14:paraId="63428538" w14:textId="77777777" w:rsidR="000B2924" w:rsidRDefault="000B2924">
      <w:pPr>
        <w:ind w:firstLine="720"/>
      </w:pPr>
    </w:p>
    <w:p w14:paraId="09FDA211" w14:textId="77777777" w:rsidR="000B2924" w:rsidRDefault="00A83A74">
      <w:pPr>
        <w:ind w:left="720" w:hanging="720"/>
      </w:pPr>
      <w:r>
        <w:t>26.2</w:t>
      </w:r>
      <w:r>
        <w:tab/>
        <w:t>Any Equipment brought onto the premises will be at the Supplier's own risk and the Buyer will have no liability for any loss of, or damage to, any Equipment.</w:t>
      </w:r>
    </w:p>
    <w:p w14:paraId="623F2F27" w14:textId="77777777" w:rsidR="000B2924" w:rsidRDefault="000B2924">
      <w:pPr>
        <w:ind w:firstLine="720"/>
      </w:pPr>
    </w:p>
    <w:p w14:paraId="2D00E83A" w14:textId="77777777" w:rsidR="000B2924" w:rsidRDefault="00A83A74">
      <w:pPr>
        <w:ind w:left="720" w:hanging="720"/>
      </w:pPr>
      <w:r>
        <w:t>26.3</w:t>
      </w:r>
      <w:r>
        <w:tab/>
        <w:t>When the Call-Off Contract Ends or expires, the Supplier will remove the Equipment and any other materials leaving the premises in a safe and clean condition.</w:t>
      </w:r>
    </w:p>
    <w:p w14:paraId="16D9B29E" w14:textId="77777777" w:rsidR="000B2924" w:rsidRDefault="000B2924">
      <w:pPr>
        <w:ind w:left="720" w:hanging="720"/>
      </w:pPr>
    </w:p>
    <w:p w14:paraId="38A61E0E" w14:textId="77777777" w:rsidR="000B2924" w:rsidRDefault="00A83A74">
      <w:pPr>
        <w:pStyle w:val="Heading3"/>
      </w:pPr>
      <w:r>
        <w:t>27.</w:t>
      </w:r>
      <w:r>
        <w:tab/>
        <w:t>The Contracts (Rights of Third Parties) Act 1999</w:t>
      </w:r>
    </w:p>
    <w:p w14:paraId="57DBE3F0" w14:textId="77777777" w:rsidR="000B2924" w:rsidRDefault="000B2924"/>
    <w:p w14:paraId="29C45AC3" w14:textId="77777777" w:rsidR="000B2924" w:rsidRDefault="00A83A7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DAA5E2" w14:textId="77777777" w:rsidR="000B2924" w:rsidRDefault="000B2924">
      <w:pPr>
        <w:ind w:left="720" w:hanging="720"/>
      </w:pPr>
    </w:p>
    <w:p w14:paraId="1B1AAE0A" w14:textId="77777777" w:rsidR="000B2924" w:rsidRDefault="00A83A74">
      <w:pPr>
        <w:pStyle w:val="Heading3"/>
      </w:pPr>
      <w:r>
        <w:t>28.</w:t>
      </w:r>
      <w:r>
        <w:tab/>
        <w:t>Environmental requirements</w:t>
      </w:r>
    </w:p>
    <w:p w14:paraId="69936E80" w14:textId="77777777" w:rsidR="000B2924" w:rsidRDefault="00A83A74">
      <w:pPr>
        <w:ind w:left="720" w:hanging="720"/>
      </w:pPr>
      <w:r>
        <w:t>28.1</w:t>
      </w:r>
      <w:r>
        <w:tab/>
        <w:t>The Buyer will provide a copy of its environmental policy to the Supplier on request, which the Supplier will comply with.</w:t>
      </w:r>
    </w:p>
    <w:p w14:paraId="58031F88" w14:textId="77777777" w:rsidR="000B2924" w:rsidRDefault="000B2924">
      <w:pPr>
        <w:ind w:firstLine="720"/>
      </w:pPr>
    </w:p>
    <w:p w14:paraId="0ADD87FD" w14:textId="77777777" w:rsidR="000B2924" w:rsidRDefault="00A83A74">
      <w:pPr>
        <w:ind w:left="720" w:hanging="720"/>
      </w:pPr>
      <w:r>
        <w:t>28.2</w:t>
      </w:r>
      <w:r>
        <w:tab/>
        <w:t>The Supplier must provide reasonable support to enable Buyers to work in an environmentally friendly way, for example by helping them recycle or lower their carbon footprint.</w:t>
      </w:r>
    </w:p>
    <w:p w14:paraId="6FB6B7BE" w14:textId="77777777" w:rsidR="000B2924" w:rsidRDefault="000B2924">
      <w:pPr>
        <w:ind w:left="720" w:hanging="720"/>
      </w:pPr>
    </w:p>
    <w:p w14:paraId="4FB3F520" w14:textId="77777777" w:rsidR="000B2924" w:rsidRDefault="00A83A74">
      <w:pPr>
        <w:pStyle w:val="Heading3"/>
      </w:pPr>
      <w:r>
        <w:t>29.</w:t>
      </w:r>
      <w:r>
        <w:tab/>
        <w:t>The Employment Regulations (TUPE)</w:t>
      </w:r>
    </w:p>
    <w:p w14:paraId="45CFA544" w14:textId="77777777" w:rsidR="000B2924" w:rsidRDefault="00A83A7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03F6F9" w14:textId="77777777" w:rsidR="000B2924" w:rsidRDefault="000B2924">
      <w:pPr>
        <w:ind w:left="720"/>
      </w:pPr>
    </w:p>
    <w:p w14:paraId="15267D0F" w14:textId="77777777" w:rsidR="000B2924" w:rsidRDefault="00A83A7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9870AF" w14:textId="77777777" w:rsidR="000B2924" w:rsidRDefault="000B2924">
      <w:pPr>
        <w:ind w:left="720"/>
      </w:pPr>
    </w:p>
    <w:p w14:paraId="7327A0F2" w14:textId="77777777" w:rsidR="000B2924" w:rsidRDefault="00A83A74">
      <w:pPr>
        <w:ind w:firstLine="720"/>
      </w:pPr>
      <w:r>
        <w:t>29.2.1</w:t>
      </w:r>
      <w:r>
        <w:tab/>
      </w:r>
      <w:r>
        <w:tab/>
        <w:t>the activities they perform</w:t>
      </w:r>
    </w:p>
    <w:p w14:paraId="525646AC" w14:textId="77777777" w:rsidR="000B2924" w:rsidRDefault="00A83A74">
      <w:pPr>
        <w:ind w:firstLine="720"/>
      </w:pPr>
      <w:r>
        <w:t>29.2.2</w:t>
      </w:r>
      <w:r>
        <w:tab/>
      </w:r>
      <w:r>
        <w:tab/>
        <w:t>age</w:t>
      </w:r>
    </w:p>
    <w:p w14:paraId="52E202EF" w14:textId="77777777" w:rsidR="000B2924" w:rsidRDefault="00A83A74">
      <w:pPr>
        <w:ind w:firstLine="720"/>
      </w:pPr>
      <w:r>
        <w:t>29.2.3</w:t>
      </w:r>
      <w:r>
        <w:tab/>
      </w:r>
      <w:r>
        <w:tab/>
        <w:t>start date</w:t>
      </w:r>
    </w:p>
    <w:p w14:paraId="43976B7B" w14:textId="77777777" w:rsidR="000B2924" w:rsidRDefault="00A83A74">
      <w:pPr>
        <w:ind w:firstLine="720"/>
      </w:pPr>
      <w:r>
        <w:t>29.2.4</w:t>
      </w:r>
      <w:r>
        <w:tab/>
      </w:r>
      <w:r>
        <w:tab/>
        <w:t>place of work</w:t>
      </w:r>
    </w:p>
    <w:p w14:paraId="230333AA" w14:textId="77777777" w:rsidR="000B2924" w:rsidRDefault="00A83A74">
      <w:pPr>
        <w:ind w:firstLine="720"/>
      </w:pPr>
      <w:r>
        <w:t>29.2.5</w:t>
      </w:r>
      <w:r>
        <w:tab/>
      </w:r>
      <w:r>
        <w:tab/>
        <w:t>notice period</w:t>
      </w:r>
    </w:p>
    <w:p w14:paraId="4CE1BC66" w14:textId="77777777" w:rsidR="000B2924" w:rsidRDefault="00A83A74">
      <w:pPr>
        <w:ind w:firstLine="720"/>
      </w:pPr>
      <w:r>
        <w:t>29.2.6</w:t>
      </w:r>
      <w:r>
        <w:tab/>
      </w:r>
      <w:r>
        <w:tab/>
        <w:t>redundancy payment entitlement</w:t>
      </w:r>
    </w:p>
    <w:p w14:paraId="0B058560" w14:textId="77777777" w:rsidR="000B2924" w:rsidRDefault="00A83A74">
      <w:pPr>
        <w:ind w:firstLine="720"/>
      </w:pPr>
      <w:r>
        <w:t>29.2.7</w:t>
      </w:r>
      <w:r>
        <w:tab/>
      </w:r>
      <w:r>
        <w:tab/>
        <w:t>salary, benefits and pension entitlements</w:t>
      </w:r>
    </w:p>
    <w:p w14:paraId="6DDA7210" w14:textId="77777777" w:rsidR="000B2924" w:rsidRDefault="00A83A74">
      <w:pPr>
        <w:ind w:firstLine="720"/>
      </w:pPr>
      <w:r>
        <w:lastRenderedPageBreak/>
        <w:t>29.2.8</w:t>
      </w:r>
      <w:r>
        <w:tab/>
      </w:r>
      <w:r>
        <w:tab/>
        <w:t>employment status</w:t>
      </w:r>
    </w:p>
    <w:p w14:paraId="7056C6DF" w14:textId="77777777" w:rsidR="000B2924" w:rsidRDefault="00A83A74">
      <w:pPr>
        <w:ind w:firstLine="720"/>
      </w:pPr>
      <w:r>
        <w:t>29.2.9</w:t>
      </w:r>
      <w:r>
        <w:tab/>
      </w:r>
      <w:r>
        <w:tab/>
        <w:t>identity of employer</w:t>
      </w:r>
    </w:p>
    <w:p w14:paraId="4C184AFA" w14:textId="77777777" w:rsidR="000B2924" w:rsidRDefault="00A83A74">
      <w:pPr>
        <w:ind w:firstLine="720"/>
      </w:pPr>
      <w:r>
        <w:t>29.2.10</w:t>
      </w:r>
      <w:r>
        <w:tab/>
        <w:t>working arrangements</w:t>
      </w:r>
    </w:p>
    <w:p w14:paraId="5B013D4C" w14:textId="77777777" w:rsidR="000B2924" w:rsidRDefault="00A83A74">
      <w:pPr>
        <w:ind w:firstLine="720"/>
      </w:pPr>
      <w:r>
        <w:t>29.2.11</w:t>
      </w:r>
      <w:r>
        <w:tab/>
        <w:t>outstanding liabilities</w:t>
      </w:r>
    </w:p>
    <w:p w14:paraId="59997CB3" w14:textId="77777777" w:rsidR="000B2924" w:rsidRDefault="00A83A74">
      <w:pPr>
        <w:ind w:firstLine="720"/>
      </w:pPr>
      <w:r>
        <w:t>29.2.12</w:t>
      </w:r>
      <w:r>
        <w:tab/>
        <w:t>sickness absence</w:t>
      </w:r>
    </w:p>
    <w:p w14:paraId="7051D509" w14:textId="77777777" w:rsidR="000B2924" w:rsidRDefault="00A83A74">
      <w:pPr>
        <w:ind w:firstLine="720"/>
      </w:pPr>
      <w:r>
        <w:t>29.2.13</w:t>
      </w:r>
      <w:r>
        <w:tab/>
        <w:t>copies of all relevant employment contracts and related documents</w:t>
      </w:r>
    </w:p>
    <w:p w14:paraId="0E66BDB2" w14:textId="77777777" w:rsidR="000B2924" w:rsidRDefault="00A83A74">
      <w:pPr>
        <w:ind w:firstLine="720"/>
      </w:pPr>
      <w:r>
        <w:t>29.2.14</w:t>
      </w:r>
      <w:r>
        <w:tab/>
        <w:t xml:space="preserve">all information required under regulation 11 of TUPE or as reasonably </w:t>
      </w:r>
    </w:p>
    <w:p w14:paraId="16882038" w14:textId="77777777" w:rsidR="000B2924" w:rsidRDefault="00A83A74">
      <w:pPr>
        <w:ind w:left="1440" w:firstLine="720"/>
      </w:pPr>
      <w:r>
        <w:t>requested by the Buyer</w:t>
      </w:r>
    </w:p>
    <w:p w14:paraId="7F48D3EA" w14:textId="77777777" w:rsidR="000B2924" w:rsidRDefault="000B2924">
      <w:pPr>
        <w:ind w:left="720" w:firstLine="720"/>
      </w:pPr>
    </w:p>
    <w:p w14:paraId="27F6B477" w14:textId="77777777" w:rsidR="000B2924" w:rsidRDefault="00A83A7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7607D5" w14:textId="77777777" w:rsidR="000B2924" w:rsidRDefault="000B2924">
      <w:pPr>
        <w:ind w:left="720"/>
      </w:pPr>
    </w:p>
    <w:p w14:paraId="51173E9C" w14:textId="77777777" w:rsidR="000B2924" w:rsidRDefault="00A83A7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C9C469" w14:textId="77777777" w:rsidR="000B2924" w:rsidRDefault="000B2924">
      <w:pPr>
        <w:ind w:left="720"/>
      </w:pPr>
    </w:p>
    <w:p w14:paraId="6E80AC89" w14:textId="77777777" w:rsidR="000B2924" w:rsidRDefault="00A83A74">
      <w:pPr>
        <w:ind w:left="720" w:hanging="720"/>
      </w:pPr>
      <w:r>
        <w:t>29.5</w:t>
      </w:r>
      <w:r>
        <w:tab/>
        <w:t>The Supplier will co-operate with the re-tendering of this Call-Off Contract by allowing the Replacement Supplier to communicate with and meet the affected employees or their representatives.</w:t>
      </w:r>
    </w:p>
    <w:p w14:paraId="5967ED0B" w14:textId="77777777" w:rsidR="000B2924" w:rsidRDefault="000B2924">
      <w:pPr>
        <w:ind w:left="720"/>
      </w:pPr>
    </w:p>
    <w:p w14:paraId="02FDA0C8" w14:textId="77777777" w:rsidR="000B2924" w:rsidRDefault="00A83A74">
      <w:pPr>
        <w:ind w:left="720" w:hanging="720"/>
      </w:pPr>
      <w:r>
        <w:t>29.6</w:t>
      </w:r>
      <w:r>
        <w:tab/>
        <w:t>The Supplier will indemnify the Buyer or any Replacement Supplier for all Loss arising from both:</w:t>
      </w:r>
    </w:p>
    <w:p w14:paraId="570DCDB4" w14:textId="77777777" w:rsidR="000B2924" w:rsidRDefault="000B2924">
      <w:pPr>
        <w:ind w:firstLine="720"/>
      </w:pPr>
    </w:p>
    <w:p w14:paraId="4799634F" w14:textId="77777777" w:rsidR="000B2924" w:rsidRDefault="00A83A74">
      <w:pPr>
        <w:ind w:firstLine="720"/>
      </w:pPr>
      <w:r>
        <w:t>29.6.1</w:t>
      </w:r>
      <w:r>
        <w:tab/>
        <w:t>its failure to comply with the provisions of this clause</w:t>
      </w:r>
    </w:p>
    <w:p w14:paraId="6283B446" w14:textId="77777777" w:rsidR="000B2924" w:rsidRDefault="000B2924">
      <w:pPr>
        <w:ind w:firstLine="720"/>
      </w:pPr>
    </w:p>
    <w:p w14:paraId="71A7D4D1" w14:textId="77777777" w:rsidR="000B2924" w:rsidRDefault="00A83A7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E9C4BA3" w14:textId="77777777" w:rsidR="000B2924" w:rsidRDefault="000B2924">
      <w:pPr>
        <w:ind w:left="1440"/>
      </w:pPr>
    </w:p>
    <w:p w14:paraId="5D0E93D7" w14:textId="77777777" w:rsidR="000B2924" w:rsidRDefault="00A83A74">
      <w:pPr>
        <w:ind w:left="720" w:hanging="720"/>
      </w:pPr>
      <w:r>
        <w:t>29.7</w:t>
      </w:r>
      <w:r>
        <w:tab/>
        <w:t>The provisions of this clause apply during the Term of this Call-Off Contract and indefinitely after it Ends or expires.</w:t>
      </w:r>
    </w:p>
    <w:p w14:paraId="134A80F7" w14:textId="77777777" w:rsidR="000B2924" w:rsidRDefault="000B2924">
      <w:pPr>
        <w:ind w:firstLine="720"/>
      </w:pPr>
    </w:p>
    <w:p w14:paraId="2C423FC0" w14:textId="77777777" w:rsidR="000B2924" w:rsidRDefault="00A83A7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4946F30" w14:textId="77777777" w:rsidR="000B2924" w:rsidRDefault="000B2924">
      <w:pPr>
        <w:ind w:left="720" w:hanging="720"/>
      </w:pPr>
    </w:p>
    <w:p w14:paraId="4D7A2E06" w14:textId="77777777" w:rsidR="000B2924" w:rsidRDefault="00A83A74">
      <w:pPr>
        <w:pStyle w:val="Heading3"/>
      </w:pPr>
      <w:r>
        <w:t>30.</w:t>
      </w:r>
      <w:r>
        <w:tab/>
        <w:t>Additional G-Cloud services</w:t>
      </w:r>
    </w:p>
    <w:p w14:paraId="63446EC0" w14:textId="77777777" w:rsidR="000B2924" w:rsidRDefault="00A83A7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99C08" w14:textId="77777777" w:rsidR="000B2924" w:rsidRDefault="000B2924">
      <w:pPr>
        <w:ind w:left="720"/>
      </w:pPr>
    </w:p>
    <w:p w14:paraId="2FC3C868" w14:textId="77777777" w:rsidR="000B2924" w:rsidRDefault="00A83A74">
      <w:pPr>
        <w:ind w:left="720" w:hanging="720"/>
      </w:pPr>
      <w:r>
        <w:t>30.2</w:t>
      </w:r>
      <w:r>
        <w:tab/>
        <w:t>If reasonably requested to do so by the Buyer in the Order Form, the Supplier must provide and monitor performance of the Additional Services using an Implementation Plan.</w:t>
      </w:r>
    </w:p>
    <w:p w14:paraId="04EC0E09" w14:textId="77777777" w:rsidR="000B2924" w:rsidRDefault="000B2924">
      <w:pPr>
        <w:ind w:left="720" w:hanging="720"/>
      </w:pPr>
    </w:p>
    <w:p w14:paraId="6EE310FC" w14:textId="77777777" w:rsidR="000B2924" w:rsidRDefault="00A83A74">
      <w:pPr>
        <w:pStyle w:val="Heading3"/>
      </w:pPr>
      <w:r>
        <w:lastRenderedPageBreak/>
        <w:t>31.</w:t>
      </w:r>
      <w:r>
        <w:tab/>
        <w:t>Collaboration</w:t>
      </w:r>
    </w:p>
    <w:p w14:paraId="180F89B6" w14:textId="77777777" w:rsidR="000B2924" w:rsidRDefault="00A83A7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22CFD4" w14:textId="77777777" w:rsidR="000B2924" w:rsidRDefault="000B2924">
      <w:pPr>
        <w:ind w:left="720"/>
      </w:pPr>
    </w:p>
    <w:p w14:paraId="7D8BC124" w14:textId="77777777" w:rsidR="000B2924" w:rsidRDefault="00A83A74">
      <w:r>
        <w:t>31.2</w:t>
      </w:r>
      <w:r>
        <w:tab/>
        <w:t>In addition to any obligations under the Collaboration Agreement, the Supplier must:</w:t>
      </w:r>
    </w:p>
    <w:p w14:paraId="757D8D11" w14:textId="77777777" w:rsidR="000B2924" w:rsidRDefault="000B2924"/>
    <w:p w14:paraId="6C99C347" w14:textId="77777777" w:rsidR="000B2924" w:rsidRDefault="00A83A74">
      <w:pPr>
        <w:ind w:firstLine="720"/>
      </w:pPr>
      <w:r>
        <w:t>31.2.1</w:t>
      </w:r>
      <w:r>
        <w:tab/>
        <w:t>work proactively and in good faith with each of the Buyer’s contractors</w:t>
      </w:r>
    </w:p>
    <w:p w14:paraId="61E56F9B" w14:textId="77777777" w:rsidR="000B2924" w:rsidRDefault="000B2924">
      <w:pPr>
        <w:ind w:firstLine="720"/>
      </w:pPr>
    </w:p>
    <w:p w14:paraId="39F76E0B" w14:textId="77777777" w:rsidR="000B2924" w:rsidRDefault="00A83A74">
      <w:pPr>
        <w:ind w:left="1440" w:hanging="720"/>
      </w:pPr>
      <w:r>
        <w:t>31.2.2</w:t>
      </w:r>
      <w:r>
        <w:tab/>
        <w:t>co-operate and share information with the Buyer’s contractors to enable the efficient operation of the Buyer’s ICT services and G-Cloud Services</w:t>
      </w:r>
    </w:p>
    <w:p w14:paraId="64456294" w14:textId="77777777" w:rsidR="000B2924" w:rsidRDefault="000B2924">
      <w:pPr>
        <w:ind w:left="1440" w:hanging="720"/>
      </w:pPr>
    </w:p>
    <w:p w14:paraId="54E3A5A6" w14:textId="77777777" w:rsidR="000B2924" w:rsidRDefault="00A83A74">
      <w:pPr>
        <w:pStyle w:val="Heading3"/>
      </w:pPr>
      <w:r>
        <w:t>32.</w:t>
      </w:r>
      <w:r>
        <w:tab/>
        <w:t>Variation process</w:t>
      </w:r>
    </w:p>
    <w:p w14:paraId="3C56C1FF" w14:textId="77777777" w:rsidR="000B2924" w:rsidRDefault="00A83A74">
      <w:pPr>
        <w:ind w:left="720" w:hanging="720"/>
      </w:pPr>
      <w:r>
        <w:t>32.1</w:t>
      </w:r>
      <w:r>
        <w:tab/>
        <w:t>The Buyer can request in writing a change to this Call-Off Contract if it isn’t a material change to the Framework Agreement/or this Call-Off Contract. Once implemented, it is called a Variation.</w:t>
      </w:r>
    </w:p>
    <w:p w14:paraId="675D34AB" w14:textId="77777777" w:rsidR="000B2924" w:rsidRDefault="000B2924">
      <w:pPr>
        <w:ind w:left="720"/>
      </w:pPr>
    </w:p>
    <w:p w14:paraId="7DBA6693" w14:textId="77777777" w:rsidR="000B2924" w:rsidRDefault="00A83A7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2FE092A" w14:textId="77777777" w:rsidR="000B2924" w:rsidRDefault="000B2924"/>
    <w:p w14:paraId="16B28287" w14:textId="77777777" w:rsidR="000B2924" w:rsidRDefault="00A83A7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94628AB" w14:textId="77777777" w:rsidR="000B2924" w:rsidRDefault="000B2924">
      <w:pPr>
        <w:ind w:left="720" w:hanging="720"/>
      </w:pPr>
    </w:p>
    <w:p w14:paraId="739307BA" w14:textId="77777777" w:rsidR="000B2924" w:rsidRDefault="00A83A74">
      <w:pPr>
        <w:pStyle w:val="Heading3"/>
      </w:pPr>
      <w:r>
        <w:t>33.</w:t>
      </w:r>
      <w:r>
        <w:tab/>
        <w:t>Data Protection Legislation (GDPR)</w:t>
      </w:r>
    </w:p>
    <w:p w14:paraId="6A9C6214" w14:textId="77777777" w:rsidR="000B2924" w:rsidRDefault="00A83A7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C6B8EAF" w14:textId="77777777" w:rsidR="000B2924" w:rsidRDefault="000B2924"/>
    <w:p w14:paraId="154D74E4" w14:textId="77777777" w:rsidR="000B2924" w:rsidRDefault="000B2924">
      <w:pPr>
        <w:pageBreakBefore/>
        <w:rPr>
          <w:b/>
        </w:rPr>
      </w:pPr>
    </w:p>
    <w:p w14:paraId="578A13D6" w14:textId="71347AA6" w:rsidR="000B2924" w:rsidRDefault="00A83A74">
      <w:pPr>
        <w:pStyle w:val="Heading2"/>
      </w:pPr>
      <w:bookmarkStart w:id="18" w:name="_Toc33176236"/>
      <w:r>
        <w:t>Schedule 3: Collaboration agreement</w:t>
      </w:r>
      <w:bookmarkEnd w:id="18"/>
      <w:r w:rsidR="001836CA">
        <w:t xml:space="preserve"> – NOT USED</w:t>
      </w:r>
    </w:p>
    <w:p w14:paraId="6727DDBE" w14:textId="77777777" w:rsidR="000B2924" w:rsidRDefault="00A83A74">
      <w:r>
        <w:t>This agreement is made on [enter date]</w:t>
      </w:r>
    </w:p>
    <w:p w14:paraId="7F72BC87" w14:textId="77777777" w:rsidR="000B2924" w:rsidRDefault="000B2924"/>
    <w:p w14:paraId="6FB78691" w14:textId="77777777" w:rsidR="000B2924" w:rsidRDefault="00A83A74">
      <w:r>
        <w:t>between:</w:t>
      </w:r>
    </w:p>
    <w:p w14:paraId="6EB26EDF" w14:textId="77777777" w:rsidR="000B2924" w:rsidRDefault="000B2924"/>
    <w:p w14:paraId="4E544723" w14:textId="77777777" w:rsidR="000B2924" w:rsidRDefault="00A83A74">
      <w:r>
        <w:t>1)</w:t>
      </w:r>
      <w:r>
        <w:tab/>
        <w:t>[Buyer name] of [Buyer address] (the Buyer)</w:t>
      </w:r>
    </w:p>
    <w:p w14:paraId="1239F9BC" w14:textId="77777777" w:rsidR="000B2924" w:rsidRDefault="000B2924"/>
    <w:p w14:paraId="552E69FA" w14:textId="77777777" w:rsidR="000B2924" w:rsidRDefault="00A83A74">
      <w:pPr>
        <w:ind w:left="720" w:hanging="720"/>
      </w:pPr>
      <w:r>
        <w:t>2)</w:t>
      </w:r>
      <w:r>
        <w:tab/>
        <w:t>[Company name] a company incorporated in [company address] under [registration number], whose registered office is at [registered address]</w:t>
      </w:r>
    </w:p>
    <w:p w14:paraId="70A47D00" w14:textId="77777777" w:rsidR="000B2924" w:rsidRDefault="000B2924"/>
    <w:p w14:paraId="715C5964" w14:textId="77777777" w:rsidR="000B2924" w:rsidRDefault="00A83A74">
      <w:pPr>
        <w:ind w:left="720" w:hanging="720"/>
      </w:pPr>
      <w:r>
        <w:t>3)</w:t>
      </w:r>
      <w:r>
        <w:tab/>
        <w:t>[Company name] a company incorporated in [company address] under [registration number], whose registered office is at [registered address]</w:t>
      </w:r>
    </w:p>
    <w:p w14:paraId="7EDE3CD9" w14:textId="77777777" w:rsidR="000B2924" w:rsidRDefault="000B2924"/>
    <w:p w14:paraId="2ED143D9" w14:textId="77777777" w:rsidR="000B2924" w:rsidRDefault="00A83A74">
      <w:pPr>
        <w:ind w:left="720" w:hanging="720"/>
      </w:pPr>
      <w:r>
        <w:t>4)</w:t>
      </w:r>
      <w:r>
        <w:tab/>
        <w:t>[Company name] a company incorporated in [company address] under [registration number], whose registered office is at [registered address]</w:t>
      </w:r>
    </w:p>
    <w:p w14:paraId="2D24AEC7" w14:textId="77777777" w:rsidR="000B2924" w:rsidRDefault="000B2924"/>
    <w:p w14:paraId="7351E50D" w14:textId="77777777" w:rsidR="000B2924" w:rsidRDefault="00A83A74">
      <w:pPr>
        <w:ind w:left="720" w:hanging="720"/>
      </w:pPr>
      <w:r>
        <w:t>5)</w:t>
      </w:r>
      <w:r>
        <w:tab/>
        <w:t>[Company name] a company incorporated in [company address] under [registration number], whose registered office is at [registered address]</w:t>
      </w:r>
    </w:p>
    <w:p w14:paraId="27CD1EFB" w14:textId="77777777" w:rsidR="000B2924" w:rsidRDefault="000B2924">
      <w:pPr>
        <w:ind w:firstLine="720"/>
      </w:pPr>
    </w:p>
    <w:p w14:paraId="032A5562" w14:textId="77777777" w:rsidR="000B2924" w:rsidRDefault="00A83A74">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A1A4E0C" w14:textId="77777777" w:rsidR="000B2924" w:rsidRDefault="000B2924"/>
    <w:p w14:paraId="2E30D3BE" w14:textId="77777777" w:rsidR="000B2924" w:rsidRDefault="00A83A74">
      <w:pPr>
        <w:spacing w:after="120"/>
      </w:pPr>
      <w:r>
        <w:t>Whereas the:</w:t>
      </w:r>
    </w:p>
    <w:p w14:paraId="2237DF08" w14:textId="77777777" w:rsidR="000B2924" w:rsidRDefault="00A83A74">
      <w:pPr>
        <w:numPr>
          <w:ilvl w:val="0"/>
          <w:numId w:val="12"/>
        </w:numPr>
      </w:pPr>
      <w:r>
        <w:t>Buyer and the Collaboration Suppliers have entered into the Call-Off Contracts (defined below) for the provision of various IT and telecommunications (ICT) services</w:t>
      </w:r>
    </w:p>
    <w:p w14:paraId="5473F748" w14:textId="77777777" w:rsidR="000B2924" w:rsidRDefault="00A83A74">
      <w:pPr>
        <w:numPr>
          <w:ilvl w:val="0"/>
          <w:numId w:val="12"/>
        </w:numPr>
      </w:pPr>
      <w:r>
        <w:t>Collaboration Suppliers now wish to provide for the ongoing cooperation of the Collaboration Suppliers in the provision of services under their respective Call-Off Contract to the Buyer</w:t>
      </w:r>
    </w:p>
    <w:p w14:paraId="7FE25E48" w14:textId="77777777" w:rsidR="000B2924" w:rsidRDefault="000B2924">
      <w:pPr>
        <w:ind w:left="720"/>
      </w:pPr>
    </w:p>
    <w:p w14:paraId="2A47DF80" w14:textId="77777777" w:rsidR="000B2924" w:rsidRDefault="00A83A74">
      <w:r>
        <w:t>In consideration of the mutual covenants contained in the Call-Off Contracts and this Agreement and intending to be legally bound, the parties agree as follows:</w:t>
      </w:r>
    </w:p>
    <w:p w14:paraId="22560858" w14:textId="77777777" w:rsidR="000B2924" w:rsidRDefault="00A83A74">
      <w:pPr>
        <w:pStyle w:val="Heading3"/>
      </w:pPr>
      <w:r>
        <w:t>1.</w:t>
      </w:r>
      <w:r>
        <w:tab/>
        <w:t>Definitions and interpretation</w:t>
      </w:r>
    </w:p>
    <w:p w14:paraId="598ADF73" w14:textId="77777777" w:rsidR="000B2924" w:rsidRDefault="00A83A74">
      <w:pPr>
        <w:ind w:left="720" w:hanging="720"/>
      </w:pPr>
      <w:r>
        <w:t>1.1</w:t>
      </w:r>
      <w:r>
        <w:tab/>
        <w:t>As used in this Agreement, the capitalised expressions will have the following meanings unless the context requires otherwise:</w:t>
      </w:r>
    </w:p>
    <w:p w14:paraId="3FAB238E" w14:textId="77777777" w:rsidR="000B2924" w:rsidRDefault="000B2924">
      <w:pPr>
        <w:ind w:firstLine="720"/>
      </w:pPr>
    </w:p>
    <w:p w14:paraId="237FE431" w14:textId="77777777" w:rsidR="000B2924" w:rsidRDefault="00A83A74">
      <w:pPr>
        <w:ind w:left="1440" w:hanging="720"/>
      </w:pPr>
      <w:r>
        <w:t>1.1.1</w:t>
      </w:r>
      <w:r>
        <w:tab/>
        <w:t>“Agreement” means this collaboration agreement, containing the Clauses and Schedules</w:t>
      </w:r>
    </w:p>
    <w:p w14:paraId="7C61EAF6" w14:textId="77777777" w:rsidR="000B2924" w:rsidRDefault="000B2924">
      <w:pPr>
        <w:ind w:left="720" w:firstLine="720"/>
      </w:pPr>
    </w:p>
    <w:p w14:paraId="537FE44A" w14:textId="77777777" w:rsidR="000B2924" w:rsidRDefault="00A83A74">
      <w:pPr>
        <w:ind w:left="1440" w:hanging="720"/>
      </w:pPr>
      <w:r>
        <w:t>1.1.2</w:t>
      </w:r>
      <w:r>
        <w:tab/>
        <w:t>“Call-Off Contract” means each contract that is let by the Buyer to one of the Collaboration Suppliers</w:t>
      </w:r>
    </w:p>
    <w:p w14:paraId="6C65CDB6" w14:textId="77777777" w:rsidR="000B2924" w:rsidRDefault="00A83A74">
      <w:pPr>
        <w:ind w:left="1440" w:hanging="720"/>
      </w:pPr>
      <w:r>
        <w:t>1.1.3</w:t>
      </w:r>
      <w:r>
        <w:tab/>
        <w:t>“Contractor’s Confidential Information” has the meaning set out in the Call-Off Contracts</w:t>
      </w:r>
    </w:p>
    <w:p w14:paraId="1891AF5D" w14:textId="77777777" w:rsidR="000B2924" w:rsidRDefault="000B2924">
      <w:pPr>
        <w:ind w:left="720" w:firstLine="720"/>
      </w:pPr>
    </w:p>
    <w:p w14:paraId="28013A29" w14:textId="77777777" w:rsidR="000B2924" w:rsidRDefault="00A83A74">
      <w:pPr>
        <w:ind w:left="1440" w:hanging="720"/>
      </w:pPr>
      <w:r>
        <w:lastRenderedPageBreak/>
        <w:t>1.1.4</w:t>
      </w:r>
      <w:r>
        <w:tab/>
        <w:t>“Confidential Information” means the Buyer Confidential Information or any Collaboration Supplier's Confidential Information</w:t>
      </w:r>
    </w:p>
    <w:p w14:paraId="5220F349" w14:textId="77777777" w:rsidR="000B2924" w:rsidRDefault="000B2924">
      <w:pPr>
        <w:ind w:left="720" w:firstLine="720"/>
      </w:pPr>
    </w:p>
    <w:p w14:paraId="552220CB" w14:textId="77777777" w:rsidR="000B2924" w:rsidRDefault="00A83A74">
      <w:pPr>
        <w:ind w:firstLine="720"/>
      </w:pPr>
      <w:r>
        <w:t>1.1.5</w:t>
      </w:r>
      <w:r>
        <w:tab/>
        <w:t>“Collaboration Activities” means the activities set out in this Agreement</w:t>
      </w:r>
    </w:p>
    <w:p w14:paraId="1950ED75" w14:textId="77777777" w:rsidR="000B2924" w:rsidRDefault="000B2924">
      <w:pPr>
        <w:ind w:firstLine="720"/>
      </w:pPr>
    </w:p>
    <w:p w14:paraId="50B24F96" w14:textId="77777777" w:rsidR="000B2924" w:rsidRDefault="00A83A74">
      <w:pPr>
        <w:ind w:firstLine="720"/>
      </w:pPr>
      <w:r>
        <w:t>1.1.6</w:t>
      </w:r>
      <w:r>
        <w:tab/>
        <w:t>“Buyer Confidential Information” has the meaning set out in the Call-Off Contract</w:t>
      </w:r>
    </w:p>
    <w:p w14:paraId="63A3FC2A" w14:textId="77777777" w:rsidR="000B2924" w:rsidRDefault="000B2924">
      <w:pPr>
        <w:ind w:left="720" w:firstLine="720"/>
      </w:pPr>
    </w:p>
    <w:p w14:paraId="250DCCD3" w14:textId="77777777" w:rsidR="000B2924" w:rsidRDefault="00A83A74">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D776DE8" w14:textId="77777777" w:rsidR="000B2924" w:rsidRDefault="000B2924">
      <w:pPr>
        <w:ind w:left="1440"/>
      </w:pPr>
    </w:p>
    <w:p w14:paraId="09C01A0D" w14:textId="77777777" w:rsidR="000B2924" w:rsidRDefault="00A83A74">
      <w:pPr>
        <w:ind w:firstLine="720"/>
      </w:pPr>
      <w:r>
        <w:t>1.1.8</w:t>
      </w:r>
      <w:r>
        <w:tab/>
        <w:t>“Detailed Collaboration Plan” has the meaning given in clause 3.2</w:t>
      </w:r>
    </w:p>
    <w:p w14:paraId="29B4241D" w14:textId="77777777" w:rsidR="000B2924" w:rsidRDefault="000B2924">
      <w:pPr>
        <w:ind w:firstLine="720"/>
      </w:pPr>
    </w:p>
    <w:p w14:paraId="7EDA39A2" w14:textId="77777777" w:rsidR="000B2924" w:rsidRDefault="00A83A74">
      <w:pPr>
        <w:ind w:firstLine="720"/>
      </w:pPr>
      <w:r>
        <w:t>1.1.9</w:t>
      </w:r>
      <w:r>
        <w:tab/>
        <w:t>“Dispute Resolution Process” means the process described in clause 9</w:t>
      </w:r>
    </w:p>
    <w:p w14:paraId="14E1F889" w14:textId="77777777" w:rsidR="000B2924" w:rsidRDefault="000B2924">
      <w:pPr>
        <w:ind w:firstLine="720"/>
      </w:pPr>
    </w:p>
    <w:p w14:paraId="3C085CD6" w14:textId="77777777" w:rsidR="000B2924" w:rsidRDefault="00A83A74">
      <w:pPr>
        <w:ind w:firstLine="720"/>
      </w:pPr>
      <w:r>
        <w:t>1.1.10</w:t>
      </w:r>
      <w:r>
        <w:tab/>
        <w:t>“Effective Date” means [insert date]</w:t>
      </w:r>
    </w:p>
    <w:p w14:paraId="27DE5902" w14:textId="77777777" w:rsidR="000B2924" w:rsidRDefault="000B2924">
      <w:pPr>
        <w:ind w:firstLine="720"/>
      </w:pPr>
    </w:p>
    <w:p w14:paraId="18095E59" w14:textId="77777777" w:rsidR="000B2924" w:rsidRDefault="00A83A74">
      <w:pPr>
        <w:ind w:firstLine="720"/>
      </w:pPr>
      <w:r>
        <w:t>1.1.11</w:t>
      </w:r>
      <w:r>
        <w:tab/>
        <w:t>“Force Majeure Event” has the meaning given in clause 11.1.1</w:t>
      </w:r>
    </w:p>
    <w:p w14:paraId="3A752DC9" w14:textId="77777777" w:rsidR="000B2924" w:rsidRDefault="000B2924"/>
    <w:p w14:paraId="3C6A4D5D" w14:textId="77777777" w:rsidR="000B2924" w:rsidRDefault="00A83A74">
      <w:pPr>
        <w:ind w:firstLine="720"/>
      </w:pPr>
      <w:r>
        <w:t>1.1.12</w:t>
      </w:r>
      <w:r>
        <w:tab/>
        <w:t>“Mediator” has the meaning given to it in clause 9.3.1</w:t>
      </w:r>
    </w:p>
    <w:p w14:paraId="5526BE5A" w14:textId="77777777" w:rsidR="000B2924" w:rsidRDefault="000B2924">
      <w:pPr>
        <w:ind w:firstLine="720"/>
      </w:pPr>
    </w:p>
    <w:p w14:paraId="4A616D2B" w14:textId="77777777" w:rsidR="000B2924" w:rsidRDefault="00A83A74">
      <w:pPr>
        <w:ind w:firstLine="720"/>
      </w:pPr>
      <w:r>
        <w:t>1.1.13</w:t>
      </w:r>
      <w:r>
        <w:tab/>
        <w:t>“Outline Collaboration Plan” has the meaning given to it in clause 3.1</w:t>
      </w:r>
    </w:p>
    <w:p w14:paraId="16A5E8BC" w14:textId="77777777" w:rsidR="000B2924" w:rsidRDefault="000B2924">
      <w:pPr>
        <w:ind w:firstLine="720"/>
      </w:pPr>
    </w:p>
    <w:p w14:paraId="75DE2D2A" w14:textId="77777777" w:rsidR="000B2924" w:rsidRDefault="00A83A74">
      <w:pPr>
        <w:ind w:firstLine="720"/>
      </w:pPr>
      <w:r>
        <w:t>1.1.14</w:t>
      </w:r>
      <w:r>
        <w:tab/>
        <w:t>“Term” has the meaning given to it in clause 2.1</w:t>
      </w:r>
    </w:p>
    <w:p w14:paraId="67779F4A" w14:textId="77777777" w:rsidR="000B2924" w:rsidRDefault="000B2924">
      <w:pPr>
        <w:ind w:firstLine="720"/>
      </w:pPr>
    </w:p>
    <w:p w14:paraId="7326BD9C" w14:textId="77777777" w:rsidR="000B2924" w:rsidRDefault="00A83A74">
      <w:pPr>
        <w:ind w:left="1440" w:hanging="720"/>
      </w:pPr>
      <w:r>
        <w:t>1.1.15</w:t>
      </w:r>
      <w:r>
        <w:tab/>
        <w:t>"Working Day" means any day other than a Saturday, Sunday or public holiday in England and Wales</w:t>
      </w:r>
    </w:p>
    <w:p w14:paraId="304500CF" w14:textId="77777777" w:rsidR="000B2924" w:rsidRDefault="000B2924">
      <w:pPr>
        <w:ind w:left="720" w:firstLine="720"/>
      </w:pPr>
    </w:p>
    <w:p w14:paraId="623CD7D8" w14:textId="77777777" w:rsidR="000B2924" w:rsidRDefault="000B2924"/>
    <w:p w14:paraId="533160B8" w14:textId="77777777" w:rsidR="000B2924" w:rsidRDefault="00A83A74">
      <w:pPr>
        <w:spacing w:after="120"/>
      </w:pPr>
      <w:r>
        <w:t>1.2</w:t>
      </w:r>
      <w:r>
        <w:tab/>
        <w:t>General</w:t>
      </w:r>
    </w:p>
    <w:p w14:paraId="28585839" w14:textId="77777777" w:rsidR="000B2924" w:rsidRDefault="00A83A74">
      <w:pPr>
        <w:ind w:firstLine="720"/>
      </w:pPr>
      <w:r>
        <w:t>1.2.1</w:t>
      </w:r>
      <w:r>
        <w:tab/>
        <w:t>As used in this Agreement the:</w:t>
      </w:r>
    </w:p>
    <w:p w14:paraId="603D5354" w14:textId="77777777" w:rsidR="000B2924" w:rsidRDefault="000B2924">
      <w:pPr>
        <w:ind w:firstLine="720"/>
      </w:pPr>
    </w:p>
    <w:p w14:paraId="2BB2A871" w14:textId="77777777" w:rsidR="000B2924" w:rsidRDefault="00A83A74">
      <w:pPr>
        <w:ind w:left="720" w:firstLine="720"/>
      </w:pPr>
      <w:r>
        <w:t>1.2.1.1</w:t>
      </w:r>
      <w:r>
        <w:tab/>
        <w:t>masculine includes the feminine and the neuter</w:t>
      </w:r>
    </w:p>
    <w:p w14:paraId="7FF4B23E" w14:textId="77777777" w:rsidR="000B2924" w:rsidRDefault="000B2924">
      <w:pPr>
        <w:ind w:left="720" w:firstLine="720"/>
      </w:pPr>
    </w:p>
    <w:p w14:paraId="6966E164" w14:textId="77777777" w:rsidR="000B2924" w:rsidRDefault="00A83A74">
      <w:pPr>
        <w:ind w:left="720" w:firstLine="720"/>
      </w:pPr>
      <w:r>
        <w:t>1.2.1.2</w:t>
      </w:r>
      <w:r>
        <w:tab/>
        <w:t>singular includes the plural and the other way round</w:t>
      </w:r>
    </w:p>
    <w:p w14:paraId="2AE1B6AF" w14:textId="77777777" w:rsidR="000B2924" w:rsidRDefault="000B2924">
      <w:pPr>
        <w:ind w:firstLine="720"/>
      </w:pPr>
    </w:p>
    <w:p w14:paraId="302A2CFE" w14:textId="77777777" w:rsidR="000B2924" w:rsidRDefault="00A83A74">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D0CE8CF" w14:textId="77777777" w:rsidR="000B2924" w:rsidRDefault="000B2924">
      <w:pPr>
        <w:ind w:left="2160"/>
      </w:pPr>
    </w:p>
    <w:p w14:paraId="534C338D" w14:textId="77777777" w:rsidR="000B2924" w:rsidRDefault="00A83A74">
      <w:pPr>
        <w:ind w:left="1440" w:hanging="720"/>
      </w:pPr>
      <w:r>
        <w:t>1.2.2</w:t>
      </w:r>
      <w:r>
        <w:tab/>
        <w:t>Headings are included in this Agreement for ease of reference only and will not affect the interpretation or construction of this Agreement.</w:t>
      </w:r>
    </w:p>
    <w:p w14:paraId="2D6286B5" w14:textId="77777777" w:rsidR="000B2924" w:rsidRDefault="000B2924">
      <w:pPr>
        <w:ind w:left="720" w:firstLine="720"/>
      </w:pPr>
    </w:p>
    <w:p w14:paraId="37D6A978" w14:textId="77777777" w:rsidR="000B2924" w:rsidRDefault="00A83A74">
      <w:pPr>
        <w:ind w:left="1440" w:hanging="720"/>
      </w:pPr>
      <w:r>
        <w:t>1.2.3</w:t>
      </w:r>
      <w:r>
        <w:tab/>
        <w:t>References to Clauses and Schedules are, unless otherwise provided, references to clauses of and schedules to this Agreement.</w:t>
      </w:r>
    </w:p>
    <w:p w14:paraId="413020A8" w14:textId="77777777" w:rsidR="000B2924" w:rsidRDefault="000B2924">
      <w:pPr>
        <w:ind w:left="720" w:firstLine="720"/>
      </w:pPr>
    </w:p>
    <w:p w14:paraId="6E61B27B" w14:textId="77777777" w:rsidR="000B2924" w:rsidRDefault="00A83A74">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0916A4" w14:textId="77777777" w:rsidR="000B2924" w:rsidRDefault="000B2924">
      <w:pPr>
        <w:ind w:left="1440"/>
      </w:pPr>
    </w:p>
    <w:p w14:paraId="38B65218" w14:textId="77777777" w:rsidR="000B2924" w:rsidRDefault="00A83A74">
      <w:pPr>
        <w:ind w:left="1440" w:hanging="720"/>
      </w:pPr>
      <w:r>
        <w:t>1.2.5</w:t>
      </w:r>
      <w:r>
        <w:tab/>
        <w:t>The party receiving the benefit of an indemnity under this Agreement will use its reasonable endeavours to mitigate its loss covered by the indemnity.</w:t>
      </w:r>
    </w:p>
    <w:p w14:paraId="45782541" w14:textId="77777777" w:rsidR="000B2924" w:rsidRDefault="000B2924">
      <w:pPr>
        <w:ind w:left="1440" w:hanging="720"/>
      </w:pPr>
    </w:p>
    <w:p w14:paraId="2D3A13D8" w14:textId="77777777" w:rsidR="000B2924" w:rsidRDefault="00A83A74">
      <w:pPr>
        <w:pStyle w:val="Heading3"/>
      </w:pPr>
      <w:r>
        <w:t>2.</w:t>
      </w:r>
      <w:r>
        <w:tab/>
        <w:t>Term of the agreement</w:t>
      </w:r>
    </w:p>
    <w:p w14:paraId="28180828" w14:textId="77777777" w:rsidR="000B2924" w:rsidRDefault="00A83A7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CFDB355" w14:textId="77777777" w:rsidR="000B2924" w:rsidRDefault="000B2924">
      <w:pPr>
        <w:ind w:left="720"/>
      </w:pPr>
    </w:p>
    <w:p w14:paraId="6BD5A4AF" w14:textId="77777777" w:rsidR="000B2924" w:rsidRDefault="00A83A74">
      <w:pPr>
        <w:ind w:left="720" w:hanging="720"/>
      </w:pPr>
      <w:r>
        <w:t>2.2</w:t>
      </w:r>
      <w:r>
        <w:tab/>
        <w:t>A Collaboration Supplier’s duty to perform the Collaboration Activities will continue until the end of the exit period of its last relevant Call-Off Contract.</w:t>
      </w:r>
    </w:p>
    <w:p w14:paraId="7E1BC17C" w14:textId="77777777" w:rsidR="000B2924" w:rsidRDefault="000B2924">
      <w:pPr>
        <w:spacing w:after="200"/>
      </w:pPr>
    </w:p>
    <w:p w14:paraId="09DAB241" w14:textId="77777777" w:rsidR="000B2924" w:rsidRDefault="00A83A74">
      <w:pPr>
        <w:pStyle w:val="Heading3"/>
      </w:pPr>
      <w:r>
        <w:t>3.</w:t>
      </w:r>
      <w:r>
        <w:tab/>
        <w:t>Provision of the collaboration plan</w:t>
      </w:r>
    </w:p>
    <w:p w14:paraId="25F51300" w14:textId="77777777" w:rsidR="000B2924" w:rsidRDefault="00A83A7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5E6A0FF" w14:textId="77777777" w:rsidR="000B2924" w:rsidRDefault="000B2924">
      <w:pPr>
        <w:ind w:left="720"/>
      </w:pPr>
    </w:p>
    <w:p w14:paraId="3BBB20BE" w14:textId="77777777" w:rsidR="000B2924" w:rsidRDefault="00A83A74">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4E3E527" w14:textId="77777777" w:rsidR="000B2924" w:rsidRDefault="000B2924">
      <w:pPr>
        <w:ind w:left="720"/>
      </w:pPr>
    </w:p>
    <w:p w14:paraId="05DAD1A1" w14:textId="77777777" w:rsidR="000B2924" w:rsidRDefault="00A83A74">
      <w:pPr>
        <w:ind w:left="720" w:hanging="720"/>
      </w:pPr>
      <w:r>
        <w:t>3.3</w:t>
      </w:r>
      <w:r>
        <w:tab/>
        <w:t>The Collaboration Suppliers will provide the help the Buyer needs to prepare the Detailed Collaboration Plan.</w:t>
      </w:r>
    </w:p>
    <w:p w14:paraId="36A8B367" w14:textId="77777777" w:rsidR="000B2924" w:rsidRDefault="000B2924">
      <w:pPr>
        <w:ind w:firstLine="720"/>
      </w:pPr>
    </w:p>
    <w:p w14:paraId="00F74CD1" w14:textId="77777777" w:rsidR="000B2924" w:rsidRDefault="00A83A74">
      <w:pPr>
        <w:ind w:left="720" w:hanging="720"/>
      </w:pPr>
      <w:r>
        <w:t>3.4</w:t>
      </w:r>
      <w:r>
        <w:tab/>
        <w:t>The Collaboration Suppliers will, within 10 Working Days of receipt of the Detailed Collaboration Plan, either:</w:t>
      </w:r>
    </w:p>
    <w:p w14:paraId="2A4A8B99" w14:textId="77777777" w:rsidR="000B2924" w:rsidRDefault="000B2924">
      <w:pPr>
        <w:ind w:firstLine="720"/>
      </w:pPr>
    </w:p>
    <w:p w14:paraId="08DA43BA" w14:textId="77777777" w:rsidR="000B2924" w:rsidRDefault="00A83A74">
      <w:pPr>
        <w:ind w:firstLine="720"/>
      </w:pPr>
      <w:r>
        <w:t>3.4.1</w:t>
      </w:r>
      <w:r>
        <w:tab/>
        <w:t>approve the Detailed Collaboration Plan</w:t>
      </w:r>
    </w:p>
    <w:p w14:paraId="3864FF10" w14:textId="77777777" w:rsidR="000B2924" w:rsidRDefault="00A83A74">
      <w:pPr>
        <w:ind w:firstLine="720"/>
      </w:pPr>
      <w:r>
        <w:t>3.4.2</w:t>
      </w:r>
      <w:r>
        <w:tab/>
        <w:t>reject the Detailed Collaboration Plan, giving reasons for the rejection</w:t>
      </w:r>
    </w:p>
    <w:p w14:paraId="1599EBC2" w14:textId="77777777" w:rsidR="000B2924" w:rsidRDefault="000B2924"/>
    <w:p w14:paraId="4CF632AA" w14:textId="77777777" w:rsidR="000B2924" w:rsidRDefault="00A83A7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C027EA6" w14:textId="77777777" w:rsidR="000B2924" w:rsidRDefault="000B2924">
      <w:pPr>
        <w:ind w:left="720"/>
      </w:pPr>
    </w:p>
    <w:p w14:paraId="26C16672" w14:textId="77777777" w:rsidR="000B2924" w:rsidRDefault="00A83A74">
      <w:pPr>
        <w:ind w:left="720" w:hanging="720"/>
      </w:pPr>
      <w:r>
        <w:t>3.6</w:t>
      </w:r>
      <w:r>
        <w:tab/>
        <w:t>If the parties fail to agree the Detailed Collaboration Plan under clause 3.4, the dispute will be resolved using the Dispute Resolution Process.</w:t>
      </w:r>
    </w:p>
    <w:p w14:paraId="6483E978" w14:textId="77777777" w:rsidR="000B2924" w:rsidRDefault="000B2924">
      <w:pPr>
        <w:ind w:firstLine="720"/>
      </w:pPr>
    </w:p>
    <w:p w14:paraId="33A09A6E" w14:textId="77777777" w:rsidR="000B2924" w:rsidRDefault="00A83A74">
      <w:pPr>
        <w:pStyle w:val="Heading3"/>
      </w:pPr>
      <w:r>
        <w:t>4.</w:t>
      </w:r>
      <w:r>
        <w:tab/>
        <w:t>Collaboration activities</w:t>
      </w:r>
    </w:p>
    <w:p w14:paraId="33512EC6" w14:textId="77777777" w:rsidR="000B2924" w:rsidRDefault="00A83A74">
      <w:pPr>
        <w:ind w:left="720" w:hanging="720"/>
      </w:pPr>
      <w:r>
        <w:t>4.1</w:t>
      </w:r>
      <w:r>
        <w:tab/>
        <w:t xml:space="preserve">The Collaboration Suppliers will perform the Collaboration Activities and all other obligations of this Agreement in accordance with the Detailed Collaboration Plan. </w:t>
      </w:r>
    </w:p>
    <w:p w14:paraId="4C7C4057" w14:textId="77777777" w:rsidR="000B2924" w:rsidRDefault="000B2924">
      <w:pPr>
        <w:ind w:firstLine="720"/>
      </w:pPr>
    </w:p>
    <w:p w14:paraId="55BD1E59" w14:textId="77777777" w:rsidR="000B2924" w:rsidRDefault="00A83A7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34226E1" w14:textId="77777777" w:rsidR="000B2924" w:rsidRDefault="000B2924">
      <w:pPr>
        <w:ind w:left="720"/>
      </w:pPr>
    </w:p>
    <w:p w14:paraId="2BDA6AD1" w14:textId="77777777" w:rsidR="000B2924" w:rsidRDefault="00A83A74">
      <w:pPr>
        <w:ind w:left="720" w:hanging="720"/>
      </w:pPr>
      <w:r>
        <w:t>4.3</w:t>
      </w:r>
      <w:r>
        <w:tab/>
        <w:t>The Collaboration Suppliers will ensure that their respective subcontractors provide all co-operation and assistance as set out in the Detailed Collaboration Plan.</w:t>
      </w:r>
    </w:p>
    <w:p w14:paraId="7540AF09" w14:textId="77777777" w:rsidR="000B2924" w:rsidRDefault="000B2924">
      <w:pPr>
        <w:ind w:firstLine="720"/>
      </w:pPr>
    </w:p>
    <w:p w14:paraId="4D87E7AD" w14:textId="77777777" w:rsidR="000B2924" w:rsidRDefault="00A83A74">
      <w:pPr>
        <w:pStyle w:val="Heading3"/>
      </w:pPr>
      <w:r>
        <w:t>5.</w:t>
      </w:r>
      <w:r>
        <w:tab/>
        <w:t>Invoicing</w:t>
      </w:r>
    </w:p>
    <w:p w14:paraId="71CFB7FA" w14:textId="77777777" w:rsidR="000B2924" w:rsidRDefault="00A83A74">
      <w:pPr>
        <w:ind w:left="720" w:hanging="720"/>
      </w:pPr>
      <w:r>
        <w:t>5.1</w:t>
      </w:r>
      <w:r>
        <w:tab/>
        <w:t>If any sums are due under this Agreement, the Collaboration Supplier responsible for paying the sum will pay within 30 Working Days of receipt of a valid invoice.</w:t>
      </w:r>
    </w:p>
    <w:p w14:paraId="48D1F3BF" w14:textId="77777777" w:rsidR="000B2924" w:rsidRDefault="000B2924">
      <w:pPr>
        <w:ind w:firstLine="720"/>
      </w:pPr>
    </w:p>
    <w:p w14:paraId="3980BF07" w14:textId="77777777" w:rsidR="000B2924" w:rsidRDefault="00A83A74">
      <w:pPr>
        <w:ind w:left="720" w:hanging="720"/>
      </w:pPr>
      <w:r>
        <w:t>5.2</w:t>
      </w:r>
      <w:r>
        <w:tab/>
        <w:t>Interest will be payable on any late payments under this Agreement under the Late Payment of Commercial Debts (Interest) Act 1998, as amended.</w:t>
      </w:r>
    </w:p>
    <w:p w14:paraId="1B2D44D0" w14:textId="77777777" w:rsidR="000B2924" w:rsidRDefault="000B2924">
      <w:pPr>
        <w:ind w:firstLine="720"/>
      </w:pPr>
    </w:p>
    <w:p w14:paraId="32B5AE2A" w14:textId="77777777" w:rsidR="000B2924" w:rsidRDefault="00A83A74">
      <w:pPr>
        <w:pStyle w:val="Heading3"/>
      </w:pPr>
      <w:r>
        <w:t>6.</w:t>
      </w:r>
      <w:r>
        <w:tab/>
        <w:t>Confidentiality</w:t>
      </w:r>
    </w:p>
    <w:p w14:paraId="7EE7497C" w14:textId="77777777" w:rsidR="000B2924" w:rsidRDefault="00A83A7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9FB1E26" w14:textId="77777777" w:rsidR="000B2924" w:rsidRDefault="00A83A74">
      <w:r>
        <w:t>6.2</w:t>
      </w:r>
      <w:r>
        <w:tab/>
        <w:t>Each Collaboration Supplier warrants that:</w:t>
      </w:r>
    </w:p>
    <w:p w14:paraId="01C05447" w14:textId="77777777" w:rsidR="000B2924" w:rsidRDefault="000B2924"/>
    <w:p w14:paraId="4A6DCB4F" w14:textId="77777777" w:rsidR="000B2924" w:rsidRDefault="00A83A74">
      <w:pPr>
        <w:ind w:left="1440" w:hanging="720"/>
      </w:pPr>
      <w:r>
        <w:t>6.2.1</w:t>
      </w:r>
      <w:r>
        <w:tab/>
        <w:t>any person employed or engaged by it (in connection with this Agreement in the course of such employment or engagement) will only use Confidential Information for the purposes of this Agreement</w:t>
      </w:r>
    </w:p>
    <w:p w14:paraId="711D7349" w14:textId="77777777" w:rsidR="000B2924" w:rsidRDefault="000B2924">
      <w:pPr>
        <w:ind w:left="1440"/>
      </w:pPr>
    </w:p>
    <w:p w14:paraId="11DCA358" w14:textId="77777777" w:rsidR="000B2924" w:rsidRDefault="00A83A74">
      <w:pPr>
        <w:ind w:left="1440" w:hanging="720"/>
      </w:pPr>
      <w:r>
        <w:t>6.2.2</w:t>
      </w:r>
      <w:r>
        <w:tab/>
        <w:t>any person employed or engaged by it (in connection with this Agreement) will not disclose any Confidential Information to any third party without the prior written consent of the other party</w:t>
      </w:r>
    </w:p>
    <w:p w14:paraId="58732921" w14:textId="77777777" w:rsidR="000B2924" w:rsidRDefault="000B2924">
      <w:pPr>
        <w:ind w:left="1440"/>
      </w:pPr>
    </w:p>
    <w:p w14:paraId="54FDBFBD" w14:textId="77777777" w:rsidR="000B2924" w:rsidRDefault="00A83A74">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5B18CF4" w14:textId="77777777" w:rsidR="000B2924" w:rsidRDefault="000B2924">
      <w:pPr>
        <w:ind w:left="720" w:firstLine="720"/>
      </w:pPr>
    </w:p>
    <w:p w14:paraId="27793792" w14:textId="77777777" w:rsidR="000B2924" w:rsidRDefault="00A83A7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055A817" w14:textId="77777777" w:rsidR="000B2924" w:rsidRDefault="000B2924">
      <w:pPr>
        <w:ind w:left="1440"/>
      </w:pPr>
    </w:p>
    <w:p w14:paraId="211E6235" w14:textId="77777777" w:rsidR="000B2924" w:rsidRDefault="00A83A74">
      <w:r>
        <w:t>6.3</w:t>
      </w:r>
      <w:r>
        <w:tab/>
        <w:t>The provisions of clauses 6.1 and 6.2 will not apply to any information which is:</w:t>
      </w:r>
    </w:p>
    <w:p w14:paraId="25AA5BCE" w14:textId="77777777" w:rsidR="000B2924" w:rsidRDefault="000B2924"/>
    <w:p w14:paraId="1390AB6E" w14:textId="77777777" w:rsidR="000B2924" w:rsidRDefault="00A83A74">
      <w:pPr>
        <w:ind w:firstLine="720"/>
      </w:pPr>
      <w:r>
        <w:t>6.3.1</w:t>
      </w:r>
      <w:r>
        <w:tab/>
        <w:t>or becomes public knowledge other than by breach of this clause 6</w:t>
      </w:r>
    </w:p>
    <w:p w14:paraId="300D5A47" w14:textId="77777777" w:rsidR="000B2924" w:rsidRDefault="000B2924"/>
    <w:p w14:paraId="0B4D1BEE" w14:textId="77777777" w:rsidR="000B2924" w:rsidRDefault="00A83A74">
      <w:pPr>
        <w:ind w:left="1440" w:hanging="720"/>
      </w:pPr>
      <w:r>
        <w:t>6.3.2</w:t>
      </w:r>
      <w:r>
        <w:tab/>
        <w:t>in the possession of the receiving party without restriction in relation to disclosure before the date of receipt from the disclosing party</w:t>
      </w:r>
    </w:p>
    <w:p w14:paraId="28352D8A" w14:textId="77777777" w:rsidR="000B2924" w:rsidRDefault="000B2924">
      <w:pPr>
        <w:ind w:left="720" w:firstLine="720"/>
      </w:pPr>
    </w:p>
    <w:p w14:paraId="1B20C3D4" w14:textId="77777777" w:rsidR="000B2924" w:rsidRDefault="00A83A74">
      <w:pPr>
        <w:ind w:left="1440" w:hanging="720"/>
      </w:pPr>
      <w:r>
        <w:t>6.3.3</w:t>
      </w:r>
      <w:r>
        <w:tab/>
        <w:t>received from a third party who lawfully acquired it and who is under no obligation restricting its disclosure</w:t>
      </w:r>
    </w:p>
    <w:p w14:paraId="53055470" w14:textId="77777777" w:rsidR="000B2924" w:rsidRDefault="000B2924">
      <w:pPr>
        <w:ind w:left="720" w:firstLine="720"/>
      </w:pPr>
    </w:p>
    <w:p w14:paraId="0E851DEA" w14:textId="77777777" w:rsidR="000B2924" w:rsidRDefault="00A83A74">
      <w:pPr>
        <w:ind w:firstLine="720"/>
      </w:pPr>
      <w:r>
        <w:t>6.3.4</w:t>
      </w:r>
      <w:r>
        <w:tab/>
        <w:t>independently developed without access to the Confidential Information</w:t>
      </w:r>
    </w:p>
    <w:p w14:paraId="23D94997" w14:textId="77777777" w:rsidR="000B2924" w:rsidRDefault="000B2924">
      <w:pPr>
        <w:ind w:firstLine="720"/>
      </w:pPr>
    </w:p>
    <w:p w14:paraId="61E8E671" w14:textId="77777777" w:rsidR="000B2924" w:rsidRDefault="00A83A74">
      <w:pPr>
        <w:ind w:left="1440" w:hanging="720"/>
      </w:pPr>
      <w:r>
        <w:t>6.3.5</w:t>
      </w:r>
      <w:r>
        <w:tab/>
        <w:t>required to be disclosed by law or by any judicial, arbitral, regulatory or other authority of competent jurisdiction</w:t>
      </w:r>
    </w:p>
    <w:p w14:paraId="3EDD6CEB" w14:textId="77777777" w:rsidR="000B2924" w:rsidRDefault="000B2924">
      <w:pPr>
        <w:ind w:left="720" w:firstLine="720"/>
      </w:pPr>
    </w:p>
    <w:p w14:paraId="4FA8547A" w14:textId="77777777" w:rsidR="000B2924" w:rsidRDefault="00A83A74">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7BDB5C0" w14:textId="77777777" w:rsidR="000B2924" w:rsidRDefault="000B2924">
      <w:pPr>
        <w:ind w:left="720" w:hanging="720"/>
      </w:pPr>
    </w:p>
    <w:p w14:paraId="13F229AB" w14:textId="77777777" w:rsidR="000B2924" w:rsidRDefault="00A83A74">
      <w:pPr>
        <w:pStyle w:val="Heading3"/>
      </w:pPr>
      <w:r>
        <w:t>7.</w:t>
      </w:r>
      <w:r>
        <w:tab/>
        <w:t>Warranties</w:t>
      </w:r>
    </w:p>
    <w:p w14:paraId="4C355153" w14:textId="77777777" w:rsidR="000B2924" w:rsidRDefault="00A83A74">
      <w:r>
        <w:t>7.1</w:t>
      </w:r>
      <w:r>
        <w:tab/>
        <w:t>Each Collaboration Supplier warrant and represent that:</w:t>
      </w:r>
    </w:p>
    <w:p w14:paraId="347DAC94" w14:textId="77777777" w:rsidR="000B2924" w:rsidRDefault="00A83A74">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45271EC" w14:textId="77777777" w:rsidR="000B2924" w:rsidRDefault="000B2924"/>
    <w:p w14:paraId="79E94180" w14:textId="77777777" w:rsidR="000B2924" w:rsidRDefault="00A83A74">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482B261" w14:textId="77777777" w:rsidR="000B2924" w:rsidRDefault="000B2924">
      <w:pPr>
        <w:ind w:left="1440"/>
      </w:pPr>
    </w:p>
    <w:p w14:paraId="2501F5DA" w14:textId="77777777" w:rsidR="000B2924" w:rsidRDefault="00A83A74">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7417207" w14:textId="77777777" w:rsidR="000B2924" w:rsidRDefault="000B2924">
      <w:pPr>
        <w:ind w:left="720" w:hanging="720"/>
      </w:pPr>
    </w:p>
    <w:p w14:paraId="04C05B7A" w14:textId="77777777" w:rsidR="000B2924" w:rsidRDefault="00A83A74">
      <w:pPr>
        <w:pStyle w:val="Heading3"/>
      </w:pPr>
      <w:r>
        <w:t>8.</w:t>
      </w:r>
      <w:r>
        <w:tab/>
        <w:t>Limitation of liability</w:t>
      </w:r>
    </w:p>
    <w:p w14:paraId="6281FE22" w14:textId="77777777" w:rsidR="000B2924" w:rsidRDefault="00A83A7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FFF3BA3" w14:textId="77777777" w:rsidR="000B2924" w:rsidRDefault="000B2924">
      <w:pPr>
        <w:ind w:left="720"/>
      </w:pPr>
    </w:p>
    <w:p w14:paraId="6D9FBB85" w14:textId="77777777" w:rsidR="000B2924" w:rsidRDefault="00A83A74">
      <w:pPr>
        <w:ind w:left="720" w:hanging="720"/>
      </w:pPr>
      <w:r>
        <w:t>8.2</w:t>
      </w:r>
      <w:r>
        <w:tab/>
        <w:t>Nothing in this Agreement will exclude or limit the liability of any party for fraud or fraudulent misrepresentation.</w:t>
      </w:r>
    </w:p>
    <w:p w14:paraId="23E9DF52" w14:textId="77777777" w:rsidR="000B2924" w:rsidRDefault="000B2924">
      <w:pPr>
        <w:ind w:firstLine="720"/>
      </w:pPr>
    </w:p>
    <w:p w14:paraId="5E2905F5" w14:textId="77777777" w:rsidR="000B2924" w:rsidRDefault="00A83A74">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6D6788B" w14:textId="77777777" w:rsidR="000B2924" w:rsidRDefault="000B2924">
      <w:pPr>
        <w:ind w:left="720"/>
      </w:pPr>
    </w:p>
    <w:p w14:paraId="4CDB65F4" w14:textId="77777777" w:rsidR="000B2924" w:rsidRDefault="00A83A7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7E32C57" w14:textId="77777777" w:rsidR="000B2924" w:rsidRDefault="000B2924">
      <w:pPr>
        <w:ind w:left="720"/>
      </w:pPr>
    </w:p>
    <w:p w14:paraId="0128D243" w14:textId="77777777" w:rsidR="000B2924" w:rsidRDefault="00A83A7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1700DA" w14:textId="77777777" w:rsidR="000B2924" w:rsidRDefault="000B2924">
      <w:pPr>
        <w:ind w:left="720"/>
      </w:pPr>
    </w:p>
    <w:p w14:paraId="0B885AA1" w14:textId="77777777" w:rsidR="000B2924" w:rsidRDefault="00A83A74">
      <w:pPr>
        <w:ind w:firstLine="720"/>
      </w:pPr>
      <w:r>
        <w:t>8.5.1</w:t>
      </w:r>
      <w:r>
        <w:tab/>
        <w:t>indirect loss or damage</w:t>
      </w:r>
    </w:p>
    <w:p w14:paraId="090990A5" w14:textId="77777777" w:rsidR="000B2924" w:rsidRDefault="00A83A74">
      <w:pPr>
        <w:ind w:firstLine="720"/>
      </w:pPr>
      <w:r>
        <w:t>8.5.2</w:t>
      </w:r>
      <w:r>
        <w:tab/>
        <w:t>special loss or damage</w:t>
      </w:r>
    </w:p>
    <w:p w14:paraId="4EFEC3F9" w14:textId="77777777" w:rsidR="000B2924" w:rsidRDefault="00A83A74">
      <w:pPr>
        <w:ind w:firstLine="720"/>
      </w:pPr>
      <w:r>
        <w:t>8.5.3</w:t>
      </w:r>
      <w:r>
        <w:tab/>
        <w:t>consequential loss or damage</w:t>
      </w:r>
    </w:p>
    <w:p w14:paraId="1EB1083B" w14:textId="77777777" w:rsidR="000B2924" w:rsidRDefault="00A83A74">
      <w:pPr>
        <w:ind w:firstLine="720"/>
      </w:pPr>
      <w:r>
        <w:t>8.5.4</w:t>
      </w:r>
      <w:r>
        <w:tab/>
        <w:t>loss of profits (whether direct or indirect)</w:t>
      </w:r>
    </w:p>
    <w:p w14:paraId="08957649" w14:textId="77777777" w:rsidR="000B2924" w:rsidRDefault="00A83A74">
      <w:pPr>
        <w:ind w:firstLine="720"/>
      </w:pPr>
      <w:r>
        <w:t>8.5.5</w:t>
      </w:r>
      <w:r>
        <w:tab/>
        <w:t>loss of turnover (whether direct or indirect)</w:t>
      </w:r>
    </w:p>
    <w:p w14:paraId="68E7807F" w14:textId="77777777" w:rsidR="000B2924" w:rsidRDefault="00A83A74">
      <w:pPr>
        <w:ind w:firstLine="720"/>
      </w:pPr>
      <w:r>
        <w:t>8.5.6</w:t>
      </w:r>
      <w:r>
        <w:tab/>
        <w:t>loss of business opportunities (whether direct or indirect)</w:t>
      </w:r>
    </w:p>
    <w:p w14:paraId="143967E6" w14:textId="77777777" w:rsidR="000B2924" w:rsidRDefault="00A83A74">
      <w:pPr>
        <w:ind w:firstLine="720"/>
      </w:pPr>
      <w:r>
        <w:t>8.5.7</w:t>
      </w:r>
      <w:r>
        <w:tab/>
        <w:t>damage to goodwill (whether direct or indirect)</w:t>
      </w:r>
    </w:p>
    <w:p w14:paraId="79539B46" w14:textId="77777777" w:rsidR="000B2924" w:rsidRDefault="000B2924"/>
    <w:p w14:paraId="1778B987" w14:textId="77777777" w:rsidR="000B2924" w:rsidRDefault="00A83A74">
      <w:pPr>
        <w:ind w:left="720" w:hanging="720"/>
      </w:pPr>
      <w:r>
        <w:t>8.6</w:t>
      </w:r>
      <w:r>
        <w:tab/>
        <w:t>Subject always to clauses 8.1 and 8.2, the provisions of clause 8.5 will not be taken as limiting the right of the Buyer to among other things, recover as a direct loss any:</w:t>
      </w:r>
    </w:p>
    <w:p w14:paraId="0D723581" w14:textId="77777777" w:rsidR="000B2924" w:rsidRDefault="000B2924"/>
    <w:p w14:paraId="717B57F3" w14:textId="77777777" w:rsidR="000B2924" w:rsidRDefault="00A83A74">
      <w:pPr>
        <w:ind w:left="1440" w:hanging="720"/>
      </w:pPr>
      <w:r>
        <w:t>8.6.1</w:t>
      </w:r>
      <w:r>
        <w:tab/>
        <w:t>additional operational or administrative costs and expenses arising from a Collaboration Supplier’s Default</w:t>
      </w:r>
    </w:p>
    <w:p w14:paraId="23E9E710" w14:textId="77777777" w:rsidR="000B2924" w:rsidRDefault="000B2924">
      <w:pPr>
        <w:ind w:left="720" w:firstLine="720"/>
      </w:pPr>
    </w:p>
    <w:p w14:paraId="5F5205EF" w14:textId="77777777" w:rsidR="000B2924" w:rsidRDefault="00A83A74">
      <w:pPr>
        <w:ind w:left="1440" w:hanging="720"/>
      </w:pPr>
      <w:r>
        <w:t>8.6.2</w:t>
      </w:r>
      <w:r>
        <w:tab/>
        <w:t>wasted expenditure or charges rendered unnecessary or incurred by the Buyer arising from a Collaboration Supplier's Default</w:t>
      </w:r>
    </w:p>
    <w:p w14:paraId="68BA99B5" w14:textId="77777777" w:rsidR="000B2924" w:rsidRDefault="000B2924">
      <w:pPr>
        <w:ind w:left="1440" w:hanging="720"/>
      </w:pPr>
    </w:p>
    <w:p w14:paraId="59A7A692" w14:textId="77777777" w:rsidR="000B2924" w:rsidRDefault="00A83A74">
      <w:pPr>
        <w:pStyle w:val="Heading3"/>
      </w:pPr>
      <w:r>
        <w:t>9.</w:t>
      </w:r>
      <w:r>
        <w:tab/>
        <w:t>Dispute resolution process</w:t>
      </w:r>
    </w:p>
    <w:p w14:paraId="0FAE0582" w14:textId="77777777" w:rsidR="000B2924" w:rsidRDefault="00A83A7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216173B" w14:textId="77777777" w:rsidR="000B2924" w:rsidRDefault="000B2924">
      <w:pPr>
        <w:ind w:firstLine="720"/>
      </w:pPr>
    </w:p>
    <w:p w14:paraId="44860574" w14:textId="77777777" w:rsidR="000B2924" w:rsidRDefault="00A83A7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48C16DE" w14:textId="77777777" w:rsidR="000B2924" w:rsidRDefault="000B2924">
      <w:pPr>
        <w:ind w:left="720"/>
      </w:pPr>
    </w:p>
    <w:p w14:paraId="6D5639C8" w14:textId="77777777" w:rsidR="000B2924" w:rsidRDefault="00A83A74">
      <w:pPr>
        <w:spacing w:after="120"/>
      </w:pPr>
      <w:r>
        <w:t>9.3</w:t>
      </w:r>
      <w:r>
        <w:tab/>
        <w:t>The process for mediation and consequential provisions for mediation are:</w:t>
      </w:r>
    </w:p>
    <w:p w14:paraId="1FF3A685" w14:textId="77777777" w:rsidR="000B2924" w:rsidRDefault="00A83A74">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147EF57" w14:textId="77777777" w:rsidR="000B2924" w:rsidRDefault="000B2924">
      <w:pPr>
        <w:ind w:left="1440"/>
      </w:pPr>
    </w:p>
    <w:p w14:paraId="1FB5D132" w14:textId="77777777" w:rsidR="000B2924" w:rsidRDefault="00A83A74">
      <w:pPr>
        <w:ind w:left="1440" w:hanging="720"/>
      </w:pPr>
      <w:r>
        <w:t>9.3.2</w:t>
      </w:r>
      <w:r>
        <w:tab/>
        <w:t>the parties will within 10 Working Days of the appointment of the Mediator meet to agree a programme for the exchange of all relevant information and the structure of the negotiations</w:t>
      </w:r>
    </w:p>
    <w:p w14:paraId="1D2736EB" w14:textId="77777777" w:rsidR="000B2924" w:rsidRDefault="000B2924"/>
    <w:p w14:paraId="0472A15A" w14:textId="77777777" w:rsidR="000B2924" w:rsidRDefault="00A83A7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CA4B437" w14:textId="77777777" w:rsidR="000B2924" w:rsidRDefault="000B2924"/>
    <w:p w14:paraId="15A27681" w14:textId="77777777" w:rsidR="000B2924" w:rsidRDefault="00A83A74">
      <w:pPr>
        <w:ind w:left="1440" w:hanging="720"/>
      </w:pPr>
      <w:r>
        <w:t>9.3.4</w:t>
      </w:r>
      <w:r>
        <w:tab/>
        <w:t>if the parties reach agreement on the resolution of the dispute, the agreement will be put in writing and will be binding on the parties once it is signed by their authorised representatives</w:t>
      </w:r>
    </w:p>
    <w:p w14:paraId="14A8E225" w14:textId="77777777" w:rsidR="000B2924" w:rsidRDefault="000B2924"/>
    <w:p w14:paraId="2DF87085" w14:textId="77777777" w:rsidR="000B2924" w:rsidRDefault="00A83A7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F01784F" w14:textId="77777777" w:rsidR="000B2924" w:rsidRDefault="000B2924">
      <w:pPr>
        <w:ind w:left="1440"/>
      </w:pPr>
    </w:p>
    <w:p w14:paraId="667127F1" w14:textId="77777777" w:rsidR="000B2924" w:rsidRDefault="00A83A7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164010" w14:textId="77777777" w:rsidR="000B2924" w:rsidRDefault="000B2924"/>
    <w:p w14:paraId="56A474C9" w14:textId="77777777" w:rsidR="000B2924" w:rsidRDefault="00A83A74">
      <w:pPr>
        <w:ind w:left="720" w:hanging="720"/>
      </w:pPr>
      <w:r>
        <w:t>9.4</w:t>
      </w:r>
      <w:r>
        <w:tab/>
        <w:t>The parties must continue to perform their respective obligations under this Agreement and under their respective Contracts pending the resolution of a dispute.</w:t>
      </w:r>
    </w:p>
    <w:p w14:paraId="7E212E17" w14:textId="77777777" w:rsidR="000B2924" w:rsidRDefault="000B2924">
      <w:pPr>
        <w:ind w:left="720" w:hanging="720"/>
      </w:pPr>
    </w:p>
    <w:p w14:paraId="59F217D9" w14:textId="77777777" w:rsidR="000B2924" w:rsidRDefault="00A83A74">
      <w:pPr>
        <w:pStyle w:val="Heading3"/>
      </w:pPr>
      <w:r>
        <w:t>10. Termination and consequences of termination</w:t>
      </w:r>
    </w:p>
    <w:p w14:paraId="3789C476" w14:textId="77777777" w:rsidR="000B2924" w:rsidRDefault="00A83A74">
      <w:pPr>
        <w:pStyle w:val="Heading4"/>
        <w:spacing w:after="120"/>
      </w:pPr>
      <w:r>
        <w:t>10.1</w:t>
      </w:r>
      <w:r>
        <w:tab/>
        <w:t>Termination</w:t>
      </w:r>
    </w:p>
    <w:p w14:paraId="3B42BA89" w14:textId="77777777" w:rsidR="000B2924" w:rsidRDefault="00A83A7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9FAE12E" w14:textId="77777777" w:rsidR="000B2924" w:rsidRDefault="000B2924">
      <w:pPr>
        <w:ind w:left="1440"/>
      </w:pPr>
    </w:p>
    <w:p w14:paraId="789D5928" w14:textId="77777777" w:rsidR="000B2924" w:rsidRDefault="00A83A7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723D41" w14:textId="77777777" w:rsidR="000B2924" w:rsidRDefault="00A83A74">
      <w:pPr>
        <w:pStyle w:val="Heading4"/>
        <w:spacing w:after="120"/>
      </w:pPr>
      <w:r>
        <w:t>10.2</w:t>
      </w:r>
      <w:r>
        <w:tab/>
        <w:t>Consequences of termination</w:t>
      </w:r>
    </w:p>
    <w:p w14:paraId="04A4CBD8" w14:textId="77777777" w:rsidR="000B2924" w:rsidRDefault="00A83A74">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412CE028" w14:textId="77777777" w:rsidR="000B2924" w:rsidRDefault="000B2924"/>
    <w:p w14:paraId="71A02B54" w14:textId="77777777" w:rsidR="000B2924" w:rsidRDefault="00A83A74">
      <w:pPr>
        <w:ind w:left="1440" w:hanging="720"/>
      </w:pPr>
      <w:r>
        <w:t>10.2.2</w:t>
      </w:r>
      <w:r>
        <w:tab/>
        <w:t>Except as expressly provided in this Agreement, termination of this Agreement will be without prejudice to any accrued rights and obligations under this Agreement.</w:t>
      </w:r>
    </w:p>
    <w:p w14:paraId="28AB3CB0" w14:textId="77777777" w:rsidR="000B2924" w:rsidRDefault="000B2924"/>
    <w:p w14:paraId="4C43F97D" w14:textId="77777777" w:rsidR="000B2924" w:rsidRDefault="00A83A74">
      <w:pPr>
        <w:pStyle w:val="Heading3"/>
      </w:pPr>
      <w:r>
        <w:t>11. General provisions</w:t>
      </w:r>
    </w:p>
    <w:p w14:paraId="66C70A2C" w14:textId="77777777" w:rsidR="000B2924" w:rsidRDefault="00A83A74">
      <w:pPr>
        <w:pStyle w:val="Heading4"/>
      </w:pPr>
      <w:r>
        <w:t>11.1</w:t>
      </w:r>
      <w:r>
        <w:tab/>
        <w:t>Force majeure</w:t>
      </w:r>
    </w:p>
    <w:p w14:paraId="7CDE2B0C" w14:textId="77777777" w:rsidR="000B2924" w:rsidRDefault="00A83A7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2266F3B" w14:textId="77777777" w:rsidR="000B2924" w:rsidRDefault="000B2924">
      <w:pPr>
        <w:ind w:left="1440"/>
      </w:pPr>
    </w:p>
    <w:p w14:paraId="47861EA6" w14:textId="77777777" w:rsidR="000B2924" w:rsidRDefault="00A83A7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F5295A6" w14:textId="77777777" w:rsidR="000B2924" w:rsidRDefault="000B2924">
      <w:pPr>
        <w:ind w:left="720" w:firstLine="720"/>
      </w:pPr>
    </w:p>
    <w:p w14:paraId="1E440F39" w14:textId="77777777" w:rsidR="000B2924" w:rsidRDefault="00A83A74">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408B262" w14:textId="77777777" w:rsidR="000B2924" w:rsidRDefault="000B2924">
      <w:pPr>
        <w:ind w:left="1440"/>
      </w:pPr>
    </w:p>
    <w:p w14:paraId="4CB027AD" w14:textId="77777777" w:rsidR="000B2924" w:rsidRDefault="00A83A7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CEEFC07" w14:textId="77777777" w:rsidR="000B2924" w:rsidRDefault="000B2924"/>
    <w:p w14:paraId="17476CC4" w14:textId="77777777" w:rsidR="000B2924" w:rsidRDefault="00A83A7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A2454F9" w14:textId="77777777" w:rsidR="000B2924" w:rsidRDefault="000B2924">
      <w:pPr>
        <w:ind w:left="720"/>
      </w:pPr>
    </w:p>
    <w:p w14:paraId="4EDCB005" w14:textId="77777777" w:rsidR="000B2924" w:rsidRDefault="00A83A74">
      <w:pPr>
        <w:pStyle w:val="Heading4"/>
      </w:pPr>
      <w:r>
        <w:t>11.2</w:t>
      </w:r>
      <w:r>
        <w:tab/>
        <w:t>Assignment and subcontracting</w:t>
      </w:r>
    </w:p>
    <w:p w14:paraId="03598850" w14:textId="77777777" w:rsidR="000B2924" w:rsidRDefault="00A83A7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CCF0609" w14:textId="77777777" w:rsidR="000B2924" w:rsidRDefault="000B2924">
      <w:pPr>
        <w:ind w:left="720"/>
      </w:pPr>
    </w:p>
    <w:p w14:paraId="4D2737BF" w14:textId="77777777" w:rsidR="000B2924" w:rsidRDefault="00A83A74">
      <w:pPr>
        <w:ind w:left="1440" w:hanging="720"/>
      </w:pPr>
      <w:r>
        <w:t>11.2.2</w:t>
      </w:r>
      <w:r>
        <w:tab/>
        <w:t>Any subcontractors identified in the Detailed Collaboration Plan can perform those elements identified in the Detailed Collaboration Plan to be performed by the Subcontractors.</w:t>
      </w:r>
    </w:p>
    <w:p w14:paraId="7492883B" w14:textId="77777777" w:rsidR="000B2924" w:rsidRDefault="000B2924">
      <w:pPr>
        <w:ind w:left="720"/>
      </w:pPr>
    </w:p>
    <w:p w14:paraId="34812437" w14:textId="77777777" w:rsidR="000B2924" w:rsidRDefault="00A83A74">
      <w:pPr>
        <w:pStyle w:val="Heading4"/>
      </w:pPr>
      <w:r>
        <w:lastRenderedPageBreak/>
        <w:t>11.3</w:t>
      </w:r>
      <w:r>
        <w:tab/>
        <w:t>Notices</w:t>
      </w:r>
    </w:p>
    <w:p w14:paraId="5957114B" w14:textId="77777777" w:rsidR="000B2924" w:rsidRDefault="00A83A7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3F56BD" w14:textId="77777777" w:rsidR="000B2924" w:rsidRDefault="000B2924"/>
    <w:p w14:paraId="24EF9177" w14:textId="77777777" w:rsidR="000B2924" w:rsidRDefault="00A83A74">
      <w:pPr>
        <w:ind w:left="1440" w:hanging="720"/>
      </w:pPr>
      <w:r>
        <w:t>11.3.2</w:t>
      </w:r>
      <w:r>
        <w:tab/>
        <w:t>For the purposes of clause 11.3.1, the address of each of the parties are those in the Detailed Collaboration Plan.</w:t>
      </w:r>
    </w:p>
    <w:p w14:paraId="15AC3F00" w14:textId="77777777" w:rsidR="000B2924" w:rsidRDefault="000B2924">
      <w:pPr>
        <w:ind w:left="720" w:firstLine="720"/>
      </w:pPr>
    </w:p>
    <w:p w14:paraId="0BF9A265" w14:textId="77777777" w:rsidR="000B2924" w:rsidRDefault="00A83A74">
      <w:pPr>
        <w:pStyle w:val="Heading4"/>
      </w:pPr>
      <w:r>
        <w:t>11.4</w:t>
      </w:r>
      <w:r>
        <w:tab/>
        <w:t>Entire agreement</w:t>
      </w:r>
    </w:p>
    <w:p w14:paraId="02D7A36F" w14:textId="77777777" w:rsidR="000B2924" w:rsidRDefault="00A83A7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5A58948" w14:textId="77777777" w:rsidR="000B2924" w:rsidRDefault="000B2924">
      <w:pPr>
        <w:ind w:firstLine="720"/>
      </w:pPr>
    </w:p>
    <w:p w14:paraId="5A904C39" w14:textId="77777777" w:rsidR="000B2924" w:rsidRDefault="00A83A74">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CC918F8" w14:textId="77777777" w:rsidR="000B2924" w:rsidRDefault="000B2924">
      <w:pPr>
        <w:ind w:left="1440"/>
      </w:pPr>
    </w:p>
    <w:p w14:paraId="79CFE25E" w14:textId="77777777" w:rsidR="000B2924" w:rsidRDefault="00A83A74">
      <w:pPr>
        <w:ind w:firstLine="720"/>
      </w:pPr>
      <w:r>
        <w:t>11.4.3 Nothing in this clause 11.4 will exclude any liability for fraud.</w:t>
      </w:r>
    </w:p>
    <w:p w14:paraId="372C2F27" w14:textId="77777777" w:rsidR="000B2924" w:rsidRDefault="000B2924"/>
    <w:p w14:paraId="3519C083" w14:textId="77777777" w:rsidR="000B2924" w:rsidRDefault="00A83A74">
      <w:pPr>
        <w:pStyle w:val="Heading4"/>
      </w:pPr>
      <w:r>
        <w:t>11.5</w:t>
      </w:r>
      <w:r>
        <w:tab/>
        <w:t>Rights of third parties</w:t>
      </w:r>
    </w:p>
    <w:p w14:paraId="37FB3729" w14:textId="77777777" w:rsidR="000B2924" w:rsidRDefault="00A83A74">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B7FE401" w14:textId="77777777" w:rsidR="000B2924" w:rsidRDefault="000B2924">
      <w:pPr>
        <w:ind w:left="720"/>
      </w:pPr>
    </w:p>
    <w:p w14:paraId="345AD879" w14:textId="77777777" w:rsidR="000B2924" w:rsidRDefault="00A83A74">
      <w:pPr>
        <w:pStyle w:val="Heading4"/>
      </w:pPr>
      <w:r>
        <w:t>11.6</w:t>
      </w:r>
      <w:r>
        <w:tab/>
        <w:t>Severability</w:t>
      </w:r>
    </w:p>
    <w:p w14:paraId="1C2F7932" w14:textId="77777777" w:rsidR="000B2924" w:rsidRDefault="00A83A74">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4492178" w14:textId="77777777" w:rsidR="000B2924" w:rsidRDefault="000B2924"/>
    <w:p w14:paraId="6495DC2C" w14:textId="77777777" w:rsidR="000B2924" w:rsidRDefault="00A83A74">
      <w:pPr>
        <w:pStyle w:val="Heading4"/>
      </w:pPr>
      <w:r>
        <w:t>11.7</w:t>
      </w:r>
      <w:r>
        <w:tab/>
        <w:t>Variations</w:t>
      </w:r>
    </w:p>
    <w:p w14:paraId="642C6D2F" w14:textId="77777777" w:rsidR="000B2924" w:rsidRDefault="00A83A74">
      <w:pPr>
        <w:ind w:left="720"/>
      </w:pPr>
      <w:r>
        <w:t>No purported amendment or variation of this Agreement or any provision of this Agreement will be effective unless it is made in writing by the parties.</w:t>
      </w:r>
    </w:p>
    <w:p w14:paraId="17657ED1" w14:textId="77777777" w:rsidR="000B2924" w:rsidRDefault="000B2924"/>
    <w:p w14:paraId="2BBECA21" w14:textId="77777777" w:rsidR="000B2924" w:rsidRDefault="00A83A74">
      <w:pPr>
        <w:pStyle w:val="Heading4"/>
      </w:pPr>
      <w:r>
        <w:lastRenderedPageBreak/>
        <w:t>11.8</w:t>
      </w:r>
      <w:r>
        <w:tab/>
        <w:t>No waiver</w:t>
      </w:r>
    </w:p>
    <w:p w14:paraId="515D224A" w14:textId="77777777" w:rsidR="000B2924" w:rsidRDefault="00A83A74">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F9439A" w14:textId="77777777" w:rsidR="000B2924" w:rsidRDefault="000B2924"/>
    <w:p w14:paraId="01A3592B" w14:textId="77777777" w:rsidR="000B2924" w:rsidRDefault="00A83A74">
      <w:pPr>
        <w:pStyle w:val="Heading4"/>
      </w:pPr>
      <w:r>
        <w:t>11.9</w:t>
      </w:r>
      <w:r>
        <w:tab/>
        <w:t>Governing law and jurisdiction</w:t>
      </w:r>
    </w:p>
    <w:p w14:paraId="72A08196" w14:textId="77777777" w:rsidR="000B2924" w:rsidRDefault="00A83A7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29855D3" w14:textId="77777777" w:rsidR="000B2924" w:rsidRDefault="000B2924"/>
    <w:p w14:paraId="7921481B" w14:textId="77777777" w:rsidR="000B2924" w:rsidRDefault="00A83A74">
      <w:pPr>
        <w:ind w:left="720"/>
      </w:pPr>
      <w:r>
        <w:t>Executed and delivered as an agreement by the parties or their duly authorised attorneys the day and year first above written.</w:t>
      </w:r>
    </w:p>
    <w:p w14:paraId="0CD82674" w14:textId="77777777" w:rsidR="000B2924" w:rsidRDefault="00A83A74">
      <w:pPr>
        <w:spacing w:before="240" w:after="240"/>
      </w:pPr>
      <w:r>
        <w:rPr>
          <w:b/>
          <w:sz w:val="20"/>
          <w:szCs w:val="20"/>
        </w:rPr>
        <w:t xml:space="preserve"> </w:t>
      </w:r>
    </w:p>
    <w:p w14:paraId="5B47E051" w14:textId="77777777" w:rsidR="000B2924" w:rsidRDefault="00A83A74">
      <w:pPr>
        <w:rPr>
          <w:b/>
        </w:rPr>
      </w:pPr>
      <w:r>
        <w:rPr>
          <w:b/>
        </w:rPr>
        <w:t>For and on behalf of the Buyer</w:t>
      </w:r>
    </w:p>
    <w:p w14:paraId="6F757BC2" w14:textId="77777777" w:rsidR="000B2924" w:rsidRDefault="000B2924">
      <w:pPr>
        <w:rPr>
          <w:b/>
        </w:rPr>
      </w:pPr>
    </w:p>
    <w:p w14:paraId="0919B6BE" w14:textId="77777777" w:rsidR="000B2924" w:rsidRDefault="00A83A74">
      <w:pPr>
        <w:spacing w:line="480" w:lineRule="auto"/>
      </w:pPr>
      <w:r>
        <w:t>Signed by:</w:t>
      </w:r>
    </w:p>
    <w:p w14:paraId="3A8454D7" w14:textId="77777777" w:rsidR="000B2924" w:rsidRDefault="00A83A74">
      <w:r>
        <w:t>Full name (capitals):</w:t>
      </w:r>
    </w:p>
    <w:p w14:paraId="01B79054" w14:textId="77777777" w:rsidR="000B2924" w:rsidRDefault="00A83A74">
      <w:r>
        <w:t>Position:</w:t>
      </w:r>
    </w:p>
    <w:p w14:paraId="7A28A048" w14:textId="77777777" w:rsidR="000B2924" w:rsidRDefault="00A83A74">
      <w:r>
        <w:t>Date:</w:t>
      </w:r>
    </w:p>
    <w:p w14:paraId="0399EC17" w14:textId="77777777" w:rsidR="000B2924" w:rsidRDefault="00A83A74">
      <w:r>
        <w:t xml:space="preserve"> </w:t>
      </w:r>
    </w:p>
    <w:p w14:paraId="4302D133" w14:textId="77777777" w:rsidR="000B2924" w:rsidRDefault="00A83A74">
      <w:pPr>
        <w:spacing w:line="480" w:lineRule="auto"/>
        <w:rPr>
          <w:b/>
        </w:rPr>
      </w:pPr>
      <w:r>
        <w:rPr>
          <w:b/>
        </w:rPr>
        <w:t>For and on behalf of the [Company name]</w:t>
      </w:r>
    </w:p>
    <w:p w14:paraId="5E2056C2" w14:textId="77777777" w:rsidR="000B2924" w:rsidRDefault="00A83A74">
      <w:pPr>
        <w:spacing w:line="480" w:lineRule="auto"/>
      </w:pPr>
      <w:r>
        <w:t>Signed by:</w:t>
      </w:r>
    </w:p>
    <w:p w14:paraId="19AD4A63" w14:textId="77777777" w:rsidR="000B2924" w:rsidRDefault="00A83A74">
      <w:r>
        <w:t>Full name (capitals):</w:t>
      </w:r>
    </w:p>
    <w:p w14:paraId="280B7FBF" w14:textId="77777777" w:rsidR="000B2924" w:rsidRDefault="00A83A74">
      <w:r>
        <w:t>Position:</w:t>
      </w:r>
    </w:p>
    <w:p w14:paraId="5C309CAD" w14:textId="77777777" w:rsidR="000B2924" w:rsidRDefault="00A83A74">
      <w:r>
        <w:t>Date:</w:t>
      </w:r>
    </w:p>
    <w:p w14:paraId="4FF76DF7" w14:textId="77777777" w:rsidR="000B2924" w:rsidRDefault="00A83A74">
      <w:r>
        <w:t xml:space="preserve"> </w:t>
      </w:r>
    </w:p>
    <w:p w14:paraId="624283C1" w14:textId="77777777" w:rsidR="000B2924" w:rsidRDefault="00A83A74">
      <w:pPr>
        <w:spacing w:line="480" w:lineRule="auto"/>
        <w:rPr>
          <w:b/>
        </w:rPr>
      </w:pPr>
      <w:r>
        <w:rPr>
          <w:b/>
        </w:rPr>
        <w:t>For and on behalf of the [Company name]</w:t>
      </w:r>
    </w:p>
    <w:p w14:paraId="2CC579F3" w14:textId="77777777" w:rsidR="000B2924" w:rsidRDefault="00A83A74">
      <w:pPr>
        <w:spacing w:line="480" w:lineRule="auto"/>
      </w:pPr>
      <w:r>
        <w:t>Signed by:</w:t>
      </w:r>
    </w:p>
    <w:p w14:paraId="2EE43C44" w14:textId="77777777" w:rsidR="000B2924" w:rsidRDefault="00A83A74">
      <w:r>
        <w:t>Full name (capitals):</w:t>
      </w:r>
    </w:p>
    <w:p w14:paraId="04E8C024" w14:textId="77777777" w:rsidR="000B2924" w:rsidRDefault="00A83A74">
      <w:r>
        <w:t>Position:</w:t>
      </w:r>
    </w:p>
    <w:p w14:paraId="701FEAD5" w14:textId="77777777" w:rsidR="000B2924" w:rsidRDefault="00A83A74">
      <w:r>
        <w:t>Date:</w:t>
      </w:r>
    </w:p>
    <w:p w14:paraId="1380F1B5" w14:textId="77777777" w:rsidR="000B2924" w:rsidRDefault="00A83A74">
      <w:r>
        <w:t xml:space="preserve"> </w:t>
      </w:r>
    </w:p>
    <w:p w14:paraId="54C557D6" w14:textId="77777777" w:rsidR="000B2924" w:rsidRDefault="00A83A74">
      <w:pPr>
        <w:spacing w:line="480" w:lineRule="auto"/>
        <w:rPr>
          <w:b/>
        </w:rPr>
      </w:pPr>
      <w:r>
        <w:rPr>
          <w:b/>
        </w:rPr>
        <w:t>For and on behalf of the [Company name]</w:t>
      </w:r>
    </w:p>
    <w:p w14:paraId="31C79797" w14:textId="77777777" w:rsidR="000B2924" w:rsidRDefault="00A83A74">
      <w:pPr>
        <w:spacing w:line="480" w:lineRule="auto"/>
      </w:pPr>
      <w:r>
        <w:t>Signed by:</w:t>
      </w:r>
    </w:p>
    <w:p w14:paraId="510F5671" w14:textId="77777777" w:rsidR="000B2924" w:rsidRDefault="00A83A74">
      <w:r>
        <w:t>Full name (capitals):</w:t>
      </w:r>
    </w:p>
    <w:p w14:paraId="54741E0B" w14:textId="77777777" w:rsidR="000B2924" w:rsidRDefault="00A83A74">
      <w:r>
        <w:t>Position:</w:t>
      </w:r>
    </w:p>
    <w:p w14:paraId="05B1628B" w14:textId="77777777" w:rsidR="000B2924" w:rsidRDefault="00A83A74">
      <w:r>
        <w:t>Date:</w:t>
      </w:r>
    </w:p>
    <w:p w14:paraId="011E1A1C" w14:textId="77777777" w:rsidR="000B2924" w:rsidRDefault="00A83A74">
      <w:r>
        <w:t xml:space="preserve"> </w:t>
      </w:r>
    </w:p>
    <w:p w14:paraId="7ADC4CB4" w14:textId="77777777" w:rsidR="000B2924" w:rsidRDefault="000B2924">
      <w:pPr>
        <w:spacing w:line="480" w:lineRule="auto"/>
        <w:rPr>
          <w:b/>
        </w:rPr>
      </w:pPr>
    </w:p>
    <w:p w14:paraId="70779FDB" w14:textId="77777777" w:rsidR="000B2924" w:rsidRDefault="00A83A74">
      <w:pPr>
        <w:spacing w:line="480" w:lineRule="auto"/>
        <w:rPr>
          <w:b/>
        </w:rPr>
      </w:pPr>
      <w:r>
        <w:rPr>
          <w:b/>
        </w:rPr>
        <w:lastRenderedPageBreak/>
        <w:t>For and on behalf of the [Company name]</w:t>
      </w:r>
    </w:p>
    <w:p w14:paraId="383C93B6" w14:textId="77777777" w:rsidR="000B2924" w:rsidRDefault="00A83A74">
      <w:pPr>
        <w:spacing w:line="480" w:lineRule="auto"/>
      </w:pPr>
      <w:r>
        <w:t>Signed by:</w:t>
      </w:r>
    </w:p>
    <w:p w14:paraId="06FB9067" w14:textId="77777777" w:rsidR="000B2924" w:rsidRDefault="00A83A74">
      <w:r>
        <w:t>Full name (capitals):</w:t>
      </w:r>
    </w:p>
    <w:p w14:paraId="7BDF6661" w14:textId="77777777" w:rsidR="000B2924" w:rsidRDefault="00A83A74">
      <w:r>
        <w:t>Position:</w:t>
      </w:r>
    </w:p>
    <w:p w14:paraId="44678276" w14:textId="77777777" w:rsidR="000B2924" w:rsidRDefault="00A83A74">
      <w:r>
        <w:t>Date:</w:t>
      </w:r>
    </w:p>
    <w:p w14:paraId="5204C002" w14:textId="77777777" w:rsidR="000B2924" w:rsidRDefault="00A83A74">
      <w:r>
        <w:t xml:space="preserve"> </w:t>
      </w:r>
    </w:p>
    <w:p w14:paraId="1B46F016" w14:textId="77777777" w:rsidR="000B2924" w:rsidRDefault="00A83A74">
      <w:pPr>
        <w:spacing w:line="480" w:lineRule="auto"/>
        <w:rPr>
          <w:b/>
        </w:rPr>
      </w:pPr>
      <w:r>
        <w:rPr>
          <w:b/>
        </w:rPr>
        <w:t>For and on behalf of the [Company name]</w:t>
      </w:r>
    </w:p>
    <w:p w14:paraId="0B7529ED" w14:textId="77777777" w:rsidR="000B2924" w:rsidRDefault="00A83A74">
      <w:pPr>
        <w:spacing w:line="480" w:lineRule="auto"/>
      </w:pPr>
      <w:r>
        <w:t>Signed by:</w:t>
      </w:r>
    </w:p>
    <w:p w14:paraId="28D629D6" w14:textId="77777777" w:rsidR="000B2924" w:rsidRDefault="00A83A74">
      <w:r>
        <w:t>Full name (capitals):</w:t>
      </w:r>
    </w:p>
    <w:p w14:paraId="3B0FCE2F" w14:textId="77777777" w:rsidR="000B2924" w:rsidRDefault="00A83A74">
      <w:r>
        <w:t>Position:</w:t>
      </w:r>
    </w:p>
    <w:p w14:paraId="6865B9F0" w14:textId="77777777" w:rsidR="000B2924" w:rsidRDefault="00A83A74">
      <w:r>
        <w:t>Date:</w:t>
      </w:r>
    </w:p>
    <w:p w14:paraId="219B165D" w14:textId="77777777" w:rsidR="000B2924" w:rsidRDefault="00A83A74">
      <w:r>
        <w:t xml:space="preserve"> </w:t>
      </w:r>
    </w:p>
    <w:p w14:paraId="55B5B005" w14:textId="77777777" w:rsidR="000B2924" w:rsidRDefault="00A83A74">
      <w:pPr>
        <w:spacing w:line="480" w:lineRule="auto"/>
        <w:rPr>
          <w:b/>
        </w:rPr>
      </w:pPr>
      <w:r>
        <w:rPr>
          <w:b/>
        </w:rPr>
        <w:t>For and on behalf of the [Company name]</w:t>
      </w:r>
    </w:p>
    <w:p w14:paraId="362E9F89" w14:textId="77777777" w:rsidR="000B2924" w:rsidRDefault="00A83A74">
      <w:pPr>
        <w:spacing w:line="480" w:lineRule="auto"/>
      </w:pPr>
      <w:r>
        <w:t>Signed by:</w:t>
      </w:r>
    </w:p>
    <w:p w14:paraId="35AB1DF1" w14:textId="77777777" w:rsidR="000B2924" w:rsidRDefault="00A83A74">
      <w:r>
        <w:t>Full name (capitals):</w:t>
      </w:r>
    </w:p>
    <w:p w14:paraId="00A871DC" w14:textId="77777777" w:rsidR="000B2924" w:rsidRDefault="00A83A74">
      <w:r>
        <w:t>Position:</w:t>
      </w:r>
    </w:p>
    <w:p w14:paraId="5924A717" w14:textId="77777777" w:rsidR="000B2924" w:rsidRDefault="00A83A74">
      <w:r>
        <w:t>Date:</w:t>
      </w:r>
    </w:p>
    <w:p w14:paraId="6E2AF099" w14:textId="77777777" w:rsidR="000B2924" w:rsidRDefault="00A83A74">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0B2924" w14:paraId="29B59B54"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D21AF" w14:textId="77777777" w:rsidR="000B2924" w:rsidRDefault="00A83A7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1F30B" w14:textId="77777777" w:rsidR="000B2924" w:rsidRDefault="00A83A7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5B6E0" w14:textId="77777777" w:rsidR="000B2924" w:rsidRDefault="00A83A74">
            <w:pPr>
              <w:spacing w:before="240" w:after="240"/>
              <w:rPr>
                <w:b/>
                <w:sz w:val="20"/>
                <w:szCs w:val="20"/>
              </w:rPr>
            </w:pPr>
            <w:r>
              <w:rPr>
                <w:b/>
                <w:sz w:val="20"/>
                <w:szCs w:val="20"/>
              </w:rPr>
              <w:t>Effective date of contract</w:t>
            </w:r>
          </w:p>
        </w:tc>
      </w:tr>
      <w:tr w:rsidR="000B2924" w14:paraId="4554EB1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BD68"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1B31B18"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F23392B" w14:textId="77777777" w:rsidR="000B2924" w:rsidRDefault="00A83A74">
            <w:pPr>
              <w:spacing w:before="240" w:after="240"/>
              <w:rPr>
                <w:sz w:val="20"/>
                <w:szCs w:val="20"/>
              </w:rPr>
            </w:pPr>
            <w:r>
              <w:rPr>
                <w:sz w:val="20"/>
                <w:szCs w:val="20"/>
              </w:rPr>
              <w:t xml:space="preserve"> </w:t>
            </w:r>
          </w:p>
        </w:tc>
      </w:tr>
      <w:tr w:rsidR="000B2924" w14:paraId="669964D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C4565"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8F24AE"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7F241E" w14:textId="77777777" w:rsidR="000B2924" w:rsidRDefault="00A83A74">
            <w:pPr>
              <w:spacing w:before="240" w:after="240"/>
              <w:rPr>
                <w:sz w:val="20"/>
                <w:szCs w:val="20"/>
              </w:rPr>
            </w:pPr>
            <w:r>
              <w:rPr>
                <w:sz w:val="20"/>
                <w:szCs w:val="20"/>
              </w:rPr>
              <w:t xml:space="preserve"> </w:t>
            </w:r>
          </w:p>
        </w:tc>
      </w:tr>
      <w:tr w:rsidR="000B2924" w14:paraId="147DCA4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F8DEA"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B407C0"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59A1E00" w14:textId="77777777" w:rsidR="000B2924" w:rsidRDefault="00A83A74">
            <w:pPr>
              <w:spacing w:before="240" w:after="240"/>
              <w:rPr>
                <w:sz w:val="20"/>
                <w:szCs w:val="20"/>
              </w:rPr>
            </w:pPr>
            <w:r>
              <w:rPr>
                <w:sz w:val="20"/>
                <w:szCs w:val="20"/>
              </w:rPr>
              <w:t xml:space="preserve"> </w:t>
            </w:r>
          </w:p>
        </w:tc>
      </w:tr>
      <w:tr w:rsidR="000B2924" w14:paraId="1AE25E9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4FACD"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7D6667B"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7267EFB" w14:textId="77777777" w:rsidR="000B2924" w:rsidRDefault="00A83A74">
            <w:pPr>
              <w:spacing w:before="240" w:after="240"/>
              <w:rPr>
                <w:sz w:val="20"/>
                <w:szCs w:val="20"/>
              </w:rPr>
            </w:pPr>
            <w:r>
              <w:rPr>
                <w:sz w:val="20"/>
                <w:szCs w:val="20"/>
              </w:rPr>
              <w:t xml:space="preserve"> </w:t>
            </w:r>
          </w:p>
        </w:tc>
      </w:tr>
    </w:tbl>
    <w:p w14:paraId="7953A6FC" w14:textId="77777777" w:rsidR="000B2924" w:rsidRDefault="00A83A74">
      <w:pPr>
        <w:spacing w:before="240" w:after="240"/>
        <w:rPr>
          <w:sz w:val="20"/>
          <w:szCs w:val="20"/>
        </w:rPr>
      </w:pPr>
      <w:r>
        <w:rPr>
          <w:sz w:val="20"/>
          <w:szCs w:val="20"/>
        </w:rPr>
        <w:t xml:space="preserve"> </w:t>
      </w:r>
    </w:p>
    <w:p w14:paraId="193A137A" w14:textId="77777777" w:rsidR="000B2924" w:rsidRDefault="000B2924">
      <w:pPr>
        <w:spacing w:before="240" w:after="240"/>
        <w:rPr>
          <w:sz w:val="20"/>
          <w:szCs w:val="20"/>
        </w:rPr>
      </w:pPr>
    </w:p>
    <w:p w14:paraId="6409E198" w14:textId="77777777" w:rsidR="000B2924" w:rsidRDefault="000B2924">
      <w:pPr>
        <w:spacing w:before="240" w:after="240"/>
        <w:rPr>
          <w:sz w:val="20"/>
          <w:szCs w:val="20"/>
        </w:rPr>
      </w:pPr>
    </w:p>
    <w:p w14:paraId="6A207FD9" w14:textId="77777777" w:rsidR="000B2924" w:rsidRDefault="000B2924">
      <w:pPr>
        <w:pageBreakBefore/>
      </w:pPr>
    </w:p>
    <w:p w14:paraId="7BD59CCB" w14:textId="125A1806" w:rsidR="000B2924" w:rsidRDefault="00A83A74">
      <w:pPr>
        <w:pStyle w:val="Heading3"/>
      </w:pPr>
      <w:r>
        <w:t xml:space="preserve">Collaboration Agreement Schedule 2 </w:t>
      </w:r>
      <w:r w:rsidR="0014366B">
        <w:t>N/A</w:t>
      </w:r>
    </w:p>
    <w:p w14:paraId="4CED0657" w14:textId="77777777" w:rsidR="000B2924" w:rsidRDefault="000B2924">
      <w:pPr>
        <w:spacing w:before="240" w:after="240"/>
        <w:rPr>
          <w:b/>
        </w:rPr>
      </w:pPr>
    </w:p>
    <w:p w14:paraId="3C191557" w14:textId="77777777" w:rsidR="000B2924" w:rsidRDefault="000B2924">
      <w:pPr>
        <w:spacing w:before="240" w:after="240"/>
        <w:rPr>
          <w:b/>
        </w:rPr>
      </w:pPr>
    </w:p>
    <w:p w14:paraId="29548D5D" w14:textId="77777777" w:rsidR="000B2924" w:rsidRDefault="00A83A74">
      <w:pPr>
        <w:spacing w:before="240" w:after="240"/>
      </w:pPr>
      <w:r>
        <w:t xml:space="preserve"> </w:t>
      </w:r>
    </w:p>
    <w:p w14:paraId="2BBFEBB3" w14:textId="77777777" w:rsidR="000B2924" w:rsidRDefault="000B2924">
      <w:pPr>
        <w:pageBreakBefore/>
      </w:pPr>
    </w:p>
    <w:p w14:paraId="7CC1ED5E" w14:textId="45283DF3" w:rsidR="000B2924" w:rsidRDefault="00A83A74">
      <w:pPr>
        <w:pStyle w:val="Heading2"/>
      </w:pPr>
      <w:bookmarkStart w:id="19" w:name="_Toc33176237"/>
      <w:r>
        <w:t>Schedule 4: Alternative clauses</w:t>
      </w:r>
      <w:bookmarkEnd w:id="19"/>
      <w:r w:rsidR="001836CA">
        <w:t xml:space="preserve"> – NOT USED</w:t>
      </w:r>
    </w:p>
    <w:p w14:paraId="36BC29F5" w14:textId="77777777" w:rsidR="000B2924" w:rsidRDefault="00A83A74">
      <w:pPr>
        <w:pStyle w:val="Heading3"/>
      </w:pPr>
      <w:r>
        <w:t>1.</w:t>
      </w:r>
      <w:r>
        <w:tab/>
        <w:t>Introduction</w:t>
      </w:r>
    </w:p>
    <w:p w14:paraId="6BA26AC0" w14:textId="77777777" w:rsidR="000B2924" w:rsidRDefault="00A83A74">
      <w:pPr>
        <w:ind w:firstLine="720"/>
      </w:pPr>
      <w:r>
        <w:t>1.1</w:t>
      </w:r>
      <w:r>
        <w:tab/>
        <w:t xml:space="preserve">This Schedule specifies the alternative clauses that may be requested in the </w:t>
      </w:r>
    </w:p>
    <w:p w14:paraId="50E64448" w14:textId="77777777" w:rsidR="000B2924" w:rsidRDefault="00A83A74">
      <w:pPr>
        <w:ind w:firstLine="720"/>
      </w:pPr>
      <w:r>
        <w:t>Order Form and, if requested in the Order Form, will apply to this Call-Off Contract.</w:t>
      </w:r>
    </w:p>
    <w:p w14:paraId="2CD653CD" w14:textId="77777777" w:rsidR="000B2924" w:rsidRDefault="000B2924"/>
    <w:p w14:paraId="3559AA8D" w14:textId="77777777" w:rsidR="000B2924" w:rsidRDefault="00A83A74">
      <w:pPr>
        <w:pStyle w:val="Heading3"/>
      </w:pPr>
      <w:r>
        <w:t>2.</w:t>
      </w:r>
      <w:r>
        <w:tab/>
        <w:t>Clauses selected</w:t>
      </w:r>
    </w:p>
    <w:p w14:paraId="4BF0BD36" w14:textId="77777777" w:rsidR="000B2924" w:rsidRDefault="00A83A74">
      <w:pPr>
        <w:ind w:firstLine="720"/>
      </w:pPr>
      <w:r>
        <w:t>2.1</w:t>
      </w:r>
      <w:r>
        <w:tab/>
        <w:t>The Customer may, in the Order Form, request the following alternative Clauses:</w:t>
      </w:r>
    </w:p>
    <w:p w14:paraId="6D97A039" w14:textId="77777777" w:rsidR="000B2924" w:rsidRDefault="000B2924">
      <w:pPr>
        <w:ind w:left="720" w:firstLine="720"/>
      </w:pPr>
    </w:p>
    <w:p w14:paraId="6CEAA237" w14:textId="77777777" w:rsidR="000B2924" w:rsidRDefault="00A83A74">
      <w:pPr>
        <w:ind w:left="720" w:firstLine="720"/>
      </w:pPr>
      <w:r>
        <w:t>2.1.1</w:t>
      </w:r>
      <w:r>
        <w:tab/>
        <w:t>Scots Law and Jurisdiction</w:t>
      </w:r>
    </w:p>
    <w:p w14:paraId="005E0D66" w14:textId="77777777" w:rsidR="000B2924" w:rsidRDefault="000B2924">
      <w:pPr>
        <w:ind w:firstLine="720"/>
      </w:pPr>
    </w:p>
    <w:p w14:paraId="3334A772" w14:textId="77777777" w:rsidR="000B2924" w:rsidRDefault="00A83A7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6088C66" w14:textId="77777777" w:rsidR="000B2924" w:rsidRDefault="000B2924"/>
    <w:p w14:paraId="10FEC79A" w14:textId="77777777" w:rsidR="000B2924" w:rsidRDefault="00A83A74">
      <w:pPr>
        <w:ind w:left="2160" w:hanging="720"/>
      </w:pPr>
      <w:r>
        <w:t>2.1.3</w:t>
      </w:r>
      <w:r>
        <w:tab/>
        <w:t>Reference to England and Wales in Working Days definition within the Glossary and interpretations section will be replaced with Scotland.</w:t>
      </w:r>
    </w:p>
    <w:p w14:paraId="193C084F" w14:textId="77777777" w:rsidR="000B2924" w:rsidRDefault="000B2924"/>
    <w:p w14:paraId="2F177C5E" w14:textId="77777777" w:rsidR="000B2924" w:rsidRDefault="00A83A7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30AE86F" w14:textId="77777777" w:rsidR="000B2924" w:rsidRDefault="000B2924"/>
    <w:p w14:paraId="4483AC56" w14:textId="77777777" w:rsidR="000B2924" w:rsidRDefault="00A83A74">
      <w:pPr>
        <w:ind w:left="2160" w:hanging="720"/>
      </w:pPr>
      <w:r>
        <w:t>2.1.5</w:t>
      </w:r>
      <w:r>
        <w:tab/>
        <w:t>Reference to the Supply of Goods and Services Act 1982 will be removed in incorporated Framework Agreement clause 4.2.</w:t>
      </w:r>
    </w:p>
    <w:p w14:paraId="0A773A0F" w14:textId="77777777" w:rsidR="000B2924" w:rsidRDefault="000B2924"/>
    <w:p w14:paraId="1AFB0A9F" w14:textId="77777777" w:rsidR="000B2924" w:rsidRDefault="00A83A74">
      <w:pPr>
        <w:ind w:left="720" w:firstLine="720"/>
      </w:pPr>
      <w:r>
        <w:t>2.1.6</w:t>
      </w:r>
      <w:r>
        <w:tab/>
        <w:t>References to “tort” will be replaced with “delict” throughout</w:t>
      </w:r>
    </w:p>
    <w:p w14:paraId="2BD33FF1" w14:textId="77777777" w:rsidR="000B2924" w:rsidRDefault="000B2924"/>
    <w:p w14:paraId="6248D3A5" w14:textId="77777777" w:rsidR="000B2924" w:rsidRDefault="00A83A74">
      <w:r>
        <w:t>2.2</w:t>
      </w:r>
      <w:r>
        <w:tab/>
        <w:t>The Customer may, in the Order Form, request the following Alternative Clauses:</w:t>
      </w:r>
    </w:p>
    <w:p w14:paraId="1EEC4BA4" w14:textId="77777777" w:rsidR="000B2924" w:rsidRDefault="000B2924"/>
    <w:p w14:paraId="6A1E9F3A" w14:textId="77777777" w:rsidR="000B2924" w:rsidRDefault="00A83A74">
      <w:pPr>
        <w:ind w:left="1440"/>
      </w:pPr>
      <w:r>
        <w:t>2.2.1 Northern Ireland Law (see paragraph 2.3, 2.4, 2.5, 2.6 and 2.7 of this Schedule)</w:t>
      </w:r>
    </w:p>
    <w:p w14:paraId="33CF6D4E" w14:textId="77777777" w:rsidR="000B2924" w:rsidRDefault="000B2924"/>
    <w:p w14:paraId="37A11F21" w14:textId="77777777" w:rsidR="000B2924" w:rsidRDefault="00A83A74">
      <w:pPr>
        <w:pStyle w:val="Heading3"/>
      </w:pPr>
      <w:r>
        <w:t>2.3</w:t>
      </w:r>
      <w:r>
        <w:tab/>
        <w:t>Discrimination</w:t>
      </w:r>
    </w:p>
    <w:p w14:paraId="3B340E01" w14:textId="77777777" w:rsidR="000B2924" w:rsidRDefault="00A83A74">
      <w:pPr>
        <w:ind w:left="1440" w:hanging="720"/>
      </w:pPr>
      <w:r>
        <w:t>2.3.1</w:t>
      </w:r>
      <w:r>
        <w:tab/>
        <w:t xml:space="preserve">The Supplier will comply with all applicable fair employment, equality of treatment and anti-discrimination legislation, including, in particular the: </w:t>
      </w:r>
    </w:p>
    <w:p w14:paraId="570A0E1C" w14:textId="77777777" w:rsidR="000B2924" w:rsidRDefault="000B2924">
      <w:pPr>
        <w:ind w:left="1440"/>
      </w:pPr>
    </w:p>
    <w:p w14:paraId="37CC2888" w14:textId="77777777" w:rsidR="000B2924" w:rsidRDefault="00A83A74">
      <w:pPr>
        <w:pStyle w:val="ListParagraph"/>
        <w:numPr>
          <w:ilvl w:val="0"/>
          <w:numId w:val="13"/>
        </w:numPr>
      </w:pPr>
      <w:r>
        <w:t>Employment (Northern Ireland) Order 2002</w:t>
      </w:r>
    </w:p>
    <w:p w14:paraId="2E3BB383" w14:textId="77777777" w:rsidR="000B2924" w:rsidRDefault="00A83A74">
      <w:pPr>
        <w:pStyle w:val="ListParagraph"/>
        <w:numPr>
          <w:ilvl w:val="0"/>
          <w:numId w:val="13"/>
        </w:numPr>
      </w:pPr>
      <w:r>
        <w:t>Fair Employment and Treatment (Northern Ireland) Order 1998</w:t>
      </w:r>
    </w:p>
    <w:p w14:paraId="436274B8" w14:textId="77777777" w:rsidR="000B2924" w:rsidRDefault="00A83A74">
      <w:pPr>
        <w:pStyle w:val="ListParagraph"/>
        <w:numPr>
          <w:ilvl w:val="0"/>
          <w:numId w:val="13"/>
        </w:numPr>
      </w:pPr>
      <w:r>
        <w:t>Sex Discrimination (Northern Ireland) Order 1976 and 1988</w:t>
      </w:r>
    </w:p>
    <w:p w14:paraId="33247F4D" w14:textId="77777777" w:rsidR="000B2924" w:rsidRDefault="00A83A74">
      <w:pPr>
        <w:pStyle w:val="ListParagraph"/>
        <w:numPr>
          <w:ilvl w:val="0"/>
          <w:numId w:val="13"/>
        </w:numPr>
      </w:pPr>
      <w:r>
        <w:t>Employment Equality (Sexual   Orientation) Regulations (Northern Ireland) 2003</w:t>
      </w:r>
    </w:p>
    <w:p w14:paraId="1A347941" w14:textId="77777777" w:rsidR="000B2924" w:rsidRDefault="00A83A74">
      <w:pPr>
        <w:pStyle w:val="ListParagraph"/>
        <w:numPr>
          <w:ilvl w:val="0"/>
          <w:numId w:val="13"/>
        </w:numPr>
      </w:pPr>
      <w:r>
        <w:lastRenderedPageBreak/>
        <w:t>Equal Pay Act (Northern Ireland) 1970</w:t>
      </w:r>
    </w:p>
    <w:p w14:paraId="6A1C62A4" w14:textId="77777777" w:rsidR="000B2924" w:rsidRDefault="00A83A74">
      <w:pPr>
        <w:pStyle w:val="ListParagraph"/>
        <w:numPr>
          <w:ilvl w:val="0"/>
          <w:numId w:val="13"/>
        </w:numPr>
      </w:pPr>
      <w:r>
        <w:t>Disability Discrimination Act 1995</w:t>
      </w:r>
    </w:p>
    <w:p w14:paraId="5E0117FA" w14:textId="77777777" w:rsidR="000B2924" w:rsidRDefault="00A83A74">
      <w:pPr>
        <w:pStyle w:val="ListParagraph"/>
        <w:numPr>
          <w:ilvl w:val="0"/>
          <w:numId w:val="13"/>
        </w:numPr>
      </w:pPr>
      <w:r>
        <w:t>Race Relations (Northern Ireland) Order 1997</w:t>
      </w:r>
    </w:p>
    <w:p w14:paraId="6B01A8F6" w14:textId="77777777" w:rsidR="000B2924" w:rsidRDefault="00A83A74">
      <w:pPr>
        <w:pStyle w:val="ListParagraph"/>
        <w:numPr>
          <w:ilvl w:val="0"/>
          <w:numId w:val="13"/>
        </w:numPr>
      </w:pPr>
      <w:r>
        <w:t xml:space="preserve">Employment Relations (Northern Ireland) Order 1999 and Employment Rights (Northern Ireland) Order 1996 </w:t>
      </w:r>
    </w:p>
    <w:p w14:paraId="39BBC8B9" w14:textId="77777777" w:rsidR="000B2924" w:rsidRDefault="00A83A74">
      <w:pPr>
        <w:pStyle w:val="ListParagraph"/>
        <w:numPr>
          <w:ilvl w:val="0"/>
          <w:numId w:val="13"/>
        </w:numPr>
      </w:pPr>
      <w:r>
        <w:t>Employment Equality (Age) Regulations (Northern Ireland) 2006</w:t>
      </w:r>
    </w:p>
    <w:p w14:paraId="741035A6" w14:textId="77777777" w:rsidR="000B2924" w:rsidRDefault="00A83A74">
      <w:pPr>
        <w:pStyle w:val="ListParagraph"/>
        <w:numPr>
          <w:ilvl w:val="0"/>
          <w:numId w:val="13"/>
        </w:numPr>
      </w:pPr>
      <w:r>
        <w:t>Part-time Workers (Prevention of less Favourable Treatment) Regulation 2000</w:t>
      </w:r>
    </w:p>
    <w:p w14:paraId="2CE71658" w14:textId="77777777" w:rsidR="000B2924" w:rsidRDefault="00A83A74">
      <w:pPr>
        <w:pStyle w:val="ListParagraph"/>
        <w:numPr>
          <w:ilvl w:val="0"/>
          <w:numId w:val="13"/>
        </w:numPr>
      </w:pPr>
      <w:r>
        <w:t>Fixed-term Employees (Prevention of Less Favourable Treatment) Regulations 2002</w:t>
      </w:r>
    </w:p>
    <w:p w14:paraId="3850FD52" w14:textId="77777777" w:rsidR="000B2924" w:rsidRDefault="00A83A74">
      <w:pPr>
        <w:pStyle w:val="ListParagraph"/>
        <w:numPr>
          <w:ilvl w:val="0"/>
          <w:numId w:val="13"/>
        </w:numPr>
      </w:pPr>
      <w:r>
        <w:t>The Disability Discrimination (Northern Ireland) Order 2006</w:t>
      </w:r>
    </w:p>
    <w:p w14:paraId="1612F3FB" w14:textId="77777777" w:rsidR="000B2924" w:rsidRDefault="00A83A74">
      <w:pPr>
        <w:pStyle w:val="ListParagraph"/>
        <w:numPr>
          <w:ilvl w:val="0"/>
          <w:numId w:val="13"/>
        </w:numPr>
      </w:pPr>
      <w:r>
        <w:t>The Employment Relations (Northern Ireland) Order 2004</w:t>
      </w:r>
    </w:p>
    <w:p w14:paraId="702698B5" w14:textId="77777777" w:rsidR="000B2924" w:rsidRDefault="00A83A74">
      <w:pPr>
        <w:pStyle w:val="ListParagraph"/>
        <w:numPr>
          <w:ilvl w:val="0"/>
          <w:numId w:val="13"/>
        </w:numPr>
      </w:pPr>
      <w:r>
        <w:t>Equality Act (Sexual Orientation) Regulations (Northern Ireland) 2006</w:t>
      </w:r>
    </w:p>
    <w:p w14:paraId="13BD3E42" w14:textId="77777777" w:rsidR="000B2924" w:rsidRDefault="00A83A74">
      <w:pPr>
        <w:pStyle w:val="ListParagraph"/>
        <w:numPr>
          <w:ilvl w:val="0"/>
          <w:numId w:val="13"/>
        </w:numPr>
      </w:pPr>
      <w:r>
        <w:t>Employment Relations (Northern Ireland) Order 2004</w:t>
      </w:r>
    </w:p>
    <w:p w14:paraId="5E0A3008" w14:textId="77777777" w:rsidR="000B2924" w:rsidRDefault="00A83A74">
      <w:pPr>
        <w:pStyle w:val="ListParagraph"/>
        <w:numPr>
          <w:ilvl w:val="0"/>
          <w:numId w:val="13"/>
        </w:numPr>
      </w:pPr>
      <w:r>
        <w:t>Work and Families (Northern Ireland) Order 2006</w:t>
      </w:r>
    </w:p>
    <w:p w14:paraId="47E19CBD" w14:textId="77777777" w:rsidR="000B2924" w:rsidRDefault="000B2924">
      <w:pPr>
        <w:ind w:left="360"/>
      </w:pPr>
    </w:p>
    <w:p w14:paraId="3546E5D6" w14:textId="77777777" w:rsidR="000B2924" w:rsidRDefault="00A83A7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BEC2126" w14:textId="77777777" w:rsidR="000B2924" w:rsidRDefault="000B2924"/>
    <w:p w14:paraId="2CC0A9EA" w14:textId="77777777" w:rsidR="000B2924" w:rsidRDefault="00A83A74">
      <w:pPr>
        <w:ind w:left="720" w:firstLine="720"/>
      </w:pPr>
      <w:r>
        <w:t>a.</w:t>
      </w:r>
      <w:r>
        <w:tab/>
        <w:t>persons of different religious beliefs or political opinions</w:t>
      </w:r>
    </w:p>
    <w:p w14:paraId="76433A44" w14:textId="77777777" w:rsidR="000B2924" w:rsidRDefault="00A83A74">
      <w:pPr>
        <w:ind w:left="720" w:firstLine="720"/>
      </w:pPr>
      <w:r>
        <w:t>b.</w:t>
      </w:r>
      <w:r>
        <w:tab/>
        <w:t>men and women or married and unmarried persons</w:t>
      </w:r>
    </w:p>
    <w:p w14:paraId="0C1F2EC1" w14:textId="77777777" w:rsidR="000B2924" w:rsidRDefault="00A83A74">
      <w:pPr>
        <w:ind w:left="720" w:firstLine="720"/>
      </w:pPr>
      <w:r>
        <w:t>c.</w:t>
      </w:r>
      <w:r>
        <w:tab/>
        <w:t xml:space="preserve">persons with and without dependants (including women who are </w:t>
      </w:r>
    </w:p>
    <w:p w14:paraId="235152E5" w14:textId="77777777" w:rsidR="000B2924" w:rsidRDefault="00A83A74">
      <w:pPr>
        <w:ind w:left="1440" w:firstLine="720"/>
      </w:pPr>
      <w:r>
        <w:t>pregnant or on maternity leave and men on paternity leave)</w:t>
      </w:r>
    </w:p>
    <w:p w14:paraId="01E5D830" w14:textId="77777777" w:rsidR="000B2924" w:rsidRDefault="00A83A74">
      <w:pPr>
        <w:ind w:left="720" w:firstLine="720"/>
      </w:pPr>
      <w:r>
        <w:t>d.</w:t>
      </w:r>
      <w:r>
        <w:tab/>
        <w:t xml:space="preserve">persons of different racial groups (within the meaning of the Race </w:t>
      </w:r>
    </w:p>
    <w:p w14:paraId="69A3575E" w14:textId="77777777" w:rsidR="000B2924" w:rsidRDefault="00A83A74">
      <w:pPr>
        <w:ind w:left="1440" w:firstLine="720"/>
      </w:pPr>
      <w:r>
        <w:t>Relations (Northern Ireland) Order 1997)</w:t>
      </w:r>
    </w:p>
    <w:p w14:paraId="3A5B9841" w14:textId="77777777" w:rsidR="000B2924" w:rsidRDefault="00A83A74">
      <w:pPr>
        <w:ind w:left="720" w:firstLine="720"/>
      </w:pPr>
      <w:r>
        <w:t>e.</w:t>
      </w:r>
      <w:r>
        <w:tab/>
        <w:t xml:space="preserve">persons with and without a disability (within the meaning of the </w:t>
      </w:r>
    </w:p>
    <w:p w14:paraId="66ECBDB1" w14:textId="77777777" w:rsidR="000B2924" w:rsidRDefault="00A83A74">
      <w:pPr>
        <w:ind w:left="1440" w:firstLine="720"/>
      </w:pPr>
      <w:r>
        <w:t>Disability Discrimination Act 1995)</w:t>
      </w:r>
    </w:p>
    <w:p w14:paraId="23362577" w14:textId="77777777" w:rsidR="000B2924" w:rsidRDefault="00A83A74">
      <w:pPr>
        <w:ind w:left="720" w:firstLine="720"/>
      </w:pPr>
      <w:r>
        <w:t>f.</w:t>
      </w:r>
      <w:r>
        <w:tab/>
        <w:t>persons of different ages</w:t>
      </w:r>
    </w:p>
    <w:p w14:paraId="6F480ADD" w14:textId="77777777" w:rsidR="000B2924" w:rsidRDefault="00A83A74">
      <w:pPr>
        <w:ind w:left="720" w:firstLine="720"/>
      </w:pPr>
      <w:r>
        <w:t>g.</w:t>
      </w:r>
      <w:r>
        <w:tab/>
        <w:t>persons of differing sexual orientation</w:t>
      </w:r>
    </w:p>
    <w:p w14:paraId="39D5A8D0" w14:textId="77777777" w:rsidR="000B2924" w:rsidRDefault="00A83A74">
      <w:r>
        <w:t xml:space="preserve"> </w:t>
      </w:r>
    </w:p>
    <w:p w14:paraId="54B9F606" w14:textId="77777777" w:rsidR="000B2924" w:rsidRDefault="00A83A74">
      <w:pPr>
        <w:ind w:firstLine="720"/>
      </w:pPr>
      <w:r>
        <w:t>2.3.2</w:t>
      </w:r>
      <w:r>
        <w:tab/>
        <w:t xml:space="preserve">The Supplier will take all reasonable steps to secure the observance of clause </w:t>
      </w:r>
    </w:p>
    <w:p w14:paraId="7D202270" w14:textId="77777777" w:rsidR="000B2924" w:rsidRDefault="00A83A74">
      <w:pPr>
        <w:ind w:left="720" w:firstLine="720"/>
      </w:pPr>
      <w:r>
        <w:t>2.3.1 of this Schedule by all Supplier Staff.</w:t>
      </w:r>
    </w:p>
    <w:p w14:paraId="54D60FDB" w14:textId="77777777" w:rsidR="000B2924" w:rsidRDefault="00A83A74">
      <w:pPr>
        <w:spacing w:before="240" w:after="240"/>
        <w:ind w:left="1440"/>
      </w:pPr>
      <w:r>
        <w:rPr>
          <w:sz w:val="20"/>
          <w:szCs w:val="20"/>
        </w:rPr>
        <w:t xml:space="preserve"> </w:t>
      </w:r>
    </w:p>
    <w:p w14:paraId="332B376D" w14:textId="77777777" w:rsidR="000B2924" w:rsidRDefault="00A83A74">
      <w:pPr>
        <w:pStyle w:val="Heading3"/>
      </w:pPr>
      <w:r>
        <w:t>2.4</w:t>
      </w:r>
      <w:r>
        <w:tab/>
        <w:t>Equality policies and practices</w:t>
      </w:r>
    </w:p>
    <w:p w14:paraId="1BFA1589" w14:textId="77777777" w:rsidR="000B2924" w:rsidRDefault="00A83A7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418E070" w14:textId="77777777" w:rsidR="000B2924" w:rsidRDefault="000B2924">
      <w:pPr>
        <w:ind w:left="1440" w:hanging="720"/>
      </w:pPr>
    </w:p>
    <w:p w14:paraId="29672751" w14:textId="77777777" w:rsidR="000B2924" w:rsidRDefault="00A83A74">
      <w:pPr>
        <w:ind w:left="1440" w:hanging="720"/>
      </w:pPr>
      <w:r>
        <w:t>2.4.2</w:t>
      </w:r>
      <w:r>
        <w:tab/>
        <w:t>The Supplier will take all reasonable steps to ensure that all of the Supplier Staff comply with its equal opportunities policies (referred to in clause 2.3 above). These steps will include:</w:t>
      </w:r>
    </w:p>
    <w:p w14:paraId="755C2736" w14:textId="77777777" w:rsidR="000B2924" w:rsidRDefault="000B2924">
      <w:pPr>
        <w:ind w:left="1440"/>
      </w:pPr>
    </w:p>
    <w:p w14:paraId="6B594C2F" w14:textId="77777777" w:rsidR="000B2924" w:rsidRDefault="00A83A74">
      <w:pPr>
        <w:ind w:left="720" w:firstLine="720"/>
      </w:pPr>
      <w:r>
        <w:t>a.</w:t>
      </w:r>
      <w:r>
        <w:tab/>
        <w:t>the issue of written instructions to staff and other relevant persons</w:t>
      </w:r>
    </w:p>
    <w:p w14:paraId="5BCC93CB" w14:textId="77777777" w:rsidR="000B2924" w:rsidRDefault="00A83A74">
      <w:pPr>
        <w:ind w:left="2160" w:hanging="720"/>
      </w:pPr>
      <w:r>
        <w:lastRenderedPageBreak/>
        <w:t>b.</w:t>
      </w:r>
      <w:r>
        <w:tab/>
        <w:t>the appointment or designation of a senior manager with responsibility for equal opportunities</w:t>
      </w:r>
    </w:p>
    <w:p w14:paraId="524EC22A" w14:textId="77777777" w:rsidR="000B2924" w:rsidRDefault="00A83A74">
      <w:pPr>
        <w:ind w:left="2160" w:hanging="720"/>
      </w:pPr>
      <w:r>
        <w:t>c.</w:t>
      </w:r>
      <w:r>
        <w:tab/>
        <w:t>training of all staff and other relevant persons in equal opportunities and harassment matters</w:t>
      </w:r>
    </w:p>
    <w:p w14:paraId="327BA2EB" w14:textId="77777777" w:rsidR="000B2924" w:rsidRDefault="00A83A74">
      <w:pPr>
        <w:ind w:left="2160" w:hanging="720"/>
      </w:pPr>
      <w:r>
        <w:t>d.</w:t>
      </w:r>
      <w:r>
        <w:tab/>
        <w:t>the inclusion of the topic of equality as an agenda item at team, management and staff meetings</w:t>
      </w:r>
    </w:p>
    <w:p w14:paraId="4C25ED28" w14:textId="77777777" w:rsidR="000B2924" w:rsidRDefault="000B2924"/>
    <w:p w14:paraId="660804ED" w14:textId="77777777" w:rsidR="000B2924" w:rsidRDefault="00A83A74">
      <w:pPr>
        <w:ind w:left="720"/>
      </w:pPr>
      <w:r>
        <w:t>The Supplier will procure that its Subcontractors do likewise with their equal opportunities policies.</w:t>
      </w:r>
    </w:p>
    <w:p w14:paraId="5CB1D96E" w14:textId="77777777" w:rsidR="000B2924" w:rsidRDefault="000B2924">
      <w:pPr>
        <w:ind w:left="720"/>
      </w:pPr>
    </w:p>
    <w:p w14:paraId="2DEF28EE" w14:textId="77777777" w:rsidR="000B2924" w:rsidRDefault="00A83A74">
      <w:pPr>
        <w:ind w:firstLine="720"/>
      </w:pPr>
      <w:r>
        <w:t>2.4.3</w:t>
      </w:r>
      <w:r>
        <w:tab/>
        <w:t>The Supplier will inform the Customer as soon as possible in the event of:</w:t>
      </w:r>
    </w:p>
    <w:p w14:paraId="4B01EF61" w14:textId="77777777" w:rsidR="000B2924" w:rsidRDefault="000B2924"/>
    <w:p w14:paraId="24492991" w14:textId="77777777" w:rsidR="000B2924" w:rsidRDefault="00A83A7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5CC6489" w14:textId="77777777" w:rsidR="000B2924" w:rsidRDefault="00A83A7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D39B2D6" w14:textId="77777777" w:rsidR="000B2924" w:rsidRDefault="000B2924">
      <w:pPr>
        <w:ind w:left="2160"/>
      </w:pPr>
    </w:p>
    <w:p w14:paraId="198E9822" w14:textId="77777777" w:rsidR="000B2924" w:rsidRDefault="00A83A7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E6F0268" w14:textId="77777777" w:rsidR="000B2924" w:rsidRDefault="000B2924"/>
    <w:p w14:paraId="53BC1025" w14:textId="77777777" w:rsidR="000B2924" w:rsidRDefault="00A83A74">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0C43667" w14:textId="77777777" w:rsidR="000B2924" w:rsidRDefault="000B2924">
      <w:pPr>
        <w:ind w:left="1440"/>
      </w:pPr>
    </w:p>
    <w:p w14:paraId="3267FAE4" w14:textId="77777777" w:rsidR="000B2924" w:rsidRDefault="00A83A7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A10BED7" w14:textId="77777777" w:rsidR="000B2924" w:rsidRDefault="000B2924">
      <w:pPr>
        <w:ind w:left="1440" w:hanging="720"/>
      </w:pPr>
    </w:p>
    <w:p w14:paraId="4F7618EB" w14:textId="77777777" w:rsidR="000B2924" w:rsidRDefault="00A83A74">
      <w:pPr>
        <w:pStyle w:val="Heading3"/>
      </w:pPr>
      <w:r>
        <w:t>2.5</w:t>
      </w:r>
      <w:r>
        <w:tab/>
        <w:t>Equality</w:t>
      </w:r>
    </w:p>
    <w:p w14:paraId="00A6CEE9" w14:textId="77777777" w:rsidR="000B2924" w:rsidRDefault="00A83A7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A5C6476" w14:textId="77777777" w:rsidR="000B2924" w:rsidRDefault="000B2924">
      <w:pPr>
        <w:ind w:left="1440"/>
      </w:pPr>
    </w:p>
    <w:p w14:paraId="6586D5F6" w14:textId="77777777" w:rsidR="000B2924" w:rsidRDefault="00A83A74">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00CB3492" w14:textId="77777777" w:rsidR="000B2924" w:rsidRDefault="000B2924"/>
    <w:p w14:paraId="0EAC79F1" w14:textId="77777777" w:rsidR="000B2924" w:rsidRDefault="00A83A74">
      <w:pPr>
        <w:pStyle w:val="Heading3"/>
      </w:pPr>
      <w:r>
        <w:t>2.6</w:t>
      </w:r>
      <w:r>
        <w:tab/>
        <w:t>Health and safety</w:t>
      </w:r>
    </w:p>
    <w:p w14:paraId="09CECF2C" w14:textId="77777777" w:rsidR="000B2924" w:rsidRDefault="00A83A7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DEE87F0" w14:textId="77777777" w:rsidR="000B2924" w:rsidRDefault="000B2924">
      <w:pPr>
        <w:ind w:left="1440"/>
      </w:pPr>
    </w:p>
    <w:p w14:paraId="22E1E62E" w14:textId="77777777" w:rsidR="000B2924" w:rsidRDefault="00A83A74">
      <w:pPr>
        <w:ind w:left="1440" w:hanging="720"/>
      </w:pPr>
      <w:r>
        <w:t>2.6.2</w:t>
      </w:r>
      <w:r>
        <w:tab/>
        <w:t>While on the Customer premises, the Supplier will comply with any health and safety measures implemented by the Customer in respect of Supplier Staff and other persons working there.</w:t>
      </w:r>
    </w:p>
    <w:p w14:paraId="4F4848BA" w14:textId="77777777" w:rsidR="000B2924" w:rsidRDefault="000B2924"/>
    <w:p w14:paraId="231AF57E" w14:textId="77777777" w:rsidR="000B2924" w:rsidRDefault="00A83A7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C48A828" w14:textId="77777777" w:rsidR="000B2924" w:rsidRDefault="000B2924"/>
    <w:p w14:paraId="6A67E803" w14:textId="77777777" w:rsidR="000B2924" w:rsidRDefault="00A83A7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F3CA0FE" w14:textId="77777777" w:rsidR="000B2924" w:rsidRDefault="000B2924"/>
    <w:p w14:paraId="43F90B50" w14:textId="77777777" w:rsidR="000B2924" w:rsidRDefault="00A83A74">
      <w:pPr>
        <w:ind w:left="1440" w:hanging="720"/>
      </w:pPr>
      <w:r>
        <w:t>2.6.5</w:t>
      </w:r>
      <w:r>
        <w:tab/>
        <w:t>The Supplier will ensure that its health and safety policy statement (as required by the Health and Safety at Work (Northern Ireland) Order 1978) is made available to the Customer on request.</w:t>
      </w:r>
    </w:p>
    <w:p w14:paraId="4433CA23" w14:textId="77777777" w:rsidR="000B2924" w:rsidRDefault="000B2924"/>
    <w:p w14:paraId="11DE84E6" w14:textId="77777777" w:rsidR="000B2924" w:rsidRDefault="00A83A74">
      <w:pPr>
        <w:pStyle w:val="Heading3"/>
      </w:pPr>
      <w:r>
        <w:t>2.7</w:t>
      </w:r>
      <w:r>
        <w:tab/>
        <w:t>Criminal damage</w:t>
      </w:r>
    </w:p>
    <w:p w14:paraId="209D196A" w14:textId="77777777" w:rsidR="000B2924" w:rsidRDefault="00A83A7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5E4B147" w14:textId="77777777" w:rsidR="000B2924" w:rsidRDefault="000B2924"/>
    <w:p w14:paraId="7171CC5A" w14:textId="77777777" w:rsidR="000B2924" w:rsidRDefault="00A83A7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B9978D" w14:textId="77777777" w:rsidR="000B2924" w:rsidRDefault="000B2924"/>
    <w:p w14:paraId="2BF7C3A2" w14:textId="77777777" w:rsidR="000B2924" w:rsidRDefault="00A83A74">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5B18D54C" w14:textId="77777777" w:rsidR="000B2924" w:rsidRDefault="000B2924"/>
    <w:p w14:paraId="62BBAE55" w14:textId="77777777" w:rsidR="000B2924" w:rsidRDefault="00A83A74">
      <w:pPr>
        <w:ind w:left="1440" w:hanging="720"/>
      </w:pPr>
      <w:r>
        <w:t>2.7.4</w:t>
      </w:r>
      <w:r>
        <w:tab/>
        <w:t>The Supplier will apply any compensation paid under the Compensation Order in respect of damage to the relevant assets towards the repair, reinstatement or replacement of the assets affected.</w:t>
      </w:r>
    </w:p>
    <w:p w14:paraId="551BD808" w14:textId="77777777" w:rsidR="000B2924" w:rsidRDefault="000B2924"/>
    <w:p w14:paraId="283B8CFD" w14:textId="77777777" w:rsidR="000B2924" w:rsidRDefault="000B2924">
      <w:pPr>
        <w:rPr>
          <w:b/>
        </w:rPr>
      </w:pPr>
    </w:p>
    <w:p w14:paraId="0F9C96D6" w14:textId="77777777" w:rsidR="000B2924" w:rsidRDefault="000B2924">
      <w:bookmarkStart w:id="20" w:name="_Toc33176238"/>
    </w:p>
    <w:p w14:paraId="055349D1" w14:textId="4EC563C7" w:rsidR="000B2924" w:rsidRDefault="00A83A74">
      <w:pPr>
        <w:pStyle w:val="Heading2"/>
        <w:pageBreakBefore/>
      </w:pPr>
      <w:r>
        <w:lastRenderedPageBreak/>
        <w:t>Schedule 5: Guarantee</w:t>
      </w:r>
      <w:bookmarkEnd w:id="20"/>
      <w:r w:rsidR="001836CA">
        <w:t xml:space="preserve"> – NOT USED</w:t>
      </w:r>
    </w:p>
    <w:p w14:paraId="674381A2" w14:textId="77777777" w:rsidR="000B2924" w:rsidRDefault="00A83A7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3D11239" w14:textId="77777777" w:rsidR="000B2924" w:rsidRDefault="000B2924"/>
    <w:p w14:paraId="26B4DD8A" w14:textId="77777777" w:rsidR="000B2924" w:rsidRDefault="00A83A74">
      <w:r>
        <w:t>This deed of guarantee is made on [</w:t>
      </w:r>
      <w:r>
        <w:rPr>
          <w:b/>
        </w:rPr>
        <w:t>insert date, month, year]</w:t>
      </w:r>
      <w:r>
        <w:t xml:space="preserve"> between:</w:t>
      </w:r>
    </w:p>
    <w:p w14:paraId="03A3BFE4" w14:textId="77777777" w:rsidR="000B2924" w:rsidRDefault="000B2924"/>
    <w:p w14:paraId="3C054F9E" w14:textId="77777777" w:rsidR="000B2924" w:rsidRDefault="00A83A7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2CC264F" w14:textId="77777777" w:rsidR="000B2924" w:rsidRDefault="00A83A74">
      <w:r>
        <w:t>and</w:t>
      </w:r>
    </w:p>
    <w:p w14:paraId="5CE66A3B" w14:textId="77777777" w:rsidR="000B2924" w:rsidRDefault="000B2924"/>
    <w:p w14:paraId="0E8648DB" w14:textId="77777777" w:rsidR="000B2924" w:rsidRDefault="00A83A74">
      <w:pPr>
        <w:ind w:firstLine="720"/>
      </w:pPr>
      <w:r>
        <w:t xml:space="preserve"> (2)</w:t>
      </w:r>
      <w:r>
        <w:tab/>
        <w:t>The Buyer whose offices are [</w:t>
      </w:r>
      <w:r>
        <w:rPr>
          <w:b/>
        </w:rPr>
        <w:t>insert Buyer’s official address</w:t>
      </w:r>
      <w:r>
        <w:t>] (‘Beneficiary’)</w:t>
      </w:r>
    </w:p>
    <w:p w14:paraId="50A5B0DB" w14:textId="77777777" w:rsidR="000B2924" w:rsidRDefault="00A83A74">
      <w:pPr>
        <w:spacing w:before="240" w:after="240"/>
        <w:rPr>
          <w:b/>
          <w:sz w:val="20"/>
          <w:szCs w:val="20"/>
        </w:rPr>
      </w:pPr>
      <w:r>
        <w:rPr>
          <w:b/>
          <w:sz w:val="20"/>
          <w:szCs w:val="20"/>
        </w:rPr>
        <w:t>Whereas:</w:t>
      </w:r>
    </w:p>
    <w:p w14:paraId="7F7E9D58" w14:textId="77777777" w:rsidR="000B2924" w:rsidRDefault="00A83A74">
      <w:pPr>
        <w:ind w:left="2160" w:hanging="720"/>
      </w:pPr>
      <w:r>
        <w:t>(A)</w:t>
      </w:r>
      <w:r>
        <w:tab/>
        <w:t>The guarantor has agreed, in consideration of the Buyer entering into the Call-Off Contract with the Supplier, to guarantee all of the Supplier's obligations under the Call-Off Contract.</w:t>
      </w:r>
    </w:p>
    <w:p w14:paraId="3767265D" w14:textId="77777777" w:rsidR="000B2924" w:rsidRDefault="000B2924">
      <w:pPr>
        <w:ind w:left="2160"/>
      </w:pPr>
    </w:p>
    <w:p w14:paraId="0B379F1F" w14:textId="77777777" w:rsidR="000B2924" w:rsidRDefault="00A83A74">
      <w:pPr>
        <w:ind w:left="2160" w:hanging="720"/>
      </w:pPr>
      <w:r>
        <w:t>(B)</w:t>
      </w:r>
      <w:r>
        <w:tab/>
        <w:t>It is the intention of the Parties that this document be executed and take effect as a deed.</w:t>
      </w:r>
    </w:p>
    <w:p w14:paraId="6FE019DD" w14:textId="77777777" w:rsidR="000B2924" w:rsidRDefault="000B2924"/>
    <w:p w14:paraId="034D1692" w14:textId="77777777" w:rsidR="000B2924" w:rsidRDefault="00A83A74">
      <w:r>
        <w:t>[Where a deed of guarantee is required, include the wording below and populate the box below with the guarantor company's details. If a deed of guarantee isn’t needed then the section below and other references to the guarantee should be deleted.</w:t>
      </w:r>
    </w:p>
    <w:p w14:paraId="3F678614" w14:textId="77777777" w:rsidR="000B2924" w:rsidRDefault="000B2924"/>
    <w:p w14:paraId="018F7919" w14:textId="77777777" w:rsidR="000B2924" w:rsidRDefault="00A83A74">
      <w:r>
        <w:t>Suggested headings are as follows:</w:t>
      </w:r>
    </w:p>
    <w:p w14:paraId="782577AA" w14:textId="77777777" w:rsidR="000B2924" w:rsidRDefault="000B2924"/>
    <w:p w14:paraId="506CAED1" w14:textId="77777777" w:rsidR="000B2924" w:rsidRDefault="00A83A74">
      <w:pPr>
        <w:numPr>
          <w:ilvl w:val="0"/>
          <w:numId w:val="14"/>
        </w:numPr>
      </w:pPr>
      <w:r>
        <w:t>Demands and notices</w:t>
      </w:r>
    </w:p>
    <w:p w14:paraId="747B6941" w14:textId="77777777" w:rsidR="000B2924" w:rsidRDefault="00A83A74">
      <w:pPr>
        <w:numPr>
          <w:ilvl w:val="0"/>
          <w:numId w:val="14"/>
        </w:numPr>
      </w:pPr>
      <w:r>
        <w:t>Representations and Warranties</w:t>
      </w:r>
    </w:p>
    <w:p w14:paraId="3D81E0F1" w14:textId="77777777" w:rsidR="000B2924" w:rsidRDefault="00A83A74">
      <w:pPr>
        <w:numPr>
          <w:ilvl w:val="0"/>
          <w:numId w:val="14"/>
        </w:numPr>
      </w:pPr>
      <w:r>
        <w:t>Obligation to enter into a new Contract</w:t>
      </w:r>
    </w:p>
    <w:p w14:paraId="3A9F60FB" w14:textId="77777777" w:rsidR="000B2924" w:rsidRDefault="00A83A74">
      <w:pPr>
        <w:numPr>
          <w:ilvl w:val="0"/>
          <w:numId w:val="14"/>
        </w:numPr>
      </w:pPr>
      <w:r>
        <w:t>Assignment</w:t>
      </w:r>
    </w:p>
    <w:p w14:paraId="0F585873" w14:textId="77777777" w:rsidR="000B2924" w:rsidRDefault="00A83A74">
      <w:pPr>
        <w:numPr>
          <w:ilvl w:val="0"/>
          <w:numId w:val="14"/>
        </w:numPr>
      </w:pPr>
      <w:r>
        <w:t>Third Party Rights</w:t>
      </w:r>
    </w:p>
    <w:p w14:paraId="4B45F065" w14:textId="77777777" w:rsidR="000B2924" w:rsidRDefault="00A83A74">
      <w:pPr>
        <w:numPr>
          <w:ilvl w:val="0"/>
          <w:numId w:val="14"/>
        </w:numPr>
      </w:pPr>
      <w:r>
        <w:t>Governing Law</w:t>
      </w:r>
    </w:p>
    <w:p w14:paraId="55242A82" w14:textId="77777777" w:rsidR="000B2924" w:rsidRDefault="00A83A74">
      <w:pPr>
        <w:numPr>
          <w:ilvl w:val="0"/>
          <w:numId w:val="14"/>
        </w:numPr>
      </w:pPr>
      <w:r>
        <w:t>This Call-Off Contract is conditional upon the provision of a Guarantee to the Buyer from the guarantor in respect of the Supplier.]</w:t>
      </w:r>
    </w:p>
    <w:p w14:paraId="677F9291" w14:textId="77777777" w:rsidR="000B2924" w:rsidRDefault="00A83A74">
      <w:pPr>
        <w:spacing w:before="240" w:after="240"/>
        <w:rPr>
          <w:sz w:val="20"/>
          <w:szCs w:val="20"/>
        </w:rPr>
      </w:pPr>
      <w:r>
        <w:rPr>
          <w:sz w:val="20"/>
          <w:szCs w:val="20"/>
        </w:rPr>
        <w:t xml:space="preserve"> </w:t>
      </w:r>
    </w:p>
    <w:p w14:paraId="2426C09C" w14:textId="77777777" w:rsidR="000B2924" w:rsidRDefault="000B2924">
      <w:pPr>
        <w:pageBreakBefore/>
        <w:rPr>
          <w:sz w:val="20"/>
          <w:szCs w:val="20"/>
        </w:rPr>
      </w:pPr>
    </w:p>
    <w:p w14:paraId="7DB7E4C7" w14:textId="77777777" w:rsidR="000B2924" w:rsidRDefault="000B2924">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0B2924" w14:paraId="68019D5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AAC5" w14:textId="77777777" w:rsidR="000B2924" w:rsidRDefault="00A83A7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006F" w14:textId="77777777" w:rsidR="000B2924" w:rsidRDefault="00A83A7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B2924" w14:paraId="0AE2424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E8FA4" w14:textId="77777777" w:rsidR="000B2924" w:rsidRDefault="00A83A7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9496A" w14:textId="77777777" w:rsidR="000B2924" w:rsidRDefault="00A83A74">
            <w:pPr>
              <w:spacing w:before="240" w:after="240"/>
            </w:pPr>
            <w:r>
              <w:rPr>
                <w:sz w:val="20"/>
                <w:szCs w:val="20"/>
              </w:rPr>
              <w:t>[</w:t>
            </w:r>
            <w:r>
              <w:rPr>
                <w:b/>
                <w:sz w:val="20"/>
                <w:szCs w:val="20"/>
              </w:rPr>
              <w:t>Enter Company address</w:t>
            </w:r>
            <w:r>
              <w:rPr>
                <w:sz w:val="20"/>
                <w:szCs w:val="20"/>
              </w:rPr>
              <w:t>]</w:t>
            </w:r>
          </w:p>
        </w:tc>
      </w:tr>
      <w:tr w:rsidR="000B2924" w14:paraId="7F94CCC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44374" w14:textId="77777777" w:rsidR="000B2924" w:rsidRDefault="00A83A74">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8772" w14:textId="77777777" w:rsidR="000B2924" w:rsidRDefault="00A83A74">
            <w:pPr>
              <w:spacing w:before="240" w:after="240"/>
            </w:pPr>
            <w:r>
              <w:rPr>
                <w:sz w:val="20"/>
                <w:szCs w:val="20"/>
              </w:rPr>
              <w:t>[</w:t>
            </w:r>
            <w:r>
              <w:rPr>
                <w:b/>
                <w:sz w:val="20"/>
                <w:szCs w:val="20"/>
              </w:rPr>
              <w:t>Enter Account Manager name]</w:t>
            </w:r>
          </w:p>
        </w:tc>
      </w:tr>
      <w:tr w:rsidR="000B2924" w14:paraId="353C9BA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08FCA"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8F35B" w14:textId="77777777" w:rsidR="000B2924" w:rsidRDefault="00A83A74">
            <w:pPr>
              <w:spacing w:before="240" w:after="240"/>
            </w:pPr>
            <w:r>
              <w:rPr>
                <w:sz w:val="20"/>
                <w:szCs w:val="20"/>
              </w:rPr>
              <w:t>Address: [</w:t>
            </w:r>
            <w:r>
              <w:rPr>
                <w:b/>
                <w:sz w:val="20"/>
                <w:szCs w:val="20"/>
              </w:rPr>
              <w:t>Enter Account Manager address]</w:t>
            </w:r>
          </w:p>
        </w:tc>
      </w:tr>
      <w:tr w:rsidR="000B2924" w14:paraId="2E9FBE6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C85AC"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116AD" w14:textId="77777777" w:rsidR="000B2924" w:rsidRDefault="00A83A74">
            <w:pPr>
              <w:spacing w:before="240" w:after="240"/>
            </w:pPr>
            <w:r>
              <w:rPr>
                <w:sz w:val="20"/>
                <w:szCs w:val="20"/>
              </w:rPr>
              <w:t>Phone: [</w:t>
            </w:r>
            <w:r>
              <w:rPr>
                <w:b/>
                <w:sz w:val="20"/>
                <w:szCs w:val="20"/>
              </w:rPr>
              <w:t>Enter Account Manager phone number]</w:t>
            </w:r>
          </w:p>
        </w:tc>
      </w:tr>
      <w:tr w:rsidR="000B2924" w14:paraId="58FB420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F079"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12C3E" w14:textId="77777777" w:rsidR="000B2924" w:rsidRDefault="00A83A74">
            <w:pPr>
              <w:spacing w:before="240" w:after="240"/>
            </w:pPr>
            <w:r>
              <w:rPr>
                <w:sz w:val="20"/>
                <w:szCs w:val="20"/>
              </w:rPr>
              <w:t>Email: [</w:t>
            </w:r>
            <w:r>
              <w:rPr>
                <w:b/>
                <w:sz w:val="20"/>
                <w:szCs w:val="20"/>
              </w:rPr>
              <w:t>Enter Account Manager email</w:t>
            </w:r>
            <w:r>
              <w:rPr>
                <w:sz w:val="20"/>
                <w:szCs w:val="20"/>
              </w:rPr>
              <w:t>]</w:t>
            </w:r>
          </w:p>
        </w:tc>
      </w:tr>
      <w:tr w:rsidR="000B2924" w14:paraId="15DD307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00764"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857CC" w14:textId="77777777" w:rsidR="000B2924" w:rsidRDefault="00A83A74">
            <w:pPr>
              <w:spacing w:before="240" w:after="240"/>
            </w:pPr>
            <w:r>
              <w:rPr>
                <w:sz w:val="20"/>
                <w:szCs w:val="20"/>
              </w:rPr>
              <w:t>Fax: [</w:t>
            </w:r>
            <w:r>
              <w:rPr>
                <w:b/>
                <w:sz w:val="20"/>
                <w:szCs w:val="20"/>
              </w:rPr>
              <w:t xml:space="preserve">Enter Account Manager fax </w:t>
            </w:r>
            <w:r>
              <w:rPr>
                <w:sz w:val="20"/>
                <w:szCs w:val="20"/>
              </w:rPr>
              <w:t>if applicable]</w:t>
            </w:r>
          </w:p>
        </w:tc>
      </w:tr>
    </w:tbl>
    <w:p w14:paraId="6198E260" w14:textId="77777777" w:rsidR="000B2924" w:rsidRDefault="00A83A74">
      <w:pPr>
        <w:spacing w:before="60" w:after="240"/>
        <w:rPr>
          <w:sz w:val="20"/>
          <w:szCs w:val="20"/>
        </w:rPr>
      </w:pPr>
      <w:r>
        <w:rPr>
          <w:sz w:val="20"/>
          <w:szCs w:val="20"/>
        </w:rPr>
        <w:t xml:space="preserve"> </w:t>
      </w:r>
    </w:p>
    <w:p w14:paraId="41316FF7" w14:textId="77777777" w:rsidR="000B2924" w:rsidRDefault="00A83A74">
      <w:r>
        <w:t>In consideration of the Buyer entering into the Call-Off Contract, the Guarantor agrees with the Buyer as follows:</w:t>
      </w:r>
    </w:p>
    <w:p w14:paraId="20A13092" w14:textId="77777777" w:rsidR="000B2924" w:rsidRDefault="000B2924"/>
    <w:p w14:paraId="62D122B6" w14:textId="77777777" w:rsidR="000B2924" w:rsidRDefault="00A83A74">
      <w:pPr>
        <w:pStyle w:val="Heading3"/>
      </w:pPr>
      <w:r>
        <w:t>Definitions and interpretation</w:t>
      </w:r>
    </w:p>
    <w:p w14:paraId="0C2D7983" w14:textId="77777777" w:rsidR="000B2924" w:rsidRDefault="00A83A74">
      <w:r>
        <w:t>In this Deed of Guarantee, unless defined elsewhere in this Deed of Guarantee or the context requires otherwise, defined terms will have the same meaning as they have for the purposes of the Call-Off Contract.</w:t>
      </w:r>
    </w:p>
    <w:p w14:paraId="479B3E74"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66E1668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9B7B3E5" w14:textId="77777777" w:rsidR="000B2924" w:rsidRDefault="00A83A74">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77D242C" w14:textId="77777777" w:rsidR="000B2924" w:rsidRDefault="00A83A74">
            <w:pPr>
              <w:spacing w:before="240" w:after="240"/>
              <w:jc w:val="center"/>
              <w:rPr>
                <w:b/>
                <w:sz w:val="20"/>
                <w:szCs w:val="20"/>
              </w:rPr>
            </w:pPr>
            <w:r>
              <w:rPr>
                <w:b/>
                <w:sz w:val="20"/>
                <w:szCs w:val="20"/>
              </w:rPr>
              <w:t>Meaning</w:t>
            </w:r>
          </w:p>
        </w:tc>
      </w:tr>
      <w:tr w:rsidR="000B2924" w14:paraId="576FBC0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63761" w14:textId="77777777" w:rsidR="000B2924" w:rsidRDefault="00A83A7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5278040" w14:textId="77777777" w:rsidR="000B2924" w:rsidRDefault="00A83A74">
            <w:pPr>
              <w:spacing w:before="240" w:after="240"/>
              <w:rPr>
                <w:sz w:val="20"/>
                <w:szCs w:val="20"/>
              </w:rPr>
            </w:pPr>
            <w:r>
              <w:rPr>
                <w:sz w:val="20"/>
                <w:szCs w:val="20"/>
              </w:rPr>
              <w:t>Means [the Guaranteed Agreement] made between the Buyer and the Supplier on [insert date].</w:t>
            </w:r>
          </w:p>
        </w:tc>
      </w:tr>
      <w:tr w:rsidR="000B2924" w14:paraId="2A9E1991"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8DAC96" w14:textId="77777777" w:rsidR="000B2924" w:rsidRDefault="00A83A7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A22F857" w14:textId="77777777" w:rsidR="000B2924" w:rsidRDefault="00A83A7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B2924" w14:paraId="4AC6903B"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47A22D" w14:textId="77777777" w:rsidR="000B2924" w:rsidRDefault="00A83A7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D254B4C" w14:textId="77777777" w:rsidR="000B2924" w:rsidRDefault="00A83A74">
            <w:pPr>
              <w:spacing w:before="240" w:after="240"/>
              <w:rPr>
                <w:sz w:val="20"/>
                <w:szCs w:val="20"/>
              </w:rPr>
            </w:pPr>
            <w:r>
              <w:rPr>
                <w:sz w:val="20"/>
                <w:szCs w:val="20"/>
              </w:rPr>
              <w:t>Means the deed of guarantee described in the Order Form (Parent Company Guarantee).</w:t>
            </w:r>
          </w:p>
        </w:tc>
      </w:tr>
    </w:tbl>
    <w:p w14:paraId="3E97F762" w14:textId="77777777" w:rsidR="000B2924" w:rsidRDefault="00A83A74">
      <w:pPr>
        <w:spacing w:before="240" w:after="240"/>
        <w:rPr>
          <w:sz w:val="20"/>
          <w:szCs w:val="20"/>
        </w:rPr>
      </w:pPr>
      <w:r>
        <w:rPr>
          <w:sz w:val="20"/>
          <w:szCs w:val="20"/>
        </w:rPr>
        <w:t xml:space="preserve"> </w:t>
      </w:r>
    </w:p>
    <w:p w14:paraId="66FA3D2C" w14:textId="77777777" w:rsidR="000B2924" w:rsidRDefault="00A83A74">
      <w:r>
        <w:t>References to this Deed of Guarantee and any provisions of this Deed of Guarantee or to any other document or agreement (including to the Call-Off Contract) apply now, and as amended, varied, restated, supplemented, substituted or novated in the future.</w:t>
      </w:r>
    </w:p>
    <w:p w14:paraId="2909A145" w14:textId="77777777" w:rsidR="000B2924" w:rsidRDefault="000B2924"/>
    <w:p w14:paraId="717C9733" w14:textId="77777777" w:rsidR="000B2924" w:rsidRDefault="00A83A74">
      <w:r>
        <w:t>Unless the context otherwise requires, words importing the singular are to include the plural and vice versa.</w:t>
      </w:r>
    </w:p>
    <w:p w14:paraId="53C17623" w14:textId="77777777" w:rsidR="000B2924" w:rsidRDefault="000B2924"/>
    <w:p w14:paraId="3FDE0B3C" w14:textId="77777777" w:rsidR="000B2924" w:rsidRDefault="00A83A74">
      <w:r>
        <w:t>References to a person are to be construed to include that person's assignees or transferees or successors in title, whether direct or indirect.</w:t>
      </w:r>
    </w:p>
    <w:p w14:paraId="4461D390" w14:textId="77777777" w:rsidR="000B2924" w:rsidRDefault="000B2924"/>
    <w:p w14:paraId="77FE2230" w14:textId="77777777" w:rsidR="000B2924" w:rsidRDefault="00A83A74">
      <w:r>
        <w:t>The words ‘other’ and ‘otherwise’ are not to be construed as confining the meaning of any following words to the class of thing previously stated if a wider construction is possible.</w:t>
      </w:r>
    </w:p>
    <w:p w14:paraId="6B727456" w14:textId="77777777" w:rsidR="000B2924" w:rsidRDefault="000B2924"/>
    <w:p w14:paraId="20E5EC79" w14:textId="77777777" w:rsidR="000B2924" w:rsidRDefault="00A83A74">
      <w:r>
        <w:t>Unless the context otherwise requires:</w:t>
      </w:r>
    </w:p>
    <w:p w14:paraId="2FADA0B8" w14:textId="77777777" w:rsidR="000B2924" w:rsidRDefault="000B2924"/>
    <w:p w14:paraId="32FB869D" w14:textId="77777777" w:rsidR="000B2924" w:rsidRDefault="00A83A74">
      <w:pPr>
        <w:numPr>
          <w:ilvl w:val="0"/>
          <w:numId w:val="15"/>
        </w:numPr>
      </w:pPr>
      <w:r>
        <w:t>reference to a gender includes the other gender and the neuter</w:t>
      </w:r>
    </w:p>
    <w:p w14:paraId="766811B8" w14:textId="77777777" w:rsidR="000B2924" w:rsidRDefault="00A83A74">
      <w:pPr>
        <w:numPr>
          <w:ilvl w:val="0"/>
          <w:numId w:val="15"/>
        </w:numPr>
      </w:pPr>
      <w:r>
        <w:t>references to an Act of Parliament, statutory provision or statutory instrument also apply if amended, extended or re-enacted from time to time</w:t>
      </w:r>
    </w:p>
    <w:p w14:paraId="117CB423" w14:textId="77777777" w:rsidR="000B2924" w:rsidRDefault="00A83A74">
      <w:pPr>
        <w:numPr>
          <w:ilvl w:val="0"/>
          <w:numId w:val="15"/>
        </w:numPr>
      </w:pPr>
      <w:r>
        <w:t>any phrase introduced by the words ‘including’, ‘includes’, ‘in particular’, ‘for example’ or similar, will be construed as illustrative and without limitation to the generality of the related general words</w:t>
      </w:r>
    </w:p>
    <w:p w14:paraId="78175297" w14:textId="77777777" w:rsidR="000B2924" w:rsidRDefault="000B2924">
      <w:pPr>
        <w:ind w:left="720"/>
      </w:pPr>
    </w:p>
    <w:p w14:paraId="31C86DAE" w14:textId="77777777" w:rsidR="000B2924" w:rsidRDefault="00A83A74">
      <w:r>
        <w:t>References to Clauses and Schedules are, unless otherwise provided, references to Clauses of and Schedules to this Deed of Guarantee.</w:t>
      </w:r>
    </w:p>
    <w:p w14:paraId="71248BBE" w14:textId="77777777" w:rsidR="000B2924" w:rsidRDefault="000B2924"/>
    <w:p w14:paraId="2211E891" w14:textId="77777777" w:rsidR="000B2924" w:rsidRDefault="00A83A74">
      <w:r>
        <w:t>References to liability are to include any liability whether actual, contingent, present or future.</w:t>
      </w:r>
    </w:p>
    <w:p w14:paraId="2413D5EC" w14:textId="77777777" w:rsidR="000B2924" w:rsidRDefault="000B2924"/>
    <w:p w14:paraId="28029102" w14:textId="77777777" w:rsidR="000B2924" w:rsidRDefault="00A83A74">
      <w:pPr>
        <w:pStyle w:val="Heading3"/>
      </w:pPr>
      <w:r>
        <w:t>Guarantee and indemnity</w:t>
      </w:r>
    </w:p>
    <w:p w14:paraId="0581BE24" w14:textId="77777777" w:rsidR="000B2924" w:rsidRDefault="00A83A74">
      <w:r>
        <w:t>The Guarantor irrevocably and unconditionally guarantees that the Supplier duly performs all of the guaranteed obligations due by the Supplier to the Buyer.</w:t>
      </w:r>
    </w:p>
    <w:p w14:paraId="5D681855" w14:textId="77777777" w:rsidR="000B2924" w:rsidRDefault="000B2924"/>
    <w:p w14:paraId="7D7A69FD" w14:textId="77777777" w:rsidR="000B2924" w:rsidRDefault="00A83A74">
      <w:r>
        <w:t>If at any time the Supplier will fail to perform any of the guaranteed obligations, the Guarantor irrevocably and unconditionally undertakes to the Buyer it will, at the cost of the Guarantor:</w:t>
      </w:r>
    </w:p>
    <w:p w14:paraId="5C410B71" w14:textId="77777777" w:rsidR="000B2924" w:rsidRDefault="000B2924"/>
    <w:p w14:paraId="4660C3B2" w14:textId="77777777" w:rsidR="000B2924" w:rsidRDefault="00A83A74">
      <w:pPr>
        <w:numPr>
          <w:ilvl w:val="0"/>
          <w:numId w:val="16"/>
        </w:numPr>
      </w:pPr>
      <w:r>
        <w:t>fully perform or buy performance of the guaranteed obligations to the Buyer</w:t>
      </w:r>
    </w:p>
    <w:p w14:paraId="09404EBF" w14:textId="77777777" w:rsidR="000B2924" w:rsidRDefault="000B2924">
      <w:pPr>
        <w:ind w:left="720"/>
      </w:pPr>
    </w:p>
    <w:p w14:paraId="0319A904" w14:textId="77777777" w:rsidR="000B2924" w:rsidRDefault="00A83A74">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75B7B4" w14:textId="77777777" w:rsidR="000B2924" w:rsidRDefault="000B2924"/>
    <w:p w14:paraId="61151F2D" w14:textId="77777777" w:rsidR="000B2924" w:rsidRDefault="00A83A74">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59E752" w14:textId="77777777" w:rsidR="000B2924" w:rsidRDefault="000B2924"/>
    <w:p w14:paraId="4E0BE125" w14:textId="77777777" w:rsidR="000B2924" w:rsidRDefault="00A83A74">
      <w:pPr>
        <w:pStyle w:val="Heading3"/>
      </w:pPr>
      <w:r>
        <w:t>Obligation to enter into a new contract</w:t>
      </w:r>
    </w:p>
    <w:p w14:paraId="38C936AA" w14:textId="77777777" w:rsidR="000B2924" w:rsidRDefault="00A83A7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A42E9A8" w14:textId="77777777" w:rsidR="000B2924" w:rsidRDefault="000B2924"/>
    <w:p w14:paraId="140A99F7" w14:textId="77777777" w:rsidR="000B2924" w:rsidRDefault="00A83A74">
      <w:pPr>
        <w:pStyle w:val="Heading3"/>
      </w:pPr>
      <w:r>
        <w:t>Demands and notices</w:t>
      </w:r>
    </w:p>
    <w:p w14:paraId="75C15A97" w14:textId="77777777" w:rsidR="000B2924" w:rsidRDefault="00A83A74">
      <w:r>
        <w:t>Any demand or notice served by the Buyer on the Guarantor under this Deed of Guarantee will be in writing, addressed to:</w:t>
      </w:r>
    </w:p>
    <w:p w14:paraId="15BD4619" w14:textId="77777777" w:rsidR="000B2924" w:rsidRDefault="000B2924"/>
    <w:p w14:paraId="1936EEA6" w14:textId="77777777" w:rsidR="000B2924" w:rsidRDefault="00A83A74">
      <w:r>
        <w:t>[</w:t>
      </w:r>
      <w:r>
        <w:rPr>
          <w:b/>
        </w:rPr>
        <w:t>Enter Address of the Guarantor in England and Wales</w:t>
      </w:r>
      <w:r>
        <w:t>]</w:t>
      </w:r>
    </w:p>
    <w:p w14:paraId="6B6E074E" w14:textId="77777777" w:rsidR="000B2924" w:rsidRDefault="000B2924"/>
    <w:p w14:paraId="771B3398" w14:textId="77777777" w:rsidR="000B2924" w:rsidRDefault="00A83A74">
      <w:r>
        <w:t>[</w:t>
      </w:r>
      <w:r>
        <w:rPr>
          <w:b/>
        </w:rPr>
        <w:t>Enter Email address of the Guarantor representative</w:t>
      </w:r>
      <w:r>
        <w:t>]</w:t>
      </w:r>
    </w:p>
    <w:p w14:paraId="69973C96" w14:textId="77777777" w:rsidR="000B2924" w:rsidRDefault="000B2924"/>
    <w:p w14:paraId="69FC35C2" w14:textId="77777777" w:rsidR="000B2924" w:rsidRDefault="00A83A74">
      <w:r>
        <w:t>For the Attention of [</w:t>
      </w:r>
      <w:r>
        <w:rPr>
          <w:b/>
        </w:rPr>
        <w:t>insert details</w:t>
      </w:r>
      <w:r>
        <w:t>]</w:t>
      </w:r>
    </w:p>
    <w:p w14:paraId="0BA74991" w14:textId="77777777" w:rsidR="000B2924" w:rsidRDefault="000B2924"/>
    <w:p w14:paraId="2BBDFD58" w14:textId="77777777" w:rsidR="000B2924" w:rsidRDefault="00A83A74">
      <w:r>
        <w:t>or such other address in England and Wales as the Guarantor has notified the Buyer in writing as being an address for the receipt of such demands or notices.</w:t>
      </w:r>
    </w:p>
    <w:p w14:paraId="32ACDF41" w14:textId="77777777" w:rsidR="000B2924" w:rsidRDefault="000B2924"/>
    <w:p w14:paraId="2CFD82A0" w14:textId="77777777" w:rsidR="000B2924" w:rsidRDefault="00A83A74">
      <w:r>
        <w:lastRenderedPageBreak/>
        <w:t>Any notice or demand served on the Guarantor or the Buyer under this Deed of Guarantee will be deemed to have been served if:</w:t>
      </w:r>
    </w:p>
    <w:p w14:paraId="14890EF1" w14:textId="77777777" w:rsidR="000B2924" w:rsidRDefault="000B2924"/>
    <w:p w14:paraId="690EECB8" w14:textId="77777777" w:rsidR="000B2924" w:rsidRDefault="000B2924"/>
    <w:p w14:paraId="7C9C3F62" w14:textId="77777777" w:rsidR="000B2924" w:rsidRDefault="00A83A74">
      <w:pPr>
        <w:numPr>
          <w:ilvl w:val="0"/>
          <w:numId w:val="17"/>
        </w:numPr>
      </w:pPr>
      <w:r>
        <w:t>delivered by hand, at the time of delivery</w:t>
      </w:r>
    </w:p>
    <w:p w14:paraId="11388C10" w14:textId="77777777" w:rsidR="000B2924" w:rsidRDefault="00A83A74">
      <w:pPr>
        <w:numPr>
          <w:ilvl w:val="0"/>
          <w:numId w:val="17"/>
        </w:numPr>
      </w:pPr>
      <w:r>
        <w:t>posted, at 10am on the second Working Day after it was put into the post</w:t>
      </w:r>
    </w:p>
    <w:p w14:paraId="41620639" w14:textId="77777777" w:rsidR="000B2924" w:rsidRDefault="00A83A74">
      <w:pPr>
        <w:numPr>
          <w:ilvl w:val="0"/>
          <w:numId w:val="17"/>
        </w:numPr>
      </w:pPr>
      <w:r>
        <w:t>sent by email, at the time of despatch, if despatched before 5pm on any Working Day, and in any other case at 10am on the next Working Day</w:t>
      </w:r>
    </w:p>
    <w:p w14:paraId="68958C53" w14:textId="77777777" w:rsidR="000B2924" w:rsidRDefault="000B2924"/>
    <w:p w14:paraId="4C354144" w14:textId="77777777" w:rsidR="000B2924" w:rsidRDefault="00A83A7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215A3DF" w14:textId="77777777" w:rsidR="000B2924" w:rsidRDefault="000B2924"/>
    <w:p w14:paraId="033C7782" w14:textId="77777777" w:rsidR="000B2924" w:rsidRDefault="00A83A74">
      <w:r>
        <w:t>Any notice purported to be served on the Buyer under this Deed of Guarantee will only be valid when received in writing by the Buyer.</w:t>
      </w:r>
    </w:p>
    <w:p w14:paraId="41C1735E" w14:textId="77777777" w:rsidR="000B2924" w:rsidRDefault="000B2924"/>
    <w:p w14:paraId="3573BF62" w14:textId="77777777" w:rsidR="000B2924" w:rsidRDefault="00A83A74">
      <w:pPr>
        <w:spacing w:after="200"/>
      </w:pPr>
      <w:r>
        <w:t>Beneficiary’s protections</w:t>
      </w:r>
    </w:p>
    <w:p w14:paraId="3481E21A" w14:textId="77777777" w:rsidR="000B2924" w:rsidRDefault="00A83A74">
      <w:r>
        <w:t>The Guarantor will not be discharged or released from this Deed of Guarantee by:</w:t>
      </w:r>
    </w:p>
    <w:p w14:paraId="75CBCE91" w14:textId="77777777" w:rsidR="000B2924" w:rsidRDefault="000B2924"/>
    <w:p w14:paraId="26C089B0" w14:textId="77777777" w:rsidR="000B2924" w:rsidRDefault="00A83A74">
      <w:pPr>
        <w:numPr>
          <w:ilvl w:val="0"/>
          <w:numId w:val="18"/>
        </w:numPr>
      </w:pPr>
      <w:r>
        <w:t>any arrangement made between the Supplier and the Buyer (whether or not such arrangement is made with the assent of the Guarantor)</w:t>
      </w:r>
    </w:p>
    <w:p w14:paraId="436EE5E7" w14:textId="77777777" w:rsidR="000B2924" w:rsidRDefault="00A83A74">
      <w:pPr>
        <w:numPr>
          <w:ilvl w:val="0"/>
          <w:numId w:val="18"/>
        </w:numPr>
      </w:pPr>
      <w:r>
        <w:t>any amendment to or termination of the Call-Off Contract</w:t>
      </w:r>
    </w:p>
    <w:p w14:paraId="107694E7" w14:textId="77777777" w:rsidR="000B2924" w:rsidRDefault="00A83A74">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03B2E6C" w14:textId="77777777" w:rsidR="000B2924" w:rsidRDefault="00A83A74">
      <w:pPr>
        <w:numPr>
          <w:ilvl w:val="0"/>
          <w:numId w:val="18"/>
        </w:numPr>
      </w:pPr>
      <w:r>
        <w:t>the Buyer doing (or omitting to do) anything which, but for this provision, might exonerate the Guarantor</w:t>
      </w:r>
    </w:p>
    <w:p w14:paraId="6970AA2B" w14:textId="77777777" w:rsidR="000B2924" w:rsidRDefault="000B2924"/>
    <w:p w14:paraId="223D11A9" w14:textId="77777777" w:rsidR="000B2924" w:rsidRDefault="00A83A74">
      <w:r>
        <w:t>This Deed of Guarantee will be a continuing security for the Guaranteed Obligations and accordingly:</w:t>
      </w:r>
    </w:p>
    <w:p w14:paraId="1BDB324D" w14:textId="77777777" w:rsidR="000B2924" w:rsidRDefault="000B2924"/>
    <w:p w14:paraId="43256666" w14:textId="77777777" w:rsidR="000B2924" w:rsidRDefault="00A83A74">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D63A43" w14:textId="77777777" w:rsidR="000B2924" w:rsidRDefault="00A83A74">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185E2B3" w14:textId="77777777" w:rsidR="000B2924" w:rsidRDefault="00A83A74">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856B602" w14:textId="77777777" w:rsidR="000B2924" w:rsidRDefault="00A83A74">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191416C" w14:textId="77777777" w:rsidR="000B2924" w:rsidRDefault="000B2924"/>
    <w:p w14:paraId="0C8785C8" w14:textId="77777777" w:rsidR="000B2924" w:rsidRDefault="00A83A74">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6241050" w14:textId="77777777" w:rsidR="000B2924" w:rsidRDefault="000B2924"/>
    <w:p w14:paraId="7092B1EA" w14:textId="77777777" w:rsidR="000B2924" w:rsidRDefault="00A83A74">
      <w:r>
        <w:t>The Buyer will not be obliged before taking steps to enforce this Deed of Guarantee against the Guarantor to:</w:t>
      </w:r>
    </w:p>
    <w:p w14:paraId="46C04A94" w14:textId="77777777" w:rsidR="000B2924" w:rsidRDefault="000B2924"/>
    <w:p w14:paraId="59F9F13F" w14:textId="77777777" w:rsidR="000B2924" w:rsidRDefault="00A83A74">
      <w:pPr>
        <w:numPr>
          <w:ilvl w:val="0"/>
          <w:numId w:val="20"/>
        </w:numPr>
      </w:pPr>
      <w:r>
        <w:t>obtain judgment against the Supplier or the Guarantor or any third party in any court</w:t>
      </w:r>
    </w:p>
    <w:p w14:paraId="64A8E3CA" w14:textId="77777777" w:rsidR="000B2924" w:rsidRDefault="00A83A74">
      <w:pPr>
        <w:numPr>
          <w:ilvl w:val="0"/>
          <w:numId w:val="20"/>
        </w:numPr>
      </w:pPr>
      <w:r>
        <w:t>make or file any claim in a bankruptcy or liquidation of the Supplier or any third party</w:t>
      </w:r>
    </w:p>
    <w:p w14:paraId="3E37976C" w14:textId="77777777" w:rsidR="000B2924" w:rsidRDefault="00A83A74">
      <w:pPr>
        <w:numPr>
          <w:ilvl w:val="0"/>
          <w:numId w:val="20"/>
        </w:numPr>
      </w:pPr>
      <w:r>
        <w:t>take any action against the Supplier or the Guarantor or any third party</w:t>
      </w:r>
    </w:p>
    <w:p w14:paraId="75B8D84F" w14:textId="77777777" w:rsidR="000B2924" w:rsidRDefault="00A83A74">
      <w:pPr>
        <w:numPr>
          <w:ilvl w:val="0"/>
          <w:numId w:val="20"/>
        </w:numPr>
      </w:pPr>
      <w:r>
        <w:t>resort to any other security or guarantee or other means of payment</w:t>
      </w:r>
    </w:p>
    <w:p w14:paraId="4F4F32E1" w14:textId="77777777" w:rsidR="000B2924" w:rsidRDefault="000B2924"/>
    <w:p w14:paraId="2C5FB609" w14:textId="77777777" w:rsidR="000B2924" w:rsidRDefault="00A83A74">
      <w:r>
        <w:t>No action (or inaction) by the Buyer relating to any such security, guarantee or other means of payment will prejudice or affect the liability of the Guarantor.</w:t>
      </w:r>
    </w:p>
    <w:p w14:paraId="6ED73801" w14:textId="77777777" w:rsidR="000B2924" w:rsidRDefault="000B2924"/>
    <w:p w14:paraId="518C7C2B" w14:textId="77777777" w:rsidR="000B2924" w:rsidRDefault="00A83A7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5845690" w14:textId="77777777" w:rsidR="000B2924" w:rsidRDefault="000B2924"/>
    <w:p w14:paraId="10F99D18" w14:textId="77777777" w:rsidR="000B2924" w:rsidRDefault="00A83A74">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30C5FD5" w14:textId="77777777" w:rsidR="000B2924" w:rsidRDefault="000B2924"/>
    <w:p w14:paraId="1CC55E79" w14:textId="77777777" w:rsidR="000B2924" w:rsidRDefault="00A83A74">
      <w:pPr>
        <w:pStyle w:val="Heading3"/>
      </w:pPr>
      <w:r>
        <w:t>Representations and warranties</w:t>
      </w:r>
    </w:p>
    <w:p w14:paraId="5AC6179B" w14:textId="77777777" w:rsidR="000B2924" w:rsidRDefault="00A83A74">
      <w:r>
        <w:t>The Guarantor hereby represents and warrants to the Buyer that:</w:t>
      </w:r>
    </w:p>
    <w:p w14:paraId="7C84725E" w14:textId="77777777" w:rsidR="000B2924" w:rsidRDefault="000B2924">
      <w:pPr>
        <w:ind w:left="720"/>
      </w:pPr>
    </w:p>
    <w:p w14:paraId="002470EB" w14:textId="77777777" w:rsidR="000B2924" w:rsidRDefault="00A83A74">
      <w:pPr>
        <w:numPr>
          <w:ilvl w:val="0"/>
          <w:numId w:val="21"/>
        </w:numPr>
      </w:pPr>
      <w:r>
        <w:t>the Guarantor is duly incorporated and is a validly existing company under the Laws of its place of incorporation</w:t>
      </w:r>
    </w:p>
    <w:p w14:paraId="110CA916" w14:textId="77777777" w:rsidR="000B2924" w:rsidRDefault="00A83A74">
      <w:pPr>
        <w:numPr>
          <w:ilvl w:val="0"/>
          <w:numId w:val="21"/>
        </w:numPr>
      </w:pPr>
      <w:r>
        <w:t>has the capacity to sue or be sued in its own name</w:t>
      </w:r>
    </w:p>
    <w:p w14:paraId="2DBF6FEF" w14:textId="77777777" w:rsidR="000B2924" w:rsidRDefault="00A83A74">
      <w:pPr>
        <w:numPr>
          <w:ilvl w:val="0"/>
          <w:numId w:val="21"/>
        </w:numPr>
      </w:pPr>
      <w:r>
        <w:t>the Guarantor has power to carry on its business as now being conducted and to own its Property and other assets</w:t>
      </w:r>
    </w:p>
    <w:p w14:paraId="2435FBD9" w14:textId="77777777" w:rsidR="000B2924" w:rsidRDefault="00A83A74">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60B7F96" w14:textId="77777777" w:rsidR="000B2924" w:rsidRDefault="00A83A74">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22A6978" w14:textId="77777777" w:rsidR="000B2924" w:rsidRDefault="00A83A74">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701D0179" w14:textId="77777777" w:rsidR="000B2924" w:rsidRDefault="00A83A74">
      <w:pPr>
        <w:numPr>
          <w:ilvl w:val="1"/>
          <w:numId w:val="21"/>
        </w:numPr>
      </w:pPr>
      <w:r>
        <w:t>the terms of any agreement or other document to which the Guarantor is a party or which is binding upon it or any of its assets</w:t>
      </w:r>
    </w:p>
    <w:p w14:paraId="23CE79D7" w14:textId="77777777" w:rsidR="000B2924" w:rsidRDefault="00A83A74">
      <w:pPr>
        <w:numPr>
          <w:ilvl w:val="1"/>
          <w:numId w:val="21"/>
        </w:numPr>
      </w:pPr>
      <w:r>
        <w:t>all governmental and other authorisations, approvals, licences and consents, required or desirable</w:t>
      </w:r>
    </w:p>
    <w:p w14:paraId="432502C0" w14:textId="77777777" w:rsidR="000B2924" w:rsidRDefault="000B2924">
      <w:pPr>
        <w:ind w:left="1440"/>
      </w:pPr>
    </w:p>
    <w:p w14:paraId="7DE74AD3" w14:textId="77777777" w:rsidR="000B2924" w:rsidRDefault="00A83A74">
      <w:r>
        <w:t>This Deed of Guarantee is the legal valid and binding obligation of the Guarantor and is enforceable against the Guarantor in accordance with its terms.</w:t>
      </w:r>
    </w:p>
    <w:p w14:paraId="2D2E8102" w14:textId="77777777" w:rsidR="000B2924" w:rsidRDefault="000B2924">
      <w:pPr>
        <w:spacing w:after="200"/>
        <w:rPr>
          <w:b/>
        </w:rPr>
      </w:pPr>
    </w:p>
    <w:p w14:paraId="6C17E30B" w14:textId="77777777" w:rsidR="000B2924" w:rsidRDefault="00A83A74">
      <w:pPr>
        <w:pStyle w:val="Heading3"/>
      </w:pPr>
      <w:r>
        <w:t>Payments and set-off</w:t>
      </w:r>
    </w:p>
    <w:p w14:paraId="6B6E1B79" w14:textId="77777777" w:rsidR="000B2924" w:rsidRDefault="00A83A7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A20E22C" w14:textId="77777777" w:rsidR="000B2924" w:rsidRDefault="000B2924"/>
    <w:p w14:paraId="5A919D81" w14:textId="77777777" w:rsidR="000B2924" w:rsidRDefault="00A83A74">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5450E1" w14:textId="77777777" w:rsidR="000B2924" w:rsidRDefault="000B2924"/>
    <w:p w14:paraId="00AF9A9D" w14:textId="77777777" w:rsidR="000B2924" w:rsidRDefault="00A83A74">
      <w:r>
        <w:t>The Guarantor will reimburse the Buyer for all legal and other costs (including VAT) incurred by the Buyer in connection with the enforcement of this Deed of Guarantee.</w:t>
      </w:r>
    </w:p>
    <w:p w14:paraId="6BCB2876" w14:textId="77777777" w:rsidR="000B2924" w:rsidRDefault="000B2924"/>
    <w:p w14:paraId="6BDC363E" w14:textId="77777777" w:rsidR="000B2924" w:rsidRDefault="00A83A74">
      <w:pPr>
        <w:pStyle w:val="Heading3"/>
      </w:pPr>
      <w:r>
        <w:t>Guarantor’s acknowledgement</w:t>
      </w:r>
    </w:p>
    <w:p w14:paraId="7A19EC2B" w14:textId="77777777" w:rsidR="000B2924" w:rsidRDefault="00A83A74">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F86335E" w14:textId="77777777" w:rsidR="000B2924" w:rsidRDefault="000B2924"/>
    <w:p w14:paraId="6A6D7FD4" w14:textId="77777777" w:rsidR="000B2924" w:rsidRDefault="00A83A74">
      <w:pPr>
        <w:pStyle w:val="Heading3"/>
      </w:pPr>
      <w:r>
        <w:t>Assignment</w:t>
      </w:r>
    </w:p>
    <w:p w14:paraId="05CDCA53" w14:textId="77777777" w:rsidR="000B2924" w:rsidRDefault="00A83A7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2D7919E" w14:textId="77777777" w:rsidR="000B2924" w:rsidRDefault="000B2924"/>
    <w:p w14:paraId="62FA2E77" w14:textId="77777777" w:rsidR="000B2924" w:rsidRDefault="00A83A74">
      <w:r>
        <w:t>The Guarantor may not assign or transfer any of its rights or obligations under this Deed of Guarantee.</w:t>
      </w:r>
    </w:p>
    <w:p w14:paraId="32D583CB" w14:textId="77777777" w:rsidR="000B2924" w:rsidRDefault="000B2924">
      <w:pPr>
        <w:spacing w:after="200"/>
      </w:pPr>
    </w:p>
    <w:p w14:paraId="442DC030" w14:textId="77777777" w:rsidR="000B2924" w:rsidRDefault="00A83A74">
      <w:pPr>
        <w:pStyle w:val="Heading3"/>
      </w:pPr>
      <w:r>
        <w:t>Severance</w:t>
      </w:r>
    </w:p>
    <w:p w14:paraId="2A32C92E" w14:textId="77777777" w:rsidR="000B2924" w:rsidRDefault="00A83A74">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95CB815" w14:textId="77777777" w:rsidR="000B2924" w:rsidRDefault="000B2924">
      <w:pPr>
        <w:spacing w:after="200"/>
      </w:pPr>
    </w:p>
    <w:p w14:paraId="750EFDAE" w14:textId="77777777" w:rsidR="000B2924" w:rsidRDefault="00A83A74">
      <w:pPr>
        <w:pStyle w:val="Heading3"/>
      </w:pPr>
      <w:r>
        <w:t>Third-party rights</w:t>
      </w:r>
    </w:p>
    <w:p w14:paraId="5B26E662" w14:textId="77777777" w:rsidR="000B2924" w:rsidRDefault="00A83A74">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E612646" w14:textId="77777777" w:rsidR="000B2924" w:rsidRDefault="000B2924"/>
    <w:p w14:paraId="7006421D" w14:textId="77777777" w:rsidR="000B2924" w:rsidRDefault="00A83A74">
      <w:pPr>
        <w:pStyle w:val="Heading3"/>
      </w:pPr>
      <w:r>
        <w:t>Governing law</w:t>
      </w:r>
    </w:p>
    <w:p w14:paraId="3B2347F3" w14:textId="77777777" w:rsidR="000B2924" w:rsidRDefault="00A83A74">
      <w:r>
        <w:t>This Deed of Guarantee, and any non-Contractual obligations arising out of or in connection with it, will be governed by and construed in accordance with English Law.</w:t>
      </w:r>
    </w:p>
    <w:p w14:paraId="538C0107" w14:textId="77777777" w:rsidR="000B2924" w:rsidRDefault="000B2924"/>
    <w:p w14:paraId="3D105BE2" w14:textId="77777777" w:rsidR="000B2924" w:rsidRDefault="00A83A74">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7A1CDFC" w14:textId="77777777" w:rsidR="000B2924" w:rsidRDefault="000B2924"/>
    <w:p w14:paraId="55681111" w14:textId="77777777" w:rsidR="000B2924" w:rsidRDefault="00A83A7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4638ED2" w14:textId="77777777" w:rsidR="000B2924" w:rsidRDefault="000B2924"/>
    <w:p w14:paraId="4A6AD95E" w14:textId="77777777" w:rsidR="000B2924" w:rsidRDefault="00A83A7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21C524" w14:textId="77777777" w:rsidR="000B2924" w:rsidRDefault="000B2924"/>
    <w:p w14:paraId="2A94AF53" w14:textId="77777777" w:rsidR="000B2924" w:rsidRDefault="00A83A7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516D44E" w14:textId="77777777" w:rsidR="000B2924" w:rsidRDefault="000B2924"/>
    <w:p w14:paraId="77DB6B55" w14:textId="77777777" w:rsidR="000B2924" w:rsidRDefault="00A83A74">
      <w:r>
        <w:t>IN WITNESS whereof the Guarantor has caused this instrument to be executed and delivered as a Deed the day and year first before written.</w:t>
      </w:r>
    </w:p>
    <w:p w14:paraId="37B18228" w14:textId="77777777" w:rsidR="000B2924" w:rsidRDefault="000B2924"/>
    <w:p w14:paraId="2FDB1020" w14:textId="77777777" w:rsidR="000B2924" w:rsidRDefault="00A83A74">
      <w:r>
        <w:t xml:space="preserve">EXECUTED as a DEED by </w:t>
      </w:r>
    </w:p>
    <w:p w14:paraId="02065C11" w14:textId="77777777" w:rsidR="000B2924" w:rsidRDefault="000B2924"/>
    <w:p w14:paraId="4906B3BE" w14:textId="77777777" w:rsidR="000B2924" w:rsidRDefault="000B2924"/>
    <w:p w14:paraId="212A6961" w14:textId="77777777" w:rsidR="000B2924" w:rsidRDefault="00A83A74">
      <w:pPr>
        <w:spacing w:line="480" w:lineRule="auto"/>
      </w:pPr>
      <w:r>
        <w:t>[</w:t>
      </w:r>
      <w:r>
        <w:rPr>
          <w:b/>
        </w:rPr>
        <w:t>Insert name of the Guarantor</w:t>
      </w:r>
      <w:r>
        <w:t>] acting by [</w:t>
      </w:r>
      <w:r>
        <w:rPr>
          <w:b/>
        </w:rPr>
        <w:t>Insert names</w:t>
      </w:r>
      <w:r>
        <w:t>]</w:t>
      </w:r>
    </w:p>
    <w:p w14:paraId="73196130" w14:textId="77777777" w:rsidR="000B2924" w:rsidRDefault="00A83A74">
      <w:r>
        <w:t>Director</w:t>
      </w:r>
    </w:p>
    <w:p w14:paraId="2FB25C0F" w14:textId="77777777" w:rsidR="000B2924" w:rsidRDefault="000B2924"/>
    <w:p w14:paraId="68827B65" w14:textId="77777777" w:rsidR="000B2924" w:rsidRDefault="00A83A74">
      <w:r>
        <w:lastRenderedPageBreak/>
        <w:t>Director/Secretary</w:t>
      </w:r>
    </w:p>
    <w:p w14:paraId="70C4CA9F" w14:textId="77777777" w:rsidR="000B2924" w:rsidRDefault="000B2924">
      <w:pPr>
        <w:pageBreakBefore/>
        <w:rPr>
          <w:b/>
        </w:rPr>
      </w:pPr>
    </w:p>
    <w:p w14:paraId="489E3C68" w14:textId="77777777" w:rsidR="000B2924" w:rsidRDefault="00A83A74">
      <w:pPr>
        <w:pStyle w:val="Heading2"/>
      </w:pPr>
      <w:bookmarkStart w:id="21" w:name="_Toc33176239"/>
      <w:r>
        <w:t>Schedule 6: Glossary and interpretations</w:t>
      </w:r>
      <w:bookmarkEnd w:id="21"/>
    </w:p>
    <w:p w14:paraId="79804B5A" w14:textId="77777777" w:rsidR="000B2924" w:rsidRDefault="00A83A74">
      <w:r>
        <w:t>In this Call-Off Contract the following expressions mean:</w:t>
      </w:r>
    </w:p>
    <w:p w14:paraId="49D7B946" w14:textId="77777777" w:rsidR="000B2924" w:rsidRDefault="000B29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0552A02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B9CC0" w14:textId="77777777" w:rsidR="000B2924" w:rsidRDefault="00A83A7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684A" w14:textId="77777777" w:rsidR="000B2924" w:rsidRDefault="00A83A74">
            <w:pPr>
              <w:spacing w:before="240"/>
              <w:rPr>
                <w:sz w:val="20"/>
                <w:szCs w:val="20"/>
              </w:rPr>
            </w:pPr>
            <w:r>
              <w:rPr>
                <w:sz w:val="20"/>
                <w:szCs w:val="20"/>
              </w:rPr>
              <w:t>Meaning</w:t>
            </w:r>
          </w:p>
        </w:tc>
      </w:tr>
      <w:tr w:rsidR="000B2924" w14:paraId="43CF9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8D4C" w14:textId="77777777" w:rsidR="000B2924" w:rsidRDefault="00A83A7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77EFE" w14:textId="77777777" w:rsidR="000B2924" w:rsidRDefault="00A83A74">
            <w:pPr>
              <w:spacing w:before="240"/>
              <w:rPr>
                <w:sz w:val="20"/>
                <w:szCs w:val="20"/>
              </w:rPr>
            </w:pPr>
            <w:r>
              <w:rPr>
                <w:sz w:val="20"/>
                <w:szCs w:val="20"/>
              </w:rPr>
              <w:t>Any services ancillary to the G-Cloud Services that are in the scope of Framework Agreement Section 2 (Services Offered) which a Buyer may request.</w:t>
            </w:r>
          </w:p>
        </w:tc>
      </w:tr>
      <w:tr w:rsidR="000B2924" w14:paraId="18842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B9BB5" w14:textId="77777777" w:rsidR="000B2924" w:rsidRDefault="00A83A7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1AF6" w14:textId="77777777" w:rsidR="000B2924" w:rsidRDefault="00A83A74">
            <w:pPr>
              <w:spacing w:before="240"/>
              <w:rPr>
                <w:sz w:val="20"/>
                <w:szCs w:val="20"/>
              </w:rPr>
            </w:pPr>
            <w:r>
              <w:rPr>
                <w:sz w:val="20"/>
                <w:szCs w:val="20"/>
              </w:rPr>
              <w:t>The agreement to be entered into to enable the Supplier to participate in the relevant Civil Service pension scheme(s).</w:t>
            </w:r>
          </w:p>
        </w:tc>
      </w:tr>
      <w:tr w:rsidR="000B2924" w14:paraId="1F456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CCE" w14:textId="77777777" w:rsidR="000B2924" w:rsidRDefault="00A83A7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9B15" w14:textId="77777777" w:rsidR="000B2924" w:rsidRDefault="00A83A74">
            <w:pPr>
              <w:spacing w:before="240"/>
              <w:rPr>
                <w:sz w:val="20"/>
                <w:szCs w:val="20"/>
              </w:rPr>
            </w:pPr>
            <w:r>
              <w:rPr>
                <w:sz w:val="20"/>
                <w:szCs w:val="20"/>
              </w:rPr>
              <w:t>The response submitted by the Supplier to the Invitation to Tender (known as the Invitation to Apply on the Digital Marketplace).</w:t>
            </w:r>
          </w:p>
        </w:tc>
      </w:tr>
      <w:tr w:rsidR="000B2924" w14:paraId="4C447F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69FDA" w14:textId="77777777" w:rsidR="000B2924" w:rsidRDefault="00A83A7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F40C4" w14:textId="77777777" w:rsidR="000B2924" w:rsidRDefault="00A83A74">
            <w:pPr>
              <w:spacing w:before="240"/>
              <w:rPr>
                <w:sz w:val="20"/>
                <w:szCs w:val="20"/>
              </w:rPr>
            </w:pPr>
            <w:r>
              <w:rPr>
                <w:sz w:val="20"/>
                <w:szCs w:val="20"/>
              </w:rPr>
              <w:t>An audit carried out under the incorporated Framework Agreement clauses specified by the Buyer in the Order (if any).</w:t>
            </w:r>
          </w:p>
        </w:tc>
      </w:tr>
      <w:tr w:rsidR="000B2924" w14:paraId="43D7A7C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A18B" w14:textId="77777777" w:rsidR="000B2924" w:rsidRDefault="00A83A7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1481B" w14:textId="77777777" w:rsidR="000B2924" w:rsidRDefault="00A83A74">
            <w:pPr>
              <w:spacing w:before="240"/>
              <w:rPr>
                <w:sz w:val="20"/>
                <w:szCs w:val="20"/>
              </w:rPr>
            </w:pPr>
            <w:r>
              <w:rPr>
                <w:sz w:val="20"/>
                <w:szCs w:val="20"/>
              </w:rPr>
              <w:t>For each Party, IPRs:</w:t>
            </w:r>
          </w:p>
          <w:p w14:paraId="35C82254" w14:textId="77777777" w:rsidR="000B2924" w:rsidRDefault="00A83A74">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9D9C748" w14:textId="77777777" w:rsidR="000B2924" w:rsidRDefault="00A83A74">
            <w:pPr>
              <w:pStyle w:val="ListParagraph"/>
              <w:numPr>
                <w:ilvl w:val="0"/>
                <w:numId w:val="22"/>
              </w:numPr>
              <w:rPr>
                <w:sz w:val="20"/>
                <w:szCs w:val="20"/>
              </w:rPr>
            </w:pPr>
            <w:r>
              <w:rPr>
                <w:sz w:val="20"/>
                <w:szCs w:val="20"/>
              </w:rPr>
              <w:t>created by the Party independently of this Call-Off Contract, or</w:t>
            </w:r>
          </w:p>
          <w:p w14:paraId="12BEFC09" w14:textId="77777777" w:rsidR="000B2924" w:rsidRDefault="00A83A7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B2924" w14:paraId="091068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6F10" w14:textId="77777777" w:rsidR="000B2924" w:rsidRDefault="00A83A7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AA1DE" w14:textId="77777777" w:rsidR="000B2924" w:rsidRDefault="00A83A74">
            <w:pPr>
              <w:spacing w:before="240"/>
              <w:rPr>
                <w:sz w:val="20"/>
                <w:szCs w:val="20"/>
              </w:rPr>
            </w:pPr>
            <w:r>
              <w:rPr>
                <w:sz w:val="20"/>
                <w:szCs w:val="20"/>
              </w:rPr>
              <w:t>The contracting authority ordering services as set out in the Order Form.</w:t>
            </w:r>
          </w:p>
        </w:tc>
      </w:tr>
      <w:tr w:rsidR="000B2924" w14:paraId="2A8201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5F4CC" w14:textId="77777777" w:rsidR="000B2924" w:rsidRDefault="00A83A7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2A06" w14:textId="77777777" w:rsidR="000B2924" w:rsidRDefault="00A83A74">
            <w:pPr>
              <w:spacing w:before="240"/>
              <w:rPr>
                <w:sz w:val="20"/>
                <w:szCs w:val="20"/>
              </w:rPr>
            </w:pPr>
            <w:r>
              <w:rPr>
                <w:sz w:val="20"/>
                <w:szCs w:val="20"/>
              </w:rPr>
              <w:t>All data supplied by the Buyer to the Supplier including Personal Data and Service Data that is owned and managed by the Buyer.</w:t>
            </w:r>
          </w:p>
        </w:tc>
      </w:tr>
      <w:tr w:rsidR="000B2924" w14:paraId="1F1DD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6B9E" w14:textId="77777777" w:rsidR="000B2924" w:rsidRDefault="00A83A7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A69E8" w14:textId="77777777" w:rsidR="000B2924" w:rsidRDefault="00A83A74">
            <w:pPr>
              <w:spacing w:before="240"/>
              <w:rPr>
                <w:sz w:val="20"/>
                <w:szCs w:val="20"/>
              </w:rPr>
            </w:pPr>
            <w:r>
              <w:rPr>
                <w:sz w:val="20"/>
                <w:szCs w:val="20"/>
              </w:rPr>
              <w:t>The Personal Data supplied by the Buyer to the Supplier for purposes of, or in connection with, this Call-Off Contract.</w:t>
            </w:r>
          </w:p>
        </w:tc>
      </w:tr>
      <w:tr w:rsidR="000B2924" w14:paraId="01AD8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72069" w14:textId="77777777" w:rsidR="000B2924" w:rsidRDefault="00A83A7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33CBB" w14:textId="77777777" w:rsidR="000B2924" w:rsidRDefault="00A83A74">
            <w:pPr>
              <w:spacing w:before="240"/>
              <w:rPr>
                <w:sz w:val="20"/>
                <w:szCs w:val="20"/>
              </w:rPr>
            </w:pPr>
            <w:r>
              <w:rPr>
                <w:sz w:val="20"/>
                <w:szCs w:val="20"/>
              </w:rPr>
              <w:t>The representative appointed by the Buyer under this Call-Off Contract.</w:t>
            </w:r>
          </w:p>
        </w:tc>
      </w:tr>
      <w:tr w:rsidR="000B2924" w14:paraId="33E79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A35E4" w14:textId="77777777" w:rsidR="000B2924" w:rsidRDefault="00A83A7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5BC7" w14:textId="77777777" w:rsidR="000B2924" w:rsidRDefault="00A83A74">
            <w:pPr>
              <w:spacing w:before="240"/>
              <w:rPr>
                <w:sz w:val="20"/>
                <w:szCs w:val="20"/>
              </w:rPr>
            </w:pPr>
            <w:r>
              <w:rPr>
                <w:sz w:val="20"/>
                <w:szCs w:val="20"/>
              </w:rPr>
              <w:t>Software owned by or licensed to the Buyer (other than under this Agreement), which is or will be used by the Supplier to provide the Services.</w:t>
            </w:r>
          </w:p>
        </w:tc>
      </w:tr>
      <w:tr w:rsidR="000B2924" w14:paraId="721FA8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DD0C" w14:textId="77777777" w:rsidR="000B2924" w:rsidRDefault="00A83A7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F0214" w14:textId="77777777" w:rsidR="000B2924" w:rsidRDefault="00A83A7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B2924" w14:paraId="7189FD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F5D" w14:textId="77777777" w:rsidR="000B2924" w:rsidRDefault="00A83A7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2C5" w14:textId="77777777" w:rsidR="000B2924" w:rsidRDefault="00A83A74">
            <w:pPr>
              <w:spacing w:before="240"/>
              <w:rPr>
                <w:sz w:val="20"/>
                <w:szCs w:val="20"/>
              </w:rPr>
            </w:pPr>
            <w:r>
              <w:rPr>
                <w:sz w:val="20"/>
                <w:szCs w:val="20"/>
              </w:rPr>
              <w:t>The prices (excluding any applicable VAT), payable to the Supplier by the Buyer under this Call-Off Contract.</w:t>
            </w:r>
          </w:p>
        </w:tc>
      </w:tr>
      <w:tr w:rsidR="000B2924" w14:paraId="6C5C79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2188" w14:textId="77777777" w:rsidR="000B2924" w:rsidRDefault="00A83A7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A4B6D" w14:textId="77777777" w:rsidR="000B2924" w:rsidRDefault="00A83A7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B2924" w14:paraId="5567D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1D59" w14:textId="77777777" w:rsidR="000B2924" w:rsidRDefault="00A83A7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EC0D1" w14:textId="77777777" w:rsidR="000B2924" w:rsidRDefault="00A83A7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B2924" w14:paraId="7EB76D4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9D46" w14:textId="77777777" w:rsidR="000B2924" w:rsidRDefault="00A83A7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2E25" w14:textId="77777777" w:rsidR="000B2924" w:rsidRDefault="00A83A74">
            <w:pPr>
              <w:spacing w:before="240"/>
              <w:rPr>
                <w:sz w:val="20"/>
                <w:szCs w:val="20"/>
              </w:rPr>
            </w:pPr>
            <w:r>
              <w:rPr>
                <w:sz w:val="20"/>
                <w:szCs w:val="20"/>
              </w:rPr>
              <w:t>Data, Personal Data and any information, which may include (but isn’t limited to) any:</w:t>
            </w:r>
          </w:p>
          <w:p w14:paraId="2E4FFF42" w14:textId="77777777" w:rsidR="000B2924" w:rsidRDefault="00A83A7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005B32" w14:textId="77777777" w:rsidR="000B2924" w:rsidRDefault="00A83A7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B2924" w14:paraId="60744C4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D82C" w14:textId="77777777" w:rsidR="000B2924" w:rsidRDefault="00A83A7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9E8A0" w14:textId="77777777" w:rsidR="000B2924" w:rsidRDefault="00A83A74">
            <w:pPr>
              <w:spacing w:before="240"/>
              <w:rPr>
                <w:sz w:val="20"/>
                <w:szCs w:val="20"/>
              </w:rPr>
            </w:pPr>
            <w:r>
              <w:rPr>
                <w:sz w:val="20"/>
                <w:szCs w:val="20"/>
              </w:rPr>
              <w:t>‘Control’ as defined in section 1124 and 450 of the Corporation Tax</w:t>
            </w:r>
          </w:p>
          <w:p w14:paraId="1F1E1765" w14:textId="77777777" w:rsidR="000B2924" w:rsidRDefault="00A83A74">
            <w:pPr>
              <w:spacing w:before="240"/>
              <w:rPr>
                <w:sz w:val="20"/>
                <w:szCs w:val="20"/>
              </w:rPr>
            </w:pPr>
            <w:r>
              <w:rPr>
                <w:sz w:val="20"/>
                <w:szCs w:val="20"/>
              </w:rPr>
              <w:t>Act 2010. 'Controls' and 'Controlled' will be interpreted accordingly.</w:t>
            </w:r>
          </w:p>
        </w:tc>
      </w:tr>
      <w:tr w:rsidR="000B2924" w14:paraId="333632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FA17A" w14:textId="77777777" w:rsidR="000B2924" w:rsidRDefault="00A83A7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A30E" w14:textId="77777777" w:rsidR="000B2924" w:rsidRDefault="00A83A74">
            <w:pPr>
              <w:spacing w:before="240"/>
              <w:rPr>
                <w:sz w:val="20"/>
                <w:szCs w:val="20"/>
              </w:rPr>
            </w:pPr>
            <w:r>
              <w:rPr>
                <w:sz w:val="20"/>
                <w:szCs w:val="20"/>
              </w:rPr>
              <w:t>Takes the meaning given in the GDPR.</w:t>
            </w:r>
          </w:p>
        </w:tc>
      </w:tr>
      <w:tr w:rsidR="000B2924" w14:paraId="3B4F01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94B61" w14:textId="77777777" w:rsidR="000B2924" w:rsidRDefault="00A83A74">
            <w:pPr>
              <w:spacing w:before="240"/>
              <w:rPr>
                <w:b/>
                <w:sz w:val="20"/>
                <w:szCs w:val="20"/>
              </w:rPr>
            </w:pPr>
            <w:r>
              <w:rPr>
                <w:b/>
                <w:sz w:val="20"/>
                <w:szCs w:val="20"/>
              </w:rPr>
              <w:t>Crown</w:t>
            </w:r>
          </w:p>
          <w:p w14:paraId="33DDA9F2" w14:textId="77777777" w:rsidR="000B2924" w:rsidRDefault="00A83A7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7D5B" w14:textId="77777777" w:rsidR="000B2924" w:rsidRDefault="00A83A7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B2924" w14:paraId="141B22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EB48" w14:textId="77777777" w:rsidR="000B2924" w:rsidRDefault="00A83A7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402C6" w14:textId="77777777" w:rsidR="000B2924" w:rsidRDefault="00A83A7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B2924" w14:paraId="503CD3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EC6A" w14:textId="77777777" w:rsidR="000B2924" w:rsidRDefault="00A83A7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91FA" w14:textId="77777777" w:rsidR="000B2924" w:rsidRDefault="00A83A74">
            <w:pPr>
              <w:spacing w:before="240"/>
              <w:rPr>
                <w:sz w:val="20"/>
                <w:szCs w:val="20"/>
              </w:rPr>
            </w:pPr>
            <w:r>
              <w:rPr>
                <w:sz w:val="20"/>
                <w:szCs w:val="20"/>
              </w:rPr>
              <w:t>An assessment by the Controller of the impact of the envisaged Processing on the protection of Personal Data.</w:t>
            </w:r>
          </w:p>
        </w:tc>
      </w:tr>
      <w:tr w:rsidR="000B2924" w14:paraId="3D73479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8163B" w14:textId="77777777" w:rsidR="000B2924" w:rsidRDefault="00A83A7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9AC94" w14:textId="77777777" w:rsidR="000B2924" w:rsidRDefault="00A83A74">
            <w:pPr>
              <w:spacing w:before="240"/>
              <w:rPr>
                <w:sz w:val="20"/>
                <w:szCs w:val="20"/>
              </w:rPr>
            </w:pPr>
            <w:r>
              <w:rPr>
                <w:sz w:val="20"/>
                <w:szCs w:val="20"/>
              </w:rPr>
              <w:t>Data Protection Legislation means:</w:t>
            </w:r>
          </w:p>
          <w:p w14:paraId="5B7E66C2" w14:textId="77777777" w:rsidR="000B2924" w:rsidRDefault="00A83A7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B38F4C6" w14:textId="77777777" w:rsidR="000B2924" w:rsidRDefault="00A83A74">
            <w:pPr>
              <w:ind w:left="720" w:hanging="720"/>
              <w:rPr>
                <w:sz w:val="20"/>
                <w:szCs w:val="20"/>
              </w:rPr>
            </w:pPr>
            <w:r>
              <w:rPr>
                <w:sz w:val="20"/>
                <w:szCs w:val="20"/>
              </w:rPr>
              <w:t>(ii) the DPA 2018 to the extent that it relates to Processing of Personal Data and privacy</w:t>
            </w:r>
          </w:p>
          <w:p w14:paraId="731310AA" w14:textId="77777777" w:rsidR="000B2924" w:rsidRDefault="00A83A7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B2924" w14:paraId="1DB440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D3842" w14:textId="77777777" w:rsidR="000B2924" w:rsidRDefault="00A83A7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3E064" w14:textId="77777777" w:rsidR="000B2924" w:rsidRDefault="00A83A74">
            <w:pPr>
              <w:spacing w:before="240"/>
              <w:rPr>
                <w:sz w:val="20"/>
                <w:szCs w:val="20"/>
              </w:rPr>
            </w:pPr>
            <w:r>
              <w:rPr>
                <w:sz w:val="20"/>
                <w:szCs w:val="20"/>
              </w:rPr>
              <w:t>Takes the meaning given in the GDPR</w:t>
            </w:r>
          </w:p>
        </w:tc>
      </w:tr>
      <w:tr w:rsidR="000B2924" w14:paraId="2C48D86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0EEE" w14:textId="77777777" w:rsidR="000B2924" w:rsidRDefault="00A83A7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901D" w14:textId="77777777" w:rsidR="000B2924" w:rsidRDefault="00A83A74">
            <w:pPr>
              <w:spacing w:before="240"/>
              <w:rPr>
                <w:sz w:val="20"/>
                <w:szCs w:val="20"/>
              </w:rPr>
            </w:pPr>
            <w:r>
              <w:rPr>
                <w:sz w:val="20"/>
                <w:szCs w:val="20"/>
              </w:rPr>
              <w:t>Default is any:</w:t>
            </w:r>
          </w:p>
          <w:p w14:paraId="32C95F3C" w14:textId="77777777" w:rsidR="000B2924" w:rsidRDefault="00A83A74">
            <w:pPr>
              <w:pStyle w:val="ListParagraph"/>
              <w:numPr>
                <w:ilvl w:val="0"/>
                <w:numId w:val="24"/>
              </w:numPr>
              <w:rPr>
                <w:sz w:val="20"/>
                <w:szCs w:val="20"/>
              </w:rPr>
            </w:pPr>
            <w:r>
              <w:rPr>
                <w:sz w:val="20"/>
                <w:szCs w:val="20"/>
              </w:rPr>
              <w:t>breach of the obligations of the Supplier (including any fundamental breach or breach of a fundamental term)</w:t>
            </w:r>
          </w:p>
          <w:p w14:paraId="72574B33" w14:textId="77777777" w:rsidR="000B2924" w:rsidRDefault="00A83A74">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ECCB88" w14:textId="77777777" w:rsidR="000B2924" w:rsidRDefault="00A83A7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B2924" w14:paraId="1A4AB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1CF05" w14:textId="77777777" w:rsidR="000B2924" w:rsidRDefault="00A83A7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4C3" w14:textId="77777777" w:rsidR="000B2924" w:rsidRDefault="00A83A74">
            <w:pPr>
              <w:spacing w:before="240"/>
              <w:rPr>
                <w:sz w:val="20"/>
                <w:szCs w:val="20"/>
              </w:rPr>
            </w:pPr>
            <w:r>
              <w:rPr>
                <w:sz w:val="20"/>
                <w:szCs w:val="20"/>
              </w:rPr>
              <w:t>The G-Cloud Services the Buyer contracts the Supplier to provide under this Call-Off Contract.</w:t>
            </w:r>
          </w:p>
        </w:tc>
      </w:tr>
      <w:tr w:rsidR="000B2924" w14:paraId="1873A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BDCF" w14:textId="77777777" w:rsidR="000B2924" w:rsidRDefault="00A83A7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D8FD5" w14:textId="77777777" w:rsidR="000B2924" w:rsidRDefault="00A83A74">
            <w:pPr>
              <w:spacing w:before="240"/>
            </w:pPr>
            <w:r>
              <w:rPr>
                <w:sz w:val="20"/>
                <w:szCs w:val="20"/>
              </w:rPr>
              <w:t>The government marketplace where Services are available for Buyers to buy. (</w:t>
            </w:r>
            <w:hyperlink r:id="rId30" w:history="1">
              <w:r>
                <w:rPr>
                  <w:sz w:val="20"/>
                  <w:szCs w:val="20"/>
                  <w:u w:val="single"/>
                </w:rPr>
                <w:t>https://www.digitalmarketplace.service.gov.uk</w:t>
              </w:r>
            </w:hyperlink>
            <w:r>
              <w:rPr>
                <w:sz w:val="20"/>
                <w:szCs w:val="20"/>
              </w:rPr>
              <w:t>/)</w:t>
            </w:r>
          </w:p>
        </w:tc>
      </w:tr>
      <w:tr w:rsidR="000B2924" w14:paraId="0E53E3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4C35B" w14:textId="77777777" w:rsidR="000B2924" w:rsidRDefault="00A83A7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48E1" w14:textId="77777777" w:rsidR="000B2924" w:rsidRDefault="00A83A74">
            <w:pPr>
              <w:spacing w:before="240"/>
              <w:rPr>
                <w:sz w:val="20"/>
                <w:szCs w:val="20"/>
              </w:rPr>
            </w:pPr>
            <w:r>
              <w:rPr>
                <w:sz w:val="20"/>
                <w:szCs w:val="20"/>
              </w:rPr>
              <w:t>Data Protection Act 2018.</w:t>
            </w:r>
          </w:p>
        </w:tc>
      </w:tr>
      <w:tr w:rsidR="000B2924" w14:paraId="03CC16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16C9B" w14:textId="77777777" w:rsidR="000B2924" w:rsidRDefault="00A83A7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6128" w14:textId="77777777" w:rsidR="000B2924" w:rsidRDefault="00A83A74">
            <w:pPr>
              <w:spacing w:before="240"/>
              <w:rPr>
                <w:sz w:val="20"/>
                <w:szCs w:val="20"/>
              </w:rPr>
            </w:pPr>
            <w:r>
              <w:rPr>
                <w:sz w:val="20"/>
                <w:szCs w:val="20"/>
              </w:rPr>
              <w:t>The Transfer of Undertakings (Protection of Employment) Regulations 2006 (SI 2006/246) (‘TUPE’) which implements the Acquired Rights Directive.</w:t>
            </w:r>
          </w:p>
        </w:tc>
      </w:tr>
      <w:tr w:rsidR="000B2924" w14:paraId="0C240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96DE4" w14:textId="77777777" w:rsidR="000B2924" w:rsidRDefault="00A83A7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99A5F" w14:textId="77777777" w:rsidR="000B2924" w:rsidRDefault="00A83A74">
            <w:pPr>
              <w:spacing w:before="240"/>
              <w:rPr>
                <w:sz w:val="20"/>
                <w:szCs w:val="20"/>
              </w:rPr>
            </w:pPr>
            <w:r>
              <w:rPr>
                <w:sz w:val="20"/>
                <w:szCs w:val="20"/>
              </w:rPr>
              <w:t>Means to terminate; and Ended and Ending are construed accordingly.</w:t>
            </w:r>
          </w:p>
        </w:tc>
      </w:tr>
      <w:tr w:rsidR="000B2924" w14:paraId="7948D0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63F2" w14:textId="77777777" w:rsidR="000B2924" w:rsidRDefault="00A83A7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1F05" w14:textId="77777777" w:rsidR="000B2924" w:rsidRDefault="00A83A7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B2924" w14:paraId="3565E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006D" w14:textId="77777777" w:rsidR="000B2924" w:rsidRDefault="00A83A7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574C" w14:textId="77777777" w:rsidR="000B2924" w:rsidRDefault="00A83A7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B2924" w14:paraId="0570F9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A6984" w14:textId="77777777" w:rsidR="000B2924" w:rsidRDefault="00A83A7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BE8D" w14:textId="77777777" w:rsidR="000B2924" w:rsidRDefault="00A83A74">
            <w:pPr>
              <w:spacing w:before="240"/>
              <w:rPr>
                <w:sz w:val="20"/>
                <w:szCs w:val="20"/>
              </w:rPr>
            </w:pPr>
            <w:r>
              <w:rPr>
                <w:sz w:val="20"/>
                <w:szCs w:val="20"/>
              </w:rPr>
              <w:t>The 14 digit ESI reference number from the summary of the outcome screen of the ESI tool.</w:t>
            </w:r>
          </w:p>
        </w:tc>
      </w:tr>
      <w:tr w:rsidR="000B2924" w14:paraId="22D0534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60149" w14:textId="77777777" w:rsidR="000B2924" w:rsidRDefault="00A83A7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3F42" w14:textId="77777777" w:rsidR="000B2924" w:rsidRDefault="00A83A74">
            <w:pPr>
              <w:spacing w:before="240"/>
              <w:rPr>
                <w:sz w:val="20"/>
                <w:szCs w:val="20"/>
              </w:rPr>
            </w:pPr>
            <w:r>
              <w:rPr>
                <w:sz w:val="20"/>
                <w:szCs w:val="20"/>
              </w:rPr>
              <w:t>The HMRC Employment Status Indicator test tool. The most up-to-date version must be used. At the time of drafting the tool may be found here:</w:t>
            </w:r>
          </w:p>
          <w:p w14:paraId="13E3BCD7" w14:textId="77777777" w:rsidR="000B2924" w:rsidRDefault="005A0E7F">
            <w:hyperlink r:id="rId31" w:history="1">
              <w:r w:rsidR="00A83A74">
                <w:rPr>
                  <w:rStyle w:val="Hyperlink"/>
                </w:rPr>
                <w:t>https://www.gov.uk/guidance/check-employment-status-for-tax</w:t>
              </w:r>
            </w:hyperlink>
          </w:p>
        </w:tc>
      </w:tr>
      <w:tr w:rsidR="000B2924" w14:paraId="3FC5A4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B0F4" w14:textId="77777777" w:rsidR="000B2924" w:rsidRDefault="00A83A7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3D69" w14:textId="77777777" w:rsidR="000B2924" w:rsidRDefault="00A83A74">
            <w:pPr>
              <w:spacing w:before="240"/>
              <w:rPr>
                <w:sz w:val="20"/>
                <w:szCs w:val="20"/>
              </w:rPr>
            </w:pPr>
            <w:r>
              <w:rPr>
                <w:sz w:val="20"/>
                <w:szCs w:val="20"/>
              </w:rPr>
              <w:t>The expiry date of this Call-Off Contract in the Order Form.</w:t>
            </w:r>
          </w:p>
        </w:tc>
      </w:tr>
      <w:tr w:rsidR="000B2924" w14:paraId="3BCCBDA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5E8E0" w14:textId="77777777" w:rsidR="000B2924" w:rsidRDefault="00A83A7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8954" w14:textId="77777777" w:rsidR="000B2924" w:rsidRDefault="00A83A74">
            <w:pPr>
              <w:spacing w:before="240"/>
              <w:rPr>
                <w:sz w:val="20"/>
                <w:szCs w:val="20"/>
              </w:rPr>
            </w:pPr>
            <w:r>
              <w:rPr>
                <w:sz w:val="20"/>
                <w:szCs w:val="20"/>
              </w:rPr>
              <w:t>A force Majeure event means anything affecting either Party's performance of their obligations arising from any:</w:t>
            </w:r>
          </w:p>
          <w:p w14:paraId="3FB83EF2" w14:textId="77777777" w:rsidR="000B2924" w:rsidRDefault="00A83A74">
            <w:pPr>
              <w:pStyle w:val="ListParagraph"/>
              <w:numPr>
                <w:ilvl w:val="0"/>
                <w:numId w:val="25"/>
              </w:numPr>
              <w:rPr>
                <w:sz w:val="20"/>
                <w:szCs w:val="20"/>
              </w:rPr>
            </w:pPr>
            <w:r>
              <w:rPr>
                <w:sz w:val="20"/>
                <w:szCs w:val="20"/>
              </w:rPr>
              <w:t>acts, events or omissions beyond the reasonable control of the affected Party</w:t>
            </w:r>
          </w:p>
          <w:p w14:paraId="1A53A52E" w14:textId="77777777" w:rsidR="000B2924" w:rsidRDefault="00A83A74">
            <w:pPr>
              <w:pStyle w:val="ListParagraph"/>
              <w:numPr>
                <w:ilvl w:val="0"/>
                <w:numId w:val="26"/>
              </w:numPr>
              <w:rPr>
                <w:sz w:val="20"/>
                <w:szCs w:val="20"/>
              </w:rPr>
            </w:pPr>
            <w:r>
              <w:rPr>
                <w:sz w:val="20"/>
                <w:szCs w:val="20"/>
              </w:rPr>
              <w:t>riots, war or armed conflict, acts of terrorism, nuclear, biological or chemical warfare</w:t>
            </w:r>
          </w:p>
          <w:p w14:paraId="15F49255" w14:textId="77777777" w:rsidR="000B2924" w:rsidRDefault="00A83A74">
            <w:pPr>
              <w:pStyle w:val="ListParagraph"/>
              <w:numPr>
                <w:ilvl w:val="0"/>
                <w:numId w:val="27"/>
              </w:numPr>
            </w:pPr>
            <w:r>
              <w:t xml:space="preserve">acts of government, local government or Regulatory </w:t>
            </w:r>
            <w:r>
              <w:rPr>
                <w:sz w:val="20"/>
                <w:szCs w:val="20"/>
              </w:rPr>
              <w:t>Bodies</w:t>
            </w:r>
          </w:p>
          <w:p w14:paraId="629E7854" w14:textId="77777777" w:rsidR="000B2924" w:rsidRDefault="00A83A74">
            <w:pPr>
              <w:pStyle w:val="ListParagraph"/>
              <w:numPr>
                <w:ilvl w:val="0"/>
                <w:numId w:val="28"/>
              </w:numPr>
            </w:pPr>
            <w:r>
              <w:rPr>
                <w:sz w:val="14"/>
                <w:szCs w:val="14"/>
              </w:rPr>
              <w:t xml:space="preserve"> </w:t>
            </w:r>
            <w:r>
              <w:rPr>
                <w:sz w:val="20"/>
                <w:szCs w:val="20"/>
              </w:rPr>
              <w:t>fire, flood or disaster and any failure or shortage of power or fuel</w:t>
            </w:r>
          </w:p>
          <w:p w14:paraId="747B2A38" w14:textId="77777777" w:rsidR="000B2924" w:rsidRDefault="00A83A74">
            <w:pPr>
              <w:pStyle w:val="ListParagraph"/>
              <w:numPr>
                <w:ilvl w:val="0"/>
                <w:numId w:val="29"/>
              </w:numPr>
              <w:rPr>
                <w:sz w:val="20"/>
                <w:szCs w:val="20"/>
              </w:rPr>
            </w:pPr>
            <w:r>
              <w:rPr>
                <w:sz w:val="20"/>
                <w:szCs w:val="20"/>
              </w:rPr>
              <w:t>industrial dispute affecting a third party for which a substitute third party isn’t reasonably available</w:t>
            </w:r>
          </w:p>
          <w:p w14:paraId="340FA247" w14:textId="77777777" w:rsidR="000B2924" w:rsidRDefault="00A83A74">
            <w:pPr>
              <w:spacing w:before="240"/>
              <w:rPr>
                <w:sz w:val="20"/>
                <w:szCs w:val="20"/>
              </w:rPr>
            </w:pPr>
            <w:r>
              <w:rPr>
                <w:sz w:val="20"/>
                <w:szCs w:val="20"/>
              </w:rPr>
              <w:t>The following do not constitute a Force Majeure event:</w:t>
            </w:r>
          </w:p>
          <w:p w14:paraId="56D1420D" w14:textId="77777777" w:rsidR="000B2924" w:rsidRDefault="00A83A7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4DFD8C5" w14:textId="77777777" w:rsidR="000B2924" w:rsidRDefault="00A83A74">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8BD490" w14:textId="77777777" w:rsidR="000B2924" w:rsidRDefault="00A83A7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166475E" w14:textId="77777777" w:rsidR="000B2924" w:rsidRDefault="00A83A7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B2924" w14:paraId="6484D1D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C8ED" w14:textId="77777777" w:rsidR="000B2924" w:rsidRDefault="00A83A7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0A95" w14:textId="77777777" w:rsidR="000B2924" w:rsidRDefault="00A83A7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B2924" w14:paraId="6B1AE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0B88" w14:textId="77777777" w:rsidR="000B2924" w:rsidRDefault="00A83A7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E45DD" w14:textId="77777777" w:rsidR="000B2924" w:rsidRDefault="00A83A74">
            <w:pPr>
              <w:spacing w:before="240"/>
              <w:rPr>
                <w:sz w:val="20"/>
                <w:szCs w:val="20"/>
              </w:rPr>
            </w:pPr>
            <w:r>
              <w:rPr>
                <w:sz w:val="20"/>
                <w:szCs w:val="20"/>
              </w:rPr>
              <w:t>The clauses of framework agreement RM1557.12 together with the Framework Schedules.</w:t>
            </w:r>
          </w:p>
        </w:tc>
      </w:tr>
      <w:tr w:rsidR="000B2924" w14:paraId="16A39B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865" w14:textId="77777777" w:rsidR="000B2924" w:rsidRDefault="00A83A7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2642" w14:textId="77777777" w:rsidR="000B2924" w:rsidRDefault="00A83A7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B2924" w14:paraId="28A76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B34B" w14:textId="77777777" w:rsidR="000B2924" w:rsidRDefault="00A83A7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D0C8D" w14:textId="77777777" w:rsidR="000B2924" w:rsidRDefault="00A83A7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B2924" w14:paraId="3DDFDC5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49FBC" w14:textId="77777777" w:rsidR="000B2924" w:rsidRDefault="00A83A7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B296" w14:textId="77777777" w:rsidR="000B2924" w:rsidRDefault="00A83A7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B2924" w14:paraId="4CF85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3CF44" w14:textId="77777777" w:rsidR="000B2924" w:rsidRDefault="00A83A7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33441" w14:textId="77777777" w:rsidR="000B2924" w:rsidRDefault="00A83A74">
            <w:pPr>
              <w:spacing w:before="240"/>
              <w:rPr>
                <w:sz w:val="20"/>
                <w:szCs w:val="20"/>
              </w:rPr>
            </w:pPr>
            <w:r>
              <w:rPr>
                <w:sz w:val="20"/>
                <w:szCs w:val="20"/>
              </w:rPr>
              <w:t>General Data Protection Regulation (Regulation (EU) 2016/679)</w:t>
            </w:r>
          </w:p>
        </w:tc>
      </w:tr>
      <w:tr w:rsidR="000B2924" w14:paraId="4CB428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3391" w14:textId="77777777" w:rsidR="000B2924" w:rsidRDefault="00A83A7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C2E2C" w14:textId="77777777" w:rsidR="000B2924" w:rsidRDefault="00A83A7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B2924" w14:paraId="661A5C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9A4A" w14:textId="77777777" w:rsidR="000B2924" w:rsidRDefault="00A83A7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E7AA" w14:textId="77777777" w:rsidR="000B2924" w:rsidRDefault="00A83A74">
            <w:pPr>
              <w:spacing w:before="240"/>
              <w:rPr>
                <w:sz w:val="20"/>
                <w:szCs w:val="20"/>
              </w:rPr>
            </w:pPr>
            <w:r>
              <w:rPr>
                <w:sz w:val="20"/>
                <w:szCs w:val="20"/>
              </w:rPr>
              <w:t xml:space="preserve">The government’s preferred method of purchasing and payment for low value goods or services. </w:t>
            </w:r>
          </w:p>
        </w:tc>
      </w:tr>
      <w:tr w:rsidR="000B2924" w14:paraId="370B5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71EA" w14:textId="77777777" w:rsidR="000B2924" w:rsidRDefault="00A83A7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DE99" w14:textId="77777777" w:rsidR="000B2924" w:rsidRDefault="00A83A74">
            <w:pPr>
              <w:spacing w:before="240"/>
              <w:rPr>
                <w:sz w:val="20"/>
                <w:szCs w:val="20"/>
              </w:rPr>
            </w:pPr>
            <w:r>
              <w:rPr>
                <w:sz w:val="20"/>
                <w:szCs w:val="20"/>
              </w:rPr>
              <w:t>The guarantee described in Schedule 5.</w:t>
            </w:r>
          </w:p>
        </w:tc>
      </w:tr>
      <w:tr w:rsidR="000B2924" w14:paraId="47EA728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EF619" w14:textId="77777777" w:rsidR="000B2924" w:rsidRDefault="00A83A7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0681" w14:textId="77777777" w:rsidR="000B2924" w:rsidRDefault="00A83A7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B2924" w14:paraId="6E48D6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7B16F" w14:textId="77777777" w:rsidR="000B2924" w:rsidRDefault="00A83A7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9862" w14:textId="77777777" w:rsidR="000B2924" w:rsidRDefault="00A83A7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B2924" w14:paraId="1F288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3A07" w14:textId="77777777" w:rsidR="000B2924" w:rsidRDefault="00A83A7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0593" w14:textId="77777777" w:rsidR="000B2924" w:rsidRDefault="00A83A74">
            <w:pPr>
              <w:spacing w:before="240"/>
              <w:rPr>
                <w:sz w:val="20"/>
                <w:szCs w:val="20"/>
              </w:rPr>
            </w:pPr>
            <w:r>
              <w:rPr>
                <w:sz w:val="20"/>
                <w:szCs w:val="20"/>
              </w:rPr>
              <w:t>ESI tool completed by contractors on their own behalf at the request of CCS or the Buyer (as applicable) under clause 4.6.</w:t>
            </w:r>
          </w:p>
        </w:tc>
      </w:tr>
      <w:tr w:rsidR="000B2924" w14:paraId="5CBBE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872" w14:textId="77777777" w:rsidR="000B2924" w:rsidRDefault="00A83A7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3318" w14:textId="77777777" w:rsidR="000B2924" w:rsidRDefault="00A83A74">
            <w:pPr>
              <w:spacing w:before="240"/>
              <w:rPr>
                <w:sz w:val="20"/>
                <w:szCs w:val="20"/>
              </w:rPr>
            </w:pPr>
            <w:r>
              <w:rPr>
                <w:sz w:val="20"/>
                <w:szCs w:val="20"/>
              </w:rPr>
              <w:t>Has the meaning given under section 84 of the Freedom of Information Act 2000.</w:t>
            </w:r>
          </w:p>
        </w:tc>
      </w:tr>
      <w:tr w:rsidR="000B2924" w14:paraId="0593B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9681" w14:textId="77777777" w:rsidR="000B2924" w:rsidRDefault="00A83A7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AB1CD" w14:textId="77777777" w:rsidR="000B2924" w:rsidRDefault="00A83A74">
            <w:pPr>
              <w:spacing w:before="240"/>
              <w:rPr>
                <w:sz w:val="20"/>
                <w:szCs w:val="20"/>
              </w:rPr>
            </w:pPr>
            <w:r>
              <w:rPr>
                <w:sz w:val="20"/>
                <w:szCs w:val="20"/>
              </w:rPr>
              <w:t>The information security management system and process developed by the Supplier in accordance with clause 16.1.</w:t>
            </w:r>
          </w:p>
        </w:tc>
      </w:tr>
      <w:tr w:rsidR="000B2924" w14:paraId="1900E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72AC5" w14:textId="77777777" w:rsidR="000B2924" w:rsidRDefault="00A83A7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8E8" w14:textId="77777777" w:rsidR="000B2924" w:rsidRDefault="00A83A74">
            <w:pPr>
              <w:spacing w:before="240"/>
              <w:rPr>
                <w:sz w:val="20"/>
                <w:szCs w:val="20"/>
              </w:rPr>
            </w:pPr>
            <w:r>
              <w:rPr>
                <w:sz w:val="20"/>
                <w:szCs w:val="20"/>
              </w:rPr>
              <w:t>Contractual engagements which would be determined to be within the scope of the IR35 Intermediaries legislation if assessed using the ESI tool.</w:t>
            </w:r>
          </w:p>
        </w:tc>
      </w:tr>
      <w:tr w:rsidR="000B2924" w14:paraId="3568B50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CD48" w14:textId="77777777" w:rsidR="000B2924" w:rsidRDefault="00A83A7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3053" w14:textId="77777777" w:rsidR="000B2924" w:rsidRDefault="00A83A74">
            <w:pPr>
              <w:spacing w:before="240"/>
              <w:rPr>
                <w:sz w:val="20"/>
                <w:szCs w:val="20"/>
              </w:rPr>
            </w:pPr>
            <w:r>
              <w:rPr>
                <w:sz w:val="20"/>
                <w:szCs w:val="20"/>
              </w:rPr>
              <w:t>Can be:</w:t>
            </w:r>
          </w:p>
          <w:p w14:paraId="1A85D2F2" w14:textId="77777777" w:rsidR="000B2924" w:rsidRDefault="00A83A74">
            <w:pPr>
              <w:pStyle w:val="ListParagraph"/>
              <w:numPr>
                <w:ilvl w:val="0"/>
                <w:numId w:val="31"/>
              </w:numPr>
            </w:pPr>
            <w:r>
              <w:rPr>
                <w:sz w:val="14"/>
                <w:szCs w:val="14"/>
              </w:rPr>
              <w:t xml:space="preserve"> </w:t>
            </w:r>
            <w:r>
              <w:rPr>
                <w:sz w:val="20"/>
                <w:szCs w:val="20"/>
              </w:rPr>
              <w:t>a voluntary arrangement</w:t>
            </w:r>
          </w:p>
          <w:p w14:paraId="1AFA4BE2" w14:textId="77777777" w:rsidR="000B2924" w:rsidRDefault="00A83A74">
            <w:pPr>
              <w:pStyle w:val="ListParagraph"/>
              <w:numPr>
                <w:ilvl w:val="0"/>
                <w:numId w:val="31"/>
              </w:numPr>
              <w:rPr>
                <w:sz w:val="20"/>
                <w:szCs w:val="20"/>
              </w:rPr>
            </w:pPr>
            <w:r>
              <w:rPr>
                <w:sz w:val="20"/>
                <w:szCs w:val="20"/>
              </w:rPr>
              <w:t>a winding-up petition</w:t>
            </w:r>
          </w:p>
          <w:p w14:paraId="0F3DD8E6" w14:textId="77777777" w:rsidR="000B2924" w:rsidRDefault="00A83A74">
            <w:pPr>
              <w:pStyle w:val="ListParagraph"/>
              <w:numPr>
                <w:ilvl w:val="0"/>
                <w:numId w:val="31"/>
              </w:numPr>
              <w:rPr>
                <w:sz w:val="20"/>
                <w:szCs w:val="20"/>
              </w:rPr>
            </w:pPr>
            <w:r>
              <w:rPr>
                <w:sz w:val="20"/>
                <w:szCs w:val="20"/>
              </w:rPr>
              <w:t>the appointment of a receiver or administrator</w:t>
            </w:r>
          </w:p>
          <w:p w14:paraId="52B6A115" w14:textId="77777777" w:rsidR="000B2924" w:rsidRDefault="00A83A74">
            <w:pPr>
              <w:pStyle w:val="ListParagraph"/>
              <w:numPr>
                <w:ilvl w:val="0"/>
                <w:numId w:val="31"/>
              </w:numPr>
              <w:rPr>
                <w:sz w:val="20"/>
                <w:szCs w:val="20"/>
              </w:rPr>
            </w:pPr>
            <w:r>
              <w:rPr>
                <w:sz w:val="20"/>
                <w:szCs w:val="20"/>
              </w:rPr>
              <w:t>an unresolved statutory demand</w:t>
            </w:r>
          </w:p>
          <w:p w14:paraId="434E7EF1" w14:textId="77777777" w:rsidR="000B2924" w:rsidRDefault="00A83A74">
            <w:pPr>
              <w:pStyle w:val="ListParagraph"/>
              <w:numPr>
                <w:ilvl w:val="0"/>
                <w:numId w:val="31"/>
              </w:numPr>
            </w:pPr>
            <w:r>
              <w:t>a S</w:t>
            </w:r>
            <w:r>
              <w:rPr>
                <w:sz w:val="20"/>
                <w:szCs w:val="20"/>
              </w:rPr>
              <w:t>chedule A1 moratorium</w:t>
            </w:r>
          </w:p>
        </w:tc>
      </w:tr>
      <w:tr w:rsidR="000B2924" w14:paraId="38CEB5B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857D" w14:textId="77777777" w:rsidR="000B2924" w:rsidRDefault="00A83A7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1C0A3" w14:textId="77777777" w:rsidR="000B2924" w:rsidRDefault="00A83A74">
            <w:pPr>
              <w:spacing w:before="240"/>
              <w:rPr>
                <w:sz w:val="20"/>
                <w:szCs w:val="20"/>
              </w:rPr>
            </w:pPr>
            <w:r>
              <w:rPr>
                <w:sz w:val="20"/>
                <w:szCs w:val="20"/>
              </w:rPr>
              <w:t>Intellectual Property Rights are:</w:t>
            </w:r>
          </w:p>
          <w:p w14:paraId="0D37F7D9" w14:textId="77777777" w:rsidR="000B2924" w:rsidRDefault="00A83A74">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72BF003" w14:textId="77777777" w:rsidR="000B2924" w:rsidRDefault="00A83A7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BA37510" w14:textId="77777777" w:rsidR="000B2924" w:rsidRDefault="00A83A74">
            <w:pPr>
              <w:pStyle w:val="ListParagraph"/>
              <w:numPr>
                <w:ilvl w:val="0"/>
                <w:numId w:val="32"/>
              </w:numPr>
              <w:rPr>
                <w:sz w:val="20"/>
                <w:szCs w:val="20"/>
              </w:rPr>
            </w:pPr>
            <w:r>
              <w:rPr>
                <w:sz w:val="20"/>
                <w:szCs w:val="20"/>
              </w:rPr>
              <w:t>all other rights having equivalent or similar effect in any country or jurisdiction</w:t>
            </w:r>
          </w:p>
        </w:tc>
      </w:tr>
      <w:tr w:rsidR="000B2924" w14:paraId="1A8C9C9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DEB38" w14:textId="77777777" w:rsidR="000B2924" w:rsidRDefault="00A83A7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B6F6" w14:textId="77777777" w:rsidR="000B2924" w:rsidRDefault="00A83A74">
            <w:pPr>
              <w:spacing w:before="240"/>
              <w:rPr>
                <w:sz w:val="20"/>
                <w:szCs w:val="20"/>
              </w:rPr>
            </w:pPr>
            <w:r>
              <w:rPr>
                <w:sz w:val="20"/>
                <w:szCs w:val="20"/>
              </w:rPr>
              <w:t>For the purposes of the IR35 rules an intermediary can be:</w:t>
            </w:r>
          </w:p>
          <w:p w14:paraId="34D8B955" w14:textId="77777777" w:rsidR="000B2924" w:rsidRDefault="00A83A74">
            <w:pPr>
              <w:pStyle w:val="ListParagraph"/>
              <w:numPr>
                <w:ilvl w:val="0"/>
                <w:numId w:val="33"/>
              </w:numPr>
              <w:rPr>
                <w:sz w:val="20"/>
                <w:szCs w:val="20"/>
              </w:rPr>
            </w:pPr>
            <w:r>
              <w:rPr>
                <w:sz w:val="20"/>
                <w:szCs w:val="20"/>
              </w:rPr>
              <w:t>the supplier's own limited company</w:t>
            </w:r>
          </w:p>
          <w:p w14:paraId="794AD408" w14:textId="77777777" w:rsidR="000B2924" w:rsidRDefault="00A83A74">
            <w:pPr>
              <w:pStyle w:val="ListParagraph"/>
              <w:numPr>
                <w:ilvl w:val="0"/>
                <w:numId w:val="33"/>
              </w:numPr>
              <w:rPr>
                <w:sz w:val="20"/>
                <w:szCs w:val="20"/>
              </w:rPr>
            </w:pPr>
            <w:r>
              <w:rPr>
                <w:sz w:val="20"/>
                <w:szCs w:val="20"/>
              </w:rPr>
              <w:t>a service or a personal service company</w:t>
            </w:r>
          </w:p>
          <w:p w14:paraId="46B53529" w14:textId="77777777" w:rsidR="000B2924" w:rsidRDefault="00A83A74">
            <w:pPr>
              <w:pStyle w:val="ListParagraph"/>
              <w:numPr>
                <w:ilvl w:val="0"/>
                <w:numId w:val="33"/>
              </w:numPr>
              <w:rPr>
                <w:sz w:val="20"/>
                <w:szCs w:val="20"/>
              </w:rPr>
            </w:pPr>
            <w:r>
              <w:rPr>
                <w:sz w:val="20"/>
                <w:szCs w:val="20"/>
              </w:rPr>
              <w:t>a partnership</w:t>
            </w:r>
          </w:p>
          <w:p w14:paraId="30C54248" w14:textId="77777777" w:rsidR="000B2924" w:rsidRDefault="00A83A74">
            <w:pPr>
              <w:spacing w:before="240"/>
              <w:rPr>
                <w:sz w:val="20"/>
                <w:szCs w:val="20"/>
              </w:rPr>
            </w:pPr>
            <w:r>
              <w:rPr>
                <w:sz w:val="20"/>
                <w:szCs w:val="20"/>
              </w:rPr>
              <w:t>It does not apply if you work for a client through a Managed Service Company (MSC) or agency (for example, an employment agency).</w:t>
            </w:r>
          </w:p>
        </w:tc>
      </w:tr>
      <w:tr w:rsidR="000B2924" w14:paraId="24DE9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F73C5" w14:textId="77777777" w:rsidR="000B2924" w:rsidRDefault="00A83A7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9012B" w14:textId="77777777" w:rsidR="000B2924" w:rsidRDefault="00A83A74">
            <w:pPr>
              <w:spacing w:before="240"/>
              <w:rPr>
                <w:sz w:val="20"/>
                <w:szCs w:val="20"/>
              </w:rPr>
            </w:pPr>
            <w:r>
              <w:rPr>
                <w:sz w:val="20"/>
                <w:szCs w:val="20"/>
              </w:rPr>
              <w:t>As set out in clause 11.5.</w:t>
            </w:r>
          </w:p>
        </w:tc>
      </w:tr>
      <w:tr w:rsidR="000B2924" w14:paraId="2ADE6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2E8E0" w14:textId="77777777" w:rsidR="000B2924" w:rsidRDefault="00A83A7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C86DA" w14:textId="77777777" w:rsidR="000B2924" w:rsidRDefault="00A83A7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B2924" w14:paraId="660888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FEF0" w14:textId="77777777" w:rsidR="000B2924" w:rsidRDefault="00A83A7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FB61" w14:textId="77777777" w:rsidR="000B2924" w:rsidRDefault="00A83A74">
            <w:pPr>
              <w:spacing w:before="240"/>
              <w:rPr>
                <w:sz w:val="20"/>
                <w:szCs w:val="20"/>
              </w:rPr>
            </w:pPr>
            <w:r>
              <w:rPr>
                <w:sz w:val="20"/>
                <w:szCs w:val="20"/>
              </w:rPr>
              <w:t>Assessment of employment status using the ESI tool to determine if engagement is Inside or Outside IR35.</w:t>
            </w:r>
          </w:p>
        </w:tc>
      </w:tr>
      <w:tr w:rsidR="000B2924" w14:paraId="4A957D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2AB6" w14:textId="77777777" w:rsidR="000B2924" w:rsidRDefault="00A83A7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8BEB" w14:textId="77777777" w:rsidR="000B2924" w:rsidRDefault="00A83A7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B2924" w14:paraId="492649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D9E1" w14:textId="77777777" w:rsidR="000B2924" w:rsidRDefault="00A83A7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68D3" w14:textId="77777777" w:rsidR="000B2924" w:rsidRDefault="00A83A7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B2924" w14:paraId="453AD6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0C3CC" w14:textId="77777777" w:rsidR="000B2924" w:rsidRDefault="00A83A7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44293" w14:textId="77777777" w:rsidR="000B2924" w:rsidRDefault="00A83A74">
            <w:pPr>
              <w:spacing w:before="240"/>
              <w:rPr>
                <w:sz w:val="20"/>
                <w:szCs w:val="20"/>
              </w:rPr>
            </w:pPr>
            <w:r>
              <w:rPr>
                <w:sz w:val="20"/>
                <w:szCs w:val="20"/>
              </w:rPr>
              <w:t>Law Enforcement Directive (EU) 2016/680.</w:t>
            </w:r>
          </w:p>
        </w:tc>
      </w:tr>
      <w:tr w:rsidR="000B2924" w14:paraId="7B3A875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7336" w14:textId="77777777" w:rsidR="000B2924" w:rsidRDefault="00A83A7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D155" w14:textId="77777777" w:rsidR="000B2924" w:rsidRDefault="00A83A7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B2924" w14:paraId="443657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F550" w14:textId="77777777" w:rsidR="000B2924" w:rsidRDefault="00A83A7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AB3E" w14:textId="77777777" w:rsidR="000B2924" w:rsidRDefault="00A83A74">
            <w:pPr>
              <w:spacing w:before="240"/>
              <w:rPr>
                <w:sz w:val="20"/>
                <w:szCs w:val="20"/>
              </w:rPr>
            </w:pPr>
            <w:r>
              <w:rPr>
                <w:sz w:val="20"/>
                <w:szCs w:val="20"/>
              </w:rPr>
              <w:t>Any of the 3 Lots specified in the ITT and Lots will be construed accordingly.</w:t>
            </w:r>
          </w:p>
        </w:tc>
      </w:tr>
      <w:tr w:rsidR="000B2924" w14:paraId="6F4D1B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E1568" w14:textId="77777777" w:rsidR="000B2924" w:rsidRDefault="00A83A7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83243" w14:textId="77777777" w:rsidR="000B2924" w:rsidRDefault="00A83A7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B2924" w14:paraId="522956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B59E" w14:textId="77777777" w:rsidR="000B2924" w:rsidRDefault="00A83A7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771E5" w14:textId="77777777" w:rsidR="000B2924" w:rsidRDefault="00A83A7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B2924" w14:paraId="5A96E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28DA" w14:textId="77777777" w:rsidR="000B2924" w:rsidRDefault="00A83A7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CE76D" w14:textId="77777777" w:rsidR="000B2924" w:rsidRDefault="00A83A74">
            <w:pPr>
              <w:spacing w:before="240"/>
              <w:rPr>
                <w:sz w:val="20"/>
                <w:szCs w:val="20"/>
              </w:rPr>
            </w:pPr>
            <w:r>
              <w:rPr>
                <w:sz w:val="20"/>
                <w:szCs w:val="20"/>
              </w:rPr>
              <w:t>The management information specified in Framework Agreement section 6 (What you report to CCS).</w:t>
            </w:r>
          </w:p>
        </w:tc>
      </w:tr>
      <w:tr w:rsidR="000B2924" w14:paraId="7BF43E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C8D3" w14:textId="77777777" w:rsidR="000B2924" w:rsidRDefault="00A83A7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33EFC" w14:textId="77777777" w:rsidR="000B2924" w:rsidRDefault="00A83A7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B2924" w14:paraId="719438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6F60" w14:textId="77777777" w:rsidR="000B2924" w:rsidRDefault="00A83A7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FB088" w14:textId="77777777" w:rsidR="000B2924" w:rsidRDefault="00A83A7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B2924" w14:paraId="308E9F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AAAB" w14:textId="77777777" w:rsidR="000B2924" w:rsidRDefault="00A83A7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83B10" w14:textId="77777777" w:rsidR="000B2924" w:rsidRDefault="00A83A7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B2924" w14:paraId="72232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D4855" w14:textId="77777777" w:rsidR="000B2924" w:rsidRDefault="00A83A7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CD4F9" w14:textId="77777777" w:rsidR="000B2924" w:rsidRDefault="00A83A74">
            <w:pPr>
              <w:spacing w:before="240"/>
              <w:rPr>
                <w:sz w:val="20"/>
                <w:szCs w:val="20"/>
              </w:rPr>
            </w:pPr>
            <w:r>
              <w:rPr>
                <w:sz w:val="20"/>
                <w:szCs w:val="20"/>
              </w:rPr>
              <w:t>An order for G-Cloud Services placed by a contracting body with the Supplier in accordance with the ordering processes.</w:t>
            </w:r>
          </w:p>
        </w:tc>
      </w:tr>
      <w:tr w:rsidR="000B2924" w14:paraId="0527A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CFCDF" w14:textId="77777777" w:rsidR="000B2924" w:rsidRDefault="00A83A7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C190" w14:textId="77777777" w:rsidR="000B2924" w:rsidRDefault="00A83A74">
            <w:pPr>
              <w:spacing w:before="240"/>
              <w:rPr>
                <w:sz w:val="20"/>
                <w:szCs w:val="20"/>
              </w:rPr>
            </w:pPr>
            <w:r>
              <w:rPr>
                <w:sz w:val="20"/>
                <w:szCs w:val="20"/>
              </w:rPr>
              <w:t>The order form set out in Part A of the Call-Off Contract to be used by a Buyer to order G-Cloud Services.</w:t>
            </w:r>
          </w:p>
        </w:tc>
      </w:tr>
      <w:tr w:rsidR="000B2924" w14:paraId="2E97E7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1857" w14:textId="77777777" w:rsidR="000B2924" w:rsidRDefault="00A83A7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B67F" w14:textId="77777777" w:rsidR="000B2924" w:rsidRDefault="00A83A74">
            <w:pPr>
              <w:spacing w:before="240"/>
              <w:rPr>
                <w:sz w:val="20"/>
                <w:szCs w:val="20"/>
              </w:rPr>
            </w:pPr>
            <w:r>
              <w:rPr>
                <w:sz w:val="20"/>
                <w:szCs w:val="20"/>
              </w:rPr>
              <w:t>G-Cloud Services which are the subject of an order by the Buyer.</w:t>
            </w:r>
          </w:p>
        </w:tc>
      </w:tr>
      <w:tr w:rsidR="000B2924" w14:paraId="7867C8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5EA" w14:textId="77777777" w:rsidR="000B2924" w:rsidRDefault="00A83A7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66E07" w14:textId="77777777" w:rsidR="000B2924" w:rsidRDefault="00A83A74">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B2924" w14:paraId="3AF4D4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5EEC5" w14:textId="77777777" w:rsidR="000B2924" w:rsidRDefault="00A83A7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CE36" w14:textId="77777777" w:rsidR="000B2924" w:rsidRDefault="00A83A74">
            <w:pPr>
              <w:spacing w:before="240"/>
              <w:rPr>
                <w:sz w:val="20"/>
                <w:szCs w:val="20"/>
              </w:rPr>
            </w:pPr>
            <w:r>
              <w:rPr>
                <w:sz w:val="20"/>
                <w:szCs w:val="20"/>
              </w:rPr>
              <w:t>The Buyer or the Supplier and ‘Parties’ will be interpreted accordingly.</w:t>
            </w:r>
          </w:p>
        </w:tc>
      </w:tr>
      <w:tr w:rsidR="000B2924" w14:paraId="68939D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72E06" w14:textId="77777777" w:rsidR="000B2924" w:rsidRDefault="00A83A7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932B" w14:textId="77777777" w:rsidR="000B2924" w:rsidRDefault="00A83A74">
            <w:pPr>
              <w:spacing w:before="240"/>
              <w:rPr>
                <w:sz w:val="20"/>
                <w:szCs w:val="20"/>
              </w:rPr>
            </w:pPr>
            <w:r>
              <w:rPr>
                <w:sz w:val="20"/>
                <w:szCs w:val="20"/>
              </w:rPr>
              <w:t>Takes the meaning given in the GDPR.</w:t>
            </w:r>
          </w:p>
        </w:tc>
      </w:tr>
      <w:tr w:rsidR="000B2924" w14:paraId="3B14EE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CF46" w14:textId="77777777" w:rsidR="000B2924" w:rsidRDefault="00A83A7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5094" w14:textId="77777777" w:rsidR="000B2924" w:rsidRDefault="00A83A74">
            <w:pPr>
              <w:spacing w:before="240"/>
              <w:rPr>
                <w:sz w:val="20"/>
                <w:szCs w:val="20"/>
              </w:rPr>
            </w:pPr>
            <w:r>
              <w:rPr>
                <w:sz w:val="20"/>
                <w:szCs w:val="20"/>
              </w:rPr>
              <w:t>Takes the meaning given in the GDPR.</w:t>
            </w:r>
          </w:p>
        </w:tc>
      </w:tr>
      <w:tr w:rsidR="000B2924" w14:paraId="55F926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7A53E" w14:textId="77777777" w:rsidR="000B2924" w:rsidRDefault="00A83A7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131E" w14:textId="77777777" w:rsidR="000B2924" w:rsidRDefault="00A83A74">
            <w:pPr>
              <w:spacing w:before="240"/>
              <w:rPr>
                <w:sz w:val="20"/>
                <w:szCs w:val="20"/>
              </w:rPr>
            </w:pPr>
            <w:r>
              <w:rPr>
                <w:sz w:val="20"/>
                <w:szCs w:val="20"/>
              </w:rPr>
              <w:t>Takes the meaning given in the GDPR.</w:t>
            </w:r>
          </w:p>
        </w:tc>
      </w:tr>
      <w:tr w:rsidR="000B2924" w14:paraId="448FE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932C" w14:textId="77777777" w:rsidR="000B2924" w:rsidRDefault="00A83A7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E856" w14:textId="77777777" w:rsidR="000B2924" w:rsidRDefault="00A83A74">
            <w:pPr>
              <w:spacing w:before="240"/>
              <w:rPr>
                <w:sz w:val="20"/>
                <w:szCs w:val="20"/>
              </w:rPr>
            </w:pPr>
            <w:r>
              <w:rPr>
                <w:sz w:val="20"/>
                <w:szCs w:val="20"/>
              </w:rPr>
              <w:t>Takes the meaning given in the GDPR.</w:t>
            </w:r>
          </w:p>
        </w:tc>
      </w:tr>
      <w:tr w:rsidR="000B2924" w14:paraId="192EA3D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0E8" w14:textId="77777777" w:rsidR="000B2924" w:rsidRDefault="00A83A7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629B1" w14:textId="77777777" w:rsidR="000B2924" w:rsidRDefault="00A83A7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AA5D57" w14:textId="77777777" w:rsidR="000B2924" w:rsidRDefault="00A83A74">
            <w:pPr>
              <w:pStyle w:val="ListParagraph"/>
              <w:numPr>
                <w:ilvl w:val="0"/>
                <w:numId w:val="34"/>
              </w:numPr>
              <w:rPr>
                <w:sz w:val="20"/>
                <w:szCs w:val="20"/>
              </w:rPr>
            </w:pPr>
            <w:r>
              <w:rPr>
                <w:sz w:val="20"/>
                <w:szCs w:val="20"/>
              </w:rPr>
              <w:t>induce that person to perform improperly a relevant function or activity</w:t>
            </w:r>
          </w:p>
          <w:p w14:paraId="0FCBBE21" w14:textId="77777777" w:rsidR="000B2924" w:rsidRDefault="00A83A74">
            <w:pPr>
              <w:pStyle w:val="ListParagraph"/>
              <w:numPr>
                <w:ilvl w:val="0"/>
                <w:numId w:val="34"/>
              </w:numPr>
              <w:rPr>
                <w:sz w:val="20"/>
                <w:szCs w:val="20"/>
              </w:rPr>
            </w:pPr>
            <w:r>
              <w:rPr>
                <w:sz w:val="20"/>
                <w:szCs w:val="20"/>
              </w:rPr>
              <w:t>reward that person for improper performance of a relevant function or activity</w:t>
            </w:r>
          </w:p>
          <w:p w14:paraId="1649C491" w14:textId="77777777" w:rsidR="000B2924" w:rsidRDefault="00A83A74">
            <w:pPr>
              <w:pStyle w:val="ListParagraph"/>
              <w:numPr>
                <w:ilvl w:val="0"/>
                <w:numId w:val="34"/>
              </w:numPr>
              <w:rPr>
                <w:sz w:val="20"/>
                <w:szCs w:val="20"/>
              </w:rPr>
            </w:pPr>
            <w:r>
              <w:rPr>
                <w:sz w:val="20"/>
                <w:szCs w:val="20"/>
              </w:rPr>
              <w:t>commit any offence:</w:t>
            </w:r>
          </w:p>
          <w:p w14:paraId="2706BA94" w14:textId="77777777" w:rsidR="000B2924" w:rsidRDefault="00A83A74">
            <w:pPr>
              <w:pStyle w:val="ListParagraph"/>
              <w:numPr>
                <w:ilvl w:val="1"/>
                <w:numId w:val="34"/>
              </w:numPr>
              <w:rPr>
                <w:sz w:val="20"/>
                <w:szCs w:val="20"/>
              </w:rPr>
            </w:pPr>
            <w:r>
              <w:rPr>
                <w:sz w:val="20"/>
                <w:szCs w:val="20"/>
              </w:rPr>
              <w:t>under the Bribery Act 2010</w:t>
            </w:r>
          </w:p>
          <w:p w14:paraId="483099AE" w14:textId="77777777" w:rsidR="000B2924" w:rsidRDefault="00A83A74">
            <w:pPr>
              <w:pStyle w:val="ListParagraph"/>
              <w:numPr>
                <w:ilvl w:val="1"/>
                <w:numId w:val="34"/>
              </w:numPr>
              <w:rPr>
                <w:sz w:val="20"/>
                <w:szCs w:val="20"/>
              </w:rPr>
            </w:pPr>
            <w:r>
              <w:rPr>
                <w:sz w:val="20"/>
                <w:szCs w:val="20"/>
              </w:rPr>
              <w:t>under legislation creating offences concerning Fraud</w:t>
            </w:r>
          </w:p>
          <w:p w14:paraId="0B8480DB" w14:textId="77777777" w:rsidR="000B2924" w:rsidRDefault="00A83A74">
            <w:pPr>
              <w:pStyle w:val="ListParagraph"/>
              <w:numPr>
                <w:ilvl w:val="1"/>
                <w:numId w:val="34"/>
              </w:numPr>
            </w:pPr>
            <w:r>
              <w:t>at common Law concerning Fraud</w:t>
            </w:r>
          </w:p>
          <w:p w14:paraId="75500076" w14:textId="77777777" w:rsidR="000B2924" w:rsidRDefault="00A83A74">
            <w:pPr>
              <w:pStyle w:val="ListParagraph"/>
              <w:numPr>
                <w:ilvl w:val="1"/>
                <w:numId w:val="34"/>
              </w:numPr>
              <w:rPr>
                <w:sz w:val="20"/>
                <w:szCs w:val="20"/>
              </w:rPr>
            </w:pPr>
            <w:r>
              <w:rPr>
                <w:sz w:val="20"/>
                <w:szCs w:val="20"/>
              </w:rPr>
              <w:t>committing or attempting or conspiring to commit Fraud</w:t>
            </w:r>
          </w:p>
        </w:tc>
      </w:tr>
      <w:tr w:rsidR="000B2924" w14:paraId="7042226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EAB0" w14:textId="77777777" w:rsidR="000B2924" w:rsidRDefault="00A83A7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046" w14:textId="77777777" w:rsidR="000B2924" w:rsidRDefault="00A83A7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B2924" w14:paraId="7481B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F9953" w14:textId="77777777" w:rsidR="000B2924" w:rsidRDefault="00A83A7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9C405" w14:textId="77777777" w:rsidR="000B2924" w:rsidRDefault="00A83A74">
            <w:pPr>
              <w:spacing w:before="240"/>
              <w:rPr>
                <w:sz w:val="20"/>
                <w:szCs w:val="20"/>
              </w:rPr>
            </w:pPr>
            <w:r>
              <w:rPr>
                <w:sz w:val="20"/>
                <w:szCs w:val="20"/>
              </w:rPr>
              <w:t>Assets and property including technical infrastructure, IPRs and equipment.</w:t>
            </w:r>
          </w:p>
        </w:tc>
      </w:tr>
      <w:tr w:rsidR="000B2924" w14:paraId="6BBF91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3FAB" w14:textId="77777777" w:rsidR="000B2924" w:rsidRDefault="00A83A7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E3DA4" w14:textId="77777777" w:rsidR="000B2924" w:rsidRDefault="00A83A7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B2924" w14:paraId="327865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41BA" w14:textId="77777777" w:rsidR="000B2924" w:rsidRDefault="00A83A7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47BA" w14:textId="77777777" w:rsidR="000B2924" w:rsidRDefault="00A83A7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B2924" w14:paraId="293635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DD7BF" w14:textId="77777777" w:rsidR="000B2924" w:rsidRDefault="00A83A7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BE9" w14:textId="77777777" w:rsidR="000B2924" w:rsidRDefault="00A83A7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B2924" w14:paraId="7EED46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D68D" w14:textId="77777777" w:rsidR="000B2924" w:rsidRDefault="00A83A7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AA3A" w14:textId="77777777" w:rsidR="000B2924" w:rsidRDefault="00A83A7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B2924" w14:paraId="58D321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C415" w14:textId="77777777" w:rsidR="000B2924" w:rsidRDefault="00A83A7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50D6" w14:textId="77777777" w:rsidR="000B2924" w:rsidRDefault="00A83A74">
            <w:pPr>
              <w:spacing w:before="240"/>
              <w:rPr>
                <w:sz w:val="20"/>
                <w:szCs w:val="20"/>
              </w:rPr>
            </w:pPr>
            <w:r>
              <w:rPr>
                <w:sz w:val="20"/>
                <w:szCs w:val="20"/>
              </w:rPr>
              <w:t>A transfer of employment to which the employment regulations applies.</w:t>
            </w:r>
          </w:p>
        </w:tc>
      </w:tr>
      <w:tr w:rsidR="000B2924" w14:paraId="385D1E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932E" w14:textId="77777777" w:rsidR="000B2924" w:rsidRDefault="00A83A7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11631" w14:textId="77777777" w:rsidR="000B2924" w:rsidRDefault="00A83A7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B2924" w14:paraId="3AD33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5FE" w14:textId="77777777" w:rsidR="000B2924" w:rsidRDefault="00A83A7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E5CA" w14:textId="77777777" w:rsidR="000B2924" w:rsidRDefault="00A83A7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B2924" w14:paraId="3F314B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B0B8" w14:textId="77777777" w:rsidR="000B2924" w:rsidRDefault="00A83A7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56359" w14:textId="77777777" w:rsidR="000B2924" w:rsidRDefault="00A83A74">
            <w:pPr>
              <w:spacing w:before="240"/>
              <w:rPr>
                <w:sz w:val="20"/>
                <w:szCs w:val="20"/>
              </w:rPr>
            </w:pPr>
            <w:r>
              <w:rPr>
                <w:sz w:val="20"/>
                <w:szCs w:val="20"/>
              </w:rPr>
              <w:t>The Supplier's security management plan developed by the Supplier in accordance with clause 16.1.</w:t>
            </w:r>
          </w:p>
        </w:tc>
      </w:tr>
      <w:tr w:rsidR="000B2924" w14:paraId="09C0AC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559E" w14:textId="77777777" w:rsidR="000B2924" w:rsidRDefault="00A83A7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884F0" w14:textId="77777777" w:rsidR="000B2924" w:rsidRDefault="00A83A74">
            <w:pPr>
              <w:spacing w:before="240"/>
              <w:rPr>
                <w:sz w:val="20"/>
                <w:szCs w:val="20"/>
              </w:rPr>
            </w:pPr>
            <w:r>
              <w:rPr>
                <w:sz w:val="20"/>
                <w:szCs w:val="20"/>
              </w:rPr>
              <w:t>The services ordered by the Buyer as set out in the Order Form.</w:t>
            </w:r>
          </w:p>
        </w:tc>
      </w:tr>
      <w:tr w:rsidR="000B2924" w14:paraId="19442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ED9E5" w14:textId="77777777" w:rsidR="000B2924" w:rsidRDefault="00A83A7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EA73" w14:textId="77777777" w:rsidR="000B2924" w:rsidRDefault="00A83A74">
            <w:pPr>
              <w:spacing w:before="240"/>
              <w:rPr>
                <w:sz w:val="20"/>
                <w:szCs w:val="20"/>
              </w:rPr>
            </w:pPr>
            <w:r>
              <w:rPr>
                <w:sz w:val="20"/>
                <w:szCs w:val="20"/>
              </w:rPr>
              <w:t>Data that is owned or managed by the Buyer and used for the G-Cloud Services, including backup data.</w:t>
            </w:r>
          </w:p>
        </w:tc>
      </w:tr>
      <w:tr w:rsidR="000B2924" w14:paraId="079F4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5AA4" w14:textId="77777777" w:rsidR="000B2924" w:rsidRDefault="00A83A7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415C" w14:textId="77777777" w:rsidR="000B2924" w:rsidRDefault="00A83A7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B2924" w14:paraId="78721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975C" w14:textId="77777777" w:rsidR="000B2924" w:rsidRDefault="00A83A7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35C8C" w14:textId="77777777" w:rsidR="000B2924" w:rsidRDefault="00A83A74">
            <w:pPr>
              <w:spacing w:before="240"/>
              <w:rPr>
                <w:sz w:val="20"/>
                <w:szCs w:val="20"/>
              </w:rPr>
            </w:pPr>
            <w:r>
              <w:rPr>
                <w:sz w:val="20"/>
                <w:szCs w:val="20"/>
              </w:rPr>
              <w:t>The description of the Supplier service offering as published on the Digital Marketplace.</w:t>
            </w:r>
          </w:p>
        </w:tc>
      </w:tr>
      <w:tr w:rsidR="000B2924" w14:paraId="6453A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03AE" w14:textId="77777777" w:rsidR="000B2924" w:rsidRDefault="00A83A7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70FBD" w14:textId="77777777" w:rsidR="000B2924" w:rsidRDefault="00A83A7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B2924" w14:paraId="66B315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B05" w14:textId="77777777" w:rsidR="000B2924" w:rsidRDefault="00A83A7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77B" w14:textId="77777777" w:rsidR="000B2924" w:rsidRDefault="00A83A74">
            <w:pPr>
              <w:spacing w:before="240"/>
            </w:pPr>
            <w:r>
              <w:rPr>
                <w:sz w:val="20"/>
                <w:szCs w:val="20"/>
              </w:rPr>
              <w:t>The approval process used by a central government Buyer if it needs to spend money on certain digital or technology services, see</w:t>
            </w:r>
            <w:hyperlink r:id="rId32" w:history="1">
              <w:r>
                <w:rPr>
                  <w:sz w:val="20"/>
                  <w:szCs w:val="20"/>
                </w:rPr>
                <w:t xml:space="preserve"> </w:t>
              </w:r>
            </w:hyperlink>
            <w:hyperlink r:id="rId33" w:history="1">
              <w:r>
                <w:rPr>
                  <w:sz w:val="20"/>
                  <w:szCs w:val="20"/>
                  <w:u w:val="single"/>
                </w:rPr>
                <w:t>https://www.gov.uk/service-manual/agile-delivery/spend-controls-check-if-you-need-approval-to-spend-money-on-a-service</w:t>
              </w:r>
            </w:hyperlink>
          </w:p>
        </w:tc>
      </w:tr>
      <w:tr w:rsidR="000B2924" w14:paraId="7F774F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684" w14:textId="77777777" w:rsidR="000B2924" w:rsidRDefault="00A83A7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5F57B" w14:textId="77777777" w:rsidR="000B2924" w:rsidRDefault="00A83A74">
            <w:pPr>
              <w:spacing w:before="240"/>
              <w:rPr>
                <w:sz w:val="20"/>
                <w:szCs w:val="20"/>
              </w:rPr>
            </w:pPr>
            <w:r>
              <w:rPr>
                <w:sz w:val="20"/>
                <w:szCs w:val="20"/>
              </w:rPr>
              <w:t>The Start date of this Call-Off Contract as set out in the Order Form.</w:t>
            </w:r>
          </w:p>
        </w:tc>
      </w:tr>
      <w:tr w:rsidR="000B2924" w14:paraId="6E432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26102" w14:textId="77777777" w:rsidR="000B2924" w:rsidRDefault="00A83A7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4C7C" w14:textId="77777777" w:rsidR="000B2924" w:rsidRDefault="00A83A7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B2924" w14:paraId="0894B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6066" w14:textId="77777777" w:rsidR="000B2924" w:rsidRDefault="00A83A7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F70F" w14:textId="77777777" w:rsidR="000B2924" w:rsidRDefault="00A83A7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B2924" w14:paraId="33B6E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88F3" w14:textId="77777777" w:rsidR="000B2924" w:rsidRDefault="00A83A7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B20A" w14:textId="77777777" w:rsidR="000B2924" w:rsidRDefault="00A83A74">
            <w:pPr>
              <w:spacing w:before="240"/>
              <w:rPr>
                <w:sz w:val="20"/>
                <w:szCs w:val="20"/>
              </w:rPr>
            </w:pPr>
            <w:r>
              <w:rPr>
                <w:sz w:val="20"/>
                <w:szCs w:val="20"/>
              </w:rPr>
              <w:t>Any third party appointed to process Personal Data on behalf of the Supplier under this Call-Off Contract.</w:t>
            </w:r>
          </w:p>
        </w:tc>
      </w:tr>
      <w:tr w:rsidR="000B2924" w14:paraId="2A6F5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83CB" w14:textId="77777777" w:rsidR="000B2924" w:rsidRDefault="00A83A7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AC835" w14:textId="77777777" w:rsidR="000B2924" w:rsidRDefault="00A83A74">
            <w:pPr>
              <w:spacing w:before="240"/>
              <w:rPr>
                <w:sz w:val="20"/>
                <w:szCs w:val="20"/>
              </w:rPr>
            </w:pPr>
            <w:r>
              <w:rPr>
                <w:sz w:val="20"/>
                <w:szCs w:val="20"/>
              </w:rPr>
              <w:t>The person, firm or company identified in the Order Form.</w:t>
            </w:r>
          </w:p>
        </w:tc>
      </w:tr>
      <w:tr w:rsidR="000B2924" w14:paraId="238DE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FA64" w14:textId="77777777" w:rsidR="000B2924" w:rsidRDefault="00A83A7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61" w14:textId="77777777" w:rsidR="000B2924" w:rsidRDefault="00A83A74">
            <w:pPr>
              <w:spacing w:before="240"/>
              <w:rPr>
                <w:sz w:val="20"/>
                <w:szCs w:val="20"/>
              </w:rPr>
            </w:pPr>
            <w:r>
              <w:rPr>
                <w:sz w:val="20"/>
                <w:szCs w:val="20"/>
              </w:rPr>
              <w:t>The representative appointed by the Supplier from time to time in relation to the Call-Off Contract.</w:t>
            </w:r>
          </w:p>
        </w:tc>
      </w:tr>
      <w:tr w:rsidR="000B2924" w14:paraId="60FED4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53D53" w14:textId="77777777" w:rsidR="000B2924" w:rsidRDefault="00A83A7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48E2" w14:textId="77777777" w:rsidR="000B2924" w:rsidRDefault="00A83A7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B2924" w14:paraId="47BB94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E5C1" w14:textId="77777777" w:rsidR="000B2924" w:rsidRDefault="00A83A7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D89B" w14:textId="77777777" w:rsidR="000B2924" w:rsidRDefault="00A83A74">
            <w:pPr>
              <w:spacing w:before="240"/>
              <w:rPr>
                <w:sz w:val="20"/>
                <w:szCs w:val="20"/>
              </w:rPr>
            </w:pPr>
            <w:r>
              <w:rPr>
                <w:sz w:val="20"/>
                <w:szCs w:val="20"/>
              </w:rPr>
              <w:t>The relevant G-Cloud Service terms and conditions as set out in the Terms and Conditions document supplied as part of the Supplier’s Application.</w:t>
            </w:r>
          </w:p>
        </w:tc>
      </w:tr>
      <w:tr w:rsidR="000B2924" w14:paraId="05A25F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10BD" w14:textId="77777777" w:rsidR="000B2924" w:rsidRDefault="00A83A7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CC40" w14:textId="77777777" w:rsidR="000B2924" w:rsidRDefault="00A83A74">
            <w:pPr>
              <w:spacing w:before="240"/>
              <w:rPr>
                <w:sz w:val="20"/>
                <w:szCs w:val="20"/>
              </w:rPr>
            </w:pPr>
            <w:r>
              <w:rPr>
                <w:sz w:val="20"/>
                <w:szCs w:val="20"/>
              </w:rPr>
              <w:t>The term of this Call-Off Contract as set out in the Order Form.</w:t>
            </w:r>
          </w:p>
        </w:tc>
      </w:tr>
      <w:tr w:rsidR="000B2924" w14:paraId="26A658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02C8" w14:textId="77777777" w:rsidR="000B2924" w:rsidRDefault="00A83A7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83D5" w14:textId="77777777" w:rsidR="000B2924" w:rsidRDefault="00A83A74">
            <w:pPr>
              <w:spacing w:before="240"/>
              <w:rPr>
                <w:sz w:val="20"/>
                <w:szCs w:val="20"/>
              </w:rPr>
            </w:pPr>
            <w:r>
              <w:rPr>
                <w:sz w:val="20"/>
                <w:szCs w:val="20"/>
              </w:rPr>
              <w:t>This has the meaning given to it in clause 32 (Variation process).</w:t>
            </w:r>
          </w:p>
        </w:tc>
      </w:tr>
      <w:tr w:rsidR="000B2924" w14:paraId="19EA5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7F7" w14:textId="77777777" w:rsidR="000B2924" w:rsidRDefault="00A83A7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945E0" w14:textId="77777777" w:rsidR="000B2924" w:rsidRDefault="00A83A74">
            <w:pPr>
              <w:spacing w:before="240"/>
              <w:rPr>
                <w:sz w:val="20"/>
                <w:szCs w:val="20"/>
              </w:rPr>
            </w:pPr>
            <w:r>
              <w:rPr>
                <w:sz w:val="20"/>
                <w:szCs w:val="20"/>
              </w:rPr>
              <w:t>Any day other than a Saturday, Sunday or public holiday in England and Wales.</w:t>
            </w:r>
          </w:p>
        </w:tc>
      </w:tr>
      <w:tr w:rsidR="000B2924" w14:paraId="085D0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6D71" w14:textId="77777777" w:rsidR="000B2924" w:rsidRDefault="00A83A7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86F27" w14:textId="77777777" w:rsidR="000B2924" w:rsidRDefault="00A83A74">
            <w:pPr>
              <w:spacing w:before="240"/>
              <w:rPr>
                <w:sz w:val="20"/>
                <w:szCs w:val="20"/>
              </w:rPr>
            </w:pPr>
            <w:r>
              <w:rPr>
                <w:sz w:val="20"/>
                <w:szCs w:val="20"/>
              </w:rPr>
              <w:t>A contract year.</w:t>
            </w:r>
          </w:p>
        </w:tc>
      </w:tr>
    </w:tbl>
    <w:p w14:paraId="7339F389" w14:textId="77777777" w:rsidR="000B2924" w:rsidRDefault="00A83A74">
      <w:pPr>
        <w:spacing w:before="240" w:after="240"/>
      </w:pPr>
      <w:r>
        <w:t xml:space="preserve"> </w:t>
      </w:r>
    </w:p>
    <w:p w14:paraId="1140B8F2" w14:textId="77777777" w:rsidR="000B2924" w:rsidRDefault="000B2924">
      <w:pPr>
        <w:pageBreakBefore/>
      </w:pPr>
    </w:p>
    <w:p w14:paraId="7B03DE39" w14:textId="77777777" w:rsidR="000B2924" w:rsidRDefault="00A83A74">
      <w:pPr>
        <w:pStyle w:val="Heading2"/>
      </w:pPr>
      <w:bookmarkStart w:id="22" w:name="_Toc33176240"/>
      <w:r>
        <w:t>Schedule 7: GDPR Information</w:t>
      </w:r>
      <w:bookmarkEnd w:id="22"/>
      <w:r>
        <w:t xml:space="preserve"> </w:t>
      </w:r>
    </w:p>
    <w:p w14:paraId="5E712764" w14:textId="77777777" w:rsidR="000B2924" w:rsidRDefault="00A83A74">
      <w:r>
        <w:t xml:space="preserve">This schedule reproduces the annexes to the GDPR schedule contained within the Framework Agreement and incorporated into this Call-off Contract. </w:t>
      </w:r>
    </w:p>
    <w:p w14:paraId="36011CBE" w14:textId="77777777" w:rsidR="000B2924" w:rsidRDefault="00A83A74">
      <w:pPr>
        <w:pStyle w:val="Heading3"/>
      </w:pPr>
      <w:r>
        <w:t>Annex 1: Processing Personal Data</w:t>
      </w:r>
      <w:bookmarkStart w:id="23" w:name="_GoBack"/>
      <w:bookmarkEnd w:id="23"/>
    </w:p>
    <w:p w14:paraId="63B870B3" w14:textId="77777777" w:rsidR="000B2924" w:rsidRDefault="00A83A7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5C86E67" w14:textId="74667A80" w:rsidR="000B2924" w:rsidRPr="003F7C93" w:rsidRDefault="00A83A74">
      <w:r>
        <w:t>1.1</w:t>
      </w:r>
      <w:r>
        <w:tab/>
        <w:t xml:space="preserve">The contact details of the Buyer’s </w:t>
      </w:r>
      <w:r w:rsidRPr="003F7C93">
        <w:t xml:space="preserve">Data Protection Officer are: </w:t>
      </w:r>
      <w:r w:rsidR="003F7C93" w:rsidRPr="003F7C93">
        <w:rPr>
          <w:b/>
          <w:bCs/>
        </w:rPr>
        <w:t>REDACTED TEXT under FOIA Section 40, Personal Information</w:t>
      </w:r>
      <w:r w:rsidR="003F7C93" w:rsidRPr="003F7C93">
        <w:t>.</w:t>
      </w:r>
    </w:p>
    <w:p w14:paraId="6540240E" w14:textId="644529A3" w:rsidR="000B2924" w:rsidRPr="003F7C93" w:rsidRDefault="00A83A74">
      <w:r w:rsidRPr="003F7C93">
        <w:t>1.2</w:t>
      </w:r>
      <w:r w:rsidRPr="003F7C93">
        <w:tab/>
        <w:t xml:space="preserve">The contact details of the Supplier’s Data Protection Officer are: </w:t>
      </w:r>
      <w:r w:rsidR="003F7C93" w:rsidRPr="003F7C93">
        <w:rPr>
          <w:b/>
          <w:bCs/>
        </w:rPr>
        <w:t>REDACTED TEXT under FOIA Section 40, Personal Information</w:t>
      </w:r>
      <w:r w:rsidR="003F7C93" w:rsidRPr="003F7C93">
        <w:t>.</w:t>
      </w:r>
    </w:p>
    <w:p w14:paraId="68B42797" w14:textId="77777777" w:rsidR="000B2924" w:rsidRDefault="00A83A74">
      <w:pPr>
        <w:ind w:left="720" w:hanging="720"/>
      </w:pPr>
      <w:r>
        <w:t>1.3</w:t>
      </w:r>
      <w:r>
        <w:tab/>
        <w:t>The Processor shall comply with any further written instructions with respect to Processing by the Controller.</w:t>
      </w:r>
    </w:p>
    <w:p w14:paraId="625FCB62" w14:textId="77777777" w:rsidR="000B2924" w:rsidRDefault="00A83A74">
      <w:r>
        <w:t>1.4</w:t>
      </w:r>
      <w:r>
        <w:tab/>
        <w:t>Any such further instructions shall be incorporated into this Annex.</w:t>
      </w:r>
    </w:p>
    <w:p w14:paraId="100A4E4A" w14:textId="77777777" w:rsidR="000B2924" w:rsidRDefault="000B29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B2924" w14:paraId="315C5D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1EA2" w14:textId="77777777" w:rsidR="000B2924" w:rsidRDefault="00A83A7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61E11" w14:textId="77777777" w:rsidR="000B2924" w:rsidRDefault="00A83A74">
            <w:pPr>
              <w:spacing w:before="240" w:after="240"/>
              <w:jc w:val="center"/>
            </w:pPr>
            <w:r>
              <w:rPr>
                <w:b/>
              </w:rPr>
              <w:t>Details</w:t>
            </w:r>
          </w:p>
        </w:tc>
      </w:tr>
      <w:tr w:rsidR="000B2924" w14:paraId="4EF7BD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89B" w14:textId="77777777" w:rsidR="000B2924" w:rsidRDefault="00A83A7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0CE36" w14:textId="77777777" w:rsidR="000B2924" w:rsidRDefault="00A83A74">
            <w:pPr>
              <w:spacing w:line="240" w:lineRule="auto"/>
              <w:rPr>
                <w:b/>
              </w:rPr>
            </w:pPr>
            <w:r>
              <w:rPr>
                <w:b/>
              </w:rPr>
              <w:t>The Buyer is Controller and the Supplier is Processor</w:t>
            </w:r>
          </w:p>
          <w:p w14:paraId="4A03C788" w14:textId="77777777" w:rsidR="000B2924" w:rsidRDefault="000B2924">
            <w:pPr>
              <w:spacing w:line="240" w:lineRule="auto"/>
              <w:rPr>
                <w:b/>
              </w:rPr>
            </w:pPr>
          </w:p>
          <w:p w14:paraId="0E0A850D" w14:textId="77777777" w:rsidR="000B2924" w:rsidRDefault="00A83A7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49EF2A1" w14:textId="77777777" w:rsidR="000B2924" w:rsidRDefault="000B2924">
            <w:pPr>
              <w:spacing w:line="240" w:lineRule="auto"/>
            </w:pPr>
          </w:p>
          <w:p w14:paraId="20CED917" w14:textId="77777777" w:rsidR="000B2924" w:rsidRDefault="00A83A74">
            <w:pPr>
              <w:numPr>
                <w:ilvl w:val="0"/>
                <w:numId w:val="35"/>
              </w:numPr>
              <w:spacing w:line="240" w:lineRule="auto"/>
            </w:pPr>
            <w:r>
              <w:t>[</w:t>
            </w:r>
            <w:r>
              <w:rPr>
                <w:b/>
              </w:rPr>
              <w:t>Insert the scope of Personal Data for which the purposes and means of the Processing by the Supplier is determined by the Buyer</w:t>
            </w:r>
            <w:r>
              <w:t>]</w:t>
            </w:r>
          </w:p>
          <w:p w14:paraId="3A6B0F96" w14:textId="77777777" w:rsidR="000B2924" w:rsidRDefault="000B2924">
            <w:pPr>
              <w:spacing w:line="240" w:lineRule="auto"/>
            </w:pPr>
          </w:p>
          <w:p w14:paraId="3841CB3A" w14:textId="77777777" w:rsidR="000B2924" w:rsidRDefault="00A83A74">
            <w:pPr>
              <w:spacing w:line="240" w:lineRule="auto"/>
              <w:rPr>
                <w:b/>
              </w:rPr>
            </w:pPr>
            <w:r>
              <w:rPr>
                <w:b/>
              </w:rPr>
              <w:t>The Supplier is Controller and the Buyer is Processor</w:t>
            </w:r>
          </w:p>
          <w:p w14:paraId="4F1E52D3" w14:textId="77777777" w:rsidR="000B2924" w:rsidRDefault="000B2924">
            <w:pPr>
              <w:spacing w:line="240" w:lineRule="auto"/>
            </w:pPr>
          </w:p>
          <w:p w14:paraId="595C51ED" w14:textId="77777777" w:rsidR="000B2924" w:rsidRDefault="00A83A74">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5BFD2CE" w14:textId="77777777" w:rsidR="000B2924" w:rsidRDefault="00A83A74">
            <w:pPr>
              <w:numPr>
                <w:ilvl w:val="0"/>
                <w:numId w:val="36"/>
              </w:numPr>
              <w:spacing w:line="240" w:lineRule="auto"/>
            </w:pPr>
            <w:r>
              <w:t>[</w:t>
            </w:r>
            <w:r>
              <w:rPr>
                <w:b/>
              </w:rPr>
              <w:t>Insert the scope of Personal Data which the purposes and means of the Processing by the Buyer is determined by the Supplier</w:t>
            </w:r>
            <w:r>
              <w:t>]</w:t>
            </w:r>
          </w:p>
          <w:p w14:paraId="6B06FD47" w14:textId="77777777" w:rsidR="000B2924" w:rsidRDefault="000B2924">
            <w:pPr>
              <w:spacing w:line="240" w:lineRule="auto"/>
            </w:pPr>
          </w:p>
          <w:p w14:paraId="062F81D6" w14:textId="77777777" w:rsidR="000B2924" w:rsidRDefault="00A83A74">
            <w:pPr>
              <w:spacing w:line="240" w:lineRule="auto"/>
              <w:rPr>
                <w:b/>
              </w:rPr>
            </w:pPr>
            <w:r>
              <w:rPr>
                <w:b/>
              </w:rPr>
              <w:lastRenderedPageBreak/>
              <w:t>The Parties are Joint Controllers</w:t>
            </w:r>
          </w:p>
          <w:p w14:paraId="679497BA" w14:textId="77777777" w:rsidR="000B2924" w:rsidRDefault="000B2924">
            <w:pPr>
              <w:spacing w:line="240" w:lineRule="auto"/>
            </w:pPr>
          </w:p>
          <w:p w14:paraId="4A8DA21F" w14:textId="77777777" w:rsidR="000B2924" w:rsidRDefault="00A83A74">
            <w:pPr>
              <w:spacing w:line="240" w:lineRule="auto"/>
            </w:pPr>
            <w:r>
              <w:t>The Parties acknowledge that they are Joint Controllers for the purposes of the Data Protection Legislation in respect of:</w:t>
            </w:r>
          </w:p>
          <w:p w14:paraId="36915A27" w14:textId="77777777" w:rsidR="000B2924" w:rsidRDefault="000B2924">
            <w:pPr>
              <w:spacing w:line="240" w:lineRule="auto"/>
            </w:pPr>
          </w:p>
          <w:p w14:paraId="013C4A50" w14:textId="77777777" w:rsidR="000B2924" w:rsidRDefault="00A83A74">
            <w:pPr>
              <w:spacing w:line="240" w:lineRule="auto"/>
            </w:pPr>
            <w:r>
              <w:t>[</w:t>
            </w:r>
            <w:r>
              <w:rPr>
                <w:b/>
              </w:rPr>
              <w:t>Insert the scope of Personal Data which the purposes and means of the Processing is determined by the both Parties together</w:t>
            </w:r>
            <w:r>
              <w:t>]</w:t>
            </w:r>
          </w:p>
          <w:p w14:paraId="00FB7EC3" w14:textId="77777777" w:rsidR="000B2924" w:rsidRDefault="000B2924">
            <w:pPr>
              <w:spacing w:line="240" w:lineRule="auto"/>
            </w:pPr>
          </w:p>
          <w:p w14:paraId="4B3AABF3" w14:textId="77777777" w:rsidR="000B2924" w:rsidRDefault="00A83A74">
            <w:pPr>
              <w:spacing w:line="240" w:lineRule="auto"/>
              <w:rPr>
                <w:b/>
              </w:rPr>
            </w:pPr>
            <w:r>
              <w:rPr>
                <w:b/>
              </w:rPr>
              <w:t>The Parties are Independent Controllers of Personal Data</w:t>
            </w:r>
          </w:p>
          <w:p w14:paraId="24E35597" w14:textId="77777777" w:rsidR="000B2924" w:rsidRDefault="000B2924">
            <w:pPr>
              <w:spacing w:line="240" w:lineRule="auto"/>
            </w:pPr>
          </w:p>
          <w:p w14:paraId="405757F3" w14:textId="77777777" w:rsidR="000B2924" w:rsidRDefault="00A83A74">
            <w:pPr>
              <w:spacing w:line="240" w:lineRule="auto"/>
            </w:pPr>
            <w:r>
              <w:t>The Parties acknowledge that they are Independent Controllers for the purposes of the Data Protection Legislation in respect of:</w:t>
            </w:r>
          </w:p>
          <w:p w14:paraId="71D5D3CD" w14:textId="77777777" w:rsidR="000B2924" w:rsidRDefault="000B2924">
            <w:pPr>
              <w:spacing w:line="240" w:lineRule="auto"/>
            </w:pPr>
          </w:p>
          <w:p w14:paraId="332B4719" w14:textId="77777777" w:rsidR="000B2924" w:rsidRDefault="00A83A74">
            <w:pPr>
              <w:numPr>
                <w:ilvl w:val="0"/>
                <w:numId w:val="37"/>
              </w:numPr>
              <w:spacing w:line="240" w:lineRule="auto"/>
            </w:pPr>
            <w:r>
              <w:t>Business contact details of Supplier Personnel for which the Supplier is the Controller</w:t>
            </w:r>
          </w:p>
          <w:p w14:paraId="1E536C04" w14:textId="77777777" w:rsidR="000B2924" w:rsidRDefault="00A83A74">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1639871" w14:textId="77777777" w:rsidR="000B2924" w:rsidRDefault="00A83A74">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4DBE95C" w14:textId="77777777" w:rsidR="000B2924" w:rsidRDefault="000B2924">
            <w:pPr>
              <w:spacing w:line="240" w:lineRule="auto"/>
            </w:pPr>
          </w:p>
          <w:p w14:paraId="6394651C" w14:textId="77777777" w:rsidR="000B2924" w:rsidRDefault="00A83A74">
            <w:pPr>
              <w:spacing w:line="240" w:lineRule="auto"/>
            </w:pPr>
            <w:r>
              <w:t>[Guidance where multiple relationships have been identified above, please address the below rows in the table for in respect of each relationship identified]</w:t>
            </w:r>
          </w:p>
        </w:tc>
      </w:tr>
      <w:tr w:rsidR="000B2924" w14:paraId="77D61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4CC9A" w14:textId="77777777" w:rsidR="000B2924" w:rsidRDefault="00A83A7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9E43F" w14:textId="77777777" w:rsidR="000B2924" w:rsidRDefault="00A83A74">
            <w:pPr>
              <w:spacing w:line="240" w:lineRule="auto"/>
            </w:pPr>
            <w:r>
              <w:t>[</w:t>
            </w:r>
            <w:r>
              <w:rPr>
                <w:b/>
              </w:rPr>
              <w:t>Clearly set out the duration of the Processing including dates</w:t>
            </w:r>
            <w:r>
              <w:t>]</w:t>
            </w:r>
          </w:p>
        </w:tc>
      </w:tr>
      <w:tr w:rsidR="000B2924" w14:paraId="27B6E7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96577" w14:textId="77777777" w:rsidR="000B2924" w:rsidRDefault="00A83A7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67EF1" w14:textId="77777777" w:rsidR="000B2924" w:rsidRDefault="00A83A74">
            <w:pPr>
              <w:spacing w:line="240" w:lineRule="auto"/>
            </w:pPr>
            <w:r>
              <w:t>[</w:t>
            </w:r>
            <w:r>
              <w:rPr>
                <w:b/>
              </w:rPr>
              <w:t>Please be as specific as possible, but make sure that you cover all intended purposes</w:t>
            </w:r>
            <w:r>
              <w:t>.</w:t>
            </w:r>
          </w:p>
          <w:p w14:paraId="15E0AF02" w14:textId="77777777" w:rsidR="000B2924" w:rsidRDefault="000B2924">
            <w:pPr>
              <w:spacing w:line="240" w:lineRule="auto"/>
            </w:pPr>
          </w:p>
          <w:p w14:paraId="67A68FD4" w14:textId="77777777" w:rsidR="000B2924" w:rsidRDefault="00A83A74">
            <w:pPr>
              <w:spacing w:line="240" w:lineRule="auto"/>
            </w:pPr>
            <w:r>
              <w:lastRenderedPageBreak/>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BE8A961" w14:textId="77777777" w:rsidR="000B2924" w:rsidRDefault="00A83A74">
            <w:pPr>
              <w:spacing w:line="240" w:lineRule="auto"/>
            </w:pPr>
            <w:r>
              <w:t>The purpose might include: employment Processing, statutory obligation, recruitment assessment etc]</w:t>
            </w:r>
          </w:p>
        </w:tc>
      </w:tr>
      <w:tr w:rsidR="000B2924" w14:paraId="2E0AA9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0A27E" w14:textId="77777777" w:rsidR="000B2924" w:rsidRDefault="00A83A74">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68C8B" w14:textId="77777777" w:rsidR="000B2924" w:rsidRDefault="00A83A74">
            <w:pPr>
              <w:spacing w:line="240" w:lineRule="auto"/>
            </w:pPr>
            <w:r>
              <w:t>[</w:t>
            </w:r>
            <w:r>
              <w:rPr>
                <w:b/>
              </w:rPr>
              <w:t>Enter type of Personal Data.</w:t>
            </w:r>
            <w:r>
              <w:t xml:space="preserve"> Examples here include: name, address, date of birth, NI number, telephone number, pay, images, biometric data etc]</w:t>
            </w:r>
          </w:p>
        </w:tc>
      </w:tr>
      <w:tr w:rsidR="000B2924" w14:paraId="49073D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E172" w14:textId="77777777" w:rsidR="000B2924" w:rsidRDefault="00A83A74">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8C700" w14:textId="77777777" w:rsidR="000B2924" w:rsidRDefault="00A83A74">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0B2924" w14:paraId="6429D7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073F4" w14:textId="77777777" w:rsidR="000B2924" w:rsidRDefault="00A83A7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D1921" w14:textId="77777777" w:rsidR="000B2924" w:rsidRDefault="00A83A74">
            <w:pPr>
              <w:spacing w:line="240" w:lineRule="auto"/>
            </w:pPr>
            <w:r>
              <w:t>[</w:t>
            </w:r>
            <w:r>
              <w:rPr>
                <w:b/>
              </w:rPr>
              <w:t>Describe how long the data will be retained for, how it be returned or destroyed</w:t>
            </w:r>
            <w:r>
              <w:t>]</w:t>
            </w:r>
          </w:p>
        </w:tc>
      </w:tr>
    </w:tbl>
    <w:p w14:paraId="3438C6FC" w14:textId="77777777" w:rsidR="000B2924" w:rsidRDefault="000B2924">
      <w:pPr>
        <w:spacing w:before="240" w:after="240"/>
        <w:rPr>
          <w:b/>
        </w:rPr>
      </w:pPr>
    </w:p>
    <w:p w14:paraId="0136791C" w14:textId="77777777" w:rsidR="000B2924" w:rsidRDefault="000B2924">
      <w:pPr>
        <w:pageBreakBefore/>
        <w:rPr>
          <w:sz w:val="24"/>
          <w:szCs w:val="24"/>
        </w:rPr>
      </w:pPr>
    </w:p>
    <w:p w14:paraId="21D0C632" w14:textId="77777777" w:rsidR="000B2924" w:rsidRDefault="00A83A74">
      <w:pPr>
        <w:pStyle w:val="Heading3"/>
      </w:pPr>
      <w:r>
        <w:t>Annex 2: Joint Controller Agreement</w:t>
      </w:r>
    </w:p>
    <w:p w14:paraId="61502748" w14:textId="77777777" w:rsidR="000B2924" w:rsidRDefault="00A83A74">
      <w:pPr>
        <w:pStyle w:val="Heading4"/>
      </w:pPr>
      <w:r>
        <w:t xml:space="preserve">1. Joint Controller Status and Allocation of Responsibilities </w:t>
      </w:r>
    </w:p>
    <w:p w14:paraId="5AFFE68F" w14:textId="77777777" w:rsidR="000B2924" w:rsidRDefault="00A83A7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63CE59A" w14:textId="77777777" w:rsidR="000B2924" w:rsidRDefault="000B2924"/>
    <w:p w14:paraId="0940FCC5" w14:textId="77777777" w:rsidR="000B2924" w:rsidRDefault="00A83A74">
      <w:pPr>
        <w:spacing w:after="120"/>
      </w:pPr>
      <w:r>
        <w:t xml:space="preserve">1.2 </w:t>
      </w:r>
      <w:r>
        <w:tab/>
        <w:t>The Parties agree that the [</w:t>
      </w:r>
      <w:r>
        <w:rPr>
          <w:b/>
        </w:rPr>
        <w:t>delete as appropriate Supplier/Buyer</w:t>
      </w:r>
      <w:r>
        <w:t xml:space="preserve">]: </w:t>
      </w:r>
    </w:p>
    <w:p w14:paraId="1D2DD168" w14:textId="77777777" w:rsidR="000B2924" w:rsidRDefault="00A83A74">
      <w:pPr>
        <w:ind w:left="1440" w:hanging="720"/>
      </w:pPr>
      <w:r>
        <w:t>(a)</w:t>
      </w:r>
      <w:r>
        <w:tab/>
        <w:t>is the exclusive point of contact for Data Subjects and is responsible for all steps necessary to comply with the GDPR regarding the exercise by Data Subjects of their rights under the GDPR;</w:t>
      </w:r>
    </w:p>
    <w:p w14:paraId="01C75355" w14:textId="77777777" w:rsidR="000B2924" w:rsidRDefault="000B2924">
      <w:pPr>
        <w:ind w:left="1440"/>
      </w:pPr>
    </w:p>
    <w:p w14:paraId="56D4A178" w14:textId="77777777" w:rsidR="000B2924" w:rsidRDefault="00A83A74">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6435E46" w14:textId="77777777" w:rsidR="000B2924" w:rsidRDefault="000B2924"/>
    <w:p w14:paraId="51848091" w14:textId="77777777" w:rsidR="000B2924" w:rsidRDefault="00A83A74">
      <w:pPr>
        <w:ind w:left="1440" w:hanging="720"/>
      </w:pPr>
      <w:r>
        <w:t>(c)</w:t>
      </w:r>
      <w:r>
        <w:tab/>
        <w:t>is solely responsible for the Parties’ compliance with all duties to provide information to Data Subjects under Articles 13 and 14 of the GDPR;</w:t>
      </w:r>
    </w:p>
    <w:p w14:paraId="63450C0C" w14:textId="77777777" w:rsidR="000B2924" w:rsidRDefault="000B2924"/>
    <w:p w14:paraId="6AEC0C3D" w14:textId="77777777" w:rsidR="000B2924" w:rsidRDefault="00A83A7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9E5EDE" w14:textId="77777777" w:rsidR="000B2924" w:rsidRDefault="000B2924"/>
    <w:p w14:paraId="62AA5B44" w14:textId="77777777" w:rsidR="000B2924" w:rsidRDefault="00A83A7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C7C19D8" w14:textId="77777777" w:rsidR="000B2924" w:rsidRDefault="000B2924"/>
    <w:p w14:paraId="7FF83AA6" w14:textId="77777777" w:rsidR="000B2924" w:rsidRDefault="00A83A7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0EEE192" w14:textId="77777777" w:rsidR="000B2924" w:rsidRDefault="000B2924"/>
    <w:p w14:paraId="17509434" w14:textId="77777777" w:rsidR="000B2924" w:rsidRDefault="00A83A74">
      <w:pPr>
        <w:pStyle w:val="Heading4"/>
      </w:pPr>
      <w:r>
        <w:t>2.</w:t>
      </w:r>
      <w:r>
        <w:tab/>
        <w:t>Undertakings of both Parties</w:t>
      </w:r>
    </w:p>
    <w:p w14:paraId="0952539B" w14:textId="77777777" w:rsidR="000B2924" w:rsidRDefault="00A83A74">
      <w:r>
        <w:t>2.1</w:t>
      </w:r>
      <w:r>
        <w:tab/>
        <w:t xml:space="preserve">The Supplier and the Buyer each undertake that they shall: </w:t>
      </w:r>
    </w:p>
    <w:p w14:paraId="365E0414" w14:textId="77777777" w:rsidR="000B2924" w:rsidRDefault="000B2924"/>
    <w:p w14:paraId="4FCF3188" w14:textId="77777777" w:rsidR="000B2924" w:rsidRDefault="00A83A74">
      <w:pPr>
        <w:ind w:firstLine="720"/>
      </w:pPr>
      <w:r>
        <w:t>(a)</w:t>
      </w:r>
      <w:r>
        <w:tab/>
        <w:t xml:space="preserve">report to the other Party every </w:t>
      </w:r>
      <w:r>
        <w:rPr>
          <w:b/>
        </w:rPr>
        <w:t>[enter number]</w:t>
      </w:r>
      <w:r>
        <w:t xml:space="preserve"> months on:</w:t>
      </w:r>
    </w:p>
    <w:p w14:paraId="5AAC0612" w14:textId="77777777" w:rsidR="000B2924" w:rsidRDefault="000B2924"/>
    <w:p w14:paraId="1471CE50" w14:textId="77777777" w:rsidR="000B2924" w:rsidRDefault="00A83A74">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6D048A82" w14:textId="77777777" w:rsidR="000B2924" w:rsidRDefault="000B2924"/>
    <w:p w14:paraId="624286F3" w14:textId="77777777" w:rsidR="000B2924" w:rsidRDefault="00A83A74">
      <w:pPr>
        <w:ind w:left="2160" w:hanging="720"/>
      </w:pPr>
      <w:r>
        <w:t>(ii)</w:t>
      </w:r>
      <w:r>
        <w:tab/>
        <w:t xml:space="preserve">the volume of requests from Data Subjects (or third parties on their behalf) to rectify, block or erase any Personal Data; </w:t>
      </w:r>
    </w:p>
    <w:p w14:paraId="2D3FFD82" w14:textId="77777777" w:rsidR="000B2924" w:rsidRDefault="000B2924"/>
    <w:p w14:paraId="0AED26EB" w14:textId="77777777" w:rsidR="000B2924" w:rsidRDefault="00A83A74">
      <w:pPr>
        <w:ind w:left="2160" w:hanging="720"/>
      </w:pPr>
      <w:r>
        <w:t>(iii)</w:t>
      </w:r>
      <w:r>
        <w:tab/>
        <w:t>any other requests, complaints or communications from Data Subjects (or third parties on their behalf) relating to the other Party’s obligations under applicable Data Protection Legislation;</w:t>
      </w:r>
    </w:p>
    <w:p w14:paraId="46FAABCF" w14:textId="77777777" w:rsidR="000B2924" w:rsidRDefault="000B2924"/>
    <w:p w14:paraId="199E0502" w14:textId="77777777" w:rsidR="000B2924" w:rsidRDefault="00A83A74">
      <w:pPr>
        <w:ind w:left="2160" w:hanging="720"/>
      </w:pPr>
      <w:r>
        <w:t>(iv)</w:t>
      </w:r>
      <w:r>
        <w:tab/>
        <w:t>any communications from the Information Commissioner or any other regulatory authority in connection with Personal Data; and</w:t>
      </w:r>
    </w:p>
    <w:p w14:paraId="5E32EB47" w14:textId="77777777" w:rsidR="000B2924" w:rsidRDefault="000B2924"/>
    <w:p w14:paraId="6278DC8E" w14:textId="77777777" w:rsidR="000B2924" w:rsidRDefault="00A83A7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1B224A7" w14:textId="77777777" w:rsidR="000B2924" w:rsidRDefault="000B2924">
      <w:pPr>
        <w:ind w:left="2160"/>
      </w:pPr>
    </w:p>
    <w:p w14:paraId="3A34F82E" w14:textId="77777777" w:rsidR="000B2924" w:rsidRDefault="00A83A74">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D21CA90" w14:textId="77777777" w:rsidR="000B2924" w:rsidRDefault="000B2924"/>
    <w:p w14:paraId="3464C596" w14:textId="77777777" w:rsidR="000B2924" w:rsidRDefault="00A83A74">
      <w:pPr>
        <w:ind w:left="1440" w:hanging="720"/>
      </w:pPr>
      <w:r>
        <w:t>(c)</w:t>
      </w:r>
      <w:r>
        <w:tab/>
        <w:t xml:space="preserve">provide the other Party with full cooperation and assistance in relation to any request, complaint or communication made as referred to in Clauses </w:t>
      </w:r>
    </w:p>
    <w:p w14:paraId="18FCEC14" w14:textId="77777777" w:rsidR="000B2924" w:rsidRDefault="000B2924">
      <w:pPr>
        <w:ind w:left="1440"/>
      </w:pPr>
    </w:p>
    <w:p w14:paraId="39F973EA" w14:textId="77777777" w:rsidR="000B2924" w:rsidRDefault="00A83A74">
      <w:pPr>
        <w:ind w:left="1440"/>
      </w:pPr>
      <w:r>
        <w:t>2.1(a)(iii) to (v) to enable the other Party to comply with the relevant timescales set out in the Data Protection Legislation;</w:t>
      </w:r>
    </w:p>
    <w:p w14:paraId="31E097C6" w14:textId="77777777" w:rsidR="000B2924" w:rsidRDefault="000B2924">
      <w:pPr>
        <w:ind w:left="1440"/>
      </w:pPr>
    </w:p>
    <w:p w14:paraId="102B5083" w14:textId="77777777" w:rsidR="000B2924" w:rsidRDefault="00A83A74">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8BC734D" w14:textId="77777777" w:rsidR="000B2924" w:rsidRDefault="000B2924"/>
    <w:p w14:paraId="20A03647" w14:textId="77777777" w:rsidR="000B2924" w:rsidRDefault="00A83A74">
      <w:pPr>
        <w:ind w:left="1440" w:hanging="720"/>
      </w:pPr>
      <w:r>
        <w:t>(e)</w:t>
      </w:r>
      <w:r>
        <w:tab/>
        <w:t>request from the Data Subject only the minimum information necessary to provide the Services and treat such extracted information as Confidential Information;</w:t>
      </w:r>
    </w:p>
    <w:p w14:paraId="3D4F0B73" w14:textId="77777777" w:rsidR="000B2924" w:rsidRDefault="000B2924"/>
    <w:p w14:paraId="1C770376" w14:textId="77777777" w:rsidR="000B2924" w:rsidRDefault="00A83A7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CCC80B0" w14:textId="77777777" w:rsidR="000B2924" w:rsidRDefault="000B2924"/>
    <w:p w14:paraId="6C71A9F7" w14:textId="77777777" w:rsidR="000B2924" w:rsidRDefault="00A83A74">
      <w:pPr>
        <w:ind w:left="1440" w:hanging="720"/>
      </w:pPr>
      <w:r>
        <w:t>(g)</w:t>
      </w:r>
      <w:r>
        <w:tab/>
        <w:t>take all reasonable steps to ensure the reliability and integrity of any of its personnel who have access to the Personal Data and ensure that its personnel:</w:t>
      </w:r>
    </w:p>
    <w:p w14:paraId="5F925440" w14:textId="77777777" w:rsidR="000B2924" w:rsidRDefault="000B2924">
      <w:pPr>
        <w:ind w:left="1440"/>
      </w:pPr>
    </w:p>
    <w:p w14:paraId="0BB70E45" w14:textId="77777777" w:rsidR="000B2924" w:rsidRDefault="00A83A74">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8AB1994" w14:textId="77777777" w:rsidR="000B2924" w:rsidRDefault="000B2924"/>
    <w:p w14:paraId="2700F232" w14:textId="77777777" w:rsidR="000B2924" w:rsidRDefault="00A83A7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A58412D" w14:textId="77777777" w:rsidR="000B2924" w:rsidRDefault="000B2924">
      <w:pPr>
        <w:ind w:left="2160"/>
      </w:pPr>
    </w:p>
    <w:p w14:paraId="56C95375" w14:textId="77777777" w:rsidR="000B2924" w:rsidRDefault="00A83A74">
      <w:pPr>
        <w:ind w:left="2160" w:hanging="720"/>
      </w:pPr>
      <w:r>
        <w:t>(iii)</w:t>
      </w:r>
      <w:r>
        <w:tab/>
        <w:t>have undergone adequate training in the use, care, protection and handling of Personal Data as required by the applicable Data Protection Legislation;</w:t>
      </w:r>
    </w:p>
    <w:p w14:paraId="04938FDE" w14:textId="77777777" w:rsidR="000B2924" w:rsidRDefault="000B2924">
      <w:pPr>
        <w:ind w:left="2160"/>
      </w:pPr>
    </w:p>
    <w:p w14:paraId="2C02DB64" w14:textId="77777777" w:rsidR="000B2924" w:rsidRDefault="00A83A74">
      <w:pPr>
        <w:ind w:left="1440" w:hanging="720"/>
      </w:pPr>
      <w:r>
        <w:t>(h)</w:t>
      </w:r>
      <w:r>
        <w:tab/>
        <w:t>ensure that it has in place Protective Measures as appropriate to protect against a Data Loss Event having taken account of the:</w:t>
      </w:r>
    </w:p>
    <w:p w14:paraId="04A75776" w14:textId="77777777" w:rsidR="000B2924" w:rsidRDefault="000B2924">
      <w:pPr>
        <w:ind w:left="720" w:firstLine="720"/>
      </w:pPr>
    </w:p>
    <w:p w14:paraId="22D2EBF6" w14:textId="77777777" w:rsidR="000B2924" w:rsidRDefault="00A83A74">
      <w:pPr>
        <w:ind w:left="720" w:firstLine="720"/>
      </w:pPr>
      <w:r>
        <w:t>(</w:t>
      </w:r>
      <w:proofErr w:type="spellStart"/>
      <w:r>
        <w:t>i</w:t>
      </w:r>
      <w:proofErr w:type="spellEnd"/>
      <w:r>
        <w:t>)</w:t>
      </w:r>
      <w:r>
        <w:tab/>
        <w:t>nature of the data to be protected;</w:t>
      </w:r>
    </w:p>
    <w:p w14:paraId="10B308A6" w14:textId="77777777" w:rsidR="000B2924" w:rsidRDefault="00A83A74">
      <w:pPr>
        <w:ind w:left="720" w:firstLine="720"/>
      </w:pPr>
      <w:r>
        <w:t>(ii)</w:t>
      </w:r>
      <w:r>
        <w:tab/>
        <w:t>harm that might result from a Data Loss Event;</w:t>
      </w:r>
    </w:p>
    <w:p w14:paraId="3F5F7856" w14:textId="77777777" w:rsidR="000B2924" w:rsidRDefault="00A83A74">
      <w:pPr>
        <w:ind w:left="720" w:firstLine="720"/>
      </w:pPr>
      <w:r>
        <w:t>(iii)</w:t>
      </w:r>
      <w:r>
        <w:tab/>
        <w:t>state of technological development; and</w:t>
      </w:r>
    </w:p>
    <w:p w14:paraId="4C983F47" w14:textId="77777777" w:rsidR="000B2924" w:rsidRDefault="00A83A74">
      <w:pPr>
        <w:ind w:left="720" w:firstLine="720"/>
      </w:pPr>
      <w:r>
        <w:t>(iv)</w:t>
      </w:r>
      <w:r>
        <w:tab/>
        <w:t>cost of implementing any measures;</w:t>
      </w:r>
    </w:p>
    <w:p w14:paraId="07C05DF0" w14:textId="77777777" w:rsidR="000B2924" w:rsidRDefault="000B2924">
      <w:pPr>
        <w:ind w:left="720" w:firstLine="720"/>
      </w:pPr>
    </w:p>
    <w:p w14:paraId="79E07D2D" w14:textId="77777777" w:rsidR="000B2924" w:rsidRDefault="00A83A74">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2F2202" w14:textId="77777777" w:rsidR="000B2924" w:rsidRDefault="000B2924">
      <w:pPr>
        <w:ind w:left="1440"/>
      </w:pPr>
    </w:p>
    <w:p w14:paraId="0F38678B" w14:textId="77777777" w:rsidR="000B2924" w:rsidRDefault="00A83A74">
      <w:pPr>
        <w:ind w:left="2160" w:hanging="720"/>
      </w:pPr>
      <w:r>
        <w:t>(</w:t>
      </w:r>
      <w:proofErr w:type="spellStart"/>
      <w:r>
        <w:t>i</w:t>
      </w:r>
      <w:proofErr w:type="spellEnd"/>
      <w:r>
        <w:t>)</w:t>
      </w:r>
      <w:r>
        <w:tab/>
        <w:t>ensure that it notifies the other Party as soon as it becomes aware of a Data Loss Event.</w:t>
      </w:r>
    </w:p>
    <w:p w14:paraId="01E8F78C" w14:textId="77777777" w:rsidR="000B2924" w:rsidRDefault="000B2924">
      <w:pPr>
        <w:ind w:left="1440" w:firstLine="720"/>
      </w:pPr>
    </w:p>
    <w:p w14:paraId="616D643D" w14:textId="77777777" w:rsidR="000B2924" w:rsidRDefault="00A83A7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CAB62B6" w14:textId="77777777" w:rsidR="000B2924" w:rsidRDefault="000B2924"/>
    <w:p w14:paraId="15F6B5D7" w14:textId="77777777" w:rsidR="000B2924" w:rsidRDefault="00A83A74">
      <w:pPr>
        <w:pStyle w:val="Heading4"/>
      </w:pPr>
      <w:r>
        <w:t>3.</w:t>
      </w:r>
      <w:r>
        <w:tab/>
        <w:t>Data Protection Breach</w:t>
      </w:r>
    </w:p>
    <w:p w14:paraId="34AAA4CA" w14:textId="77777777" w:rsidR="000B2924" w:rsidRDefault="00A83A7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180AF41" w14:textId="77777777" w:rsidR="000B2924" w:rsidRDefault="000B2924"/>
    <w:p w14:paraId="10D00A3D" w14:textId="77777777" w:rsidR="000B2924" w:rsidRDefault="00A83A74">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8256D6D" w14:textId="77777777" w:rsidR="000B2924" w:rsidRDefault="000B2924">
      <w:pPr>
        <w:ind w:left="1440"/>
      </w:pPr>
    </w:p>
    <w:p w14:paraId="6EE3A8F7" w14:textId="77777777" w:rsidR="000B2924" w:rsidRDefault="00A83A74">
      <w:pPr>
        <w:ind w:firstLine="720"/>
      </w:pPr>
      <w:r>
        <w:t>(b)</w:t>
      </w:r>
      <w:r>
        <w:tab/>
        <w:t>all reasonable assistance, including:</w:t>
      </w:r>
    </w:p>
    <w:p w14:paraId="2ED5F8AD" w14:textId="77777777" w:rsidR="000B2924" w:rsidRDefault="000B2924">
      <w:pPr>
        <w:ind w:firstLine="720"/>
      </w:pPr>
    </w:p>
    <w:p w14:paraId="61B1E2E2" w14:textId="77777777" w:rsidR="000B2924" w:rsidRDefault="00A83A74">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59D05F" w14:textId="77777777" w:rsidR="000B2924" w:rsidRDefault="000B2924">
      <w:pPr>
        <w:ind w:left="2160"/>
      </w:pPr>
    </w:p>
    <w:p w14:paraId="109B7EF1" w14:textId="77777777" w:rsidR="000B2924" w:rsidRDefault="00A83A74">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861A065" w14:textId="77777777" w:rsidR="000B2924" w:rsidRDefault="000B2924"/>
    <w:p w14:paraId="1453176B" w14:textId="77777777" w:rsidR="000B2924" w:rsidRDefault="00A83A74">
      <w:pPr>
        <w:ind w:left="2160" w:firstLine="720"/>
      </w:pPr>
      <w:r>
        <w:t>(iii)</w:t>
      </w:r>
      <w:r>
        <w:tab/>
        <w:t xml:space="preserve">co-ordination with the other Party regarding the management of public relations and public statements relating to the Personal Data Breach; </w:t>
      </w:r>
    </w:p>
    <w:p w14:paraId="52B62FEC" w14:textId="77777777" w:rsidR="000B2924" w:rsidRDefault="000B2924">
      <w:pPr>
        <w:ind w:left="2160"/>
      </w:pPr>
    </w:p>
    <w:p w14:paraId="32595896" w14:textId="77777777" w:rsidR="000B2924" w:rsidRDefault="00A83A74">
      <w:pPr>
        <w:ind w:left="2160"/>
      </w:pPr>
      <w:r>
        <w:t>and/or</w:t>
      </w:r>
    </w:p>
    <w:p w14:paraId="28A842E4" w14:textId="77777777" w:rsidR="000B2924" w:rsidRDefault="000B2924">
      <w:pPr>
        <w:ind w:left="2160"/>
      </w:pPr>
    </w:p>
    <w:p w14:paraId="5A1AFAD8" w14:textId="77777777" w:rsidR="000B2924" w:rsidRDefault="00A83A7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161E63" w14:textId="77777777" w:rsidR="000B2924" w:rsidRDefault="000B2924">
      <w:pPr>
        <w:ind w:left="2160"/>
      </w:pPr>
    </w:p>
    <w:p w14:paraId="6398A7B6" w14:textId="77777777" w:rsidR="000B2924" w:rsidRDefault="00A83A7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266D299" w14:textId="77777777" w:rsidR="000B2924" w:rsidRDefault="000B2924">
      <w:pPr>
        <w:ind w:left="720"/>
      </w:pPr>
    </w:p>
    <w:p w14:paraId="6DAA1D7B" w14:textId="77777777" w:rsidR="000B2924" w:rsidRDefault="00A83A74">
      <w:pPr>
        <w:ind w:left="720"/>
      </w:pPr>
      <w:r>
        <w:t>(a)</w:t>
      </w:r>
      <w:r>
        <w:tab/>
        <w:t xml:space="preserve">the nature of the Personal Data Breach; </w:t>
      </w:r>
    </w:p>
    <w:p w14:paraId="3239F916" w14:textId="77777777" w:rsidR="000B2924" w:rsidRDefault="000B2924">
      <w:pPr>
        <w:ind w:left="720"/>
      </w:pPr>
    </w:p>
    <w:p w14:paraId="75158F24" w14:textId="77777777" w:rsidR="000B2924" w:rsidRDefault="00A83A74">
      <w:pPr>
        <w:ind w:firstLine="720"/>
      </w:pPr>
      <w:r>
        <w:t>(b)</w:t>
      </w:r>
      <w:r>
        <w:tab/>
        <w:t>the nature of Personal Data affected;</w:t>
      </w:r>
    </w:p>
    <w:p w14:paraId="57214339" w14:textId="77777777" w:rsidR="000B2924" w:rsidRDefault="000B2924">
      <w:pPr>
        <w:ind w:firstLine="720"/>
      </w:pPr>
    </w:p>
    <w:p w14:paraId="321CD852" w14:textId="77777777" w:rsidR="000B2924" w:rsidRDefault="00A83A74">
      <w:pPr>
        <w:ind w:firstLine="720"/>
      </w:pPr>
      <w:r>
        <w:t>(c)</w:t>
      </w:r>
      <w:r>
        <w:tab/>
        <w:t>the categories and number of Data Subjects concerned;</w:t>
      </w:r>
    </w:p>
    <w:p w14:paraId="17A389DF" w14:textId="77777777" w:rsidR="000B2924" w:rsidRDefault="000B2924">
      <w:pPr>
        <w:ind w:firstLine="720"/>
      </w:pPr>
    </w:p>
    <w:p w14:paraId="77ECFFCF" w14:textId="77777777" w:rsidR="000B2924" w:rsidRDefault="00A83A74">
      <w:pPr>
        <w:ind w:left="1440" w:hanging="720"/>
      </w:pPr>
      <w:r>
        <w:t>(d)</w:t>
      </w:r>
      <w:r>
        <w:tab/>
        <w:t>the name and contact details of the Supplier’s Data Protection Officer or other relevant contact from whom more information may be obtained;</w:t>
      </w:r>
    </w:p>
    <w:p w14:paraId="5A1E9332" w14:textId="77777777" w:rsidR="000B2924" w:rsidRDefault="000B2924">
      <w:pPr>
        <w:ind w:left="720" w:firstLine="720"/>
      </w:pPr>
    </w:p>
    <w:p w14:paraId="6201CDB0" w14:textId="77777777" w:rsidR="000B2924" w:rsidRDefault="00A83A74">
      <w:pPr>
        <w:ind w:firstLine="720"/>
      </w:pPr>
      <w:r>
        <w:t>(e)</w:t>
      </w:r>
      <w:r>
        <w:tab/>
        <w:t>measures taken or proposed to be taken to address the Personal Data Breach; and</w:t>
      </w:r>
    </w:p>
    <w:p w14:paraId="7A3CC1AF" w14:textId="77777777" w:rsidR="000B2924" w:rsidRDefault="000B2924">
      <w:pPr>
        <w:ind w:left="720" w:firstLine="720"/>
      </w:pPr>
    </w:p>
    <w:p w14:paraId="07DF543C" w14:textId="77777777" w:rsidR="000B2924" w:rsidRDefault="00A83A74">
      <w:pPr>
        <w:ind w:firstLine="720"/>
      </w:pPr>
      <w:r>
        <w:t>(f)</w:t>
      </w:r>
      <w:r>
        <w:tab/>
        <w:t>describe the likely consequences of the Personal Data Breach.</w:t>
      </w:r>
    </w:p>
    <w:p w14:paraId="1DAF2670" w14:textId="77777777" w:rsidR="000B2924" w:rsidRDefault="000B2924"/>
    <w:p w14:paraId="636269B5" w14:textId="77777777" w:rsidR="000B2924" w:rsidRDefault="00A83A74">
      <w:pPr>
        <w:pStyle w:val="Heading4"/>
      </w:pPr>
      <w:r>
        <w:t>4.</w:t>
      </w:r>
      <w:r>
        <w:tab/>
        <w:t>Audit</w:t>
      </w:r>
    </w:p>
    <w:p w14:paraId="517E287C" w14:textId="77777777" w:rsidR="000B2924" w:rsidRDefault="00A83A74">
      <w:r>
        <w:t>4.1</w:t>
      </w:r>
      <w:r>
        <w:tab/>
        <w:t>The Supplier shall permit:</w:t>
      </w:r>
      <w:r>
        <w:tab/>
      </w:r>
    </w:p>
    <w:p w14:paraId="6FE3EDD1" w14:textId="77777777" w:rsidR="000B2924" w:rsidRDefault="000B2924"/>
    <w:p w14:paraId="162763CA" w14:textId="77777777" w:rsidR="000B2924" w:rsidRDefault="00A83A7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2BEF6A" w14:textId="77777777" w:rsidR="000B2924" w:rsidRDefault="000B2924"/>
    <w:p w14:paraId="308C5D5F" w14:textId="77777777" w:rsidR="000B2924" w:rsidRDefault="00A83A7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3E6D145" w14:textId="77777777" w:rsidR="000B2924" w:rsidRDefault="000B2924"/>
    <w:p w14:paraId="18F6F812" w14:textId="77777777" w:rsidR="000B2924" w:rsidRDefault="00A83A74">
      <w:pPr>
        <w:ind w:left="720" w:hanging="720"/>
      </w:pPr>
      <w:r>
        <w:t>4.2</w:t>
      </w:r>
      <w:r>
        <w:tab/>
        <w:t>The Buyer may, in its sole discretion, require the Supplier to provide evidence of the Supplier’s compliance with Clause 4.1 in lieu of conducting such an audit, assessment or inspection.</w:t>
      </w:r>
    </w:p>
    <w:p w14:paraId="55978043" w14:textId="77777777" w:rsidR="000B2924" w:rsidRDefault="000B2924"/>
    <w:p w14:paraId="30206D3F" w14:textId="77777777" w:rsidR="000B2924" w:rsidRDefault="00A83A74">
      <w:pPr>
        <w:pStyle w:val="Heading4"/>
      </w:pPr>
      <w:r>
        <w:t>5.</w:t>
      </w:r>
      <w:r>
        <w:tab/>
        <w:t>Impact Assessments</w:t>
      </w:r>
    </w:p>
    <w:p w14:paraId="670BDABB" w14:textId="77777777" w:rsidR="000B2924" w:rsidRDefault="00A83A74">
      <w:r>
        <w:t>5.1</w:t>
      </w:r>
      <w:r>
        <w:tab/>
        <w:t>The Parties shall:</w:t>
      </w:r>
    </w:p>
    <w:p w14:paraId="4CD337C3" w14:textId="77777777" w:rsidR="000B2924" w:rsidRDefault="000B2924"/>
    <w:p w14:paraId="5E0F0908" w14:textId="77777777" w:rsidR="000B2924" w:rsidRDefault="00A83A74">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1DA65E8" w14:textId="77777777" w:rsidR="000B2924" w:rsidRDefault="000B2924"/>
    <w:p w14:paraId="32841B45" w14:textId="77777777" w:rsidR="000B2924" w:rsidRDefault="00A83A74">
      <w:pPr>
        <w:ind w:left="1440" w:hanging="720"/>
      </w:pPr>
      <w:r>
        <w:t>(b)</w:t>
      </w:r>
      <w:r>
        <w:tab/>
        <w:t>maintain full and complete records of all Processing carried out in respect of the Personal Data in connection with the contract, in accordance with the terms of Article 30 GDPR.</w:t>
      </w:r>
    </w:p>
    <w:p w14:paraId="1117036F" w14:textId="77777777" w:rsidR="000B2924" w:rsidRDefault="000B2924"/>
    <w:p w14:paraId="3AEB69E1" w14:textId="77777777" w:rsidR="000B2924" w:rsidRDefault="00A83A74">
      <w:pPr>
        <w:pStyle w:val="Heading4"/>
      </w:pPr>
      <w:r>
        <w:t>6.</w:t>
      </w:r>
      <w:r>
        <w:tab/>
        <w:t xml:space="preserve"> ICO Guidance</w:t>
      </w:r>
    </w:p>
    <w:p w14:paraId="7449AB2F" w14:textId="77777777" w:rsidR="000B2924" w:rsidRDefault="00A83A7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9393118" w14:textId="77777777" w:rsidR="000B2924" w:rsidRDefault="000B2924"/>
    <w:p w14:paraId="321D4BD9" w14:textId="77777777" w:rsidR="000B2924" w:rsidRDefault="00A83A74">
      <w:pPr>
        <w:pStyle w:val="Heading4"/>
      </w:pPr>
      <w:r>
        <w:t xml:space="preserve">7. </w:t>
      </w:r>
      <w:r>
        <w:tab/>
        <w:t>Liabilities for Data Protection Breach</w:t>
      </w:r>
    </w:p>
    <w:p w14:paraId="28F38D6A" w14:textId="77777777" w:rsidR="000B2924" w:rsidRDefault="00A83A74">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284DD39" w14:textId="77777777" w:rsidR="000B2924" w:rsidRDefault="000B2924"/>
    <w:p w14:paraId="5E2792A5" w14:textId="77777777" w:rsidR="000B2924" w:rsidRDefault="00A83A7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2F31B3F6" w14:textId="77777777" w:rsidR="000B2924" w:rsidRDefault="000B2924">
      <w:pPr>
        <w:shd w:val="clear" w:color="auto" w:fill="FFFFFF"/>
        <w:spacing w:line="240" w:lineRule="auto"/>
        <w:rPr>
          <w:rFonts w:eastAsia="Times New Roman"/>
          <w:color w:val="000000"/>
          <w:lang w:eastAsia="en-US"/>
        </w:rPr>
      </w:pPr>
    </w:p>
    <w:p w14:paraId="20D1AD0D" w14:textId="77777777" w:rsidR="000B2924" w:rsidRDefault="00A83A74">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6E8868B" w14:textId="77777777" w:rsidR="000B2924" w:rsidRDefault="000B2924">
      <w:pPr>
        <w:shd w:val="clear" w:color="auto" w:fill="FFFFFF"/>
        <w:spacing w:line="240" w:lineRule="auto"/>
        <w:rPr>
          <w:rFonts w:eastAsia="Times New Roman"/>
          <w:color w:val="000000"/>
          <w:lang w:eastAsia="en-US"/>
        </w:rPr>
      </w:pPr>
    </w:p>
    <w:p w14:paraId="417E4C87" w14:textId="77777777" w:rsidR="000B2924" w:rsidRDefault="00A83A7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254A9C34" w14:textId="77777777" w:rsidR="000B2924" w:rsidRDefault="000B2924">
      <w:pPr>
        <w:shd w:val="clear" w:color="auto" w:fill="FFFFFF"/>
        <w:spacing w:line="240" w:lineRule="auto"/>
        <w:rPr>
          <w:rFonts w:eastAsia="Times New Roman"/>
          <w:color w:val="000000"/>
          <w:lang w:eastAsia="en-US"/>
        </w:rPr>
      </w:pPr>
    </w:p>
    <w:p w14:paraId="3A574378" w14:textId="77777777" w:rsidR="000B2924" w:rsidRDefault="00A83A74">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0C41E7F" w14:textId="77777777" w:rsidR="000B2924" w:rsidRDefault="000B2924">
      <w:pPr>
        <w:shd w:val="clear" w:color="auto" w:fill="FFFFFF"/>
        <w:spacing w:line="240" w:lineRule="auto"/>
        <w:rPr>
          <w:rFonts w:eastAsia="Times New Roman"/>
          <w:color w:val="000000"/>
          <w:lang w:eastAsia="en-US"/>
        </w:rPr>
      </w:pPr>
    </w:p>
    <w:p w14:paraId="3ED2C80D" w14:textId="77777777" w:rsidR="000B2924" w:rsidRDefault="00A83A7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751735D" w14:textId="77777777" w:rsidR="000B2924" w:rsidRDefault="000B2924">
      <w:pPr>
        <w:shd w:val="clear" w:color="auto" w:fill="FFFFFF"/>
        <w:spacing w:line="240" w:lineRule="auto"/>
        <w:rPr>
          <w:rFonts w:eastAsia="Times New Roman"/>
          <w:color w:val="000000"/>
          <w:lang w:eastAsia="en-US"/>
        </w:rPr>
      </w:pPr>
    </w:p>
    <w:p w14:paraId="4AC38C0E" w14:textId="77777777" w:rsidR="000B2924" w:rsidRDefault="00A83A7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4AE0C3AF" w14:textId="77777777" w:rsidR="000B2924" w:rsidRDefault="000B2924">
      <w:pPr>
        <w:shd w:val="clear" w:color="auto" w:fill="FFFFFF"/>
        <w:spacing w:line="240" w:lineRule="auto"/>
        <w:ind w:left="720" w:firstLine="720"/>
        <w:rPr>
          <w:rFonts w:eastAsia="Times New Roman"/>
          <w:color w:val="000000"/>
          <w:lang w:eastAsia="en-US"/>
        </w:rPr>
      </w:pPr>
    </w:p>
    <w:p w14:paraId="2BBFFF2C" w14:textId="77777777" w:rsidR="000B2924" w:rsidRDefault="00A83A74">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FACF25A" w14:textId="77777777" w:rsidR="000B2924" w:rsidRDefault="000B2924">
      <w:pPr>
        <w:shd w:val="clear" w:color="auto" w:fill="FFFFFF"/>
        <w:spacing w:line="240" w:lineRule="auto"/>
        <w:ind w:left="720" w:firstLine="720"/>
        <w:rPr>
          <w:rFonts w:eastAsia="Times New Roman"/>
          <w:color w:val="000000"/>
          <w:lang w:eastAsia="en-US"/>
        </w:rPr>
      </w:pPr>
    </w:p>
    <w:p w14:paraId="28DA6FD1" w14:textId="77777777" w:rsidR="000B2924" w:rsidRDefault="00A83A7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5F0067FC" w14:textId="77777777" w:rsidR="000B2924" w:rsidRDefault="000B2924">
      <w:pPr>
        <w:shd w:val="clear" w:color="auto" w:fill="FFFFFF"/>
        <w:spacing w:line="240" w:lineRule="auto"/>
        <w:rPr>
          <w:rFonts w:eastAsia="Times New Roman"/>
          <w:color w:val="000000"/>
          <w:lang w:eastAsia="en-US"/>
        </w:rPr>
      </w:pPr>
    </w:p>
    <w:p w14:paraId="2DA21E31" w14:textId="77777777" w:rsidR="000B2924" w:rsidRDefault="00A83A7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F6D0A01" w14:textId="77777777" w:rsidR="000B2924" w:rsidRDefault="000B2924">
      <w:pPr>
        <w:shd w:val="clear" w:color="auto" w:fill="FFFFFF"/>
        <w:spacing w:line="240" w:lineRule="auto"/>
        <w:ind w:left="1440"/>
        <w:rPr>
          <w:rFonts w:ascii="Times New Roman" w:eastAsia="Times New Roman" w:hAnsi="Times New Roman" w:cs="Times New Roman"/>
          <w:sz w:val="24"/>
          <w:szCs w:val="24"/>
          <w:lang w:eastAsia="en-US"/>
        </w:rPr>
      </w:pPr>
    </w:p>
    <w:p w14:paraId="552597C9" w14:textId="77777777" w:rsidR="000B2924" w:rsidRDefault="00A83A7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3CE88B" w14:textId="77777777" w:rsidR="000B2924" w:rsidRDefault="000B292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21B1CCE7" w14:textId="77777777" w:rsidR="000B2924" w:rsidRDefault="00A83A74">
      <w:pPr>
        <w:pStyle w:val="Heading4"/>
        <w:spacing w:before="0" w:after="0" w:line="480" w:lineRule="auto"/>
      </w:pPr>
      <w:r>
        <w:t xml:space="preserve">8. </w:t>
      </w:r>
      <w:r>
        <w:tab/>
        <w:t>Not used</w:t>
      </w:r>
    </w:p>
    <w:p w14:paraId="3D0E7A6F" w14:textId="77777777" w:rsidR="000B2924" w:rsidRDefault="00A83A74">
      <w:pPr>
        <w:pStyle w:val="Heading4"/>
      </w:pPr>
      <w:r>
        <w:t>9.</w:t>
      </w:r>
      <w:r>
        <w:tab/>
        <w:t>Termination</w:t>
      </w:r>
    </w:p>
    <w:p w14:paraId="6F7BB6DC" w14:textId="77777777" w:rsidR="000B2924" w:rsidRDefault="00A83A7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822FB26" w14:textId="77777777" w:rsidR="000B2924" w:rsidRDefault="000B2924"/>
    <w:p w14:paraId="7109C9ED" w14:textId="77777777" w:rsidR="000B2924" w:rsidRDefault="00A83A74">
      <w:pPr>
        <w:pStyle w:val="Heading4"/>
      </w:pPr>
      <w:r>
        <w:t>10.</w:t>
      </w:r>
      <w:r>
        <w:tab/>
        <w:t>Sub-Processing</w:t>
      </w:r>
    </w:p>
    <w:p w14:paraId="1F94834F" w14:textId="77777777" w:rsidR="000B2924" w:rsidRDefault="00A83A74">
      <w:pPr>
        <w:ind w:left="720" w:hanging="720"/>
      </w:pPr>
      <w:r>
        <w:t>10.1</w:t>
      </w:r>
      <w:r>
        <w:tab/>
        <w:t>In respect of any Processing of Personal Data performed by a third party on behalf of a Party, that Party shall:</w:t>
      </w:r>
    </w:p>
    <w:p w14:paraId="1F7E2B11" w14:textId="77777777" w:rsidR="000B2924" w:rsidRDefault="000B2924"/>
    <w:p w14:paraId="4646FBF3" w14:textId="77777777" w:rsidR="000B2924" w:rsidRDefault="00A83A7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C3C6BC6" w14:textId="77777777" w:rsidR="000B2924" w:rsidRDefault="000B2924">
      <w:pPr>
        <w:ind w:left="1440"/>
      </w:pPr>
    </w:p>
    <w:p w14:paraId="24FF643F" w14:textId="77777777" w:rsidR="000B2924" w:rsidRDefault="00A83A74">
      <w:pPr>
        <w:ind w:left="1440" w:hanging="720"/>
      </w:pPr>
      <w:r>
        <w:t>(b)</w:t>
      </w:r>
      <w:r>
        <w:tab/>
        <w:t>ensure that a suitable agreement is in place with the third party as required under applicable Data Protection Legislation.</w:t>
      </w:r>
    </w:p>
    <w:p w14:paraId="74B58C24" w14:textId="77777777" w:rsidR="000B2924" w:rsidRDefault="000B2924">
      <w:pPr>
        <w:ind w:left="720" w:firstLine="720"/>
      </w:pPr>
    </w:p>
    <w:p w14:paraId="73CE3750" w14:textId="77777777" w:rsidR="000B2924" w:rsidRDefault="00A83A74">
      <w:pPr>
        <w:pStyle w:val="Heading4"/>
      </w:pPr>
      <w:r>
        <w:t>11. Data Retention</w:t>
      </w:r>
    </w:p>
    <w:p w14:paraId="492CEA2E" w14:textId="77777777" w:rsidR="000B2924" w:rsidRDefault="00A83A7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B2924">
      <w:footerReference w:type="default" r:id="rId34"/>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A350" w14:textId="77777777" w:rsidR="005A0E7F" w:rsidRDefault="005A0E7F">
      <w:pPr>
        <w:spacing w:line="240" w:lineRule="auto"/>
      </w:pPr>
      <w:r>
        <w:separator/>
      </w:r>
    </w:p>
  </w:endnote>
  <w:endnote w:type="continuationSeparator" w:id="0">
    <w:p w14:paraId="0DD4AA17" w14:textId="77777777" w:rsidR="005A0E7F" w:rsidRDefault="005A0E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2453" w14:textId="77777777" w:rsidR="00D74914" w:rsidRDefault="00D74914">
    <w:pPr>
      <w:pStyle w:val="Footer"/>
      <w:ind w:right="360"/>
    </w:pPr>
    <w:r>
      <w:rPr>
        <w:noProof/>
      </w:rPr>
      <mc:AlternateContent>
        <mc:Choice Requires="wps">
          <w:drawing>
            <wp:anchor distT="0" distB="0" distL="114300" distR="114300" simplePos="0" relativeHeight="251659264" behindDoc="0" locked="0" layoutInCell="1" allowOverlap="1" wp14:anchorId="646E47EA" wp14:editId="75C9C0D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F8A47E" w14:textId="77777777" w:rsidR="00D74914" w:rsidRDefault="00D7491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xbxContent>
                    </wps:txbx>
                    <wps:bodyPr wrap="none" lIns="0" tIns="0" rIns="0" bIns="0">
                      <a:spAutoFit/>
                    </wps:bodyPr>
                  </wps:wsp>
                </a:graphicData>
              </a:graphic>
            </wp:anchor>
          </w:drawing>
        </mc:Choice>
        <mc:Fallback>
          <w:pict>
            <v:shapetype w14:anchorId="646E47E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7F8A47E" w14:textId="77777777" w:rsidR="00D74914" w:rsidRDefault="00D7491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86451" w14:textId="77777777" w:rsidR="005A0E7F" w:rsidRDefault="005A0E7F">
      <w:pPr>
        <w:spacing w:line="240" w:lineRule="auto"/>
      </w:pPr>
      <w:r>
        <w:rPr>
          <w:color w:val="000000"/>
        </w:rPr>
        <w:separator/>
      </w:r>
    </w:p>
  </w:footnote>
  <w:footnote w:type="continuationSeparator" w:id="0">
    <w:p w14:paraId="53D162E7" w14:textId="77777777" w:rsidR="005A0E7F" w:rsidRDefault="005A0E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36"/>
    <w:multiLevelType w:val="multilevel"/>
    <w:tmpl w:val="C58AEA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6173C8"/>
    <w:multiLevelType w:val="multilevel"/>
    <w:tmpl w:val="473C31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813B1C"/>
    <w:multiLevelType w:val="multilevel"/>
    <w:tmpl w:val="9F88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39230E7"/>
    <w:multiLevelType w:val="multilevel"/>
    <w:tmpl w:val="73BEE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970E91"/>
    <w:multiLevelType w:val="multilevel"/>
    <w:tmpl w:val="0CDCB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B957DA0"/>
    <w:multiLevelType w:val="multilevel"/>
    <w:tmpl w:val="74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15741"/>
    <w:multiLevelType w:val="multilevel"/>
    <w:tmpl w:val="4CE087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0F5B1E"/>
    <w:multiLevelType w:val="multilevel"/>
    <w:tmpl w:val="C42666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67D777D"/>
    <w:multiLevelType w:val="multilevel"/>
    <w:tmpl w:val="975C3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7387DF6"/>
    <w:multiLevelType w:val="multilevel"/>
    <w:tmpl w:val="122A16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BB0633"/>
    <w:multiLevelType w:val="multilevel"/>
    <w:tmpl w:val="F9A27DEA"/>
    <w:lvl w:ilvl="0">
      <w:start w:val="1"/>
      <w:numFmt w:val="decimal"/>
      <w:lvlText w:val="%1."/>
      <w:lvlJc w:val="left"/>
      <w:pPr>
        <w:ind w:left="2160" w:hanging="720"/>
      </w:pPr>
      <w:rPr>
        <w:smallCaps w:val="0"/>
        <w:sz w:val="22"/>
        <w:szCs w:val="22"/>
      </w:rPr>
    </w:lvl>
    <w:lvl w:ilvl="1">
      <w:start w:val="1"/>
      <w:numFmt w:val="decimal"/>
      <w:lvlText w:val="%1.%2"/>
      <w:lvlJc w:val="left"/>
      <w:pPr>
        <w:ind w:left="2160" w:hanging="2160"/>
      </w:pPr>
      <w:rPr>
        <w:smallCaps w:val="0"/>
        <w:sz w:val="22"/>
        <w:szCs w:val="22"/>
      </w:rPr>
    </w:lvl>
    <w:lvl w:ilvl="2">
      <w:start w:val="1"/>
      <w:numFmt w:val="bullet"/>
      <w:lvlText w:val=""/>
      <w:lvlJc w:val="left"/>
      <w:pPr>
        <w:ind w:left="1842" w:hanging="990"/>
      </w:pPr>
      <w:rPr>
        <w:rFonts w:ascii="Symbol" w:hAnsi="Symbol" w:hint="default"/>
        <w:b w:val="0"/>
        <w:smallCaps w:val="0"/>
      </w:rPr>
    </w:lvl>
    <w:lvl w:ilvl="3">
      <w:start w:val="1"/>
      <w:numFmt w:val="decimal"/>
      <w:lvlText w:val="%1.%2.%3.%4"/>
      <w:lvlJc w:val="left"/>
      <w:pPr>
        <w:ind w:left="4320" w:hanging="1080"/>
      </w:pPr>
      <w:rPr>
        <w:smallCaps w:val="0"/>
      </w:rPr>
    </w:lvl>
    <w:lvl w:ilvl="4">
      <w:start w:val="1"/>
      <w:numFmt w:val="lowerLetter"/>
      <w:lvlText w:val="(%5)"/>
      <w:lvlJc w:val="left"/>
      <w:pPr>
        <w:ind w:left="5040" w:hanging="720"/>
      </w:pPr>
      <w:rPr>
        <w:smallCaps w:val="0"/>
      </w:rPr>
    </w:lvl>
    <w:lvl w:ilvl="5">
      <w:start w:val="1"/>
      <w:numFmt w:val="lowerRoman"/>
      <w:lvlText w:val="(%6)"/>
      <w:lvlJc w:val="left"/>
      <w:pPr>
        <w:ind w:left="5760" w:hanging="720"/>
      </w:pPr>
      <w:rPr>
        <w:smallCaps w:val="0"/>
      </w:rPr>
    </w:lvl>
    <w:lvl w:ilvl="6">
      <w:start w:val="1"/>
      <w:numFmt w:val="decimal"/>
      <w:lvlText w:val="(%7)"/>
      <w:lvlJc w:val="left"/>
      <w:pPr>
        <w:ind w:left="6480" w:hanging="720"/>
      </w:pPr>
      <w:rPr>
        <w:smallCaps w:val="0"/>
      </w:rPr>
    </w:lvl>
    <w:lvl w:ilvl="7">
      <w:start w:val="1"/>
      <w:numFmt w:val="decimal"/>
      <w:lvlText w:val=""/>
      <w:lvlJc w:val="left"/>
      <w:pPr>
        <w:ind w:left="6480" w:hanging="720"/>
      </w:pPr>
      <w:rPr>
        <w:smallCaps w:val="0"/>
      </w:rPr>
    </w:lvl>
    <w:lvl w:ilvl="8">
      <w:start w:val="1"/>
      <w:numFmt w:val="decimal"/>
      <w:lvlText w:val=""/>
      <w:lvlJc w:val="left"/>
      <w:pPr>
        <w:ind w:left="6480" w:hanging="720"/>
      </w:pPr>
      <w:rPr>
        <w:smallCaps w:val="0"/>
      </w:rPr>
    </w:lvl>
  </w:abstractNum>
  <w:abstractNum w:abstractNumId="11" w15:restartNumberingAfterBreak="0">
    <w:nsid w:val="19197C78"/>
    <w:multiLevelType w:val="multilevel"/>
    <w:tmpl w:val="BBE021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CA06478"/>
    <w:multiLevelType w:val="multilevel"/>
    <w:tmpl w:val="1D629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8B295A"/>
    <w:multiLevelType w:val="multilevel"/>
    <w:tmpl w:val="140A12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8A8649F"/>
    <w:multiLevelType w:val="multilevel"/>
    <w:tmpl w:val="007CE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F35251"/>
    <w:multiLevelType w:val="multilevel"/>
    <w:tmpl w:val="53AAFA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ED4437F"/>
    <w:multiLevelType w:val="multilevel"/>
    <w:tmpl w:val="526ED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2A77B1D"/>
    <w:multiLevelType w:val="multilevel"/>
    <w:tmpl w:val="AC4C8B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6CC7FFB"/>
    <w:multiLevelType w:val="hybridMultilevel"/>
    <w:tmpl w:val="343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E4645"/>
    <w:multiLevelType w:val="multilevel"/>
    <w:tmpl w:val="2688B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AFC0E0F"/>
    <w:multiLevelType w:val="multilevel"/>
    <w:tmpl w:val="E9FE47BA"/>
    <w:lvl w:ilvl="0">
      <w:start w:val="1"/>
      <w:numFmt w:val="decimal"/>
      <w:lvlText w:val="%1."/>
      <w:lvlJc w:val="left"/>
      <w:pPr>
        <w:ind w:left="2160" w:hanging="720"/>
      </w:pPr>
      <w:rPr>
        <w:smallCaps w:val="0"/>
        <w:sz w:val="22"/>
        <w:szCs w:val="22"/>
      </w:rPr>
    </w:lvl>
    <w:lvl w:ilvl="1">
      <w:start w:val="1"/>
      <w:numFmt w:val="decimal"/>
      <w:lvlText w:val="%1.%2"/>
      <w:lvlJc w:val="left"/>
      <w:pPr>
        <w:ind w:left="2160" w:hanging="2160"/>
      </w:pPr>
      <w:rPr>
        <w:smallCaps w:val="0"/>
        <w:sz w:val="22"/>
        <w:szCs w:val="22"/>
      </w:rPr>
    </w:lvl>
    <w:lvl w:ilvl="2">
      <w:start w:val="1"/>
      <w:numFmt w:val="decimal"/>
      <w:lvlText w:val="%1.%2.%3"/>
      <w:lvlJc w:val="left"/>
      <w:pPr>
        <w:ind w:left="1842" w:hanging="990"/>
      </w:pPr>
      <w:rPr>
        <w:b w:val="0"/>
        <w:smallCaps w:val="0"/>
      </w:rPr>
    </w:lvl>
    <w:lvl w:ilvl="3">
      <w:start w:val="1"/>
      <w:numFmt w:val="decimal"/>
      <w:lvlText w:val="%1.%2.%3.%4"/>
      <w:lvlJc w:val="left"/>
      <w:pPr>
        <w:ind w:left="4320" w:hanging="1080"/>
      </w:pPr>
      <w:rPr>
        <w:smallCaps w:val="0"/>
      </w:rPr>
    </w:lvl>
    <w:lvl w:ilvl="4">
      <w:start w:val="1"/>
      <w:numFmt w:val="lowerLetter"/>
      <w:lvlText w:val="(%5)"/>
      <w:lvlJc w:val="left"/>
      <w:pPr>
        <w:ind w:left="5040" w:hanging="720"/>
      </w:pPr>
      <w:rPr>
        <w:smallCaps w:val="0"/>
      </w:rPr>
    </w:lvl>
    <w:lvl w:ilvl="5">
      <w:start w:val="1"/>
      <w:numFmt w:val="lowerRoman"/>
      <w:lvlText w:val="(%6)"/>
      <w:lvlJc w:val="left"/>
      <w:pPr>
        <w:ind w:left="5760" w:hanging="720"/>
      </w:pPr>
      <w:rPr>
        <w:smallCaps w:val="0"/>
      </w:rPr>
    </w:lvl>
    <w:lvl w:ilvl="6">
      <w:start w:val="1"/>
      <w:numFmt w:val="decimal"/>
      <w:lvlText w:val="(%7)"/>
      <w:lvlJc w:val="left"/>
      <w:pPr>
        <w:ind w:left="6480" w:hanging="720"/>
      </w:pPr>
      <w:rPr>
        <w:smallCaps w:val="0"/>
      </w:rPr>
    </w:lvl>
    <w:lvl w:ilvl="7">
      <w:start w:val="1"/>
      <w:numFmt w:val="decimal"/>
      <w:lvlText w:val=""/>
      <w:lvlJc w:val="left"/>
      <w:pPr>
        <w:ind w:left="6480" w:hanging="720"/>
      </w:pPr>
      <w:rPr>
        <w:smallCaps w:val="0"/>
      </w:rPr>
    </w:lvl>
    <w:lvl w:ilvl="8">
      <w:start w:val="1"/>
      <w:numFmt w:val="decimal"/>
      <w:lvlText w:val=""/>
      <w:lvlJc w:val="left"/>
      <w:pPr>
        <w:ind w:left="6480" w:hanging="720"/>
      </w:pPr>
      <w:rPr>
        <w:smallCaps w:val="0"/>
      </w:rPr>
    </w:lvl>
  </w:abstractNum>
  <w:abstractNum w:abstractNumId="21" w15:restartNumberingAfterBreak="0">
    <w:nsid w:val="3B1C56EB"/>
    <w:multiLevelType w:val="multilevel"/>
    <w:tmpl w:val="78C6D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EA57EA0"/>
    <w:multiLevelType w:val="multilevel"/>
    <w:tmpl w:val="2F9E4B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58D63B0"/>
    <w:multiLevelType w:val="multilevel"/>
    <w:tmpl w:val="3EEC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95744B1"/>
    <w:multiLevelType w:val="multilevel"/>
    <w:tmpl w:val="0BD898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0633F36"/>
    <w:multiLevelType w:val="multilevel"/>
    <w:tmpl w:val="5E988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3622FBB"/>
    <w:multiLevelType w:val="multilevel"/>
    <w:tmpl w:val="99748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44A7184"/>
    <w:multiLevelType w:val="multilevel"/>
    <w:tmpl w:val="25407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4E766CE"/>
    <w:multiLevelType w:val="multilevel"/>
    <w:tmpl w:val="71CAD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5D22062"/>
    <w:multiLevelType w:val="multilevel"/>
    <w:tmpl w:val="25D47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67C1A5E"/>
    <w:multiLevelType w:val="multilevel"/>
    <w:tmpl w:val="A2648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EEC5B37"/>
    <w:multiLevelType w:val="multilevel"/>
    <w:tmpl w:val="2E5C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F95DCC"/>
    <w:multiLevelType w:val="multilevel"/>
    <w:tmpl w:val="2EACCC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8E730C7"/>
    <w:multiLevelType w:val="multilevel"/>
    <w:tmpl w:val="E8AC910C"/>
    <w:lvl w:ilvl="0">
      <w:start w:val="1"/>
      <w:numFmt w:val="decimal"/>
      <w:lvlText w:val="%1."/>
      <w:lvlJc w:val="left"/>
      <w:pPr>
        <w:ind w:left="2160" w:hanging="720"/>
      </w:pPr>
      <w:rPr>
        <w:smallCaps w:val="0"/>
        <w:sz w:val="22"/>
        <w:szCs w:val="22"/>
      </w:rPr>
    </w:lvl>
    <w:lvl w:ilvl="1">
      <w:start w:val="1"/>
      <w:numFmt w:val="decimal"/>
      <w:lvlText w:val="%1.%2"/>
      <w:lvlJc w:val="left"/>
      <w:pPr>
        <w:ind w:left="2160" w:hanging="2160"/>
      </w:pPr>
      <w:rPr>
        <w:smallCaps w:val="0"/>
        <w:sz w:val="22"/>
        <w:szCs w:val="22"/>
      </w:rPr>
    </w:lvl>
    <w:lvl w:ilvl="2">
      <w:start w:val="1"/>
      <w:numFmt w:val="decimal"/>
      <w:lvlText w:val="%1.%2.%3"/>
      <w:lvlJc w:val="left"/>
      <w:pPr>
        <w:ind w:left="1842" w:hanging="990"/>
      </w:pPr>
      <w:rPr>
        <w:b w:val="0"/>
        <w:smallCaps w:val="0"/>
      </w:rPr>
    </w:lvl>
    <w:lvl w:ilvl="3">
      <w:start w:val="1"/>
      <w:numFmt w:val="decimal"/>
      <w:lvlText w:val="%1.%2.%3.%4"/>
      <w:lvlJc w:val="left"/>
      <w:pPr>
        <w:ind w:left="4320" w:hanging="1080"/>
      </w:pPr>
      <w:rPr>
        <w:smallCaps w:val="0"/>
      </w:rPr>
    </w:lvl>
    <w:lvl w:ilvl="4">
      <w:start w:val="1"/>
      <w:numFmt w:val="lowerLetter"/>
      <w:lvlText w:val="(%5)"/>
      <w:lvlJc w:val="left"/>
      <w:pPr>
        <w:ind w:left="5040" w:hanging="720"/>
      </w:pPr>
      <w:rPr>
        <w:smallCaps w:val="0"/>
      </w:rPr>
    </w:lvl>
    <w:lvl w:ilvl="5">
      <w:start w:val="1"/>
      <w:numFmt w:val="lowerRoman"/>
      <w:lvlText w:val="(%6)"/>
      <w:lvlJc w:val="left"/>
      <w:pPr>
        <w:ind w:left="5760" w:hanging="720"/>
      </w:pPr>
      <w:rPr>
        <w:smallCaps w:val="0"/>
      </w:rPr>
    </w:lvl>
    <w:lvl w:ilvl="6">
      <w:start w:val="1"/>
      <w:numFmt w:val="decimal"/>
      <w:lvlText w:val="(%7)"/>
      <w:lvlJc w:val="left"/>
      <w:pPr>
        <w:ind w:left="6480" w:hanging="720"/>
      </w:pPr>
      <w:rPr>
        <w:smallCaps w:val="0"/>
      </w:rPr>
    </w:lvl>
    <w:lvl w:ilvl="7">
      <w:start w:val="1"/>
      <w:numFmt w:val="decimal"/>
      <w:lvlText w:val=""/>
      <w:lvlJc w:val="left"/>
      <w:pPr>
        <w:ind w:left="6480" w:hanging="720"/>
      </w:pPr>
      <w:rPr>
        <w:smallCaps w:val="0"/>
      </w:rPr>
    </w:lvl>
    <w:lvl w:ilvl="8">
      <w:start w:val="1"/>
      <w:numFmt w:val="decimal"/>
      <w:lvlText w:val=""/>
      <w:lvlJc w:val="left"/>
      <w:pPr>
        <w:ind w:left="6480" w:hanging="720"/>
      </w:pPr>
      <w:rPr>
        <w:smallCaps w:val="0"/>
      </w:rPr>
    </w:lvl>
  </w:abstractNum>
  <w:abstractNum w:abstractNumId="34"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9EE193A"/>
    <w:multiLevelType w:val="multilevel"/>
    <w:tmpl w:val="F364F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D1B7989"/>
    <w:multiLevelType w:val="multilevel"/>
    <w:tmpl w:val="BBA41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231087F"/>
    <w:multiLevelType w:val="multilevel"/>
    <w:tmpl w:val="28165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25E5002"/>
    <w:multiLevelType w:val="multilevel"/>
    <w:tmpl w:val="288E5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3722718"/>
    <w:multiLevelType w:val="multilevel"/>
    <w:tmpl w:val="EEDCF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961294"/>
    <w:multiLevelType w:val="multilevel"/>
    <w:tmpl w:val="D3D64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9865DF2"/>
    <w:multiLevelType w:val="multilevel"/>
    <w:tmpl w:val="9AD215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FEA7E83"/>
    <w:multiLevelType w:val="multilevel"/>
    <w:tmpl w:val="8D2C73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34"/>
  </w:num>
  <w:num w:numId="3">
    <w:abstractNumId w:val="42"/>
  </w:num>
  <w:num w:numId="4">
    <w:abstractNumId w:val="36"/>
  </w:num>
  <w:num w:numId="5">
    <w:abstractNumId w:val="39"/>
  </w:num>
  <w:num w:numId="6">
    <w:abstractNumId w:val="6"/>
  </w:num>
  <w:num w:numId="7">
    <w:abstractNumId w:val="16"/>
  </w:num>
  <w:num w:numId="8">
    <w:abstractNumId w:val="23"/>
  </w:num>
  <w:num w:numId="9">
    <w:abstractNumId w:val="29"/>
  </w:num>
  <w:num w:numId="10">
    <w:abstractNumId w:val="9"/>
  </w:num>
  <w:num w:numId="11">
    <w:abstractNumId w:val="1"/>
  </w:num>
  <w:num w:numId="12">
    <w:abstractNumId w:val="30"/>
  </w:num>
  <w:num w:numId="13">
    <w:abstractNumId w:val="8"/>
  </w:num>
  <w:num w:numId="14">
    <w:abstractNumId w:val="13"/>
  </w:num>
  <w:num w:numId="15">
    <w:abstractNumId w:val="24"/>
  </w:num>
  <w:num w:numId="16">
    <w:abstractNumId w:val="7"/>
  </w:num>
  <w:num w:numId="17">
    <w:abstractNumId w:val="26"/>
  </w:num>
  <w:num w:numId="18">
    <w:abstractNumId w:val="4"/>
  </w:num>
  <w:num w:numId="19">
    <w:abstractNumId w:val="41"/>
  </w:num>
  <w:num w:numId="20">
    <w:abstractNumId w:val="25"/>
  </w:num>
  <w:num w:numId="21">
    <w:abstractNumId w:val="0"/>
  </w:num>
  <w:num w:numId="22">
    <w:abstractNumId w:val="28"/>
  </w:num>
  <w:num w:numId="23">
    <w:abstractNumId w:val="31"/>
  </w:num>
  <w:num w:numId="24">
    <w:abstractNumId w:val="12"/>
  </w:num>
  <w:num w:numId="25">
    <w:abstractNumId w:val="38"/>
  </w:num>
  <w:num w:numId="26">
    <w:abstractNumId w:val="19"/>
  </w:num>
  <w:num w:numId="27">
    <w:abstractNumId w:val="14"/>
  </w:num>
  <w:num w:numId="28">
    <w:abstractNumId w:val="32"/>
  </w:num>
  <w:num w:numId="29">
    <w:abstractNumId w:val="17"/>
  </w:num>
  <w:num w:numId="30">
    <w:abstractNumId w:val="35"/>
  </w:num>
  <w:num w:numId="31">
    <w:abstractNumId w:val="21"/>
  </w:num>
  <w:num w:numId="32">
    <w:abstractNumId w:val="40"/>
  </w:num>
  <w:num w:numId="33">
    <w:abstractNumId w:val="2"/>
  </w:num>
  <w:num w:numId="34">
    <w:abstractNumId w:val="15"/>
  </w:num>
  <w:num w:numId="35">
    <w:abstractNumId w:val="11"/>
  </w:num>
  <w:num w:numId="36">
    <w:abstractNumId w:val="27"/>
  </w:num>
  <w:num w:numId="37">
    <w:abstractNumId w:val="22"/>
  </w:num>
  <w:num w:numId="38">
    <w:abstractNumId w:val="5"/>
  </w:num>
  <w:num w:numId="39">
    <w:abstractNumId w:val="20"/>
  </w:num>
  <w:num w:numId="40">
    <w:abstractNumId w:val="10"/>
  </w:num>
  <w:num w:numId="41">
    <w:abstractNumId w:val="37"/>
  </w:num>
  <w:num w:numId="42">
    <w:abstractNumId w:val="3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4"/>
    <w:rsid w:val="000273B1"/>
    <w:rsid w:val="000421B1"/>
    <w:rsid w:val="00077542"/>
    <w:rsid w:val="0008249E"/>
    <w:rsid w:val="00092298"/>
    <w:rsid w:val="000B2924"/>
    <w:rsid w:val="000E2757"/>
    <w:rsid w:val="0014366B"/>
    <w:rsid w:val="001836CA"/>
    <w:rsid w:val="00223A27"/>
    <w:rsid w:val="0029219E"/>
    <w:rsid w:val="00300830"/>
    <w:rsid w:val="0030473F"/>
    <w:rsid w:val="003070BC"/>
    <w:rsid w:val="00383603"/>
    <w:rsid w:val="00392B31"/>
    <w:rsid w:val="003E3401"/>
    <w:rsid w:val="003F7C93"/>
    <w:rsid w:val="004A5AA3"/>
    <w:rsid w:val="005A0E7F"/>
    <w:rsid w:val="005B48FE"/>
    <w:rsid w:val="005D58E8"/>
    <w:rsid w:val="007440E3"/>
    <w:rsid w:val="00885A4A"/>
    <w:rsid w:val="008F0C2A"/>
    <w:rsid w:val="00906664"/>
    <w:rsid w:val="009259CD"/>
    <w:rsid w:val="00A0207E"/>
    <w:rsid w:val="00A31F67"/>
    <w:rsid w:val="00A400C4"/>
    <w:rsid w:val="00A83A74"/>
    <w:rsid w:val="00AC40BB"/>
    <w:rsid w:val="00B742A2"/>
    <w:rsid w:val="00BB2869"/>
    <w:rsid w:val="00D13502"/>
    <w:rsid w:val="00D74914"/>
    <w:rsid w:val="00DE0732"/>
    <w:rsid w:val="00E86AE6"/>
    <w:rsid w:val="00E90A9A"/>
    <w:rsid w:val="00EA5F4E"/>
    <w:rsid w:val="00ED6871"/>
    <w:rsid w:val="00F173B9"/>
    <w:rsid w:val="00F6434F"/>
    <w:rsid w:val="00F84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6659"/>
  <w15:docId w15:val="{A7019C40-B674-4836-900C-2EFE08E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885A4A"/>
    <w:rPr>
      <w:color w:val="605E5C"/>
      <w:shd w:val="clear" w:color="auto" w:fill="E1DFDD"/>
    </w:rPr>
  </w:style>
  <w:style w:type="character" w:styleId="FollowedHyperlink">
    <w:name w:val="FollowedHyperlink"/>
    <w:basedOn w:val="DefaultParagraphFont"/>
    <w:uiPriority w:val="99"/>
    <w:semiHidden/>
    <w:unhideWhenUsed/>
    <w:rsid w:val="00183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69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23">
          <w:marLeft w:val="0"/>
          <w:marRight w:val="0"/>
          <w:marTop w:val="0"/>
          <w:marBottom w:val="0"/>
          <w:divBdr>
            <w:top w:val="none" w:sz="0" w:space="0" w:color="auto"/>
            <w:left w:val="none" w:sz="0" w:space="0" w:color="auto"/>
            <w:bottom w:val="none" w:sz="0" w:space="0" w:color="auto"/>
            <w:right w:val="none" w:sz="0" w:space="0" w:color="auto"/>
          </w:divBdr>
        </w:div>
        <w:div w:id="649944647">
          <w:marLeft w:val="0"/>
          <w:marRight w:val="0"/>
          <w:marTop w:val="0"/>
          <w:marBottom w:val="0"/>
          <w:divBdr>
            <w:top w:val="none" w:sz="0" w:space="0" w:color="auto"/>
            <w:left w:val="none" w:sz="0" w:space="0" w:color="auto"/>
            <w:bottom w:val="none" w:sz="0" w:space="0" w:color="auto"/>
            <w:right w:val="none" w:sz="0" w:space="0" w:color="auto"/>
          </w:divBdr>
        </w:div>
        <w:div w:id="1752503918">
          <w:marLeft w:val="0"/>
          <w:marRight w:val="0"/>
          <w:marTop w:val="0"/>
          <w:marBottom w:val="0"/>
          <w:divBdr>
            <w:top w:val="none" w:sz="0" w:space="0" w:color="auto"/>
            <w:left w:val="none" w:sz="0" w:space="0" w:color="auto"/>
            <w:bottom w:val="none" w:sz="0" w:space="0" w:color="auto"/>
            <w:right w:val="none" w:sz="0" w:space="0" w:color="auto"/>
          </w:divBdr>
        </w:div>
      </w:divsChild>
    </w:div>
    <w:div w:id="264464604">
      <w:bodyDiv w:val="1"/>
      <w:marLeft w:val="0"/>
      <w:marRight w:val="0"/>
      <w:marTop w:val="0"/>
      <w:marBottom w:val="0"/>
      <w:divBdr>
        <w:top w:val="none" w:sz="0" w:space="0" w:color="auto"/>
        <w:left w:val="none" w:sz="0" w:space="0" w:color="auto"/>
        <w:bottom w:val="none" w:sz="0" w:space="0" w:color="auto"/>
        <w:right w:val="none" w:sz="0" w:space="0" w:color="auto"/>
      </w:divBdr>
    </w:div>
    <w:div w:id="136571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velopers.facebook.com/docs/facebook-login/overview/"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google.com/identity/protocols/OpenIDConnect"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6B46D-EE02-4D05-BB04-F6006745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23988</Words>
  <Characters>136735</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Jevan Rai</cp:lastModifiedBy>
  <cp:revision>2</cp:revision>
  <cp:lastPrinted>2020-06-10T10:41:00Z</cp:lastPrinted>
  <dcterms:created xsi:type="dcterms:W3CDTF">2022-11-26T10:22:00Z</dcterms:created>
  <dcterms:modified xsi:type="dcterms:W3CDTF">2022-11-26T10:22:00Z</dcterms:modified>
</cp:coreProperties>
</file>