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4C99D976"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857AA1" w:rsidRPr="00857AA1">
        <w:t>RSSB2663 - Research and Development - Review of R&amp;D Tools - OTH-RDT</w:t>
      </w:r>
    </w:p>
    <w:p w14:paraId="367CB7EE" w14:textId="73683531" w:rsidR="00E52B87" w:rsidRPr="00E52B87" w:rsidRDefault="00E52B87" w:rsidP="00E52B87">
      <w:pPr>
        <w:pStyle w:val="CoverTitle"/>
      </w:pPr>
    </w:p>
    <w:p w14:paraId="69A8EB25" w14:textId="23C671E2" w:rsidR="00E52B87" w:rsidRPr="00E52B87" w:rsidRDefault="00E52B87" w:rsidP="00E52B87">
      <w:pPr>
        <w:pStyle w:val="CoverSubTitle"/>
      </w:pPr>
      <w:r w:rsidRPr="00E52B87">
        <w:t xml:space="preserve">Deadline: </w:t>
      </w:r>
      <w:r w:rsidR="005356EB">
        <w:t xml:space="preserve">Friday </w:t>
      </w:r>
      <w:r w:rsidR="00B25135">
        <w:t>17</w:t>
      </w:r>
      <w:r w:rsidR="00FD1FB6" w:rsidRPr="00FD1FB6">
        <w:rPr>
          <w:vertAlign w:val="superscript"/>
        </w:rPr>
        <w:t>th</w:t>
      </w:r>
      <w:r w:rsidR="00B25135">
        <w:t xml:space="preserve"> November</w:t>
      </w:r>
      <w:r w:rsidR="006D1C93">
        <w:t xml:space="preserve"> </w:t>
      </w:r>
      <w:r w:rsidR="002A7571">
        <w:t>201</w:t>
      </w:r>
      <w:r w:rsidR="00833C7A">
        <w:t>7</w:t>
      </w:r>
      <w:r w:rsidRPr="00E52B87">
        <w:t xml:space="preserve"> </w:t>
      </w:r>
    </w:p>
    <w:p w14:paraId="1051D870" w14:textId="66B5A428" w:rsidR="00E52B87" w:rsidRPr="00E52B87" w:rsidRDefault="00E52B87" w:rsidP="00E52B87">
      <w:pPr>
        <w:pStyle w:val="CoverSubTitle"/>
      </w:pPr>
      <w:r w:rsidRPr="00E52B87">
        <w:t xml:space="preserve">ITT Reference: </w:t>
      </w:r>
      <w:r w:rsidR="0095659E">
        <w:t xml:space="preserve"> </w:t>
      </w:r>
      <w:r w:rsidR="00857AA1" w:rsidRPr="00857AA1">
        <w:t>RSSB2663 - Research and Development - Review of R&amp;D Tools - OTH-RDT</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Tenders shall be submitted in accordance with 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539579EE"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w:t>
      </w:r>
      <w:r w:rsidR="00833C7A">
        <w:rPr>
          <w:rFonts w:asciiTheme="minorHAnsi" w:hAnsiTheme="minorHAnsi"/>
        </w:rPr>
        <w:t>can be viewed within the Public Contracts Regulations 2015.</w:t>
      </w:r>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DF4F28">
      <w:pPr>
        <w:pStyle w:val="Body"/>
        <w:numPr>
          <w:ilvl w:val="1"/>
          <w:numId w:val="34"/>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DF4F28">
      <w:pPr>
        <w:pStyle w:val="Body"/>
        <w:numPr>
          <w:ilvl w:val="1"/>
          <w:numId w:val="34"/>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lastRenderedPageBreak/>
        <w:t xml:space="preserve">Your main point of contact is: </w:t>
      </w:r>
      <w:hyperlink r:id="rId12"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3"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W w:w="4931" w:type="pct"/>
        <w:tblCellMar>
          <w:left w:w="0" w:type="dxa"/>
          <w:right w:w="0" w:type="dxa"/>
        </w:tblCellMar>
        <w:tblLook w:val="04A0" w:firstRow="1" w:lastRow="0" w:firstColumn="1" w:lastColumn="0" w:noHBand="0" w:noVBand="1"/>
      </w:tblPr>
      <w:tblGrid>
        <w:gridCol w:w="5058"/>
        <w:gridCol w:w="3114"/>
      </w:tblGrid>
      <w:tr w:rsidR="00B25135" w14:paraId="4016BDB9" w14:textId="77777777" w:rsidTr="00B25135">
        <w:trPr>
          <w:trHeight w:val="504"/>
        </w:trPr>
        <w:tc>
          <w:tcPr>
            <w:tcW w:w="3095"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0222221F" w14:textId="77777777" w:rsidR="00B25135" w:rsidRDefault="00B25135">
            <w:pPr>
              <w:spacing w:before="120" w:after="120"/>
              <w:rPr>
                <w:rFonts w:ascii="Calibri" w:hAnsi="Calibri" w:cs="Calibri"/>
                <w:b/>
                <w:bCs/>
              </w:rPr>
            </w:pPr>
          </w:p>
        </w:tc>
        <w:tc>
          <w:tcPr>
            <w:tcW w:w="1905"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283A9D1" w14:textId="77777777" w:rsidR="00B25135" w:rsidRDefault="00B25135">
            <w:pPr>
              <w:spacing w:before="120" w:after="120"/>
              <w:jc w:val="center"/>
              <w:rPr>
                <w:b/>
                <w:bCs/>
              </w:rPr>
            </w:pPr>
            <w:r>
              <w:rPr>
                <w:b/>
                <w:bCs/>
              </w:rPr>
              <w:t>Start Date</w:t>
            </w:r>
          </w:p>
        </w:tc>
      </w:tr>
      <w:tr w:rsidR="00B25135" w14:paraId="32902586"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794A48" w14:textId="77777777" w:rsidR="00B25135" w:rsidRDefault="00B25135">
            <w:pPr>
              <w:spacing w:before="120" w:after="120"/>
              <w:jc w:val="both"/>
            </w:pPr>
            <w:r>
              <w:t>I.T.T Issued</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F239176" w14:textId="77777777" w:rsidR="00B25135" w:rsidRDefault="00B25135">
            <w:pPr>
              <w:spacing w:before="120" w:after="120"/>
            </w:pPr>
            <w:r>
              <w:t>27 October 2017</w:t>
            </w:r>
          </w:p>
        </w:tc>
      </w:tr>
      <w:tr w:rsidR="00B25135" w14:paraId="74BF0456" w14:textId="77777777" w:rsidTr="00B25135">
        <w:trPr>
          <w:trHeight w:val="516"/>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EFC4E5C" w14:textId="77777777" w:rsidR="00B25135" w:rsidRDefault="00B25135">
            <w:pPr>
              <w:spacing w:before="120" w:after="120"/>
              <w:jc w:val="both"/>
            </w:pPr>
            <w:r>
              <w:t xml:space="preserve">Supplier clarification questions deadline </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1057009B" w14:textId="77777777" w:rsidR="00B25135" w:rsidRDefault="00B25135">
            <w:pPr>
              <w:spacing w:before="120" w:after="120"/>
            </w:pPr>
            <w:r>
              <w:t>10 November 2017</w:t>
            </w:r>
          </w:p>
        </w:tc>
      </w:tr>
      <w:tr w:rsidR="00B25135" w14:paraId="1115156F" w14:textId="77777777" w:rsidTr="00B25135">
        <w:trPr>
          <w:trHeight w:val="280"/>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1642C3" w14:textId="77777777" w:rsidR="00B25135" w:rsidRDefault="00B25135">
            <w:pPr>
              <w:spacing w:before="120" w:after="120"/>
              <w:jc w:val="both"/>
              <w:rPr>
                <w:b/>
                <w:bCs/>
                <w:color w:val="FF0000"/>
              </w:rPr>
            </w:pPr>
            <w:r>
              <w:rPr>
                <w:b/>
                <w:bCs/>
                <w:color w:val="FF0000"/>
              </w:rPr>
              <w:t>Deadline for Submitting Tenders</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40C25DA" w14:textId="77777777" w:rsidR="00B25135" w:rsidRDefault="00B25135">
            <w:pPr>
              <w:spacing w:before="120" w:after="120"/>
              <w:rPr>
                <w:b/>
                <w:bCs/>
                <w:color w:val="FF0000"/>
              </w:rPr>
            </w:pPr>
            <w:r>
              <w:rPr>
                <w:b/>
                <w:bCs/>
                <w:color w:val="FF0000"/>
              </w:rPr>
              <w:t>17 November 2017 17:00</w:t>
            </w:r>
          </w:p>
        </w:tc>
      </w:tr>
      <w:tr w:rsidR="00B25135" w14:paraId="03AC2AAC" w14:textId="77777777" w:rsidTr="00B25135">
        <w:trPr>
          <w:trHeight w:val="62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0E3F2E7" w14:textId="77777777" w:rsidR="00B25135" w:rsidRDefault="00B25135">
            <w:pPr>
              <w:spacing w:before="120" w:after="120"/>
              <w:jc w:val="both"/>
            </w:pPr>
            <w:r>
              <w:t>Post Tender Clarification &amp; Evaluation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3EA6EDE" w14:textId="77777777" w:rsidR="00B25135" w:rsidRDefault="00B25135">
            <w:pPr>
              <w:spacing w:before="120" w:after="120"/>
            </w:pPr>
            <w:r>
              <w:t>W/C 20 November 2017</w:t>
            </w:r>
          </w:p>
        </w:tc>
      </w:tr>
      <w:tr w:rsidR="00B25135" w14:paraId="5615701A"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EDAADF" w14:textId="77777777" w:rsidR="00B25135" w:rsidRDefault="00B25135">
            <w:pPr>
              <w:spacing w:before="120" w:after="120"/>
              <w:jc w:val="both"/>
            </w:pPr>
            <w:r>
              <w:t>Estimated notification of award decision</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7EC13B86" w14:textId="77777777" w:rsidR="00B25135" w:rsidRDefault="00B25135">
            <w:pPr>
              <w:spacing w:before="120" w:after="120"/>
            </w:pPr>
            <w:r>
              <w:t>W/C 27 November 2017</w:t>
            </w:r>
          </w:p>
        </w:tc>
      </w:tr>
      <w:tr w:rsidR="00B25135" w14:paraId="267B1360" w14:textId="77777777" w:rsidTr="00B25135">
        <w:trPr>
          <w:trHeight w:val="504"/>
        </w:trPr>
        <w:tc>
          <w:tcPr>
            <w:tcW w:w="3095"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F7A68FE" w14:textId="77777777" w:rsidR="00B25135" w:rsidRDefault="00B25135">
            <w:pPr>
              <w:spacing w:before="120" w:after="120"/>
              <w:jc w:val="both"/>
            </w:pPr>
            <w:r>
              <w:t>Target contract commencement date</w:t>
            </w:r>
          </w:p>
        </w:tc>
        <w:tc>
          <w:tcPr>
            <w:tcW w:w="1905" w:type="pct"/>
            <w:tcBorders>
              <w:top w:val="nil"/>
              <w:left w:val="nil"/>
              <w:bottom w:val="single" w:sz="8" w:space="0" w:color="808080"/>
              <w:right w:val="single" w:sz="8" w:space="0" w:color="808080"/>
            </w:tcBorders>
            <w:tcMar>
              <w:top w:w="0" w:type="dxa"/>
              <w:left w:w="108" w:type="dxa"/>
              <w:bottom w:w="0" w:type="dxa"/>
              <w:right w:w="108" w:type="dxa"/>
            </w:tcMar>
            <w:hideMark/>
          </w:tcPr>
          <w:p w14:paraId="661AA00E" w14:textId="0C0A2840" w:rsidR="00B25135" w:rsidRDefault="00B25135">
            <w:pPr>
              <w:spacing w:before="120" w:after="120"/>
            </w:pPr>
            <w:r>
              <w:t xml:space="preserve">W/C </w:t>
            </w:r>
            <w:r>
              <w:t>0</w:t>
            </w:r>
            <w:r>
              <w:t>4</w:t>
            </w:r>
            <w:r>
              <w:t xml:space="preserve"> </w:t>
            </w:r>
            <w:r>
              <w:t>December 2017</w:t>
            </w: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bookmarkStart w:id="2" w:name="_GoBack"/>
      <w:bookmarkEnd w:id="2"/>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E22EFCB" w14:textId="3B7B2A38" w:rsidR="002F6E87" w:rsidRPr="002F6E87" w:rsidRDefault="00015775" w:rsidP="002F6E87">
      <w:pPr>
        <w:pStyle w:val="Body"/>
        <w:ind w:firstLine="720"/>
        <w:rPr>
          <w:rFonts w:asciiTheme="minorHAnsi" w:hAnsiTheme="minorHAnsi"/>
          <w:color w:val="0000FF"/>
          <w:u w:val="single"/>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4"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DF4F28">
      <w:pPr>
        <w:pStyle w:val="ListParagraph"/>
        <w:numPr>
          <w:ilvl w:val="0"/>
          <w:numId w:val="35"/>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lastRenderedPageBreak/>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DF4F28">
      <w:pPr>
        <w:pStyle w:val="ListParagraph"/>
        <w:numPr>
          <w:ilvl w:val="0"/>
          <w:numId w:val="33"/>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lastRenderedPageBreak/>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End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If your business is a registered company, charity or any other registered organisation (including limited, non-limited or Industrial and Provident Society), please state your </w:t>
      </w:r>
      <w:r w:rsidRPr="0072709F">
        <w:rPr>
          <w:rFonts w:asciiTheme="minorHAnsi" w:eastAsia="Times New Roman" w:hAnsiTheme="minorHAnsi" w:cs="Arial"/>
          <w:lang w:eastAsia="en-GB"/>
        </w:rPr>
        <w:lastRenderedPageBreak/>
        <w:t>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DF4F28">
      <w:pPr>
        <w:numPr>
          <w:ilvl w:val="0"/>
          <w:numId w:val="38"/>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p>
    <w:p w14:paraId="52821181" w14:textId="20559F8F" w:rsidR="00902E89" w:rsidRDefault="00902E89" w:rsidP="0072709F">
      <w:pPr>
        <w:spacing w:after="0" w:line="240" w:lineRule="auto"/>
        <w:rPr>
          <w:rFonts w:asciiTheme="minorHAnsi" w:eastAsia="Arial" w:hAnsiTheme="minorHAnsi"/>
        </w:rPr>
        <w:sectPr w:rsidR="00902E89" w:rsidSect="00902E89">
          <w:headerReference w:type="default" r:id="rId15"/>
          <w:footerReference w:type="even" r:id="rId16"/>
          <w:footerReference w:type="default" r:id="rId17"/>
          <w:footerReference w:type="first" r:id="rId18"/>
          <w:pgSz w:w="11906" w:h="16838"/>
          <w:pgMar w:top="1440" w:right="1800" w:bottom="1560" w:left="1800" w:header="708" w:footer="708" w:gutter="0"/>
          <w:cols w:space="708"/>
          <w:docGrid w:linePitch="360"/>
        </w:sectPr>
      </w:pPr>
    </w:p>
    <w:p w14:paraId="551117D6" w14:textId="08BC5608" w:rsidR="009437FF" w:rsidRPr="00FD1FB6" w:rsidRDefault="000140D4" w:rsidP="00FD1FB6">
      <w:pPr>
        <w:pStyle w:val="Heading1"/>
        <w:numPr>
          <w:ilvl w:val="0"/>
          <w:numId w:val="0"/>
        </w:numPr>
      </w:pPr>
      <w:r>
        <w:lastRenderedPageBreak/>
        <w:t xml:space="preserve">7.0 TENDER EVALUATION </w:t>
      </w:r>
      <w:r w:rsidRPr="00E52B87">
        <w:t>(</w:t>
      </w:r>
      <w:r>
        <w:t>SELECTION CRITERIA)</w:t>
      </w:r>
    </w:p>
    <w:tbl>
      <w:tblPr>
        <w:tblStyle w:val="TableGrid"/>
        <w:tblW w:w="5455"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8"/>
        <w:gridCol w:w="3403"/>
        <w:gridCol w:w="10265"/>
      </w:tblGrid>
      <w:tr w:rsidR="00857AA1" w:rsidRPr="00A073A1" w14:paraId="0C9EDF91" w14:textId="77777777" w:rsidTr="00857AA1">
        <w:trPr>
          <w:trHeight w:val="876"/>
          <w:tblHeader/>
        </w:trPr>
        <w:tc>
          <w:tcPr>
            <w:tcW w:w="4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3E58A95" w14:textId="77777777" w:rsidR="00857AA1" w:rsidRPr="00A073A1" w:rsidRDefault="00857AA1" w:rsidP="00857AA1">
            <w:pPr>
              <w:spacing w:after="120" w:line="300" w:lineRule="exact"/>
              <w:rPr>
                <w:rFonts w:asciiTheme="minorHAnsi" w:hAnsiTheme="minorHAnsi" w:cs="Arial"/>
                <w:b/>
              </w:rPr>
            </w:pPr>
            <w:r>
              <w:rPr>
                <w:rFonts w:asciiTheme="minorHAnsi" w:hAnsiTheme="minorHAnsi" w:cs="Arial"/>
                <w:b/>
              </w:rPr>
              <w:t>Heading</w:t>
            </w:r>
          </w:p>
        </w:tc>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023286" w14:textId="77777777" w:rsidR="00857AA1" w:rsidRPr="00A073A1" w:rsidRDefault="00857AA1" w:rsidP="00857AA1">
            <w:pPr>
              <w:spacing w:after="120" w:line="300" w:lineRule="exact"/>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3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590197" w14:textId="77777777" w:rsidR="00857AA1" w:rsidRPr="00A073A1" w:rsidRDefault="00857AA1" w:rsidP="00857AA1">
            <w:pPr>
              <w:spacing w:after="120" w:line="300" w:lineRule="exact"/>
              <w:rPr>
                <w:rFonts w:asciiTheme="minorHAnsi" w:hAnsiTheme="minorHAnsi" w:cs="Arial"/>
                <w:b/>
              </w:rPr>
            </w:pPr>
            <w:r w:rsidRPr="00A073A1">
              <w:rPr>
                <w:rFonts w:asciiTheme="minorHAnsi" w:hAnsiTheme="minorHAnsi" w:cs="Arial"/>
                <w:b/>
              </w:rPr>
              <w:t>Evaluation Criteria</w:t>
            </w:r>
          </w:p>
        </w:tc>
      </w:tr>
      <w:tr w:rsidR="00857AA1" w:rsidRPr="00A073A1" w14:paraId="6CEADC24" w14:textId="77777777" w:rsidTr="00857AA1">
        <w:trPr>
          <w:trHeight w:val="876"/>
          <w:tblHeader/>
        </w:trPr>
        <w:tc>
          <w:tcPr>
            <w:tcW w:w="4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F36BC2" w14:textId="77777777" w:rsidR="00857AA1" w:rsidRPr="009246DD" w:rsidRDefault="00857AA1" w:rsidP="00857AA1">
            <w:pPr>
              <w:spacing w:before="120" w:after="120" w:line="276" w:lineRule="auto"/>
              <w:rPr>
                <w:rFonts w:asciiTheme="minorHAnsi" w:hAnsiTheme="minorHAnsi" w:cs="Arial"/>
              </w:rPr>
            </w:pPr>
            <w:r>
              <w:rPr>
                <w:rFonts w:asciiTheme="minorHAnsi" w:hAnsiTheme="minorHAnsi" w:cs="Arial"/>
              </w:rPr>
              <w:t>S</w:t>
            </w:r>
            <w:r w:rsidRPr="009246DD">
              <w:rPr>
                <w:rFonts w:asciiTheme="minorHAnsi" w:hAnsiTheme="minorHAnsi" w:cs="Arial"/>
              </w:rPr>
              <w:t>1 Experience of the supplier in delivering similar projects</w:t>
            </w:r>
          </w:p>
          <w:p w14:paraId="2679C027" w14:textId="77777777" w:rsidR="00857AA1" w:rsidRDefault="00857AA1" w:rsidP="00857AA1">
            <w:pPr>
              <w:spacing w:after="120" w:line="300" w:lineRule="exact"/>
              <w:rPr>
                <w:rFonts w:asciiTheme="minorHAnsi" w:hAnsiTheme="minorHAnsi" w:cs="Arial"/>
              </w:rPr>
            </w:pPr>
          </w:p>
          <w:p w14:paraId="27CD675E" w14:textId="77777777" w:rsidR="00857AA1" w:rsidRPr="009246DD" w:rsidRDefault="00857AA1" w:rsidP="00857AA1">
            <w:pPr>
              <w:spacing w:after="120" w:line="300" w:lineRule="exact"/>
              <w:rPr>
                <w:rFonts w:asciiTheme="minorHAnsi" w:hAnsiTheme="minorHAnsi" w:cs="Arial"/>
              </w:rPr>
            </w:pPr>
            <w:r>
              <w:rPr>
                <w:rFonts w:asciiTheme="minorHAnsi" w:hAnsiTheme="minorHAnsi" w:cs="Arial"/>
                <w:color w:val="252525"/>
                <w:lang w:val="en"/>
              </w:rPr>
              <w:t>(Max 1 page)</w:t>
            </w:r>
          </w:p>
        </w:tc>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035AC4" w14:textId="77777777" w:rsidR="00857AA1" w:rsidRDefault="00857AA1" w:rsidP="00857AA1">
            <w:pPr>
              <w:spacing w:after="120" w:line="300" w:lineRule="exact"/>
              <w:rPr>
                <w:rFonts w:asciiTheme="minorHAnsi" w:hAnsiTheme="minorHAnsi" w:cs="Arial"/>
                <w:b/>
              </w:rPr>
            </w:pPr>
            <w:r w:rsidRPr="00EF450B">
              <w:rPr>
                <w:rFonts w:asciiTheme="minorHAnsi" w:hAnsiTheme="minorHAnsi" w:cs="Arial"/>
                <w:color w:val="252525"/>
                <w:lang w:val="en"/>
              </w:rPr>
              <w:t xml:space="preserve">The supplier should explain and demonstrate the </w:t>
            </w:r>
            <w:r>
              <w:rPr>
                <w:rFonts w:asciiTheme="minorHAnsi" w:hAnsiTheme="minorHAnsi" w:cs="Arial"/>
                <w:color w:val="252525"/>
                <w:lang w:val="en"/>
              </w:rPr>
              <w:t>organis</w:t>
            </w:r>
            <w:r w:rsidRPr="00EF450B">
              <w:rPr>
                <w:rFonts w:asciiTheme="minorHAnsi" w:hAnsiTheme="minorHAnsi" w:cs="Arial"/>
                <w:color w:val="252525"/>
                <w:lang w:val="en"/>
              </w:rPr>
              <w:t xml:space="preserve">ation’s experience of delivering projects </w:t>
            </w:r>
            <w:r>
              <w:rPr>
                <w:rFonts w:asciiTheme="minorHAnsi" w:hAnsiTheme="minorHAnsi" w:cs="Arial"/>
                <w:color w:val="252525"/>
                <w:lang w:val="en"/>
              </w:rPr>
              <w:t xml:space="preserve">with similar requirements </w:t>
            </w:r>
            <w:r w:rsidRPr="00EF450B">
              <w:rPr>
                <w:rFonts w:asciiTheme="minorHAnsi" w:hAnsiTheme="minorHAnsi" w:cs="Arial"/>
                <w:color w:val="252525"/>
                <w:lang w:val="en"/>
              </w:rPr>
              <w:t>to th</w:t>
            </w:r>
            <w:r>
              <w:rPr>
                <w:rFonts w:asciiTheme="minorHAnsi" w:hAnsiTheme="minorHAnsi" w:cs="Arial"/>
                <w:color w:val="252525"/>
                <w:lang w:val="en"/>
              </w:rPr>
              <w:t>os</w:t>
            </w:r>
            <w:r w:rsidRPr="00EF450B">
              <w:rPr>
                <w:rFonts w:asciiTheme="minorHAnsi" w:hAnsiTheme="minorHAnsi" w:cs="Arial"/>
                <w:color w:val="252525"/>
                <w:lang w:val="en"/>
              </w:rPr>
              <w:t xml:space="preserve">e </w:t>
            </w:r>
            <w:r>
              <w:rPr>
                <w:rFonts w:asciiTheme="minorHAnsi" w:hAnsiTheme="minorHAnsi" w:cs="Arial"/>
                <w:color w:val="252525"/>
                <w:lang w:val="en"/>
              </w:rPr>
              <w:t xml:space="preserve">identifying in this </w:t>
            </w:r>
            <w:r w:rsidRPr="00EF450B">
              <w:rPr>
                <w:rFonts w:asciiTheme="minorHAnsi" w:hAnsiTheme="minorHAnsi" w:cs="Arial"/>
                <w:color w:val="252525"/>
                <w:lang w:val="en"/>
              </w:rPr>
              <w:t>Specification</w:t>
            </w:r>
            <w:r>
              <w:rPr>
                <w:rFonts w:asciiTheme="minorHAnsi" w:hAnsiTheme="minorHAnsi" w:cs="Arial"/>
                <w:color w:val="252525"/>
                <w:lang w:val="en"/>
              </w:rPr>
              <w:t xml:space="preserve"> </w:t>
            </w:r>
            <w:r w:rsidRPr="00EF450B">
              <w:rPr>
                <w:rFonts w:asciiTheme="minorHAnsi" w:hAnsiTheme="minorHAnsi" w:cs="Arial"/>
                <w:color w:val="252525"/>
                <w:lang w:val="en"/>
              </w:rPr>
              <w:br/>
            </w:r>
          </w:p>
        </w:tc>
        <w:tc>
          <w:tcPr>
            <w:tcW w:w="3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BDCDF9" w14:textId="77777777" w:rsidR="00857AA1" w:rsidRPr="00EF450B" w:rsidRDefault="00857AA1" w:rsidP="00857AA1">
            <w:pPr>
              <w:spacing w:before="120" w:after="120" w:line="276" w:lineRule="auto"/>
              <w:rPr>
                <w:rFonts w:asciiTheme="minorHAnsi" w:hAnsiTheme="minorHAnsi" w:cs="Arial"/>
                <w:b/>
              </w:rPr>
            </w:pPr>
            <w:r w:rsidRPr="00EF450B">
              <w:rPr>
                <w:rFonts w:asciiTheme="minorHAnsi" w:hAnsiTheme="minorHAnsi" w:cs="Arial"/>
                <w:b/>
              </w:rPr>
              <w:t>Pass/Fail</w:t>
            </w:r>
          </w:p>
          <w:p w14:paraId="599388D8" w14:textId="77777777" w:rsidR="00857AA1" w:rsidRDefault="00857AA1" w:rsidP="00857AA1">
            <w:pPr>
              <w:spacing w:before="120" w:after="120" w:line="276" w:lineRule="auto"/>
              <w:rPr>
                <w:rFonts w:asciiTheme="minorHAnsi" w:hAnsiTheme="minorHAnsi" w:cs="Arial"/>
              </w:rPr>
            </w:pPr>
            <w:bookmarkStart w:id="11" w:name="_Hlk481484595"/>
            <w:r w:rsidRPr="009246DD">
              <w:rPr>
                <w:rFonts w:asciiTheme="minorHAnsi" w:hAnsiTheme="minorHAnsi" w:cs="Arial"/>
                <w:b/>
              </w:rPr>
              <w:t>Pass</w:t>
            </w:r>
            <w:r w:rsidRPr="009246DD">
              <w:rPr>
                <w:rFonts w:asciiTheme="minorHAnsi" w:hAnsiTheme="minorHAnsi" w:cs="Arial"/>
              </w:rPr>
              <w:t xml:space="preserve">: </w:t>
            </w:r>
            <w:r>
              <w:rPr>
                <w:rFonts w:asciiTheme="minorHAnsi" w:hAnsiTheme="minorHAnsi" w:cs="Arial"/>
              </w:rPr>
              <w:t xml:space="preserve"> The supplier has explained and demonstrated their organisations experience of delivering projects with similar requirement to those in the specification and the supplier, through the above, provides RSSB with a strong degree of confidence in the supplier’s experience and capability of delivering similar projects. </w:t>
            </w:r>
          </w:p>
          <w:p w14:paraId="0BF5B9F0" w14:textId="77777777" w:rsidR="00857AA1" w:rsidRPr="009246DD" w:rsidRDefault="00857AA1" w:rsidP="00857AA1">
            <w:pPr>
              <w:spacing w:before="120" w:after="120" w:line="276" w:lineRule="auto"/>
              <w:rPr>
                <w:rFonts w:asciiTheme="minorHAnsi" w:hAnsiTheme="minorHAnsi" w:cs="Arial"/>
              </w:rPr>
            </w:pPr>
            <w:r>
              <w:rPr>
                <w:rFonts w:asciiTheme="minorHAnsi" w:hAnsiTheme="minorHAnsi" w:cs="Arial"/>
              </w:rPr>
              <w:t xml:space="preserve">Additionally the supplier explains how the organisation has delivered projects of similar nature and transferred the learning to other projects for clients. </w:t>
            </w:r>
            <w:r>
              <w:rPr>
                <w:rFonts w:asciiTheme="minorHAnsi" w:hAnsiTheme="minorHAnsi" w:cs="Arial"/>
              </w:rPr>
              <w:br/>
            </w:r>
            <w:r w:rsidRPr="009246DD">
              <w:rPr>
                <w:rFonts w:asciiTheme="minorHAnsi" w:hAnsiTheme="minorHAnsi" w:cs="Arial"/>
              </w:rPr>
              <w:br/>
            </w:r>
            <w:r w:rsidRPr="009246DD">
              <w:rPr>
                <w:rFonts w:asciiTheme="minorHAnsi" w:hAnsiTheme="minorHAnsi" w:cs="Arial"/>
                <w:b/>
              </w:rPr>
              <w:t>Fail</w:t>
            </w:r>
            <w:r w:rsidRPr="009246DD">
              <w:rPr>
                <w:rFonts w:asciiTheme="minorHAnsi" w:hAnsiTheme="minorHAnsi" w:cs="Arial"/>
              </w:rPr>
              <w:t xml:space="preserve">: The supplier </w:t>
            </w:r>
            <w:r>
              <w:rPr>
                <w:rFonts w:asciiTheme="minorHAnsi" w:hAnsiTheme="minorHAnsi" w:cs="Arial"/>
              </w:rPr>
              <w:t>has not explained or demonstrates their organisations experience of delivering projects with similar requirements to those identified in the specification or has not done so to a degree that provides RSSB with a strong degree of confidence in the experience or capability of the supplier in delivering a similar project.</w:t>
            </w:r>
            <w:bookmarkEnd w:id="11"/>
          </w:p>
        </w:tc>
      </w:tr>
      <w:tr w:rsidR="00857AA1" w:rsidRPr="00A073A1" w14:paraId="74996DFE" w14:textId="77777777" w:rsidTr="00857AA1">
        <w:trPr>
          <w:trHeight w:val="724"/>
          <w:tblHeader/>
        </w:trPr>
        <w:tc>
          <w:tcPr>
            <w:tcW w:w="4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0C3483" w14:textId="77777777" w:rsidR="00857AA1" w:rsidRDefault="00857AA1" w:rsidP="00857AA1">
            <w:pPr>
              <w:spacing w:after="120" w:line="300" w:lineRule="exact"/>
              <w:rPr>
                <w:rFonts w:asciiTheme="minorHAnsi" w:hAnsiTheme="minorHAnsi" w:cs="Arial"/>
                <w:lang w:eastAsia="en-GB"/>
              </w:rPr>
            </w:pPr>
            <w:r>
              <w:rPr>
                <w:rFonts w:asciiTheme="minorHAnsi" w:hAnsiTheme="minorHAnsi" w:cs="Arial"/>
                <w:lang w:eastAsia="en-GB"/>
              </w:rPr>
              <w:t>S</w:t>
            </w:r>
            <w:r w:rsidRPr="009246DD">
              <w:rPr>
                <w:rFonts w:asciiTheme="minorHAnsi" w:hAnsiTheme="minorHAnsi" w:cs="Arial"/>
                <w:lang w:eastAsia="en-GB"/>
              </w:rPr>
              <w:t>2 Experience in working in the rail sector</w:t>
            </w:r>
          </w:p>
          <w:p w14:paraId="34473A91" w14:textId="77777777" w:rsidR="00857AA1" w:rsidRDefault="00857AA1" w:rsidP="00857AA1">
            <w:pPr>
              <w:spacing w:after="120" w:line="300" w:lineRule="exact"/>
              <w:rPr>
                <w:rFonts w:asciiTheme="minorHAnsi" w:hAnsiTheme="minorHAnsi" w:cs="Arial"/>
                <w:lang w:eastAsia="en-GB"/>
              </w:rPr>
            </w:pPr>
          </w:p>
          <w:p w14:paraId="2B9E9043" w14:textId="77777777" w:rsidR="00857AA1" w:rsidRPr="009246DD" w:rsidRDefault="00857AA1" w:rsidP="00857AA1">
            <w:pPr>
              <w:spacing w:after="120" w:line="300" w:lineRule="exact"/>
              <w:rPr>
                <w:rFonts w:asciiTheme="minorHAnsi" w:hAnsiTheme="minorHAnsi" w:cs="Arial"/>
              </w:rPr>
            </w:pPr>
            <w:r>
              <w:rPr>
                <w:rFonts w:asciiTheme="minorHAnsi" w:hAnsiTheme="minorHAnsi" w:cs="Arial"/>
                <w:color w:val="252525"/>
                <w:lang w:val="en"/>
              </w:rPr>
              <w:t>(Max 1 page)</w:t>
            </w:r>
          </w:p>
        </w:tc>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D112E08" w14:textId="77777777" w:rsidR="00857AA1" w:rsidRPr="00A073A1" w:rsidRDefault="00857AA1" w:rsidP="00857AA1">
            <w:pPr>
              <w:spacing w:after="120" w:line="300" w:lineRule="exact"/>
              <w:rPr>
                <w:rFonts w:asciiTheme="minorHAnsi" w:hAnsiTheme="minorHAnsi" w:cs="Arial"/>
              </w:rPr>
            </w:pPr>
            <w:r>
              <w:rPr>
                <w:rFonts w:asciiTheme="minorHAnsi" w:hAnsiTheme="minorHAnsi" w:cs="Arial"/>
                <w:color w:val="252525"/>
                <w:lang w:val="en"/>
              </w:rPr>
              <w:t xml:space="preserve">The supplier should demonstrate that the team have an understanding of the sector and the challenges faced in the industry. </w:t>
            </w:r>
            <w:r w:rsidRPr="00EF450B">
              <w:rPr>
                <w:rFonts w:asciiTheme="minorHAnsi" w:hAnsiTheme="minorHAnsi" w:cs="Arial"/>
                <w:color w:val="252525"/>
                <w:lang w:val="en"/>
              </w:rPr>
              <w:br/>
            </w:r>
          </w:p>
        </w:tc>
        <w:tc>
          <w:tcPr>
            <w:tcW w:w="3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71FE4FE" w14:textId="77777777" w:rsidR="00857AA1" w:rsidRPr="00EF450B" w:rsidRDefault="00857AA1" w:rsidP="00857AA1">
            <w:pPr>
              <w:spacing w:before="120" w:after="120" w:line="276" w:lineRule="auto"/>
              <w:rPr>
                <w:rFonts w:asciiTheme="minorHAnsi" w:hAnsiTheme="minorHAnsi" w:cs="Arial"/>
                <w:b/>
              </w:rPr>
            </w:pPr>
            <w:r w:rsidRPr="00EF450B">
              <w:rPr>
                <w:rFonts w:asciiTheme="minorHAnsi" w:hAnsiTheme="minorHAnsi" w:cs="Arial"/>
                <w:b/>
              </w:rPr>
              <w:t>Pass/Fail</w:t>
            </w:r>
          </w:p>
          <w:p w14:paraId="3DA08FF5" w14:textId="77777777" w:rsidR="00857AA1" w:rsidRDefault="00857AA1" w:rsidP="00857AA1">
            <w:pPr>
              <w:spacing w:before="120" w:after="120" w:line="276" w:lineRule="auto"/>
              <w:rPr>
                <w:rFonts w:asciiTheme="minorHAnsi" w:hAnsiTheme="minorHAnsi" w:cs="Arial"/>
              </w:rPr>
            </w:pPr>
            <w:r w:rsidRPr="007A3FD5">
              <w:rPr>
                <w:rFonts w:asciiTheme="minorHAnsi" w:hAnsiTheme="minorHAnsi" w:cs="Arial"/>
                <w:b/>
              </w:rPr>
              <w:t>Pass</w:t>
            </w:r>
            <w:r>
              <w:rPr>
                <w:rFonts w:asciiTheme="minorHAnsi" w:hAnsiTheme="minorHAnsi" w:cs="Arial"/>
              </w:rPr>
              <w:t>: The supplier demonstrates that the suppliers team has an understanding of the rail sector and the challenges faced in the industry.</w:t>
            </w:r>
          </w:p>
          <w:p w14:paraId="53BF7FDF" w14:textId="77777777" w:rsidR="00857AA1" w:rsidRPr="00A073A1" w:rsidRDefault="00857AA1" w:rsidP="00857AA1">
            <w:pPr>
              <w:spacing w:after="120" w:line="300" w:lineRule="exact"/>
              <w:rPr>
                <w:rFonts w:asciiTheme="minorHAnsi" w:hAnsiTheme="minorHAnsi" w:cs="Arial"/>
              </w:rPr>
            </w:pPr>
            <w:r w:rsidRPr="007A3FD5">
              <w:rPr>
                <w:rFonts w:asciiTheme="minorHAnsi" w:hAnsiTheme="minorHAnsi" w:cs="Arial"/>
                <w:b/>
              </w:rPr>
              <w:t>Fail</w:t>
            </w:r>
            <w:r>
              <w:rPr>
                <w:rFonts w:asciiTheme="minorHAnsi" w:hAnsiTheme="minorHAnsi" w:cs="Arial"/>
              </w:rPr>
              <w:t>: The supplier has not demonstrated that the suppliers team has an understanding of the rail sector or the challenges faced in the industry or has done either of the aforementioned to provide RSSB with a high degree of confidence in the supplier with regards to the aforementioned.</w:t>
            </w:r>
          </w:p>
        </w:tc>
      </w:tr>
      <w:tr w:rsidR="00857AA1" w:rsidRPr="00A073A1" w14:paraId="04231840" w14:textId="77777777" w:rsidTr="00857AA1">
        <w:trPr>
          <w:trHeight w:val="724"/>
          <w:tblHeader/>
        </w:trPr>
        <w:tc>
          <w:tcPr>
            <w:tcW w:w="4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1D9D43" w14:textId="77777777" w:rsidR="00857AA1" w:rsidRDefault="00857AA1" w:rsidP="00857AA1">
            <w:pPr>
              <w:spacing w:after="120" w:line="300" w:lineRule="exact"/>
              <w:rPr>
                <w:rFonts w:asciiTheme="minorHAnsi" w:hAnsiTheme="minorHAnsi" w:cs="Arial"/>
                <w:lang w:eastAsia="en-GB"/>
              </w:rPr>
            </w:pPr>
            <w:r>
              <w:rPr>
                <w:rFonts w:asciiTheme="minorHAnsi" w:hAnsiTheme="minorHAnsi" w:cs="Arial"/>
                <w:lang w:eastAsia="en-GB"/>
              </w:rPr>
              <w:t xml:space="preserve">S3 </w:t>
            </w:r>
            <w:bookmarkStart w:id="12" w:name="_Hlk481491241"/>
            <w:r w:rsidRPr="009246DD">
              <w:rPr>
                <w:rFonts w:asciiTheme="minorHAnsi" w:hAnsiTheme="minorHAnsi" w:cs="Arial"/>
                <w:lang w:eastAsia="en-GB"/>
              </w:rPr>
              <w:t>Summary of the Proposal</w:t>
            </w:r>
            <w:bookmarkEnd w:id="12"/>
          </w:p>
          <w:p w14:paraId="3426F413" w14:textId="77777777" w:rsidR="00857AA1" w:rsidRDefault="00857AA1" w:rsidP="00857AA1">
            <w:pPr>
              <w:spacing w:after="120" w:line="300" w:lineRule="exact"/>
              <w:rPr>
                <w:rFonts w:asciiTheme="minorHAnsi" w:hAnsiTheme="minorHAnsi" w:cs="Arial"/>
                <w:lang w:eastAsia="en-GB"/>
              </w:rPr>
            </w:pPr>
          </w:p>
          <w:p w14:paraId="556E437C" w14:textId="77777777" w:rsidR="00857AA1" w:rsidRDefault="00857AA1" w:rsidP="00857AA1">
            <w:pPr>
              <w:spacing w:after="120" w:line="300" w:lineRule="exact"/>
              <w:rPr>
                <w:rFonts w:asciiTheme="minorHAnsi" w:hAnsiTheme="minorHAnsi" w:cs="Arial"/>
                <w:lang w:eastAsia="en-GB"/>
              </w:rPr>
            </w:pPr>
            <w:r>
              <w:rPr>
                <w:rFonts w:asciiTheme="minorHAnsi" w:hAnsiTheme="minorHAnsi" w:cs="Arial"/>
                <w:color w:val="252525"/>
                <w:lang w:val="en"/>
              </w:rPr>
              <w:t>(Max 1 page)</w:t>
            </w:r>
          </w:p>
        </w:tc>
        <w:tc>
          <w:tcPr>
            <w:tcW w:w="11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1FC9F0" w14:textId="77777777" w:rsidR="00857AA1" w:rsidRDefault="00857AA1" w:rsidP="00857AA1">
            <w:pPr>
              <w:spacing w:after="120" w:line="300" w:lineRule="exact"/>
              <w:rPr>
                <w:rFonts w:asciiTheme="minorHAnsi" w:hAnsiTheme="minorHAnsi" w:cs="Arial"/>
                <w:color w:val="252525"/>
                <w:lang w:val="en"/>
              </w:rPr>
            </w:pPr>
            <w:r w:rsidRPr="00EF450B">
              <w:rPr>
                <w:rFonts w:asciiTheme="minorHAnsi" w:hAnsiTheme="minorHAnsi" w:cs="Arial"/>
                <w:lang w:eastAsia="en-GB"/>
              </w:rPr>
              <w:t>The Supplier must provide a concise summary highlighting the key aspects of the proposal</w:t>
            </w:r>
            <w:r>
              <w:rPr>
                <w:rFonts w:asciiTheme="minorHAnsi" w:hAnsiTheme="minorHAnsi" w:cs="Arial"/>
                <w:lang w:eastAsia="en-GB"/>
              </w:rPr>
              <w:t xml:space="preserve"> </w:t>
            </w:r>
            <w:r w:rsidRPr="00EF450B">
              <w:rPr>
                <w:rFonts w:asciiTheme="minorHAnsi" w:hAnsiTheme="minorHAnsi" w:cs="Arial"/>
                <w:lang w:eastAsia="en-GB"/>
              </w:rPr>
              <w:t xml:space="preserve">and </w:t>
            </w:r>
            <w:r>
              <w:rPr>
                <w:rFonts w:asciiTheme="minorHAnsi" w:hAnsiTheme="minorHAnsi" w:cs="Arial"/>
                <w:lang w:eastAsia="en-GB"/>
              </w:rPr>
              <w:t>will be</w:t>
            </w:r>
            <w:r w:rsidRPr="00EF450B">
              <w:rPr>
                <w:rFonts w:asciiTheme="minorHAnsi" w:hAnsiTheme="minorHAnsi" w:cs="Arial"/>
                <w:lang w:eastAsia="en-GB"/>
              </w:rPr>
              <w:t xml:space="preserve"> used to contextualise the Supplier’s response.</w:t>
            </w:r>
          </w:p>
        </w:tc>
        <w:tc>
          <w:tcPr>
            <w:tcW w:w="3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92A028" w14:textId="77777777" w:rsidR="00857AA1" w:rsidRPr="00EF450B" w:rsidRDefault="00857AA1" w:rsidP="00857AA1">
            <w:pPr>
              <w:spacing w:before="120" w:after="120" w:line="276" w:lineRule="auto"/>
              <w:rPr>
                <w:rFonts w:asciiTheme="minorHAnsi" w:hAnsiTheme="minorHAnsi" w:cs="Arial"/>
                <w:b/>
              </w:rPr>
            </w:pPr>
            <w:r w:rsidRPr="00EF450B">
              <w:rPr>
                <w:rFonts w:asciiTheme="minorHAnsi" w:hAnsiTheme="minorHAnsi" w:cs="Arial"/>
                <w:b/>
              </w:rPr>
              <w:t>Pass/Fail</w:t>
            </w:r>
          </w:p>
          <w:p w14:paraId="4C16D934" w14:textId="77777777" w:rsidR="00857AA1" w:rsidRDefault="00857AA1" w:rsidP="00857AA1">
            <w:pPr>
              <w:spacing w:before="120" w:after="120" w:line="276" w:lineRule="auto"/>
              <w:rPr>
                <w:rFonts w:asciiTheme="minorHAnsi" w:hAnsiTheme="minorHAnsi" w:cs="Arial"/>
              </w:rPr>
            </w:pPr>
            <w:r w:rsidRPr="007A3FD5">
              <w:rPr>
                <w:rFonts w:asciiTheme="minorHAnsi" w:hAnsiTheme="minorHAnsi" w:cs="Arial"/>
                <w:b/>
              </w:rPr>
              <w:t>Pass</w:t>
            </w:r>
            <w:r>
              <w:rPr>
                <w:rFonts w:asciiTheme="minorHAnsi" w:hAnsiTheme="minorHAnsi" w:cs="Arial"/>
              </w:rPr>
              <w:t>: The supplier has provided a concise summary highlighting the key aspects of the proposal of the supplier.</w:t>
            </w:r>
          </w:p>
          <w:p w14:paraId="239772FD" w14:textId="77777777" w:rsidR="00857AA1" w:rsidRPr="00EF450B" w:rsidRDefault="00857AA1" w:rsidP="00857AA1">
            <w:pPr>
              <w:spacing w:before="120" w:after="120" w:line="276" w:lineRule="auto"/>
              <w:rPr>
                <w:rFonts w:asciiTheme="minorHAnsi" w:hAnsiTheme="minorHAnsi" w:cs="Arial"/>
                <w:b/>
              </w:rPr>
            </w:pPr>
            <w:r w:rsidRPr="00EF450B">
              <w:rPr>
                <w:rFonts w:asciiTheme="minorHAnsi" w:hAnsiTheme="minorHAnsi" w:cs="Arial"/>
              </w:rPr>
              <w:t xml:space="preserve"> </w:t>
            </w:r>
            <w:r w:rsidRPr="007A3FD5">
              <w:rPr>
                <w:rFonts w:asciiTheme="minorHAnsi" w:hAnsiTheme="minorHAnsi" w:cs="Arial"/>
                <w:b/>
              </w:rPr>
              <w:t>Fail</w:t>
            </w:r>
            <w:r>
              <w:rPr>
                <w:rFonts w:asciiTheme="minorHAnsi" w:hAnsiTheme="minorHAnsi" w:cs="Arial"/>
              </w:rPr>
              <w:t>: The supplier has not provided a concise summary or has not provided a summary highlighting the key aspects of the proposal of the supplier</w:t>
            </w:r>
            <w:r w:rsidRPr="00EF450B">
              <w:rPr>
                <w:rFonts w:asciiTheme="minorHAnsi" w:hAnsiTheme="minorHAnsi" w:cs="Arial"/>
              </w:rPr>
              <w:t>.</w:t>
            </w:r>
          </w:p>
        </w:tc>
      </w:tr>
    </w:tbl>
    <w:p w14:paraId="00379A7D" w14:textId="76C43312" w:rsidR="00857AA1" w:rsidRDefault="00857AA1" w:rsidP="009437FF">
      <w:pPr>
        <w:pStyle w:val="Body"/>
        <w:rPr>
          <w:rFonts w:asciiTheme="minorHAnsi" w:hAnsiTheme="minorHAnsi"/>
        </w:rPr>
        <w:sectPr w:rsidR="00857AA1" w:rsidSect="00FD1FB6">
          <w:pgSz w:w="16838" w:h="11906" w:orient="landscape"/>
          <w:pgMar w:top="426"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0DE587F6"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857AA1">
        <w:rPr>
          <w:rFonts w:asciiTheme="minorHAnsi" w:hAnsiTheme="minorHAnsi"/>
          <w:bCs/>
          <w:kern w:val="28"/>
          <w:lang w:eastAsia="en-GB"/>
        </w:rPr>
        <w:t>Quality 80%: Price 2</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DF4F28">
      <w:pPr>
        <w:pStyle w:val="ListParagraph"/>
        <w:numPr>
          <w:ilvl w:val="0"/>
          <w:numId w:val="32"/>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1F0115">
      <w:pPr>
        <w:pStyle w:val="ListParagraph"/>
        <w:numPr>
          <w:ilvl w:val="0"/>
          <w:numId w:val="32"/>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DF4F28">
            <w:pPr>
              <w:numPr>
                <w:ilvl w:val="0"/>
                <w:numId w:val="36"/>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p>
          <w:p w14:paraId="55EF2C7C" w14:textId="77777777" w:rsidR="00015775" w:rsidRPr="00BA0F7B" w:rsidRDefault="00015775" w:rsidP="00DF4F28">
            <w:pPr>
              <w:pStyle w:val="ListParagraph"/>
              <w:numPr>
                <w:ilvl w:val="0"/>
                <w:numId w:val="39"/>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DF4F28">
            <w:pPr>
              <w:numPr>
                <w:ilvl w:val="0"/>
                <w:numId w:val="39"/>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DF4F28">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DF4F28">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DF4F28">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DF4F28">
            <w:pPr>
              <w:numPr>
                <w:ilvl w:val="0"/>
                <w:numId w:val="31"/>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269E9216" w14:textId="23629BE5" w:rsidR="00801CC8" w:rsidRDefault="00936D92" w:rsidP="00E62A97">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9036008" w14:textId="3AC3A6A1" w:rsidR="00E62A97" w:rsidRDefault="00E62A97" w:rsidP="00E62A97">
      <w:pPr>
        <w:pStyle w:val="Body"/>
      </w:pP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66"/>
        <w:gridCol w:w="3089"/>
        <w:gridCol w:w="3218"/>
        <w:gridCol w:w="940"/>
      </w:tblGrid>
      <w:tr w:rsidR="00E62A97" w:rsidRPr="00A073A1" w14:paraId="46FC0A09"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A7F307" w14:textId="77777777" w:rsidR="00E62A97" w:rsidRPr="00FE6CDF" w:rsidRDefault="00E62A97" w:rsidP="00D27E28">
            <w:pPr>
              <w:spacing w:after="120" w:line="300" w:lineRule="exact"/>
              <w:rPr>
                <w:rFonts w:asciiTheme="minorHAnsi" w:hAnsiTheme="minorHAnsi" w:cs="Arial"/>
                <w:b/>
                <w:sz w:val="24"/>
                <w:szCs w:val="24"/>
              </w:rPr>
            </w:pPr>
            <w:bookmarkStart w:id="13" w:name="_Hlk496775775"/>
            <w:r w:rsidRPr="00FE6CDF">
              <w:rPr>
                <w:rFonts w:asciiTheme="minorHAnsi" w:hAnsiTheme="minorHAnsi" w:cs="Arial"/>
                <w:b/>
                <w:sz w:val="24"/>
                <w:szCs w:val="24"/>
              </w:rPr>
              <w:t>Heading</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2325D0"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b/>
                <w:sz w:val="24"/>
                <w:szCs w:val="24"/>
              </w:rPr>
              <w:t>Specific question(s)</w:t>
            </w: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6E8757"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b/>
                <w:sz w:val="24"/>
                <w:szCs w:val="24"/>
              </w:rPr>
              <w:t>Evaluation Criteria</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4AC1DC"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b/>
                <w:sz w:val="24"/>
                <w:szCs w:val="24"/>
              </w:rPr>
              <w:t xml:space="preserve">Weight </w:t>
            </w:r>
          </w:p>
        </w:tc>
      </w:tr>
      <w:tr w:rsidR="00E62A97" w:rsidRPr="00A073A1" w14:paraId="6A633208"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19D170" w14:textId="77777777" w:rsidR="00E62A97" w:rsidRPr="00FE6CDF" w:rsidRDefault="00E62A97" w:rsidP="00D27E28">
            <w:pPr>
              <w:spacing w:after="120" w:line="300" w:lineRule="exact"/>
              <w:rPr>
                <w:rFonts w:asciiTheme="minorHAnsi" w:hAnsiTheme="minorHAnsi" w:cs="Arial"/>
                <w:sz w:val="24"/>
                <w:szCs w:val="24"/>
              </w:rPr>
            </w:pPr>
            <w:bookmarkStart w:id="14" w:name="_Hlk496775691"/>
            <w:r w:rsidRPr="00FE6CDF">
              <w:rPr>
                <w:rFonts w:asciiTheme="minorHAnsi" w:hAnsiTheme="minorHAnsi" w:cs="Arial"/>
                <w:sz w:val="24"/>
                <w:szCs w:val="24"/>
              </w:rPr>
              <w:t xml:space="preserve">A1 Robust methodology </w:t>
            </w:r>
          </w:p>
          <w:p w14:paraId="4F848B2E" w14:textId="77777777" w:rsidR="00E62A97" w:rsidRPr="00FE6CDF" w:rsidRDefault="00E62A97" w:rsidP="00D27E28">
            <w:pPr>
              <w:spacing w:after="120" w:line="300" w:lineRule="exact"/>
              <w:rPr>
                <w:rFonts w:asciiTheme="minorHAnsi" w:hAnsiTheme="minorHAnsi" w:cs="Arial"/>
                <w:sz w:val="24"/>
                <w:szCs w:val="24"/>
              </w:rPr>
            </w:pPr>
          </w:p>
          <w:p w14:paraId="2ADC4738"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sz w:val="24"/>
                <w:szCs w:val="24"/>
              </w:rPr>
              <w:t>(Max 4 pages)</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A4EB36"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xml:space="preserve">What is your proposed methodology? </w:t>
            </w:r>
          </w:p>
          <w:p w14:paraId="54E0557A"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xml:space="preserve">How will the project tasks be split? </w:t>
            </w:r>
          </w:p>
          <w:p w14:paraId="3D3C0183"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How will you work with RSSB to ensure the quality and the content of the deliverables is fit for purpose?</w:t>
            </w:r>
          </w:p>
          <w:p w14:paraId="4212D069"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xml:space="preserve">How will quality be assured and outputs checked? </w:t>
            </w:r>
          </w:p>
          <w:p w14:paraId="66D23378"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xml:space="preserve">How will the results be presented in a way that achieves the aims of the research? </w:t>
            </w:r>
          </w:p>
          <w:p w14:paraId="290D6EF1" w14:textId="77777777" w:rsidR="00E62A97" w:rsidRPr="00FE6CDF" w:rsidRDefault="00E62A97" w:rsidP="00D27E28">
            <w:pPr>
              <w:pStyle w:val="CommentText"/>
              <w:rPr>
                <w:sz w:val="24"/>
                <w:szCs w:val="24"/>
              </w:rPr>
            </w:pPr>
          </w:p>
          <w:p w14:paraId="0365E00E" w14:textId="77777777" w:rsidR="00E62A97" w:rsidRPr="00FE6CDF" w:rsidRDefault="00E62A97" w:rsidP="00D27E28">
            <w:pPr>
              <w:spacing w:after="120" w:line="300" w:lineRule="exact"/>
              <w:rPr>
                <w:rFonts w:asciiTheme="minorHAnsi" w:hAnsiTheme="minorHAnsi" w:cs="Arial"/>
                <w:b/>
                <w:sz w:val="24"/>
                <w:szCs w:val="24"/>
              </w:rPr>
            </w:pP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513E04"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The Tenderer’s response shows that it:</w:t>
            </w:r>
          </w:p>
          <w:p w14:paraId="25C523DA"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Has understood the requirements</w:t>
            </w:r>
          </w:p>
          <w:p w14:paraId="16FD3A8A"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Has proposed a credible and sound methodology</w:t>
            </w:r>
          </w:p>
          <w:p w14:paraId="0BBB7988"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Has described how this will be applied to the specific challenges the work is set up to cover</w:t>
            </w:r>
          </w:p>
          <w:p w14:paraId="32320F21"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Understands the project tasks</w:t>
            </w:r>
          </w:p>
          <w:p w14:paraId="457B2BB8" w14:textId="77777777" w:rsidR="00E62A97" w:rsidRPr="00FE6CDF" w:rsidRDefault="00E62A97" w:rsidP="00D27E28">
            <w:pPr>
              <w:spacing w:after="120" w:line="300" w:lineRule="exact"/>
              <w:rPr>
                <w:rFonts w:asciiTheme="minorHAnsi" w:hAnsiTheme="minorHAnsi" w:cs="Arial"/>
                <w:sz w:val="24"/>
                <w:szCs w:val="24"/>
              </w:rPr>
            </w:pPr>
            <w:r w:rsidRPr="00FE6CDF">
              <w:rPr>
                <w:rFonts w:asciiTheme="minorHAnsi" w:hAnsiTheme="minorHAnsi" w:cs="Arial"/>
                <w:sz w:val="24"/>
                <w:szCs w:val="24"/>
              </w:rPr>
              <w:t>• Explains to a high degree how the project tasks will be split</w:t>
            </w:r>
          </w:p>
          <w:p w14:paraId="21491DAB"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sz w:val="24"/>
                <w:szCs w:val="24"/>
              </w:rPr>
              <w:t>• Has challenged the technical aspects of the specification, where there is potential to enhance the outcomes of the project</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3EB36" w14:textId="77777777" w:rsidR="00E62A97" w:rsidRPr="00FE6CDF" w:rsidRDefault="00E62A97" w:rsidP="00D27E28">
            <w:pPr>
              <w:spacing w:after="120" w:line="300" w:lineRule="exact"/>
              <w:rPr>
                <w:rFonts w:asciiTheme="minorHAnsi" w:hAnsiTheme="minorHAnsi" w:cs="Arial"/>
                <w:b/>
                <w:sz w:val="24"/>
                <w:szCs w:val="24"/>
              </w:rPr>
            </w:pPr>
            <w:r w:rsidRPr="00FE6CDF">
              <w:rPr>
                <w:rFonts w:asciiTheme="minorHAnsi" w:hAnsiTheme="minorHAnsi" w:cs="Arial"/>
                <w:sz w:val="24"/>
                <w:szCs w:val="24"/>
              </w:rPr>
              <w:t>30%</w:t>
            </w:r>
          </w:p>
        </w:tc>
      </w:tr>
      <w:tr w:rsidR="00E62A97" w:rsidRPr="00A073A1" w14:paraId="6D5B636E"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35EAE" w14:textId="77777777" w:rsidR="00E62A97" w:rsidRDefault="00E62A97" w:rsidP="00D27E28">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2</w:t>
            </w:r>
            <w:r w:rsidRPr="00A073A1">
              <w:rPr>
                <w:rFonts w:asciiTheme="minorHAnsi" w:hAnsiTheme="minorHAnsi" w:cs="Arial"/>
              </w:rPr>
              <w:t xml:space="preserve"> Project Delivery</w:t>
            </w:r>
            <w:r>
              <w:rPr>
                <w:rFonts w:asciiTheme="minorHAnsi" w:hAnsiTheme="minorHAnsi" w:cs="Arial"/>
              </w:rPr>
              <w:t>: resources</w:t>
            </w:r>
            <w:r w:rsidRPr="00A073A1">
              <w:rPr>
                <w:rFonts w:asciiTheme="minorHAnsi" w:hAnsiTheme="minorHAnsi" w:cs="Arial"/>
              </w:rPr>
              <w:t xml:space="preserve">, </w:t>
            </w:r>
          </w:p>
          <w:p w14:paraId="1CD42A21" w14:textId="77777777" w:rsidR="00E62A97" w:rsidRDefault="00E62A97" w:rsidP="00D27E28">
            <w:pPr>
              <w:spacing w:after="120" w:line="300" w:lineRule="exact"/>
              <w:rPr>
                <w:rFonts w:asciiTheme="minorHAnsi" w:hAnsiTheme="minorHAnsi" w:cs="Arial"/>
                <w:b/>
              </w:rPr>
            </w:pPr>
            <w:r>
              <w:rPr>
                <w:rFonts w:asciiTheme="minorHAnsi" w:hAnsiTheme="minorHAnsi" w:cs="Arial"/>
              </w:rPr>
              <w:t>(Max 4 pages)</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6103A4" w14:textId="77777777" w:rsidR="00E62A97" w:rsidRDefault="00E62A97" w:rsidP="00D27E28">
            <w:pPr>
              <w:spacing w:after="120" w:line="300" w:lineRule="exact"/>
              <w:rPr>
                <w:rFonts w:asciiTheme="minorHAnsi" w:hAnsiTheme="minorHAnsi" w:cs="Arial"/>
              </w:rPr>
            </w:pPr>
            <w:r w:rsidRPr="00EF450B">
              <w:rPr>
                <w:rFonts w:asciiTheme="minorHAnsi" w:hAnsiTheme="minorHAnsi" w:cs="Arial"/>
                <w:lang w:eastAsia="en-GB"/>
              </w:rPr>
              <w:t>Please identify key roles and responsibilities that are essential to deliver the requirements</w:t>
            </w:r>
          </w:p>
          <w:p w14:paraId="2ED56147" w14:textId="77777777" w:rsidR="00E62A97" w:rsidRDefault="00E62A97" w:rsidP="00D27E28">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p w14:paraId="4B01AB32" w14:textId="77777777" w:rsidR="00E62A97" w:rsidRPr="00A073A1" w:rsidRDefault="00E62A97" w:rsidP="00D27E28">
            <w:pPr>
              <w:spacing w:after="120" w:line="300" w:lineRule="exact"/>
              <w:rPr>
                <w:rFonts w:asciiTheme="minorHAnsi" w:hAnsiTheme="minorHAnsi" w:cs="Arial"/>
              </w:rPr>
            </w:pPr>
            <w:r>
              <w:rPr>
                <w:rFonts w:asciiTheme="minorHAnsi" w:hAnsiTheme="minorHAnsi" w:cs="Arial"/>
              </w:rPr>
              <w:t>Detail the key tasks against a schedule</w:t>
            </w:r>
          </w:p>
          <w:p w14:paraId="1A11852B" w14:textId="77777777" w:rsidR="00E62A97" w:rsidRDefault="00E62A97" w:rsidP="00D27E28">
            <w:pPr>
              <w:spacing w:after="120" w:line="300" w:lineRule="exact"/>
              <w:rPr>
                <w:rFonts w:asciiTheme="minorHAnsi" w:hAnsiTheme="minorHAnsi" w:cs="Arial"/>
                <w:b/>
              </w:rPr>
            </w:pP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2E7A98" w14:textId="77777777" w:rsidR="00E62A97" w:rsidRPr="00A073A1" w:rsidRDefault="00E62A97" w:rsidP="00D27E28">
            <w:pPr>
              <w:spacing w:after="120" w:line="300" w:lineRule="exact"/>
              <w:rPr>
                <w:rFonts w:asciiTheme="minorHAnsi" w:hAnsiTheme="minorHAnsi" w:cs="Arial"/>
              </w:rPr>
            </w:pPr>
            <w:r w:rsidRPr="00A073A1">
              <w:rPr>
                <w:rFonts w:asciiTheme="minorHAnsi" w:hAnsiTheme="minorHAnsi" w:cs="Arial"/>
              </w:rPr>
              <w:t>The Tenderer’s response shows that it</w:t>
            </w:r>
          </w:p>
          <w:p w14:paraId="6B21E6FE" w14:textId="77777777" w:rsidR="00E62A97" w:rsidRPr="00955D34" w:rsidRDefault="00E62A97" w:rsidP="00C574D8">
            <w:pPr>
              <w:pStyle w:val="ListParagraph"/>
              <w:numPr>
                <w:ilvl w:val="0"/>
                <w:numId w:val="43"/>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demonstrated that t</w:t>
            </w:r>
            <w:r w:rsidRPr="00955D34">
              <w:rPr>
                <w:rFonts w:asciiTheme="minorHAnsi" w:hAnsiTheme="minorHAnsi"/>
                <w:sz w:val="22"/>
                <w:szCs w:val="22"/>
              </w:rPr>
              <w:t>he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are appropriate to deliver the project</w:t>
            </w:r>
          </w:p>
          <w:p w14:paraId="0EA78CF2" w14:textId="77777777" w:rsidR="00E62A97" w:rsidRDefault="00E62A97" w:rsidP="00C574D8">
            <w:pPr>
              <w:pStyle w:val="ListParagraph"/>
              <w:numPr>
                <w:ilvl w:val="0"/>
                <w:numId w:val="43"/>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a credible plan for delivering successful outcomes</w:t>
            </w:r>
            <w:r>
              <w:rPr>
                <w:rFonts w:asciiTheme="minorHAnsi" w:hAnsiTheme="minorHAnsi"/>
                <w:sz w:val="22"/>
                <w:szCs w:val="22"/>
              </w:rPr>
              <w:t xml:space="preserve"> to time, quality and cost, including </w:t>
            </w:r>
            <w:r w:rsidRPr="0084394D">
              <w:rPr>
                <w:rFonts w:asciiTheme="minorHAnsi" w:hAnsiTheme="minorHAnsi"/>
                <w:sz w:val="22"/>
                <w:szCs w:val="22"/>
              </w:rPr>
              <w:t xml:space="preserve">appropriate ways to engage with RSSB </w:t>
            </w:r>
            <w:r>
              <w:rPr>
                <w:rFonts w:asciiTheme="minorHAnsi" w:hAnsiTheme="minorHAnsi"/>
                <w:sz w:val="22"/>
                <w:szCs w:val="22"/>
              </w:rPr>
              <w:t>and stakeholders</w:t>
            </w:r>
          </w:p>
          <w:p w14:paraId="4CD6DE54" w14:textId="77777777" w:rsidR="00E62A97" w:rsidRPr="00FF6664" w:rsidRDefault="00E62A97" w:rsidP="00C574D8">
            <w:pPr>
              <w:pStyle w:val="ListParagraph"/>
              <w:numPr>
                <w:ilvl w:val="0"/>
                <w:numId w:val="43"/>
              </w:numPr>
              <w:spacing w:after="120" w:line="300" w:lineRule="exact"/>
              <w:rPr>
                <w:rFonts w:asciiTheme="minorHAnsi" w:hAnsiTheme="minorHAnsi"/>
              </w:rPr>
            </w:pPr>
            <w:r w:rsidRPr="00FF6664">
              <w:rPr>
                <w:rFonts w:asciiTheme="minorHAnsi" w:hAnsiTheme="minorHAnsi"/>
              </w:rPr>
              <w:t xml:space="preserve">Has identified relevant individuals to deliver the </w:t>
            </w:r>
            <w:r w:rsidRPr="00FF6664">
              <w:rPr>
                <w:rFonts w:asciiTheme="minorHAnsi" w:hAnsiTheme="minorHAnsi"/>
              </w:rPr>
              <w:lastRenderedPageBreak/>
              <w:t>work and that the overall mix of skills covered is adequate</w:t>
            </w:r>
          </w:p>
          <w:p w14:paraId="6A1C221E" w14:textId="77777777" w:rsidR="00E62A97" w:rsidRDefault="00E62A97" w:rsidP="00C574D8">
            <w:pPr>
              <w:pStyle w:val="ListParagraph"/>
              <w:numPr>
                <w:ilvl w:val="0"/>
                <w:numId w:val="43"/>
              </w:numPr>
              <w:spacing w:after="120" w:line="300" w:lineRule="exact"/>
              <w:rPr>
                <w:rFonts w:asciiTheme="minorHAnsi" w:hAnsiTheme="minorHAnsi"/>
              </w:rPr>
            </w:pPr>
            <w:r>
              <w:rPr>
                <w:rFonts w:asciiTheme="minorHAnsi" w:hAnsiTheme="minorHAnsi"/>
              </w:rPr>
              <w:t>Has provided a solid mix of seniority and junior members of the team</w:t>
            </w:r>
          </w:p>
          <w:p w14:paraId="5455BE6D" w14:textId="77777777" w:rsidR="00E62A97" w:rsidRDefault="00E62A97" w:rsidP="00C574D8">
            <w:pPr>
              <w:pStyle w:val="ListParagraph"/>
              <w:numPr>
                <w:ilvl w:val="0"/>
                <w:numId w:val="43"/>
              </w:numPr>
              <w:spacing w:after="120" w:line="300" w:lineRule="exact"/>
              <w:rPr>
                <w:rFonts w:asciiTheme="minorHAnsi" w:hAnsiTheme="minorHAnsi"/>
              </w:rPr>
            </w:pPr>
            <w:r>
              <w:rPr>
                <w:rFonts w:asciiTheme="minorHAnsi" w:hAnsiTheme="minorHAnsi"/>
              </w:rPr>
              <w:t>Has identified which members of the team will be contributing to each deliverable</w:t>
            </w:r>
          </w:p>
          <w:p w14:paraId="78773A27" w14:textId="77777777" w:rsidR="00E62A97" w:rsidRPr="00FE6CDF" w:rsidRDefault="00E62A97" w:rsidP="00C574D8">
            <w:pPr>
              <w:pStyle w:val="ListParagraph"/>
              <w:numPr>
                <w:ilvl w:val="0"/>
                <w:numId w:val="43"/>
              </w:numPr>
              <w:spacing w:after="120" w:line="300" w:lineRule="exact"/>
              <w:rPr>
                <w:rFonts w:asciiTheme="minorHAnsi" w:hAnsiTheme="minorHAnsi" w:cs="Times New Roman"/>
              </w:rPr>
            </w:pPr>
            <w:r>
              <w:rPr>
                <w:rFonts w:asciiTheme="minorHAnsi" w:hAnsiTheme="minorHAnsi"/>
              </w:rPr>
              <w:t>Describes how each member of the proposed team can contribute to each deliverable</w:t>
            </w:r>
          </w:p>
          <w:p w14:paraId="10FEF337" w14:textId="77777777" w:rsidR="00E62A97" w:rsidRPr="00A04BB3" w:rsidRDefault="00E62A97" w:rsidP="00D27E28">
            <w:pPr>
              <w:pStyle w:val="ListParagraph"/>
              <w:spacing w:after="120" w:line="300" w:lineRule="exact"/>
              <w:ind w:left="360"/>
              <w:rPr>
                <w:rFonts w:asciiTheme="minorHAnsi" w:hAnsiTheme="minorHAnsi"/>
                <w:sz w:val="22"/>
                <w:szCs w:val="22"/>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C54100" w14:textId="5811B368" w:rsidR="00E62A97" w:rsidRPr="00A073A1" w:rsidRDefault="00B25135" w:rsidP="00D27E28">
            <w:pPr>
              <w:spacing w:after="120" w:line="300" w:lineRule="exact"/>
              <w:rPr>
                <w:rFonts w:asciiTheme="minorHAnsi" w:hAnsiTheme="minorHAnsi" w:cs="Arial"/>
                <w:b/>
              </w:rPr>
            </w:pPr>
            <w:r>
              <w:rPr>
                <w:rFonts w:asciiTheme="minorHAnsi" w:hAnsiTheme="minorHAnsi" w:cs="Arial"/>
              </w:rPr>
              <w:lastRenderedPageBreak/>
              <w:t>2</w:t>
            </w:r>
            <w:r w:rsidR="00E62A97">
              <w:rPr>
                <w:rFonts w:asciiTheme="minorHAnsi" w:hAnsiTheme="minorHAnsi" w:cs="Arial"/>
              </w:rPr>
              <w:t>0</w:t>
            </w:r>
            <w:r w:rsidR="00E62A97" w:rsidRPr="00A073A1">
              <w:rPr>
                <w:rFonts w:asciiTheme="minorHAnsi" w:hAnsiTheme="minorHAnsi" w:cs="Arial"/>
              </w:rPr>
              <w:t>%</w:t>
            </w:r>
          </w:p>
        </w:tc>
      </w:tr>
      <w:tr w:rsidR="00E62A97" w:rsidRPr="00A073A1" w14:paraId="3BAC3B48"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026945" w14:textId="77777777" w:rsidR="00E62A97" w:rsidRPr="00FF6664" w:rsidRDefault="00E62A97" w:rsidP="00D27E28">
            <w:pPr>
              <w:rPr>
                <w:rFonts w:asciiTheme="minorHAnsi" w:hAnsiTheme="minorHAnsi"/>
                <w:color w:val="000000"/>
                <w:sz w:val="24"/>
                <w:szCs w:val="24"/>
              </w:rPr>
            </w:pPr>
            <w:r>
              <w:rPr>
                <w:rFonts w:asciiTheme="minorHAnsi" w:hAnsiTheme="minorHAnsi"/>
                <w:bCs/>
                <w:color w:val="000000"/>
              </w:rPr>
              <w:t xml:space="preserve">A.3 </w:t>
            </w:r>
            <w:r w:rsidRPr="00FF6664">
              <w:rPr>
                <w:rFonts w:asciiTheme="minorHAnsi" w:hAnsiTheme="minorHAnsi"/>
                <w:color w:val="000000"/>
                <w:sz w:val="24"/>
                <w:szCs w:val="24"/>
              </w:rPr>
              <w:t>Risks and Challenges</w:t>
            </w:r>
          </w:p>
          <w:p w14:paraId="058D7514" w14:textId="77777777" w:rsidR="00E62A97" w:rsidRPr="00A073A1" w:rsidRDefault="00E62A97" w:rsidP="00D27E28">
            <w:pPr>
              <w:spacing w:after="120" w:line="300" w:lineRule="exact"/>
              <w:rPr>
                <w:rFonts w:asciiTheme="minorHAnsi" w:hAnsiTheme="minorHAnsi" w:cs="Arial"/>
              </w:rPr>
            </w:pP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D14128" w14:textId="77777777" w:rsidR="00E62A97" w:rsidRPr="00FF6664" w:rsidRDefault="00E62A97" w:rsidP="00D27E28">
            <w:pPr>
              <w:rPr>
                <w:rFonts w:asciiTheme="minorHAnsi" w:hAnsiTheme="minorHAnsi"/>
                <w:color w:val="000000"/>
                <w:sz w:val="24"/>
                <w:szCs w:val="24"/>
              </w:rPr>
            </w:pPr>
            <w:r w:rsidRPr="00FF6664">
              <w:rPr>
                <w:rFonts w:asciiTheme="minorHAnsi" w:hAnsiTheme="minorHAnsi"/>
                <w:color w:val="000000"/>
                <w:sz w:val="24"/>
                <w:szCs w:val="24"/>
              </w:rPr>
              <w:t>What risks and challenges do you foresee in this project? What mitigating actions will you take in relations to these risks?</w:t>
            </w:r>
          </w:p>
          <w:p w14:paraId="5CBD5A8B" w14:textId="77777777" w:rsidR="00E62A97" w:rsidRPr="00FF6664" w:rsidRDefault="00E62A97" w:rsidP="00D27E28">
            <w:pPr>
              <w:rPr>
                <w:rFonts w:asciiTheme="minorHAnsi" w:hAnsiTheme="minorHAnsi"/>
                <w:color w:val="000000"/>
                <w:sz w:val="24"/>
                <w:szCs w:val="24"/>
              </w:rPr>
            </w:pPr>
          </w:p>
          <w:p w14:paraId="67477D7B" w14:textId="77777777" w:rsidR="00E62A97" w:rsidRPr="00FF6664" w:rsidRDefault="00E62A97" w:rsidP="00D27E28">
            <w:pPr>
              <w:contextualSpacing/>
              <w:rPr>
                <w:rFonts w:asciiTheme="minorHAnsi" w:hAnsiTheme="minorHAnsi"/>
                <w:color w:val="000000"/>
                <w:sz w:val="24"/>
                <w:szCs w:val="24"/>
              </w:rPr>
            </w:pPr>
            <w:r w:rsidRPr="00FF6664">
              <w:rPr>
                <w:rFonts w:asciiTheme="minorHAnsi" w:hAnsiTheme="minorHAnsi"/>
                <w:color w:val="000000"/>
                <w:sz w:val="24"/>
                <w:szCs w:val="24"/>
              </w:rPr>
              <w:t>Tenderers should provide, in no more than three pages, the risks and challenges that the tenderer foresees for this project as well as the mitigating actions:</w:t>
            </w:r>
            <w:r w:rsidRPr="00FF6664">
              <w:rPr>
                <w:rFonts w:asciiTheme="minorHAnsi" w:hAnsiTheme="minorHAnsi"/>
                <w:color w:val="000000"/>
                <w:sz w:val="24"/>
                <w:szCs w:val="24"/>
              </w:rPr>
              <w:br/>
            </w:r>
            <w:r w:rsidRPr="00FF6664">
              <w:rPr>
                <w:rFonts w:asciiTheme="minorHAnsi" w:hAnsiTheme="minorHAnsi"/>
                <w:color w:val="000000"/>
                <w:sz w:val="24"/>
                <w:szCs w:val="24"/>
              </w:rPr>
              <w:br/>
            </w:r>
          </w:p>
          <w:p w14:paraId="3CA5C29B" w14:textId="77777777" w:rsidR="00E62A97" w:rsidRPr="00FF6664" w:rsidRDefault="00E62A97" w:rsidP="00C574D8">
            <w:pPr>
              <w:numPr>
                <w:ilvl w:val="0"/>
                <w:numId w:val="42"/>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provides a detailed and succinct Risk Register.</w:t>
            </w:r>
          </w:p>
          <w:p w14:paraId="3E2795DE" w14:textId="77777777" w:rsidR="00E62A97" w:rsidRPr="00FF6664" w:rsidRDefault="00E62A97" w:rsidP="00D27E28">
            <w:pPr>
              <w:pStyle w:val="ListParagraph"/>
              <w:rPr>
                <w:rFonts w:asciiTheme="minorHAnsi" w:eastAsiaTheme="minorHAnsi" w:hAnsiTheme="minorHAnsi"/>
                <w:color w:val="000000"/>
              </w:rPr>
            </w:pPr>
          </w:p>
          <w:p w14:paraId="0FAD2C29" w14:textId="77777777" w:rsidR="00E62A97" w:rsidRPr="00FF6664" w:rsidRDefault="00E62A97" w:rsidP="00C574D8">
            <w:pPr>
              <w:numPr>
                <w:ilvl w:val="0"/>
                <w:numId w:val="42"/>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identifies appropriate risks for this project.</w:t>
            </w:r>
          </w:p>
          <w:p w14:paraId="0183D174" w14:textId="77777777" w:rsidR="00E62A97" w:rsidRPr="00FF6664" w:rsidRDefault="00E62A97" w:rsidP="00D27E28">
            <w:pPr>
              <w:rPr>
                <w:rFonts w:asciiTheme="minorHAnsi" w:hAnsiTheme="minorHAnsi"/>
                <w:color w:val="000000"/>
                <w:sz w:val="24"/>
                <w:szCs w:val="24"/>
              </w:rPr>
            </w:pPr>
          </w:p>
          <w:p w14:paraId="3906F73A" w14:textId="77777777" w:rsidR="00E62A97" w:rsidRPr="00FF6664" w:rsidRDefault="00E62A97" w:rsidP="00C574D8">
            <w:pPr>
              <w:numPr>
                <w:ilvl w:val="0"/>
                <w:numId w:val="42"/>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identifies appropriate challenges for this project.</w:t>
            </w:r>
          </w:p>
          <w:p w14:paraId="5B474CBA" w14:textId="77777777" w:rsidR="00E62A97" w:rsidRPr="00FF6664" w:rsidRDefault="00E62A97" w:rsidP="00D27E28">
            <w:pPr>
              <w:rPr>
                <w:rFonts w:asciiTheme="minorHAnsi" w:hAnsiTheme="minorHAnsi"/>
                <w:color w:val="000000"/>
                <w:sz w:val="24"/>
                <w:szCs w:val="24"/>
              </w:rPr>
            </w:pPr>
          </w:p>
          <w:p w14:paraId="59576D03" w14:textId="77777777" w:rsidR="00E62A97" w:rsidRPr="00FF6664" w:rsidRDefault="00E62A97" w:rsidP="00C574D8">
            <w:pPr>
              <w:numPr>
                <w:ilvl w:val="0"/>
                <w:numId w:val="42"/>
              </w:numPr>
              <w:spacing w:after="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provides an in-depth statement of what mitigating actions will be taken by the tenderer in relation and with specific regard to each risk.</w:t>
            </w:r>
          </w:p>
          <w:p w14:paraId="09FDE615" w14:textId="77777777" w:rsidR="00E62A97" w:rsidRPr="00FF6664" w:rsidRDefault="00E62A97" w:rsidP="00D27E28">
            <w:pPr>
              <w:rPr>
                <w:rFonts w:asciiTheme="minorHAnsi" w:hAnsiTheme="minorHAnsi"/>
                <w:color w:val="000000"/>
                <w:sz w:val="24"/>
                <w:szCs w:val="24"/>
              </w:rPr>
            </w:pPr>
          </w:p>
          <w:p w14:paraId="6C706CDF" w14:textId="77777777" w:rsidR="00E62A97" w:rsidRPr="00FF6664" w:rsidRDefault="00E62A97" w:rsidP="00C574D8">
            <w:pPr>
              <w:numPr>
                <w:ilvl w:val="0"/>
                <w:numId w:val="42"/>
              </w:numPr>
              <w:spacing w:after="240" w:line="240" w:lineRule="auto"/>
              <w:contextualSpacing/>
              <w:rPr>
                <w:rFonts w:asciiTheme="minorHAnsi" w:eastAsia="Times New Roman" w:hAnsiTheme="minorHAnsi"/>
                <w:color w:val="000000"/>
                <w:sz w:val="24"/>
                <w:szCs w:val="24"/>
              </w:rPr>
            </w:pPr>
            <w:r w:rsidRPr="00FF6664">
              <w:rPr>
                <w:rFonts w:asciiTheme="minorHAnsi" w:eastAsia="Times New Roman" w:hAnsiTheme="minorHAnsi"/>
                <w:color w:val="000000"/>
                <w:sz w:val="24"/>
                <w:szCs w:val="24"/>
              </w:rPr>
              <w:t>The tenderer demonstrates how they will overcome the challenges that have been identified for this project.</w:t>
            </w:r>
          </w:p>
          <w:p w14:paraId="300D9E86" w14:textId="77777777" w:rsidR="00E62A97" w:rsidRPr="00EF450B" w:rsidRDefault="00E62A97" w:rsidP="00D27E28">
            <w:pPr>
              <w:spacing w:after="120" w:line="300" w:lineRule="exact"/>
              <w:rPr>
                <w:rFonts w:asciiTheme="minorHAnsi" w:hAnsiTheme="minorHAnsi" w:cs="Arial"/>
                <w:lang w:eastAsia="en-GB"/>
              </w:rPr>
            </w:pP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8749BB"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lastRenderedPageBreak/>
              <w:t>The tenderer provides a detailed and succinct Risk Register.</w:t>
            </w:r>
          </w:p>
          <w:p w14:paraId="0224569E" w14:textId="77777777" w:rsidR="00E62A97" w:rsidRPr="00FF6664" w:rsidRDefault="00E62A97" w:rsidP="00D27E28">
            <w:pPr>
              <w:pStyle w:val="ListParagraph"/>
              <w:rPr>
                <w:rFonts w:asciiTheme="minorHAnsi" w:eastAsiaTheme="minorHAnsi" w:hAnsiTheme="minorHAnsi"/>
                <w:color w:val="000000"/>
              </w:rPr>
            </w:pPr>
          </w:p>
          <w:p w14:paraId="471B8A0B"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identifies appropriate risks for this project.</w:t>
            </w:r>
          </w:p>
          <w:p w14:paraId="068BAD01" w14:textId="77777777" w:rsidR="00E62A97" w:rsidRPr="00FF6664" w:rsidRDefault="00E62A97" w:rsidP="00D27E28">
            <w:pPr>
              <w:rPr>
                <w:rFonts w:asciiTheme="minorHAnsi" w:hAnsiTheme="minorHAnsi"/>
                <w:color w:val="000000"/>
                <w:sz w:val="24"/>
                <w:szCs w:val="24"/>
              </w:rPr>
            </w:pPr>
          </w:p>
          <w:p w14:paraId="3778C426"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identifies appropriate challenges for this project.</w:t>
            </w:r>
          </w:p>
          <w:p w14:paraId="2F09B5E8" w14:textId="77777777" w:rsidR="00E62A97" w:rsidRPr="00FF6664" w:rsidRDefault="00E62A97" w:rsidP="00D27E28">
            <w:pPr>
              <w:rPr>
                <w:rFonts w:asciiTheme="minorHAnsi" w:hAnsiTheme="minorHAnsi"/>
                <w:color w:val="000000"/>
                <w:sz w:val="24"/>
                <w:szCs w:val="24"/>
              </w:rPr>
            </w:pPr>
          </w:p>
          <w:p w14:paraId="22943F6D"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provides an in-depth statement of what mitigating actions will be taken by the tenderer in relation and with specific regard to each risk.</w:t>
            </w:r>
          </w:p>
          <w:p w14:paraId="2C5210A4" w14:textId="77777777" w:rsidR="00E62A97" w:rsidRPr="00FF6664" w:rsidRDefault="00E62A97" w:rsidP="00D27E28">
            <w:pPr>
              <w:rPr>
                <w:rFonts w:asciiTheme="minorHAnsi" w:hAnsiTheme="minorHAnsi"/>
                <w:color w:val="000000"/>
                <w:sz w:val="24"/>
                <w:szCs w:val="24"/>
              </w:rPr>
            </w:pPr>
          </w:p>
          <w:p w14:paraId="63552776" w14:textId="77777777" w:rsidR="00E62A97" w:rsidRPr="00FF6664" w:rsidRDefault="00E62A97" w:rsidP="00C574D8">
            <w:pPr>
              <w:pStyle w:val="ListParagraph"/>
              <w:numPr>
                <w:ilvl w:val="0"/>
                <w:numId w:val="44"/>
              </w:numPr>
              <w:spacing w:after="240"/>
              <w:rPr>
                <w:rFonts w:asciiTheme="minorHAnsi" w:hAnsiTheme="minorHAnsi"/>
                <w:color w:val="000000"/>
              </w:rPr>
            </w:pPr>
            <w:r w:rsidRPr="00FF6664">
              <w:rPr>
                <w:rFonts w:asciiTheme="minorHAnsi" w:hAnsiTheme="minorHAnsi"/>
                <w:color w:val="000000"/>
              </w:rPr>
              <w:t>The tenderer demonstrates how they will overcome the challenges that have been identified for this project.</w:t>
            </w:r>
          </w:p>
          <w:p w14:paraId="54D7C96F" w14:textId="77777777" w:rsidR="00E62A97" w:rsidRPr="00A073A1" w:rsidRDefault="00E62A97" w:rsidP="00D27E28">
            <w:pPr>
              <w:spacing w:after="120" w:line="300" w:lineRule="exact"/>
              <w:rPr>
                <w:rFonts w:asciiTheme="minorHAnsi" w:hAnsiTheme="minorHAnsi" w:cs="Arial"/>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792EB" w14:textId="77777777" w:rsidR="00E62A97" w:rsidRDefault="00E62A97" w:rsidP="00D27E28">
            <w:pPr>
              <w:spacing w:after="120" w:line="300" w:lineRule="exact"/>
              <w:rPr>
                <w:rFonts w:asciiTheme="minorHAnsi" w:hAnsiTheme="minorHAnsi" w:cs="Arial"/>
              </w:rPr>
            </w:pPr>
            <w:r>
              <w:rPr>
                <w:rFonts w:asciiTheme="minorHAnsi" w:hAnsiTheme="minorHAnsi" w:cs="Arial"/>
              </w:rPr>
              <w:t>5%</w:t>
            </w:r>
          </w:p>
        </w:tc>
      </w:tr>
      <w:tr w:rsidR="00E62A97" w:rsidRPr="00A073A1" w14:paraId="7B74E506"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6B0103" w14:textId="77777777" w:rsidR="00E62A97" w:rsidRDefault="00E62A97" w:rsidP="00D27E28">
            <w:pPr>
              <w:rPr>
                <w:rFonts w:asciiTheme="minorHAnsi" w:hAnsiTheme="minorHAnsi"/>
                <w:bCs/>
                <w:color w:val="000000"/>
              </w:rPr>
            </w:pPr>
            <w:r>
              <w:rPr>
                <w:rFonts w:asciiTheme="minorHAnsi" w:hAnsiTheme="minorHAnsi"/>
                <w:bCs/>
                <w:color w:val="000000"/>
              </w:rPr>
              <w:t>A4</w:t>
            </w:r>
            <w:r w:rsidRPr="00FF6664">
              <w:rPr>
                <w:rFonts w:asciiTheme="minorHAnsi" w:hAnsiTheme="minorHAnsi"/>
                <w:bCs/>
                <w:color w:val="000000"/>
                <w:sz w:val="24"/>
                <w:szCs w:val="24"/>
              </w:rPr>
              <w:t>. Communication</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12B158" w14:textId="77777777" w:rsidR="00E62A97" w:rsidRPr="00FF6664" w:rsidRDefault="00E62A97" w:rsidP="00D27E28">
            <w:pPr>
              <w:rPr>
                <w:rFonts w:asciiTheme="minorHAnsi" w:hAnsiTheme="minorHAnsi"/>
                <w:color w:val="000000"/>
              </w:rPr>
            </w:pPr>
            <w:r w:rsidRPr="00FF6664">
              <w:rPr>
                <w:rFonts w:asciiTheme="minorHAnsi" w:hAnsiTheme="minorHAnsi"/>
                <w:color w:val="000000"/>
                <w:sz w:val="24"/>
                <w:szCs w:val="24"/>
              </w:rPr>
              <w:t>How will you ensure effective communication with both yourself &amp; RSSB? Additionally, how do you propose to communicate with key stakeholders</w:t>
            </w: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2A7454"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provides a well thought out and appropriate communication plan for communication between the tenderer and RSSB.</w:t>
            </w:r>
          </w:p>
          <w:p w14:paraId="40BDA1FE" w14:textId="77777777" w:rsidR="00E62A97" w:rsidRPr="00FF6664" w:rsidRDefault="00E62A97" w:rsidP="00D27E28">
            <w:pPr>
              <w:pStyle w:val="ListParagraph"/>
              <w:rPr>
                <w:rFonts w:asciiTheme="minorHAnsi" w:eastAsiaTheme="minorHAnsi" w:hAnsiTheme="minorHAnsi"/>
                <w:color w:val="000000"/>
              </w:rPr>
            </w:pPr>
          </w:p>
          <w:p w14:paraId="45FC6131"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communication plan is effective in it’s ability.</w:t>
            </w:r>
          </w:p>
          <w:p w14:paraId="7E297F6C" w14:textId="77777777" w:rsidR="00E62A97" w:rsidRPr="00FF6664" w:rsidRDefault="00E62A97" w:rsidP="00D27E28">
            <w:pPr>
              <w:rPr>
                <w:rFonts w:asciiTheme="minorHAnsi" w:hAnsiTheme="minorHAnsi"/>
                <w:color w:val="000000"/>
                <w:sz w:val="24"/>
                <w:szCs w:val="24"/>
              </w:rPr>
            </w:pPr>
          </w:p>
          <w:p w14:paraId="190A3E49" w14:textId="77777777" w:rsidR="00E62A97" w:rsidRPr="00FF6664" w:rsidRDefault="00E62A97" w:rsidP="00C574D8">
            <w:pPr>
              <w:pStyle w:val="ListParagraph"/>
              <w:numPr>
                <w:ilvl w:val="0"/>
                <w:numId w:val="44"/>
              </w:numPr>
              <w:rPr>
                <w:rFonts w:asciiTheme="minorHAnsi" w:hAnsiTheme="minorHAnsi"/>
                <w:color w:val="000000"/>
              </w:rPr>
            </w:pPr>
            <w:r w:rsidRPr="00FF6664">
              <w:rPr>
                <w:rFonts w:asciiTheme="minorHAnsi" w:hAnsiTheme="minorHAnsi"/>
                <w:color w:val="000000"/>
              </w:rPr>
              <w:t>The tenderer provides a robust statement for communicating with key stakeholders.</w:t>
            </w:r>
          </w:p>
          <w:p w14:paraId="3904274C" w14:textId="77777777" w:rsidR="00E62A97" w:rsidRPr="00FF6664" w:rsidRDefault="00E62A97" w:rsidP="00D27E28">
            <w:pPr>
              <w:pStyle w:val="ListParagraph"/>
              <w:rPr>
                <w:rFonts w:asciiTheme="minorHAnsi" w:hAnsiTheme="minorHAnsi"/>
                <w:color w:val="000000"/>
              </w:rPr>
            </w:pP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6471F6" w14:textId="77777777" w:rsidR="00E62A97" w:rsidRDefault="00E62A97" w:rsidP="00D27E28">
            <w:pPr>
              <w:spacing w:after="120" w:line="300" w:lineRule="exact"/>
              <w:rPr>
                <w:rFonts w:asciiTheme="minorHAnsi" w:hAnsiTheme="minorHAnsi" w:cs="Arial"/>
              </w:rPr>
            </w:pPr>
            <w:r>
              <w:rPr>
                <w:rFonts w:asciiTheme="minorHAnsi" w:hAnsiTheme="minorHAnsi" w:cs="Arial"/>
              </w:rPr>
              <w:t>5%</w:t>
            </w:r>
          </w:p>
        </w:tc>
      </w:tr>
      <w:tr w:rsidR="00E62A97" w:rsidRPr="00A073A1" w14:paraId="2DF9FB6D"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2FE5B" w14:textId="77777777" w:rsidR="00E62A97" w:rsidRDefault="00E62A97" w:rsidP="00D27E28">
            <w:pPr>
              <w:spacing w:after="120" w:line="300" w:lineRule="exact"/>
              <w:rPr>
                <w:rFonts w:asciiTheme="minorHAnsi" w:hAnsiTheme="minorHAnsi" w:cs="Arial"/>
                <w:lang w:eastAsia="en-GB"/>
              </w:rPr>
            </w:pPr>
            <w:r>
              <w:rPr>
                <w:rFonts w:asciiTheme="minorHAnsi" w:hAnsiTheme="minorHAnsi" w:cs="Arial"/>
                <w:lang w:eastAsia="en-GB"/>
              </w:rPr>
              <w:t>A5</w:t>
            </w:r>
            <w:r w:rsidRPr="00A04BB3">
              <w:rPr>
                <w:rFonts w:asciiTheme="minorHAnsi" w:hAnsiTheme="minorHAnsi" w:cs="Arial"/>
                <w:lang w:eastAsia="en-GB"/>
              </w:rPr>
              <w:t xml:space="preserve"> </w:t>
            </w:r>
            <w:bookmarkStart w:id="15" w:name="_Hlk481494615"/>
            <w:r w:rsidRPr="00A04BB3">
              <w:rPr>
                <w:rFonts w:asciiTheme="minorHAnsi" w:hAnsiTheme="minorHAnsi" w:cs="Arial"/>
                <w:lang w:eastAsia="en-GB"/>
              </w:rPr>
              <w:t>Knowledge Transfer and Exit Strategy</w:t>
            </w:r>
            <w:bookmarkEnd w:id="15"/>
          </w:p>
          <w:p w14:paraId="1264C78C" w14:textId="77777777" w:rsidR="00E62A97" w:rsidRDefault="00E62A97" w:rsidP="00D27E28">
            <w:pPr>
              <w:spacing w:after="120" w:line="300" w:lineRule="exact"/>
              <w:rPr>
                <w:rFonts w:asciiTheme="minorHAnsi" w:hAnsiTheme="minorHAnsi" w:cs="Arial"/>
                <w:lang w:eastAsia="en-GB"/>
              </w:rPr>
            </w:pPr>
          </w:p>
          <w:p w14:paraId="3F47FB35" w14:textId="77777777" w:rsidR="00E62A97" w:rsidRPr="00A04BB3" w:rsidRDefault="00E62A97" w:rsidP="00D27E28">
            <w:pPr>
              <w:spacing w:after="120" w:line="300" w:lineRule="exact"/>
              <w:rPr>
                <w:rFonts w:asciiTheme="minorHAnsi" w:hAnsiTheme="minorHAnsi" w:cs="Arial"/>
              </w:rPr>
            </w:pPr>
            <w:r>
              <w:rPr>
                <w:rFonts w:asciiTheme="minorHAnsi" w:hAnsiTheme="minorHAnsi" w:cs="Arial"/>
                <w:lang w:eastAsia="en-GB"/>
              </w:rPr>
              <w:t>(Max 2 pages)</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7D06AE" w14:textId="77777777" w:rsidR="00E62A97" w:rsidRPr="00EF450B" w:rsidRDefault="00E62A97" w:rsidP="00D27E28">
            <w:pPr>
              <w:spacing w:after="120" w:line="276" w:lineRule="auto"/>
              <w:rPr>
                <w:rFonts w:asciiTheme="minorHAnsi" w:hAnsiTheme="minorHAnsi" w:cs="Arial"/>
                <w:lang w:eastAsia="en-GB"/>
              </w:rPr>
            </w:pPr>
            <w:r w:rsidRPr="00EF450B">
              <w:rPr>
                <w:rFonts w:asciiTheme="minorHAnsi" w:hAnsiTheme="minorHAnsi" w:cs="Arial"/>
                <w:lang w:eastAsia="en-GB"/>
              </w:rPr>
              <w:t>Please provide plans for the transfer of access to data repositories/file libraries of global content; and knowledge and skills from the project back to RSSB during and at the end of the contract.</w:t>
            </w:r>
          </w:p>
          <w:p w14:paraId="227626AA" w14:textId="77777777" w:rsidR="00E62A97" w:rsidRDefault="00E62A97" w:rsidP="00D27E28">
            <w:pPr>
              <w:spacing w:after="120" w:line="300" w:lineRule="exact"/>
              <w:rPr>
                <w:rFonts w:asciiTheme="minorHAnsi" w:hAnsiTheme="minorHAnsi" w:cs="Arial"/>
                <w:b/>
              </w:rPr>
            </w:pPr>
            <w:r w:rsidRPr="00EF450B">
              <w:rPr>
                <w:rFonts w:asciiTheme="minorHAnsi" w:hAnsiTheme="minorHAnsi" w:cs="Arial"/>
                <w:lang w:eastAsia="en-GB"/>
              </w:rPr>
              <w:t xml:space="preserve">Supplier should provide illustrative plans it has used </w:t>
            </w:r>
            <w:r w:rsidRPr="00EF450B">
              <w:rPr>
                <w:rFonts w:asciiTheme="minorHAnsi" w:hAnsiTheme="minorHAnsi" w:cs="Arial"/>
                <w:lang w:eastAsia="en-GB"/>
              </w:rPr>
              <w:lastRenderedPageBreak/>
              <w:t>previously when implementing an exit strategy and/or contract transfer.</w:t>
            </w: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61F5A" w14:textId="77777777" w:rsidR="00E62A97" w:rsidRDefault="00E62A97" w:rsidP="00D27E28">
            <w:pPr>
              <w:spacing w:after="120" w:line="300" w:lineRule="exact"/>
              <w:rPr>
                <w:rFonts w:asciiTheme="minorHAnsi" w:hAnsiTheme="minorHAnsi" w:cs="Arial"/>
                <w:lang w:eastAsia="en-GB"/>
              </w:rPr>
            </w:pPr>
            <w:r w:rsidRPr="00EF450B">
              <w:rPr>
                <w:rFonts w:asciiTheme="minorHAnsi" w:hAnsiTheme="minorHAnsi" w:cs="Arial"/>
                <w:lang w:eastAsia="en-GB"/>
              </w:rPr>
              <w:lastRenderedPageBreak/>
              <w:t>The supplier’s response shows</w:t>
            </w:r>
            <w:r>
              <w:rPr>
                <w:rFonts w:asciiTheme="minorHAnsi" w:hAnsiTheme="minorHAnsi" w:cs="Arial"/>
                <w:lang w:eastAsia="en-GB"/>
              </w:rPr>
              <w:t>:</w:t>
            </w:r>
          </w:p>
          <w:p w14:paraId="4ADD8022" w14:textId="77777777" w:rsidR="00E62A97" w:rsidRPr="00FE6CDF" w:rsidRDefault="00E62A97" w:rsidP="00C574D8">
            <w:pPr>
              <w:pStyle w:val="ListParagraph"/>
              <w:numPr>
                <w:ilvl w:val="0"/>
                <w:numId w:val="45"/>
              </w:numPr>
              <w:spacing w:after="120" w:line="300" w:lineRule="exact"/>
              <w:rPr>
                <w:rFonts w:asciiTheme="minorHAnsi" w:hAnsiTheme="minorHAnsi"/>
                <w:b/>
                <w:sz w:val="22"/>
                <w:szCs w:val="22"/>
                <w:lang w:eastAsia="en-US"/>
              </w:rPr>
            </w:pPr>
            <w:r>
              <w:rPr>
                <w:rFonts w:asciiTheme="minorHAnsi" w:hAnsiTheme="minorHAnsi"/>
                <w:sz w:val="22"/>
                <w:szCs w:val="22"/>
              </w:rPr>
              <w:t>T</w:t>
            </w:r>
            <w:r w:rsidRPr="00FE6CDF">
              <w:rPr>
                <w:rFonts w:asciiTheme="minorHAnsi" w:hAnsiTheme="minorHAnsi"/>
                <w:sz w:val="22"/>
                <w:szCs w:val="22"/>
              </w:rPr>
              <w:t>hat the supplier’s knowledge transfer arrangements and exit strategy are credible</w:t>
            </w:r>
            <w:r>
              <w:rPr>
                <w:rFonts w:asciiTheme="minorHAnsi" w:hAnsiTheme="minorHAnsi"/>
                <w:sz w:val="22"/>
                <w:szCs w:val="22"/>
              </w:rPr>
              <w:br/>
            </w:r>
          </w:p>
          <w:p w14:paraId="2E897A49" w14:textId="77777777" w:rsidR="00E62A97" w:rsidRPr="00FE6CDF" w:rsidRDefault="00E62A97" w:rsidP="00C574D8">
            <w:pPr>
              <w:pStyle w:val="ListParagraph"/>
              <w:numPr>
                <w:ilvl w:val="0"/>
                <w:numId w:val="45"/>
              </w:numPr>
              <w:spacing w:after="120" w:line="300" w:lineRule="exact"/>
              <w:rPr>
                <w:rFonts w:asciiTheme="minorHAnsi" w:hAnsiTheme="minorHAnsi"/>
                <w:b/>
                <w:sz w:val="22"/>
                <w:szCs w:val="22"/>
                <w:lang w:eastAsia="en-US"/>
              </w:rPr>
            </w:pPr>
            <w:r w:rsidRPr="00FE6CDF">
              <w:rPr>
                <w:rFonts w:asciiTheme="minorHAnsi" w:hAnsiTheme="minorHAnsi"/>
                <w:sz w:val="22"/>
                <w:szCs w:val="22"/>
              </w:rPr>
              <w:t xml:space="preserve"> </w:t>
            </w:r>
            <w:r>
              <w:rPr>
                <w:rFonts w:asciiTheme="minorHAnsi" w:hAnsiTheme="minorHAnsi"/>
                <w:sz w:val="22"/>
                <w:szCs w:val="22"/>
              </w:rPr>
              <w:t>T</w:t>
            </w:r>
            <w:r w:rsidRPr="00FE6CDF">
              <w:rPr>
                <w:rFonts w:asciiTheme="minorHAnsi" w:hAnsiTheme="minorHAnsi"/>
                <w:sz w:val="22"/>
                <w:szCs w:val="22"/>
              </w:rPr>
              <w:t xml:space="preserve">hat the supplier’s knowledge transfer arrangements and exit </w:t>
            </w:r>
            <w:r w:rsidRPr="00FE6CDF">
              <w:rPr>
                <w:rFonts w:asciiTheme="minorHAnsi" w:hAnsiTheme="minorHAnsi"/>
                <w:sz w:val="22"/>
                <w:szCs w:val="22"/>
              </w:rPr>
              <w:lastRenderedPageBreak/>
              <w:t>strategy are can achieve the required outputs</w:t>
            </w:r>
          </w:p>
          <w:p w14:paraId="6B250581" w14:textId="77777777" w:rsidR="00E62A97" w:rsidRPr="00FE6CDF" w:rsidRDefault="00E62A97" w:rsidP="00D27E28">
            <w:pPr>
              <w:pStyle w:val="ListParagraph"/>
              <w:spacing w:after="120" w:line="300" w:lineRule="exact"/>
              <w:ind w:left="770"/>
              <w:rPr>
                <w:rFonts w:asciiTheme="minorHAnsi" w:hAnsiTheme="minorHAnsi"/>
                <w:b/>
                <w:sz w:val="22"/>
                <w:szCs w:val="22"/>
                <w:lang w:eastAsia="en-US"/>
              </w:rPr>
            </w:pPr>
          </w:p>
          <w:p w14:paraId="06510E8B" w14:textId="77777777" w:rsidR="00E62A97" w:rsidRPr="00FE6CDF" w:rsidRDefault="00E62A97" w:rsidP="00C574D8">
            <w:pPr>
              <w:pStyle w:val="ListParagraph"/>
              <w:numPr>
                <w:ilvl w:val="0"/>
                <w:numId w:val="45"/>
              </w:numPr>
              <w:spacing w:after="120" w:line="300" w:lineRule="exact"/>
              <w:rPr>
                <w:rFonts w:asciiTheme="minorHAnsi" w:hAnsiTheme="minorHAnsi"/>
                <w:b/>
                <w:sz w:val="22"/>
                <w:szCs w:val="22"/>
              </w:rPr>
            </w:pPr>
            <w:r>
              <w:rPr>
                <w:rFonts w:asciiTheme="minorHAnsi" w:hAnsiTheme="minorHAnsi"/>
                <w:sz w:val="22"/>
                <w:szCs w:val="22"/>
              </w:rPr>
              <w:t>T</w:t>
            </w:r>
            <w:r w:rsidRPr="00FE6CDF">
              <w:rPr>
                <w:rFonts w:asciiTheme="minorHAnsi" w:hAnsiTheme="minorHAnsi"/>
                <w:sz w:val="22"/>
                <w:szCs w:val="22"/>
              </w:rPr>
              <w:t>hat the supplier’s knowledge transfer arrangements and exit strategy</w:t>
            </w:r>
            <w:r>
              <w:rPr>
                <w:rFonts w:asciiTheme="minorHAnsi" w:hAnsiTheme="minorHAnsi"/>
                <w:sz w:val="22"/>
                <w:szCs w:val="22"/>
              </w:rPr>
              <w:br/>
            </w:r>
            <w:r>
              <w:rPr>
                <w:rFonts w:asciiTheme="minorHAnsi" w:hAnsiTheme="minorHAnsi"/>
                <w:sz w:val="22"/>
                <w:szCs w:val="22"/>
              </w:rPr>
              <w:br/>
            </w:r>
            <w:r w:rsidRPr="00FE6CDF">
              <w:rPr>
                <w:rFonts w:asciiTheme="minorHAnsi" w:hAnsiTheme="minorHAnsi"/>
                <w:sz w:val="22"/>
                <w:szCs w:val="22"/>
              </w:rPr>
              <w:t xml:space="preserve"> </w:t>
            </w:r>
            <w:r>
              <w:rPr>
                <w:rFonts w:asciiTheme="minorHAnsi" w:hAnsiTheme="minorHAnsi"/>
                <w:sz w:val="22"/>
                <w:szCs w:val="22"/>
              </w:rPr>
              <w:t xml:space="preserve">provides a </w:t>
            </w:r>
            <w:r w:rsidRPr="00FE6CDF">
              <w:rPr>
                <w:rFonts w:asciiTheme="minorHAnsi" w:hAnsiTheme="minorHAnsi"/>
                <w:sz w:val="22"/>
                <w:szCs w:val="22"/>
              </w:rPr>
              <w:t>seamless transition to RSSB.</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79487" w14:textId="2B3583BE" w:rsidR="00E62A97" w:rsidRPr="00A04BB3" w:rsidRDefault="00B25135" w:rsidP="00D27E28">
            <w:pPr>
              <w:spacing w:after="120" w:line="300" w:lineRule="exact"/>
              <w:rPr>
                <w:rFonts w:asciiTheme="minorHAnsi" w:hAnsiTheme="minorHAnsi" w:cs="Arial"/>
              </w:rPr>
            </w:pPr>
            <w:r>
              <w:rPr>
                <w:rFonts w:asciiTheme="minorHAnsi" w:hAnsiTheme="minorHAnsi" w:cs="Arial"/>
                <w:lang w:eastAsia="en-GB"/>
              </w:rPr>
              <w:lastRenderedPageBreak/>
              <w:t>2</w:t>
            </w:r>
            <w:r w:rsidR="00E62A97">
              <w:rPr>
                <w:rFonts w:asciiTheme="minorHAnsi" w:hAnsiTheme="minorHAnsi" w:cs="Arial"/>
                <w:lang w:eastAsia="en-GB"/>
              </w:rPr>
              <w:t>0</w:t>
            </w:r>
            <w:r w:rsidR="00E62A97" w:rsidRPr="00A04BB3">
              <w:rPr>
                <w:rFonts w:asciiTheme="minorHAnsi" w:hAnsiTheme="minorHAnsi" w:cs="Arial"/>
                <w:lang w:eastAsia="en-GB"/>
              </w:rPr>
              <w:t>%</w:t>
            </w:r>
          </w:p>
        </w:tc>
      </w:tr>
      <w:tr w:rsidR="00E62A97" w:rsidRPr="00A073A1" w14:paraId="07971B80" w14:textId="77777777" w:rsidTr="00D27E28">
        <w:trPr>
          <w:trHeight w:val="724"/>
        </w:trPr>
        <w:tc>
          <w:tcPr>
            <w:tcW w:w="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2F4C27" w14:textId="733DF458" w:rsidR="00E62A97" w:rsidRPr="00A073A1" w:rsidRDefault="00E62A97" w:rsidP="00D27E28">
            <w:pPr>
              <w:spacing w:after="120" w:line="300" w:lineRule="exact"/>
              <w:rPr>
                <w:rFonts w:asciiTheme="minorHAnsi" w:hAnsiTheme="minorHAnsi" w:cs="Arial"/>
              </w:rPr>
            </w:pPr>
            <w:r>
              <w:rPr>
                <w:rFonts w:asciiTheme="minorHAnsi" w:hAnsiTheme="minorHAnsi" w:cs="Arial"/>
              </w:rPr>
              <w:t>A6</w:t>
            </w:r>
            <w:r w:rsidR="00B25135">
              <w:rPr>
                <w:rFonts w:asciiTheme="minorHAnsi" w:hAnsiTheme="minorHAnsi" w:cs="Arial"/>
              </w:rPr>
              <w:t xml:space="preserve">. </w:t>
            </w:r>
            <w:r>
              <w:rPr>
                <w:rFonts w:asciiTheme="minorHAnsi" w:hAnsiTheme="minorHAnsi" w:cs="Arial"/>
              </w:rPr>
              <w:t>Cost of project</w:t>
            </w:r>
          </w:p>
        </w:tc>
        <w:tc>
          <w:tcPr>
            <w:tcW w:w="17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895FEA" w14:textId="77777777" w:rsidR="00E62A97" w:rsidRPr="000203F8" w:rsidRDefault="00E62A97" w:rsidP="00D27E28">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1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31757E" w14:textId="77777777" w:rsidR="00E62A97" w:rsidRPr="00A04BB3" w:rsidRDefault="00E62A97" w:rsidP="00D27E28">
            <w:pPr>
              <w:spacing w:after="120" w:line="300" w:lineRule="exact"/>
              <w:rPr>
                <w:rFonts w:asciiTheme="minorHAnsi" w:hAnsiTheme="minorHAnsi" w:cs="Arial"/>
              </w:rPr>
            </w:pPr>
            <w:r w:rsidRPr="00A04BB3">
              <w:rPr>
                <w:rFonts w:asciiTheme="minorHAnsi" w:hAnsiTheme="minorHAnsi" w:cs="Arial"/>
              </w:rPr>
              <w:t>The tender with the lowest total cost will receive 100% of</w:t>
            </w:r>
            <w:r>
              <w:rPr>
                <w:rFonts w:asciiTheme="minorHAnsi" w:hAnsiTheme="minorHAnsi" w:cs="Arial"/>
              </w:rPr>
              <w:t xml:space="preserve"> the available weighted score (2</w:t>
            </w:r>
            <w:r w:rsidRPr="00A04BB3">
              <w:rPr>
                <w:rFonts w:asciiTheme="minorHAnsi" w:hAnsiTheme="minorHAnsi" w:cs="Arial"/>
              </w:rPr>
              <w:t>0%).</w:t>
            </w:r>
          </w:p>
          <w:p w14:paraId="5C752250" w14:textId="77777777" w:rsidR="00E62A97" w:rsidRPr="008F22C7" w:rsidRDefault="00E62A97" w:rsidP="00D27E28">
            <w:pPr>
              <w:spacing w:after="120" w:line="300" w:lineRule="exact"/>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14B2321A" w14:textId="77777777" w:rsidR="00E62A97" w:rsidRPr="00A073A1" w:rsidRDefault="00E62A97" w:rsidP="00D27E28">
            <w:pPr>
              <w:spacing w:after="120" w:line="300" w:lineRule="exact"/>
              <w:rPr>
                <w:rFonts w:asciiTheme="minorHAnsi" w:hAnsiTheme="minorHAnsi" w:cs="Arial"/>
              </w:rPr>
            </w:pPr>
            <w:r w:rsidRPr="008F22C7">
              <w:rPr>
                <w:rFonts w:asciiTheme="minorHAnsi" w:hAnsiTheme="minorHAnsi" w:cs="Arial"/>
              </w:rPr>
              <w:t>Score of other tender = lowest tender total cost / other tender total cost x 100%.</w:t>
            </w:r>
          </w:p>
        </w:tc>
        <w:tc>
          <w:tcPr>
            <w:tcW w:w="5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38DD86" w14:textId="77777777" w:rsidR="00E62A97" w:rsidRDefault="00E62A97" w:rsidP="00D27E28">
            <w:pPr>
              <w:spacing w:after="120" w:line="300" w:lineRule="exact"/>
              <w:rPr>
                <w:rFonts w:asciiTheme="minorHAnsi" w:hAnsiTheme="minorHAnsi" w:cs="Arial"/>
              </w:rPr>
            </w:pPr>
            <w:r>
              <w:rPr>
                <w:rFonts w:asciiTheme="minorHAnsi" w:hAnsiTheme="minorHAnsi" w:cs="Arial"/>
              </w:rPr>
              <w:t>20%</w:t>
            </w:r>
          </w:p>
        </w:tc>
      </w:tr>
      <w:bookmarkEnd w:id="13"/>
      <w:bookmarkEnd w:id="14"/>
    </w:tbl>
    <w:p w14:paraId="7EDC49AC" w14:textId="77777777" w:rsidR="00E62A97" w:rsidRPr="00E62A97" w:rsidRDefault="00E62A97" w:rsidP="00E62A97">
      <w:pPr>
        <w:pStyle w:val="Body"/>
        <w:sectPr w:rsidR="00E62A97" w:rsidRPr="00E62A97"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DF4F28">
      <w:pPr>
        <w:pStyle w:val="Body"/>
        <w:numPr>
          <w:ilvl w:val="2"/>
          <w:numId w:val="37"/>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4D46BBDE" w:rsidR="00E52B87" w:rsidRPr="00E52B87" w:rsidRDefault="00517142" w:rsidP="008A1B60">
      <w:pPr>
        <w:pStyle w:val="Heading2"/>
        <w:numPr>
          <w:ilvl w:val="0"/>
          <w:numId w:val="0"/>
        </w:numPr>
      </w:pPr>
      <w:r>
        <w:lastRenderedPageBreak/>
        <w:t>13</w:t>
      </w:r>
      <w:r w:rsidR="008A1B60">
        <w:t xml:space="preserve">.0 </w:t>
      </w:r>
      <w:r w:rsidR="00823AFA">
        <w:t>RSSB Company Information</w:t>
      </w:r>
    </w:p>
    <w:p w14:paraId="34C74D2F" w14:textId="77777777" w:rsidR="00E52B87" w:rsidRPr="00E52B87" w:rsidRDefault="00E52B87" w:rsidP="00E52B87">
      <w:pPr>
        <w:pStyle w:val="NoSpacing"/>
        <w:rPr>
          <w:rFonts w:asciiTheme="minorHAnsi" w:hAnsiTheme="minorHAnsi" w:cs="Arial"/>
          <w:u w:val="single"/>
        </w:rPr>
      </w:pPr>
    </w:p>
    <w:p w14:paraId="2FFC0040" w14:textId="0A9009E5" w:rsidR="00E52B87" w:rsidRPr="00573ED0" w:rsidRDefault="00E52B87" w:rsidP="00573ED0">
      <w:pPr>
        <w:rPr>
          <w:rFonts w:asciiTheme="minorHAnsi" w:hAnsiTheme="minorHAnsi"/>
          <w:b/>
          <w:i/>
        </w:rPr>
      </w:pPr>
      <w:r w:rsidRPr="008A1B60">
        <w:rPr>
          <w:rFonts w:asciiTheme="minorHAnsi" w:hAnsiTheme="minorHAnsi"/>
          <w:b/>
          <w:i/>
        </w:rPr>
        <w:t xml:space="preserve"> </w:t>
      </w:r>
      <w:r w:rsidRPr="008A1B60">
        <w:rPr>
          <w:rFonts w:asciiTheme="minorHAnsi" w:hAnsiTheme="minorHAnsi"/>
          <w:b/>
          <w:i/>
          <w:vanish/>
          <w:color w:val="FF0000"/>
        </w:rPr>
        <w:t>Insert Work Package Title</w:t>
      </w:r>
      <w:r w:rsidRPr="00E52B87">
        <w:rPr>
          <w:rFonts w:asciiTheme="minorHAnsi" w:hAnsiTheme="minorHAnsi" w:cs="Arial"/>
          <w:b/>
        </w:rPr>
        <w:t xml:space="preserve">Introduction </w:t>
      </w:r>
    </w:p>
    <w:p w14:paraId="71A25464" w14:textId="77777777" w:rsidR="00E52B87" w:rsidRPr="00E52B87" w:rsidRDefault="00E52B87" w:rsidP="00E52B87">
      <w:pPr>
        <w:pStyle w:val="NoSpacing"/>
        <w:jc w:val="both"/>
        <w:rPr>
          <w:rFonts w:asciiTheme="minorHAnsi" w:hAnsiTheme="minorHAnsi" w:cs="Arial"/>
          <w:lang w:eastAsia="en-GB"/>
        </w:rPr>
      </w:pPr>
    </w:p>
    <w:p w14:paraId="7B8C628E"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r w:rsidRPr="00E52B87">
        <w:rPr>
          <w:rFonts w:asciiTheme="minorHAnsi" w:hAnsiTheme="minorHAnsi"/>
          <w:lang w:eastAsia="en-GB"/>
        </w:rPr>
        <w:t xml:space="preserve"> </w:t>
      </w:r>
      <w:r w:rsidRPr="00E52B87">
        <w:rPr>
          <w:rFonts w:asciiTheme="minorHAnsi" w:hAnsiTheme="minorHAnsi" w:cs="Arial"/>
          <w:lang w:eastAsia="en-GB"/>
        </w:rPr>
        <w:t>The railway is a complex system with multiple interfaces delivered by many different organisations. At RSSB we bring these different organisations together to make collective decisions. We help the rail industry carry out research, understand risk, set standards and improve performance. We provide a constant point of reference in a changing environment.</w:t>
      </w:r>
    </w:p>
    <w:p w14:paraId="53ADE6E2" w14:textId="77777777" w:rsidR="00E52B87" w:rsidRPr="00E52B87" w:rsidRDefault="00E52B87" w:rsidP="00E52B87">
      <w:pPr>
        <w:pStyle w:val="NoSpacing"/>
        <w:jc w:val="both"/>
        <w:rPr>
          <w:rFonts w:asciiTheme="minorHAnsi" w:hAnsiTheme="minorHAnsi" w:cs="Arial"/>
          <w:lang w:eastAsia="en-GB"/>
        </w:rPr>
      </w:pPr>
    </w:p>
    <w:p w14:paraId="517F4B56" w14:textId="77777777" w:rsidR="00E52B87" w:rsidRPr="00E52B87" w:rsidRDefault="00E52B87" w:rsidP="00E52B87">
      <w:pPr>
        <w:pStyle w:val="NoSpacing"/>
        <w:jc w:val="both"/>
        <w:rPr>
          <w:rFonts w:asciiTheme="minorHAnsi" w:hAnsiTheme="minorHAnsi" w:cs="Arial"/>
          <w:lang w:eastAsia="en-GB"/>
        </w:rPr>
      </w:pPr>
      <w:r w:rsidRPr="00E52B87">
        <w:rPr>
          <w:rFonts w:asciiTheme="minorHAnsi" w:hAnsiTheme="minorHAnsi" w:cs="Arial"/>
          <w:lang w:eastAsia="en-GB"/>
        </w:rPr>
        <w:t>We support rail in the areas of safety standards, knowledge and innovation and a wide range of cross- industry schemes requiring our knowledge and independence. Our work involves close collaboration, but as technical experts we also appoint suppliers in the wider market to provide an informed view.</w:t>
      </w:r>
    </w:p>
    <w:p w14:paraId="1B79F6EA" w14:textId="77777777" w:rsidR="00E52B87" w:rsidRPr="00E52B87" w:rsidRDefault="00E52B87" w:rsidP="00E52B87">
      <w:pPr>
        <w:jc w:val="both"/>
        <w:rPr>
          <w:rFonts w:asciiTheme="minorHAnsi" w:hAnsiTheme="minorHAnsi"/>
          <w:u w:val="single"/>
        </w:rPr>
      </w:pPr>
    </w:p>
    <w:p w14:paraId="31022C3A"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b/>
          <w:bCs/>
          <w:lang w:eastAsia="en-GB"/>
        </w:rPr>
        <w:t>Key elements of the company’s remit are to:</w:t>
      </w:r>
    </w:p>
    <w:p w14:paraId="3B676F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Manage Railway Group Standards on behalf of the industry </w:t>
      </w:r>
    </w:p>
    <w:p w14:paraId="0A3CF206"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Lead the development of long-term safety strategy for the industry, including the publication of annual Railway Strategic Safety Plans </w:t>
      </w:r>
    </w:p>
    <w:p w14:paraId="5F1D8261"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Propose change through facilitation of the research and development programme, education and awareness </w:t>
      </w:r>
    </w:p>
    <w:p w14:paraId="0A1FB7E8"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Measure, report and inform on health and safety performance, safety intelligence, trends, data and risk </w:t>
      </w:r>
    </w:p>
    <w:p w14:paraId="7DDEEBA3"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Support cross-industry groups in national programmes which address major areas of safety concern </w:t>
      </w:r>
    </w:p>
    <w:p w14:paraId="6C02BA6F" w14:textId="77777777" w:rsidR="00E52B87" w:rsidRPr="00E52B87" w:rsidRDefault="00E52B87" w:rsidP="00DF4F28">
      <w:pPr>
        <w:numPr>
          <w:ilvl w:val="0"/>
          <w:numId w:val="26"/>
        </w:numPr>
        <w:spacing w:before="100" w:beforeAutospacing="1" w:after="100" w:afterAutospacing="1" w:line="240" w:lineRule="auto"/>
        <w:jc w:val="both"/>
        <w:rPr>
          <w:rFonts w:asciiTheme="minorHAnsi" w:hAnsiTheme="minorHAnsi"/>
          <w:lang w:eastAsia="en-GB"/>
        </w:rPr>
      </w:pPr>
      <w:r w:rsidRPr="00E52B87">
        <w:rPr>
          <w:rFonts w:asciiTheme="minorHAnsi" w:hAnsiTheme="minorHAnsi"/>
          <w:lang w:eastAsia="en-GB"/>
        </w:rPr>
        <w:t xml:space="preserve">Facilitate the effective representation of the UK rail industry in the development of European legislation and standards that impact on the rail system </w:t>
      </w:r>
    </w:p>
    <w:p w14:paraId="3FB715A8" w14:textId="77777777" w:rsidR="00E52B87" w:rsidRPr="00E52B87" w:rsidRDefault="00E52B87" w:rsidP="00E52B87">
      <w:pPr>
        <w:spacing w:before="100" w:beforeAutospacing="1" w:after="100" w:afterAutospacing="1"/>
        <w:jc w:val="both"/>
        <w:textAlignment w:val="top"/>
        <w:rPr>
          <w:rFonts w:asciiTheme="minorHAnsi" w:hAnsiTheme="minorHAnsi"/>
          <w:lang w:eastAsia="en-GB"/>
        </w:rPr>
      </w:pPr>
      <w:r w:rsidRPr="00E52B87">
        <w:rPr>
          <w:rFonts w:asciiTheme="minorHAnsi" w:hAnsiTheme="minorHAnsi"/>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6DC6A612" w14:textId="77777777" w:rsidR="00E52B87" w:rsidRPr="00E52B87" w:rsidRDefault="00E52B87" w:rsidP="00E52B87">
      <w:pPr>
        <w:pStyle w:val="NoSpacing"/>
        <w:jc w:val="both"/>
        <w:rPr>
          <w:rFonts w:asciiTheme="minorHAnsi" w:hAnsiTheme="minorHAnsi" w:cs="Arial"/>
          <w:lang w:eastAsia="en-GB"/>
        </w:rPr>
      </w:pPr>
    </w:p>
    <w:p w14:paraId="78DDEAC9" w14:textId="77777777" w:rsidR="00E52B87" w:rsidRPr="00E52B87" w:rsidRDefault="00E52B87" w:rsidP="00E52B87">
      <w:pPr>
        <w:pStyle w:val="NoSpacing"/>
        <w:jc w:val="both"/>
        <w:rPr>
          <w:rFonts w:asciiTheme="minorHAnsi" w:hAnsiTheme="minorHAnsi" w:cs="Arial"/>
          <w:lang w:eastAsia="en-GB"/>
        </w:rPr>
      </w:pPr>
    </w:p>
    <w:p w14:paraId="748510BC" w14:textId="77777777" w:rsidR="00E52B87" w:rsidRPr="00E52B87" w:rsidRDefault="00E52B87" w:rsidP="00E52B87">
      <w:pPr>
        <w:pStyle w:val="NoSpacing"/>
        <w:jc w:val="both"/>
        <w:rPr>
          <w:rFonts w:asciiTheme="minorHAnsi" w:hAnsiTheme="minorHAnsi" w:cs="Arial"/>
          <w:lang w:eastAsia="en-GB"/>
        </w:rPr>
      </w:pPr>
    </w:p>
    <w:p w14:paraId="2FDFF5E8" w14:textId="769B6CE7" w:rsidR="00E52B87" w:rsidRDefault="00E52B87" w:rsidP="00E52B87">
      <w:pPr>
        <w:pStyle w:val="NoSpacing"/>
        <w:jc w:val="both"/>
        <w:rPr>
          <w:rFonts w:asciiTheme="minorHAnsi" w:hAnsiTheme="minorHAnsi" w:cs="Arial"/>
          <w:lang w:eastAsia="en-GB"/>
        </w:rPr>
      </w:pPr>
    </w:p>
    <w:p w14:paraId="43ADDFD1" w14:textId="505AA848" w:rsidR="00573ED0" w:rsidRDefault="00573ED0" w:rsidP="00E52B87">
      <w:pPr>
        <w:pStyle w:val="NoSpacing"/>
        <w:jc w:val="both"/>
        <w:rPr>
          <w:rFonts w:asciiTheme="minorHAnsi" w:hAnsiTheme="minorHAnsi" w:cs="Arial"/>
          <w:lang w:eastAsia="en-GB"/>
        </w:rPr>
      </w:pPr>
    </w:p>
    <w:p w14:paraId="40F6B6EF" w14:textId="208AD079" w:rsidR="00573ED0" w:rsidRDefault="00573ED0" w:rsidP="00E52B87">
      <w:pPr>
        <w:pStyle w:val="NoSpacing"/>
        <w:jc w:val="both"/>
        <w:rPr>
          <w:rFonts w:asciiTheme="minorHAnsi" w:hAnsiTheme="minorHAnsi" w:cs="Arial"/>
          <w:lang w:eastAsia="en-GB"/>
        </w:rPr>
      </w:pPr>
    </w:p>
    <w:p w14:paraId="086C7D0A" w14:textId="656E93E3" w:rsidR="00573ED0" w:rsidRDefault="00573ED0" w:rsidP="00E52B87">
      <w:pPr>
        <w:pStyle w:val="NoSpacing"/>
        <w:jc w:val="both"/>
        <w:rPr>
          <w:rFonts w:asciiTheme="minorHAnsi" w:hAnsiTheme="minorHAnsi" w:cs="Arial"/>
          <w:lang w:eastAsia="en-GB"/>
        </w:rPr>
      </w:pPr>
    </w:p>
    <w:p w14:paraId="5E2C587C" w14:textId="18707348" w:rsidR="00573ED0" w:rsidRDefault="00573ED0" w:rsidP="00E52B87">
      <w:pPr>
        <w:pStyle w:val="NoSpacing"/>
        <w:jc w:val="both"/>
        <w:rPr>
          <w:rFonts w:asciiTheme="minorHAnsi" w:hAnsiTheme="minorHAnsi" w:cs="Arial"/>
          <w:lang w:eastAsia="en-GB"/>
        </w:rPr>
      </w:pPr>
    </w:p>
    <w:p w14:paraId="2D0341DC" w14:textId="77777777" w:rsidR="00573ED0" w:rsidRPr="00E52B87" w:rsidRDefault="00573ED0" w:rsidP="00E52B87">
      <w:pPr>
        <w:pStyle w:val="NoSpacing"/>
        <w:jc w:val="both"/>
        <w:rPr>
          <w:rFonts w:asciiTheme="minorHAnsi" w:hAnsiTheme="minorHAnsi" w:cs="Arial"/>
          <w:lang w:eastAsia="en-GB"/>
        </w:rPr>
      </w:pPr>
    </w:p>
    <w:p w14:paraId="3DE997A1" w14:textId="77777777" w:rsidR="00E52B87" w:rsidRPr="00E52B87" w:rsidRDefault="00E52B87" w:rsidP="00E52B87">
      <w:pPr>
        <w:pStyle w:val="NoSpacing"/>
        <w:jc w:val="both"/>
        <w:rPr>
          <w:rFonts w:asciiTheme="minorHAnsi" w:hAnsiTheme="minorHAnsi" w:cs="Arial"/>
          <w:lang w:eastAsia="en-GB"/>
        </w:rPr>
      </w:pPr>
    </w:p>
    <w:p w14:paraId="456AC6DE" w14:textId="77777777" w:rsidR="00E52B87" w:rsidRPr="00E52B87" w:rsidRDefault="00E52B87" w:rsidP="00E52B87">
      <w:pPr>
        <w:pStyle w:val="NoSpacing"/>
        <w:jc w:val="both"/>
        <w:rPr>
          <w:rFonts w:asciiTheme="minorHAnsi" w:hAnsiTheme="minorHAnsi" w:cs="Arial"/>
          <w:lang w:eastAsia="en-GB"/>
        </w:rPr>
      </w:pPr>
    </w:p>
    <w:p w14:paraId="570D51BE" w14:textId="77777777" w:rsidR="00A675E0" w:rsidRDefault="00A675E0" w:rsidP="005356EB">
      <w:pPr>
        <w:pStyle w:val="Heading1"/>
        <w:numPr>
          <w:ilvl w:val="0"/>
          <w:numId w:val="0"/>
        </w:numPr>
      </w:pPr>
      <w:r>
        <w:lastRenderedPageBreak/>
        <w:t>Background</w:t>
      </w:r>
    </w:p>
    <w:p w14:paraId="3505C73D" w14:textId="77777777" w:rsidR="00A675E0" w:rsidRDefault="00A675E0" w:rsidP="005356EB">
      <w:pPr>
        <w:pStyle w:val="Heading2"/>
        <w:numPr>
          <w:ilvl w:val="0"/>
          <w:numId w:val="0"/>
        </w:numPr>
      </w:pPr>
      <w:r>
        <w:t>RSSB Overview</w:t>
      </w:r>
    </w:p>
    <w:p w14:paraId="39B94840" w14:textId="77777777" w:rsidR="00A675E0" w:rsidRDefault="00A675E0" w:rsidP="00A675E0">
      <w:pPr>
        <w:pStyle w:val="BodyIndent1"/>
      </w:pPr>
      <w:r w:rsidRPr="00E02970">
        <w:rPr>
          <w:i/>
        </w:rPr>
        <w:t>RSSB</w:t>
      </w:r>
      <w:r>
        <w:t xml:space="preserve"> is a membership organisation in the railway that helps industry by understanding risk, guiding standards and managing research. The rail industry in Britain is made up of many different organisations, but they all form a system and share a common purpose, to move people and freight safely and efficiently by rail. </w:t>
      </w:r>
      <w:r w:rsidRPr="00E02970">
        <w:rPr>
          <w:i/>
        </w:rPr>
        <w:t>RSSB</w:t>
      </w:r>
      <w:r>
        <w:t xml:space="preserve"> brings all parts of this system together to make collective decisions, products and services, to help industry drive out unnecessary cost, improve business performance and develop long-term strategies. </w:t>
      </w:r>
    </w:p>
    <w:p w14:paraId="141597F8" w14:textId="77777777" w:rsidR="00A675E0" w:rsidRDefault="00A675E0" w:rsidP="00A675E0">
      <w:pPr>
        <w:pStyle w:val="BodyIndent1"/>
      </w:pPr>
      <w:r w:rsidRPr="00E02970">
        <w:rPr>
          <w:i/>
        </w:rPr>
        <w:t>RSSB’s</w:t>
      </w:r>
      <w:r>
        <w:t xml:space="preserve"> activities include:</w:t>
      </w:r>
    </w:p>
    <w:p w14:paraId="1B73BAF8" w14:textId="77777777" w:rsidR="00A675E0" w:rsidRPr="00121705" w:rsidRDefault="00A675E0" w:rsidP="00986D30">
      <w:pPr>
        <w:pStyle w:val="BodyIndent1"/>
        <w:numPr>
          <w:ilvl w:val="0"/>
          <w:numId w:val="40"/>
        </w:numPr>
        <w:rPr>
          <w:b/>
        </w:rPr>
      </w:pPr>
      <w:r w:rsidRPr="005F5787">
        <w:rPr>
          <w:b/>
        </w:rPr>
        <w:t>Understanding risk</w:t>
      </w:r>
      <w:r w:rsidRPr="00121705">
        <w:rPr>
          <w:b/>
        </w:rPr>
        <w:t xml:space="preserve"> – </w:t>
      </w:r>
      <w:r w:rsidRPr="00121705">
        <w:t>Using safety intelligence from across the rail industry and elsewhere with the latest risk modelling to inform members and support safe decision making.</w:t>
      </w:r>
      <w:r w:rsidRPr="00121705">
        <w:rPr>
          <w:b/>
        </w:rPr>
        <w:t xml:space="preserve"> </w:t>
      </w:r>
    </w:p>
    <w:p w14:paraId="41D88693" w14:textId="77777777" w:rsidR="00A675E0" w:rsidRPr="005F5787" w:rsidRDefault="00A675E0" w:rsidP="00986D30">
      <w:pPr>
        <w:pStyle w:val="BodyIndent1"/>
        <w:numPr>
          <w:ilvl w:val="0"/>
          <w:numId w:val="40"/>
        </w:numPr>
      </w:pPr>
      <w:r w:rsidRPr="005F5787">
        <w:rPr>
          <w:b/>
        </w:rPr>
        <w:t>Guiding standards</w:t>
      </w:r>
      <w:r w:rsidRPr="005F5787">
        <w:t xml:space="preserve"> – Creating, reviewing and simplifying GB standards to align with European requirements; managing the </w:t>
      </w:r>
      <w:r w:rsidRPr="00E02970">
        <w:rPr>
          <w:i/>
        </w:rPr>
        <w:t>Rule Book</w:t>
      </w:r>
      <w:r w:rsidRPr="005F5787">
        <w:t xml:space="preserve"> and making it easier for the railway to deliver efficiently and safely. </w:t>
      </w:r>
    </w:p>
    <w:p w14:paraId="2AAF7E02" w14:textId="77777777" w:rsidR="00A675E0" w:rsidRPr="005F5787" w:rsidRDefault="00A675E0" w:rsidP="00986D30">
      <w:pPr>
        <w:pStyle w:val="BodyIndent1"/>
        <w:numPr>
          <w:ilvl w:val="0"/>
          <w:numId w:val="40"/>
        </w:numPr>
      </w:pPr>
      <w:r w:rsidRPr="005F5787">
        <w:rPr>
          <w:b/>
        </w:rPr>
        <w:t>Managing research, development and innovation</w:t>
      </w:r>
      <w:r w:rsidRPr="005F5787">
        <w:t xml:space="preserve"> – Undertaking, commissioning and managing research and innovation programmes to address current needs, provide knowledge for decision making now and for the future, and promoting step changes to deliver the </w:t>
      </w:r>
      <w:r w:rsidRPr="00E02970">
        <w:rPr>
          <w:i/>
        </w:rPr>
        <w:t>Rail Technical Strategy</w:t>
      </w:r>
      <w:r w:rsidRPr="005F5787">
        <w:t xml:space="preserve">. </w:t>
      </w:r>
    </w:p>
    <w:p w14:paraId="06F986D4" w14:textId="2013BBA4" w:rsidR="00A675E0" w:rsidRDefault="00A675E0" w:rsidP="00986D30">
      <w:pPr>
        <w:pStyle w:val="BodyIndent1"/>
        <w:numPr>
          <w:ilvl w:val="0"/>
          <w:numId w:val="40"/>
        </w:numPr>
      </w:pPr>
      <w:r w:rsidRPr="005F5787">
        <w:rPr>
          <w:b/>
        </w:rPr>
        <w:t>Collaborating to improve</w:t>
      </w:r>
      <w:r w:rsidRPr="005F5787">
        <w:t xml:space="preserve"> – As an independent cross-industry body with a critical mass of technical expertise, supporting activities which require collaboration. These range from supplier assurance schemes (</w:t>
      </w:r>
      <w:r w:rsidRPr="00B61C39">
        <w:rPr>
          <w:i/>
        </w:rPr>
        <w:t>RISQS, RISAS</w:t>
      </w:r>
      <w:r w:rsidRPr="005F5787">
        <w:t>) to confidential reporting (</w:t>
      </w:r>
      <w:r w:rsidRPr="00B61C39">
        <w:rPr>
          <w:i/>
        </w:rPr>
        <w:t>CIRAS</w:t>
      </w:r>
      <w:r w:rsidRPr="005F5787">
        <w:t xml:space="preserve">), from health and wellbeing strategies to sustainability principles. </w:t>
      </w:r>
    </w:p>
    <w:p w14:paraId="3012396E" w14:textId="290CACCE" w:rsidR="005356EB" w:rsidRDefault="005356EB" w:rsidP="005356EB">
      <w:pPr>
        <w:pStyle w:val="Body"/>
      </w:pPr>
    </w:p>
    <w:p w14:paraId="58502432" w14:textId="77777777" w:rsidR="00823AFA" w:rsidRDefault="00823AFA" w:rsidP="005356EB">
      <w:pPr>
        <w:pStyle w:val="Body"/>
        <w:rPr>
          <w:b/>
          <w:sz w:val="36"/>
          <w:szCs w:val="36"/>
          <w:u w:val="single"/>
        </w:rPr>
      </w:pPr>
    </w:p>
    <w:p w14:paraId="6BEEC2D5" w14:textId="77777777" w:rsidR="00823AFA" w:rsidRDefault="00823AFA" w:rsidP="005356EB">
      <w:pPr>
        <w:pStyle w:val="Body"/>
        <w:rPr>
          <w:b/>
          <w:sz w:val="36"/>
          <w:szCs w:val="36"/>
          <w:u w:val="single"/>
        </w:rPr>
      </w:pPr>
    </w:p>
    <w:p w14:paraId="699374B9" w14:textId="77777777" w:rsidR="00823AFA" w:rsidRDefault="00823AFA" w:rsidP="005356EB">
      <w:pPr>
        <w:pStyle w:val="Body"/>
        <w:rPr>
          <w:b/>
          <w:sz w:val="36"/>
          <w:szCs w:val="36"/>
          <w:u w:val="single"/>
        </w:rPr>
      </w:pPr>
    </w:p>
    <w:p w14:paraId="0FDDA034" w14:textId="77777777" w:rsidR="00823AFA" w:rsidRDefault="00823AFA" w:rsidP="005356EB">
      <w:pPr>
        <w:pStyle w:val="Body"/>
        <w:rPr>
          <w:b/>
          <w:sz w:val="36"/>
          <w:szCs w:val="36"/>
          <w:u w:val="single"/>
        </w:rPr>
      </w:pPr>
    </w:p>
    <w:p w14:paraId="73EE3A4E" w14:textId="77777777" w:rsidR="00823AFA" w:rsidRDefault="00823AFA" w:rsidP="005356EB">
      <w:pPr>
        <w:pStyle w:val="Body"/>
        <w:rPr>
          <w:b/>
          <w:sz w:val="36"/>
          <w:szCs w:val="36"/>
          <w:u w:val="single"/>
        </w:rPr>
      </w:pPr>
    </w:p>
    <w:p w14:paraId="66C3841A" w14:textId="77777777" w:rsidR="00823AFA" w:rsidRDefault="00823AFA" w:rsidP="005356EB">
      <w:pPr>
        <w:pStyle w:val="Body"/>
        <w:rPr>
          <w:b/>
          <w:sz w:val="36"/>
          <w:szCs w:val="36"/>
          <w:u w:val="single"/>
        </w:rPr>
      </w:pPr>
    </w:p>
    <w:p w14:paraId="35D1CEB8" w14:textId="77777777" w:rsidR="00823AFA" w:rsidRDefault="00823AFA" w:rsidP="005356EB">
      <w:pPr>
        <w:pStyle w:val="Body"/>
        <w:rPr>
          <w:b/>
          <w:sz w:val="36"/>
          <w:szCs w:val="36"/>
          <w:u w:val="single"/>
        </w:rPr>
      </w:pPr>
    </w:p>
    <w:p w14:paraId="19BB07BE" w14:textId="77777777" w:rsidR="00823AFA" w:rsidRDefault="00823AFA" w:rsidP="005356EB">
      <w:pPr>
        <w:pStyle w:val="Body"/>
        <w:rPr>
          <w:b/>
          <w:sz w:val="36"/>
          <w:szCs w:val="36"/>
          <w:u w:val="single"/>
        </w:rPr>
      </w:pPr>
    </w:p>
    <w:p w14:paraId="4B81E302" w14:textId="77777777" w:rsidR="00823AFA" w:rsidRDefault="00823AFA" w:rsidP="005356EB">
      <w:pPr>
        <w:pStyle w:val="Body"/>
        <w:rPr>
          <w:b/>
          <w:sz w:val="36"/>
          <w:szCs w:val="36"/>
          <w:u w:val="single"/>
        </w:rPr>
      </w:pPr>
    </w:p>
    <w:p w14:paraId="49682742" w14:textId="77777777" w:rsidR="00823AFA" w:rsidRDefault="00823AFA" w:rsidP="005356EB">
      <w:pPr>
        <w:pStyle w:val="Body"/>
        <w:rPr>
          <w:b/>
          <w:sz w:val="36"/>
          <w:szCs w:val="36"/>
          <w:u w:val="single"/>
        </w:rPr>
      </w:pPr>
    </w:p>
    <w:p w14:paraId="3A8D09B7" w14:textId="77777777" w:rsidR="00823AFA" w:rsidRDefault="00823AFA" w:rsidP="005356EB">
      <w:pPr>
        <w:pStyle w:val="Body"/>
        <w:rPr>
          <w:b/>
          <w:sz w:val="36"/>
          <w:szCs w:val="36"/>
          <w:u w:val="single"/>
        </w:rPr>
      </w:pPr>
    </w:p>
    <w:p w14:paraId="7C081EA1" w14:textId="77777777" w:rsidR="00823AFA" w:rsidRDefault="00823AFA" w:rsidP="005356EB">
      <w:pPr>
        <w:pStyle w:val="Body"/>
        <w:rPr>
          <w:b/>
          <w:sz w:val="36"/>
          <w:szCs w:val="36"/>
          <w:u w:val="single"/>
        </w:rPr>
      </w:pPr>
    </w:p>
    <w:p w14:paraId="664E2E14" w14:textId="583ECB3F" w:rsidR="005356EB" w:rsidRPr="005356EB" w:rsidRDefault="005356EB" w:rsidP="00823AFA">
      <w:pPr>
        <w:pStyle w:val="Body"/>
        <w:jc w:val="center"/>
        <w:rPr>
          <w:b/>
          <w:sz w:val="36"/>
          <w:szCs w:val="36"/>
          <w:u w:val="single"/>
        </w:rPr>
      </w:pPr>
      <w:r w:rsidRPr="005356EB">
        <w:rPr>
          <w:b/>
          <w:sz w:val="36"/>
          <w:szCs w:val="36"/>
          <w:u w:val="single"/>
        </w:rPr>
        <w:lastRenderedPageBreak/>
        <w:t>Specification</w:t>
      </w:r>
    </w:p>
    <w:p w14:paraId="2DB61CE7" w14:textId="77777777" w:rsidR="00A675E0" w:rsidRDefault="00A675E0" w:rsidP="00A675E0">
      <w:pPr>
        <w:pStyle w:val="Body"/>
      </w:pPr>
    </w:p>
    <w:p w14:paraId="04041C0F" w14:textId="77777777" w:rsidR="00E62A97" w:rsidRDefault="00E62A97" w:rsidP="00E62A97">
      <w:pPr>
        <w:pStyle w:val="CoverTitle"/>
      </w:pPr>
      <w:r>
        <w:t>Specification for Research Project</w:t>
      </w:r>
    </w:p>
    <w:p w14:paraId="4E739878" w14:textId="64BEBA76" w:rsidR="00E62A97" w:rsidRDefault="00E62A97" w:rsidP="00E62A97">
      <w:pPr>
        <w:pStyle w:val="CoverTitle"/>
      </w:pPr>
      <w:r>
        <w:t>Review of R&amp;D tools</w:t>
      </w:r>
    </w:p>
    <w:p w14:paraId="43AD0C89" w14:textId="77777777" w:rsidR="00E62A97" w:rsidRDefault="00E62A97" w:rsidP="00E62A97">
      <w:pPr>
        <w:pStyle w:val="CoverTitle"/>
      </w:pPr>
      <w:r>
        <w:t>OTH-RDT</w:t>
      </w:r>
    </w:p>
    <w:p w14:paraId="60C6AE8C" w14:textId="77777777" w:rsidR="00E62A97" w:rsidRDefault="00E62A97" w:rsidP="00E62A97">
      <w:pPr>
        <w:pStyle w:val="CoverTitle"/>
      </w:pPr>
    </w:p>
    <w:p w14:paraId="41231557" w14:textId="77777777" w:rsidR="00E62A97" w:rsidRDefault="00E62A97" w:rsidP="00E62A97">
      <w:pPr>
        <w:pStyle w:val="CoverTitle"/>
      </w:pPr>
    </w:p>
    <w:p w14:paraId="79F67455" w14:textId="77777777" w:rsidR="00E62A97" w:rsidRDefault="00E62A97" w:rsidP="00E62A97">
      <w:pPr>
        <w:pStyle w:val="CoverTitle"/>
      </w:pPr>
    </w:p>
    <w:p w14:paraId="7ED9D6E3" w14:textId="77777777" w:rsidR="00E62A97" w:rsidRDefault="00E62A97" w:rsidP="00E62A97">
      <w:pPr>
        <w:pStyle w:val="CoverTitle"/>
      </w:pPr>
    </w:p>
    <w:p w14:paraId="0615C5F8" w14:textId="77777777" w:rsidR="00E62A97" w:rsidRDefault="00E62A97" w:rsidP="00E62A97">
      <w:pPr>
        <w:pStyle w:val="CoverTitle"/>
      </w:pPr>
    </w:p>
    <w:tbl>
      <w:tblPr>
        <w:tblStyle w:val="TableGrid"/>
        <w:tblW w:w="0" w:type="auto"/>
        <w:tblLook w:val="04A0" w:firstRow="1" w:lastRow="0" w:firstColumn="1" w:lastColumn="0" w:noHBand="0" w:noVBand="1"/>
      </w:tblPr>
      <w:tblGrid>
        <w:gridCol w:w="4673"/>
        <w:gridCol w:w="3253"/>
      </w:tblGrid>
      <w:tr w:rsidR="00E62A97" w14:paraId="6B04D3C0" w14:textId="77777777" w:rsidTr="00D27E28">
        <w:tc>
          <w:tcPr>
            <w:tcW w:w="4673" w:type="dxa"/>
          </w:tcPr>
          <w:p w14:paraId="0C58662E" w14:textId="77777777" w:rsidR="00E62A97" w:rsidRDefault="00E62A97" w:rsidP="00D27E28">
            <w:r>
              <w:t>Procurement ID number</w:t>
            </w:r>
          </w:p>
        </w:tc>
        <w:tc>
          <w:tcPr>
            <w:tcW w:w="3253" w:type="dxa"/>
          </w:tcPr>
          <w:p w14:paraId="3654B732" w14:textId="77777777" w:rsidR="00E62A97" w:rsidRDefault="00E62A97" w:rsidP="00D27E28"/>
        </w:tc>
      </w:tr>
      <w:tr w:rsidR="00E62A97" w14:paraId="48EC44A6" w14:textId="77777777" w:rsidTr="00D27E28">
        <w:tc>
          <w:tcPr>
            <w:tcW w:w="4673" w:type="dxa"/>
          </w:tcPr>
          <w:p w14:paraId="333C5DBE" w14:textId="77777777" w:rsidR="00E62A97" w:rsidRDefault="00E62A97" w:rsidP="00D27E28">
            <w:r>
              <w:t>Procurement Manager</w:t>
            </w:r>
          </w:p>
        </w:tc>
        <w:tc>
          <w:tcPr>
            <w:tcW w:w="3253" w:type="dxa"/>
          </w:tcPr>
          <w:p w14:paraId="2DE51891" w14:textId="77777777" w:rsidR="00E62A97" w:rsidRDefault="00E62A97" w:rsidP="00D27E28"/>
        </w:tc>
      </w:tr>
      <w:tr w:rsidR="00E62A97" w:rsidDel="00206FB1" w14:paraId="4510F4E3" w14:textId="77777777" w:rsidTr="00D27E28">
        <w:tc>
          <w:tcPr>
            <w:tcW w:w="4673" w:type="dxa"/>
          </w:tcPr>
          <w:p w14:paraId="2B126335" w14:textId="77777777" w:rsidR="00E62A97" w:rsidDel="00206FB1" w:rsidRDefault="00E62A97" w:rsidP="00D27E28">
            <w:r>
              <w:t xml:space="preserve">Version </w:t>
            </w:r>
          </w:p>
        </w:tc>
        <w:tc>
          <w:tcPr>
            <w:tcW w:w="3253" w:type="dxa"/>
          </w:tcPr>
          <w:p w14:paraId="7B74A5FE" w14:textId="77777777" w:rsidR="00E62A97" w:rsidRPr="002459BE" w:rsidDel="00206FB1" w:rsidRDefault="00E62A97" w:rsidP="00D27E28">
            <w:r>
              <w:t>0.6</w:t>
            </w:r>
          </w:p>
        </w:tc>
      </w:tr>
      <w:tr w:rsidR="00E62A97" w:rsidDel="00206FB1" w14:paraId="2C695ACF" w14:textId="77777777" w:rsidTr="00D27E28">
        <w:tc>
          <w:tcPr>
            <w:tcW w:w="4673" w:type="dxa"/>
          </w:tcPr>
          <w:p w14:paraId="368F8CCB" w14:textId="77777777" w:rsidR="00E62A97" w:rsidRDefault="00E62A97" w:rsidP="00D27E28">
            <w:r>
              <w:t>Date</w:t>
            </w:r>
          </w:p>
        </w:tc>
        <w:tc>
          <w:tcPr>
            <w:tcW w:w="3253" w:type="dxa"/>
          </w:tcPr>
          <w:p w14:paraId="3C1929E7" w14:textId="77777777" w:rsidR="00E62A97" w:rsidRPr="002459BE" w:rsidDel="00206FB1" w:rsidRDefault="00E62A97" w:rsidP="00D27E28">
            <w:r>
              <w:t>20</w:t>
            </w:r>
            <w:r w:rsidRPr="002459BE">
              <w:t xml:space="preserve"> </w:t>
            </w:r>
            <w:r>
              <w:t>October</w:t>
            </w:r>
            <w:r w:rsidRPr="002459BE">
              <w:t xml:space="preserve"> 2017</w:t>
            </w:r>
          </w:p>
        </w:tc>
      </w:tr>
    </w:tbl>
    <w:p w14:paraId="60CD9382" w14:textId="77777777" w:rsidR="00E62A97" w:rsidRDefault="00E62A97" w:rsidP="00E62A97"/>
    <w:p w14:paraId="49A0DA09" w14:textId="77777777" w:rsidR="00E62A97" w:rsidRDefault="00E62A97" w:rsidP="00E62A97">
      <w:r>
        <w:br w:type="page"/>
      </w:r>
    </w:p>
    <w:p w14:paraId="3AD9761E" w14:textId="77777777" w:rsidR="00E62A97" w:rsidRDefault="00E62A97" w:rsidP="00E62A97">
      <w:pPr>
        <w:pStyle w:val="Heading1"/>
      </w:pPr>
      <w:r>
        <w:lastRenderedPageBreak/>
        <w:t>Background</w:t>
      </w:r>
    </w:p>
    <w:p w14:paraId="4395377D" w14:textId="77777777" w:rsidR="00E62A97" w:rsidRDefault="00E62A97" w:rsidP="00E62A97">
      <w:pPr>
        <w:spacing w:line="276" w:lineRule="auto"/>
        <w:jc w:val="both"/>
        <w:rPr>
          <w:rFonts w:asciiTheme="minorHAnsi" w:eastAsia="Arial" w:hAnsiTheme="minorHAnsi" w:cs="Arial"/>
        </w:rPr>
      </w:pPr>
      <w:r>
        <w:rPr>
          <w:rFonts w:asciiTheme="minorHAnsi" w:eastAsia="Arial" w:hAnsiTheme="minorHAnsi" w:cs="Arial"/>
        </w:rPr>
        <w:t>The RSSB R&amp;D programme has been active for over 15 years and during that period more than 500 research projects</w:t>
      </w:r>
      <w:r>
        <w:rPr>
          <w:rStyle w:val="FootnoteReference"/>
          <w:rFonts w:asciiTheme="minorHAnsi" w:eastAsia="Arial" w:hAnsiTheme="minorHAnsi" w:cs="Arial"/>
        </w:rPr>
        <w:footnoteReference w:id="1"/>
      </w:r>
      <w:r>
        <w:rPr>
          <w:rFonts w:asciiTheme="minorHAnsi" w:eastAsia="Arial" w:hAnsiTheme="minorHAnsi" w:cs="Arial"/>
        </w:rPr>
        <w:t xml:space="preserve"> have been delivered. The projects have covered a broad range of issues, ranging from addressing focussed engineering topics (for example how to optimise the use of sanders on trains) to broad system challenges (such as the changing world climate). From some of these projects tools</w:t>
      </w:r>
      <w:r>
        <w:rPr>
          <w:rStyle w:val="FootnoteReference"/>
          <w:rFonts w:asciiTheme="minorHAnsi" w:eastAsia="Arial" w:hAnsiTheme="minorHAnsi" w:cs="Arial"/>
        </w:rPr>
        <w:footnoteReference w:id="2"/>
      </w:r>
      <w:r>
        <w:rPr>
          <w:rFonts w:asciiTheme="minorHAnsi" w:eastAsia="Arial" w:hAnsiTheme="minorHAnsi" w:cs="Arial"/>
        </w:rPr>
        <w:t xml:space="preserve"> were developed, while in others the option for a tool may have existed, but development stopped at the stage of having created models, algorithms or methods (hereafter called ‘potential tools’). </w:t>
      </w:r>
    </w:p>
    <w:p w14:paraId="4E7E810A" w14:textId="77777777" w:rsidR="00E62A97" w:rsidRDefault="00E62A97" w:rsidP="00E62A97">
      <w:pPr>
        <w:spacing w:line="276" w:lineRule="auto"/>
        <w:jc w:val="both"/>
        <w:rPr>
          <w:rFonts w:asciiTheme="minorHAnsi" w:eastAsia="Arial" w:hAnsiTheme="minorHAnsi" w:cs="Arial"/>
        </w:rPr>
      </w:pPr>
    </w:p>
    <w:p w14:paraId="6629332C" w14:textId="77777777" w:rsidR="00E62A97" w:rsidRDefault="00E62A97" w:rsidP="00E62A97">
      <w:pPr>
        <w:spacing w:line="276" w:lineRule="auto"/>
        <w:jc w:val="both"/>
        <w:rPr>
          <w:rFonts w:asciiTheme="minorHAnsi" w:eastAsia="Arial" w:hAnsiTheme="minorHAnsi" w:cs="Arial"/>
        </w:rPr>
      </w:pPr>
      <w:r>
        <w:rPr>
          <w:rFonts w:asciiTheme="minorHAnsi" w:eastAsia="Arial" w:hAnsiTheme="minorHAnsi" w:cs="Arial"/>
        </w:rPr>
        <w:t>The current state of the tools is that:</w:t>
      </w:r>
    </w:p>
    <w:p w14:paraId="559D1751" w14:textId="77777777" w:rsidR="00E62A97" w:rsidRDefault="00E62A97" w:rsidP="00C574D8">
      <w:pPr>
        <w:pStyle w:val="ListParagraph"/>
        <w:numPr>
          <w:ilvl w:val="0"/>
          <w:numId w:val="46"/>
        </w:numPr>
        <w:spacing w:line="276" w:lineRule="auto"/>
        <w:jc w:val="both"/>
        <w:rPr>
          <w:rFonts w:asciiTheme="minorHAnsi" w:eastAsia="Arial" w:hAnsiTheme="minorHAnsi"/>
          <w:sz w:val="22"/>
          <w:szCs w:val="22"/>
        </w:rPr>
      </w:pPr>
      <w:r>
        <w:rPr>
          <w:rFonts w:asciiTheme="minorHAnsi" w:eastAsia="Arial" w:hAnsiTheme="minorHAnsi"/>
          <w:sz w:val="22"/>
          <w:szCs w:val="22"/>
        </w:rPr>
        <w:t>Some of the tools that have been fully developed and are in use, are approaching the end of their lives, and decisions are needed on how to take them forward. This could involve upgrades to the platforms they run on, renewing the data sets upon which they draw, refreshing the user interface or simply allowing them to gradually become obsolete.</w:t>
      </w:r>
    </w:p>
    <w:p w14:paraId="069473B1" w14:textId="77777777" w:rsidR="00E62A97" w:rsidRDefault="00E62A97" w:rsidP="00C574D8">
      <w:pPr>
        <w:pStyle w:val="ListParagraph"/>
        <w:numPr>
          <w:ilvl w:val="0"/>
          <w:numId w:val="46"/>
        </w:numPr>
        <w:spacing w:line="276" w:lineRule="auto"/>
        <w:jc w:val="both"/>
        <w:rPr>
          <w:rFonts w:asciiTheme="minorHAnsi" w:eastAsia="Arial" w:hAnsiTheme="minorHAnsi"/>
          <w:sz w:val="22"/>
          <w:szCs w:val="22"/>
        </w:rPr>
      </w:pPr>
      <w:r>
        <w:rPr>
          <w:rFonts w:asciiTheme="minorHAnsi" w:eastAsia="Arial" w:hAnsiTheme="minorHAnsi"/>
          <w:sz w:val="22"/>
          <w:szCs w:val="22"/>
        </w:rPr>
        <w:t xml:space="preserve">Some of the tools that have been fully developed are not being exploited by all relevant industry members, or have ceased being used, and a decision needs to be made on the whether the tool still has value to the industry. </w:t>
      </w:r>
    </w:p>
    <w:p w14:paraId="08270B0C" w14:textId="77777777" w:rsidR="00E62A97" w:rsidRDefault="00E62A97" w:rsidP="00C574D8">
      <w:pPr>
        <w:pStyle w:val="ListParagraph"/>
        <w:numPr>
          <w:ilvl w:val="0"/>
          <w:numId w:val="46"/>
        </w:numPr>
        <w:spacing w:line="276" w:lineRule="auto"/>
        <w:jc w:val="both"/>
        <w:rPr>
          <w:rFonts w:asciiTheme="minorHAnsi" w:eastAsia="Arial" w:hAnsiTheme="minorHAnsi"/>
          <w:sz w:val="22"/>
          <w:szCs w:val="22"/>
        </w:rPr>
      </w:pPr>
      <w:r>
        <w:rPr>
          <w:rFonts w:asciiTheme="minorHAnsi" w:eastAsia="Arial" w:hAnsiTheme="minorHAnsi"/>
          <w:sz w:val="22"/>
          <w:szCs w:val="22"/>
        </w:rPr>
        <w:t xml:space="preserve">There is not clarity on where work undertaken within legacy projects leading to potential tools now have the potential to offer greater value to the rail industry if developed into a tool. </w:t>
      </w:r>
    </w:p>
    <w:p w14:paraId="5CDF723F" w14:textId="77777777" w:rsidR="00E62A97" w:rsidRDefault="00E62A97" w:rsidP="00E62A97">
      <w:pPr>
        <w:spacing w:line="276" w:lineRule="auto"/>
        <w:jc w:val="both"/>
        <w:rPr>
          <w:rFonts w:asciiTheme="minorHAnsi" w:eastAsia="Arial" w:hAnsiTheme="minorHAnsi" w:cs="Arial"/>
        </w:rPr>
      </w:pPr>
    </w:p>
    <w:p w14:paraId="032EBF25" w14:textId="77777777" w:rsidR="00E62A97" w:rsidRPr="009C0F49" w:rsidRDefault="00E62A97" w:rsidP="00E62A97">
      <w:pPr>
        <w:spacing w:line="276" w:lineRule="auto"/>
        <w:jc w:val="both"/>
        <w:rPr>
          <w:rFonts w:asciiTheme="minorHAnsi" w:eastAsia="Arial" w:hAnsiTheme="minorHAnsi" w:cs="Arial"/>
        </w:rPr>
      </w:pPr>
      <w:r>
        <w:rPr>
          <w:rFonts w:asciiTheme="minorHAnsi" w:eastAsia="Arial" w:hAnsiTheme="minorHAnsi" w:cs="Arial"/>
        </w:rPr>
        <w:t xml:space="preserve">The legacy of the tools also include a </w:t>
      </w:r>
      <w:r w:rsidRPr="009C0F49">
        <w:rPr>
          <w:rFonts w:asciiTheme="minorHAnsi" w:eastAsia="Arial" w:hAnsiTheme="minorHAnsi" w:cs="Arial"/>
        </w:rPr>
        <w:t xml:space="preserve">range of guides, user agreements and statements of limitation which might </w:t>
      </w:r>
      <w:r>
        <w:rPr>
          <w:rFonts w:asciiTheme="minorHAnsi" w:eastAsia="Arial" w:hAnsiTheme="minorHAnsi" w:cs="Arial"/>
        </w:rPr>
        <w:t xml:space="preserve">impact the potential development, </w:t>
      </w:r>
      <w:r w:rsidRPr="009C0F49">
        <w:rPr>
          <w:rFonts w:asciiTheme="minorHAnsi" w:eastAsia="Arial" w:hAnsiTheme="minorHAnsi" w:cs="Arial"/>
        </w:rPr>
        <w:t>take up and use of the models.</w:t>
      </w:r>
    </w:p>
    <w:p w14:paraId="3367A344" w14:textId="77777777" w:rsidR="00E62A97" w:rsidRDefault="00E62A97" w:rsidP="00E62A97">
      <w:pPr>
        <w:spacing w:line="276" w:lineRule="auto"/>
        <w:jc w:val="both"/>
        <w:rPr>
          <w:rFonts w:asciiTheme="minorHAnsi" w:eastAsia="Arial" w:hAnsiTheme="minorHAnsi" w:cs="Arial"/>
        </w:rPr>
      </w:pPr>
    </w:p>
    <w:p w14:paraId="29EF43B8" w14:textId="77777777" w:rsidR="00E62A97" w:rsidRPr="00975CB8" w:rsidRDefault="00E62A97" w:rsidP="00E62A97">
      <w:pPr>
        <w:spacing w:line="276" w:lineRule="auto"/>
        <w:jc w:val="both"/>
        <w:rPr>
          <w:rFonts w:asciiTheme="minorHAnsi" w:eastAsia="Arial" w:hAnsiTheme="minorHAnsi" w:cs="Arial"/>
        </w:rPr>
      </w:pPr>
      <w:r>
        <w:rPr>
          <w:rFonts w:asciiTheme="minorHAnsi" w:eastAsia="Arial" w:hAnsiTheme="minorHAnsi" w:cs="Arial"/>
        </w:rPr>
        <w:t xml:space="preserve">As such there is an opportunity to take informed decisions on how the rail industry can make the best use of the tools, and potential tools, from the legacy R&amp;D portfolio, but to achieve this a renewed understanding of the portfolio is needed. Looking to future R&amp;D projects there is also the opportunity to develop the thinking and process for achieving value from R&amp;D </w:t>
      </w:r>
      <w:r>
        <w:rPr>
          <w:rFonts w:asciiTheme="minorHAnsi" w:eastAsia="Arial" w:hAnsiTheme="minorHAnsi" w:cs="Arial"/>
        </w:rPr>
        <w:lastRenderedPageBreak/>
        <w:t xml:space="preserve">research by </w:t>
      </w:r>
      <w:r w:rsidRPr="00975CB8">
        <w:rPr>
          <w:rFonts w:asciiTheme="minorHAnsi" w:eastAsia="Arial" w:hAnsiTheme="minorHAnsi" w:cs="Arial"/>
        </w:rPr>
        <w:t>a) determin</w:t>
      </w:r>
      <w:r>
        <w:rPr>
          <w:rFonts w:asciiTheme="minorHAnsi" w:eastAsia="Arial" w:hAnsiTheme="minorHAnsi" w:cs="Arial"/>
        </w:rPr>
        <w:t>ing</w:t>
      </w:r>
      <w:r w:rsidRPr="00975CB8">
        <w:rPr>
          <w:rFonts w:asciiTheme="minorHAnsi" w:eastAsia="Arial" w:hAnsiTheme="minorHAnsi" w:cs="Arial"/>
        </w:rPr>
        <w:t xml:space="preserve"> when </w:t>
      </w:r>
      <w:r>
        <w:rPr>
          <w:rFonts w:asciiTheme="minorHAnsi" w:eastAsia="Arial" w:hAnsiTheme="minorHAnsi" w:cs="Arial"/>
        </w:rPr>
        <w:t xml:space="preserve">developing </w:t>
      </w:r>
      <w:r w:rsidRPr="00975CB8">
        <w:rPr>
          <w:rFonts w:asciiTheme="minorHAnsi" w:eastAsia="Arial" w:hAnsiTheme="minorHAnsi" w:cs="Arial"/>
        </w:rPr>
        <w:t xml:space="preserve">a model is appropriate and b) </w:t>
      </w:r>
      <w:r>
        <w:rPr>
          <w:rFonts w:asciiTheme="minorHAnsi" w:eastAsia="Arial" w:hAnsiTheme="minorHAnsi" w:cs="Arial"/>
        </w:rPr>
        <w:t>improving the</w:t>
      </w:r>
      <w:r w:rsidRPr="00975CB8">
        <w:rPr>
          <w:rFonts w:asciiTheme="minorHAnsi" w:eastAsia="Arial" w:hAnsiTheme="minorHAnsi" w:cs="Arial"/>
        </w:rPr>
        <w:t xml:space="preserve"> planning of upkeep, maintenance and future funding.</w:t>
      </w:r>
    </w:p>
    <w:p w14:paraId="5B05B66B" w14:textId="77777777" w:rsidR="00E62A97" w:rsidRDefault="00E62A97" w:rsidP="00E62A97">
      <w:pPr>
        <w:pStyle w:val="BodyIndent1"/>
        <w:rPr>
          <w:i/>
        </w:rPr>
      </w:pPr>
    </w:p>
    <w:p w14:paraId="05341924" w14:textId="77777777" w:rsidR="00E62A97" w:rsidRDefault="00E62A97" w:rsidP="00E62A97">
      <w:pPr>
        <w:pStyle w:val="Heading1"/>
      </w:pPr>
      <w:r>
        <w:t>Overall objectives</w:t>
      </w:r>
    </w:p>
    <w:p w14:paraId="3AB52DA1" w14:textId="77777777" w:rsidR="00E62A97" w:rsidRDefault="00E62A97" w:rsidP="00E62A97">
      <w:pPr>
        <w:spacing w:line="276" w:lineRule="auto"/>
        <w:jc w:val="both"/>
        <w:rPr>
          <w:rFonts w:asciiTheme="minorHAnsi" w:eastAsia="Arial" w:hAnsiTheme="minorHAnsi" w:cs="Arial"/>
        </w:rPr>
      </w:pPr>
      <w:r>
        <w:rPr>
          <w:rFonts w:asciiTheme="minorHAnsi" w:eastAsia="Arial" w:hAnsiTheme="minorHAnsi" w:cs="Arial"/>
        </w:rPr>
        <w:t>To ensure that maximum value to the rail industry is realised from legacy RSSB R&amp;D investments into projects which lead to industry tools. In 2018/19 the RSSB R&amp;D portfolio will be in a position to:</w:t>
      </w:r>
    </w:p>
    <w:p w14:paraId="53A45221" w14:textId="77777777" w:rsidR="00E62A97" w:rsidRPr="00A77787" w:rsidRDefault="00E62A97" w:rsidP="00C574D8">
      <w:pPr>
        <w:pStyle w:val="ListParagraph"/>
        <w:numPr>
          <w:ilvl w:val="0"/>
          <w:numId w:val="46"/>
        </w:numPr>
        <w:spacing w:line="276" w:lineRule="auto"/>
        <w:jc w:val="both"/>
        <w:rPr>
          <w:rFonts w:asciiTheme="minorHAnsi" w:eastAsia="Arial" w:hAnsiTheme="minorHAnsi"/>
          <w:sz w:val="22"/>
          <w:szCs w:val="22"/>
        </w:rPr>
      </w:pPr>
      <w:r w:rsidRPr="00A77787">
        <w:rPr>
          <w:rFonts w:asciiTheme="minorHAnsi" w:eastAsia="Arial" w:hAnsiTheme="minorHAnsi"/>
          <w:sz w:val="22"/>
          <w:szCs w:val="22"/>
        </w:rPr>
        <w:t xml:space="preserve">Make decisions on which tools are worth </w:t>
      </w:r>
      <w:r>
        <w:rPr>
          <w:rFonts w:asciiTheme="minorHAnsi" w:eastAsia="Arial" w:hAnsiTheme="minorHAnsi"/>
          <w:sz w:val="22"/>
          <w:szCs w:val="22"/>
        </w:rPr>
        <w:t xml:space="preserve">updating, </w:t>
      </w:r>
      <w:r w:rsidRPr="00A77787">
        <w:rPr>
          <w:rFonts w:asciiTheme="minorHAnsi" w:eastAsia="Arial" w:hAnsiTheme="minorHAnsi"/>
          <w:sz w:val="22"/>
          <w:szCs w:val="22"/>
        </w:rPr>
        <w:t xml:space="preserve">upgrading </w:t>
      </w:r>
      <w:r>
        <w:rPr>
          <w:rFonts w:asciiTheme="minorHAnsi" w:eastAsia="Arial" w:hAnsiTheme="minorHAnsi"/>
          <w:sz w:val="22"/>
          <w:szCs w:val="22"/>
        </w:rPr>
        <w:t>and</w:t>
      </w:r>
      <w:r w:rsidRPr="00A77787">
        <w:rPr>
          <w:rFonts w:asciiTheme="minorHAnsi" w:eastAsia="Arial" w:hAnsiTheme="minorHAnsi"/>
          <w:sz w:val="22"/>
          <w:szCs w:val="22"/>
        </w:rPr>
        <w:t>/</w:t>
      </w:r>
      <w:r>
        <w:rPr>
          <w:rFonts w:asciiTheme="minorHAnsi" w:eastAsia="Arial" w:hAnsiTheme="minorHAnsi"/>
          <w:sz w:val="22"/>
          <w:szCs w:val="22"/>
        </w:rPr>
        <w:t>or</w:t>
      </w:r>
      <w:r w:rsidRPr="00A77787">
        <w:rPr>
          <w:rFonts w:asciiTheme="minorHAnsi" w:eastAsia="Arial" w:hAnsiTheme="minorHAnsi"/>
          <w:sz w:val="22"/>
          <w:szCs w:val="22"/>
        </w:rPr>
        <w:t xml:space="preserve"> continu</w:t>
      </w:r>
      <w:r>
        <w:rPr>
          <w:rFonts w:asciiTheme="minorHAnsi" w:eastAsia="Arial" w:hAnsiTheme="minorHAnsi"/>
          <w:sz w:val="22"/>
          <w:szCs w:val="22"/>
        </w:rPr>
        <w:t>ing</w:t>
      </w:r>
      <w:r w:rsidRPr="00A77787">
        <w:rPr>
          <w:rFonts w:asciiTheme="minorHAnsi" w:eastAsia="Arial" w:hAnsiTheme="minorHAnsi"/>
          <w:sz w:val="22"/>
          <w:szCs w:val="22"/>
        </w:rPr>
        <w:t xml:space="preserve"> to support and for which tools it is </w:t>
      </w:r>
      <w:r>
        <w:rPr>
          <w:rFonts w:asciiTheme="minorHAnsi" w:eastAsia="Arial" w:hAnsiTheme="minorHAnsi"/>
          <w:sz w:val="22"/>
          <w:szCs w:val="22"/>
        </w:rPr>
        <w:t xml:space="preserve">appropriate to cease providing support </w:t>
      </w:r>
    </w:p>
    <w:p w14:paraId="61EF9141" w14:textId="77777777" w:rsidR="00E62A97" w:rsidRPr="00A77787" w:rsidRDefault="00E62A97" w:rsidP="00C574D8">
      <w:pPr>
        <w:pStyle w:val="ListParagraph"/>
        <w:numPr>
          <w:ilvl w:val="0"/>
          <w:numId w:val="46"/>
        </w:numPr>
        <w:spacing w:line="276" w:lineRule="auto"/>
        <w:jc w:val="both"/>
        <w:rPr>
          <w:rFonts w:asciiTheme="minorHAnsi" w:eastAsia="Arial" w:hAnsiTheme="minorHAnsi"/>
          <w:sz w:val="22"/>
          <w:szCs w:val="22"/>
        </w:rPr>
      </w:pPr>
      <w:r w:rsidRPr="00A77787">
        <w:rPr>
          <w:rFonts w:asciiTheme="minorHAnsi" w:eastAsia="Arial" w:hAnsiTheme="minorHAnsi"/>
          <w:sz w:val="22"/>
          <w:szCs w:val="22"/>
        </w:rPr>
        <w:t xml:space="preserve">Promote </w:t>
      </w:r>
      <w:r>
        <w:rPr>
          <w:rFonts w:asciiTheme="minorHAnsi" w:eastAsia="Arial" w:hAnsiTheme="minorHAnsi"/>
          <w:sz w:val="22"/>
          <w:szCs w:val="22"/>
        </w:rPr>
        <w:t xml:space="preserve">valuable </w:t>
      </w:r>
      <w:r w:rsidRPr="00A77787">
        <w:rPr>
          <w:rFonts w:asciiTheme="minorHAnsi" w:eastAsia="Arial" w:hAnsiTheme="minorHAnsi"/>
          <w:sz w:val="22"/>
          <w:szCs w:val="22"/>
        </w:rPr>
        <w:t xml:space="preserve">tools to their target users in industry </w:t>
      </w:r>
    </w:p>
    <w:p w14:paraId="3EA45F94" w14:textId="77777777" w:rsidR="00E62A97" w:rsidRDefault="00E62A97" w:rsidP="00C574D8">
      <w:pPr>
        <w:pStyle w:val="ListParagraph"/>
        <w:numPr>
          <w:ilvl w:val="0"/>
          <w:numId w:val="46"/>
        </w:numPr>
        <w:spacing w:line="276" w:lineRule="auto"/>
        <w:jc w:val="both"/>
        <w:rPr>
          <w:rFonts w:asciiTheme="minorHAnsi" w:eastAsia="Arial" w:hAnsiTheme="minorHAnsi"/>
          <w:sz w:val="22"/>
          <w:szCs w:val="22"/>
        </w:rPr>
      </w:pPr>
      <w:r w:rsidRPr="00A77787">
        <w:rPr>
          <w:rFonts w:asciiTheme="minorHAnsi" w:eastAsia="Arial" w:hAnsiTheme="minorHAnsi"/>
          <w:sz w:val="22"/>
          <w:szCs w:val="22"/>
        </w:rPr>
        <w:t xml:space="preserve">Make decisions on whether </w:t>
      </w:r>
      <w:r>
        <w:rPr>
          <w:rFonts w:asciiTheme="minorHAnsi" w:eastAsia="Arial" w:hAnsiTheme="minorHAnsi"/>
          <w:sz w:val="22"/>
          <w:szCs w:val="22"/>
        </w:rPr>
        <w:t xml:space="preserve">to, </w:t>
      </w:r>
      <w:r w:rsidRPr="00A77787">
        <w:rPr>
          <w:rFonts w:asciiTheme="minorHAnsi" w:eastAsia="Arial" w:hAnsiTheme="minorHAnsi"/>
          <w:sz w:val="22"/>
          <w:szCs w:val="22"/>
        </w:rPr>
        <w:t xml:space="preserve">and how best </w:t>
      </w:r>
      <w:r>
        <w:rPr>
          <w:rFonts w:asciiTheme="minorHAnsi" w:eastAsia="Arial" w:hAnsiTheme="minorHAnsi"/>
          <w:sz w:val="22"/>
          <w:szCs w:val="22"/>
        </w:rPr>
        <w:t xml:space="preserve">to, </w:t>
      </w:r>
      <w:r w:rsidRPr="00A77787">
        <w:rPr>
          <w:rFonts w:asciiTheme="minorHAnsi" w:eastAsia="Arial" w:hAnsiTheme="minorHAnsi"/>
          <w:sz w:val="22"/>
          <w:szCs w:val="22"/>
        </w:rPr>
        <w:t xml:space="preserve">take forward </w:t>
      </w:r>
      <w:r>
        <w:rPr>
          <w:rFonts w:asciiTheme="minorHAnsi" w:eastAsia="Arial" w:hAnsiTheme="minorHAnsi"/>
          <w:sz w:val="22"/>
          <w:szCs w:val="22"/>
        </w:rPr>
        <w:t>potential</w:t>
      </w:r>
      <w:r w:rsidRPr="00A77787">
        <w:rPr>
          <w:rFonts w:asciiTheme="minorHAnsi" w:eastAsia="Arial" w:hAnsiTheme="minorHAnsi"/>
          <w:sz w:val="22"/>
          <w:szCs w:val="22"/>
        </w:rPr>
        <w:t xml:space="preserve"> tools </w:t>
      </w:r>
      <w:r>
        <w:rPr>
          <w:rFonts w:asciiTheme="minorHAnsi" w:eastAsia="Arial" w:hAnsiTheme="minorHAnsi"/>
          <w:sz w:val="22"/>
          <w:szCs w:val="22"/>
        </w:rPr>
        <w:t>in the form of models, algorithms and methods.</w:t>
      </w:r>
    </w:p>
    <w:p w14:paraId="42F378FF" w14:textId="77777777" w:rsidR="00E62A97" w:rsidRDefault="00E62A97" w:rsidP="00E62A97">
      <w:pPr>
        <w:pStyle w:val="BodyIndent1"/>
        <w:ind w:left="0"/>
      </w:pPr>
    </w:p>
    <w:p w14:paraId="1175AC60" w14:textId="77777777" w:rsidR="00E62A97" w:rsidRDefault="00E62A97" w:rsidP="00E62A97">
      <w:pPr>
        <w:spacing w:line="276" w:lineRule="auto"/>
        <w:jc w:val="both"/>
        <w:rPr>
          <w:rFonts w:asciiTheme="minorHAnsi" w:eastAsia="Arial" w:hAnsiTheme="minorHAnsi" w:cs="Arial"/>
        </w:rPr>
      </w:pPr>
      <w:r>
        <w:rPr>
          <w:rFonts w:asciiTheme="minorHAnsi" w:eastAsia="Arial" w:hAnsiTheme="minorHAnsi" w:cs="Arial"/>
        </w:rPr>
        <w:t>To achieve these objectives it is expected that the following activity is required:</w:t>
      </w:r>
    </w:p>
    <w:p w14:paraId="6A629B44" w14:textId="77777777" w:rsidR="00E62A97" w:rsidRDefault="00E62A97" w:rsidP="00C574D8">
      <w:pPr>
        <w:pStyle w:val="ListParagraph"/>
        <w:numPr>
          <w:ilvl w:val="0"/>
          <w:numId w:val="47"/>
        </w:numPr>
        <w:spacing w:line="276" w:lineRule="auto"/>
        <w:jc w:val="both"/>
        <w:rPr>
          <w:rFonts w:asciiTheme="minorHAnsi" w:eastAsia="Arial" w:hAnsiTheme="minorHAnsi"/>
          <w:sz w:val="22"/>
          <w:szCs w:val="22"/>
        </w:rPr>
      </w:pPr>
      <w:r w:rsidRPr="00234C5C">
        <w:rPr>
          <w:rFonts w:asciiTheme="minorHAnsi" w:eastAsia="Arial" w:hAnsiTheme="minorHAnsi"/>
          <w:b/>
          <w:sz w:val="22"/>
          <w:szCs w:val="22"/>
        </w:rPr>
        <w:t>Building a sound understanding of the tools</w:t>
      </w:r>
      <w:r>
        <w:rPr>
          <w:rFonts w:asciiTheme="minorHAnsi" w:eastAsia="Arial" w:hAnsiTheme="minorHAnsi"/>
          <w:b/>
          <w:sz w:val="22"/>
          <w:szCs w:val="22"/>
        </w:rPr>
        <w:t xml:space="preserve"> and potential tools</w:t>
      </w:r>
      <w:r w:rsidRPr="00234C5C">
        <w:rPr>
          <w:rFonts w:asciiTheme="minorHAnsi" w:eastAsia="Arial" w:hAnsiTheme="minorHAnsi"/>
          <w:b/>
          <w:sz w:val="22"/>
          <w:szCs w:val="22"/>
        </w:rPr>
        <w:t xml:space="preserve"> in the portfolio and their current statu</w:t>
      </w:r>
      <w:r w:rsidRPr="002459BE">
        <w:rPr>
          <w:rFonts w:asciiTheme="minorHAnsi" w:eastAsia="Arial" w:hAnsiTheme="minorHAnsi"/>
          <w:b/>
          <w:sz w:val="22"/>
          <w:szCs w:val="22"/>
        </w:rPr>
        <w:t>s</w:t>
      </w:r>
      <w:r>
        <w:rPr>
          <w:rFonts w:asciiTheme="minorHAnsi" w:eastAsia="Arial" w:hAnsiTheme="minorHAnsi"/>
          <w:sz w:val="22"/>
          <w:szCs w:val="22"/>
        </w:rPr>
        <w:t xml:space="preserve">, </w:t>
      </w:r>
      <w:r w:rsidRPr="00A77787">
        <w:rPr>
          <w:rFonts w:asciiTheme="minorHAnsi" w:eastAsia="Arial" w:hAnsiTheme="minorHAnsi"/>
          <w:sz w:val="22"/>
          <w:szCs w:val="22"/>
        </w:rPr>
        <w:t>this will include: (i) gathering and structuring of the relevant</w:t>
      </w:r>
      <w:r>
        <w:rPr>
          <w:rFonts w:asciiTheme="minorHAnsi" w:eastAsia="Arial" w:hAnsiTheme="minorHAnsi"/>
          <w:sz w:val="22"/>
          <w:szCs w:val="22"/>
        </w:rPr>
        <w:t xml:space="preserve"> information and</w:t>
      </w:r>
      <w:r w:rsidRPr="00A77787">
        <w:rPr>
          <w:rFonts w:asciiTheme="minorHAnsi" w:eastAsia="Arial" w:hAnsiTheme="minorHAnsi"/>
          <w:sz w:val="22"/>
          <w:szCs w:val="22"/>
        </w:rPr>
        <w:t xml:space="preserve"> (ii) </w:t>
      </w:r>
      <w:r>
        <w:rPr>
          <w:rFonts w:asciiTheme="minorHAnsi" w:eastAsia="Arial" w:hAnsiTheme="minorHAnsi"/>
          <w:sz w:val="22"/>
          <w:szCs w:val="22"/>
        </w:rPr>
        <w:t xml:space="preserve">undertaking a </w:t>
      </w:r>
      <w:r w:rsidRPr="00A77787">
        <w:rPr>
          <w:rFonts w:asciiTheme="minorHAnsi" w:eastAsia="Arial" w:hAnsiTheme="minorHAnsi"/>
          <w:sz w:val="22"/>
          <w:szCs w:val="22"/>
        </w:rPr>
        <w:t xml:space="preserve">preliminary analysis to classify </w:t>
      </w:r>
      <w:r>
        <w:rPr>
          <w:rFonts w:asciiTheme="minorHAnsi" w:eastAsia="Arial" w:hAnsiTheme="minorHAnsi"/>
          <w:sz w:val="22"/>
          <w:szCs w:val="22"/>
        </w:rPr>
        <w:t>the information</w:t>
      </w:r>
      <w:r w:rsidRPr="00A77787">
        <w:rPr>
          <w:rFonts w:asciiTheme="minorHAnsi" w:eastAsia="Arial" w:hAnsiTheme="minorHAnsi"/>
          <w:sz w:val="22"/>
          <w:szCs w:val="22"/>
        </w:rPr>
        <w:t xml:space="preserve">; </w:t>
      </w:r>
    </w:p>
    <w:p w14:paraId="63EB68FA" w14:textId="77777777" w:rsidR="00E62A97" w:rsidRDefault="00E62A97" w:rsidP="00C574D8">
      <w:pPr>
        <w:pStyle w:val="ListParagraph"/>
        <w:numPr>
          <w:ilvl w:val="0"/>
          <w:numId w:val="47"/>
        </w:numPr>
        <w:spacing w:line="276" w:lineRule="auto"/>
        <w:jc w:val="both"/>
        <w:rPr>
          <w:rFonts w:asciiTheme="minorHAnsi" w:eastAsia="Arial" w:hAnsiTheme="minorHAnsi"/>
          <w:sz w:val="22"/>
          <w:szCs w:val="22"/>
        </w:rPr>
      </w:pPr>
      <w:r w:rsidRPr="00234C5C">
        <w:rPr>
          <w:rFonts w:asciiTheme="minorHAnsi" w:eastAsia="Arial" w:hAnsiTheme="minorHAnsi"/>
          <w:b/>
          <w:sz w:val="22"/>
          <w:szCs w:val="22"/>
        </w:rPr>
        <w:t>Shortlist</w:t>
      </w:r>
      <w:r>
        <w:rPr>
          <w:rFonts w:asciiTheme="minorHAnsi" w:eastAsia="Arial" w:hAnsiTheme="minorHAnsi"/>
          <w:b/>
          <w:sz w:val="22"/>
          <w:szCs w:val="22"/>
        </w:rPr>
        <w:t>ing</w:t>
      </w:r>
      <w:r w:rsidRPr="00234C5C">
        <w:rPr>
          <w:rFonts w:asciiTheme="minorHAnsi" w:eastAsia="Arial" w:hAnsiTheme="minorHAnsi"/>
          <w:b/>
          <w:sz w:val="22"/>
          <w:szCs w:val="22"/>
        </w:rPr>
        <w:t xml:space="preserve"> and prioritis</w:t>
      </w:r>
      <w:r>
        <w:rPr>
          <w:rFonts w:asciiTheme="minorHAnsi" w:eastAsia="Arial" w:hAnsiTheme="minorHAnsi"/>
          <w:b/>
          <w:sz w:val="22"/>
          <w:szCs w:val="22"/>
        </w:rPr>
        <w:t>ing</w:t>
      </w:r>
      <w:r w:rsidRPr="00234C5C">
        <w:rPr>
          <w:rFonts w:asciiTheme="minorHAnsi" w:eastAsia="Arial" w:hAnsiTheme="minorHAnsi"/>
          <w:b/>
          <w:sz w:val="22"/>
          <w:szCs w:val="22"/>
        </w:rPr>
        <w:t xml:space="preserve"> the tools</w:t>
      </w:r>
      <w:r>
        <w:rPr>
          <w:rFonts w:asciiTheme="minorHAnsi" w:eastAsia="Arial" w:hAnsiTheme="minorHAnsi"/>
          <w:b/>
          <w:sz w:val="22"/>
          <w:szCs w:val="22"/>
        </w:rPr>
        <w:t xml:space="preserve"> and potential tools</w:t>
      </w:r>
      <w:r w:rsidRPr="00234C5C">
        <w:rPr>
          <w:rFonts w:asciiTheme="minorHAnsi" w:eastAsia="Arial" w:hAnsiTheme="minorHAnsi"/>
          <w:b/>
          <w:sz w:val="22"/>
          <w:szCs w:val="22"/>
        </w:rPr>
        <w:t xml:space="preserve"> to be </w:t>
      </w:r>
      <w:r>
        <w:rPr>
          <w:rFonts w:asciiTheme="minorHAnsi" w:eastAsia="Arial" w:hAnsiTheme="minorHAnsi"/>
          <w:b/>
          <w:sz w:val="22"/>
          <w:szCs w:val="22"/>
        </w:rPr>
        <w:t>considered in detail</w:t>
      </w:r>
      <w:r>
        <w:rPr>
          <w:rFonts w:asciiTheme="minorHAnsi" w:eastAsia="Arial" w:hAnsiTheme="minorHAnsi"/>
          <w:sz w:val="22"/>
          <w:szCs w:val="22"/>
        </w:rPr>
        <w:t xml:space="preserve"> which will include: (</w:t>
      </w:r>
      <w:r w:rsidRPr="00234C5C">
        <w:rPr>
          <w:rFonts w:asciiTheme="minorHAnsi" w:eastAsia="Arial" w:hAnsiTheme="minorHAnsi"/>
          <w:sz w:val="22"/>
          <w:szCs w:val="22"/>
        </w:rPr>
        <w:t xml:space="preserve">i) market analysis both in term of user base and </w:t>
      </w:r>
      <w:r>
        <w:rPr>
          <w:rFonts w:asciiTheme="minorHAnsi" w:eastAsia="Arial" w:hAnsiTheme="minorHAnsi"/>
          <w:sz w:val="22"/>
          <w:szCs w:val="22"/>
        </w:rPr>
        <w:t>similar products and (ii</w:t>
      </w:r>
      <w:r w:rsidRPr="00234C5C">
        <w:rPr>
          <w:rFonts w:asciiTheme="minorHAnsi" w:eastAsia="Arial" w:hAnsiTheme="minorHAnsi"/>
          <w:sz w:val="22"/>
          <w:szCs w:val="22"/>
        </w:rPr>
        <w:t>) analysis</w:t>
      </w:r>
      <w:r>
        <w:rPr>
          <w:rFonts w:asciiTheme="minorHAnsi" w:eastAsia="Arial" w:hAnsiTheme="minorHAnsi"/>
          <w:sz w:val="22"/>
          <w:szCs w:val="22"/>
        </w:rPr>
        <w:t xml:space="preserve"> to assess the nature and likely cost of the intervention required to make a tool which is usable by the target audience;</w:t>
      </w:r>
    </w:p>
    <w:p w14:paraId="59272087" w14:textId="77777777" w:rsidR="00E62A97" w:rsidRDefault="00E62A97" w:rsidP="00C574D8">
      <w:pPr>
        <w:pStyle w:val="ListParagraph"/>
        <w:numPr>
          <w:ilvl w:val="0"/>
          <w:numId w:val="47"/>
        </w:numPr>
        <w:spacing w:line="276" w:lineRule="auto"/>
        <w:jc w:val="both"/>
        <w:rPr>
          <w:rFonts w:asciiTheme="minorHAnsi" w:eastAsia="Arial" w:hAnsiTheme="minorHAnsi"/>
          <w:sz w:val="22"/>
          <w:szCs w:val="22"/>
        </w:rPr>
      </w:pPr>
      <w:r>
        <w:rPr>
          <w:rFonts w:asciiTheme="minorHAnsi" w:eastAsia="Arial" w:hAnsiTheme="minorHAnsi"/>
          <w:b/>
          <w:sz w:val="22"/>
          <w:szCs w:val="22"/>
        </w:rPr>
        <w:t>A</w:t>
      </w:r>
      <w:r w:rsidRPr="001033D6">
        <w:rPr>
          <w:rFonts w:asciiTheme="minorHAnsi" w:eastAsia="Arial" w:hAnsiTheme="minorHAnsi"/>
          <w:b/>
          <w:sz w:val="22"/>
          <w:szCs w:val="22"/>
        </w:rPr>
        <w:t>nalys</w:t>
      </w:r>
      <w:r>
        <w:rPr>
          <w:rFonts w:asciiTheme="minorHAnsi" w:eastAsia="Arial" w:hAnsiTheme="minorHAnsi"/>
          <w:b/>
          <w:sz w:val="22"/>
          <w:szCs w:val="22"/>
        </w:rPr>
        <w:t xml:space="preserve">ing the detail of </w:t>
      </w:r>
      <w:r w:rsidRPr="001033D6">
        <w:rPr>
          <w:rFonts w:asciiTheme="minorHAnsi" w:eastAsia="Arial" w:hAnsiTheme="minorHAnsi"/>
          <w:b/>
          <w:sz w:val="22"/>
          <w:szCs w:val="22"/>
        </w:rPr>
        <w:t>individual opportunities</w:t>
      </w:r>
      <w:r>
        <w:rPr>
          <w:rFonts w:asciiTheme="minorHAnsi" w:eastAsia="Arial" w:hAnsiTheme="minorHAnsi"/>
          <w:sz w:val="22"/>
          <w:szCs w:val="22"/>
        </w:rPr>
        <w:t xml:space="preserve"> to determine the</w:t>
      </w:r>
      <w:r w:rsidRPr="00234C5C">
        <w:rPr>
          <w:rFonts w:asciiTheme="minorHAnsi" w:eastAsia="Arial" w:hAnsiTheme="minorHAnsi"/>
          <w:sz w:val="22"/>
          <w:szCs w:val="22"/>
        </w:rPr>
        <w:t xml:space="preserve"> </w:t>
      </w:r>
      <w:r>
        <w:rPr>
          <w:rFonts w:asciiTheme="minorHAnsi" w:eastAsia="Arial" w:hAnsiTheme="minorHAnsi"/>
          <w:sz w:val="22"/>
          <w:szCs w:val="22"/>
        </w:rPr>
        <w:t xml:space="preserve">most appropriate way forward including the stakeholder arrangements, </w:t>
      </w:r>
      <w:r w:rsidRPr="00234C5C">
        <w:rPr>
          <w:rFonts w:asciiTheme="minorHAnsi" w:eastAsia="Arial" w:hAnsiTheme="minorHAnsi"/>
          <w:sz w:val="22"/>
          <w:szCs w:val="22"/>
        </w:rPr>
        <w:t xml:space="preserve">business </w:t>
      </w:r>
      <w:r>
        <w:rPr>
          <w:rFonts w:asciiTheme="minorHAnsi" w:eastAsia="Arial" w:hAnsiTheme="minorHAnsi"/>
          <w:sz w:val="22"/>
          <w:szCs w:val="22"/>
        </w:rPr>
        <w:t>cases</w:t>
      </w:r>
      <w:r w:rsidRPr="00234C5C">
        <w:rPr>
          <w:rFonts w:asciiTheme="minorHAnsi" w:eastAsia="Arial" w:hAnsiTheme="minorHAnsi"/>
          <w:sz w:val="22"/>
          <w:szCs w:val="22"/>
        </w:rPr>
        <w:t xml:space="preserve"> to make developments, enhancements, upgrades at least sustainable and, when possible and appropriate, profitable. </w:t>
      </w:r>
    </w:p>
    <w:p w14:paraId="4D17AF7D" w14:textId="77777777" w:rsidR="00E62A97" w:rsidRPr="00234C5C" w:rsidRDefault="00E62A97" w:rsidP="00C574D8">
      <w:pPr>
        <w:pStyle w:val="ListParagraph"/>
        <w:numPr>
          <w:ilvl w:val="0"/>
          <w:numId w:val="47"/>
        </w:numPr>
        <w:spacing w:line="276" w:lineRule="auto"/>
        <w:jc w:val="both"/>
        <w:rPr>
          <w:rFonts w:asciiTheme="minorHAnsi" w:eastAsia="Arial" w:hAnsiTheme="minorHAnsi"/>
          <w:sz w:val="22"/>
          <w:szCs w:val="22"/>
        </w:rPr>
      </w:pPr>
      <w:r>
        <w:rPr>
          <w:rFonts w:asciiTheme="minorHAnsi" w:eastAsia="Arial" w:hAnsiTheme="minorHAnsi"/>
          <w:b/>
          <w:sz w:val="22"/>
          <w:szCs w:val="22"/>
        </w:rPr>
        <w:t xml:space="preserve">Collate the </w:t>
      </w:r>
      <w:r w:rsidRPr="00E7466F">
        <w:rPr>
          <w:rFonts w:asciiTheme="minorHAnsi" w:eastAsia="Arial" w:hAnsiTheme="minorHAnsi"/>
          <w:b/>
          <w:sz w:val="22"/>
          <w:szCs w:val="22"/>
        </w:rPr>
        <w:t>range of guides, user agreements and statements of limitation</w:t>
      </w:r>
      <w:r>
        <w:rPr>
          <w:rFonts w:asciiTheme="minorHAnsi" w:eastAsia="Arial" w:hAnsiTheme="minorHAnsi"/>
          <w:sz w:val="22"/>
          <w:szCs w:val="22"/>
        </w:rPr>
        <w:t xml:space="preserve"> that apply to the models.</w:t>
      </w:r>
    </w:p>
    <w:p w14:paraId="20B41D16" w14:textId="77777777" w:rsidR="00E62A97" w:rsidRDefault="00E62A97" w:rsidP="00E62A97">
      <w:pPr>
        <w:spacing w:line="276" w:lineRule="auto"/>
        <w:jc w:val="both"/>
        <w:rPr>
          <w:rFonts w:asciiTheme="minorHAnsi" w:eastAsia="Arial" w:hAnsiTheme="minorHAnsi" w:cs="Arial"/>
        </w:rPr>
      </w:pPr>
    </w:p>
    <w:p w14:paraId="38CCA431" w14:textId="77777777" w:rsidR="00E62A97" w:rsidRPr="0073529E" w:rsidRDefault="00E62A97" w:rsidP="00E62A97">
      <w:pPr>
        <w:spacing w:line="276" w:lineRule="auto"/>
        <w:jc w:val="both"/>
        <w:rPr>
          <w:rFonts w:asciiTheme="minorHAnsi" w:eastAsia="Arial" w:hAnsiTheme="minorHAnsi" w:cs="Arial"/>
        </w:rPr>
      </w:pPr>
      <w:r>
        <w:rPr>
          <w:rFonts w:asciiTheme="minorHAnsi" w:eastAsia="Arial" w:hAnsiTheme="minorHAnsi" w:cs="Arial"/>
        </w:rPr>
        <w:t>The scope of this tender is to deliver the outcomes related to bullet point (a) above.</w:t>
      </w:r>
    </w:p>
    <w:p w14:paraId="1DC3C56B" w14:textId="77777777" w:rsidR="00E62A97" w:rsidRPr="004E0FFB" w:rsidRDefault="00E62A97" w:rsidP="00E62A97">
      <w:pPr>
        <w:pStyle w:val="Body"/>
      </w:pPr>
    </w:p>
    <w:p w14:paraId="7A7956A2" w14:textId="77777777" w:rsidR="00E62A97" w:rsidRDefault="00E62A97" w:rsidP="00E62A97">
      <w:pPr>
        <w:pStyle w:val="Heading1"/>
      </w:pPr>
      <w:r>
        <w:t>Scope</w:t>
      </w:r>
    </w:p>
    <w:p w14:paraId="1BFD90F8" w14:textId="77777777" w:rsidR="00E62A97" w:rsidRDefault="00E62A97" w:rsidP="00E62A97">
      <w:pPr>
        <w:spacing w:before="120" w:after="120" w:line="276" w:lineRule="auto"/>
        <w:jc w:val="both"/>
        <w:rPr>
          <w:rFonts w:ascii="Calibri" w:hAnsi="Calibri" w:cs="Arial"/>
          <w:lang w:eastAsia="en-GB"/>
        </w:rPr>
      </w:pPr>
      <w:r>
        <w:rPr>
          <w:rFonts w:ascii="Calibri" w:hAnsi="Calibri" w:cs="Arial"/>
          <w:lang w:eastAsia="en-GB"/>
        </w:rPr>
        <w:t xml:space="preserve">To achieve </w:t>
      </w:r>
      <w:r w:rsidRPr="00F80C23">
        <w:rPr>
          <w:rFonts w:ascii="Calibri" w:hAnsi="Calibri" w:cs="Arial"/>
          <w:lang w:eastAsia="en-GB"/>
        </w:rPr>
        <w:t xml:space="preserve">“Building a sound understanding of the tools </w:t>
      </w:r>
      <w:r>
        <w:rPr>
          <w:rFonts w:ascii="Calibri" w:hAnsi="Calibri" w:cs="Arial"/>
          <w:lang w:eastAsia="en-GB"/>
        </w:rPr>
        <w:t xml:space="preserve">and potential tools </w:t>
      </w:r>
      <w:r w:rsidRPr="00F80C23">
        <w:rPr>
          <w:rFonts w:ascii="Calibri" w:hAnsi="Calibri" w:cs="Arial"/>
          <w:lang w:eastAsia="en-GB"/>
        </w:rPr>
        <w:t xml:space="preserve">in the portfolio and their current status” </w:t>
      </w:r>
      <w:r>
        <w:rPr>
          <w:rFonts w:ascii="Calibri" w:hAnsi="Calibri" w:cs="Arial"/>
          <w:lang w:eastAsia="en-GB"/>
        </w:rPr>
        <w:t xml:space="preserve">the project will need to deliver an exhaustive and detailed list of all the tools and models that the R&amp;D programme has worked on over the life of the programme. </w:t>
      </w:r>
    </w:p>
    <w:p w14:paraId="69AF4758" w14:textId="77777777" w:rsidR="00E62A97" w:rsidRDefault="00E62A97" w:rsidP="00E62A97">
      <w:pPr>
        <w:spacing w:before="120" w:after="120" w:line="276" w:lineRule="auto"/>
        <w:jc w:val="both"/>
        <w:rPr>
          <w:rFonts w:ascii="Calibri" w:hAnsi="Calibri" w:cs="Arial"/>
          <w:lang w:eastAsia="en-GB"/>
        </w:rPr>
      </w:pPr>
      <w:r>
        <w:rPr>
          <w:rFonts w:ascii="Calibri" w:hAnsi="Calibri" w:cs="Arial"/>
          <w:lang w:eastAsia="en-GB"/>
        </w:rPr>
        <w:t>This needs to:</w:t>
      </w:r>
    </w:p>
    <w:p w14:paraId="0450DF3A" w14:textId="77777777" w:rsidR="00E62A97" w:rsidRPr="005E4C83" w:rsidRDefault="00E62A97" w:rsidP="00C574D8">
      <w:pPr>
        <w:pStyle w:val="ListParagraph"/>
        <w:numPr>
          <w:ilvl w:val="0"/>
          <w:numId w:val="48"/>
        </w:numPr>
        <w:spacing w:before="120" w:after="120" w:line="276" w:lineRule="auto"/>
        <w:jc w:val="both"/>
        <w:rPr>
          <w:rFonts w:ascii="Calibri" w:hAnsi="Calibri"/>
          <w:sz w:val="22"/>
          <w:szCs w:val="22"/>
        </w:rPr>
      </w:pPr>
      <w:r>
        <w:rPr>
          <w:rFonts w:ascii="Calibri" w:hAnsi="Calibri"/>
          <w:sz w:val="22"/>
          <w:szCs w:val="22"/>
        </w:rPr>
        <w:t>P</w:t>
      </w:r>
      <w:r w:rsidRPr="005E4C83">
        <w:rPr>
          <w:rFonts w:ascii="Calibri" w:hAnsi="Calibri"/>
          <w:sz w:val="22"/>
          <w:szCs w:val="22"/>
        </w:rPr>
        <w:t xml:space="preserve">rovide a clear description of all </w:t>
      </w:r>
      <w:r>
        <w:rPr>
          <w:rFonts w:ascii="Calibri" w:hAnsi="Calibri"/>
          <w:sz w:val="22"/>
          <w:szCs w:val="22"/>
        </w:rPr>
        <w:t xml:space="preserve">the </w:t>
      </w:r>
      <w:r w:rsidRPr="005E4C83">
        <w:rPr>
          <w:rFonts w:ascii="Calibri" w:hAnsi="Calibri"/>
          <w:sz w:val="22"/>
          <w:szCs w:val="22"/>
        </w:rPr>
        <w:t>tools</w:t>
      </w:r>
      <w:r>
        <w:rPr>
          <w:rFonts w:ascii="Calibri" w:hAnsi="Calibri"/>
          <w:sz w:val="22"/>
          <w:szCs w:val="22"/>
        </w:rPr>
        <w:t xml:space="preserve"> and potential tools.</w:t>
      </w:r>
    </w:p>
    <w:p w14:paraId="2D9068E5" w14:textId="77777777" w:rsidR="00E62A97" w:rsidRDefault="00E62A97" w:rsidP="00C574D8">
      <w:pPr>
        <w:pStyle w:val="ListParagraph"/>
        <w:numPr>
          <w:ilvl w:val="0"/>
          <w:numId w:val="48"/>
        </w:numPr>
        <w:spacing w:before="120" w:after="120" w:line="276" w:lineRule="auto"/>
        <w:jc w:val="both"/>
        <w:rPr>
          <w:rFonts w:ascii="Calibri" w:hAnsi="Calibri"/>
          <w:sz w:val="22"/>
          <w:szCs w:val="22"/>
        </w:rPr>
      </w:pPr>
      <w:r>
        <w:rPr>
          <w:rFonts w:ascii="Calibri" w:hAnsi="Calibri"/>
          <w:sz w:val="22"/>
          <w:szCs w:val="22"/>
        </w:rPr>
        <w:lastRenderedPageBreak/>
        <w:t>Structure the information gathered for</w:t>
      </w:r>
      <w:r w:rsidRPr="005E4C83">
        <w:rPr>
          <w:rFonts w:ascii="Calibri" w:hAnsi="Calibri"/>
          <w:sz w:val="22"/>
          <w:szCs w:val="22"/>
        </w:rPr>
        <w:t xml:space="preserve"> each tool</w:t>
      </w:r>
      <w:r>
        <w:rPr>
          <w:rFonts w:ascii="Calibri" w:hAnsi="Calibri"/>
          <w:sz w:val="22"/>
          <w:szCs w:val="22"/>
        </w:rPr>
        <w:t xml:space="preserve"> or potential tool</w:t>
      </w:r>
      <w:r w:rsidRPr="005E4C83">
        <w:rPr>
          <w:rFonts w:ascii="Calibri" w:hAnsi="Calibri"/>
          <w:sz w:val="22"/>
          <w:szCs w:val="22"/>
        </w:rPr>
        <w:t xml:space="preserve"> base</w:t>
      </w:r>
      <w:r>
        <w:rPr>
          <w:rFonts w:ascii="Calibri" w:hAnsi="Calibri"/>
          <w:sz w:val="22"/>
          <w:szCs w:val="22"/>
        </w:rPr>
        <w:t>d</w:t>
      </w:r>
      <w:r w:rsidRPr="005E4C83">
        <w:rPr>
          <w:rFonts w:ascii="Calibri" w:hAnsi="Calibri"/>
          <w:sz w:val="22"/>
          <w:szCs w:val="22"/>
        </w:rPr>
        <w:t xml:space="preserve"> on a set of relevant characteristics to be suggested by the supplier in their proposal and</w:t>
      </w:r>
      <w:r>
        <w:rPr>
          <w:rFonts w:ascii="Calibri" w:hAnsi="Calibri"/>
          <w:sz w:val="22"/>
          <w:szCs w:val="22"/>
        </w:rPr>
        <w:t>,</w:t>
      </w:r>
      <w:r w:rsidRPr="005E4C83">
        <w:rPr>
          <w:rFonts w:ascii="Calibri" w:hAnsi="Calibri"/>
          <w:sz w:val="22"/>
          <w:szCs w:val="22"/>
        </w:rPr>
        <w:t xml:space="preserve"> validated and agreed </w:t>
      </w:r>
      <w:r>
        <w:rPr>
          <w:rFonts w:ascii="Calibri" w:hAnsi="Calibri"/>
          <w:sz w:val="22"/>
          <w:szCs w:val="22"/>
        </w:rPr>
        <w:t xml:space="preserve">during the first phase of the project. Key characteristics are likely to include: the stage of development the tool is at; (if relevant) </w:t>
      </w:r>
      <w:r w:rsidRPr="005E4C83">
        <w:rPr>
          <w:rFonts w:ascii="Calibri" w:hAnsi="Calibri"/>
          <w:sz w:val="22"/>
          <w:szCs w:val="22"/>
        </w:rPr>
        <w:t>the IT platform require</w:t>
      </w:r>
      <w:r>
        <w:rPr>
          <w:rFonts w:ascii="Calibri" w:hAnsi="Calibri"/>
          <w:sz w:val="22"/>
          <w:szCs w:val="22"/>
        </w:rPr>
        <w:t xml:space="preserve">d to run it; the target audience; any data sets utilised; similar products; and others. </w:t>
      </w:r>
      <w:r w:rsidRPr="005E4C83">
        <w:rPr>
          <w:rFonts w:ascii="Calibri" w:hAnsi="Calibri"/>
          <w:sz w:val="22"/>
          <w:szCs w:val="22"/>
        </w:rPr>
        <w:t xml:space="preserve"> </w:t>
      </w:r>
    </w:p>
    <w:p w14:paraId="1814F535" w14:textId="77777777" w:rsidR="00E62A97" w:rsidRDefault="00E62A97" w:rsidP="00C574D8">
      <w:pPr>
        <w:pStyle w:val="ListParagraph"/>
        <w:numPr>
          <w:ilvl w:val="0"/>
          <w:numId w:val="48"/>
        </w:numPr>
        <w:spacing w:before="120" w:after="120" w:line="276" w:lineRule="auto"/>
        <w:jc w:val="both"/>
        <w:rPr>
          <w:rFonts w:ascii="Calibri" w:hAnsi="Calibri"/>
          <w:sz w:val="22"/>
          <w:szCs w:val="22"/>
        </w:rPr>
      </w:pPr>
      <w:r>
        <w:rPr>
          <w:rFonts w:ascii="Calibri" w:hAnsi="Calibri"/>
          <w:sz w:val="22"/>
          <w:szCs w:val="22"/>
        </w:rPr>
        <w:t>Trace and link to relevant material, and highlight where relevant material cannot be found (eg. the published literature suggests the creation of a tool, but it cannot be located)</w:t>
      </w:r>
    </w:p>
    <w:p w14:paraId="770FA7D3" w14:textId="77777777" w:rsidR="00E62A97" w:rsidRPr="005E4C83" w:rsidRDefault="00E62A97" w:rsidP="00C574D8">
      <w:pPr>
        <w:pStyle w:val="ListParagraph"/>
        <w:numPr>
          <w:ilvl w:val="0"/>
          <w:numId w:val="48"/>
        </w:numPr>
        <w:spacing w:before="120" w:after="120" w:line="276" w:lineRule="auto"/>
        <w:jc w:val="both"/>
        <w:rPr>
          <w:rFonts w:ascii="Calibri" w:hAnsi="Calibri"/>
          <w:sz w:val="22"/>
          <w:szCs w:val="22"/>
        </w:rPr>
      </w:pPr>
      <w:r>
        <w:rPr>
          <w:rFonts w:ascii="Calibri" w:hAnsi="Calibri"/>
          <w:sz w:val="22"/>
          <w:szCs w:val="22"/>
        </w:rPr>
        <w:t>Capture available information on the tools and potential tools current use, including organisation, project, application.</w:t>
      </w:r>
    </w:p>
    <w:p w14:paraId="2EA644FC" w14:textId="77777777" w:rsidR="00E62A97" w:rsidRDefault="00E62A97" w:rsidP="00E62A97">
      <w:pPr>
        <w:pStyle w:val="Body"/>
      </w:pPr>
    </w:p>
    <w:p w14:paraId="3BB150C9" w14:textId="77777777" w:rsidR="00E62A97" w:rsidRPr="003E581C" w:rsidRDefault="00E62A97" w:rsidP="00E62A97">
      <w:pPr>
        <w:pStyle w:val="Body"/>
      </w:pPr>
    </w:p>
    <w:tbl>
      <w:tblPr>
        <w:tblStyle w:val="TableGrid"/>
        <w:tblW w:w="0" w:type="auto"/>
        <w:tblInd w:w="227" w:type="dxa"/>
        <w:tblLook w:val="04A0" w:firstRow="1" w:lastRow="0" w:firstColumn="1" w:lastColumn="0" w:noHBand="0" w:noVBand="1"/>
      </w:tblPr>
      <w:tblGrid>
        <w:gridCol w:w="3963"/>
        <w:gridCol w:w="3963"/>
      </w:tblGrid>
      <w:tr w:rsidR="00E62A97" w14:paraId="266FA8EA" w14:textId="77777777" w:rsidTr="00D27E28">
        <w:tc>
          <w:tcPr>
            <w:tcW w:w="3963" w:type="dxa"/>
          </w:tcPr>
          <w:p w14:paraId="1C7515AC" w14:textId="77777777" w:rsidR="00E62A97" w:rsidRPr="007617B6" w:rsidRDefault="00E62A97" w:rsidP="00D27E28">
            <w:pPr>
              <w:pStyle w:val="BodyIndent1"/>
              <w:ind w:left="0"/>
              <w:rPr>
                <w:b/>
              </w:rPr>
            </w:pPr>
            <w:r w:rsidRPr="007617B6">
              <w:rPr>
                <w:b/>
              </w:rPr>
              <w:t xml:space="preserve">In scope </w:t>
            </w:r>
          </w:p>
        </w:tc>
        <w:tc>
          <w:tcPr>
            <w:tcW w:w="3963" w:type="dxa"/>
          </w:tcPr>
          <w:p w14:paraId="52CD3B7A" w14:textId="77777777" w:rsidR="00E62A97" w:rsidRPr="007617B6" w:rsidRDefault="00E62A97" w:rsidP="00D27E28">
            <w:pPr>
              <w:pStyle w:val="BodyIndent1"/>
              <w:ind w:left="0"/>
              <w:rPr>
                <w:b/>
              </w:rPr>
            </w:pPr>
            <w:r w:rsidRPr="007617B6">
              <w:rPr>
                <w:b/>
              </w:rPr>
              <w:t>Out of scope</w:t>
            </w:r>
          </w:p>
        </w:tc>
      </w:tr>
      <w:tr w:rsidR="00E62A97" w14:paraId="1F2D3ADA" w14:textId="77777777" w:rsidTr="00D27E28">
        <w:tc>
          <w:tcPr>
            <w:tcW w:w="3963" w:type="dxa"/>
          </w:tcPr>
          <w:p w14:paraId="24AFDA92" w14:textId="77777777" w:rsidR="00E62A97" w:rsidRDefault="00E62A97" w:rsidP="00E62A97">
            <w:pPr>
              <w:pStyle w:val="Body"/>
              <w:numPr>
                <w:ilvl w:val="0"/>
                <w:numId w:val="41"/>
              </w:numPr>
            </w:pPr>
            <w:r w:rsidRPr="00E931FB">
              <w:t>Review of high level programme information on all past projects to identify those that clearly developed tools and th</w:t>
            </w:r>
            <w:r>
              <w:t>ose that might have developed a</w:t>
            </w:r>
            <w:r w:rsidRPr="00E931FB">
              <w:t xml:space="preserve"> </w:t>
            </w:r>
            <w:r>
              <w:t>potential tool</w:t>
            </w:r>
          </w:p>
          <w:p w14:paraId="0960EA69" w14:textId="77777777" w:rsidR="00E62A97" w:rsidRDefault="00E62A97" w:rsidP="00E62A97">
            <w:pPr>
              <w:pStyle w:val="ListParagraph"/>
              <w:numPr>
                <w:ilvl w:val="0"/>
                <w:numId w:val="41"/>
              </w:numPr>
              <w:spacing w:before="120" w:after="120" w:line="276" w:lineRule="auto"/>
              <w:jc w:val="both"/>
              <w:rPr>
                <w:rFonts w:ascii="Calibri" w:hAnsi="Calibri"/>
                <w:sz w:val="22"/>
                <w:szCs w:val="22"/>
              </w:rPr>
            </w:pPr>
            <w:r>
              <w:rPr>
                <w:rFonts w:ascii="Calibri" w:hAnsi="Calibri"/>
                <w:sz w:val="22"/>
                <w:szCs w:val="22"/>
              </w:rPr>
              <w:t xml:space="preserve">Agreement of the list of projects to be reviewed in more detail </w:t>
            </w:r>
          </w:p>
          <w:p w14:paraId="660D69AD" w14:textId="77777777" w:rsidR="00E62A97" w:rsidRPr="003709B5" w:rsidRDefault="00E62A97" w:rsidP="00E62A97">
            <w:pPr>
              <w:pStyle w:val="ListParagraph"/>
              <w:numPr>
                <w:ilvl w:val="0"/>
                <w:numId w:val="41"/>
              </w:numPr>
              <w:spacing w:before="120" w:after="120" w:line="276" w:lineRule="auto"/>
              <w:jc w:val="both"/>
              <w:rPr>
                <w:rFonts w:ascii="Calibri" w:hAnsi="Calibri"/>
                <w:sz w:val="22"/>
                <w:szCs w:val="22"/>
              </w:rPr>
            </w:pPr>
            <w:r>
              <w:rPr>
                <w:rFonts w:ascii="Calibri" w:hAnsi="Calibri"/>
                <w:sz w:val="22"/>
                <w:szCs w:val="22"/>
              </w:rPr>
              <w:t>Developing a suitable structure against which to document the evidence gathered and record decisions, including key characteristic</w:t>
            </w:r>
            <w:r w:rsidRPr="003709B5">
              <w:rPr>
                <w:rFonts w:ascii="Calibri" w:hAnsi="Calibri"/>
                <w:sz w:val="22"/>
                <w:szCs w:val="22"/>
              </w:rPr>
              <w:t>s</w:t>
            </w:r>
            <w:r>
              <w:rPr>
                <w:rFonts w:ascii="Calibri" w:hAnsi="Calibri"/>
                <w:sz w:val="22"/>
                <w:szCs w:val="22"/>
              </w:rPr>
              <w:t xml:space="preserve"> to be used for the analysis and categorisation of tools and potential tools</w:t>
            </w:r>
          </w:p>
          <w:p w14:paraId="2B9C0025" w14:textId="77777777" w:rsidR="00E62A97" w:rsidRDefault="00E62A97" w:rsidP="00E62A97">
            <w:pPr>
              <w:pStyle w:val="ListParagraph"/>
              <w:numPr>
                <w:ilvl w:val="0"/>
                <w:numId w:val="41"/>
              </w:numPr>
              <w:spacing w:before="120" w:after="120" w:line="276" w:lineRule="auto"/>
              <w:jc w:val="both"/>
              <w:rPr>
                <w:rFonts w:ascii="Calibri" w:hAnsi="Calibri"/>
                <w:sz w:val="22"/>
                <w:szCs w:val="22"/>
              </w:rPr>
            </w:pPr>
            <w:r>
              <w:rPr>
                <w:rFonts w:ascii="Calibri" w:hAnsi="Calibri"/>
                <w:sz w:val="22"/>
                <w:szCs w:val="22"/>
              </w:rPr>
              <w:t xml:space="preserve">Detailed review of tools </w:t>
            </w:r>
          </w:p>
          <w:p w14:paraId="1ABE4D4E" w14:textId="77777777" w:rsidR="00E62A97" w:rsidRPr="000E5F4B" w:rsidRDefault="00E62A97" w:rsidP="00E62A97">
            <w:pPr>
              <w:pStyle w:val="ListParagraph"/>
              <w:numPr>
                <w:ilvl w:val="0"/>
                <w:numId w:val="41"/>
              </w:numPr>
              <w:spacing w:before="120" w:after="120" w:line="276" w:lineRule="auto"/>
              <w:jc w:val="both"/>
              <w:rPr>
                <w:rFonts w:ascii="Calibri" w:hAnsi="Calibri"/>
                <w:sz w:val="22"/>
                <w:szCs w:val="22"/>
              </w:rPr>
            </w:pPr>
            <w:r>
              <w:rPr>
                <w:rFonts w:ascii="Calibri" w:hAnsi="Calibri"/>
                <w:sz w:val="22"/>
                <w:szCs w:val="22"/>
              </w:rPr>
              <w:t xml:space="preserve">Review of models, algorithms and methods from projects that </w:t>
            </w:r>
            <w:r w:rsidRPr="000E5F4B">
              <w:rPr>
                <w:rFonts w:ascii="Calibri" w:hAnsi="Calibri"/>
                <w:sz w:val="22"/>
                <w:szCs w:val="22"/>
              </w:rPr>
              <w:t xml:space="preserve">could be developed into tools </w:t>
            </w:r>
          </w:p>
          <w:p w14:paraId="11A87637" w14:textId="77777777" w:rsidR="00E62A97" w:rsidRPr="000E5F4B" w:rsidRDefault="00E62A97" w:rsidP="00E62A97">
            <w:pPr>
              <w:pStyle w:val="ListParagraph"/>
              <w:numPr>
                <w:ilvl w:val="0"/>
                <w:numId w:val="41"/>
              </w:numPr>
              <w:spacing w:before="120" w:after="120" w:line="276" w:lineRule="auto"/>
              <w:rPr>
                <w:rFonts w:ascii="Calibri" w:hAnsi="Calibri"/>
                <w:sz w:val="22"/>
                <w:szCs w:val="22"/>
              </w:rPr>
            </w:pPr>
            <w:r w:rsidRPr="000E5F4B">
              <w:rPr>
                <w:rFonts w:ascii="Calibri" w:hAnsi="Calibri"/>
                <w:sz w:val="22"/>
                <w:szCs w:val="22"/>
              </w:rPr>
              <w:t>Prioritised and limited engagement with</w:t>
            </w:r>
            <w:r>
              <w:rPr>
                <w:rFonts w:ascii="Calibri" w:hAnsi="Calibri"/>
                <w:sz w:val="22"/>
                <w:szCs w:val="22"/>
              </w:rPr>
              <w:t xml:space="preserve"> agreed</w:t>
            </w:r>
            <w:r w:rsidRPr="000E5F4B">
              <w:rPr>
                <w:rFonts w:ascii="Calibri" w:hAnsi="Calibri"/>
                <w:sz w:val="22"/>
                <w:szCs w:val="22"/>
              </w:rPr>
              <w:t xml:space="preserve"> industry stakeholders to better understand current usage or potential usage</w:t>
            </w:r>
            <w:r>
              <w:rPr>
                <w:rFonts w:ascii="Calibri" w:hAnsi="Calibri"/>
                <w:sz w:val="22"/>
                <w:szCs w:val="22"/>
              </w:rPr>
              <w:t xml:space="preserve"> of tools</w:t>
            </w:r>
          </w:p>
        </w:tc>
        <w:tc>
          <w:tcPr>
            <w:tcW w:w="3963" w:type="dxa"/>
          </w:tcPr>
          <w:p w14:paraId="06CBDD66" w14:textId="77777777" w:rsidR="00E62A97" w:rsidRDefault="00E62A97" w:rsidP="00E62A97">
            <w:pPr>
              <w:pStyle w:val="Body"/>
              <w:numPr>
                <w:ilvl w:val="0"/>
                <w:numId w:val="41"/>
              </w:numPr>
            </w:pPr>
            <w:r w:rsidRPr="00E931FB">
              <w:t>Shortlist</w:t>
            </w:r>
            <w:r>
              <w:t>ing</w:t>
            </w:r>
            <w:r w:rsidRPr="00E931FB">
              <w:t xml:space="preserve"> and prioritis</w:t>
            </w:r>
            <w:r>
              <w:t>ing</w:t>
            </w:r>
            <w:r w:rsidRPr="00E931FB">
              <w:t xml:space="preserve"> the tools and potential tools to be considered in detail</w:t>
            </w:r>
          </w:p>
          <w:p w14:paraId="55F9351F" w14:textId="77777777" w:rsidR="00E62A97" w:rsidRDefault="00E62A97" w:rsidP="00E62A97">
            <w:pPr>
              <w:pStyle w:val="Body"/>
              <w:numPr>
                <w:ilvl w:val="0"/>
                <w:numId w:val="41"/>
              </w:numPr>
            </w:pPr>
            <w:r>
              <w:t>A</w:t>
            </w:r>
            <w:r w:rsidRPr="00E931FB">
              <w:t>nalysis individual opportunities</w:t>
            </w:r>
            <w:r>
              <w:t xml:space="preserve"> in detail</w:t>
            </w:r>
          </w:p>
          <w:p w14:paraId="5477C066" w14:textId="77777777" w:rsidR="00E62A97" w:rsidRDefault="00E62A97" w:rsidP="00E62A97">
            <w:pPr>
              <w:pStyle w:val="Body"/>
              <w:numPr>
                <w:ilvl w:val="0"/>
                <w:numId w:val="41"/>
              </w:numPr>
            </w:pPr>
            <w:r>
              <w:t>Developing any of the tools</w:t>
            </w:r>
          </w:p>
          <w:p w14:paraId="111CF69A" w14:textId="77777777" w:rsidR="00E62A97" w:rsidRDefault="00E62A97" w:rsidP="00E62A97">
            <w:pPr>
              <w:pStyle w:val="Body"/>
              <w:numPr>
                <w:ilvl w:val="0"/>
                <w:numId w:val="41"/>
              </w:numPr>
            </w:pPr>
            <w:r>
              <w:t>Wider e</w:t>
            </w:r>
            <w:r w:rsidRPr="000E5F4B">
              <w:t>ngagement with industry stakeholders outside of the project through surveys or questionnaires</w:t>
            </w:r>
            <w:r>
              <w:t xml:space="preserve"> </w:t>
            </w:r>
          </w:p>
        </w:tc>
      </w:tr>
    </w:tbl>
    <w:p w14:paraId="25378CEC" w14:textId="77777777" w:rsidR="00E62A97" w:rsidRPr="007617B6" w:rsidRDefault="00E62A97" w:rsidP="00E62A97">
      <w:pPr>
        <w:pStyle w:val="BodyIndent1"/>
        <w:ind w:left="0"/>
        <w:rPr>
          <w:i/>
        </w:rPr>
      </w:pPr>
    </w:p>
    <w:p w14:paraId="5F25F766" w14:textId="77777777" w:rsidR="00E62A97" w:rsidRDefault="00E62A97" w:rsidP="00E62A97"/>
    <w:p w14:paraId="4E90F0B3" w14:textId="77777777" w:rsidR="00E62A97" w:rsidRDefault="00E62A97" w:rsidP="00E62A97">
      <w:pPr>
        <w:pStyle w:val="Heading1"/>
      </w:pPr>
      <w:r>
        <w:t xml:space="preserve">Methodology </w:t>
      </w:r>
    </w:p>
    <w:p w14:paraId="296EEB67" w14:textId="77777777" w:rsidR="00E62A97" w:rsidRDefault="00E62A97" w:rsidP="00E62A97">
      <w:pPr>
        <w:rPr>
          <w:rFonts w:ascii="Calibri" w:hAnsi="Calibri" w:cs="Arial"/>
          <w:lang w:eastAsia="en-GB"/>
        </w:rPr>
      </w:pPr>
      <w:r w:rsidRPr="00E313EB">
        <w:rPr>
          <w:rFonts w:ascii="Calibri" w:hAnsi="Calibri" w:cs="Arial"/>
          <w:lang w:eastAsia="en-GB"/>
        </w:rPr>
        <w:lastRenderedPageBreak/>
        <w:t xml:space="preserve">RSSB expects suppliers to develop the methodology </w:t>
      </w:r>
      <w:r>
        <w:rPr>
          <w:rFonts w:ascii="Calibri" w:hAnsi="Calibri" w:cs="Arial"/>
          <w:lang w:eastAsia="en-GB"/>
        </w:rPr>
        <w:t>for the project</w:t>
      </w:r>
      <w:r w:rsidRPr="00E313EB">
        <w:rPr>
          <w:rFonts w:ascii="Calibri" w:hAnsi="Calibri" w:cs="Arial"/>
          <w:lang w:eastAsia="en-GB"/>
        </w:rPr>
        <w:t xml:space="preserve">. </w:t>
      </w:r>
      <w:r>
        <w:rPr>
          <w:rFonts w:ascii="Calibri" w:hAnsi="Calibri" w:cs="Arial"/>
          <w:lang w:eastAsia="en-GB"/>
        </w:rPr>
        <w:t xml:space="preserve">It is expected that the </w:t>
      </w:r>
      <w:r w:rsidRPr="00E313EB">
        <w:rPr>
          <w:rFonts w:ascii="Calibri" w:hAnsi="Calibri" w:cs="Arial"/>
          <w:lang w:eastAsia="en-GB"/>
        </w:rPr>
        <w:t>work will involve the following activities:</w:t>
      </w:r>
    </w:p>
    <w:p w14:paraId="1F49A93C" w14:textId="77777777" w:rsidR="00E62A97" w:rsidRDefault="00E62A97" w:rsidP="00C574D8">
      <w:pPr>
        <w:pStyle w:val="ListParagraph"/>
        <w:numPr>
          <w:ilvl w:val="0"/>
          <w:numId w:val="49"/>
        </w:numPr>
        <w:rPr>
          <w:rFonts w:ascii="Calibri" w:hAnsi="Calibri"/>
          <w:sz w:val="22"/>
          <w:szCs w:val="22"/>
        </w:rPr>
      </w:pPr>
      <w:r>
        <w:rPr>
          <w:rFonts w:ascii="Calibri" w:hAnsi="Calibri"/>
          <w:sz w:val="22"/>
          <w:szCs w:val="22"/>
        </w:rPr>
        <w:t>Identification of tools and potential tools “</w:t>
      </w:r>
      <w:r w:rsidRPr="00DE0F86">
        <w:rPr>
          <w:rFonts w:ascii="Calibri" w:hAnsi="Calibri"/>
          <w:i/>
          <w:sz w:val="22"/>
          <w:szCs w:val="22"/>
        </w:rPr>
        <w:t xml:space="preserve">What </w:t>
      </w:r>
      <w:r>
        <w:rPr>
          <w:rFonts w:ascii="Calibri" w:hAnsi="Calibri"/>
          <w:i/>
          <w:sz w:val="22"/>
          <w:szCs w:val="22"/>
        </w:rPr>
        <w:t xml:space="preserve">tools </w:t>
      </w:r>
      <w:r w:rsidRPr="00DE0F86">
        <w:rPr>
          <w:rFonts w:ascii="Calibri" w:hAnsi="Calibri"/>
          <w:i/>
          <w:sz w:val="22"/>
          <w:szCs w:val="22"/>
        </w:rPr>
        <w:t>do we have</w:t>
      </w:r>
      <w:r>
        <w:rPr>
          <w:rFonts w:ascii="Calibri" w:hAnsi="Calibri"/>
          <w:sz w:val="22"/>
          <w:szCs w:val="22"/>
        </w:rPr>
        <w:t>”</w:t>
      </w:r>
    </w:p>
    <w:p w14:paraId="67EE1BF7"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 xml:space="preserve">By reviewing reports </w:t>
      </w:r>
    </w:p>
    <w:p w14:paraId="34B3C346"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By discussion with RSSB staff engaged in relevant projects</w:t>
      </w:r>
    </w:p>
    <w:p w14:paraId="6F572786" w14:textId="77777777" w:rsidR="00E62A97" w:rsidRDefault="00E62A97" w:rsidP="00C574D8">
      <w:pPr>
        <w:pStyle w:val="ListParagraph"/>
        <w:numPr>
          <w:ilvl w:val="0"/>
          <w:numId w:val="49"/>
        </w:numPr>
        <w:rPr>
          <w:rFonts w:ascii="Calibri" w:hAnsi="Calibri"/>
          <w:sz w:val="22"/>
          <w:szCs w:val="22"/>
        </w:rPr>
      </w:pPr>
      <w:r>
        <w:rPr>
          <w:rFonts w:ascii="Calibri" w:hAnsi="Calibri"/>
          <w:sz w:val="22"/>
          <w:szCs w:val="22"/>
        </w:rPr>
        <w:t xml:space="preserve">Development and agreement of categorisation of tools </w:t>
      </w:r>
      <w:r w:rsidRPr="00DE0F86">
        <w:rPr>
          <w:rFonts w:ascii="Calibri" w:hAnsi="Calibri"/>
          <w:i/>
          <w:sz w:val="22"/>
          <w:szCs w:val="22"/>
        </w:rPr>
        <w:t>“How should we classify the tools”</w:t>
      </w:r>
    </w:p>
    <w:p w14:paraId="7D942A60"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 xml:space="preserve">Through discussion with RSSB R&amp;D management </w:t>
      </w:r>
    </w:p>
    <w:p w14:paraId="382A97E4" w14:textId="77777777" w:rsidR="00E62A97" w:rsidRDefault="00E62A97" w:rsidP="00C574D8">
      <w:pPr>
        <w:pStyle w:val="ListParagraph"/>
        <w:numPr>
          <w:ilvl w:val="0"/>
          <w:numId w:val="49"/>
        </w:numPr>
        <w:rPr>
          <w:rFonts w:ascii="Calibri" w:hAnsi="Calibri"/>
          <w:sz w:val="22"/>
          <w:szCs w:val="22"/>
        </w:rPr>
      </w:pPr>
      <w:r>
        <w:rPr>
          <w:rFonts w:ascii="Calibri" w:hAnsi="Calibri"/>
          <w:sz w:val="22"/>
          <w:szCs w:val="22"/>
        </w:rPr>
        <w:t xml:space="preserve">Identification of current location of tools and potential tools along with related documentation and accessibility requirements </w:t>
      </w:r>
      <w:r w:rsidRPr="00DE0F86">
        <w:rPr>
          <w:rFonts w:ascii="Calibri" w:hAnsi="Calibri"/>
          <w:i/>
          <w:sz w:val="22"/>
          <w:szCs w:val="22"/>
        </w:rPr>
        <w:t>“Can the tools still be used”</w:t>
      </w:r>
    </w:p>
    <w:p w14:paraId="5511D8C6" w14:textId="77777777" w:rsidR="00E62A97" w:rsidRPr="00DE0F86" w:rsidRDefault="00E62A97" w:rsidP="00C574D8">
      <w:pPr>
        <w:pStyle w:val="ListParagraph"/>
        <w:numPr>
          <w:ilvl w:val="0"/>
          <w:numId w:val="49"/>
        </w:numPr>
        <w:rPr>
          <w:rFonts w:ascii="Calibri" w:hAnsi="Calibri"/>
          <w:i/>
          <w:sz w:val="22"/>
          <w:szCs w:val="22"/>
        </w:rPr>
      </w:pPr>
      <w:r>
        <w:rPr>
          <w:rFonts w:ascii="Calibri" w:hAnsi="Calibri"/>
          <w:sz w:val="22"/>
          <w:szCs w:val="22"/>
        </w:rPr>
        <w:t xml:space="preserve">Review of tools and potential tools </w:t>
      </w:r>
      <w:r w:rsidRPr="00DE0F86">
        <w:rPr>
          <w:rFonts w:ascii="Calibri" w:hAnsi="Calibri"/>
          <w:i/>
          <w:sz w:val="22"/>
          <w:szCs w:val="22"/>
        </w:rPr>
        <w:t>“</w:t>
      </w:r>
      <w:r>
        <w:rPr>
          <w:rFonts w:ascii="Calibri" w:hAnsi="Calibri"/>
          <w:i/>
          <w:sz w:val="22"/>
          <w:szCs w:val="22"/>
        </w:rPr>
        <w:t>What do the tools do”</w:t>
      </w:r>
    </w:p>
    <w:p w14:paraId="28B600B1"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Through the suppliers pre-existing knowledge of the industry</w:t>
      </w:r>
    </w:p>
    <w:p w14:paraId="69455B31"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By discussion with RSSB staff</w:t>
      </w:r>
    </w:p>
    <w:p w14:paraId="24C85F4A"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Through internet searches</w:t>
      </w:r>
    </w:p>
    <w:p w14:paraId="35FC505B"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Selected and target contact with external stakeholders</w:t>
      </w:r>
    </w:p>
    <w:p w14:paraId="2BA38EEC" w14:textId="77777777" w:rsidR="00E62A97" w:rsidRDefault="00E62A97" w:rsidP="00C574D8">
      <w:pPr>
        <w:pStyle w:val="ListParagraph"/>
        <w:numPr>
          <w:ilvl w:val="0"/>
          <w:numId w:val="49"/>
        </w:numPr>
        <w:rPr>
          <w:rFonts w:ascii="Calibri" w:hAnsi="Calibri"/>
          <w:sz w:val="22"/>
          <w:szCs w:val="22"/>
        </w:rPr>
      </w:pPr>
      <w:r>
        <w:rPr>
          <w:rFonts w:ascii="Calibri" w:hAnsi="Calibri"/>
          <w:sz w:val="22"/>
          <w:szCs w:val="22"/>
        </w:rPr>
        <w:t xml:space="preserve">Assessment of current industry use of tools </w:t>
      </w:r>
      <w:r w:rsidRPr="00DE0F86">
        <w:rPr>
          <w:rFonts w:ascii="Calibri" w:hAnsi="Calibri"/>
          <w:i/>
          <w:sz w:val="22"/>
          <w:szCs w:val="22"/>
        </w:rPr>
        <w:t>“How are the tools used”</w:t>
      </w:r>
    </w:p>
    <w:p w14:paraId="3CAEC1BC"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Through the suppliers pre-existing knowledge of the industry</w:t>
      </w:r>
    </w:p>
    <w:p w14:paraId="174B2683" w14:textId="77777777" w:rsidR="00E62A97" w:rsidRDefault="00E62A97" w:rsidP="00C574D8">
      <w:pPr>
        <w:pStyle w:val="ListParagraph"/>
        <w:numPr>
          <w:ilvl w:val="1"/>
          <w:numId w:val="49"/>
        </w:numPr>
        <w:rPr>
          <w:rFonts w:ascii="Calibri" w:hAnsi="Calibri"/>
          <w:sz w:val="22"/>
          <w:szCs w:val="22"/>
        </w:rPr>
      </w:pPr>
      <w:r>
        <w:rPr>
          <w:rFonts w:ascii="Calibri" w:hAnsi="Calibri"/>
          <w:sz w:val="22"/>
          <w:szCs w:val="22"/>
        </w:rPr>
        <w:t>By discussion with RSSB staff</w:t>
      </w:r>
    </w:p>
    <w:p w14:paraId="39112191" w14:textId="77777777" w:rsidR="00E62A97" w:rsidRPr="003263BF" w:rsidRDefault="00E62A97" w:rsidP="00C574D8">
      <w:pPr>
        <w:pStyle w:val="ListParagraph"/>
        <w:numPr>
          <w:ilvl w:val="1"/>
          <w:numId w:val="49"/>
        </w:numPr>
        <w:rPr>
          <w:rFonts w:ascii="Calibri" w:hAnsi="Calibri"/>
          <w:sz w:val="22"/>
          <w:szCs w:val="22"/>
        </w:rPr>
      </w:pPr>
      <w:r>
        <w:rPr>
          <w:rFonts w:ascii="Calibri" w:hAnsi="Calibri"/>
          <w:sz w:val="22"/>
          <w:szCs w:val="22"/>
        </w:rPr>
        <w:t>Through internet searches</w:t>
      </w:r>
    </w:p>
    <w:p w14:paraId="6141976F" w14:textId="77777777" w:rsidR="00E62A97" w:rsidRDefault="00E62A97" w:rsidP="00E62A97">
      <w:pPr>
        <w:rPr>
          <w:rFonts w:ascii="Calibri" w:hAnsi="Calibri" w:cs="Arial"/>
          <w:lang w:eastAsia="en-GB"/>
        </w:rPr>
      </w:pPr>
    </w:p>
    <w:p w14:paraId="2C5B5C69" w14:textId="77777777" w:rsidR="00E62A97" w:rsidRDefault="00E62A97" w:rsidP="00E62A97">
      <w:pPr>
        <w:rPr>
          <w:rFonts w:ascii="Calibri" w:hAnsi="Calibri" w:cs="Arial"/>
          <w:lang w:eastAsia="en-GB"/>
        </w:rPr>
      </w:pPr>
      <w:r>
        <w:rPr>
          <w:rFonts w:ascii="Calibri" w:hAnsi="Calibri" w:cs="Arial"/>
          <w:lang w:eastAsia="en-GB"/>
        </w:rPr>
        <w:t>Appropriate access to RSSB staff and systems will be provided. Desk space and meeting areas within RSSB’s London offices will be available.</w:t>
      </w:r>
    </w:p>
    <w:p w14:paraId="47F4EEE0" w14:textId="77777777" w:rsidR="00E62A97" w:rsidRDefault="00E62A97" w:rsidP="00E62A97">
      <w:pPr>
        <w:rPr>
          <w:rFonts w:ascii="Calibri" w:hAnsi="Calibri" w:cs="Arial"/>
          <w:lang w:eastAsia="en-GB"/>
        </w:rPr>
      </w:pPr>
    </w:p>
    <w:p w14:paraId="1A7CF333" w14:textId="77777777" w:rsidR="00E62A97" w:rsidRDefault="00E62A97" w:rsidP="00E62A97">
      <w:pPr>
        <w:rPr>
          <w:rFonts w:ascii="Calibri" w:hAnsi="Calibri" w:cs="Arial"/>
          <w:lang w:eastAsia="en-GB"/>
        </w:rPr>
      </w:pPr>
      <w:r w:rsidRPr="00A53EA0">
        <w:rPr>
          <w:rFonts w:ascii="Calibri" w:hAnsi="Calibri" w:cs="Arial"/>
          <w:lang w:eastAsia="en-GB"/>
        </w:rPr>
        <w:t xml:space="preserve">Suppliers are </w:t>
      </w:r>
      <w:r>
        <w:rPr>
          <w:rFonts w:ascii="Calibri" w:hAnsi="Calibri" w:cs="Arial"/>
          <w:lang w:eastAsia="en-GB"/>
        </w:rPr>
        <w:t>expected to build on the suggestions made here and explain the full methodology that they are intending to use to successfully meet the project objectives and cover the scope.</w:t>
      </w:r>
    </w:p>
    <w:p w14:paraId="468AAD9D" w14:textId="77777777" w:rsidR="00E62A97" w:rsidRDefault="00E62A97" w:rsidP="00E62A97">
      <w:pPr>
        <w:rPr>
          <w:rFonts w:ascii="Calibri" w:hAnsi="Calibri" w:cs="Arial"/>
          <w:lang w:eastAsia="en-GB"/>
        </w:rPr>
      </w:pPr>
    </w:p>
    <w:p w14:paraId="513341D1" w14:textId="77777777" w:rsidR="00E62A97" w:rsidRPr="0061773D" w:rsidRDefault="00E62A97" w:rsidP="00E62A97">
      <w:pPr>
        <w:rPr>
          <w:rFonts w:ascii="Calibri" w:hAnsi="Calibri" w:cs="Arial"/>
          <w:sz w:val="14"/>
          <w:lang w:eastAsia="en-GB"/>
        </w:rPr>
      </w:pPr>
    </w:p>
    <w:p w14:paraId="3670CA57" w14:textId="77777777" w:rsidR="00E62A97" w:rsidRPr="006440C8" w:rsidRDefault="00E62A97" w:rsidP="00E62A97">
      <w:pPr>
        <w:pStyle w:val="Heading1"/>
      </w:pPr>
      <w:r>
        <w:t>Deliverables</w:t>
      </w:r>
    </w:p>
    <w:tbl>
      <w:tblPr>
        <w:tblW w:w="10314" w:type="dxa"/>
        <w:tblLayout w:type="fixed"/>
        <w:tblLook w:val="00A0" w:firstRow="1" w:lastRow="0" w:firstColumn="1" w:lastColumn="0" w:noHBand="0" w:noVBand="0"/>
      </w:tblPr>
      <w:tblGrid>
        <w:gridCol w:w="250"/>
        <w:gridCol w:w="10064"/>
      </w:tblGrid>
      <w:tr w:rsidR="00E62A97" w14:paraId="7B8592C5" w14:textId="77777777" w:rsidTr="00D27E28">
        <w:tc>
          <w:tcPr>
            <w:tcW w:w="250" w:type="dxa"/>
          </w:tcPr>
          <w:p w14:paraId="200F3629" w14:textId="77777777" w:rsidR="00E62A97" w:rsidRPr="00FF717D" w:rsidRDefault="00E62A97" w:rsidP="00D27E28">
            <w:pPr>
              <w:pStyle w:val="BodyIndent1"/>
              <w:rPr>
                <w:b/>
              </w:rPr>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2A97" w14:paraId="58E0BD77" w14:textId="77777777" w:rsidTr="00D27E28">
              <w:trPr>
                <w:cantSplit/>
              </w:trPr>
              <w:tc>
                <w:tcPr>
                  <w:tcW w:w="5307" w:type="dxa"/>
                  <w:shd w:val="clear" w:color="auto" w:fill="99CC00"/>
                </w:tcPr>
                <w:p w14:paraId="029D9279" w14:textId="77777777" w:rsidR="00E62A97" w:rsidRDefault="00E62A97" w:rsidP="00D27E28">
                  <w:pPr>
                    <w:pStyle w:val="BodyIndent1"/>
                    <w:rPr>
                      <w:b/>
                    </w:rPr>
                  </w:pPr>
                  <w:r>
                    <w:rPr>
                      <w:b/>
                    </w:rPr>
                    <w:t xml:space="preserve">Deliverable Name: </w:t>
                  </w:r>
                </w:p>
              </w:tc>
              <w:tc>
                <w:tcPr>
                  <w:tcW w:w="2694" w:type="dxa"/>
                  <w:shd w:val="clear" w:color="auto" w:fill="99CC00"/>
                </w:tcPr>
                <w:p w14:paraId="7208DBAF" w14:textId="77777777" w:rsidR="00E62A97" w:rsidRDefault="00E62A97" w:rsidP="00D27E28">
                  <w:pPr>
                    <w:pStyle w:val="BodyIndent1"/>
                    <w:rPr>
                      <w:b/>
                    </w:rPr>
                  </w:pPr>
                  <w:r>
                    <w:rPr>
                      <w:b/>
                    </w:rPr>
                    <w:t>Type</w:t>
                  </w:r>
                </w:p>
              </w:tc>
            </w:tr>
            <w:tr w:rsidR="00E62A97" w14:paraId="3A25B732" w14:textId="77777777" w:rsidTr="00D27E28">
              <w:trPr>
                <w:cantSplit/>
                <w:tblHeader/>
              </w:trPr>
              <w:tc>
                <w:tcPr>
                  <w:tcW w:w="5307" w:type="dxa"/>
                  <w:shd w:val="clear" w:color="auto" w:fill="FFFFFF"/>
                </w:tcPr>
                <w:p w14:paraId="40D15692" w14:textId="77777777" w:rsidR="00E62A97" w:rsidRDefault="00E62A97" w:rsidP="00D27E28">
                  <w:pPr>
                    <w:pStyle w:val="BodyIndent1"/>
                  </w:pPr>
                  <w:r>
                    <w:t xml:space="preserve">Categorisation Approach </w:t>
                  </w:r>
                </w:p>
              </w:tc>
              <w:tc>
                <w:tcPr>
                  <w:tcW w:w="2694" w:type="dxa"/>
                  <w:shd w:val="clear" w:color="auto" w:fill="FFFFFF"/>
                </w:tcPr>
                <w:p w14:paraId="39F2FECC" w14:textId="77777777" w:rsidR="00E62A97" w:rsidRDefault="00E62A97" w:rsidP="00D27E28">
                  <w:pPr>
                    <w:pStyle w:val="BodyIndent1"/>
                  </w:pPr>
                  <w:r>
                    <w:t>Report</w:t>
                  </w:r>
                </w:p>
              </w:tc>
            </w:tr>
            <w:tr w:rsidR="00E62A97" w14:paraId="7C5BA003" w14:textId="77777777" w:rsidTr="00D27E28">
              <w:trPr>
                <w:cantSplit/>
                <w:tblHeader/>
              </w:trPr>
              <w:tc>
                <w:tcPr>
                  <w:tcW w:w="8001" w:type="dxa"/>
                  <w:gridSpan w:val="2"/>
                  <w:shd w:val="clear" w:color="auto" w:fill="99CC00"/>
                </w:tcPr>
                <w:p w14:paraId="53F1BFE5" w14:textId="77777777" w:rsidR="00E62A97" w:rsidRPr="00FF717D" w:rsidRDefault="00E62A97" w:rsidP="00D27E28">
                  <w:pPr>
                    <w:pStyle w:val="BodyIndent1"/>
                    <w:rPr>
                      <w:b/>
                    </w:rPr>
                  </w:pPr>
                  <w:r w:rsidRPr="00FF717D">
                    <w:rPr>
                      <w:b/>
                    </w:rPr>
                    <w:t>Description</w:t>
                  </w:r>
                </w:p>
              </w:tc>
            </w:tr>
            <w:tr w:rsidR="00E62A97" w14:paraId="158F3793" w14:textId="77777777" w:rsidTr="00D27E28">
              <w:trPr>
                <w:cantSplit/>
                <w:tblHeader/>
              </w:trPr>
              <w:tc>
                <w:tcPr>
                  <w:tcW w:w="8001" w:type="dxa"/>
                  <w:gridSpan w:val="2"/>
                  <w:shd w:val="clear" w:color="auto" w:fill="FFFFFF"/>
                </w:tcPr>
                <w:p w14:paraId="62167B8A" w14:textId="77777777" w:rsidR="00E62A97" w:rsidRPr="00330B4F" w:rsidRDefault="00E62A97" w:rsidP="00D27E28">
                  <w:pPr>
                    <w:pStyle w:val="BodyIndent1"/>
                  </w:pPr>
                  <w:r w:rsidRPr="00330B4F">
                    <w:t xml:space="preserve">Short document outlining for discussion and agreement </w:t>
                  </w:r>
                  <w:r>
                    <w:t xml:space="preserve">of </w:t>
                  </w:r>
                  <w:r w:rsidRPr="00330B4F">
                    <w:t>the approach for the review and categorisation of projects.</w:t>
                  </w:r>
                  <w:r>
                    <w:t xml:space="preserve"> The approach should be able to be utilised in the future for other Tools and Models within RSSB.</w:t>
                  </w:r>
                </w:p>
                <w:p w14:paraId="138E3F11" w14:textId="77777777" w:rsidR="00E62A97" w:rsidRDefault="00E62A97" w:rsidP="00D27E28">
                  <w:pPr>
                    <w:pStyle w:val="BodyIndent1"/>
                  </w:pPr>
                  <w:r>
                    <w:t xml:space="preserve">Expected during project month 1. To be revised and updated prior to project close to incorporate the learnings from project execution. </w:t>
                  </w:r>
                </w:p>
                <w:p w14:paraId="53163229" w14:textId="77777777" w:rsidR="00E62A97" w:rsidRPr="00A60AFE" w:rsidRDefault="00E62A97" w:rsidP="00D27E28">
                  <w:pPr>
                    <w:pStyle w:val="BodyIndent1"/>
                  </w:pPr>
                  <w:r>
                    <w:t>To be stored on SPARK with access restricted to RSSB staff.</w:t>
                  </w:r>
                </w:p>
              </w:tc>
            </w:tr>
          </w:tbl>
          <w:p w14:paraId="3253AC5D" w14:textId="77777777" w:rsidR="00E62A97" w:rsidRDefault="00E62A97" w:rsidP="00D27E28">
            <w:pPr>
              <w:pStyle w:val="BodyIndent1"/>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2A97" w14:paraId="097EC73F" w14:textId="77777777" w:rsidTr="00D27E28">
              <w:trPr>
                <w:cantSplit/>
              </w:trPr>
              <w:tc>
                <w:tcPr>
                  <w:tcW w:w="5307" w:type="dxa"/>
                  <w:shd w:val="clear" w:color="auto" w:fill="99CC00"/>
                </w:tcPr>
                <w:p w14:paraId="4F083AD5" w14:textId="77777777" w:rsidR="00E62A97" w:rsidRDefault="00E62A97" w:rsidP="00D27E28">
                  <w:pPr>
                    <w:pStyle w:val="BodyIndent1"/>
                    <w:rPr>
                      <w:b/>
                    </w:rPr>
                  </w:pPr>
                  <w:r>
                    <w:rPr>
                      <w:b/>
                    </w:rPr>
                    <w:lastRenderedPageBreak/>
                    <w:t xml:space="preserve">Deliverable Name: </w:t>
                  </w:r>
                </w:p>
              </w:tc>
              <w:tc>
                <w:tcPr>
                  <w:tcW w:w="2694" w:type="dxa"/>
                  <w:shd w:val="clear" w:color="auto" w:fill="99CC00"/>
                </w:tcPr>
                <w:p w14:paraId="09C5EF6C" w14:textId="77777777" w:rsidR="00E62A97" w:rsidRDefault="00E62A97" w:rsidP="00D27E28">
                  <w:pPr>
                    <w:pStyle w:val="BodyIndent1"/>
                    <w:rPr>
                      <w:b/>
                    </w:rPr>
                  </w:pPr>
                  <w:r>
                    <w:rPr>
                      <w:b/>
                    </w:rPr>
                    <w:t>Type</w:t>
                  </w:r>
                </w:p>
              </w:tc>
            </w:tr>
            <w:tr w:rsidR="00E62A97" w14:paraId="5460479A" w14:textId="77777777" w:rsidTr="00D27E28">
              <w:trPr>
                <w:cantSplit/>
                <w:tblHeader/>
              </w:trPr>
              <w:tc>
                <w:tcPr>
                  <w:tcW w:w="5307" w:type="dxa"/>
                  <w:shd w:val="clear" w:color="auto" w:fill="FFFFFF"/>
                </w:tcPr>
                <w:p w14:paraId="5FAE7A86" w14:textId="77777777" w:rsidR="00E62A97" w:rsidRDefault="00E62A97" w:rsidP="00D27E28">
                  <w:pPr>
                    <w:pStyle w:val="BodyIndent1"/>
                  </w:pPr>
                  <w:r>
                    <w:t>Tools and potential tools summary</w:t>
                  </w:r>
                </w:p>
              </w:tc>
              <w:tc>
                <w:tcPr>
                  <w:tcW w:w="2694" w:type="dxa"/>
                  <w:shd w:val="clear" w:color="auto" w:fill="FFFFFF"/>
                </w:tcPr>
                <w:p w14:paraId="439F6130" w14:textId="77777777" w:rsidR="00E62A97" w:rsidRDefault="00E62A97" w:rsidP="00D27E28">
                  <w:pPr>
                    <w:pStyle w:val="BodyIndent1"/>
                  </w:pPr>
                  <w:r>
                    <w:t>Dataset</w:t>
                  </w:r>
                </w:p>
              </w:tc>
            </w:tr>
            <w:tr w:rsidR="00E62A97" w14:paraId="1A48FE9B" w14:textId="77777777" w:rsidTr="00D27E28">
              <w:trPr>
                <w:cantSplit/>
                <w:tblHeader/>
              </w:trPr>
              <w:tc>
                <w:tcPr>
                  <w:tcW w:w="8001" w:type="dxa"/>
                  <w:gridSpan w:val="2"/>
                  <w:shd w:val="clear" w:color="auto" w:fill="99CC00"/>
                </w:tcPr>
                <w:p w14:paraId="0CA7BEA2" w14:textId="77777777" w:rsidR="00E62A97" w:rsidRPr="00330B4F" w:rsidRDefault="00E62A97" w:rsidP="00D27E28">
                  <w:pPr>
                    <w:pStyle w:val="BodyIndent1"/>
                    <w:rPr>
                      <w:b/>
                    </w:rPr>
                  </w:pPr>
                  <w:r w:rsidRPr="00330B4F">
                    <w:rPr>
                      <w:b/>
                    </w:rPr>
                    <w:t>Description</w:t>
                  </w:r>
                </w:p>
              </w:tc>
            </w:tr>
            <w:tr w:rsidR="00E62A97" w14:paraId="7121C587" w14:textId="77777777" w:rsidTr="00D27E28">
              <w:trPr>
                <w:cantSplit/>
                <w:tblHeader/>
              </w:trPr>
              <w:tc>
                <w:tcPr>
                  <w:tcW w:w="8001" w:type="dxa"/>
                  <w:gridSpan w:val="2"/>
                  <w:shd w:val="clear" w:color="auto" w:fill="FFFFFF"/>
                </w:tcPr>
                <w:p w14:paraId="7D5C4B29" w14:textId="77777777" w:rsidR="00E62A97" w:rsidRPr="00330B4F" w:rsidRDefault="00E62A97" w:rsidP="00D27E28">
                  <w:pPr>
                    <w:pStyle w:val="BodyIndent1"/>
                  </w:pPr>
                  <w:r w:rsidRPr="00330B4F">
                    <w:t xml:space="preserve">A structured dataset providing a brief description of all the tools and potential tools alongside </w:t>
                  </w:r>
                  <w:r>
                    <w:t xml:space="preserve">the </w:t>
                  </w:r>
                  <w:r w:rsidRPr="00330B4F">
                    <w:t>available data for the agree</w:t>
                  </w:r>
                  <w:r>
                    <w:t>d</w:t>
                  </w:r>
                  <w:r w:rsidRPr="00330B4F">
                    <w:t xml:space="preserve"> categorisations.</w:t>
                  </w:r>
                  <w:r>
                    <w:t xml:space="preserve"> The dataset structure should be able to be utilised in the future for other Tools and Models within RSSB.</w:t>
                  </w:r>
                </w:p>
                <w:p w14:paraId="58BC4F57" w14:textId="77777777" w:rsidR="00E62A97" w:rsidRPr="00330B4F" w:rsidRDefault="00E62A97" w:rsidP="00D27E28">
                  <w:pPr>
                    <w:pStyle w:val="BodyIndent1"/>
                  </w:pPr>
                  <w:r>
                    <w:t>Expected during project month 2.</w:t>
                  </w:r>
                </w:p>
                <w:p w14:paraId="4B3CA8BA" w14:textId="77777777" w:rsidR="00E62A97" w:rsidRPr="00A60AFE" w:rsidRDefault="00E62A97" w:rsidP="00D27E28">
                  <w:pPr>
                    <w:pStyle w:val="BodyIndent1"/>
                  </w:pPr>
                  <w:r>
                    <w:t>To be stored on SPARK with access restricted to RSSB staff.</w:t>
                  </w:r>
                </w:p>
              </w:tc>
            </w:tr>
          </w:tbl>
          <w:p w14:paraId="37A3C3B4" w14:textId="77777777" w:rsidR="00E62A97" w:rsidRDefault="00E62A97" w:rsidP="00D27E28">
            <w:pPr>
              <w:pStyle w:val="BodyIndent1"/>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62A97" w14:paraId="2629239C" w14:textId="77777777" w:rsidTr="00D27E28">
              <w:trPr>
                <w:cantSplit/>
              </w:trPr>
              <w:tc>
                <w:tcPr>
                  <w:tcW w:w="5307" w:type="dxa"/>
                  <w:shd w:val="clear" w:color="auto" w:fill="99CC00"/>
                </w:tcPr>
                <w:p w14:paraId="2097AD61" w14:textId="77777777" w:rsidR="00E62A97" w:rsidRDefault="00E62A97" w:rsidP="00D27E28">
                  <w:pPr>
                    <w:pStyle w:val="BodyIndent1"/>
                    <w:rPr>
                      <w:b/>
                    </w:rPr>
                  </w:pPr>
                  <w:r>
                    <w:rPr>
                      <w:b/>
                    </w:rPr>
                    <w:t xml:space="preserve">Deliverable Name: </w:t>
                  </w:r>
                </w:p>
              </w:tc>
              <w:tc>
                <w:tcPr>
                  <w:tcW w:w="2694" w:type="dxa"/>
                  <w:shd w:val="clear" w:color="auto" w:fill="99CC00"/>
                </w:tcPr>
                <w:p w14:paraId="75E325AC" w14:textId="77777777" w:rsidR="00E62A97" w:rsidRDefault="00E62A97" w:rsidP="00D27E28">
                  <w:pPr>
                    <w:pStyle w:val="BodyIndent1"/>
                    <w:rPr>
                      <w:b/>
                    </w:rPr>
                  </w:pPr>
                  <w:r>
                    <w:rPr>
                      <w:b/>
                    </w:rPr>
                    <w:t>Type</w:t>
                  </w:r>
                </w:p>
              </w:tc>
            </w:tr>
            <w:tr w:rsidR="00E62A97" w14:paraId="68EF4596" w14:textId="77777777" w:rsidTr="00D27E28">
              <w:trPr>
                <w:cantSplit/>
                <w:tblHeader/>
              </w:trPr>
              <w:tc>
                <w:tcPr>
                  <w:tcW w:w="5307" w:type="dxa"/>
                  <w:shd w:val="clear" w:color="auto" w:fill="FFFFFF"/>
                </w:tcPr>
                <w:p w14:paraId="1347CF59" w14:textId="77777777" w:rsidR="00E62A97" w:rsidRDefault="00E62A97" w:rsidP="00D27E28">
                  <w:pPr>
                    <w:pStyle w:val="BodyIndent1"/>
                  </w:pPr>
                  <w:r>
                    <w:t xml:space="preserve">Final report </w:t>
                  </w:r>
                </w:p>
              </w:tc>
              <w:tc>
                <w:tcPr>
                  <w:tcW w:w="2694" w:type="dxa"/>
                  <w:shd w:val="clear" w:color="auto" w:fill="FFFFFF"/>
                </w:tcPr>
                <w:p w14:paraId="44EA3B3C" w14:textId="77777777" w:rsidR="00E62A97" w:rsidRDefault="00E62A97" w:rsidP="00D27E28">
                  <w:pPr>
                    <w:pStyle w:val="BodyIndent1"/>
                  </w:pPr>
                  <w:r>
                    <w:t>Report</w:t>
                  </w:r>
                </w:p>
              </w:tc>
            </w:tr>
            <w:tr w:rsidR="00E62A97" w:rsidRPr="00763737" w14:paraId="3B9C8F63" w14:textId="77777777" w:rsidTr="00D27E28">
              <w:trPr>
                <w:cantSplit/>
                <w:tblHeader/>
              </w:trPr>
              <w:tc>
                <w:tcPr>
                  <w:tcW w:w="8001" w:type="dxa"/>
                  <w:gridSpan w:val="2"/>
                  <w:shd w:val="clear" w:color="auto" w:fill="99CC00"/>
                </w:tcPr>
                <w:p w14:paraId="3E4D6EB3" w14:textId="77777777" w:rsidR="00E62A97" w:rsidRPr="00763737" w:rsidRDefault="00E62A97" w:rsidP="00D27E28">
                  <w:pPr>
                    <w:pStyle w:val="BodyIndent1"/>
                    <w:rPr>
                      <w:b/>
                    </w:rPr>
                  </w:pPr>
                  <w:r w:rsidRPr="00763737">
                    <w:rPr>
                      <w:b/>
                    </w:rPr>
                    <w:t>Description</w:t>
                  </w:r>
                </w:p>
              </w:tc>
            </w:tr>
            <w:tr w:rsidR="00E62A97" w14:paraId="3021EA63" w14:textId="77777777" w:rsidTr="00D27E28">
              <w:trPr>
                <w:cantSplit/>
                <w:tblHeader/>
              </w:trPr>
              <w:tc>
                <w:tcPr>
                  <w:tcW w:w="8001" w:type="dxa"/>
                  <w:gridSpan w:val="2"/>
                  <w:shd w:val="clear" w:color="auto" w:fill="FFFFFF"/>
                </w:tcPr>
                <w:p w14:paraId="003591F3" w14:textId="77777777" w:rsidR="00E62A97" w:rsidRPr="00330B4F" w:rsidRDefault="00E62A97" w:rsidP="00D27E28">
                  <w:pPr>
                    <w:pStyle w:val="BodyIndent1"/>
                  </w:pPr>
                  <w:r>
                    <w:t>Detailing the approach taken and a summary of the findings of the work, identifying suggestions of next steps to meet the wider objectives of the initiative</w:t>
                  </w:r>
                  <w:r w:rsidRPr="00330B4F">
                    <w:t>.</w:t>
                  </w:r>
                </w:p>
                <w:p w14:paraId="222CC79C" w14:textId="77777777" w:rsidR="00E62A97" w:rsidRPr="00330B4F" w:rsidRDefault="00E62A97" w:rsidP="00D27E28">
                  <w:pPr>
                    <w:pStyle w:val="BodyIndent1"/>
                  </w:pPr>
                  <w:r>
                    <w:t>Expected during project month 3.</w:t>
                  </w:r>
                </w:p>
                <w:p w14:paraId="2AF26538" w14:textId="77777777" w:rsidR="00E62A97" w:rsidRPr="00A60AFE" w:rsidRDefault="00E62A97" w:rsidP="00D27E28">
                  <w:pPr>
                    <w:pStyle w:val="BodyIndent1"/>
                  </w:pPr>
                  <w:r>
                    <w:t>To be stored on SPARK with access restricted to RSSB staff.</w:t>
                  </w:r>
                </w:p>
              </w:tc>
            </w:tr>
          </w:tbl>
          <w:p w14:paraId="2029B806" w14:textId="77777777" w:rsidR="00E62A97" w:rsidRPr="00FF717D" w:rsidRDefault="00E62A97" w:rsidP="00D27E28">
            <w:pPr>
              <w:pStyle w:val="Body"/>
            </w:pPr>
          </w:p>
        </w:tc>
      </w:tr>
    </w:tbl>
    <w:p w14:paraId="4E5C928A" w14:textId="77777777" w:rsidR="00E62A97" w:rsidRDefault="00E62A97" w:rsidP="00E62A97">
      <w:pPr>
        <w:pStyle w:val="Heading1"/>
      </w:pPr>
      <w:r>
        <w:lastRenderedPageBreak/>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E62A97" w14:paraId="201D122F" w14:textId="77777777" w:rsidTr="00D27E28">
        <w:tc>
          <w:tcPr>
            <w:tcW w:w="1816" w:type="dxa"/>
            <w:vAlign w:val="center"/>
          </w:tcPr>
          <w:p w14:paraId="506EA574" w14:textId="77777777" w:rsidR="00E62A97" w:rsidRPr="00325F01" w:rsidRDefault="00E62A97" w:rsidP="00D27E28">
            <w:pPr>
              <w:pStyle w:val="Body"/>
              <w:rPr>
                <w:rFonts w:asciiTheme="minorHAnsi" w:hAnsiTheme="minorHAnsi"/>
              </w:rPr>
            </w:pPr>
          </w:p>
        </w:tc>
        <w:tc>
          <w:tcPr>
            <w:tcW w:w="3849" w:type="dxa"/>
            <w:vAlign w:val="center"/>
          </w:tcPr>
          <w:p w14:paraId="3FCE2D81" w14:textId="77777777" w:rsidR="00E62A97" w:rsidRPr="00325F01" w:rsidRDefault="00E62A97" w:rsidP="00D27E28">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63B489F3" w14:textId="77777777" w:rsidR="00E62A97" w:rsidRPr="00325F01" w:rsidRDefault="00E62A97" w:rsidP="00D27E28">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E62A97" w14:paraId="73ABED53" w14:textId="77777777" w:rsidTr="00D27E28">
        <w:tc>
          <w:tcPr>
            <w:tcW w:w="1816" w:type="dxa"/>
            <w:vAlign w:val="center"/>
          </w:tcPr>
          <w:p w14:paraId="164F65ED" w14:textId="77777777" w:rsidR="00E62A97" w:rsidRPr="006B076F" w:rsidRDefault="00E62A97" w:rsidP="00D27E28">
            <w:pPr>
              <w:rPr>
                <w:rFonts w:asciiTheme="minorHAnsi" w:hAnsiTheme="minorHAnsi" w:cs="Arial"/>
                <w:color w:val="000000" w:themeColor="dark1"/>
                <w:kern w:val="28"/>
              </w:rPr>
            </w:pPr>
            <w:r>
              <w:rPr>
                <w:rFonts w:asciiTheme="minorHAnsi" w:hAnsiTheme="minorHAnsi" w:cs="Arial"/>
                <w:color w:val="000000" w:themeColor="dark1"/>
                <w:kern w:val="28"/>
              </w:rPr>
              <w:t>Project Coordinator</w:t>
            </w:r>
          </w:p>
        </w:tc>
        <w:tc>
          <w:tcPr>
            <w:tcW w:w="3849" w:type="dxa"/>
            <w:vAlign w:val="center"/>
          </w:tcPr>
          <w:p w14:paraId="7F05E832" w14:textId="77777777" w:rsidR="00E62A97" w:rsidRPr="006B076F" w:rsidRDefault="00E62A97" w:rsidP="00D27E28">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 xml:space="preserve">The </w:t>
            </w:r>
            <w:r>
              <w:rPr>
                <w:rFonts w:asciiTheme="minorHAnsi" w:hAnsiTheme="minorHAnsi" w:cs="Arial"/>
                <w:color w:val="000000" w:themeColor="dark1"/>
                <w:kern w:val="28"/>
                <w:sz w:val="22"/>
                <w:szCs w:val="22"/>
                <w:lang w:eastAsia="en-US"/>
              </w:rPr>
              <w:t>project monitor</w:t>
            </w:r>
            <w:r w:rsidRPr="006B076F">
              <w:rPr>
                <w:rFonts w:asciiTheme="minorHAnsi" w:hAnsiTheme="minorHAnsi" w:cs="Arial"/>
                <w:color w:val="000000" w:themeColor="dark1"/>
                <w:kern w:val="28"/>
                <w:sz w:val="22"/>
                <w:szCs w:val="22"/>
                <w:lang w:eastAsia="en-US"/>
              </w:rPr>
              <w:t xml:space="preserve"> is responsible for the detailed project management including project schedules, cost reporting and other relevant project management tasks. </w:t>
            </w:r>
          </w:p>
          <w:p w14:paraId="20A9C1B9" w14:textId="77777777" w:rsidR="00E62A97" w:rsidRPr="006B076F" w:rsidRDefault="00E62A97" w:rsidP="00D27E28">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The </w:t>
            </w:r>
            <w:r>
              <w:rPr>
                <w:rFonts w:asciiTheme="minorHAnsi" w:hAnsiTheme="minorHAnsi" w:cs="Arial"/>
                <w:color w:val="000000" w:themeColor="dark1"/>
                <w:kern w:val="28"/>
              </w:rPr>
              <w:t>project monitor</w:t>
            </w:r>
            <w:r w:rsidRPr="006B076F">
              <w:rPr>
                <w:rFonts w:asciiTheme="minorHAnsi" w:hAnsiTheme="minorHAnsi" w:cs="Arial"/>
                <w:color w:val="000000" w:themeColor="dark1"/>
                <w:kern w:val="28"/>
              </w:rPr>
              <w:t xml:space="preserve"> leads the project in organising meetings, etc and ensures timely and effective delivery towards project objectives.</w:t>
            </w:r>
          </w:p>
        </w:tc>
        <w:tc>
          <w:tcPr>
            <w:tcW w:w="2694" w:type="dxa"/>
          </w:tcPr>
          <w:p w14:paraId="2B799DEA" w14:textId="77777777" w:rsidR="00E62A97" w:rsidRPr="006B076F" w:rsidRDefault="00E62A97" w:rsidP="00D27E28">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E62A97" w14:paraId="79A9A450" w14:textId="77777777" w:rsidTr="00D27E28">
        <w:tc>
          <w:tcPr>
            <w:tcW w:w="1816" w:type="dxa"/>
            <w:vAlign w:val="center"/>
          </w:tcPr>
          <w:p w14:paraId="25BC88C2" w14:textId="77777777" w:rsidR="00E62A97" w:rsidRPr="007715AE" w:rsidRDefault="00E62A97" w:rsidP="00D27E28">
            <w:pPr>
              <w:rPr>
                <w:rFonts w:asciiTheme="minorHAnsi" w:hAnsiTheme="minorHAnsi" w:cs="Arial"/>
                <w:lang w:eastAsia="en-GB"/>
              </w:rPr>
            </w:pPr>
            <w:r w:rsidRPr="007715AE">
              <w:rPr>
                <w:rFonts w:asciiTheme="minorHAnsi" w:hAnsiTheme="minorHAnsi" w:cs="Arial"/>
                <w:color w:val="000000" w:themeColor="dark1"/>
                <w:kern w:val="28"/>
              </w:rPr>
              <w:t xml:space="preserve">Technical </w:t>
            </w:r>
            <w:r>
              <w:rPr>
                <w:rFonts w:asciiTheme="minorHAnsi" w:hAnsiTheme="minorHAnsi" w:cs="Arial"/>
                <w:color w:val="000000" w:themeColor="dark1"/>
                <w:kern w:val="28"/>
              </w:rPr>
              <w:t>Leads</w:t>
            </w:r>
          </w:p>
        </w:tc>
        <w:tc>
          <w:tcPr>
            <w:tcW w:w="3849" w:type="dxa"/>
            <w:vAlign w:val="center"/>
          </w:tcPr>
          <w:p w14:paraId="4CD73AD7" w14:textId="77777777" w:rsidR="00E62A97" w:rsidRPr="007715AE" w:rsidRDefault="00E62A97" w:rsidP="00D27E28">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 xml:space="preserve">Throughout the project, the technical expert ensures that technical aspects are reflected accurately. </w:t>
            </w:r>
          </w:p>
          <w:p w14:paraId="77F92511" w14:textId="77777777" w:rsidR="00E62A97" w:rsidRPr="007715AE" w:rsidRDefault="00E62A97" w:rsidP="00D27E28">
            <w:pPr>
              <w:rPr>
                <w:rFonts w:asciiTheme="minorHAnsi" w:hAnsiTheme="minorHAnsi" w:cs="Arial"/>
                <w:lang w:eastAsia="en-GB"/>
              </w:rPr>
            </w:pPr>
          </w:p>
        </w:tc>
        <w:tc>
          <w:tcPr>
            <w:tcW w:w="2694" w:type="dxa"/>
          </w:tcPr>
          <w:p w14:paraId="2C0FEAA6" w14:textId="77777777" w:rsidR="00E62A97" w:rsidRPr="007715AE" w:rsidRDefault="00E62A97" w:rsidP="00D27E28">
            <w:pPr>
              <w:rPr>
                <w:rFonts w:asciiTheme="minorHAnsi" w:hAnsiTheme="minorHAnsi" w:cs="Arial"/>
                <w:lang w:eastAsia="en-GB"/>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 xml:space="preserve">puts </w:t>
            </w:r>
          </w:p>
        </w:tc>
      </w:tr>
      <w:tr w:rsidR="00E62A97" w14:paraId="6B0F9CE6" w14:textId="77777777" w:rsidTr="00D27E28">
        <w:tc>
          <w:tcPr>
            <w:tcW w:w="1816" w:type="dxa"/>
            <w:vAlign w:val="center"/>
          </w:tcPr>
          <w:p w14:paraId="7C11923C" w14:textId="77777777" w:rsidR="00E62A97" w:rsidRPr="00420F8C" w:rsidRDefault="00E62A97" w:rsidP="00D27E28">
            <w:pPr>
              <w:rPr>
                <w:rFonts w:asciiTheme="minorHAnsi" w:hAnsiTheme="minorHAnsi" w:cs="Arial"/>
                <w:lang w:eastAsia="en-GB"/>
              </w:rPr>
            </w:pPr>
            <w:r>
              <w:rPr>
                <w:rFonts w:asciiTheme="minorHAnsi" w:hAnsiTheme="minorHAnsi" w:cs="Arial"/>
                <w:color w:val="000000" w:themeColor="dark1"/>
                <w:kern w:val="28"/>
              </w:rPr>
              <w:t>RSSB sponsor</w:t>
            </w:r>
          </w:p>
        </w:tc>
        <w:tc>
          <w:tcPr>
            <w:tcW w:w="3849" w:type="dxa"/>
            <w:vAlign w:val="center"/>
          </w:tcPr>
          <w:p w14:paraId="49240DB2" w14:textId="77777777" w:rsidR="00E62A97" w:rsidRPr="00420F8C" w:rsidRDefault="00E62A97" w:rsidP="00D27E28">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072E2FEC" w14:textId="77777777" w:rsidR="00E62A97" w:rsidRPr="00420F8C" w:rsidRDefault="00E62A97" w:rsidP="00D27E28">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w:t>
            </w:r>
            <w:r w:rsidRPr="00420F8C">
              <w:rPr>
                <w:rFonts w:asciiTheme="minorHAnsi" w:hAnsiTheme="minorHAnsi" w:cs="Arial"/>
                <w:color w:val="000000" w:themeColor="dark1"/>
                <w:kern w:val="28"/>
              </w:rPr>
              <w:lastRenderedPageBreak/>
              <w:t xml:space="preserve">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11F12470" w14:textId="77777777" w:rsidR="00E62A97" w:rsidRPr="00325F01" w:rsidRDefault="00E62A97" w:rsidP="00D27E28">
            <w:pPr>
              <w:rPr>
                <w:rFonts w:asciiTheme="minorHAnsi" w:hAnsiTheme="minorHAnsi" w:cs="Arial"/>
                <w:color w:val="000000" w:themeColor="dark1"/>
                <w:kern w:val="28"/>
              </w:rPr>
            </w:pPr>
            <w:r w:rsidRPr="00325F01">
              <w:rPr>
                <w:rFonts w:asciiTheme="minorHAnsi" w:hAnsiTheme="minorHAnsi" w:cs="Arial"/>
                <w:color w:val="000000" w:themeColor="dark1"/>
                <w:kern w:val="28"/>
              </w:rPr>
              <w:lastRenderedPageBreak/>
              <w:t xml:space="preserve">Formally accepts deliverables </w:t>
            </w:r>
          </w:p>
        </w:tc>
      </w:tr>
      <w:tr w:rsidR="00E62A97" w14:paraId="3BA0AA63" w14:textId="77777777" w:rsidTr="00D27E28">
        <w:tc>
          <w:tcPr>
            <w:tcW w:w="1816" w:type="dxa"/>
            <w:vAlign w:val="center"/>
          </w:tcPr>
          <w:p w14:paraId="510316F2" w14:textId="77777777" w:rsidR="00E62A97" w:rsidRPr="00420F8C" w:rsidRDefault="00E62A97" w:rsidP="00D27E28">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7E941142" w14:textId="77777777" w:rsidR="00E62A97" w:rsidRPr="00420F8C" w:rsidRDefault="00E62A97" w:rsidP="00D27E28">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11671EE5" w14:textId="77777777" w:rsidR="00E62A97" w:rsidRDefault="00E62A97" w:rsidP="00D27E28">
            <w:pPr>
              <w:rPr>
                <w:rFonts w:asciiTheme="minorHAnsi" w:hAnsiTheme="minorHAnsi" w:cs="Arial"/>
                <w:color w:val="000000" w:themeColor="dark1"/>
                <w:kern w:val="28"/>
              </w:rPr>
            </w:pPr>
            <w:r w:rsidRPr="00420F8C">
              <w:rPr>
                <w:rFonts w:asciiTheme="minorHAnsi" w:hAnsiTheme="minorHAnsi" w:cs="Arial"/>
                <w:color w:val="000000" w:themeColor="dark1"/>
                <w:kern w:val="28"/>
              </w:rPr>
              <w:t>As such, it helps formulate specifications, assesses tenders, reviews draft and final outputs and other relevant tasks.</w:t>
            </w:r>
          </w:p>
          <w:p w14:paraId="3C18EBDE" w14:textId="77777777" w:rsidR="00E62A97" w:rsidRPr="00420F8C" w:rsidRDefault="00E62A97" w:rsidP="00D27E28">
            <w:pPr>
              <w:rPr>
                <w:rFonts w:asciiTheme="minorHAnsi" w:hAnsiTheme="minorHAnsi" w:cs="Arial"/>
                <w:lang w:eastAsia="en-GB"/>
              </w:rPr>
            </w:pPr>
            <w:r>
              <w:rPr>
                <w:rFonts w:asciiTheme="minorHAnsi" w:hAnsiTheme="minorHAnsi" w:cs="Arial"/>
                <w:color w:val="000000" w:themeColor="dark1"/>
                <w:kern w:val="28"/>
              </w:rPr>
              <w:t>For this project the steering group will be formed of RSSB R&amp;D staff and the industry sponsor.</w:t>
            </w:r>
          </w:p>
        </w:tc>
        <w:tc>
          <w:tcPr>
            <w:tcW w:w="2694" w:type="dxa"/>
          </w:tcPr>
          <w:p w14:paraId="231D71BA" w14:textId="77777777" w:rsidR="00E62A97" w:rsidRPr="00420F8C" w:rsidRDefault="00E62A97" w:rsidP="00D27E28">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1DB56C30" w14:textId="77777777" w:rsidR="00E62A97" w:rsidRDefault="00E62A97" w:rsidP="00E62A97">
      <w:pPr>
        <w:rPr>
          <w:rFonts w:ascii="Calibri" w:hAnsi="Calibri" w:cs="Arial"/>
          <w:lang w:eastAsia="en-GB"/>
        </w:rPr>
      </w:pPr>
    </w:p>
    <w:p w14:paraId="54042735" w14:textId="77777777" w:rsidR="00E62A97" w:rsidRDefault="00E62A97" w:rsidP="00E62A97">
      <w:pPr>
        <w:rPr>
          <w:rFonts w:ascii="Calibri" w:hAnsi="Calibri" w:cs="Arial"/>
          <w:lang w:eastAsia="en-GB"/>
        </w:rPr>
      </w:pPr>
    </w:p>
    <w:p w14:paraId="3E60F7D1" w14:textId="77777777" w:rsidR="00E62A97" w:rsidRDefault="00E62A97" w:rsidP="00E62A97">
      <w:pPr>
        <w:pStyle w:val="Heading1"/>
      </w:pPr>
      <w:r>
        <w:t>Budget, timescales and dependencies</w:t>
      </w:r>
    </w:p>
    <w:p w14:paraId="290FE56B" w14:textId="77777777" w:rsidR="00E62A97" w:rsidRDefault="00E62A97" w:rsidP="00E62A97">
      <w:pPr>
        <w:rPr>
          <w:rFonts w:ascii="Calibri" w:hAnsi="Calibri" w:cs="Arial"/>
          <w:lang w:eastAsia="en-GB"/>
        </w:rPr>
      </w:pPr>
      <w:r w:rsidRPr="00671E09">
        <w:rPr>
          <w:rFonts w:ascii="Calibri" w:hAnsi="Calibri" w:cs="Arial"/>
          <w:lang w:eastAsia="en-GB"/>
        </w:rPr>
        <w:t>The budget for this work is up to £</w:t>
      </w:r>
      <w:r>
        <w:rPr>
          <w:rFonts w:ascii="Calibri" w:hAnsi="Calibri" w:cs="Arial"/>
          <w:lang w:eastAsia="en-GB"/>
        </w:rPr>
        <w:t>40</w:t>
      </w:r>
      <w:r w:rsidRPr="00671E09">
        <w:rPr>
          <w:rFonts w:ascii="Calibri" w:hAnsi="Calibri" w:cs="Arial"/>
          <w:lang w:eastAsia="en-GB"/>
        </w:rPr>
        <w:t>,</w:t>
      </w:r>
      <w:r>
        <w:rPr>
          <w:rFonts w:ascii="Calibri" w:hAnsi="Calibri" w:cs="Arial"/>
          <w:lang w:eastAsia="en-GB"/>
        </w:rPr>
        <w:t>000</w:t>
      </w:r>
      <w:r w:rsidRPr="00671E09">
        <w:rPr>
          <w:rFonts w:ascii="Calibri" w:hAnsi="Calibri" w:cs="Arial"/>
          <w:lang w:eastAsia="en-GB"/>
        </w:rPr>
        <w:t>. Any bid above this value will need to provide detailed explanation on why the supplier does not feel that the budget is adequate and in such case</w:t>
      </w:r>
      <w:r>
        <w:rPr>
          <w:rFonts w:ascii="Calibri" w:hAnsi="Calibri" w:cs="Arial"/>
          <w:lang w:eastAsia="en-GB"/>
        </w:rPr>
        <w:t>s</w:t>
      </w:r>
      <w:r w:rsidRPr="00671E09">
        <w:rPr>
          <w:rFonts w:ascii="Calibri" w:hAnsi="Calibri" w:cs="Arial"/>
          <w:lang w:eastAsia="en-GB"/>
        </w:rPr>
        <w:t xml:space="preserve"> we strongly encourage suppliers to provide costed options for RSSB to consider</w:t>
      </w:r>
      <w:r>
        <w:rPr>
          <w:rFonts w:ascii="Calibri" w:hAnsi="Calibri" w:cs="Arial"/>
          <w:lang w:eastAsia="en-GB"/>
        </w:rPr>
        <w:t>.</w:t>
      </w:r>
    </w:p>
    <w:p w14:paraId="61E10133" w14:textId="77777777" w:rsidR="00E62A97" w:rsidRPr="00671E09" w:rsidRDefault="00E62A97" w:rsidP="00E62A97">
      <w:pPr>
        <w:rPr>
          <w:rFonts w:ascii="Calibri" w:hAnsi="Calibri" w:cs="Arial"/>
          <w:lang w:eastAsia="en-GB"/>
        </w:rPr>
      </w:pPr>
    </w:p>
    <w:p w14:paraId="0FF7FEBC" w14:textId="77777777" w:rsidR="00E62A97" w:rsidRDefault="00E62A97" w:rsidP="00E62A97">
      <w:pPr>
        <w:rPr>
          <w:rFonts w:ascii="Calibri" w:hAnsi="Calibri" w:cs="Arial"/>
          <w:lang w:eastAsia="en-GB"/>
        </w:rPr>
      </w:pPr>
      <w:r w:rsidRPr="00671E09">
        <w:rPr>
          <w:rFonts w:ascii="Calibri" w:hAnsi="Calibri" w:cs="Arial"/>
          <w:lang w:eastAsia="en-GB"/>
        </w:rPr>
        <w:t xml:space="preserve">The work is expected to start in </w:t>
      </w:r>
      <w:r>
        <w:rPr>
          <w:rFonts w:ascii="Calibri" w:hAnsi="Calibri" w:cs="Arial"/>
          <w:lang w:eastAsia="en-GB"/>
        </w:rPr>
        <w:t xml:space="preserve">early December </w:t>
      </w:r>
      <w:r w:rsidRPr="00671E09">
        <w:rPr>
          <w:rFonts w:ascii="Calibri" w:hAnsi="Calibri" w:cs="Arial"/>
          <w:lang w:eastAsia="en-GB"/>
        </w:rPr>
        <w:t xml:space="preserve">2017 and be completed by </w:t>
      </w:r>
      <w:r>
        <w:rPr>
          <w:rFonts w:ascii="Calibri" w:hAnsi="Calibri" w:cs="Arial"/>
          <w:lang w:eastAsia="en-GB"/>
        </w:rPr>
        <w:t xml:space="preserve">early March </w:t>
      </w:r>
      <w:r w:rsidRPr="00671E09">
        <w:rPr>
          <w:rFonts w:ascii="Calibri" w:hAnsi="Calibri" w:cs="Arial"/>
          <w:lang w:eastAsia="en-GB"/>
        </w:rPr>
        <w:t>201</w:t>
      </w:r>
      <w:r>
        <w:rPr>
          <w:rFonts w:ascii="Calibri" w:hAnsi="Calibri" w:cs="Arial"/>
          <w:lang w:eastAsia="en-GB"/>
        </w:rPr>
        <w:t>8 to allow the project to inform planning for 2018/19</w:t>
      </w:r>
      <w:r w:rsidRPr="00671E09">
        <w:rPr>
          <w:rFonts w:ascii="Calibri" w:hAnsi="Calibri" w:cs="Arial"/>
          <w:lang w:eastAsia="en-GB"/>
        </w:rPr>
        <w:t>. These are indicative dates and RSSB is prepared to consider bids that vary from these expectations if they have a robust and realistic project plan, and an explanation of changes to the proposed start and end dates.</w:t>
      </w:r>
    </w:p>
    <w:p w14:paraId="37F439C7" w14:textId="77777777" w:rsidR="00E62A97" w:rsidRDefault="00E62A97" w:rsidP="00E62A97">
      <w:pPr>
        <w:rPr>
          <w:rFonts w:ascii="Calibri" w:hAnsi="Calibri" w:cs="Arial"/>
          <w:lang w:eastAsia="en-GB"/>
        </w:rPr>
      </w:pPr>
    </w:p>
    <w:p w14:paraId="2F596C13" w14:textId="77777777" w:rsidR="00E62A97" w:rsidRPr="00671E09" w:rsidRDefault="00E62A97" w:rsidP="00E62A97">
      <w:pPr>
        <w:rPr>
          <w:rFonts w:ascii="Calibri" w:hAnsi="Calibri" w:cs="Arial"/>
          <w:lang w:eastAsia="en-GB"/>
        </w:rPr>
      </w:pPr>
      <w:r w:rsidRPr="00671E09">
        <w:rPr>
          <w:rFonts w:ascii="Calibri" w:hAnsi="Calibri" w:cs="Arial"/>
          <w:lang w:eastAsia="en-GB"/>
        </w:rPr>
        <w:t xml:space="preserve">No </w:t>
      </w:r>
      <w:r>
        <w:rPr>
          <w:rFonts w:ascii="Calibri" w:hAnsi="Calibri" w:cs="Arial"/>
          <w:lang w:eastAsia="en-GB"/>
        </w:rPr>
        <w:t>specific project dependencies exist.</w:t>
      </w:r>
    </w:p>
    <w:p w14:paraId="1493D425" w14:textId="77777777" w:rsidR="00E62A97" w:rsidRPr="00325F01" w:rsidRDefault="00E62A97" w:rsidP="00E62A97">
      <w:pPr>
        <w:rPr>
          <w:rFonts w:ascii="Calibri" w:hAnsi="Calibri" w:cs="Arial"/>
          <w:lang w:eastAsia="en-GB"/>
        </w:rPr>
      </w:pPr>
    </w:p>
    <w:p w14:paraId="063E4E9C" w14:textId="77777777" w:rsidR="00E62A97" w:rsidRDefault="00E62A97" w:rsidP="00E62A97">
      <w:pPr>
        <w:pStyle w:val="Heading1"/>
      </w:pPr>
      <w:r>
        <w:t xml:space="preserve">Critical success factors and risk </w:t>
      </w:r>
    </w:p>
    <w:p w14:paraId="1F5A6EDF" w14:textId="77777777" w:rsidR="00E62A97" w:rsidRDefault="00E62A97" w:rsidP="00E62A97">
      <w:pPr>
        <w:pStyle w:val="Body"/>
      </w:pPr>
      <w:r>
        <w:t>The project needs to build on a sound understanding of how the rail industry operates in 2017, and where it is moving to in the future in order to be able to determine the appropriate categorisations and insights for the tools, models, algorithms and methods being reviewed.</w:t>
      </w:r>
    </w:p>
    <w:p w14:paraId="6B5C1D54" w14:textId="77777777" w:rsidR="00E62A97" w:rsidRDefault="00E62A97" w:rsidP="00E62A97">
      <w:pPr>
        <w:pStyle w:val="Body"/>
        <w:tabs>
          <w:tab w:val="left" w:pos="709"/>
        </w:tabs>
      </w:pPr>
      <w:r>
        <w:t>The RSSB R&amp;D team will support in this project, bringing both an understanding of the portfolio and insight into the industry and the tools in use. The support will come through engaging in the project inception and steering group meetings, and through providing information to support the review process.</w:t>
      </w:r>
    </w:p>
    <w:p w14:paraId="47DE01D2" w14:textId="77777777" w:rsidR="00E62A97" w:rsidRDefault="00E62A97" w:rsidP="00E62A97">
      <w:pPr>
        <w:pStyle w:val="Body"/>
      </w:pPr>
      <w:r>
        <w:lastRenderedPageBreak/>
        <w:t>Being primarily a review exercise the project does not carry significant risks. The principal risks are that:</w:t>
      </w:r>
    </w:p>
    <w:p w14:paraId="2AF8BB1E" w14:textId="77777777" w:rsidR="00E62A97" w:rsidRDefault="00E62A97" w:rsidP="00C574D8">
      <w:pPr>
        <w:pStyle w:val="Body"/>
        <w:numPr>
          <w:ilvl w:val="0"/>
          <w:numId w:val="50"/>
        </w:numPr>
      </w:pPr>
      <w:r>
        <w:t>the project does not deliver to time and/or quality, resulting in an impact of pushing back the schedule for follow on activities</w:t>
      </w:r>
      <w:r w:rsidRPr="001E289C">
        <w:t xml:space="preserve"> </w:t>
      </w:r>
      <w:r>
        <w:t>and future decisions being made based on flawed data or assessments; and</w:t>
      </w:r>
    </w:p>
    <w:p w14:paraId="232F41F8" w14:textId="77777777" w:rsidR="00E62A97" w:rsidRDefault="00E62A97" w:rsidP="00C574D8">
      <w:pPr>
        <w:pStyle w:val="Body"/>
        <w:numPr>
          <w:ilvl w:val="0"/>
          <w:numId w:val="50"/>
        </w:numPr>
      </w:pPr>
      <w:r>
        <w:t>Actual tools and potential tools are missed.</w:t>
      </w:r>
    </w:p>
    <w:p w14:paraId="4F58B9E8" w14:textId="77777777" w:rsidR="00C577A6" w:rsidRPr="00E52B87" w:rsidRDefault="00C577A6" w:rsidP="00E52B87">
      <w:pPr>
        <w:pStyle w:val="NoSpacing"/>
        <w:rPr>
          <w:rFonts w:asciiTheme="minorHAnsi" w:hAnsiTheme="minorHAnsi" w:cs="Arial"/>
        </w:rPr>
        <w:sectPr w:rsidR="00C577A6"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E52B87">
      <w:pPr>
        <w:jc w:val="cente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6"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3"/>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5748B3">
        <w:rPr>
          <w:rFonts w:asciiTheme="minorHAnsi" w:hAnsiTheme="minorHAnsi" w:cs="Arial"/>
          <w:b/>
          <w:bCs/>
          <w:sz w:val="22"/>
          <w:szCs w:val="22"/>
        </w:rPr>
      </w:r>
      <w:r w:rsidR="005748B3">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5748B3"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6"/>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19"/>
      <w:footerReference w:type="even" r:id="rId20"/>
      <w:footerReference w:type="default" r:id="rId21"/>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DAA2" w14:textId="77777777" w:rsidR="005748B3" w:rsidRDefault="005748B3" w:rsidP="0003785D">
      <w:r>
        <w:separator/>
      </w:r>
    </w:p>
  </w:endnote>
  <w:endnote w:type="continuationSeparator" w:id="0">
    <w:p w14:paraId="2DC9F457" w14:textId="77777777" w:rsidR="005748B3" w:rsidRDefault="005748B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F5A64" w14:textId="0AA7BC75" w:rsidR="00857AA1" w:rsidRDefault="00857A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135">
      <w:rPr>
        <w:rStyle w:val="PageNumber"/>
        <w:noProof/>
      </w:rPr>
      <w:t>2</w:t>
    </w:r>
    <w:r>
      <w:rPr>
        <w:rStyle w:val="PageNumber"/>
      </w:rPr>
      <w:fldChar w:fldCharType="end"/>
    </w:r>
  </w:p>
  <w:p w14:paraId="2A2B9D60" w14:textId="77777777" w:rsidR="00857AA1" w:rsidRDefault="0085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44B1" w14:textId="6771B0BE" w:rsidR="00857AA1" w:rsidRPr="00F735CB" w:rsidRDefault="00857AA1"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25135">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DC4F" w14:textId="77777777" w:rsidR="00857AA1" w:rsidRDefault="00857AA1">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857AA1" w:rsidRDefault="00857A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16576" w14:textId="65BF8EA3" w:rsidR="00857AA1" w:rsidRDefault="00857AA1" w:rsidP="00674166">
    <w:pPr>
      <w:pStyle w:val="FooterLeft"/>
    </w:pPr>
    <w:r>
      <w:fldChar w:fldCharType="begin"/>
    </w:r>
    <w:r>
      <w:instrText xml:space="preserve"> PAGE   \* MERGEFORMAT </w:instrText>
    </w:r>
    <w:r>
      <w:fldChar w:fldCharType="separate"/>
    </w:r>
    <w:r w:rsidR="00B25135">
      <w:rPr>
        <w:noProof/>
      </w:rPr>
      <w:t>32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D5CDA" w14:textId="0A8E7203" w:rsidR="00857AA1" w:rsidRDefault="00857AA1" w:rsidP="00674166">
    <w:pPr>
      <w:pStyle w:val="FooterRight"/>
    </w:pPr>
    <w:r>
      <w:fldChar w:fldCharType="begin"/>
    </w:r>
    <w:r>
      <w:instrText xml:space="preserve"> PAGE   \* MERGEFORMAT </w:instrText>
    </w:r>
    <w:r>
      <w:fldChar w:fldCharType="separate"/>
    </w:r>
    <w:r w:rsidR="00B25135">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2F10" w14:textId="77777777" w:rsidR="005748B3" w:rsidRDefault="005748B3" w:rsidP="0003785D">
      <w:r>
        <w:separator/>
      </w:r>
    </w:p>
  </w:footnote>
  <w:footnote w:type="continuationSeparator" w:id="0">
    <w:p w14:paraId="57F2C7B3" w14:textId="77777777" w:rsidR="005748B3" w:rsidRDefault="005748B3" w:rsidP="0003785D">
      <w:r>
        <w:continuationSeparator/>
      </w:r>
    </w:p>
  </w:footnote>
  <w:footnote w:id="1">
    <w:p w14:paraId="6702994A" w14:textId="77777777" w:rsidR="00E62A97" w:rsidRPr="009C0F49" w:rsidRDefault="00E62A97" w:rsidP="00E62A97">
      <w:pPr>
        <w:pStyle w:val="FootnoteText"/>
        <w:rPr>
          <w:rFonts w:asciiTheme="minorHAnsi" w:hAnsiTheme="minorHAnsi"/>
        </w:rPr>
      </w:pPr>
      <w:r w:rsidRPr="009C0F49">
        <w:rPr>
          <w:rStyle w:val="FootnoteReference"/>
          <w:rFonts w:asciiTheme="minorHAnsi" w:hAnsiTheme="minorHAnsi"/>
        </w:rPr>
        <w:footnoteRef/>
      </w:r>
      <w:r>
        <w:rPr>
          <w:rFonts w:asciiTheme="minorHAnsi" w:hAnsiTheme="minorHAnsi"/>
        </w:rPr>
        <w:t xml:space="preserve"> All non-confidential RSSB</w:t>
      </w:r>
      <w:r w:rsidRPr="009C0F49">
        <w:rPr>
          <w:rFonts w:asciiTheme="minorHAnsi" w:hAnsiTheme="minorHAnsi"/>
        </w:rPr>
        <w:t xml:space="preserve"> R&amp;D research projects can be found on spark (</w:t>
      </w:r>
      <w:hyperlink r:id="rId1" w:history="1">
        <w:r w:rsidRPr="009C0F49">
          <w:rPr>
            <w:rStyle w:val="Hyperlink"/>
            <w:rFonts w:asciiTheme="minorHAnsi" w:hAnsiTheme="minorHAnsi"/>
          </w:rPr>
          <w:t>www.sparkrail.org</w:t>
        </w:r>
      </w:hyperlink>
      <w:r w:rsidRPr="009C0F49">
        <w:rPr>
          <w:rFonts w:asciiTheme="minorHAnsi" w:hAnsiTheme="minorHAnsi"/>
        </w:rPr>
        <w:t xml:space="preserve">), with the majority of projects having published information accessible to all registered users. The selected tenderer will be given full access to information for the purposes of this project. The list of projects to be considered are detailed in </w:t>
      </w:r>
      <w:r>
        <w:rPr>
          <w:rFonts w:asciiTheme="minorHAnsi" w:hAnsiTheme="minorHAnsi"/>
        </w:rPr>
        <w:t>the document Annex A – RD Completed projects</w:t>
      </w:r>
      <w:r w:rsidRPr="009C0F49">
        <w:rPr>
          <w:rFonts w:asciiTheme="minorHAnsi" w:hAnsiTheme="minorHAnsi"/>
        </w:rPr>
        <w:t>. Please note that a</w:t>
      </w:r>
      <w:r>
        <w:rPr>
          <w:rFonts w:asciiTheme="minorHAnsi" w:hAnsiTheme="minorHAnsi"/>
        </w:rPr>
        <w:t>ny</w:t>
      </w:r>
      <w:r w:rsidRPr="009C0F49">
        <w:rPr>
          <w:rFonts w:asciiTheme="minorHAnsi" w:hAnsiTheme="minorHAnsi"/>
        </w:rPr>
        <w:t xml:space="preserve"> projects closed between August and the </w:t>
      </w:r>
      <w:r>
        <w:rPr>
          <w:rFonts w:asciiTheme="minorHAnsi" w:hAnsiTheme="minorHAnsi"/>
        </w:rPr>
        <w:t xml:space="preserve">start of </w:t>
      </w:r>
      <w:r w:rsidRPr="009C0F49">
        <w:rPr>
          <w:rFonts w:asciiTheme="minorHAnsi" w:hAnsiTheme="minorHAnsi"/>
        </w:rPr>
        <w:t>this contract will be added to the scope of the work.</w:t>
      </w:r>
    </w:p>
    <w:p w14:paraId="69BF8FAF" w14:textId="77777777" w:rsidR="00E62A97" w:rsidRPr="009C0F49" w:rsidRDefault="00E62A97" w:rsidP="00E62A97">
      <w:pPr>
        <w:pStyle w:val="FootnoteText"/>
        <w:rPr>
          <w:rFonts w:asciiTheme="minorHAnsi" w:hAnsiTheme="minorHAnsi"/>
        </w:rPr>
      </w:pPr>
    </w:p>
  </w:footnote>
  <w:footnote w:id="2">
    <w:p w14:paraId="74F82AAD" w14:textId="77777777" w:rsidR="00E62A97" w:rsidRPr="009C0F49" w:rsidRDefault="00E62A97" w:rsidP="00E62A97">
      <w:pPr>
        <w:pStyle w:val="FootnoteText"/>
        <w:rPr>
          <w:rFonts w:asciiTheme="minorHAnsi" w:hAnsiTheme="minorHAnsi"/>
        </w:rPr>
      </w:pPr>
      <w:r w:rsidRPr="009C0F49">
        <w:rPr>
          <w:rStyle w:val="FootnoteReference"/>
          <w:rFonts w:asciiTheme="minorHAnsi" w:hAnsiTheme="minorHAnsi"/>
        </w:rPr>
        <w:footnoteRef/>
      </w:r>
      <w:r w:rsidRPr="009C0F49">
        <w:rPr>
          <w:rFonts w:asciiTheme="minorHAnsi" w:hAnsiTheme="minorHAnsi"/>
        </w:rPr>
        <w:t xml:space="preserve"> In this context a tool is considered to be a piece of intellectual property, packaged for use by some part the rail industry, and could range from paper based solutions, to spreadsheets, mobile apps, or full desktop based software.</w:t>
      </w:r>
    </w:p>
  </w:footnote>
  <w:footnote w:id="3">
    <w:p w14:paraId="383B7734" w14:textId="77777777" w:rsidR="00857AA1" w:rsidRPr="00B13B50" w:rsidRDefault="00857AA1"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DBAF" w14:textId="77777777" w:rsidR="00857AA1" w:rsidRDefault="00857AA1">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857AA1" w:rsidRDefault="00857AA1"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857AA1" w:rsidRDefault="00857AA1"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31AA" w14:textId="77777777" w:rsidR="00857AA1" w:rsidRPr="0003785D" w:rsidRDefault="00857AA1"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B4522"/>
    <w:multiLevelType w:val="hybridMultilevel"/>
    <w:tmpl w:val="E1B8E5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204BA0"/>
    <w:multiLevelType w:val="hybridMultilevel"/>
    <w:tmpl w:val="BB227FD6"/>
    <w:lvl w:ilvl="0" w:tplc="E8244A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8341CC"/>
    <w:multiLevelType w:val="hybridMultilevel"/>
    <w:tmpl w:val="D01EB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5"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50B041F9"/>
    <w:multiLevelType w:val="hybridMultilevel"/>
    <w:tmpl w:val="65CA63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102018E"/>
    <w:multiLevelType w:val="hybridMultilevel"/>
    <w:tmpl w:val="9A58B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452E3"/>
    <w:multiLevelType w:val="hybridMultilevel"/>
    <w:tmpl w:val="2BBE71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BA6DCB"/>
    <w:multiLevelType w:val="hybridMultilevel"/>
    <w:tmpl w:val="9656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0E14257"/>
    <w:multiLevelType w:val="hybridMultilevel"/>
    <w:tmpl w:val="11D2E8C0"/>
    <w:lvl w:ilvl="0" w:tplc="08090001">
      <w:start w:val="1"/>
      <w:numFmt w:val="bullet"/>
      <w:lvlText w:val=""/>
      <w:lvlJc w:val="left"/>
      <w:pPr>
        <w:ind w:left="947" w:hanging="360"/>
      </w:pPr>
      <w:rPr>
        <w:rFonts w:ascii="Symbol" w:hAnsi="Symbol" w:hint="default"/>
      </w:rPr>
    </w:lvl>
    <w:lvl w:ilvl="1" w:tplc="08090003">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42"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5"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7"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19"/>
  </w:num>
  <w:num w:numId="3">
    <w:abstractNumId w:val="14"/>
  </w:num>
  <w:num w:numId="4">
    <w:abstractNumId w:val="23"/>
  </w:num>
  <w:num w:numId="5">
    <w:abstractNumId w:val="40"/>
  </w:num>
  <w:num w:numId="6">
    <w:abstractNumId w:val="0"/>
  </w:num>
  <w:num w:numId="7">
    <w:abstractNumId w:val="44"/>
  </w:num>
  <w:num w:numId="8">
    <w:abstractNumId w:val="39"/>
  </w:num>
  <w:num w:numId="9">
    <w:abstractNumId w:val="1"/>
  </w:num>
  <w:num w:numId="10">
    <w:abstractNumId w:val="24"/>
  </w:num>
  <w:num w:numId="11">
    <w:abstractNumId w:val="46"/>
  </w:num>
  <w:num w:numId="12">
    <w:abstractNumId w:val="3"/>
  </w:num>
  <w:num w:numId="13">
    <w:abstractNumId w:val="45"/>
  </w:num>
  <w:num w:numId="14">
    <w:abstractNumId w:val="31"/>
  </w:num>
  <w:num w:numId="15">
    <w:abstractNumId w:val="26"/>
  </w:num>
  <w:num w:numId="16">
    <w:abstractNumId w:val="6"/>
  </w:num>
  <w:num w:numId="17">
    <w:abstractNumId w:val="8"/>
  </w:num>
  <w:num w:numId="18">
    <w:abstractNumId w:val="37"/>
  </w:num>
  <w:num w:numId="19">
    <w:abstractNumId w:val="10"/>
  </w:num>
  <w:num w:numId="20">
    <w:abstractNumId w:val="20"/>
  </w:num>
  <w:num w:numId="21">
    <w:abstractNumId w:val="21"/>
  </w:num>
  <w:num w:numId="22">
    <w:abstractNumId w:val="27"/>
  </w:num>
  <w:num w:numId="23">
    <w:abstractNumId w:val="4"/>
  </w:num>
  <w:num w:numId="24">
    <w:abstractNumId w:val="4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43"/>
  </w:num>
  <w:num w:numId="34">
    <w:abstractNumId w:val="5"/>
  </w:num>
  <w:num w:numId="35">
    <w:abstractNumId w:val="34"/>
  </w:num>
  <w:num w:numId="36">
    <w:abstractNumId w:val="17"/>
  </w:num>
  <w:num w:numId="37">
    <w:abstractNumId w:val="9"/>
  </w:num>
  <w:num w:numId="38">
    <w:abstractNumId w:val="42"/>
  </w:num>
  <w:num w:numId="39">
    <w:abstractNumId w:val="16"/>
  </w:num>
  <w:num w:numId="40">
    <w:abstractNumId w:val="41"/>
  </w:num>
  <w:num w:numId="41">
    <w:abstractNumId w:val="30"/>
  </w:num>
  <w:num w:numId="42">
    <w:abstractNumId w:val="13"/>
  </w:num>
  <w:num w:numId="43">
    <w:abstractNumId w:val="18"/>
  </w:num>
  <w:num w:numId="44">
    <w:abstractNumId w:val="38"/>
  </w:num>
  <w:num w:numId="45">
    <w:abstractNumId w:val="7"/>
  </w:num>
  <w:num w:numId="46">
    <w:abstractNumId w:val="22"/>
  </w:num>
  <w:num w:numId="47">
    <w:abstractNumId w:val="28"/>
  </w:num>
  <w:num w:numId="48">
    <w:abstractNumId w:val="11"/>
  </w:num>
  <w:num w:numId="49">
    <w:abstractNumId w:val="29"/>
  </w:num>
  <w:num w:numId="50">
    <w:abstractNumId w:val="3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3785D"/>
    <w:rsid w:val="000472B8"/>
    <w:rsid w:val="0005275F"/>
    <w:rsid w:val="000909A8"/>
    <w:rsid w:val="00095757"/>
    <w:rsid w:val="00095A03"/>
    <w:rsid w:val="000B1291"/>
    <w:rsid w:val="000B2F2E"/>
    <w:rsid w:val="000B3445"/>
    <w:rsid w:val="000D3F24"/>
    <w:rsid w:val="000E1B11"/>
    <w:rsid w:val="000F3413"/>
    <w:rsid w:val="001007D1"/>
    <w:rsid w:val="00100BAD"/>
    <w:rsid w:val="00105AA8"/>
    <w:rsid w:val="00133D8D"/>
    <w:rsid w:val="00134A7B"/>
    <w:rsid w:val="001562F5"/>
    <w:rsid w:val="001620DB"/>
    <w:rsid w:val="001640EB"/>
    <w:rsid w:val="00180DB2"/>
    <w:rsid w:val="00191F60"/>
    <w:rsid w:val="001B4560"/>
    <w:rsid w:val="001D3D42"/>
    <w:rsid w:val="001F0115"/>
    <w:rsid w:val="001F22B3"/>
    <w:rsid w:val="001F2882"/>
    <w:rsid w:val="002012F5"/>
    <w:rsid w:val="0020622A"/>
    <w:rsid w:val="002345D7"/>
    <w:rsid w:val="0024761A"/>
    <w:rsid w:val="002521D4"/>
    <w:rsid w:val="00255F0B"/>
    <w:rsid w:val="002569DA"/>
    <w:rsid w:val="0027209C"/>
    <w:rsid w:val="002A7571"/>
    <w:rsid w:val="002F6E87"/>
    <w:rsid w:val="00301B46"/>
    <w:rsid w:val="00314FF7"/>
    <w:rsid w:val="00341003"/>
    <w:rsid w:val="00351003"/>
    <w:rsid w:val="00396EDA"/>
    <w:rsid w:val="00397F46"/>
    <w:rsid w:val="003A7C7B"/>
    <w:rsid w:val="003E0CE2"/>
    <w:rsid w:val="004109CE"/>
    <w:rsid w:val="004236BB"/>
    <w:rsid w:val="00443FAF"/>
    <w:rsid w:val="004666E1"/>
    <w:rsid w:val="004C5BAF"/>
    <w:rsid w:val="005170FA"/>
    <w:rsid w:val="00517142"/>
    <w:rsid w:val="00523E0C"/>
    <w:rsid w:val="005257D3"/>
    <w:rsid w:val="005302A4"/>
    <w:rsid w:val="005356EB"/>
    <w:rsid w:val="00546361"/>
    <w:rsid w:val="00547F63"/>
    <w:rsid w:val="00565059"/>
    <w:rsid w:val="00573ED0"/>
    <w:rsid w:val="005748B3"/>
    <w:rsid w:val="005830C1"/>
    <w:rsid w:val="005C1DDB"/>
    <w:rsid w:val="005E0FA3"/>
    <w:rsid w:val="005F1D65"/>
    <w:rsid w:val="006064D2"/>
    <w:rsid w:val="00620FA0"/>
    <w:rsid w:val="0062110D"/>
    <w:rsid w:val="00674166"/>
    <w:rsid w:val="006C73E8"/>
    <w:rsid w:val="006D1C93"/>
    <w:rsid w:val="006E2708"/>
    <w:rsid w:val="00705233"/>
    <w:rsid w:val="007135E2"/>
    <w:rsid w:val="00721EA4"/>
    <w:rsid w:val="00722CCB"/>
    <w:rsid w:val="0072579B"/>
    <w:rsid w:val="0072709F"/>
    <w:rsid w:val="007B3B84"/>
    <w:rsid w:val="007C61C6"/>
    <w:rsid w:val="00801CC8"/>
    <w:rsid w:val="008234CC"/>
    <w:rsid w:val="00823AFA"/>
    <w:rsid w:val="00833C7A"/>
    <w:rsid w:val="00846110"/>
    <w:rsid w:val="00856404"/>
    <w:rsid w:val="00857AA1"/>
    <w:rsid w:val="00896506"/>
    <w:rsid w:val="008A1B60"/>
    <w:rsid w:val="008A76C3"/>
    <w:rsid w:val="008C0F62"/>
    <w:rsid w:val="008D63D1"/>
    <w:rsid w:val="008F04B0"/>
    <w:rsid w:val="00902E89"/>
    <w:rsid w:val="00916E86"/>
    <w:rsid w:val="00923B5C"/>
    <w:rsid w:val="00936D92"/>
    <w:rsid w:val="009437FF"/>
    <w:rsid w:val="0095074C"/>
    <w:rsid w:val="0095659E"/>
    <w:rsid w:val="00971DFA"/>
    <w:rsid w:val="00986D30"/>
    <w:rsid w:val="009A43CE"/>
    <w:rsid w:val="009E1F97"/>
    <w:rsid w:val="009E24D2"/>
    <w:rsid w:val="009E3560"/>
    <w:rsid w:val="00A12089"/>
    <w:rsid w:val="00A13EC8"/>
    <w:rsid w:val="00A24D23"/>
    <w:rsid w:val="00A41D4A"/>
    <w:rsid w:val="00A550EF"/>
    <w:rsid w:val="00A65E0A"/>
    <w:rsid w:val="00A675E0"/>
    <w:rsid w:val="00A85B19"/>
    <w:rsid w:val="00A92A2B"/>
    <w:rsid w:val="00B24A32"/>
    <w:rsid w:val="00B25135"/>
    <w:rsid w:val="00B34E30"/>
    <w:rsid w:val="00B928F8"/>
    <w:rsid w:val="00B9637C"/>
    <w:rsid w:val="00BA0F7B"/>
    <w:rsid w:val="00BB37E9"/>
    <w:rsid w:val="00BC31A4"/>
    <w:rsid w:val="00BC4A28"/>
    <w:rsid w:val="00BE38C8"/>
    <w:rsid w:val="00C15913"/>
    <w:rsid w:val="00C411AA"/>
    <w:rsid w:val="00C574D8"/>
    <w:rsid w:val="00C577A6"/>
    <w:rsid w:val="00C62BAC"/>
    <w:rsid w:val="00CB219F"/>
    <w:rsid w:val="00CB60A5"/>
    <w:rsid w:val="00CC0375"/>
    <w:rsid w:val="00CC2358"/>
    <w:rsid w:val="00CD2E8D"/>
    <w:rsid w:val="00D11754"/>
    <w:rsid w:val="00D2105A"/>
    <w:rsid w:val="00D211DD"/>
    <w:rsid w:val="00D371CD"/>
    <w:rsid w:val="00D63BF7"/>
    <w:rsid w:val="00D67207"/>
    <w:rsid w:val="00D67EE0"/>
    <w:rsid w:val="00DD3C0B"/>
    <w:rsid w:val="00DE7DA7"/>
    <w:rsid w:val="00DF020E"/>
    <w:rsid w:val="00DF14FB"/>
    <w:rsid w:val="00DF3928"/>
    <w:rsid w:val="00DF4F28"/>
    <w:rsid w:val="00DF7319"/>
    <w:rsid w:val="00E00C43"/>
    <w:rsid w:val="00E04231"/>
    <w:rsid w:val="00E32EB0"/>
    <w:rsid w:val="00E36361"/>
    <w:rsid w:val="00E52B87"/>
    <w:rsid w:val="00E615FD"/>
    <w:rsid w:val="00E62A97"/>
    <w:rsid w:val="00E63F40"/>
    <w:rsid w:val="00E771A4"/>
    <w:rsid w:val="00E958C1"/>
    <w:rsid w:val="00EC2C5A"/>
    <w:rsid w:val="00F300B5"/>
    <w:rsid w:val="00F35CAF"/>
    <w:rsid w:val="00F47E34"/>
    <w:rsid w:val="00F62B1B"/>
    <w:rsid w:val="00F735CB"/>
    <w:rsid w:val="00FA1E73"/>
    <w:rsid w:val="00FB0CB8"/>
    <w:rsid w:val="00FD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rsid w:val="00E52B87"/>
    <w:rPr>
      <w:rFonts w:ascii="Arial" w:hAnsi="Arial"/>
    </w:rPr>
  </w:style>
  <w:style w:type="character" w:styleId="FootnoteReference">
    <w:name w:val="footnote reference"/>
    <w:basedOn w:val="DefaultParagraphFont"/>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7"/>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paragraph" w:customStyle="1" w:styleId="ChapterTitle">
    <w:name w:val="_ChapterTitle"/>
    <w:rsid w:val="00F35CAF"/>
    <w:pPr>
      <w:suppressAutoHyphens/>
      <w:autoSpaceDE w:val="0"/>
      <w:autoSpaceDN w:val="0"/>
      <w:adjustRightInd w:val="0"/>
      <w:spacing w:after="120" w:line="320" w:lineRule="atLeast"/>
      <w:ind w:left="2892"/>
    </w:pPr>
    <w:rPr>
      <w:rFonts w:ascii="Arial" w:hAnsi="Arial" w:cs="Arial"/>
      <w:b/>
      <w:bCs/>
      <w:color w:val="0F1B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58552062">
      <w:bodyDiv w:val="1"/>
      <w:marLeft w:val="0"/>
      <w:marRight w:val="0"/>
      <w:marTop w:val="0"/>
      <w:marBottom w:val="0"/>
      <w:divBdr>
        <w:top w:val="none" w:sz="0" w:space="0" w:color="auto"/>
        <w:left w:val="none" w:sz="0" w:space="0" w:color="auto"/>
        <w:bottom w:val="none" w:sz="0" w:space="0" w:color="auto"/>
        <w:right w:val="none" w:sz="0" w:space="0" w:color="auto"/>
      </w:divBdr>
    </w:div>
    <w:div w:id="449083829">
      <w:bodyDiv w:val="1"/>
      <w:marLeft w:val="0"/>
      <w:marRight w:val="0"/>
      <w:marTop w:val="0"/>
      <w:marBottom w:val="0"/>
      <w:divBdr>
        <w:top w:val="none" w:sz="0" w:space="0" w:color="auto"/>
        <w:left w:val="none" w:sz="0" w:space="0" w:color="auto"/>
        <w:bottom w:val="none" w:sz="0" w:space="0" w:color="auto"/>
        <w:right w:val="none" w:sz="0" w:space="0" w:color="auto"/>
      </w:divBdr>
    </w:div>
    <w:div w:id="545024416">
      <w:bodyDiv w:val="1"/>
      <w:marLeft w:val="0"/>
      <w:marRight w:val="0"/>
      <w:marTop w:val="0"/>
      <w:marBottom w:val="0"/>
      <w:divBdr>
        <w:top w:val="none" w:sz="0" w:space="0" w:color="auto"/>
        <w:left w:val="none" w:sz="0" w:space="0" w:color="auto"/>
        <w:bottom w:val="none" w:sz="0" w:space="0" w:color="auto"/>
        <w:right w:val="none" w:sz="0" w:space="0" w:color="auto"/>
      </w:divBdr>
    </w:div>
    <w:div w:id="957177473">
      <w:bodyDiv w:val="1"/>
      <w:marLeft w:val="0"/>
      <w:marRight w:val="0"/>
      <w:marTop w:val="0"/>
      <w:marBottom w:val="0"/>
      <w:divBdr>
        <w:top w:val="none" w:sz="0" w:space="0" w:color="auto"/>
        <w:left w:val="none" w:sz="0" w:space="0" w:color="auto"/>
        <w:bottom w:val="none" w:sz="0" w:space="0" w:color="auto"/>
        <w:right w:val="none" w:sz="0" w:space="0" w:color="auto"/>
      </w:divBdr>
    </w:div>
    <w:div w:id="982780866">
      <w:bodyDiv w:val="1"/>
      <w:marLeft w:val="0"/>
      <w:marRight w:val="0"/>
      <w:marTop w:val="0"/>
      <w:marBottom w:val="0"/>
      <w:divBdr>
        <w:top w:val="none" w:sz="0" w:space="0" w:color="auto"/>
        <w:left w:val="none" w:sz="0" w:space="0" w:color="auto"/>
        <w:bottom w:val="none" w:sz="0" w:space="0" w:color="auto"/>
        <w:right w:val="none" w:sz="0" w:space="0" w:color="auto"/>
      </w:divBdr>
    </w:div>
    <w:div w:id="1132556376">
      <w:bodyDiv w:val="1"/>
      <w:marLeft w:val="0"/>
      <w:marRight w:val="0"/>
      <w:marTop w:val="0"/>
      <w:marBottom w:val="0"/>
      <w:divBdr>
        <w:top w:val="none" w:sz="0" w:space="0" w:color="auto"/>
        <w:left w:val="none" w:sz="0" w:space="0" w:color="auto"/>
        <w:bottom w:val="none" w:sz="0" w:space="0" w:color="auto"/>
        <w:right w:val="none" w:sz="0" w:space="0" w:color="auto"/>
      </w:divBdr>
    </w:div>
    <w:div w:id="1274433756">
      <w:bodyDiv w:val="1"/>
      <w:marLeft w:val="0"/>
      <w:marRight w:val="0"/>
      <w:marTop w:val="0"/>
      <w:marBottom w:val="0"/>
      <w:divBdr>
        <w:top w:val="none" w:sz="0" w:space="0" w:color="auto"/>
        <w:left w:val="none" w:sz="0" w:space="0" w:color="auto"/>
        <w:bottom w:val="none" w:sz="0" w:space="0" w:color="auto"/>
        <w:right w:val="none" w:sz="0" w:space="0" w:color="auto"/>
      </w:divBdr>
    </w:div>
    <w:div w:id="135333570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 w:id="1560632418">
      <w:bodyDiv w:val="1"/>
      <w:marLeft w:val="0"/>
      <w:marRight w:val="0"/>
      <w:marTop w:val="0"/>
      <w:marBottom w:val="0"/>
      <w:divBdr>
        <w:top w:val="none" w:sz="0" w:space="0" w:color="auto"/>
        <w:left w:val="none" w:sz="0" w:space="0" w:color="auto"/>
        <w:bottom w:val="none" w:sz="0" w:space="0" w:color="auto"/>
        <w:right w:val="none" w:sz="0" w:space="0" w:color="auto"/>
      </w:divBdr>
    </w:div>
    <w:div w:id="1733384150">
      <w:bodyDiv w:val="1"/>
      <w:marLeft w:val="0"/>
      <w:marRight w:val="0"/>
      <w:marTop w:val="0"/>
      <w:marBottom w:val="0"/>
      <w:divBdr>
        <w:top w:val="none" w:sz="0" w:space="0" w:color="auto"/>
        <w:left w:val="none" w:sz="0" w:space="0" w:color="auto"/>
        <w:bottom w:val="none" w:sz="0" w:space="0" w:color="auto"/>
        <w:right w:val="none" w:sz="0" w:space="0" w:color="auto"/>
      </w:divBdr>
    </w:div>
    <w:div w:id="19203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ssb.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hareditt@rssb.co.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parkrai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4FC39593-2B89-479D-8793-6CD27569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32</Pages>
  <Words>7095</Words>
  <Characters>40446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2017-10-27T09:42:00Z</dcterms:created>
  <dcterms:modified xsi:type="dcterms:W3CDTF">2017-10-27T09:42:00Z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