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62" w:rsidRDefault="003A6B62" w:rsidP="000F07AF">
      <w:pPr>
        <w:ind w:left="-142"/>
        <w:rPr>
          <w:rFonts w:ascii="Arial" w:hAnsi="Arial" w:cs="Arial"/>
          <w:sz w:val="22"/>
          <w:szCs w:val="22"/>
        </w:rPr>
      </w:pPr>
    </w:p>
    <w:p w:rsidR="00F94B2C" w:rsidRDefault="00F94B2C" w:rsidP="000F07AF">
      <w:pPr>
        <w:ind w:left="-142"/>
        <w:rPr>
          <w:rFonts w:ascii="Arial" w:hAnsi="Arial" w:cs="Arial"/>
          <w:sz w:val="22"/>
          <w:szCs w:val="22"/>
        </w:rPr>
      </w:pPr>
    </w:p>
    <w:p w:rsidR="00F94B2C" w:rsidRPr="00F94B2C" w:rsidRDefault="00F94B2C" w:rsidP="002531C4">
      <w:pPr>
        <w:ind w:left="-142" w:firstLine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Contract Notice </w:t>
      </w:r>
      <w:r w:rsidR="001D5EDA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D5EDA">
        <w:rPr>
          <w:rFonts w:ascii="Arial" w:hAnsi="Arial" w:cs="Arial"/>
          <w:b/>
          <w:sz w:val="22"/>
          <w:szCs w:val="22"/>
        </w:rPr>
        <w:t xml:space="preserve">Award </w:t>
      </w:r>
      <w:r w:rsidR="001D5EDA">
        <w:rPr>
          <w:rFonts w:ascii="Arial" w:hAnsi="Arial" w:cs="Arial"/>
          <w:b/>
          <w:sz w:val="22"/>
          <w:szCs w:val="22"/>
        </w:rPr>
        <w:t xml:space="preserve">Solution </w:t>
      </w:r>
      <w:r w:rsidR="001D5EDA">
        <w:rPr>
          <w:rFonts w:ascii="Arial" w:hAnsi="Arial" w:cs="Arial"/>
          <w:b/>
          <w:sz w:val="22"/>
          <w:szCs w:val="22"/>
        </w:rPr>
        <w:t>Combinations (Attachment 1</w:t>
      </w:r>
      <w:r>
        <w:rPr>
          <w:rFonts w:ascii="Arial" w:hAnsi="Arial" w:cs="Arial"/>
          <w:b/>
          <w:sz w:val="22"/>
          <w:szCs w:val="22"/>
        </w:rPr>
        <w:t>)</w:t>
      </w:r>
      <w:r w:rsidRPr="00F94B2C">
        <w:rPr>
          <w:rFonts w:ascii="Arial" w:hAnsi="Arial" w:cs="Arial"/>
          <w:b/>
          <w:sz w:val="22"/>
          <w:szCs w:val="22"/>
        </w:rPr>
        <w:t xml:space="preserve"> </w:t>
      </w:r>
    </w:p>
    <w:p w:rsidR="001D5EDA" w:rsidRDefault="001D5EDA" w:rsidP="001D5EDA">
      <w:pPr>
        <w:spacing w:line="200" w:lineRule="atLeast"/>
        <w:rPr>
          <w:rFonts w:ascii="Arial" w:eastAsia="Times New Roman" w:hAnsi="Arial" w:cs="Arial"/>
        </w:rPr>
      </w:pPr>
    </w:p>
    <w:p w:rsidR="001D5EDA" w:rsidRDefault="001D5EDA" w:rsidP="001D5EDA">
      <w:pPr>
        <w:spacing w:line="2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 accordance with paragraph 1.8 to 1.11 of Attachment 1 – </w:t>
      </w:r>
      <w:r>
        <w:rPr>
          <w:rFonts w:ascii="Arial" w:eastAsia="Times New Roman" w:hAnsi="Arial" w:cs="Arial"/>
        </w:rPr>
        <w:t>Invitation</w:t>
      </w:r>
      <w:r>
        <w:rPr>
          <w:rFonts w:ascii="Arial" w:eastAsia="Times New Roman" w:hAnsi="Arial" w:cs="Arial"/>
        </w:rPr>
        <w:t xml:space="preserve"> to Tender, the following applies:</w:t>
      </w:r>
    </w:p>
    <w:p w:rsidR="001D5EDA" w:rsidRDefault="001D5EDA" w:rsidP="001D5EDA">
      <w:pPr>
        <w:spacing w:line="200" w:lineRule="atLeast"/>
        <w:rPr>
          <w:rFonts w:ascii="Arial" w:eastAsia="Times New Roman" w:hAnsi="Arial" w:cs="Arial"/>
        </w:rPr>
      </w:pPr>
      <w:bookmarkStart w:id="0" w:name="_GoBack"/>
      <w:bookmarkEnd w:id="0"/>
    </w:p>
    <w:p w:rsidR="001D5EDA" w:rsidRPr="001D5EDA" w:rsidRDefault="001D5EDA" w:rsidP="001D5EDA">
      <w:pPr>
        <w:pStyle w:val="Style8"/>
        <w:numPr>
          <w:ilvl w:val="0"/>
          <w:numId w:val="0"/>
        </w:numPr>
        <w:jc w:val="both"/>
      </w:pPr>
      <w:r w:rsidRPr="00992626">
        <w:t xml:space="preserve">Potential Providers are permitted to submit a Tender for all Solutions, however, there are restrictions on the number of Solutions a Potential Provider may be appointed to. Potential Providers will only be awarded a maximum of two (2) Solutions, and will be asked to state their preference for award by ranking the Solutions. </w:t>
      </w:r>
    </w:p>
    <w:p w:rsidR="001D5EDA" w:rsidRDefault="001D5EDA" w:rsidP="001D5EDA">
      <w:pPr>
        <w:pStyle w:val="Style8"/>
        <w:numPr>
          <w:ilvl w:val="0"/>
          <w:numId w:val="0"/>
        </w:numPr>
        <w:ind w:left="851"/>
        <w:jc w:val="both"/>
      </w:pPr>
    </w:p>
    <w:p w:rsidR="001D5EDA" w:rsidRPr="001D5EDA" w:rsidRDefault="001D5EDA" w:rsidP="001D5EDA">
      <w:pPr>
        <w:pStyle w:val="Style8"/>
        <w:numPr>
          <w:ilvl w:val="0"/>
          <w:numId w:val="0"/>
        </w:numPr>
        <w:jc w:val="both"/>
      </w:pPr>
      <w:r w:rsidRPr="001D5EDA">
        <w:t>Potential Providers can be appointed to the following combination of Solutions only:</w:t>
      </w:r>
    </w:p>
    <w:p w:rsidR="001D5EDA" w:rsidRPr="001D5EDA" w:rsidRDefault="001D5EDA" w:rsidP="001D5EDA">
      <w:pPr>
        <w:pStyle w:val="Style9"/>
        <w:numPr>
          <w:ilvl w:val="2"/>
          <w:numId w:val="4"/>
        </w:numPr>
        <w:jc w:val="both"/>
      </w:pPr>
      <w:r w:rsidRPr="001D5EDA">
        <w:t>Solution 1 and Solution 2</w:t>
      </w:r>
      <w:r>
        <w:t>;</w:t>
      </w:r>
    </w:p>
    <w:p w:rsidR="001D5EDA" w:rsidRPr="001D5EDA" w:rsidRDefault="001D5EDA" w:rsidP="001D5EDA">
      <w:pPr>
        <w:pStyle w:val="Style9"/>
        <w:numPr>
          <w:ilvl w:val="2"/>
          <w:numId w:val="4"/>
        </w:numPr>
        <w:jc w:val="both"/>
      </w:pPr>
      <w:r w:rsidRPr="001D5EDA">
        <w:t>Solution 1 and Solution 3</w:t>
      </w:r>
      <w:r>
        <w:t>;</w:t>
      </w:r>
    </w:p>
    <w:p w:rsidR="001D5EDA" w:rsidRPr="001D5EDA" w:rsidRDefault="001D5EDA" w:rsidP="001D5EDA">
      <w:pPr>
        <w:pStyle w:val="Style9"/>
        <w:numPr>
          <w:ilvl w:val="2"/>
          <w:numId w:val="4"/>
        </w:numPr>
        <w:jc w:val="both"/>
      </w:pPr>
      <w:r w:rsidRPr="001D5EDA">
        <w:t>Solution 1 and Solution 5</w:t>
      </w:r>
      <w:r>
        <w:t>;</w:t>
      </w:r>
    </w:p>
    <w:p w:rsidR="001D5EDA" w:rsidRPr="001D5EDA" w:rsidRDefault="001D5EDA" w:rsidP="001D5EDA">
      <w:pPr>
        <w:pStyle w:val="Style9"/>
        <w:numPr>
          <w:ilvl w:val="2"/>
          <w:numId w:val="4"/>
        </w:numPr>
        <w:jc w:val="both"/>
      </w:pPr>
      <w:r w:rsidRPr="001D5EDA">
        <w:t>Solution 2 and Solution 3</w:t>
      </w:r>
      <w:r>
        <w:t>;</w:t>
      </w:r>
    </w:p>
    <w:p w:rsidR="001D5EDA" w:rsidRPr="001D5EDA" w:rsidRDefault="001D5EDA" w:rsidP="001D5EDA">
      <w:pPr>
        <w:pStyle w:val="Style9"/>
        <w:numPr>
          <w:ilvl w:val="2"/>
          <w:numId w:val="4"/>
        </w:numPr>
        <w:jc w:val="both"/>
      </w:pPr>
      <w:r w:rsidRPr="001D5EDA">
        <w:t>Solution 2 and Solution 5</w:t>
      </w:r>
      <w:r>
        <w:t>;</w:t>
      </w:r>
    </w:p>
    <w:p w:rsidR="001D5EDA" w:rsidRPr="001D5EDA" w:rsidRDefault="001D5EDA" w:rsidP="001D5EDA">
      <w:pPr>
        <w:pStyle w:val="Style9"/>
        <w:numPr>
          <w:ilvl w:val="2"/>
          <w:numId w:val="4"/>
        </w:numPr>
        <w:jc w:val="both"/>
      </w:pPr>
      <w:r w:rsidRPr="001D5EDA">
        <w:t>Solution</w:t>
      </w:r>
      <w:r>
        <w:t xml:space="preserve"> </w:t>
      </w:r>
      <w:r w:rsidRPr="001D5EDA">
        <w:t>3 and Solution 4</w:t>
      </w:r>
      <w:r>
        <w:t>; or</w:t>
      </w:r>
    </w:p>
    <w:p w:rsidR="001D5EDA" w:rsidRPr="00992626" w:rsidRDefault="001D5EDA" w:rsidP="001D5EDA">
      <w:pPr>
        <w:pStyle w:val="Style9"/>
        <w:numPr>
          <w:ilvl w:val="2"/>
          <w:numId w:val="4"/>
        </w:numPr>
        <w:jc w:val="both"/>
      </w:pPr>
      <w:r w:rsidRPr="001D5EDA">
        <w:t>Solution 3 and Solution 5</w:t>
      </w:r>
      <w:r>
        <w:t>.</w:t>
      </w:r>
      <w:r w:rsidRPr="001D5EDA">
        <w:t xml:space="preserve"> </w:t>
      </w:r>
    </w:p>
    <w:p w:rsidR="001D5EDA" w:rsidRDefault="001D5EDA" w:rsidP="001D5EDA">
      <w:pPr>
        <w:pStyle w:val="Style8"/>
        <w:numPr>
          <w:ilvl w:val="0"/>
          <w:numId w:val="0"/>
        </w:numPr>
        <w:ind w:left="720" w:hanging="720"/>
        <w:jc w:val="both"/>
      </w:pPr>
    </w:p>
    <w:p w:rsidR="001D5EDA" w:rsidRDefault="001D5EDA" w:rsidP="001D5EDA">
      <w:pPr>
        <w:pStyle w:val="Style8"/>
        <w:numPr>
          <w:ilvl w:val="0"/>
          <w:numId w:val="0"/>
        </w:numPr>
        <w:ind w:left="720" w:hanging="720"/>
        <w:jc w:val="both"/>
      </w:pPr>
      <w:r>
        <w:t>Please see a summary of Tender and Award structure below:</w:t>
      </w:r>
    </w:p>
    <w:p w:rsidR="001D5EDA" w:rsidRPr="001D5EDA" w:rsidRDefault="001D5EDA" w:rsidP="001D5EDA">
      <w:pPr>
        <w:pStyle w:val="Style9"/>
        <w:numPr>
          <w:ilvl w:val="0"/>
          <w:numId w:val="0"/>
        </w:numPr>
        <w:ind w:left="1588"/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1696"/>
        <w:gridCol w:w="2835"/>
        <w:gridCol w:w="3634"/>
      </w:tblGrid>
      <w:tr w:rsidR="001D5EDA" w:rsidTr="001D5EDA">
        <w:tc>
          <w:tcPr>
            <w:tcW w:w="1696" w:type="dxa"/>
            <w:shd w:val="clear" w:color="auto" w:fill="DBE5F1" w:themeFill="accent1" w:themeFillTint="33"/>
          </w:tcPr>
          <w:p w:rsidR="001D5EDA" w:rsidRPr="001D5EDA" w:rsidRDefault="001D5EDA" w:rsidP="00E33BF9">
            <w:pPr>
              <w:pStyle w:val="Style9"/>
              <w:numPr>
                <w:ilvl w:val="0"/>
                <w:numId w:val="0"/>
              </w:numPr>
              <w:rPr>
                <w:b/>
              </w:rPr>
            </w:pPr>
            <w:r w:rsidRPr="001D5EDA">
              <w:rPr>
                <w:b/>
              </w:rPr>
              <w:t xml:space="preserve">Tendering </w:t>
            </w:r>
            <w:r>
              <w:rPr>
                <w:b/>
              </w:rPr>
              <w:t>f</w:t>
            </w:r>
            <w:r w:rsidRPr="001D5EDA">
              <w:rPr>
                <w:b/>
              </w:rPr>
              <w:t>or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1D5EDA" w:rsidRPr="001D5EDA" w:rsidRDefault="001D5EDA" w:rsidP="00E33BF9">
            <w:pPr>
              <w:pStyle w:val="Style9"/>
              <w:numPr>
                <w:ilvl w:val="0"/>
                <w:numId w:val="0"/>
              </w:numPr>
              <w:rPr>
                <w:b/>
              </w:rPr>
            </w:pPr>
            <w:r w:rsidRPr="001D5EDA">
              <w:rPr>
                <w:b/>
              </w:rPr>
              <w:t>Must also Tender for</w:t>
            </w:r>
          </w:p>
        </w:tc>
        <w:tc>
          <w:tcPr>
            <w:tcW w:w="3634" w:type="dxa"/>
            <w:shd w:val="clear" w:color="auto" w:fill="DBE5F1" w:themeFill="accent1" w:themeFillTint="33"/>
          </w:tcPr>
          <w:p w:rsidR="001D5EDA" w:rsidRPr="001D5EDA" w:rsidRDefault="001D5EDA" w:rsidP="00E33BF9">
            <w:pPr>
              <w:pStyle w:val="Style9"/>
              <w:numPr>
                <w:ilvl w:val="0"/>
                <w:numId w:val="0"/>
              </w:numPr>
              <w:rPr>
                <w:b/>
              </w:rPr>
            </w:pPr>
            <w:r w:rsidRPr="001D5EDA">
              <w:rPr>
                <w:b/>
              </w:rPr>
              <w:t>Can be awarded</w:t>
            </w:r>
          </w:p>
        </w:tc>
      </w:tr>
      <w:tr w:rsidR="001D5EDA" w:rsidTr="001D5EDA">
        <w:tc>
          <w:tcPr>
            <w:tcW w:w="1696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  <w:r>
              <w:t>Solution 1</w:t>
            </w:r>
          </w:p>
        </w:tc>
        <w:tc>
          <w:tcPr>
            <w:tcW w:w="2835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</w:p>
        </w:tc>
        <w:tc>
          <w:tcPr>
            <w:tcW w:w="3634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  <w:r>
              <w:t>Solution 1 plus 2 or 3 or 5</w:t>
            </w:r>
          </w:p>
        </w:tc>
      </w:tr>
      <w:tr w:rsidR="001D5EDA" w:rsidTr="001D5EDA">
        <w:tc>
          <w:tcPr>
            <w:tcW w:w="1696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  <w:r>
              <w:t>Solution 2</w:t>
            </w:r>
          </w:p>
        </w:tc>
        <w:tc>
          <w:tcPr>
            <w:tcW w:w="2835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</w:p>
        </w:tc>
        <w:tc>
          <w:tcPr>
            <w:tcW w:w="3634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  <w:r>
              <w:t>Solution 2 plus 1 or 3 or 5</w:t>
            </w:r>
          </w:p>
        </w:tc>
      </w:tr>
      <w:tr w:rsidR="001D5EDA" w:rsidTr="001D5EDA">
        <w:tc>
          <w:tcPr>
            <w:tcW w:w="1696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  <w:r>
              <w:t>Solution 3</w:t>
            </w:r>
          </w:p>
        </w:tc>
        <w:tc>
          <w:tcPr>
            <w:tcW w:w="2835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</w:p>
        </w:tc>
        <w:tc>
          <w:tcPr>
            <w:tcW w:w="3634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  <w:r>
              <w:t>Solution 3 plus 1 or 2 or 4 or 5</w:t>
            </w:r>
          </w:p>
        </w:tc>
      </w:tr>
      <w:tr w:rsidR="001D5EDA" w:rsidTr="001D5EDA">
        <w:tc>
          <w:tcPr>
            <w:tcW w:w="1696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  <w:r>
              <w:t>Solution 4</w:t>
            </w:r>
          </w:p>
        </w:tc>
        <w:tc>
          <w:tcPr>
            <w:tcW w:w="2835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  <w:r>
              <w:t>Solutions 1, 2 and 3</w:t>
            </w:r>
          </w:p>
        </w:tc>
        <w:tc>
          <w:tcPr>
            <w:tcW w:w="3634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  <w:r>
              <w:t>Solution 4 plus 3</w:t>
            </w:r>
          </w:p>
        </w:tc>
      </w:tr>
      <w:tr w:rsidR="001D5EDA" w:rsidTr="001D5EDA">
        <w:tc>
          <w:tcPr>
            <w:tcW w:w="1696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  <w:r>
              <w:t>Solution 5</w:t>
            </w:r>
          </w:p>
        </w:tc>
        <w:tc>
          <w:tcPr>
            <w:tcW w:w="2835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</w:p>
        </w:tc>
        <w:tc>
          <w:tcPr>
            <w:tcW w:w="3634" w:type="dxa"/>
          </w:tcPr>
          <w:p w:rsidR="001D5EDA" w:rsidRDefault="001D5EDA" w:rsidP="00E33BF9">
            <w:pPr>
              <w:pStyle w:val="Style9"/>
              <w:numPr>
                <w:ilvl w:val="0"/>
                <w:numId w:val="0"/>
              </w:numPr>
            </w:pPr>
            <w:r>
              <w:t>Solution 5 plus 1 or 2 or 3</w:t>
            </w:r>
          </w:p>
        </w:tc>
      </w:tr>
    </w:tbl>
    <w:p w:rsidR="001D5EDA" w:rsidRDefault="001D5EDA" w:rsidP="001D5EDA">
      <w:pPr>
        <w:spacing w:line="200" w:lineRule="atLeast"/>
        <w:rPr>
          <w:rFonts w:ascii="Arial" w:eastAsia="Times New Roman" w:hAnsi="Arial" w:cs="Arial"/>
        </w:rPr>
      </w:pPr>
    </w:p>
    <w:sectPr w:rsidR="001D5EDA" w:rsidSect="00F94B2C">
      <w:headerReference w:type="first" r:id="rId11"/>
      <w:footerReference w:type="first" r:id="rId12"/>
      <w:pgSz w:w="11900" w:h="16840"/>
      <w:pgMar w:top="1440" w:right="1800" w:bottom="1440" w:left="993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F95" w:rsidRDefault="00C60F95" w:rsidP="000F07AF">
      <w:r>
        <w:separator/>
      </w:r>
    </w:p>
  </w:endnote>
  <w:endnote w:type="continuationSeparator" w:id="0">
    <w:p w:rsidR="00C60F95" w:rsidRDefault="00C60F95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B2C" w:rsidRPr="00F94B2C" w:rsidRDefault="00F94B2C">
    <w:pPr>
      <w:pStyle w:val="Footer"/>
      <w:jc w:val="right"/>
      <w:rPr>
        <w:rFonts w:ascii="Arial" w:hAnsi="Arial" w:cs="Arial"/>
        <w:sz w:val="20"/>
      </w:rPr>
    </w:pPr>
    <w:r w:rsidRPr="00F94B2C">
      <w:rPr>
        <w:rFonts w:ascii="Arial" w:hAnsi="Arial" w:cs="Arial"/>
        <w:sz w:val="20"/>
      </w:rPr>
      <w:fldChar w:fldCharType="begin"/>
    </w:r>
    <w:r w:rsidRPr="00F94B2C">
      <w:rPr>
        <w:rFonts w:ascii="Arial" w:hAnsi="Arial" w:cs="Arial"/>
        <w:sz w:val="20"/>
      </w:rPr>
      <w:instrText xml:space="preserve"> PAGE   \* MERGEFORMAT </w:instrText>
    </w:r>
    <w:r w:rsidRPr="00F94B2C">
      <w:rPr>
        <w:rFonts w:ascii="Arial" w:hAnsi="Arial" w:cs="Arial"/>
        <w:sz w:val="20"/>
      </w:rPr>
      <w:fldChar w:fldCharType="separate"/>
    </w:r>
    <w:r w:rsidR="001D5EDA">
      <w:rPr>
        <w:rFonts w:ascii="Arial" w:hAnsi="Arial" w:cs="Arial"/>
        <w:noProof/>
        <w:sz w:val="20"/>
      </w:rPr>
      <w:t>1</w:t>
    </w:r>
    <w:r w:rsidRPr="00F94B2C">
      <w:rPr>
        <w:rFonts w:ascii="Arial" w:hAnsi="Arial" w:cs="Arial"/>
        <w:noProof/>
        <w:sz w:val="20"/>
      </w:rPr>
      <w:fldChar w:fldCharType="end"/>
    </w:r>
  </w:p>
  <w:p w:rsidR="00F94B2C" w:rsidRDefault="00F94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F95" w:rsidRDefault="00C60F95" w:rsidP="000F07AF">
      <w:r>
        <w:separator/>
      </w:r>
    </w:p>
  </w:footnote>
  <w:footnote w:type="continuationSeparator" w:id="0">
    <w:p w:rsidR="00C60F95" w:rsidRDefault="00C60F95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B2C" w:rsidRDefault="00C550A6">
    <w:pPr>
      <w:pStyle w:val="Header"/>
    </w:pPr>
    <w:r>
      <w:rPr>
        <w:noProof/>
        <w:lang w:val="en-GB" w:eastAsia="en-GB"/>
      </w:rPr>
      <w:drawing>
        <wp:inline distT="0" distB="0" distL="0" distR="0">
          <wp:extent cx="1485900" cy="1231900"/>
          <wp:effectExtent l="0" t="0" r="0" b="6350"/>
          <wp:docPr id="1" name="Picture 1" descr="CCS_2935_SML_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S_2935_SML_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23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pStyle w:val="Style7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pStyle w:val="Style8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pStyle w:val="Style9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pStyle w:val="Style10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11B74625"/>
    <w:multiLevelType w:val="multilevel"/>
    <w:tmpl w:val="7DE6851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3" w15:restartNumberingAfterBreak="0">
    <w:nsid w:val="2BD65E83"/>
    <w:multiLevelType w:val="multilevel"/>
    <w:tmpl w:val="1332CCD4"/>
    <w:numStyleLink w:val="111111"/>
  </w:abstractNum>
  <w:num w:numId="1">
    <w:abstractNumId w:val="0"/>
  </w:num>
  <w:num w:numId="2">
    <w:abstractNumId w:val="1"/>
  </w:num>
  <w:num w:numId="3">
    <w:abstractNumId w:val="3"/>
    <w:lvlOverride w:ilvl="0">
      <w:lvl w:ilvl="0">
        <w:start w:val="1"/>
        <w:numFmt w:val="decimal"/>
        <w:lvlRestart w:val="0"/>
        <w:pStyle w:val="Style7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dstrike w:val="0"/>
          <w:snapToGrid/>
          <w:color w:val="auto"/>
          <w:w w:val="100"/>
          <w:kern w:val="28"/>
          <w:sz w:val="22"/>
          <w:szCs w:val="2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Style8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  <w:effect w:val="none"/>
        </w:rPr>
      </w:lvl>
    </w:lvlOverride>
    <w:lvlOverride w:ilvl="2">
      <w:lvl w:ilvl="2">
        <w:start w:val="1"/>
        <w:numFmt w:val="decimal"/>
        <w:pStyle w:val="Style9"/>
        <w:lvlText w:val="%1.%2.%3"/>
        <w:lvlJc w:val="left"/>
        <w:pPr>
          <w:tabs>
            <w:tab w:val="num" w:pos="2160"/>
          </w:tabs>
          <w:ind w:left="2160" w:hanging="720"/>
        </w:pPr>
        <w:rPr>
          <w:rFonts w:hint="default"/>
          <w:effect w:val="none"/>
        </w:rPr>
      </w:lvl>
    </w:lvlOverride>
    <w:lvlOverride w:ilvl="3">
      <w:lvl w:ilvl="3">
        <w:start w:val="1"/>
        <w:numFmt w:val="decimal"/>
        <w:pStyle w:val="Style10"/>
        <w:lvlText w:val="%1.%2.%3.%4"/>
        <w:lvlJc w:val="left"/>
        <w:pPr>
          <w:tabs>
            <w:tab w:val="num" w:pos="2880"/>
          </w:tabs>
          <w:ind w:left="2880" w:hanging="720"/>
        </w:pPr>
        <w:rPr>
          <w:rFonts w:hint="default"/>
          <w:effect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600"/>
          </w:tabs>
          <w:ind w:left="3600" w:hanging="720"/>
        </w:pPr>
        <w:rPr>
          <w:rFonts w:hint="default"/>
          <w:effect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320"/>
          </w:tabs>
          <w:ind w:left="4320" w:hanging="720"/>
        </w:pPr>
        <w:rPr>
          <w:rFonts w:hint="default"/>
          <w:effect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040"/>
          </w:tabs>
          <w:ind w:left="5040" w:hanging="720"/>
        </w:pPr>
        <w:rPr>
          <w:rFonts w:hint="default"/>
          <w:effect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5760"/>
          </w:tabs>
          <w:ind w:left="5760" w:hanging="720"/>
        </w:pPr>
        <w:rPr>
          <w:rFonts w:hint="default"/>
          <w:effect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6480"/>
          </w:tabs>
          <w:ind w:left="6480" w:hanging="720"/>
        </w:pPr>
        <w:rPr>
          <w:rFonts w:hint="default"/>
          <w:effect w:val="none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F07AF"/>
    <w:rsid w:val="00196EFE"/>
    <w:rsid w:val="001C160A"/>
    <w:rsid w:val="001D5EDA"/>
    <w:rsid w:val="002531C4"/>
    <w:rsid w:val="003A6B62"/>
    <w:rsid w:val="00413E64"/>
    <w:rsid w:val="004D5530"/>
    <w:rsid w:val="0056506A"/>
    <w:rsid w:val="005C1302"/>
    <w:rsid w:val="0062557E"/>
    <w:rsid w:val="006C58E6"/>
    <w:rsid w:val="00833E5A"/>
    <w:rsid w:val="00892114"/>
    <w:rsid w:val="009317C3"/>
    <w:rsid w:val="00AB2759"/>
    <w:rsid w:val="00B11CB6"/>
    <w:rsid w:val="00BF0217"/>
    <w:rsid w:val="00C550A6"/>
    <w:rsid w:val="00C60F95"/>
    <w:rsid w:val="00D140BE"/>
    <w:rsid w:val="00F9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51449740-6A18-4CF7-B7C8-1D59DE80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1C4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BalloonText">
    <w:name w:val="Balloon Text"/>
    <w:basedOn w:val="Normal"/>
    <w:link w:val="BalloonTextChar"/>
    <w:uiPriority w:val="99"/>
    <w:semiHidden/>
    <w:unhideWhenUsed/>
    <w:rsid w:val="006C58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58E6"/>
    <w:rPr>
      <w:rFonts w:ascii="Segoe UI" w:hAnsi="Segoe UI" w:cs="Segoe UI"/>
      <w:sz w:val="18"/>
      <w:szCs w:val="18"/>
      <w:lang w:val="en-US" w:eastAsia="en-US"/>
    </w:rPr>
  </w:style>
  <w:style w:type="numbering" w:styleId="111111">
    <w:name w:val="Outline List 2"/>
    <w:basedOn w:val="NoList"/>
    <w:rsid w:val="002531C4"/>
    <w:pPr>
      <w:numPr>
        <w:numId w:val="2"/>
      </w:numPr>
    </w:pPr>
  </w:style>
  <w:style w:type="paragraph" w:customStyle="1" w:styleId="Style7">
    <w:name w:val="Style7"/>
    <w:basedOn w:val="Heading1"/>
    <w:next w:val="Style8"/>
    <w:qFormat/>
    <w:rsid w:val="002531C4"/>
    <w:pPr>
      <w:numPr>
        <w:numId w:val="3"/>
      </w:numPr>
      <w:tabs>
        <w:tab w:val="clear" w:pos="720"/>
        <w:tab w:val="num" w:pos="360"/>
        <w:tab w:val="left" w:pos="851"/>
      </w:tabs>
      <w:adjustRightInd w:val="0"/>
      <w:spacing w:after="120"/>
      <w:ind w:left="0" w:firstLine="0"/>
      <w:jc w:val="both"/>
    </w:pPr>
    <w:rPr>
      <w:rFonts w:ascii="Arial" w:eastAsia="STZhongsong" w:hAnsi="Arial" w:cs="Arial"/>
      <w:bCs w:val="0"/>
      <w:caps/>
      <w:kern w:val="0"/>
      <w:sz w:val="22"/>
      <w:szCs w:val="22"/>
      <w:lang w:val="en-GB" w:eastAsia="zh-CN"/>
    </w:rPr>
  </w:style>
  <w:style w:type="paragraph" w:customStyle="1" w:styleId="Style8">
    <w:name w:val="Style8"/>
    <w:basedOn w:val="ListParagraph"/>
    <w:next w:val="Style9"/>
    <w:link w:val="Style8Char"/>
    <w:qFormat/>
    <w:rsid w:val="002531C4"/>
    <w:pPr>
      <w:numPr>
        <w:ilvl w:val="1"/>
        <w:numId w:val="3"/>
      </w:numPr>
      <w:spacing w:before="120" w:after="120"/>
      <w:ind w:left="720"/>
    </w:pPr>
    <w:rPr>
      <w:rFonts w:ascii="Arial" w:eastAsia="Times New Roman" w:hAnsi="Arial" w:cs="Arial"/>
      <w:sz w:val="22"/>
      <w:szCs w:val="22"/>
      <w:lang w:val="en-GB" w:eastAsia="en-GB"/>
    </w:rPr>
  </w:style>
  <w:style w:type="paragraph" w:customStyle="1" w:styleId="Style9">
    <w:name w:val="Style9"/>
    <w:basedOn w:val="ListParagraph"/>
    <w:next w:val="Style10"/>
    <w:link w:val="Style9Char"/>
    <w:qFormat/>
    <w:rsid w:val="002531C4"/>
    <w:pPr>
      <w:numPr>
        <w:ilvl w:val="2"/>
        <w:numId w:val="3"/>
      </w:numPr>
      <w:tabs>
        <w:tab w:val="clear" w:pos="2160"/>
        <w:tab w:val="num" w:pos="360"/>
      </w:tabs>
      <w:spacing w:before="120" w:after="120"/>
      <w:ind w:left="1588" w:hanging="851"/>
    </w:pPr>
    <w:rPr>
      <w:rFonts w:ascii="Arial" w:eastAsia="Times New Roman" w:hAnsi="Arial" w:cs="Arial"/>
      <w:sz w:val="22"/>
      <w:szCs w:val="22"/>
      <w:lang w:val="en-GB" w:eastAsia="en-GB"/>
    </w:rPr>
  </w:style>
  <w:style w:type="character" w:customStyle="1" w:styleId="Style8Char">
    <w:name w:val="Style8 Char"/>
    <w:link w:val="Style8"/>
    <w:rsid w:val="002531C4"/>
    <w:rPr>
      <w:rFonts w:ascii="Arial" w:eastAsia="Times New Roman" w:hAnsi="Arial" w:cs="Arial"/>
      <w:sz w:val="22"/>
      <w:szCs w:val="22"/>
    </w:rPr>
  </w:style>
  <w:style w:type="paragraph" w:customStyle="1" w:styleId="Style10">
    <w:name w:val="Style10"/>
    <w:basedOn w:val="ListParagraph"/>
    <w:qFormat/>
    <w:rsid w:val="002531C4"/>
    <w:pPr>
      <w:numPr>
        <w:ilvl w:val="3"/>
        <w:numId w:val="3"/>
      </w:numPr>
      <w:tabs>
        <w:tab w:val="clear" w:pos="2880"/>
        <w:tab w:val="num" w:pos="360"/>
      </w:tabs>
      <w:spacing w:before="120" w:after="120"/>
      <w:ind w:left="2608" w:hanging="1077"/>
    </w:pPr>
    <w:rPr>
      <w:rFonts w:ascii="Arial" w:eastAsia="Times New Roman" w:hAnsi="Arial" w:cs="Arial"/>
      <w:sz w:val="22"/>
      <w:szCs w:val="22"/>
      <w:lang w:val="en-GB" w:eastAsia="en-GB"/>
    </w:rPr>
  </w:style>
  <w:style w:type="character" w:customStyle="1" w:styleId="Heading1Char">
    <w:name w:val="Heading 1 Char"/>
    <w:link w:val="Heading1"/>
    <w:uiPriority w:val="9"/>
    <w:rsid w:val="002531C4"/>
    <w:rPr>
      <w:rFonts w:ascii="Calibri" w:eastAsia="MS Gothic" w:hAnsi="Calibri" w:cs="Times New Roman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2531C4"/>
    <w:pPr>
      <w:ind w:left="720"/>
    </w:pPr>
  </w:style>
  <w:style w:type="paragraph" w:customStyle="1" w:styleId="MarginText">
    <w:name w:val="Margin Text"/>
    <w:basedOn w:val="Normal"/>
    <w:link w:val="MarginTextChar"/>
    <w:uiPriority w:val="99"/>
    <w:rsid w:val="002531C4"/>
    <w:pPr>
      <w:adjustRightInd w:val="0"/>
      <w:spacing w:before="60" w:after="60"/>
      <w:jc w:val="both"/>
    </w:pPr>
    <w:rPr>
      <w:rFonts w:ascii="Arial" w:eastAsia="STZhongsong" w:hAnsi="Arial"/>
      <w:sz w:val="20"/>
      <w:szCs w:val="20"/>
      <w:lang w:val="en-GB" w:eastAsia="zh-CN"/>
    </w:rPr>
  </w:style>
  <w:style w:type="character" w:customStyle="1" w:styleId="MarginTextChar">
    <w:name w:val="Margin Text Char"/>
    <w:link w:val="MarginText"/>
    <w:uiPriority w:val="99"/>
    <w:rsid w:val="002531C4"/>
    <w:rPr>
      <w:rFonts w:ascii="Arial" w:eastAsia="STZhongsong" w:hAnsi="Arial"/>
      <w:lang w:eastAsia="zh-CN"/>
    </w:rPr>
  </w:style>
  <w:style w:type="table" w:styleId="TableGrid">
    <w:name w:val="Table Grid"/>
    <w:basedOn w:val="TableNormal"/>
    <w:uiPriority w:val="39"/>
    <w:rsid w:val="001D5EDA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Char">
    <w:name w:val="Style9 Char"/>
    <w:link w:val="Style9"/>
    <w:rsid w:val="001D5EDA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1106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Berriman</dc:creator>
  <cp:keywords/>
  <dc:description/>
  <cp:lastModifiedBy>Kerrie Moore</cp:lastModifiedBy>
  <cp:revision>3</cp:revision>
  <cp:lastPrinted>2017-07-13T09:57:00Z</cp:lastPrinted>
  <dcterms:created xsi:type="dcterms:W3CDTF">2017-11-17T14:02:00Z</dcterms:created>
  <dcterms:modified xsi:type="dcterms:W3CDTF">2017-11-17T14:07:00Z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