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EF9B" w14:textId="77777777" w:rsidR="0070131E" w:rsidRPr="006D7947" w:rsidRDefault="0070131E" w:rsidP="001A4285">
      <w:pPr>
        <w:widowControl w:val="0"/>
        <w:tabs>
          <w:tab w:val="left" w:pos="5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6D7947">
        <w:rPr>
          <w:rFonts w:ascii="Arial" w:hAnsi="Arial" w:cs="Arial"/>
          <w:b/>
          <w:bCs/>
          <w:sz w:val="28"/>
          <w:szCs w:val="28"/>
          <w:lang w:val="en-US"/>
        </w:rPr>
        <w:t>Poynton Civic Hall Refurbishment</w:t>
      </w:r>
    </w:p>
    <w:p w14:paraId="1C7ADBE9" w14:textId="77777777" w:rsidR="0070131E" w:rsidRPr="006D7947" w:rsidRDefault="0070131E" w:rsidP="001A4285">
      <w:pPr>
        <w:widowControl w:val="0"/>
        <w:tabs>
          <w:tab w:val="left" w:pos="5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6D7947">
        <w:rPr>
          <w:rFonts w:ascii="Arial" w:hAnsi="Arial" w:cs="Arial"/>
          <w:b/>
          <w:bCs/>
          <w:sz w:val="28"/>
          <w:szCs w:val="28"/>
          <w:lang w:val="en-US"/>
        </w:rPr>
        <w:t>Instructions to Tenderers</w:t>
      </w:r>
    </w:p>
    <w:p w14:paraId="305341E0" w14:textId="77777777" w:rsidR="0070131E" w:rsidRPr="00EB7B9B" w:rsidRDefault="0070131E" w:rsidP="001A4285">
      <w:pPr>
        <w:widowControl w:val="0"/>
        <w:tabs>
          <w:tab w:val="left" w:pos="5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  <w:lang w:val="en-US"/>
        </w:rPr>
      </w:pPr>
    </w:p>
    <w:p w14:paraId="3347F264" w14:textId="7CE08431" w:rsidR="00EB7B9B" w:rsidRPr="006D7947" w:rsidRDefault="006D7947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6D7947">
        <w:rPr>
          <w:rFonts w:ascii="Arial" w:hAnsi="Arial" w:cs="Arial"/>
          <w:b/>
          <w:szCs w:val="24"/>
          <w:lang w:val="en-US"/>
        </w:rPr>
        <w:t>Tender Documents</w:t>
      </w:r>
    </w:p>
    <w:p w14:paraId="05130C1D" w14:textId="022FA4EC" w:rsidR="0070131E" w:rsidRPr="00EB7B9B" w:rsidRDefault="00EB7B9B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The package of tender documents </w:t>
      </w:r>
      <w:proofErr w:type="gramStart"/>
      <w:r>
        <w:rPr>
          <w:rFonts w:ascii="Arial" w:hAnsi="Arial" w:cs="Arial"/>
          <w:szCs w:val="24"/>
          <w:lang w:val="en-US"/>
        </w:rPr>
        <w:t>comprise</w:t>
      </w:r>
      <w:proofErr w:type="gramEnd"/>
      <w:r>
        <w:rPr>
          <w:rFonts w:ascii="Arial" w:hAnsi="Arial" w:cs="Arial"/>
          <w:szCs w:val="24"/>
          <w:lang w:val="en-US"/>
        </w:rPr>
        <w:t xml:space="preserve"> of the following:</w:t>
      </w:r>
    </w:p>
    <w:p w14:paraId="46C470ED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Cs w:val="24"/>
          <w:lang w:val="en-US"/>
        </w:rPr>
      </w:pPr>
    </w:p>
    <w:p w14:paraId="792D1D5E" w14:textId="77777777" w:rsidR="0070131E" w:rsidRPr="006D7947" w:rsidRDefault="0070131E" w:rsidP="001A4285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firstLine="0"/>
        <w:jc w:val="both"/>
        <w:rPr>
          <w:rFonts w:ascii="Arial" w:hAnsi="Arial" w:cs="Arial"/>
          <w:szCs w:val="24"/>
          <w:lang w:val="en-US"/>
        </w:rPr>
      </w:pPr>
      <w:r w:rsidRPr="006D7947">
        <w:rPr>
          <w:rFonts w:ascii="Arial" w:hAnsi="Arial" w:cs="Arial"/>
          <w:szCs w:val="24"/>
          <w:lang w:val="en-US"/>
        </w:rPr>
        <w:t xml:space="preserve">Schedule of Works </w:t>
      </w:r>
    </w:p>
    <w:p w14:paraId="52CCA738" w14:textId="0FE2D54F" w:rsidR="0070131E" w:rsidRPr="006D7947" w:rsidRDefault="0070131E" w:rsidP="001A4285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firstLine="0"/>
        <w:jc w:val="both"/>
        <w:rPr>
          <w:rFonts w:ascii="Arial" w:hAnsi="Arial" w:cs="Arial"/>
          <w:szCs w:val="24"/>
          <w:lang w:val="en-US"/>
        </w:rPr>
      </w:pPr>
      <w:r w:rsidRPr="006D7947">
        <w:rPr>
          <w:rFonts w:ascii="Arial" w:hAnsi="Arial" w:cs="Arial"/>
          <w:szCs w:val="24"/>
          <w:lang w:val="en-US"/>
        </w:rPr>
        <w:t>Drawings No. 251</w:t>
      </w:r>
      <w:r w:rsidR="00EB7B9B" w:rsidRPr="006D7947">
        <w:rPr>
          <w:rFonts w:ascii="Arial" w:hAnsi="Arial" w:cs="Arial"/>
          <w:szCs w:val="24"/>
          <w:lang w:val="en-US"/>
        </w:rPr>
        <w:t>8</w:t>
      </w:r>
      <w:r w:rsidRPr="006D7947">
        <w:rPr>
          <w:rFonts w:ascii="Arial" w:hAnsi="Arial" w:cs="Arial"/>
          <w:szCs w:val="24"/>
          <w:lang w:val="en-US"/>
        </w:rPr>
        <w:t>/401 to 41</w:t>
      </w:r>
      <w:r w:rsidR="00EB7B9B" w:rsidRPr="006D7947">
        <w:rPr>
          <w:rFonts w:ascii="Arial" w:hAnsi="Arial" w:cs="Arial"/>
          <w:szCs w:val="24"/>
          <w:lang w:val="en-US"/>
        </w:rPr>
        <w:t>7</w:t>
      </w:r>
    </w:p>
    <w:p w14:paraId="1037E3CB" w14:textId="77777777" w:rsidR="0070131E" w:rsidRPr="006D7947" w:rsidRDefault="0070131E" w:rsidP="001A4285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firstLine="0"/>
        <w:jc w:val="both"/>
        <w:rPr>
          <w:rFonts w:ascii="Arial" w:hAnsi="Arial" w:cs="Arial"/>
          <w:szCs w:val="24"/>
          <w:lang w:val="en-US"/>
        </w:rPr>
      </w:pPr>
      <w:r w:rsidRPr="006D7947">
        <w:rPr>
          <w:rFonts w:ascii="Arial" w:hAnsi="Arial" w:cs="Arial"/>
          <w:szCs w:val="24"/>
          <w:lang w:val="en-US"/>
        </w:rPr>
        <w:t>Mechanical and Electrical Specifications and Drawings</w:t>
      </w:r>
    </w:p>
    <w:p w14:paraId="4B2A8B0F" w14:textId="77777777" w:rsidR="0070131E" w:rsidRPr="006D7947" w:rsidRDefault="0070131E" w:rsidP="001A4285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firstLine="0"/>
        <w:jc w:val="both"/>
        <w:rPr>
          <w:rFonts w:ascii="Arial" w:hAnsi="Arial" w:cs="Arial"/>
          <w:szCs w:val="24"/>
          <w:lang w:val="en-US"/>
        </w:rPr>
      </w:pPr>
      <w:r w:rsidRPr="006D7947">
        <w:rPr>
          <w:rFonts w:ascii="Arial" w:hAnsi="Arial" w:cs="Arial"/>
          <w:szCs w:val="24"/>
          <w:lang w:val="en-US"/>
        </w:rPr>
        <w:t>Pre-construction Information</w:t>
      </w:r>
    </w:p>
    <w:p w14:paraId="3A258DA6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</w:p>
    <w:p w14:paraId="4DB7F2EB" w14:textId="5F812D02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EB7B9B">
        <w:rPr>
          <w:rFonts w:ascii="Arial" w:hAnsi="Arial" w:cs="Arial"/>
          <w:szCs w:val="24"/>
          <w:lang w:val="en-US"/>
        </w:rPr>
        <w:t xml:space="preserve">The following documents are also </w:t>
      </w:r>
      <w:r w:rsidR="001533FE">
        <w:rPr>
          <w:rFonts w:ascii="Arial" w:hAnsi="Arial" w:cs="Arial"/>
          <w:szCs w:val="24"/>
          <w:lang w:val="en-US"/>
        </w:rPr>
        <w:t>included</w:t>
      </w:r>
      <w:r w:rsidRPr="00EB7B9B">
        <w:rPr>
          <w:rFonts w:ascii="Arial" w:hAnsi="Arial" w:cs="Arial"/>
          <w:szCs w:val="24"/>
          <w:lang w:val="en-US"/>
        </w:rPr>
        <w:t>:</w:t>
      </w:r>
    </w:p>
    <w:p w14:paraId="24EF0481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</w:p>
    <w:p w14:paraId="008C8842" w14:textId="77777777" w:rsidR="0070131E" w:rsidRPr="006D7947" w:rsidRDefault="0070131E" w:rsidP="001A4285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szCs w:val="24"/>
          <w:lang w:val="en-US"/>
        </w:rPr>
      </w:pPr>
      <w:r w:rsidRPr="006D7947">
        <w:rPr>
          <w:rFonts w:ascii="Arial" w:hAnsi="Arial" w:cs="Arial"/>
          <w:szCs w:val="24"/>
          <w:lang w:val="en-US"/>
        </w:rPr>
        <w:t xml:space="preserve">Form of Tender </w:t>
      </w:r>
    </w:p>
    <w:p w14:paraId="2A53F2B7" w14:textId="03E9FA49" w:rsidR="0070131E" w:rsidRPr="006D7947" w:rsidRDefault="002E0BFD" w:rsidP="001A4285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szCs w:val="24"/>
          <w:lang w:val="en-US"/>
        </w:rPr>
      </w:pPr>
      <w:r w:rsidRPr="006D7947">
        <w:rPr>
          <w:rFonts w:ascii="Arial" w:hAnsi="Arial" w:cs="Arial"/>
          <w:szCs w:val="24"/>
          <w:lang w:val="en-US"/>
        </w:rPr>
        <w:t>Suitability Assessment Questionnaire</w:t>
      </w:r>
    </w:p>
    <w:p w14:paraId="71932CCC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</w:p>
    <w:p w14:paraId="12ADCD10" w14:textId="5C4ACD4D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9D45B8">
        <w:rPr>
          <w:rFonts w:ascii="Arial" w:hAnsi="Arial" w:cs="Arial"/>
          <w:szCs w:val="24"/>
          <w:lang w:val="en-US"/>
        </w:rPr>
        <w:t xml:space="preserve">The documents can be downloaded from the following </w:t>
      </w:r>
      <w:proofErr w:type="gramStart"/>
      <w:r w:rsidRPr="009D45B8">
        <w:rPr>
          <w:rFonts w:ascii="Arial" w:hAnsi="Arial" w:cs="Arial"/>
          <w:szCs w:val="24"/>
          <w:lang w:val="en-US"/>
        </w:rPr>
        <w:t>link :</w:t>
      </w:r>
      <w:proofErr w:type="gramEnd"/>
    </w:p>
    <w:p w14:paraId="3497C849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E9"/>
          <w:sz w:val="28"/>
          <w:szCs w:val="28"/>
          <w:u w:val="single" w:color="0000E9"/>
          <w:lang w:val="en-US"/>
        </w:rPr>
      </w:pPr>
    </w:p>
    <w:p w14:paraId="30A09211" w14:textId="4862E62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>
        <w:rPr>
          <w:rFonts w:ascii="Calibri" w:hAnsi="Calibri" w:cs="Calibri"/>
          <w:color w:val="0000E9"/>
          <w:sz w:val="28"/>
          <w:szCs w:val="28"/>
          <w:u w:val="single" w:color="0000E9"/>
          <w:lang w:val="en-US"/>
        </w:rPr>
        <w:t>https://drive.google.com/drive/folders/1SbX2T4Py5S3uiI7hPFSuUpgu2Z_lgxcN?usp=sharing</w:t>
      </w:r>
    </w:p>
    <w:p w14:paraId="1B1052F2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170BD2A9" w14:textId="4C3C4988" w:rsidR="0070131E" w:rsidRPr="006D7947" w:rsidRDefault="006D7947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6D7947">
        <w:rPr>
          <w:rFonts w:ascii="Arial" w:hAnsi="Arial" w:cs="Arial"/>
          <w:b/>
          <w:szCs w:val="24"/>
          <w:lang w:val="en-US"/>
        </w:rPr>
        <w:t>Arrangements</w:t>
      </w:r>
    </w:p>
    <w:p w14:paraId="3B9D51B2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EB7B9B">
        <w:rPr>
          <w:rFonts w:ascii="Arial" w:hAnsi="Arial" w:cs="Arial"/>
          <w:szCs w:val="24"/>
          <w:lang w:val="en-US"/>
        </w:rPr>
        <w:t xml:space="preserve">Access to inspect the site is by pre-arrangement only and entry may be refused if an appointment has not been made. </w:t>
      </w:r>
    </w:p>
    <w:p w14:paraId="1D53EB43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</w:p>
    <w:p w14:paraId="37753BC3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EB7B9B">
        <w:rPr>
          <w:rFonts w:ascii="Arial" w:hAnsi="Arial" w:cs="Arial"/>
          <w:szCs w:val="24"/>
          <w:lang w:val="en-US"/>
        </w:rPr>
        <w:t>The tendering procedure will be in accordance with NJCC Code of Procedure for Single Stage Selective Tendering 1994 as indicated in the Specification documents</w:t>
      </w:r>
    </w:p>
    <w:p w14:paraId="27827A30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</w:p>
    <w:p w14:paraId="53964ED1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EB7B9B">
        <w:rPr>
          <w:rFonts w:ascii="Arial" w:hAnsi="Arial" w:cs="Arial"/>
          <w:szCs w:val="24"/>
          <w:lang w:val="en-US"/>
        </w:rPr>
        <w:t xml:space="preserve">You are strongly recommended to both visit site and read the documents to provide the necessary </w:t>
      </w:r>
      <w:proofErr w:type="gramStart"/>
      <w:r w:rsidRPr="00EB7B9B">
        <w:rPr>
          <w:rFonts w:ascii="Arial" w:hAnsi="Arial" w:cs="Arial"/>
          <w:szCs w:val="24"/>
          <w:lang w:val="en-US"/>
        </w:rPr>
        <w:t>on site</w:t>
      </w:r>
      <w:proofErr w:type="gramEnd"/>
      <w:r w:rsidRPr="00EB7B9B">
        <w:rPr>
          <w:rFonts w:ascii="Arial" w:hAnsi="Arial" w:cs="Arial"/>
          <w:szCs w:val="24"/>
          <w:lang w:val="en-US"/>
        </w:rPr>
        <w:t xml:space="preserve"> facilities and comply with the materials and form of construction specified, as alternatives made within the initial submission will not qualify.</w:t>
      </w:r>
    </w:p>
    <w:p w14:paraId="485A776D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</w:p>
    <w:p w14:paraId="51A45FB9" w14:textId="77777777" w:rsidR="0070131E" w:rsidRPr="00EB7B9B" w:rsidRDefault="0070131E" w:rsidP="001A428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EB7B9B">
        <w:rPr>
          <w:rFonts w:ascii="Arial" w:hAnsi="Arial" w:cs="Arial"/>
          <w:szCs w:val="24"/>
          <w:lang w:val="en-US"/>
        </w:rPr>
        <w:t>The Client reserves the right not to accept the lowest or any tender submitted.</w:t>
      </w:r>
    </w:p>
    <w:p w14:paraId="29F90EDB" w14:textId="77777777" w:rsidR="0070131E" w:rsidRPr="00EB7B9B" w:rsidRDefault="0070131E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</w:p>
    <w:p w14:paraId="05B1952B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08B43E62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05C9EC14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2E7270C4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775CDD33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409EF11A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2C944ACA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5005E0C7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0C8D1161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1AE07CF9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312721EB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454CF675" w14:textId="77777777" w:rsidR="009D45B8" w:rsidRDefault="009D45B8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14:paraId="37FA1002" w14:textId="649F9FBE" w:rsidR="006D7947" w:rsidRPr="00FF3A75" w:rsidRDefault="006D7947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FF3A75">
        <w:rPr>
          <w:rFonts w:ascii="Arial" w:hAnsi="Arial" w:cs="Arial"/>
          <w:b/>
          <w:szCs w:val="24"/>
          <w:lang w:val="en-US"/>
        </w:rPr>
        <w:t>Documents to be Returned</w:t>
      </w:r>
    </w:p>
    <w:p w14:paraId="4089F65F" w14:textId="377B95AA" w:rsidR="0070131E" w:rsidRPr="00EB7B9B" w:rsidRDefault="006D7947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FF3A75">
        <w:rPr>
          <w:rFonts w:ascii="Arial" w:hAnsi="Arial" w:cs="Arial"/>
          <w:szCs w:val="24"/>
          <w:lang w:val="en-US"/>
        </w:rPr>
        <w:lastRenderedPageBreak/>
        <w:t>The following completed documents must be returned to Poynton Town Council</w:t>
      </w:r>
      <w:r w:rsidR="0070131E" w:rsidRPr="00FF3A75">
        <w:rPr>
          <w:rFonts w:ascii="Arial" w:hAnsi="Arial" w:cs="Arial"/>
          <w:szCs w:val="24"/>
          <w:lang w:val="en-US"/>
        </w:rPr>
        <w:t xml:space="preserve">, by </w:t>
      </w:r>
      <w:r w:rsidR="00FF3A75">
        <w:rPr>
          <w:rFonts w:ascii="Arial" w:hAnsi="Arial" w:cs="Arial"/>
          <w:b/>
          <w:bCs/>
          <w:szCs w:val="24"/>
          <w:lang w:val="en-US"/>
        </w:rPr>
        <w:t xml:space="preserve">no later than 12 noon on </w:t>
      </w:r>
      <w:r w:rsidR="00FF3A75" w:rsidRPr="00FF3A75">
        <w:rPr>
          <w:rFonts w:ascii="Arial" w:hAnsi="Arial" w:cs="Arial"/>
          <w:b/>
          <w:bCs/>
          <w:szCs w:val="24"/>
          <w:lang w:val="en-US"/>
        </w:rPr>
        <w:t>15 July</w:t>
      </w:r>
      <w:r w:rsidR="0070131E" w:rsidRPr="00FF3A75">
        <w:rPr>
          <w:rFonts w:ascii="Arial" w:hAnsi="Arial" w:cs="Arial"/>
          <w:b/>
          <w:bCs/>
          <w:szCs w:val="24"/>
          <w:lang w:val="en-US"/>
        </w:rPr>
        <w:t xml:space="preserve"> 2022.</w:t>
      </w:r>
    </w:p>
    <w:p w14:paraId="07BD5F13" w14:textId="77777777" w:rsidR="00A720C6" w:rsidRDefault="00A720C6" w:rsidP="001A4285">
      <w:pPr>
        <w:rPr>
          <w:szCs w:val="24"/>
        </w:rPr>
      </w:pPr>
    </w:p>
    <w:p w14:paraId="6B62CD0C" w14:textId="0B69C6EF" w:rsidR="006D7947" w:rsidRPr="006D7947" w:rsidRDefault="006D7947" w:rsidP="001A4285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firstLine="0"/>
        <w:jc w:val="both"/>
        <w:rPr>
          <w:rFonts w:ascii="Arial" w:hAnsi="Arial" w:cs="Arial"/>
          <w:szCs w:val="24"/>
          <w:lang w:val="en-US"/>
        </w:rPr>
      </w:pPr>
      <w:r w:rsidRPr="006D7947">
        <w:rPr>
          <w:rFonts w:ascii="Arial" w:hAnsi="Arial" w:cs="Arial"/>
          <w:szCs w:val="24"/>
          <w:lang w:val="en-US"/>
        </w:rPr>
        <w:t xml:space="preserve">Form of Tender </w:t>
      </w:r>
    </w:p>
    <w:p w14:paraId="48BFE60C" w14:textId="77777777" w:rsidR="006D7947" w:rsidRPr="006D7947" w:rsidRDefault="006D7947" w:rsidP="001A4285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firstLine="0"/>
        <w:jc w:val="both"/>
        <w:rPr>
          <w:rFonts w:ascii="Arial" w:hAnsi="Arial" w:cs="Arial"/>
          <w:szCs w:val="24"/>
          <w:lang w:val="en-US"/>
        </w:rPr>
      </w:pPr>
      <w:r w:rsidRPr="006D7947">
        <w:rPr>
          <w:rFonts w:ascii="Arial" w:hAnsi="Arial" w:cs="Arial"/>
          <w:szCs w:val="24"/>
          <w:lang w:val="en-US"/>
        </w:rPr>
        <w:t>Suitability Assessment Questionnaire</w:t>
      </w:r>
    </w:p>
    <w:p w14:paraId="7DC35F27" w14:textId="35D77A4C" w:rsidR="00355173" w:rsidRDefault="00355173" w:rsidP="001A4285">
      <w:pPr>
        <w:rPr>
          <w:rFonts w:ascii="Arial" w:hAnsi="Arial" w:cs="Arial"/>
          <w:szCs w:val="24"/>
        </w:rPr>
      </w:pPr>
    </w:p>
    <w:p w14:paraId="267B8376" w14:textId="1F3EC116" w:rsidR="004704EA" w:rsidRDefault="00BF0D47" w:rsidP="001A428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Documents must be returned </w:t>
      </w:r>
      <w:r w:rsidR="009D45B8">
        <w:rPr>
          <w:rFonts w:ascii="Arial" w:hAnsi="Arial" w:cs="Arial"/>
          <w:szCs w:val="24"/>
        </w:rPr>
        <w:t>in the project specific envelope which must be obtained from Poynton Town Council.  Please use the email link below to request the tender return:</w:t>
      </w:r>
    </w:p>
    <w:p w14:paraId="2C20728B" w14:textId="77777777" w:rsidR="009D45B8" w:rsidRDefault="009D45B8" w:rsidP="001A4285">
      <w:pPr>
        <w:rPr>
          <w:rFonts w:ascii="Arial" w:hAnsi="Arial" w:cs="Arial"/>
          <w:szCs w:val="24"/>
        </w:rPr>
      </w:pPr>
    </w:p>
    <w:p w14:paraId="232A2DD9" w14:textId="77777777" w:rsidR="009D45B8" w:rsidRDefault="009D45B8" w:rsidP="001A4285">
      <w:pPr>
        <w:rPr>
          <w:rFonts w:ascii="Arial" w:hAnsi="Arial" w:cs="Arial"/>
          <w:szCs w:val="24"/>
        </w:rPr>
      </w:pPr>
    </w:p>
    <w:p w14:paraId="73D70167" w14:textId="4D7A9961" w:rsidR="009D45B8" w:rsidRDefault="009D45B8" w:rsidP="001A4285">
      <w:pPr>
        <w:rPr>
          <w:rFonts w:ascii="Arial" w:hAnsi="Arial" w:cs="Arial"/>
          <w:szCs w:val="24"/>
        </w:rPr>
      </w:pPr>
      <w:r w:rsidRPr="009D45B8">
        <w:rPr>
          <w:rFonts w:ascii="Arial" w:hAnsi="Arial" w:cs="Arial"/>
          <w:szCs w:val="24"/>
        </w:rPr>
        <w:t>Haf.B</w:t>
      </w:r>
      <w:r>
        <w:rPr>
          <w:rFonts w:ascii="Arial" w:hAnsi="Arial" w:cs="Arial"/>
          <w:szCs w:val="24"/>
        </w:rPr>
        <w:t>arlow@poyntontowncouncil.gov.uk</w:t>
      </w:r>
    </w:p>
    <w:p w14:paraId="6794AB40" w14:textId="77777777" w:rsidR="009D45B8" w:rsidRDefault="009D45B8" w:rsidP="001A4285">
      <w:pPr>
        <w:rPr>
          <w:rFonts w:ascii="Arial" w:hAnsi="Arial" w:cs="Arial"/>
          <w:szCs w:val="24"/>
        </w:rPr>
      </w:pPr>
    </w:p>
    <w:p w14:paraId="60151096" w14:textId="77777777" w:rsidR="009D45B8" w:rsidRDefault="009D45B8" w:rsidP="001A4285">
      <w:pPr>
        <w:rPr>
          <w:rFonts w:ascii="Arial" w:hAnsi="Arial" w:cs="Arial"/>
          <w:szCs w:val="24"/>
        </w:rPr>
      </w:pPr>
    </w:p>
    <w:p w14:paraId="735B03FD" w14:textId="242DB221" w:rsidR="009D45B8" w:rsidRDefault="009D45B8" w:rsidP="001A428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envelope will be issued by post so please allow sufficient time for the request to be processed.</w:t>
      </w:r>
    </w:p>
    <w:p w14:paraId="0D415AA2" w14:textId="77777777" w:rsidR="009D45B8" w:rsidRDefault="009D45B8" w:rsidP="001A4285">
      <w:pPr>
        <w:rPr>
          <w:rFonts w:ascii="Arial" w:hAnsi="Arial" w:cs="Arial"/>
          <w:szCs w:val="24"/>
        </w:rPr>
      </w:pPr>
    </w:p>
    <w:p w14:paraId="4582205D" w14:textId="77777777" w:rsidR="009D45B8" w:rsidRDefault="009D45B8" w:rsidP="001A4285">
      <w:pPr>
        <w:rPr>
          <w:rFonts w:ascii="Arial" w:hAnsi="Arial" w:cs="Arial"/>
          <w:szCs w:val="24"/>
        </w:rPr>
      </w:pPr>
    </w:p>
    <w:p w14:paraId="1ABB55F3" w14:textId="77777777" w:rsidR="001A4285" w:rsidRDefault="001A4285" w:rsidP="001A4285">
      <w:pPr>
        <w:rPr>
          <w:rFonts w:ascii="Arial" w:hAnsi="Arial" w:cs="Arial"/>
          <w:szCs w:val="24"/>
        </w:rPr>
      </w:pPr>
    </w:p>
    <w:p w14:paraId="15DB59CD" w14:textId="77777777" w:rsidR="001A4285" w:rsidRDefault="001A4285" w:rsidP="001A4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Cs w:val="24"/>
          <w:lang w:val="en-US"/>
        </w:rPr>
      </w:pPr>
    </w:p>
    <w:p w14:paraId="1FDCFB02" w14:textId="19C5A676" w:rsidR="001A4285" w:rsidRPr="00DD325C" w:rsidRDefault="001A4285" w:rsidP="001A4285">
      <w:pPr>
        <w:rPr>
          <w:rFonts w:ascii="Arial" w:hAnsi="Arial" w:cs="Arial"/>
          <w:szCs w:val="24"/>
        </w:rPr>
      </w:pPr>
    </w:p>
    <w:sectPr w:rsidR="001A4285" w:rsidRPr="00DD325C" w:rsidSect="001A4285">
      <w:pgSz w:w="12240" w:h="15840"/>
      <w:pgMar w:top="993" w:right="1183" w:bottom="14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97F8C"/>
    <w:multiLevelType w:val="hybridMultilevel"/>
    <w:tmpl w:val="EB8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40D2"/>
    <w:multiLevelType w:val="hybridMultilevel"/>
    <w:tmpl w:val="F5F200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B7655"/>
    <w:multiLevelType w:val="hybridMultilevel"/>
    <w:tmpl w:val="EB8857B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F923185"/>
    <w:multiLevelType w:val="hybridMultilevel"/>
    <w:tmpl w:val="CECC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198"/>
    <w:multiLevelType w:val="hybridMultilevel"/>
    <w:tmpl w:val="004019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869110">
    <w:abstractNumId w:val="0"/>
  </w:num>
  <w:num w:numId="2" w16cid:durableId="222911752">
    <w:abstractNumId w:val="1"/>
  </w:num>
  <w:num w:numId="3" w16cid:durableId="675889421">
    <w:abstractNumId w:val="5"/>
  </w:num>
  <w:num w:numId="4" w16cid:durableId="872961221">
    <w:abstractNumId w:val="6"/>
  </w:num>
  <w:num w:numId="5" w16cid:durableId="1336420245">
    <w:abstractNumId w:val="3"/>
  </w:num>
  <w:num w:numId="6" w16cid:durableId="520313486">
    <w:abstractNumId w:val="4"/>
  </w:num>
  <w:num w:numId="7" w16cid:durableId="1058242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F0"/>
    <w:rsid w:val="001533FE"/>
    <w:rsid w:val="00181B5C"/>
    <w:rsid w:val="001A4285"/>
    <w:rsid w:val="002E0BFD"/>
    <w:rsid w:val="00355173"/>
    <w:rsid w:val="004704EA"/>
    <w:rsid w:val="004820F0"/>
    <w:rsid w:val="006D7947"/>
    <w:rsid w:val="0070131E"/>
    <w:rsid w:val="009D45B8"/>
    <w:rsid w:val="00A720C6"/>
    <w:rsid w:val="00BF0D47"/>
    <w:rsid w:val="00C5189A"/>
    <w:rsid w:val="00DD325C"/>
    <w:rsid w:val="00E047E4"/>
    <w:rsid w:val="00EB7B9B"/>
    <w:rsid w:val="00F228B9"/>
    <w:rsid w:val="00FE6318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83E098"/>
  <w15:docId w15:val="{6248227B-0CBF-49CC-B6FD-9E6DD2B5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C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Trowler</dc:creator>
  <cp:keywords/>
  <dc:description/>
  <cp:lastModifiedBy>Haf Barlow</cp:lastModifiedBy>
  <cp:revision>2</cp:revision>
  <cp:lastPrinted>2022-06-08T08:21:00Z</cp:lastPrinted>
  <dcterms:created xsi:type="dcterms:W3CDTF">2022-06-08T13:35:00Z</dcterms:created>
  <dcterms:modified xsi:type="dcterms:W3CDTF">2022-06-08T13:35:00Z</dcterms:modified>
</cp:coreProperties>
</file>