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DC3E98" w14:textId="77777777" w:rsidR="00753339" w:rsidRDefault="004B7955">
      <w:pPr>
        <w:pStyle w:val="Standard"/>
        <w:spacing w:after="897" w:line="240" w:lineRule="auto"/>
        <w:ind w:left="1134" w:firstLine="0"/>
      </w:pPr>
      <w:r>
        <w:rPr>
          <w:noProof/>
        </w:rPr>
        <w:drawing>
          <wp:inline distT="0" distB="0" distL="0" distR="0" wp14:anchorId="19BC6D01" wp14:editId="6CAE8C50">
            <wp:extent cx="1609526" cy="1343162"/>
            <wp:effectExtent l="0" t="0" r="3374" b="3038"/>
            <wp:docPr id="1800501269" name="image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609526" cy="1343162"/>
                    </a:xfrm>
                    <a:prstGeom prst="rect">
                      <a:avLst/>
                    </a:prstGeom>
                    <a:noFill/>
                    <a:ln>
                      <a:noFill/>
                      <a:prstDash/>
                    </a:ln>
                  </pic:spPr>
                </pic:pic>
              </a:graphicData>
            </a:graphic>
          </wp:inline>
        </w:drawing>
      </w:r>
      <w:r>
        <w:t xml:space="preserve"> </w:t>
      </w:r>
    </w:p>
    <w:p w14:paraId="005A1BBF" w14:textId="77777777" w:rsidR="00753339" w:rsidRDefault="004B7955">
      <w:pPr>
        <w:pStyle w:val="Heading1"/>
        <w:spacing w:after="600" w:line="240" w:lineRule="auto"/>
        <w:ind w:left="1133" w:firstLine="0"/>
        <w:rPr>
          <w:sz w:val="22"/>
        </w:rPr>
      </w:pPr>
      <w:bookmarkStart w:id="0" w:name="_heading=h.gjdgxs"/>
      <w:bookmarkEnd w:id="0"/>
      <w:r>
        <w:rPr>
          <w:sz w:val="22"/>
        </w:rPr>
        <w:t>G-Cloud 13 Call-Off Contract</w:t>
      </w:r>
    </w:p>
    <w:p w14:paraId="1BE72FA7" w14:textId="77777777" w:rsidR="00753339" w:rsidRDefault="004B7955">
      <w:pPr>
        <w:pStyle w:val="Standard"/>
        <w:spacing w:after="172" w:line="240" w:lineRule="auto"/>
        <w:ind w:right="14"/>
      </w:pPr>
      <w:r>
        <w:t>This Call-Off Contract for the G-Cloud 13 Framework Agreement (RM1557.13) includes:</w:t>
      </w:r>
    </w:p>
    <w:p w14:paraId="0F1BD52A" w14:textId="77777777" w:rsidR="00753339" w:rsidRDefault="004B7955">
      <w:pPr>
        <w:pStyle w:val="Standard"/>
        <w:spacing w:after="172" w:line="240" w:lineRule="auto"/>
        <w:ind w:right="14"/>
      </w:pPr>
      <w:r>
        <w:rPr>
          <w:b/>
        </w:rPr>
        <w:t>G-Cloud 13 Call-Off Contract</w:t>
      </w:r>
    </w:p>
    <w:p w14:paraId="39CD76AA" w14:textId="77777777" w:rsidR="00753339" w:rsidRDefault="004B7955">
      <w:pPr>
        <w:pStyle w:val="Standard"/>
        <w:spacing w:after="172" w:line="240" w:lineRule="auto"/>
        <w:ind w:right="14"/>
      </w:pPr>
      <w:r>
        <w:t>Part A: Order Form</w:t>
      </w:r>
      <w:r>
        <w:tab/>
      </w:r>
      <w:r>
        <w:tab/>
      </w:r>
      <w:r>
        <w:tab/>
      </w:r>
      <w:r>
        <w:tab/>
      </w:r>
      <w:r>
        <w:tab/>
      </w:r>
      <w:r>
        <w:tab/>
      </w:r>
      <w:r>
        <w:tab/>
      </w:r>
      <w:r>
        <w:tab/>
      </w:r>
      <w:r>
        <w:tab/>
      </w:r>
      <w:r>
        <w:tab/>
        <w:t xml:space="preserve">       2</w:t>
      </w:r>
    </w:p>
    <w:p w14:paraId="1A4E1966" w14:textId="77777777" w:rsidR="00753339" w:rsidRDefault="004B7955">
      <w:pPr>
        <w:pStyle w:val="Standard"/>
        <w:spacing w:after="172" w:line="240" w:lineRule="auto"/>
        <w:ind w:right="14"/>
      </w:pPr>
      <w:r>
        <w:t>Part B: Terms and conditions</w:t>
      </w:r>
      <w:r>
        <w:tab/>
      </w:r>
      <w:r>
        <w:tab/>
      </w:r>
      <w:r>
        <w:tab/>
      </w:r>
      <w:r>
        <w:tab/>
      </w:r>
      <w:r>
        <w:tab/>
      </w:r>
      <w:r>
        <w:tab/>
      </w:r>
      <w:r>
        <w:tab/>
      </w:r>
      <w:r>
        <w:tab/>
      </w:r>
      <w:r>
        <w:tab/>
        <w:t xml:space="preserve">      15</w:t>
      </w:r>
    </w:p>
    <w:p w14:paraId="41311607" w14:textId="77777777" w:rsidR="00753339" w:rsidRDefault="004B7955">
      <w:pPr>
        <w:pStyle w:val="Standard"/>
        <w:spacing w:after="172" w:line="240" w:lineRule="auto"/>
        <w:ind w:right="14"/>
      </w:pPr>
      <w:r>
        <w:t>Schedule 1: Services</w:t>
      </w:r>
      <w:r>
        <w:tab/>
      </w:r>
      <w:r>
        <w:tab/>
      </w:r>
      <w:r>
        <w:tab/>
      </w:r>
      <w:r>
        <w:tab/>
      </w:r>
      <w:r>
        <w:tab/>
      </w:r>
      <w:r>
        <w:tab/>
      </w:r>
      <w:r>
        <w:tab/>
      </w:r>
      <w:r>
        <w:tab/>
      </w:r>
      <w:r>
        <w:tab/>
      </w:r>
      <w:r>
        <w:tab/>
        <w:t xml:space="preserve">      36</w:t>
      </w:r>
    </w:p>
    <w:p w14:paraId="1326D852" w14:textId="77777777" w:rsidR="00753339" w:rsidRDefault="004B7955">
      <w:pPr>
        <w:pStyle w:val="Standard"/>
        <w:spacing w:after="172" w:line="240" w:lineRule="auto"/>
        <w:ind w:right="14"/>
      </w:pPr>
      <w:r>
        <w:t xml:space="preserve">Schedule 2: Call-Off Contract charges </w:t>
      </w:r>
      <w:r>
        <w:tab/>
      </w:r>
      <w:r>
        <w:tab/>
      </w:r>
      <w:r>
        <w:tab/>
      </w:r>
      <w:r>
        <w:tab/>
      </w:r>
      <w:r>
        <w:tab/>
      </w:r>
      <w:r>
        <w:tab/>
      </w:r>
      <w:r>
        <w:tab/>
        <w:t xml:space="preserve">      37</w:t>
      </w:r>
    </w:p>
    <w:p w14:paraId="54458A18" w14:textId="77777777" w:rsidR="00753339" w:rsidRDefault="004B7955">
      <w:pPr>
        <w:pStyle w:val="Standard"/>
        <w:spacing w:after="172" w:line="240" w:lineRule="auto"/>
        <w:ind w:right="14"/>
      </w:pPr>
      <w:r>
        <w:t>Schedule 3: Collaboration agreement</w:t>
      </w:r>
      <w:r>
        <w:tab/>
      </w:r>
      <w:r>
        <w:tab/>
      </w:r>
      <w:r>
        <w:tab/>
      </w:r>
      <w:r>
        <w:tab/>
      </w:r>
      <w:r>
        <w:tab/>
      </w:r>
      <w:r>
        <w:tab/>
      </w:r>
      <w:r>
        <w:tab/>
        <w:t xml:space="preserve">      38</w:t>
      </w:r>
    </w:p>
    <w:p w14:paraId="0ACF9F6D" w14:textId="77777777" w:rsidR="00753339" w:rsidRDefault="004B7955">
      <w:pPr>
        <w:pStyle w:val="Standard"/>
        <w:tabs>
          <w:tab w:val="center" w:pos="2806"/>
          <w:tab w:val="right" w:pos="10771"/>
        </w:tabs>
        <w:spacing w:after="160" w:line="240" w:lineRule="auto"/>
        <w:ind w:left="0" w:firstLine="0"/>
      </w:pPr>
      <w:r>
        <w:rPr>
          <w:rFonts w:eastAsia="Calibri"/>
        </w:rPr>
        <w:tab/>
      </w:r>
      <w:r>
        <w:t xml:space="preserve">Schedule 4: Alternative clauses </w:t>
      </w:r>
      <w:r>
        <w:tab/>
        <w:t>51</w:t>
      </w:r>
    </w:p>
    <w:p w14:paraId="5A23D0DE" w14:textId="77777777" w:rsidR="00753339" w:rsidRDefault="004B7955">
      <w:pPr>
        <w:pStyle w:val="Standard"/>
        <w:tabs>
          <w:tab w:val="center" w:pos="2366"/>
          <w:tab w:val="right" w:pos="10771"/>
        </w:tabs>
        <w:spacing w:after="160" w:line="240" w:lineRule="auto"/>
        <w:ind w:left="0" w:firstLine="0"/>
      </w:pPr>
      <w:r>
        <w:rPr>
          <w:rFonts w:eastAsia="Calibri"/>
        </w:rPr>
        <w:tab/>
      </w:r>
      <w:r>
        <w:t xml:space="preserve">Schedule 5: Guarantee </w:t>
      </w:r>
      <w:r>
        <w:tab/>
        <w:t>56</w:t>
      </w:r>
    </w:p>
    <w:p w14:paraId="2B10BE4D" w14:textId="77777777" w:rsidR="00753339" w:rsidRDefault="004B7955">
      <w:pPr>
        <w:pStyle w:val="Standard"/>
        <w:tabs>
          <w:tab w:val="center" w:pos="3299"/>
          <w:tab w:val="right" w:pos="10771"/>
        </w:tabs>
        <w:spacing w:after="160" w:line="240" w:lineRule="auto"/>
        <w:ind w:left="0" w:firstLine="0"/>
      </w:pPr>
      <w:r>
        <w:rPr>
          <w:rFonts w:eastAsia="Calibri"/>
        </w:rPr>
        <w:tab/>
      </w:r>
      <w:r>
        <w:t xml:space="preserve">Schedule 6: Glossary and interpretations </w:t>
      </w:r>
      <w:r>
        <w:tab/>
        <w:t>65</w:t>
      </w:r>
    </w:p>
    <w:p w14:paraId="3C6147CB" w14:textId="77777777" w:rsidR="00753339" w:rsidRDefault="004B7955">
      <w:pPr>
        <w:pStyle w:val="Standard"/>
        <w:tabs>
          <w:tab w:val="center" w:pos="2980"/>
          <w:tab w:val="right" w:pos="10771"/>
        </w:tabs>
        <w:spacing w:after="160" w:line="240" w:lineRule="auto"/>
        <w:ind w:left="0" w:firstLine="0"/>
      </w:pPr>
      <w:r>
        <w:rPr>
          <w:rFonts w:eastAsia="Calibri"/>
        </w:rPr>
        <w:tab/>
      </w:r>
      <w:r>
        <w:t xml:space="preserve">Schedule 7: UK GDPR Information </w:t>
      </w:r>
      <w:r>
        <w:tab/>
        <w:t>83</w:t>
      </w:r>
    </w:p>
    <w:p w14:paraId="7B0C1CF2" w14:textId="77777777" w:rsidR="00753339" w:rsidRDefault="004B7955">
      <w:pPr>
        <w:pStyle w:val="Standard"/>
        <w:tabs>
          <w:tab w:val="center" w:pos="3027"/>
          <w:tab w:val="right" w:pos="10771"/>
        </w:tabs>
        <w:spacing w:after="160" w:line="240" w:lineRule="auto"/>
        <w:ind w:left="0" w:firstLine="0"/>
      </w:pPr>
      <w:r>
        <w:rPr>
          <w:rFonts w:eastAsia="Calibri"/>
        </w:rPr>
        <w:tab/>
      </w:r>
      <w:r>
        <w:t xml:space="preserve">Annex 1: Processing Personal Data </w:t>
      </w:r>
      <w:r>
        <w:tab/>
        <w:t>84</w:t>
      </w:r>
    </w:p>
    <w:p w14:paraId="1ABF66D4" w14:textId="77777777" w:rsidR="00753339" w:rsidRDefault="004B7955">
      <w:pPr>
        <w:pStyle w:val="Standard"/>
        <w:tabs>
          <w:tab w:val="center" w:pos="3066"/>
          <w:tab w:val="right" w:pos="10771"/>
        </w:tabs>
        <w:spacing w:after="160" w:line="240" w:lineRule="auto"/>
        <w:ind w:left="0" w:firstLine="0"/>
      </w:pPr>
      <w:r>
        <w:rPr>
          <w:rFonts w:eastAsia="Calibri"/>
        </w:rPr>
        <w:tab/>
      </w:r>
      <w:r>
        <w:t xml:space="preserve">Annex 2: Joint Controller Agreement </w:t>
      </w:r>
      <w:r>
        <w:tab/>
        <w:t>89</w:t>
      </w:r>
    </w:p>
    <w:p w14:paraId="3BD890AF" w14:textId="77777777" w:rsidR="00753339" w:rsidRDefault="00753339">
      <w:pPr>
        <w:pStyle w:val="Heading1"/>
        <w:spacing w:after="83" w:line="240" w:lineRule="auto"/>
        <w:ind w:left="0" w:firstLine="0"/>
        <w:rPr>
          <w:sz w:val="22"/>
        </w:rPr>
      </w:pPr>
      <w:bookmarkStart w:id="1" w:name="_heading=h.30j0zll"/>
      <w:bookmarkEnd w:id="1"/>
    </w:p>
    <w:p w14:paraId="7E334FDA" w14:textId="77777777" w:rsidR="00753339" w:rsidRDefault="00753339">
      <w:pPr>
        <w:pStyle w:val="Heading1"/>
        <w:spacing w:after="83" w:line="240" w:lineRule="auto"/>
        <w:ind w:left="1113" w:firstLine="1118"/>
        <w:rPr>
          <w:sz w:val="22"/>
        </w:rPr>
      </w:pPr>
    </w:p>
    <w:p w14:paraId="118B6CF0" w14:textId="77777777" w:rsidR="00753339" w:rsidRDefault="00753339">
      <w:pPr>
        <w:pStyle w:val="Heading1"/>
        <w:spacing w:after="83" w:line="240" w:lineRule="auto"/>
        <w:ind w:left="1113" w:firstLine="1118"/>
        <w:rPr>
          <w:sz w:val="22"/>
        </w:rPr>
      </w:pPr>
    </w:p>
    <w:p w14:paraId="2CDEE7B7" w14:textId="77777777" w:rsidR="00753339" w:rsidRDefault="00753339">
      <w:pPr>
        <w:pStyle w:val="Heading1"/>
        <w:spacing w:after="83" w:line="240" w:lineRule="auto"/>
        <w:ind w:left="0" w:firstLine="0"/>
        <w:rPr>
          <w:sz w:val="22"/>
        </w:rPr>
      </w:pPr>
    </w:p>
    <w:p w14:paraId="7E6C179E" w14:textId="77777777" w:rsidR="00753339" w:rsidRDefault="00753339">
      <w:pPr>
        <w:pStyle w:val="Standard"/>
      </w:pPr>
    </w:p>
    <w:p w14:paraId="13D2F4D3" w14:textId="77777777" w:rsidR="00753339" w:rsidRDefault="00753339">
      <w:pPr>
        <w:pStyle w:val="Heading1"/>
        <w:spacing w:after="83" w:line="240" w:lineRule="auto"/>
        <w:ind w:left="1113" w:firstLine="1118"/>
        <w:rPr>
          <w:sz w:val="22"/>
        </w:rPr>
      </w:pPr>
    </w:p>
    <w:p w14:paraId="1F06EFD6" w14:textId="77777777" w:rsidR="00753339" w:rsidRDefault="004B7955">
      <w:pPr>
        <w:pStyle w:val="Heading1"/>
        <w:spacing w:after="83" w:line="240" w:lineRule="auto"/>
        <w:ind w:left="1113" w:firstLine="1118"/>
        <w:rPr>
          <w:sz w:val="22"/>
        </w:rPr>
      </w:pPr>
      <w:r>
        <w:rPr>
          <w:sz w:val="22"/>
        </w:rPr>
        <w:t>Part A: Order Form</w:t>
      </w:r>
    </w:p>
    <w:p w14:paraId="682BAC85" w14:textId="77777777" w:rsidR="00753339" w:rsidRDefault="004B7955">
      <w:pPr>
        <w:pStyle w:val="Standard"/>
        <w:spacing w:after="0" w:line="240" w:lineRule="auto"/>
        <w:ind w:right="14"/>
      </w:pPr>
      <w:r>
        <w:t>Buyers must use this template order form as the basis for all Call-Off Contracts and must refrain from accepting a Supplier’s prepopulated version unless it has been carefully checked against template drafting.</w:t>
      </w:r>
    </w:p>
    <w:tbl>
      <w:tblPr>
        <w:tblW w:w="8901" w:type="dxa"/>
        <w:tblInd w:w="1039" w:type="dxa"/>
        <w:tblLayout w:type="fixed"/>
        <w:tblCellMar>
          <w:left w:w="10" w:type="dxa"/>
          <w:right w:w="10" w:type="dxa"/>
        </w:tblCellMar>
        <w:tblLook w:val="0000" w:firstRow="0" w:lastRow="0" w:firstColumn="0" w:lastColumn="0" w:noHBand="0" w:noVBand="0"/>
      </w:tblPr>
      <w:tblGrid>
        <w:gridCol w:w="4520"/>
        <w:gridCol w:w="4381"/>
      </w:tblGrid>
      <w:tr w:rsidR="00753339" w14:paraId="1D6E196B" w14:textId="77777777">
        <w:trPr>
          <w:trHeight w:val="12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6E866AF7" w14:textId="77777777" w:rsidR="00753339" w:rsidRDefault="00753339">
            <w:pPr>
              <w:pStyle w:val="Standard"/>
              <w:spacing w:line="240" w:lineRule="auto"/>
              <w:ind w:left="0" w:firstLine="0"/>
              <w:rPr>
                <w:b/>
              </w:rPr>
            </w:pPr>
          </w:p>
          <w:p w14:paraId="35C28137" w14:textId="77777777" w:rsidR="00753339" w:rsidRDefault="004B7955">
            <w:pPr>
              <w:pStyle w:val="Standard"/>
              <w:spacing w:line="240" w:lineRule="auto"/>
              <w:ind w:left="0" w:firstLine="0"/>
            </w:pPr>
            <w:r>
              <w:rPr>
                <w:b/>
              </w:rPr>
              <w:t>Platform service ID number</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01E3DBA6" w14:textId="77777777" w:rsidR="00753339" w:rsidRDefault="004B7955">
            <w:pPr>
              <w:pStyle w:val="Standard"/>
              <w:spacing w:line="240" w:lineRule="auto"/>
              <w:ind w:left="10" w:firstLine="0"/>
            </w:pPr>
            <w:r>
              <w:rPr>
                <w:color w:val="0B0C0C"/>
                <w:shd w:val="clear" w:color="auto" w:fill="FFFFFF"/>
              </w:rPr>
              <w:t>347937259697180</w:t>
            </w:r>
          </w:p>
        </w:tc>
      </w:tr>
      <w:tr w:rsidR="00753339" w14:paraId="66877875"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23D1D480" w14:textId="77777777" w:rsidR="00753339" w:rsidRDefault="004B7955">
            <w:pPr>
              <w:pStyle w:val="Standard"/>
              <w:spacing w:line="240" w:lineRule="auto"/>
              <w:ind w:left="0" w:firstLine="0"/>
            </w:pPr>
            <w:r>
              <w:rPr>
                <w:b/>
              </w:rPr>
              <w:t>Call-Off Contract reference</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43D1E693" w14:textId="77777777" w:rsidR="00753339" w:rsidRDefault="004B7955">
            <w:pPr>
              <w:pStyle w:val="Standard"/>
              <w:spacing w:line="240" w:lineRule="auto"/>
              <w:ind w:left="10" w:firstLine="0"/>
            </w:pPr>
            <w:r>
              <w:t>DDaT24254</w:t>
            </w:r>
          </w:p>
        </w:tc>
      </w:tr>
      <w:tr w:rsidR="00753339" w14:paraId="537F60C0" w14:textId="77777777">
        <w:trPr>
          <w:trHeight w:val="936"/>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7624FF49" w14:textId="77777777" w:rsidR="00753339" w:rsidRDefault="004B7955">
            <w:pPr>
              <w:pStyle w:val="Standard"/>
              <w:spacing w:line="240" w:lineRule="auto"/>
              <w:ind w:left="0" w:firstLine="0"/>
            </w:pPr>
            <w:r>
              <w:rPr>
                <w:b/>
              </w:rPr>
              <w:t>Call-Off Contract title</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04628B1C" w14:textId="77777777" w:rsidR="00753339" w:rsidRDefault="004B7955">
            <w:pPr>
              <w:pStyle w:val="Standard"/>
              <w:spacing w:line="240" w:lineRule="auto"/>
              <w:ind w:left="10" w:firstLine="0"/>
            </w:pPr>
            <w:r>
              <w:t>Delivery control M365 Tools - Support and Maintenance</w:t>
            </w:r>
          </w:p>
        </w:tc>
      </w:tr>
      <w:tr w:rsidR="00753339" w14:paraId="0F9D984D"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8AF8CB3" w14:textId="77777777" w:rsidR="00753339" w:rsidRDefault="004B7955">
            <w:pPr>
              <w:pStyle w:val="Standard"/>
              <w:spacing w:line="240" w:lineRule="auto"/>
              <w:ind w:left="0" w:firstLine="0"/>
            </w:pPr>
            <w:r>
              <w:rPr>
                <w:b/>
              </w:rPr>
              <w:t>Call-Off Contract description</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61B59EE5" w14:textId="77777777" w:rsidR="00753339" w:rsidRDefault="004B7955">
            <w:pPr>
              <w:pStyle w:val="Standard"/>
              <w:spacing w:line="240" w:lineRule="auto"/>
              <w:ind w:left="10" w:firstLine="0"/>
            </w:pPr>
            <w:r>
              <w:t>M365 Stack Support</w:t>
            </w:r>
          </w:p>
        </w:tc>
      </w:tr>
      <w:tr w:rsidR="00753339" w14:paraId="6711B46C"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2BE88509" w14:textId="77777777" w:rsidR="00753339" w:rsidRDefault="004B7955">
            <w:pPr>
              <w:pStyle w:val="Standard"/>
              <w:spacing w:line="240" w:lineRule="auto"/>
              <w:ind w:left="0" w:firstLine="0"/>
            </w:pPr>
            <w:r>
              <w:rPr>
                <w:b/>
              </w:rPr>
              <w:t>Start date</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1244738D" w14:textId="77777777" w:rsidR="00753339" w:rsidRDefault="004B7955">
            <w:pPr>
              <w:pStyle w:val="Standard"/>
              <w:spacing w:line="240" w:lineRule="auto"/>
              <w:ind w:left="0" w:firstLine="0"/>
            </w:pPr>
            <w:r>
              <w:t>01/08/2024</w:t>
            </w:r>
          </w:p>
        </w:tc>
      </w:tr>
      <w:tr w:rsidR="00753339" w14:paraId="14118103"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2D438906" w14:textId="77777777" w:rsidR="00753339" w:rsidRDefault="004B7955">
            <w:pPr>
              <w:pStyle w:val="Standard"/>
              <w:spacing w:line="240" w:lineRule="auto"/>
              <w:ind w:left="0" w:firstLine="0"/>
            </w:pPr>
            <w:r>
              <w:rPr>
                <w:b/>
              </w:rPr>
              <w:t>Expiry date</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12EC7357" w14:textId="77777777" w:rsidR="00753339" w:rsidRDefault="004B7955">
            <w:pPr>
              <w:pStyle w:val="Standard"/>
              <w:spacing w:line="240" w:lineRule="auto"/>
              <w:ind w:left="0" w:firstLine="0"/>
            </w:pPr>
            <w:r>
              <w:t>31/07/2025 with an optional 12 month extension.</w:t>
            </w:r>
          </w:p>
        </w:tc>
      </w:tr>
      <w:tr w:rsidR="00753339" w14:paraId="5177F148" w14:textId="77777777">
        <w:trPr>
          <w:trHeight w:val="93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7E8F109A" w14:textId="77777777" w:rsidR="00753339" w:rsidRDefault="004B7955">
            <w:pPr>
              <w:pStyle w:val="Standard"/>
              <w:spacing w:line="240" w:lineRule="auto"/>
              <w:ind w:left="0" w:firstLine="0"/>
            </w:pPr>
            <w:r>
              <w:rPr>
                <w:b/>
              </w:rPr>
              <w:t>Call-Off Contract value</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517CCCD8" w14:textId="77777777" w:rsidR="00753339" w:rsidRDefault="004B7955">
            <w:pPr>
              <w:pStyle w:val="Standard"/>
              <w:spacing w:line="240" w:lineRule="auto"/>
              <w:ind w:left="10" w:firstLine="0"/>
            </w:pPr>
            <w:r>
              <w:t>The total contract value shall not exceed £900,000 exc. VAT.</w:t>
            </w:r>
          </w:p>
          <w:p w14:paraId="3BCB5FB3" w14:textId="77777777" w:rsidR="00753339" w:rsidRDefault="004B7955">
            <w:pPr>
              <w:pStyle w:val="Standard"/>
              <w:spacing w:line="240" w:lineRule="auto"/>
              <w:ind w:left="10" w:firstLine="0"/>
            </w:pPr>
            <w:r>
              <w:t>The initial first year shall not exceed £600,000 exc. VAT</w:t>
            </w:r>
          </w:p>
          <w:p w14:paraId="042318B8" w14:textId="77777777" w:rsidR="00753339" w:rsidRDefault="004B7955">
            <w:pPr>
              <w:pStyle w:val="Standard"/>
              <w:spacing w:line="240" w:lineRule="auto"/>
              <w:ind w:left="10" w:firstLine="0"/>
            </w:pPr>
            <w:r>
              <w:t xml:space="preserve">Should the Buyer wish to extend for the optional 12 month period, then the additional year shall not exceed £300,000.00 </w:t>
            </w:r>
            <w:proofErr w:type="spellStart"/>
            <w:r>
              <w:t>exc.VAT</w:t>
            </w:r>
            <w:proofErr w:type="spellEnd"/>
            <w:r>
              <w:t>.</w:t>
            </w:r>
          </w:p>
        </w:tc>
      </w:tr>
      <w:tr w:rsidR="00753339" w14:paraId="63ECBFEB"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017037F8" w14:textId="77777777" w:rsidR="00753339" w:rsidRDefault="004B7955">
            <w:pPr>
              <w:pStyle w:val="Standard"/>
              <w:spacing w:line="240" w:lineRule="auto"/>
              <w:ind w:left="0" w:firstLine="0"/>
            </w:pPr>
            <w:r>
              <w:rPr>
                <w:b/>
              </w:rPr>
              <w:lastRenderedPageBreak/>
              <w:t>Charging method</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491FCC48" w14:textId="77777777" w:rsidR="00753339" w:rsidRDefault="004B7955">
            <w:pPr>
              <w:pStyle w:val="Standard"/>
              <w:spacing w:line="240" w:lineRule="auto"/>
              <w:ind w:left="10" w:firstLine="0"/>
            </w:pPr>
            <w:r>
              <w:t>BACS</w:t>
            </w:r>
          </w:p>
        </w:tc>
      </w:tr>
      <w:tr w:rsidR="00753339" w14:paraId="57C22CA6"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0C8B96E8" w14:textId="77777777" w:rsidR="00753339" w:rsidRDefault="004B7955">
            <w:pPr>
              <w:pStyle w:val="Standard"/>
              <w:spacing w:line="240" w:lineRule="auto"/>
              <w:ind w:left="0" w:firstLine="0"/>
            </w:pPr>
            <w:r>
              <w:rPr>
                <w:b/>
              </w:rPr>
              <w:t>Purchase order number</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6228F169" w14:textId="77777777" w:rsidR="00753339" w:rsidRDefault="004B7955">
            <w:pPr>
              <w:pStyle w:val="Standard"/>
              <w:spacing w:line="240" w:lineRule="auto"/>
              <w:ind w:left="10" w:firstLine="0"/>
            </w:pPr>
            <w:r>
              <w:t>To Follow</w:t>
            </w:r>
          </w:p>
        </w:tc>
      </w:tr>
    </w:tbl>
    <w:p w14:paraId="4F37BE89" w14:textId="77777777" w:rsidR="00753339" w:rsidRDefault="00753339">
      <w:pPr>
        <w:pStyle w:val="Standard"/>
        <w:spacing w:after="237" w:line="240" w:lineRule="auto"/>
        <w:ind w:right="14"/>
      </w:pPr>
    </w:p>
    <w:p w14:paraId="28956CA1" w14:textId="77777777" w:rsidR="00753339" w:rsidRDefault="004B7955">
      <w:pPr>
        <w:pStyle w:val="Standard"/>
        <w:spacing w:after="237" w:line="240" w:lineRule="auto"/>
        <w:ind w:right="14"/>
      </w:pPr>
      <w:r>
        <w:t>This Order Form is issued under the G-Cloud 13 Framework Agreement (RM1557.13).</w:t>
      </w:r>
    </w:p>
    <w:p w14:paraId="077534AF" w14:textId="77777777" w:rsidR="00753339" w:rsidRDefault="004B7955">
      <w:pPr>
        <w:pStyle w:val="Standard"/>
        <w:spacing w:after="227" w:line="240" w:lineRule="auto"/>
        <w:ind w:right="14"/>
      </w:pPr>
      <w:r>
        <w:t>Buyers can use this Order Form to specify their G-Cloud service requirements when placing an Order.</w:t>
      </w:r>
    </w:p>
    <w:p w14:paraId="3672C909" w14:textId="77777777" w:rsidR="00753339" w:rsidRDefault="004B7955">
      <w:pPr>
        <w:pStyle w:val="Standard"/>
        <w:spacing w:after="228" w:line="240" w:lineRule="auto"/>
        <w:ind w:right="14"/>
      </w:pPr>
      <w:r>
        <w:t>The Order Form cannot be used to alter existing terms or add any extra terms that materially change the Services offered by the Supplier and defined in the Application.</w:t>
      </w:r>
    </w:p>
    <w:p w14:paraId="6C971F3B" w14:textId="77777777" w:rsidR="00753339" w:rsidRDefault="004B7955">
      <w:pPr>
        <w:pStyle w:val="Standard"/>
        <w:spacing w:after="0" w:line="240" w:lineRule="auto"/>
        <w:ind w:right="14"/>
      </w:pPr>
      <w:r>
        <w:t>There are terms in the Call-Off Contract that may be defined in the Order Form. These are identified in the contract with square brackets.</w:t>
      </w:r>
    </w:p>
    <w:p w14:paraId="7C9606C7" w14:textId="77777777" w:rsidR="00753339" w:rsidRDefault="00753339">
      <w:pPr>
        <w:pStyle w:val="Heading3"/>
        <w:spacing w:after="312" w:line="240" w:lineRule="auto"/>
        <w:ind w:left="1113" w:firstLine="1118"/>
        <w:rPr>
          <w:sz w:val="22"/>
        </w:rPr>
      </w:pPr>
    </w:p>
    <w:tbl>
      <w:tblPr>
        <w:tblW w:w="7975" w:type="dxa"/>
        <w:tblInd w:w="1124" w:type="dxa"/>
        <w:tblCellMar>
          <w:left w:w="10" w:type="dxa"/>
          <w:right w:w="10" w:type="dxa"/>
        </w:tblCellMar>
        <w:tblLook w:val="0000" w:firstRow="0" w:lastRow="0" w:firstColumn="0" w:lastColumn="0" w:noHBand="0" w:noVBand="0"/>
      </w:tblPr>
      <w:tblGrid>
        <w:gridCol w:w="2782"/>
        <w:gridCol w:w="5193"/>
      </w:tblGrid>
      <w:tr w:rsidR="00753339" w14:paraId="284A8B19" w14:textId="77777777">
        <w:trPr>
          <w:trHeight w:val="20"/>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228EF329" w14:textId="77777777" w:rsidR="00753339" w:rsidRDefault="00753339"/>
          <w:p w14:paraId="611330E7" w14:textId="77777777" w:rsidR="00753339" w:rsidRDefault="00753339"/>
          <w:p w14:paraId="3847F2EC" w14:textId="77777777" w:rsidR="00753339" w:rsidRDefault="00753339"/>
          <w:p w14:paraId="3B3F1BE1" w14:textId="77777777" w:rsidR="00753339" w:rsidRDefault="004B7955">
            <w:r>
              <w:t>From the Buyer</w:t>
            </w:r>
          </w:p>
        </w:tc>
        <w:tc>
          <w:tcPr>
            <w:tcW w:w="5193"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bottom"/>
          </w:tcPr>
          <w:p w14:paraId="7F1D5FE6" w14:textId="77777777" w:rsidR="00753339" w:rsidRDefault="004B7955">
            <w:r>
              <w:t>Department for Energy Security and Net Zero</w:t>
            </w:r>
          </w:p>
          <w:p w14:paraId="24F5009A" w14:textId="77777777" w:rsidR="00753339" w:rsidRDefault="004B7955">
            <w:r>
              <w:t>3-8 Whitehall Place</w:t>
            </w:r>
          </w:p>
          <w:p w14:paraId="6624EC22" w14:textId="77777777" w:rsidR="00753339" w:rsidRDefault="004B7955">
            <w:r>
              <w:t>London</w:t>
            </w:r>
          </w:p>
          <w:p w14:paraId="3183CC8A" w14:textId="77777777" w:rsidR="00753339" w:rsidRDefault="004B7955">
            <w:r>
              <w:t>SW1A 2EG</w:t>
            </w:r>
          </w:p>
        </w:tc>
      </w:tr>
      <w:tr w:rsidR="00753339" w14:paraId="098CBBD6" w14:textId="77777777">
        <w:trPr>
          <w:trHeight w:val="20"/>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4EC70411" w14:textId="77777777" w:rsidR="00753339" w:rsidRDefault="00753339"/>
          <w:p w14:paraId="43F3CCAD" w14:textId="77777777" w:rsidR="00753339" w:rsidRDefault="00753339"/>
          <w:p w14:paraId="7AFFF424" w14:textId="77777777" w:rsidR="00753339" w:rsidRDefault="00753339"/>
          <w:p w14:paraId="48460D7A" w14:textId="77777777" w:rsidR="00753339" w:rsidRDefault="004B7955">
            <w:r>
              <w:t>To the Supplier</w:t>
            </w:r>
          </w:p>
        </w:tc>
        <w:tc>
          <w:tcPr>
            <w:tcW w:w="5193"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bottom"/>
          </w:tcPr>
          <w:p w14:paraId="427FD9A9" w14:textId="77777777" w:rsidR="00753339" w:rsidRDefault="004B7955">
            <w:r>
              <w:t xml:space="preserve">Storm ID Ltd </w:t>
            </w:r>
          </w:p>
          <w:p w14:paraId="3DCE0827" w14:textId="77777777" w:rsidR="00753339" w:rsidRDefault="004B7955">
            <w:r>
              <w:t>Leith Assembly Rooms</w:t>
            </w:r>
          </w:p>
          <w:p w14:paraId="241B9F41" w14:textId="77777777" w:rsidR="00753339" w:rsidRDefault="004B7955">
            <w:r>
              <w:t>43 Constitution Street</w:t>
            </w:r>
          </w:p>
          <w:p w14:paraId="52B94758" w14:textId="77777777" w:rsidR="00753339" w:rsidRDefault="004B7955">
            <w:r>
              <w:t>Edinburgh</w:t>
            </w:r>
          </w:p>
          <w:p w14:paraId="28F2E6CB" w14:textId="77777777" w:rsidR="00753339" w:rsidRDefault="004B7955">
            <w:r>
              <w:t>EH6 7BG</w:t>
            </w:r>
          </w:p>
        </w:tc>
      </w:tr>
      <w:tr w:rsidR="00753339" w14:paraId="0B554C50" w14:textId="77777777">
        <w:trPr>
          <w:trHeight w:val="20"/>
        </w:trPr>
        <w:tc>
          <w:tcPr>
            <w:tcW w:w="7975" w:type="dxa"/>
            <w:gridSpan w:val="2"/>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770EBC28" w14:textId="77777777" w:rsidR="00753339" w:rsidRDefault="004B7955">
            <w:r>
              <w:t>Together the ‘Parties’</w:t>
            </w:r>
          </w:p>
        </w:tc>
      </w:tr>
    </w:tbl>
    <w:p w14:paraId="625D3D40" w14:textId="77777777" w:rsidR="00753339" w:rsidRDefault="00753339">
      <w:pPr>
        <w:pStyle w:val="Standard"/>
      </w:pPr>
    </w:p>
    <w:p w14:paraId="2E03B630" w14:textId="77777777" w:rsidR="00753339" w:rsidRDefault="004B7955">
      <w:pPr>
        <w:pStyle w:val="Heading3"/>
        <w:spacing w:after="312" w:line="240" w:lineRule="auto"/>
        <w:ind w:left="0" w:firstLine="0"/>
        <w:rPr>
          <w:sz w:val="22"/>
        </w:rPr>
      </w:pPr>
      <w:r>
        <w:rPr>
          <w:sz w:val="22"/>
        </w:rPr>
        <w:t xml:space="preserve">              Principal contact details</w:t>
      </w:r>
    </w:p>
    <w:p w14:paraId="5F712587" w14:textId="77777777" w:rsidR="00753339" w:rsidRDefault="004B7955">
      <w:pPr>
        <w:pStyle w:val="Standard"/>
        <w:spacing w:after="373" w:line="240" w:lineRule="auto"/>
        <w:ind w:left="1123" w:right="3672" w:firstLine="0"/>
      </w:pPr>
      <w:r>
        <w:rPr>
          <w:b/>
        </w:rPr>
        <w:t>For the Buyer:</w:t>
      </w:r>
    </w:p>
    <w:p w14:paraId="12B9A0EF" w14:textId="77777777" w:rsidR="00753339" w:rsidRDefault="004B7955">
      <w:pPr>
        <w:pStyle w:val="Standard"/>
        <w:spacing w:after="1" w:line="756" w:lineRule="auto"/>
        <w:ind w:right="6350"/>
      </w:pPr>
      <w:r>
        <w:t>Title: Reporting Manager</w:t>
      </w:r>
    </w:p>
    <w:p w14:paraId="765FB215" w14:textId="0C34CF83" w:rsidR="00753339" w:rsidRDefault="004B7955">
      <w:pPr>
        <w:pStyle w:val="Standard"/>
        <w:spacing w:after="1" w:line="756" w:lineRule="auto"/>
        <w:ind w:right="6350"/>
      </w:pPr>
      <w:r>
        <w:t>Name:</w:t>
      </w:r>
      <w:r w:rsidRPr="00170DD2">
        <w:rPr>
          <w:color w:val="FFFFFF" w:themeColor="background1"/>
        </w:rPr>
        <w:t xml:space="preserve"> </w:t>
      </w:r>
      <w:r w:rsidR="00170DD2" w:rsidRPr="00170DD2">
        <w:rPr>
          <w:color w:val="FFFFFF" w:themeColor="background1"/>
          <w:highlight w:val="black"/>
        </w:rPr>
        <w:t>REDACTED</w:t>
      </w:r>
    </w:p>
    <w:p w14:paraId="503FD7D9" w14:textId="3DDD479F" w:rsidR="00753339" w:rsidRDefault="004B7955">
      <w:pPr>
        <w:pStyle w:val="Standard"/>
        <w:spacing w:after="1" w:line="756" w:lineRule="auto"/>
        <w:ind w:right="-2"/>
      </w:pPr>
      <w:r>
        <w:lastRenderedPageBreak/>
        <w:t xml:space="preserve">Email: </w:t>
      </w:r>
      <w:r w:rsidR="00170DD2" w:rsidRPr="00170DD2">
        <w:rPr>
          <w:color w:val="FFFFFF" w:themeColor="background1"/>
          <w:highlight w:val="black"/>
        </w:rPr>
        <w:t>REDACTED</w:t>
      </w:r>
    </w:p>
    <w:p w14:paraId="3C488237" w14:textId="77777777" w:rsidR="00753339" w:rsidRDefault="00753339">
      <w:pPr>
        <w:pStyle w:val="Standard"/>
        <w:spacing w:after="1" w:line="756" w:lineRule="auto"/>
        <w:ind w:right="6350"/>
      </w:pPr>
    </w:p>
    <w:p w14:paraId="44B83E6A" w14:textId="77777777" w:rsidR="00753339" w:rsidRDefault="004B7955">
      <w:pPr>
        <w:pStyle w:val="Standard"/>
        <w:spacing w:after="1" w:line="756" w:lineRule="auto"/>
        <w:ind w:right="6350"/>
      </w:pPr>
      <w:r>
        <w:rPr>
          <w:b/>
        </w:rPr>
        <w:t>For the Supplier:</w:t>
      </w:r>
    </w:p>
    <w:p w14:paraId="6B3F3874" w14:textId="560A623E" w:rsidR="00753339" w:rsidRDefault="004B7955">
      <w:pPr>
        <w:pStyle w:val="Standard"/>
        <w:spacing w:after="83" w:line="240" w:lineRule="auto"/>
        <w:ind w:right="14"/>
      </w:pPr>
      <w:r>
        <w:t xml:space="preserve">Title: </w:t>
      </w:r>
      <w:r w:rsidR="000D15AA">
        <w:t>Client Services Director</w:t>
      </w:r>
    </w:p>
    <w:p w14:paraId="7365B312" w14:textId="1D6CC553" w:rsidR="00753339" w:rsidRDefault="004B7955">
      <w:pPr>
        <w:pStyle w:val="Standard"/>
        <w:spacing w:after="86" w:line="240" w:lineRule="auto"/>
        <w:ind w:right="14"/>
      </w:pPr>
      <w:r>
        <w:t xml:space="preserve">Name: </w:t>
      </w:r>
      <w:r w:rsidR="008075DB" w:rsidRPr="00170DD2">
        <w:rPr>
          <w:color w:val="FFFFFF" w:themeColor="background1"/>
          <w:highlight w:val="black"/>
        </w:rPr>
        <w:t>REDACTED</w:t>
      </w:r>
    </w:p>
    <w:p w14:paraId="1F93C030" w14:textId="1213CD5E" w:rsidR="00753339" w:rsidRDefault="004B7955">
      <w:pPr>
        <w:pStyle w:val="Standard"/>
        <w:spacing w:after="81" w:line="240" w:lineRule="auto"/>
        <w:ind w:right="14"/>
      </w:pPr>
      <w:r>
        <w:t xml:space="preserve">Email: </w:t>
      </w:r>
      <w:r w:rsidR="008075DB" w:rsidRPr="00170DD2">
        <w:rPr>
          <w:color w:val="FFFFFF" w:themeColor="background1"/>
          <w:highlight w:val="black"/>
        </w:rPr>
        <w:t>REDACTED</w:t>
      </w:r>
    </w:p>
    <w:p w14:paraId="0240B4A7" w14:textId="77777777" w:rsidR="00753339" w:rsidRDefault="00753339">
      <w:pPr>
        <w:pStyle w:val="Heading3"/>
        <w:spacing w:after="0" w:line="240" w:lineRule="auto"/>
        <w:ind w:left="1113" w:firstLine="1118"/>
        <w:rPr>
          <w:sz w:val="22"/>
        </w:rPr>
      </w:pPr>
    </w:p>
    <w:p w14:paraId="075F1B86" w14:textId="77777777" w:rsidR="00753339" w:rsidRDefault="004B7955">
      <w:pPr>
        <w:pStyle w:val="Heading3"/>
        <w:spacing w:after="0" w:line="240" w:lineRule="auto"/>
        <w:ind w:left="1113" w:firstLine="1118"/>
        <w:rPr>
          <w:sz w:val="22"/>
        </w:rPr>
      </w:pPr>
      <w:r>
        <w:rPr>
          <w:sz w:val="22"/>
        </w:rPr>
        <w:t>Call-Off Contract term</w:t>
      </w:r>
    </w:p>
    <w:tbl>
      <w:tblPr>
        <w:tblW w:w="9605" w:type="dxa"/>
        <w:tblInd w:w="1039" w:type="dxa"/>
        <w:tblLayout w:type="fixed"/>
        <w:tblCellMar>
          <w:left w:w="10" w:type="dxa"/>
          <w:right w:w="10" w:type="dxa"/>
        </w:tblCellMar>
        <w:tblLook w:val="0000" w:firstRow="0" w:lastRow="0" w:firstColumn="0" w:lastColumn="0" w:noHBand="0" w:noVBand="0"/>
      </w:tblPr>
      <w:tblGrid>
        <w:gridCol w:w="2828"/>
        <w:gridCol w:w="6777"/>
      </w:tblGrid>
      <w:tr w:rsidR="00753339" w14:paraId="6F17DF82" w14:textId="77777777">
        <w:trPr>
          <w:trHeight w:val="1901"/>
        </w:trPr>
        <w:tc>
          <w:tcPr>
            <w:tcW w:w="282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66AFA7A4" w14:textId="77777777" w:rsidR="00753339" w:rsidRDefault="004B7955">
            <w:pPr>
              <w:pStyle w:val="Standard"/>
              <w:spacing w:after="0" w:line="240" w:lineRule="auto"/>
              <w:ind w:left="0" w:firstLine="0"/>
            </w:pPr>
            <w:r>
              <w:rPr>
                <w:b/>
              </w:rPr>
              <w:t>Start date</w:t>
            </w:r>
          </w:p>
        </w:tc>
        <w:tc>
          <w:tcPr>
            <w:tcW w:w="677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7BBF25BE" w14:textId="77777777" w:rsidR="00753339" w:rsidRDefault="004B7955">
            <w:pPr>
              <w:pStyle w:val="Standard"/>
              <w:spacing w:after="0" w:line="240" w:lineRule="auto"/>
              <w:ind w:left="2" w:firstLine="0"/>
            </w:pPr>
            <w:r>
              <w:t xml:space="preserve">This Call-Off Contract Starts on </w:t>
            </w:r>
            <w:r>
              <w:rPr>
                <w:b/>
              </w:rPr>
              <w:t>Thursday 1</w:t>
            </w:r>
            <w:r>
              <w:rPr>
                <w:b/>
                <w:vertAlign w:val="superscript"/>
              </w:rPr>
              <w:t>st</w:t>
            </w:r>
            <w:r>
              <w:rPr>
                <w:b/>
              </w:rPr>
              <w:t xml:space="preserve"> August 2024 </w:t>
            </w:r>
            <w:r>
              <w:t xml:space="preserve">and is valid for </w:t>
            </w:r>
            <w:r>
              <w:rPr>
                <w:b/>
              </w:rPr>
              <w:t>12 Months with an option to extend for a period of 12 months to 30</w:t>
            </w:r>
            <w:r>
              <w:rPr>
                <w:b/>
                <w:vertAlign w:val="superscript"/>
              </w:rPr>
              <w:t>th</w:t>
            </w:r>
            <w:r>
              <w:rPr>
                <w:b/>
              </w:rPr>
              <w:t xml:space="preserve"> July 2026. </w:t>
            </w:r>
          </w:p>
        </w:tc>
      </w:tr>
      <w:tr w:rsidR="00753339" w14:paraId="5777C8D1" w14:textId="77777777">
        <w:trPr>
          <w:trHeight w:val="2809"/>
        </w:trPr>
        <w:tc>
          <w:tcPr>
            <w:tcW w:w="282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1E6773D" w14:textId="77777777" w:rsidR="00753339" w:rsidRDefault="00753339">
            <w:pPr>
              <w:pStyle w:val="Standard"/>
              <w:spacing w:after="28" w:line="240" w:lineRule="auto"/>
              <w:ind w:left="0" w:firstLine="0"/>
              <w:rPr>
                <w:b/>
              </w:rPr>
            </w:pPr>
          </w:p>
          <w:p w14:paraId="01792021" w14:textId="77777777" w:rsidR="00753339" w:rsidRDefault="004B7955">
            <w:pPr>
              <w:pStyle w:val="Standard"/>
              <w:spacing w:after="28" w:line="240" w:lineRule="auto"/>
              <w:ind w:left="0" w:firstLine="0"/>
            </w:pPr>
            <w:r>
              <w:rPr>
                <w:b/>
              </w:rPr>
              <w:t>Ending</w:t>
            </w:r>
          </w:p>
          <w:p w14:paraId="1ED2319D" w14:textId="77777777" w:rsidR="00753339" w:rsidRDefault="004B7955">
            <w:pPr>
              <w:pStyle w:val="Standard"/>
              <w:spacing w:after="0" w:line="240" w:lineRule="auto"/>
              <w:ind w:left="0" w:firstLine="0"/>
            </w:pPr>
            <w:r>
              <w:rPr>
                <w:b/>
              </w:rPr>
              <w:t>(termination)</w:t>
            </w:r>
          </w:p>
        </w:tc>
        <w:tc>
          <w:tcPr>
            <w:tcW w:w="677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00C6112D" w14:textId="77777777" w:rsidR="00753339" w:rsidRDefault="004B7955">
            <w:pPr>
              <w:pStyle w:val="Standard"/>
              <w:spacing w:before="240" w:after="249"/>
              <w:ind w:left="2" w:firstLine="0"/>
            </w:pPr>
            <w:r>
              <w:t xml:space="preserve">The notice period for the Supplier needed for Ending the Call-Off Contract is at least </w:t>
            </w:r>
            <w:r>
              <w:rPr>
                <w:b/>
              </w:rPr>
              <w:t xml:space="preserve">90 </w:t>
            </w:r>
            <w:r>
              <w:t>Working Days from the date of written notice for undisputed sums (as per clause 18.6).</w:t>
            </w:r>
          </w:p>
          <w:p w14:paraId="498D941C" w14:textId="77777777" w:rsidR="00753339" w:rsidRDefault="004B7955">
            <w:pPr>
              <w:pStyle w:val="Standard"/>
              <w:spacing w:before="240" w:after="0" w:line="240" w:lineRule="auto"/>
              <w:ind w:left="2" w:firstLine="0"/>
            </w:pPr>
            <w:r>
              <w:t xml:space="preserve">The notice period for the Buyer is a maximum of </w:t>
            </w:r>
            <w:r>
              <w:rPr>
                <w:b/>
              </w:rPr>
              <w:t xml:space="preserve">30 </w:t>
            </w:r>
            <w:r>
              <w:t>days from the date of written notice for Ending without cause (as per clause 18.1).</w:t>
            </w:r>
          </w:p>
        </w:tc>
      </w:tr>
      <w:tr w:rsidR="00753339" w14:paraId="67F6D976" w14:textId="77777777">
        <w:trPr>
          <w:trHeight w:val="3766"/>
        </w:trPr>
        <w:tc>
          <w:tcPr>
            <w:tcW w:w="2828"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295FECA5" w14:textId="77777777" w:rsidR="00753339" w:rsidRDefault="004B7955">
            <w:pPr>
              <w:pStyle w:val="Standard"/>
              <w:spacing w:after="0" w:line="240" w:lineRule="auto"/>
              <w:ind w:left="0" w:firstLine="0"/>
            </w:pPr>
            <w:r>
              <w:rPr>
                <w:b/>
              </w:rPr>
              <w:lastRenderedPageBreak/>
              <w:t>Extension period</w:t>
            </w:r>
          </w:p>
        </w:tc>
        <w:tc>
          <w:tcPr>
            <w:tcW w:w="6777"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60062CF0" w14:textId="77777777" w:rsidR="00753339" w:rsidRDefault="004B7955">
            <w:pPr>
              <w:pStyle w:val="Standard"/>
              <w:spacing w:after="225" w:line="240" w:lineRule="auto"/>
              <w:ind w:left="2" w:firstLine="0"/>
            </w:pPr>
            <w:r>
              <w:t>12 Months</w:t>
            </w:r>
          </w:p>
        </w:tc>
      </w:tr>
    </w:tbl>
    <w:p w14:paraId="040181C0" w14:textId="77777777" w:rsidR="00753339" w:rsidRDefault="00753339">
      <w:pPr>
        <w:pStyle w:val="Heading3"/>
        <w:spacing w:after="165" w:line="240" w:lineRule="auto"/>
        <w:ind w:left="0" w:firstLine="0"/>
        <w:rPr>
          <w:sz w:val="22"/>
        </w:rPr>
      </w:pPr>
    </w:p>
    <w:p w14:paraId="48DB5C38" w14:textId="77777777" w:rsidR="00753339" w:rsidRDefault="00753339">
      <w:pPr>
        <w:pStyle w:val="Standard"/>
        <w:ind w:left="0" w:firstLine="0"/>
      </w:pPr>
    </w:p>
    <w:p w14:paraId="226DB666" w14:textId="77777777" w:rsidR="00753339" w:rsidRDefault="004B7955">
      <w:pPr>
        <w:pStyle w:val="Heading3"/>
        <w:spacing w:after="165" w:line="240" w:lineRule="auto"/>
        <w:ind w:left="1113" w:firstLine="1118"/>
        <w:rPr>
          <w:sz w:val="22"/>
        </w:rPr>
      </w:pPr>
      <w:r>
        <w:rPr>
          <w:sz w:val="22"/>
        </w:rPr>
        <w:t>Buyer contractual details</w:t>
      </w:r>
    </w:p>
    <w:p w14:paraId="65FB29AA" w14:textId="77777777" w:rsidR="00753339" w:rsidRDefault="004B7955">
      <w:pPr>
        <w:pStyle w:val="Standard"/>
        <w:spacing w:after="0" w:line="240" w:lineRule="auto"/>
        <w:ind w:right="14"/>
      </w:pPr>
      <w:r>
        <w:t>This Order is for the G-Cloud Services outlined below. It is acknowledged by the Parties that the volume of the G-Cloud Services used by the Buyer may vary during this Call-Off Contract.</w:t>
      </w:r>
    </w:p>
    <w:p w14:paraId="6F7A4AF4" w14:textId="77777777" w:rsidR="00753339" w:rsidRDefault="00753339">
      <w:pPr>
        <w:pStyle w:val="Standard"/>
        <w:spacing w:after="0" w:line="240" w:lineRule="auto"/>
        <w:ind w:right="14"/>
      </w:pPr>
    </w:p>
    <w:p w14:paraId="419A5792" w14:textId="77777777" w:rsidR="00753339" w:rsidRDefault="00753339">
      <w:pPr>
        <w:pStyle w:val="Standard"/>
        <w:widowControl w:val="0"/>
        <w:spacing w:before="190" w:after="0" w:line="276" w:lineRule="auto"/>
        <w:ind w:left="116" w:right="322" w:hanging="8"/>
      </w:pPr>
    </w:p>
    <w:tbl>
      <w:tblPr>
        <w:tblW w:w="9615" w:type="dxa"/>
        <w:tblInd w:w="1001" w:type="dxa"/>
        <w:tblLayout w:type="fixed"/>
        <w:tblCellMar>
          <w:left w:w="10" w:type="dxa"/>
          <w:right w:w="10" w:type="dxa"/>
        </w:tblCellMar>
        <w:tblLook w:val="0000" w:firstRow="0" w:lastRow="0" w:firstColumn="0" w:lastColumn="0" w:noHBand="0" w:noVBand="0"/>
      </w:tblPr>
      <w:tblGrid>
        <w:gridCol w:w="3246"/>
        <w:gridCol w:w="6369"/>
      </w:tblGrid>
      <w:tr w:rsidR="00753339" w14:paraId="109B33EB" w14:textId="77777777">
        <w:trPr>
          <w:trHeight w:val="20"/>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1E494A" w14:textId="77777777" w:rsidR="00753339" w:rsidRDefault="004B7955">
            <w:pPr>
              <w:pStyle w:val="Standard"/>
              <w:widowControl w:val="0"/>
              <w:spacing w:before="190" w:after="0" w:line="276" w:lineRule="auto"/>
              <w:ind w:left="0" w:right="322" w:firstLine="0"/>
            </w:pPr>
            <w:r>
              <w:rPr>
                <w:b/>
              </w:rPr>
              <w:t>G-Cloud Lot</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EE8022" w14:textId="77777777" w:rsidR="00753339" w:rsidRDefault="004B7955">
            <w:pPr>
              <w:pStyle w:val="Standard"/>
              <w:widowControl w:val="0"/>
              <w:spacing w:before="190" w:after="0" w:line="276" w:lineRule="auto"/>
              <w:ind w:left="0" w:right="322" w:firstLine="0"/>
            </w:pPr>
            <w:r>
              <w:t>This Call-Off Contract is for the provision of Services Under:</w:t>
            </w:r>
          </w:p>
          <w:p w14:paraId="4DB699E7" w14:textId="77777777" w:rsidR="00753339" w:rsidRDefault="00753339">
            <w:pPr>
              <w:pStyle w:val="Standard"/>
              <w:widowControl w:val="0"/>
              <w:spacing w:before="190" w:after="0" w:line="276" w:lineRule="auto"/>
              <w:ind w:left="0" w:right="322" w:firstLine="0"/>
            </w:pPr>
          </w:p>
          <w:p w14:paraId="713B0F01" w14:textId="77777777" w:rsidR="00753339" w:rsidRDefault="004B7955">
            <w:pPr>
              <w:pStyle w:val="Standard"/>
              <w:widowControl w:val="0"/>
              <w:numPr>
                <w:ilvl w:val="0"/>
                <w:numId w:val="15"/>
              </w:numPr>
              <w:spacing w:after="0" w:line="276" w:lineRule="auto"/>
              <w:ind w:right="322"/>
            </w:pPr>
            <w:r>
              <w:t xml:space="preserve">Lot 3: Cloud Support </w:t>
            </w:r>
          </w:p>
          <w:p w14:paraId="01BB7C46" w14:textId="77777777" w:rsidR="00753339" w:rsidRDefault="00753339">
            <w:pPr>
              <w:pStyle w:val="Standard"/>
              <w:widowControl w:val="0"/>
              <w:spacing w:after="0" w:line="276" w:lineRule="auto"/>
              <w:ind w:left="720" w:right="322" w:firstLine="0"/>
            </w:pPr>
          </w:p>
        </w:tc>
      </w:tr>
      <w:tr w:rsidR="00753339" w14:paraId="1DD78199" w14:textId="77777777">
        <w:trPr>
          <w:trHeight w:val="20"/>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23717A" w14:textId="77777777" w:rsidR="00753339" w:rsidRDefault="004B7955">
            <w:pPr>
              <w:pStyle w:val="Standard"/>
              <w:widowControl w:val="0"/>
              <w:spacing w:before="190" w:after="0" w:line="276" w:lineRule="auto"/>
              <w:ind w:left="0" w:right="322" w:firstLine="0"/>
            </w:pPr>
            <w:r>
              <w:t>G-Cloud Services required</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C51B27" w14:textId="77777777" w:rsidR="00753339" w:rsidRDefault="004B7955">
            <w:r>
              <w:t>The Services to be provided by the Supplier under the above Lot are listed in Framework Schedule 4 and outlined below:</w:t>
            </w:r>
          </w:p>
          <w:p w14:paraId="7BAF8C18" w14:textId="77777777" w:rsidR="00753339" w:rsidRDefault="004B7955">
            <w:r>
              <w:t>M365 Stack Support</w:t>
            </w:r>
          </w:p>
          <w:p w14:paraId="189E6843" w14:textId="77777777" w:rsidR="00753339" w:rsidRDefault="00753339"/>
          <w:p w14:paraId="10128944" w14:textId="77777777" w:rsidR="00753339" w:rsidRDefault="004B7955">
            <w:r>
              <w:t>The objectives of the provision of the managed support service are:</w:t>
            </w:r>
          </w:p>
          <w:p w14:paraId="3228AEA6" w14:textId="77777777" w:rsidR="00753339" w:rsidRDefault="004B7955">
            <w:pPr>
              <w:pStyle w:val="ListParagraph"/>
              <w:numPr>
                <w:ilvl w:val="0"/>
                <w:numId w:val="52"/>
              </w:numPr>
              <w:suppressAutoHyphens w:val="0"/>
              <w:contextualSpacing/>
              <w:textAlignment w:val="auto"/>
            </w:pPr>
            <w:r>
              <w:t>Ensuring business continuity.</w:t>
            </w:r>
          </w:p>
          <w:p w14:paraId="5DC0F1F1" w14:textId="77777777" w:rsidR="00753339" w:rsidRDefault="004B7955">
            <w:pPr>
              <w:pStyle w:val="ListParagraph"/>
              <w:numPr>
                <w:ilvl w:val="0"/>
                <w:numId w:val="52"/>
              </w:numPr>
              <w:suppressAutoHyphens w:val="0"/>
              <w:contextualSpacing/>
              <w:textAlignment w:val="auto"/>
            </w:pPr>
            <w:r>
              <w:t>Providing expert support and maintenance services.</w:t>
            </w:r>
          </w:p>
          <w:p w14:paraId="4E0E8A02" w14:textId="77777777" w:rsidR="00753339" w:rsidRDefault="004B7955">
            <w:pPr>
              <w:pStyle w:val="ListParagraph"/>
              <w:numPr>
                <w:ilvl w:val="0"/>
                <w:numId w:val="52"/>
              </w:numPr>
              <w:suppressAutoHyphens w:val="0"/>
              <w:contextualSpacing/>
              <w:textAlignment w:val="auto"/>
            </w:pPr>
            <w:r>
              <w:t>Driving continuous improvement.</w:t>
            </w:r>
          </w:p>
          <w:p w14:paraId="1ED1584E" w14:textId="77777777" w:rsidR="00753339" w:rsidRDefault="004B7955">
            <w:pPr>
              <w:pStyle w:val="ListParagraph"/>
              <w:numPr>
                <w:ilvl w:val="0"/>
                <w:numId w:val="52"/>
              </w:numPr>
              <w:suppressAutoHyphens w:val="0"/>
              <w:contextualSpacing/>
              <w:textAlignment w:val="auto"/>
            </w:pPr>
            <w:r>
              <w:t>Maintaining alignment with Government Digital Services Standards.</w:t>
            </w:r>
          </w:p>
          <w:p w14:paraId="60355930" w14:textId="77777777" w:rsidR="00753339" w:rsidRDefault="00753339"/>
          <w:p w14:paraId="79AB70C2" w14:textId="77777777" w:rsidR="00753339" w:rsidRDefault="004B7955">
            <w:r>
              <w:t xml:space="preserve">Storm ID will provide a managed support service, which is designed to provide comprehensive support, maintenance, </w:t>
            </w:r>
            <w:r>
              <w:lastRenderedPageBreak/>
              <w:t xml:space="preserve">reporting and continuous improvement for DESNZ M365 Power Apps products: BCAT, ORB, MI dashboards and the Data Platform. </w:t>
            </w:r>
          </w:p>
          <w:p w14:paraId="4111B903" w14:textId="77777777" w:rsidR="00753339" w:rsidRDefault="00753339"/>
          <w:p w14:paraId="5FF38F90" w14:textId="77777777" w:rsidR="00753339" w:rsidRDefault="004B7955">
            <w:pPr>
              <w:pStyle w:val="Standard"/>
              <w:widowControl w:val="0"/>
              <w:spacing w:after="0" w:line="276" w:lineRule="auto"/>
              <w:ind w:left="0" w:right="322" w:firstLine="0"/>
            </w:pPr>
            <w:r>
              <w:t>Specific details are set out in the Service Level Agreement.</w:t>
            </w:r>
          </w:p>
        </w:tc>
      </w:tr>
      <w:tr w:rsidR="00753339" w14:paraId="2A814129" w14:textId="77777777">
        <w:trPr>
          <w:trHeight w:val="20"/>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938ED7" w14:textId="77777777" w:rsidR="00753339" w:rsidRDefault="004B7955">
            <w:pPr>
              <w:pStyle w:val="Standard"/>
              <w:widowControl w:val="0"/>
              <w:spacing w:before="190" w:after="0" w:line="276" w:lineRule="auto"/>
              <w:ind w:left="0" w:right="322" w:firstLine="0"/>
            </w:pPr>
            <w:r>
              <w:rPr>
                <w:b/>
              </w:rPr>
              <w:lastRenderedPageBreak/>
              <w:t>Additional Services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DBBA28" w14:textId="77777777" w:rsidR="00753339" w:rsidRDefault="004B7955">
            <w:pPr>
              <w:pStyle w:val="Standard"/>
              <w:widowControl w:val="0"/>
              <w:spacing w:before="190" w:after="0" w:line="276" w:lineRule="auto"/>
              <w:ind w:left="186" w:right="322" w:firstLine="0"/>
            </w:pPr>
            <w:r>
              <w:rPr>
                <w:b/>
              </w:rPr>
              <w:t>N/A</w:t>
            </w:r>
          </w:p>
        </w:tc>
      </w:tr>
      <w:tr w:rsidR="00753339" w14:paraId="0B99AA50" w14:textId="77777777">
        <w:trPr>
          <w:trHeight w:val="20"/>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AD9750" w14:textId="77777777" w:rsidR="00753339" w:rsidRDefault="00753339">
            <w:pPr>
              <w:pStyle w:val="Standard"/>
              <w:widowControl w:val="0"/>
              <w:spacing w:before="190" w:after="0" w:line="276" w:lineRule="auto"/>
              <w:ind w:left="0" w:right="322" w:firstLine="0"/>
              <w:rPr>
                <w:b/>
              </w:rPr>
            </w:pPr>
          </w:p>
          <w:p w14:paraId="0D92B49A" w14:textId="77777777" w:rsidR="00753339" w:rsidRDefault="004B7955">
            <w:pPr>
              <w:pStyle w:val="Standard"/>
              <w:widowControl w:val="0"/>
              <w:spacing w:before="190" w:after="0" w:line="276" w:lineRule="auto"/>
              <w:ind w:left="0" w:right="322" w:firstLine="0"/>
            </w:pPr>
            <w:r>
              <w:rPr>
                <w:b/>
              </w:rPr>
              <w:t>Location</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2737EF" w14:textId="77777777" w:rsidR="00753339" w:rsidRDefault="004B7955">
            <w:pPr>
              <w:pStyle w:val="Standard"/>
              <w:widowControl w:val="0"/>
              <w:spacing w:before="190" w:after="0" w:line="276" w:lineRule="auto"/>
              <w:ind w:left="0" w:right="322" w:firstLine="0"/>
            </w:pPr>
            <w:r>
              <w:t>The Microsoft 365 stack products are a cloud-based software as a service (SaaS) solution, which can be accessed via any internet-connected device with a supported browser.</w:t>
            </w:r>
          </w:p>
        </w:tc>
      </w:tr>
      <w:tr w:rsidR="00753339" w14:paraId="6933B47D" w14:textId="77777777">
        <w:trPr>
          <w:trHeight w:val="20"/>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27746A" w14:textId="77777777" w:rsidR="00753339" w:rsidRDefault="004B7955">
            <w:pPr>
              <w:pStyle w:val="Standard"/>
              <w:widowControl w:val="0"/>
              <w:spacing w:before="190" w:after="0" w:line="276" w:lineRule="auto"/>
              <w:ind w:left="0" w:right="322" w:firstLine="0"/>
            </w:pPr>
            <w:r>
              <w:rPr>
                <w:b/>
              </w:rPr>
              <w:t>Quality Standards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A9C693" w14:textId="77777777" w:rsidR="00753339" w:rsidRDefault="004B7955">
            <w:pPr>
              <w:pStyle w:val="Standard"/>
              <w:widowControl w:val="0"/>
              <w:spacing w:before="190" w:after="0" w:line="276" w:lineRule="auto"/>
              <w:ind w:left="0" w:right="322" w:firstLine="0"/>
            </w:pPr>
            <w:r>
              <w:t>The quality standards required for this Call-Off Contract are for the services to be delivered in accordance with generally accepted industry practice.</w:t>
            </w:r>
          </w:p>
        </w:tc>
      </w:tr>
      <w:tr w:rsidR="00753339" w14:paraId="7E7EABB5" w14:textId="77777777">
        <w:trPr>
          <w:trHeight w:val="20"/>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A01D5D" w14:textId="77777777" w:rsidR="00753339" w:rsidRDefault="004B7955">
            <w:pPr>
              <w:pStyle w:val="Standard"/>
              <w:widowControl w:val="0"/>
              <w:spacing w:before="190" w:after="0" w:line="276" w:lineRule="auto"/>
              <w:ind w:left="0" w:right="322" w:firstLine="0"/>
            </w:pPr>
            <w:r>
              <w:rPr>
                <w:b/>
              </w:rPr>
              <w:t>Technical Standards: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936B0D" w14:textId="77777777" w:rsidR="00753339" w:rsidRDefault="004B7955">
            <w:pPr>
              <w:pStyle w:val="Standard"/>
              <w:widowControl w:val="0"/>
              <w:spacing w:before="190" w:after="0" w:line="276" w:lineRule="auto"/>
              <w:ind w:left="0" w:right="322" w:firstLine="0"/>
            </w:pPr>
            <w:r>
              <w:t>The technical standards used as a requirement for this Call-Off Contract are for the services to be delivered in accordance with generally accepted industry practice.</w:t>
            </w:r>
          </w:p>
        </w:tc>
      </w:tr>
      <w:tr w:rsidR="00753339" w14:paraId="62A6BDAC" w14:textId="77777777">
        <w:trPr>
          <w:trHeight w:val="20"/>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8E44B9" w14:textId="77777777" w:rsidR="00753339" w:rsidRDefault="004B7955">
            <w:pPr>
              <w:pStyle w:val="Standard"/>
              <w:widowControl w:val="0"/>
              <w:spacing w:before="190" w:after="0" w:line="276" w:lineRule="auto"/>
              <w:ind w:left="0" w:right="322" w:firstLine="0"/>
            </w:pPr>
            <w:r>
              <w:rPr>
                <w:b/>
              </w:rPr>
              <w:t>Service level agreement:</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EF64B7" w14:textId="77777777" w:rsidR="00753339" w:rsidRDefault="004B7955">
            <w:r>
              <w:t xml:space="preserve">The principles for the Storm ID Service Level Agreement are outlined below. </w:t>
            </w:r>
          </w:p>
          <w:p w14:paraId="72F7B5D1" w14:textId="77777777" w:rsidR="00753339" w:rsidRDefault="00753339"/>
          <w:p w14:paraId="2406FE00" w14:textId="77777777" w:rsidR="00753339" w:rsidRDefault="004B7955">
            <w:r>
              <w:t>Key outputs from the service on a monthly basis are:</w:t>
            </w:r>
          </w:p>
          <w:p w14:paraId="3B4B0F35" w14:textId="77777777" w:rsidR="00753339" w:rsidRDefault="004B7955">
            <w:pPr>
              <w:pStyle w:val="ListParagraph"/>
              <w:numPr>
                <w:ilvl w:val="0"/>
                <w:numId w:val="53"/>
              </w:numPr>
            </w:pPr>
            <w:r>
              <w:t>Weekly prioritisation meetings</w:t>
            </w:r>
          </w:p>
          <w:p w14:paraId="4993297D" w14:textId="77777777" w:rsidR="00753339" w:rsidRDefault="004B7955">
            <w:pPr>
              <w:pStyle w:val="ListParagraph"/>
              <w:numPr>
                <w:ilvl w:val="0"/>
                <w:numId w:val="53"/>
              </w:numPr>
            </w:pPr>
            <w:r>
              <w:t>Monthly service review meeting and agreed actions</w:t>
            </w:r>
          </w:p>
          <w:p w14:paraId="2DAB73F5" w14:textId="77777777" w:rsidR="00753339" w:rsidRDefault="004B7955">
            <w:pPr>
              <w:pStyle w:val="ListParagraph"/>
              <w:numPr>
                <w:ilvl w:val="0"/>
                <w:numId w:val="53"/>
              </w:numPr>
            </w:pPr>
            <w:r>
              <w:t>Monthly support service report detailing time spent against support requests on a monthly basis, and associated cost</w:t>
            </w:r>
          </w:p>
          <w:p w14:paraId="258C45CA" w14:textId="77777777" w:rsidR="00753339" w:rsidRDefault="004B7955">
            <w:pPr>
              <w:pStyle w:val="ListParagraph"/>
              <w:numPr>
                <w:ilvl w:val="0"/>
                <w:numId w:val="53"/>
              </w:numPr>
            </w:pPr>
            <w:r>
              <w:t>Monthly helpdesk report</w:t>
            </w:r>
          </w:p>
          <w:p w14:paraId="115E0A50" w14:textId="77777777" w:rsidR="00753339" w:rsidRDefault="004B7955">
            <w:pPr>
              <w:pStyle w:val="ListParagraph"/>
              <w:numPr>
                <w:ilvl w:val="0"/>
                <w:numId w:val="53"/>
              </w:numPr>
            </w:pPr>
            <w:r>
              <w:t>Monthly utilisation report with data including:</w:t>
            </w:r>
          </w:p>
          <w:p w14:paraId="5FBE4DD1" w14:textId="77777777" w:rsidR="00753339" w:rsidRDefault="004B7955">
            <w:pPr>
              <w:pStyle w:val="ListParagraph"/>
              <w:numPr>
                <w:ilvl w:val="0"/>
                <w:numId w:val="53"/>
              </w:numPr>
            </w:pPr>
            <w:r>
              <w:t xml:space="preserve">ORB login volumes </w:t>
            </w:r>
          </w:p>
          <w:p w14:paraId="22BC31F4" w14:textId="77777777" w:rsidR="00753339" w:rsidRDefault="004B7955">
            <w:pPr>
              <w:pStyle w:val="ListParagraph"/>
              <w:numPr>
                <w:ilvl w:val="0"/>
                <w:numId w:val="53"/>
              </w:numPr>
            </w:pPr>
            <w:r>
              <w:t xml:space="preserve">Data Platform Pipeline Performance and Utilisation </w:t>
            </w:r>
          </w:p>
          <w:p w14:paraId="28D52E1E" w14:textId="77777777" w:rsidR="00753339" w:rsidRDefault="004B7955">
            <w:pPr>
              <w:pStyle w:val="ListParagraph"/>
              <w:numPr>
                <w:ilvl w:val="0"/>
                <w:numId w:val="53"/>
              </w:numPr>
            </w:pPr>
            <w:r>
              <w:t>Job/Query performance in Databricks</w:t>
            </w:r>
          </w:p>
          <w:p w14:paraId="1556EB86" w14:textId="77777777" w:rsidR="00753339" w:rsidRDefault="00753339"/>
          <w:p w14:paraId="4296371E" w14:textId="77777777" w:rsidR="00753339" w:rsidRDefault="004B7955">
            <w:pPr>
              <w:rPr>
                <w:b/>
              </w:rPr>
            </w:pPr>
            <w:r>
              <w:rPr>
                <w:b/>
              </w:rPr>
              <w:t>Procedure for requesting support </w:t>
            </w:r>
          </w:p>
          <w:p w14:paraId="17CD3FA9" w14:textId="77777777" w:rsidR="00753339" w:rsidRDefault="004B7955">
            <w:r>
              <w:t>A support request can be raised through: </w:t>
            </w:r>
          </w:p>
          <w:p w14:paraId="380FEDFE" w14:textId="77777777" w:rsidR="00753339" w:rsidRDefault="004B7955">
            <w:pPr>
              <w:numPr>
                <w:ilvl w:val="0"/>
                <w:numId w:val="54"/>
              </w:numPr>
            </w:pPr>
            <w:r>
              <w:t xml:space="preserve">An online helpdesk, available through web browser </w:t>
            </w:r>
          </w:p>
          <w:p w14:paraId="5629FA92" w14:textId="77777777" w:rsidR="00753339" w:rsidRDefault="004B7955">
            <w:pPr>
              <w:numPr>
                <w:ilvl w:val="0"/>
                <w:numId w:val="54"/>
              </w:numPr>
            </w:pPr>
            <w:r>
              <w:t>A telephone number   </w:t>
            </w:r>
          </w:p>
          <w:p w14:paraId="237E8FF4" w14:textId="77777777" w:rsidR="00753339" w:rsidRDefault="004B7955">
            <w:pPr>
              <w:numPr>
                <w:ilvl w:val="0"/>
                <w:numId w:val="55"/>
              </w:numPr>
            </w:pPr>
            <w:r>
              <w:t>A video/Teams call  </w:t>
            </w:r>
          </w:p>
          <w:p w14:paraId="4965401C" w14:textId="77777777" w:rsidR="00753339" w:rsidRDefault="004B7955">
            <w:pPr>
              <w:numPr>
                <w:ilvl w:val="0"/>
                <w:numId w:val="56"/>
              </w:numPr>
            </w:pPr>
            <w:r>
              <w:t>Email address  </w:t>
            </w:r>
          </w:p>
          <w:p w14:paraId="4C593C0D" w14:textId="77777777" w:rsidR="00753339" w:rsidRDefault="00753339">
            <w:pPr>
              <w:ind w:left="720"/>
            </w:pPr>
          </w:p>
          <w:p w14:paraId="16619C50" w14:textId="77777777" w:rsidR="00753339" w:rsidRDefault="004B7955">
            <w:r>
              <w:lastRenderedPageBreak/>
              <w:t>Contact can be made at any time during core working hours (Monday to Friday 08:30 to 18:00). Outside of core working hours, a message service will pick up any calls.   </w:t>
            </w:r>
          </w:p>
          <w:p w14:paraId="39B65785" w14:textId="77777777" w:rsidR="00753339" w:rsidRDefault="00753339"/>
          <w:p w14:paraId="23485479" w14:textId="77777777" w:rsidR="00753339" w:rsidRDefault="004B7955">
            <w:r>
              <w:t>A ticket will be logged by a Storm ID support engineer if contact is made via phone or email.    </w:t>
            </w:r>
          </w:p>
          <w:p w14:paraId="28DD608D" w14:textId="77777777" w:rsidR="00753339" w:rsidRDefault="00753339"/>
          <w:p w14:paraId="4FCDDCB6" w14:textId="77777777" w:rsidR="00753339" w:rsidRDefault="004B7955">
            <w:pPr>
              <w:rPr>
                <w:b/>
              </w:rPr>
            </w:pPr>
            <w:r>
              <w:rPr>
                <w:b/>
              </w:rPr>
              <w:t>Online helpdesk  </w:t>
            </w:r>
          </w:p>
          <w:p w14:paraId="279903A4" w14:textId="77777777" w:rsidR="00753339" w:rsidRDefault="004B7955">
            <w:r>
              <w:t xml:space="preserve">The online helpdesk is provided through cloud-based customer service software by </w:t>
            </w:r>
            <w:proofErr w:type="spellStart"/>
            <w:r>
              <w:t>Freshworks</w:t>
            </w:r>
            <w:proofErr w:type="spellEnd"/>
            <w:r>
              <w:t xml:space="preserve"> Inc called Freshdesk. </w:t>
            </w:r>
            <w:proofErr w:type="spellStart"/>
            <w:r>
              <w:t>Freshworks</w:t>
            </w:r>
            <w:proofErr w:type="spellEnd"/>
            <w:r>
              <w:t xml:space="preserve"> Inc is ISO27001 certified.   </w:t>
            </w:r>
          </w:p>
          <w:p w14:paraId="342D7608" w14:textId="77777777" w:rsidR="00753339" w:rsidRDefault="004B7955">
            <w:r>
              <w:t>Accounts will be set up for all DESNZ contacts who will be raising or tracking tickets.  </w:t>
            </w:r>
          </w:p>
          <w:p w14:paraId="4F15E75F" w14:textId="77777777" w:rsidR="00753339" w:rsidRDefault="004B7955">
            <w:r>
              <w:t>Tickets might include a major or other incident, problem, question, service request, change request or ad hoc query. Requests can be made against any specialist resource at Storm ID from the day-to-day resources providing the support service; with specialist Storm resource such as User Researcher or Data Analyst available on request.   </w:t>
            </w:r>
          </w:p>
          <w:p w14:paraId="165A18E2" w14:textId="77777777" w:rsidR="00753339" w:rsidRDefault="004B7955">
            <w:r>
              <w:t>Time spent triaging and resolving tickets is logged in the online helpdesk. </w:t>
            </w:r>
          </w:p>
          <w:p w14:paraId="197942C3" w14:textId="77777777" w:rsidR="00753339" w:rsidRDefault="00753339"/>
          <w:p w14:paraId="5C02F034" w14:textId="77777777" w:rsidR="00753339" w:rsidRDefault="004B7955">
            <w:pPr>
              <w:rPr>
                <w:b/>
              </w:rPr>
            </w:pPr>
            <w:r>
              <w:rPr>
                <w:b/>
              </w:rPr>
              <w:t>Incident management procedure </w:t>
            </w:r>
          </w:p>
          <w:p w14:paraId="77C5F206" w14:textId="77777777" w:rsidR="00753339" w:rsidRDefault="004B7955">
            <w:r>
              <w:t>All helpdesk incident tickets raised are managed by the same process:  </w:t>
            </w:r>
          </w:p>
          <w:p w14:paraId="7FE2C909" w14:textId="77777777" w:rsidR="00753339" w:rsidRDefault="004B7955">
            <w:pPr>
              <w:numPr>
                <w:ilvl w:val="0"/>
                <w:numId w:val="57"/>
              </w:numPr>
            </w:pPr>
            <w:r>
              <w:t>Each ticket is categorised by the end user (DESNZ team) or Storm ID when it is created against a priority option from emergency to low priority. </w:t>
            </w:r>
          </w:p>
          <w:p w14:paraId="3A475E06" w14:textId="77777777" w:rsidR="00753339" w:rsidRDefault="004B7955">
            <w:pPr>
              <w:numPr>
                <w:ilvl w:val="0"/>
                <w:numId w:val="58"/>
              </w:numPr>
            </w:pPr>
            <w:r>
              <w:t>Storm ID will respond in line with the service level agreement (SLA). </w:t>
            </w:r>
          </w:p>
          <w:p w14:paraId="5EEEDA7A" w14:textId="77777777" w:rsidR="00753339" w:rsidRDefault="004B7955">
            <w:pPr>
              <w:numPr>
                <w:ilvl w:val="0"/>
                <w:numId w:val="59"/>
              </w:numPr>
            </w:pPr>
            <w:r>
              <w:t>A Support Engineer will triage the ticket and commence investigation, escalating to appropriate specialist resource if required, for example to an M365 Developer.   </w:t>
            </w:r>
          </w:p>
          <w:p w14:paraId="0C407368" w14:textId="77777777" w:rsidR="00753339" w:rsidRDefault="004B7955">
            <w:pPr>
              <w:numPr>
                <w:ilvl w:val="0"/>
                <w:numId w:val="60"/>
              </w:numPr>
            </w:pPr>
            <w:r>
              <w:t>The proposed course of action to resolve the ticket will be provided.  </w:t>
            </w:r>
          </w:p>
          <w:p w14:paraId="1F9824A4" w14:textId="77777777" w:rsidR="00753339" w:rsidRDefault="004B7955">
            <w:pPr>
              <w:numPr>
                <w:ilvl w:val="0"/>
                <w:numId w:val="61"/>
              </w:numPr>
            </w:pPr>
            <w:r>
              <w:t>The Support Engineer will provide regular updates for the ticket in Freshdesk.  </w:t>
            </w:r>
          </w:p>
          <w:p w14:paraId="2AC26279" w14:textId="77777777" w:rsidR="00753339" w:rsidRDefault="004B7955">
            <w:pPr>
              <w:numPr>
                <w:ilvl w:val="0"/>
                <w:numId w:val="62"/>
              </w:numPr>
            </w:pPr>
            <w:r>
              <w:t>On resolution of the ticket within the resolution SLA, to the end user and Storm ID’s satisfaction, the ticket is closed.   </w:t>
            </w:r>
          </w:p>
          <w:p w14:paraId="7E488CF3" w14:textId="77777777" w:rsidR="00753339" w:rsidRDefault="004B7955">
            <w:pPr>
              <w:numPr>
                <w:ilvl w:val="0"/>
                <w:numId w:val="63"/>
              </w:numPr>
            </w:pPr>
            <w:r>
              <w:t>An automated customer feedback form will be shared.   </w:t>
            </w:r>
          </w:p>
          <w:p w14:paraId="4054540B" w14:textId="77777777" w:rsidR="00753339" w:rsidRDefault="004B7955">
            <w:pPr>
              <w:numPr>
                <w:ilvl w:val="0"/>
                <w:numId w:val="64"/>
              </w:numPr>
            </w:pPr>
            <w:r>
              <w:t>The time taken to resolve the incident will be recorded on the ticket. </w:t>
            </w:r>
          </w:p>
          <w:p w14:paraId="7E28F6F2" w14:textId="77777777" w:rsidR="00753339" w:rsidRDefault="00753339">
            <w:pPr>
              <w:ind w:left="720"/>
            </w:pPr>
          </w:p>
          <w:p w14:paraId="049690A9" w14:textId="77777777" w:rsidR="00753339" w:rsidRDefault="004B7955">
            <w:pPr>
              <w:rPr>
                <w:b/>
              </w:rPr>
            </w:pPr>
            <w:r>
              <w:rPr>
                <w:b/>
              </w:rPr>
              <w:t>Target response and resolution times </w:t>
            </w:r>
          </w:p>
          <w:p w14:paraId="1F3868B5" w14:textId="77777777" w:rsidR="00753339" w:rsidRDefault="004B7955">
            <w:r>
              <w:t>Storm ID will adhere to the target response times stated within the specification within core hours, including: </w:t>
            </w:r>
          </w:p>
          <w:p w14:paraId="52159BE7" w14:textId="77777777" w:rsidR="00753339" w:rsidRDefault="004B7955">
            <w:pPr>
              <w:numPr>
                <w:ilvl w:val="0"/>
                <w:numId w:val="65"/>
              </w:numPr>
            </w:pPr>
            <w:r>
              <w:lastRenderedPageBreak/>
              <w:t>P1/Emergency tickets: response time of within 1 working hour.</w:t>
            </w:r>
          </w:p>
          <w:p w14:paraId="220AD6F2" w14:textId="77777777" w:rsidR="00753339" w:rsidRDefault="004B7955">
            <w:pPr>
              <w:numPr>
                <w:ilvl w:val="0"/>
                <w:numId w:val="66"/>
              </w:numPr>
            </w:pPr>
            <w:r>
              <w:t xml:space="preserve">P2/High tickets: response time of within 4 working hours. </w:t>
            </w:r>
          </w:p>
          <w:p w14:paraId="14E4B638" w14:textId="77777777" w:rsidR="00753339" w:rsidRDefault="004B7955">
            <w:pPr>
              <w:numPr>
                <w:ilvl w:val="0"/>
                <w:numId w:val="67"/>
              </w:numPr>
            </w:pPr>
            <w:r>
              <w:t>P3/Medium tickets: response time of within 8 working hours.</w:t>
            </w:r>
          </w:p>
          <w:p w14:paraId="252F2D94" w14:textId="77777777" w:rsidR="00753339" w:rsidRDefault="004B7955">
            <w:pPr>
              <w:numPr>
                <w:ilvl w:val="0"/>
                <w:numId w:val="67"/>
              </w:numPr>
            </w:pPr>
            <w:r>
              <w:t>P4/Low tickets: response time of within 16 working hours.</w:t>
            </w:r>
          </w:p>
          <w:p w14:paraId="1DF45930" w14:textId="77777777" w:rsidR="00753339" w:rsidRDefault="00753339">
            <w:pPr>
              <w:ind w:left="720"/>
            </w:pPr>
          </w:p>
          <w:p w14:paraId="420E58C9" w14:textId="77777777" w:rsidR="00753339" w:rsidRDefault="004B7955">
            <w:pPr>
              <w:rPr>
                <w:b/>
              </w:rPr>
            </w:pPr>
            <w:r>
              <w:rPr>
                <w:b/>
              </w:rPr>
              <w:t>Monitoring and alerting </w:t>
            </w:r>
          </w:p>
          <w:p w14:paraId="3B70E266" w14:textId="77777777" w:rsidR="00753339" w:rsidRDefault="004B7955">
            <w:r>
              <w:t>Monitoring and alerting in line with agreed KPIs will be discussed with DESNZ during initiation and mobilisation. As an example, Storm ID can implement monitoring and alerting across:</w:t>
            </w:r>
          </w:p>
          <w:p w14:paraId="74AA328D" w14:textId="77777777" w:rsidR="00753339" w:rsidRDefault="004B7955">
            <w:r>
              <w:t>Summaries of errors for ORB on a weekly basis, sent to agreed email mailbox and Teams</w:t>
            </w:r>
          </w:p>
          <w:p w14:paraId="406240B6" w14:textId="77777777" w:rsidR="00753339" w:rsidRDefault="004B7955">
            <w:r>
              <w:t>Email notifications for errors on Data Platform</w:t>
            </w:r>
          </w:p>
          <w:p w14:paraId="145958C4" w14:textId="77777777" w:rsidR="00753339" w:rsidRDefault="004B7955">
            <w:r>
              <w:t>Power Platform reporting</w:t>
            </w:r>
          </w:p>
          <w:p w14:paraId="42AF1817" w14:textId="77777777" w:rsidR="00753339" w:rsidRDefault="004B7955">
            <w:r>
              <w:t>Azure Secure Score alerting if it drops below an agreed threshold</w:t>
            </w:r>
          </w:p>
          <w:p w14:paraId="523C0FBC" w14:textId="77777777" w:rsidR="00753339" w:rsidRDefault="00753339"/>
          <w:p w14:paraId="65346FEB" w14:textId="77777777" w:rsidR="00753339" w:rsidRDefault="004B7955">
            <w:pPr>
              <w:rPr>
                <w:b/>
              </w:rPr>
            </w:pPr>
            <w:r>
              <w:rPr>
                <w:b/>
              </w:rPr>
              <w:t>Performance optimisation</w:t>
            </w:r>
          </w:p>
          <w:p w14:paraId="27B6754C" w14:textId="77777777" w:rsidR="00753339" w:rsidRDefault="004B7955">
            <w:r>
              <w:t>If a health advisory is released by Microsoft, Storm ID is alerted and Storm ID will proactively let DESNZ know, and a decision can be made about mitigating actions.  </w:t>
            </w:r>
          </w:p>
          <w:p w14:paraId="1DBE9FCE" w14:textId="77777777" w:rsidR="00753339" w:rsidRDefault="004B7955">
            <w:r>
              <w:t>Storm ID will regularly perform optimisation across the services such as indexing data, report optimisation for MI dashboards and code optimisations for ORB if performance degrades. In the Data Platform, Storm ID will regularly monitor pipelines and configure concurrency settings to maximise resource usage, adjust configurations and job scheduling to ensure optimal resource utilisation and cost efficiency.</w:t>
            </w:r>
          </w:p>
          <w:p w14:paraId="35056858" w14:textId="77777777" w:rsidR="00753339" w:rsidRDefault="00753339"/>
          <w:p w14:paraId="2B80CEE3" w14:textId="77777777" w:rsidR="00753339" w:rsidRDefault="004B7955">
            <w:pPr>
              <w:rPr>
                <w:b/>
              </w:rPr>
            </w:pPr>
            <w:r>
              <w:rPr>
                <w:b/>
              </w:rPr>
              <w:t>Support service review </w:t>
            </w:r>
          </w:p>
          <w:p w14:paraId="078DA8EB" w14:textId="77777777" w:rsidR="00753339" w:rsidRDefault="004B7955">
            <w:r>
              <w:t>Service review meetings will be held between Storm ID and the DESNZ team during the contract term, in order to: </w:t>
            </w:r>
          </w:p>
          <w:p w14:paraId="6095F9AA" w14:textId="77777777" w:rsidR="00753339" w:rsidRDefault="004B7955">
            <w:pPr>
              <w:numPr>
                <w:ilvl w:val="0"/>
                <w:numId w:val="68"/>
              </w:numPr>
            </w:pPr>
            <w:r>
              <w:t>Review service performance and actions </w:t>
            </w:r>
          </w:p>
          <w:p w14:paraId="7497D4BB" w14:textId="77777777" w:rsidR="00753339" w:rsidRDefault="004B7955">
            <w:pPr>
              <w:numPr>
                <w:ilvl w:val="0"/>
                <w:numId w:val="69"/>
              </w:numPr>
            </w:pPr>
            <w:r>
              <w:t>Identify any new specific or recurring issues </w:t>
            </w:r>
          </w:p>
          <w:p w14:paraId="7FC9124D" w14:textId="77777777" w:rsidR="00753339" w:rsidRDefault="004B7955">
            <w:pPr>
              <w:numPr>
                <w:ilvl w:val="0"/>
                <w:numId w:val="70"/>
              </w:numPr>
            </w:pPr>
            <w:r>
              <w:t>Decide up on any necessary action  </w:t>
            </w:r>
          </w:p>
          <w:p w14:paraId="5FD0044A" w14:textId="77777777" w:rsidR="00753339" w:rsidRDefault="004B7955">
            <w:r>
              <w:t>Storm ID recommend these take place monthly with quarterly meetings held to additionally discuss satisfaction and feedback, and continuous improvement.</w:t>
            </w:r>
          </w:p>
          <w:p w14:paraId="4A416F83" w14:textId="77777777" w:rsidR="00753339" w:rsidRDefault="00753339"/>
          <w:p w14:paraId="4B5FCC41" w14:textId="77777777" w:rsidR="00753339" w:rsidRDefault="004B7955">
            <w:pPr>
              <w:rPr>
                <w:b/>
              </w:rPr>
            </w:pPr>
            <w:r>
              <w:rPr>
                <w:b/>
              </w:rPr>
              <w:t>Change and release management  </w:t>
            </w:r>
          </w:p>
          <w:p w14:paraId="352BC762" w14:textId="77777777" w:rsidR="00753339" w:rsidRDefault="004B7955">
            <w:r>
              <w:t>The Storm ID Client Partner, supported by the support service team, will lead on:  </w:t>
            </w:r>
          </w:p>
          <w:p w14:paraId="6B8CD869" w14:textId="77777777" w:rsidR="00753339" w:rsidRDefault="004B7955">
            <w:pPr>
              <w:numPr>
                <w:ilvl w:val="0"/>
                <w:numId w:val="71"/>
              </w:numPr>
            </w:pPr>
            <w:r>
              <w:lastRenderedPageBreak/>
              <w:t>Identifying and managing the causes of incidents so Storm ID can aim to eliminate the root cause and reduce related incident volume.  </w:t>
            </w:r>
          </w:p>
          <w:p w14:paraId="15571DDF" w14:textId="77777777" w:rsidR="00753339" w:rsidRDefault="004B7955">
            <w:pPr>
              <w:numPr>
                <w:ilvl w:val="0"/>
                <w:numId w:val="72"/>
              </w:numPr>
            </w:pPr>
            <w:r>
              <w:t>Following the change control procedures. </w:t>
            </w:r>
          </w:p>
          <w:p w14:paraId="4A21B2E0" w14:textId="77777777" w:rsidR="00753339" w:rsidRDefault="004B7955">
            <w:pPr>
              <w:numPr>
                <w:ilvl w:val="0"/>
                <w:numId w:val="73"/>
              </w:numPr>
            </w:pPr>
            <w:r>
              <w:t>Managing the development and release of changes so Storm ID can move changes forward with minimal risk and without impacting major development or incident management.  </w:t>
            </w:r>
          </w:p>
          <w:p w14:paraId="09D8246E" w14:textId="77777777" w:rsidR="00753339" w:rsidRDefault="004B7955">
            <w:pPr>
              <w:numPr>
                <w:ilvl w:val="0"/>
                <w:numId w:val="74"/>
              </w:numPr>
            </w:pPr>
            <w:r>
              <w:t>Using DevOps to manage all incidents, changes and releases.  </w:t>
            </w:r>
          </w:p>
          <w:p w14:paraId="43FA3666" w14:textId="77777777" w:rsidR="00753339" w:rsidRDefault="004B7955">
            <w:pPr>
              <w:numPr>
                <w:ilvl w:val="0"/>
                <w:numId w:val="75"/>
              </w:numPr>
            </w:pPr>
            <w:r>
              <w:t>Scheduling regular service reviews to discuss the above and share feedback.  </w:t>
            </w:r>
          </w:p>
          <w:p w14:paraId="7105C7DC" w14:textId="77777777" w:rsidR="00753339" w:rsidRDefault="004B7955">
            <w:pPr>
              <w:numPr>
                <w:ilvl w:val="0"/>
                <w:numId w:val="76"/>
              </w:numPr>
            </w:pPr>
            <w:r>
              <w:t>Day-to-day contract management tasks including Exit Plan. </w:t>
            </w:r>
          </w:p>
          <w:p w14:paraId="05D136D7" w14:textId="77777777" w:rsidR="00753339" w:rsidRDefault="00753339">
            <w:pPr>
              <w:ind w:left="720"/>
            </w:pPr>
          </w:p>
          <w:p w14:paraId="46318995" w14:textId="77777777" w:rsidR="00753339" w:rsidRDefault="004B7955">
            <w:pPr>
              <w:rPr>
                <w:b/>
              </w:rPr>
            </w:pPr>
            <w:r>
              <w:rPr>
                <w:b/>
              </w:rPr>
              <w:t>Business, accessibility and technology support  </w:t>
            </w:r>
          </w:p>
          <w:p w14:paraId="7577EACC" w14:textId="77777777" w:rsidR="00753339" w:rsidRDefault="004B7955">
            <w:r>
              <w:t>The Storm ID Client Partner, supported by the support service team, will:  </w:t>
            </w:r>
          </w:p>
          <w:p w14:paraId="147793DD" w14:textId="77777777" w:rsidR="00753339" w:rsidRDefault="004B7955">
            <w:pPr>
              <w:numPr>
                <w:ilvl w:val="0"/>
                <w:numId w:val="77"/>
              </w:numPr>
            </w:pPr>
            <w:r>
              <w:t>Identify and explore opportunities for service and business improvements, such as new dashboard views, developments in Power Platform, and staying updated with emerging Azure features.</w:t>
            </w:r>
          </w:p>
          <w:p w14:paraId="4A705396" w14:textId="77777777" w:rsidR="00753339" w:rsidRDefault="004B7955">
            <w:pPr>
              <w:numPr>
                <w:ilvl w:val="0"/>
                <w:numId w:val="78"/>
              </w:numPr>
            </w:pPr>
            <w:r>
              <w:t>Ensure technical solutions continue to meet business requirements.  </w:t>
            </w:r>
          </w:p>
          <w:p w14:paraId="52437436" w14:textId="77777777" w:rsidR="00753339" w:rsidRDefault="004B7955">
            <w:pPr>
              <w:numPr>
                <w:ilvl w:val="0"/>
                <w:numId w:val="78"/>
              </w:numPr>
            </w:pPr>
            <w:r>
              <w:t xml:space="preserve">Schedule periodic accessibility reviews. </w:t>
            </w:r>
          </w:p>
          <w:p w14:paraId="00CE29D7" w14:textId="77777777" w:rsidR="00753339" w:rsidRDefault="004B7955">
            <w:pPr>
              <w:numPr>
                <w:ilvl w:val="0"/>
                <w:numId w:val="79"/>
              </w:numPr>
            </w:pPr>
            <w:r>
              <w:t>Co-ordinate and put in place a business continuity and disaster recovery plan including an annual test.   </w:t>
            </w:r>
          </w:p>
          <w:p w14:paraId="0027D801" w14:textId="77777777" w:rsidR="00753339" w:rsidRDefault="00753339">
            <w:pPr>
              <w:ind w:left="720"/>
            </w:pPr>
          </w:p>
          <w:p w14:paraId="13964900" w14:textId="77777777" w:rsidR="00753339" w:rsidRDefault="004B7955">
            <w:pPr>
              <w:rPr>
                <w:b/>
              </w:rPr>
            </w:pPr>
            <w:r>
              <w:rPr>
                <w:b/>
              </w:rPr>
              <w:t>Change control process </w:t>
            </w:r>
          </w:p>
          <w:p w14:paraId="077B518A" w14:textId="77777777" w:rsidR="00753339" w:rsidRDefault="004B7955">
            <w:r>
              <w:t>Storm ID will create a formal change control process outlining the steps required to be taken before any changes are made to any DESNZ service. This process includes the following steps: </w:t>
            </w:r>
          </w:p>
          <w:p w14:paraId="20F3E29E" w14:textId="77777777" w:rsidR="00753339" w:rsidRDefault="004B7955">
            <w:pPr>
              <w:numPr>
                <w:ilvl w:val="0"/>
                <w:numId w:val="80"/>
              </w:numPr>
            </w:pPr>
            <w:r>
              <w:t>Identify the need for change, for example, due to a new business requirement, a feature change or enhancement or a Microsoft health advisory. </w:t>
            </w:r>
          </w:p>
          <w:p w14:paraId="474985D0" w14:textId="77777777" w:rsidR="00753339" w:rsidRDefault="004B7955">
            <w:pPr>
              <w:numPr>
                <w:ilvl w:val="0"/>
                <w:numId w:val="80"/>
              </w:numPr>
            </w:pPr>
            <w:r>
              <w:t>Evaluate the impact of the change with the DESNZ team by identifying the users who will be affected by the change, as well as the potential risks and benefits of the change. </w:t>
            </w:r>
          </w:p>
          <w:p w14:paraId="6A9F622A" w14:textId="77777777" w:rsidR="00753339" w:rsidRDefault="004B7955">
            <w:pPr>
              <w:numPr>
                <w:ilvl w:val="0"/>
                <w:numId w:val="80"/>
              </w:numPr>
            </w:pPr>
            <w:r>
              <w:t>Prepare a statement of work and share with the DESNZ team for review and approval before proceeding. The statement of work will detail: </w:t>
            </w:r>
          </w:p>
          <w:p w14:paraId="7F85CAC8" w14:textId="77777777" w:rsidR="00753339" w:rsidRDefault="004B7955">
            <w:pPr>
              <w:numPr>
                <w:ilvl w:val="1"/>
                <w:numId w:val="80"/>
              </w:numPr>
            </w:pPr>
            <w:r>
              <w:t>The scope of the change </w:t>
            </w:r>
          </w:p>
          <w:p w14:paraId="4AC15F94" w14:textId="77777777" w:rsidR="00753339" w:rsidRDefault="004B7955">
            <w:pPr>
              <w:numPr>
                <w:ilvl w:val="1"/>
                <w:numId w:val="80"/>
              </w:numPr>
            </w:pPr>
            <w:r>
              <w:t>The steps that need to be taken to implement the change </w:t>
            </w:r>
          </w:p>
          <w:p w14:paraId="777C9371" w14:textId="77777777" w:rsidR="00753339" w:rsidRDefault="004B7955">
            <w:pPr>
              <w:numPr>
                <w:ilvl w:val="1"/>
                <w:numId w:val="80"/>
              </w:numPr>
            </w:pPr>
            <w:r>
              <w:t>The resources that will be needed to implement the change </w:t>
            </w:r>
          </w:p>
          <w:p w14:paraId="01315EB9" w14:textId="77777777" w:rsidR="00753339" w:rsidRDefault="004B7955">
            <w:pPr>
              <w:numPr>
                <w:ilvl w:val="1"/>
                <w:numId w:val="80"/>
              </w:numPr>
            </w:pPr>
            <w:r>
              <w:t>The timeline for implementing the change </w:t>
            </w:r>
          </w:p>
          <w:p w14:paraId="5E0B9EAB" w14:textId="77777777" w:rsidR="00753339" w:rsidRDefault="004B7955">
            <w:pPr>
              <w:numPr>
                <w:ilvl w:val="0"/>
                <w:numId w:val="80"/>
              </w:numPr>
            </w:pPr>
            <w:r>
              <w:lastRenderedPageBreak/>
              <w:t>Deliver the change against the agreed statement of work. </w:t>
            </w:r>
          </w:p>
          <w:p w14:paraId="7ED3008D" w14:textId="77777777" w:rsidR="00753339" w:rsidRDefault="004B7955">
            <w:pPr>
              <w:numPr>
                <w:ilvl w:val="0"/>
                <w:numId w:val="80"/>
              </w:numPr>
            </w:pPr>
            <w:r>
              <w:t>Monitor the change to ensure it is working as expected and meets the requirements for the change. </w:t>
            </w:r>
          </w:p>
          <w:p w14:paraId="7FC9253E" w14:textId="77777777" w:rsidR="00753339" w:rsidRDefault="00753339">
            <w:pPr>
              <w:pStyle w:val="Standard"/>
              <w:widowControl w:val="0"/>
              <w:spacing w:before="190" w:after="0" w:line="276" w:lineRule="auto"/>
              <w:ind w:left="0" w:right="322" w:firstLine="0"/>
            </w:pPr>
          </w:p>
        </w:tc>
      </w:tr>
      <w:tr w:rsidR="00753339" w14:paraId="3C6CC565" w14:textId="77777777">
        <w:trPr>
          <w:trHeight w:val="20"/>
        </w:trPr>
        <w:tc>
          <w:tcPr>
            <w:tcW w:w="3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C75CF5" w14:textId="77777777" w:rsidR="00753339" w:rsidRDefault="004B7955">
            <w:pPr>
              <w:pStyle w:val="Standard"/>
              <w:widowControl w:val="0"/>
              <w:spacing w:before="190" w:after="0" w:line="276" w:lineRule="auto"/>
              <w:ind w:left="0" w:right="322" w:firstLine="0"/>
            </w:pPr>
            <w:r>
              <w:rPr>
                <w:b/>
              </w:rPr>
              <w:lastRenderedPageBreak/>
              <w:t>Onboarding</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45E4F1" w14:textId="77777777" w:rsidR="00753339" w:rsidRDefault="004B7955">
            <w:pPr>
              <w:pStyle w:val="Standard"/>
              <w:widowControl w:val="0"/>
              <w:spacing w:before="190" w:after="0" w:line="276" w:lineRule="auto"/>
              <w:ind w:left="0" w:right="322" w:firstLine="0"/>
            </w:pPr>
            <w:r>
              <w:t>As set out in the Service Level Agreement.</w:t>
            </w:r>
          </w:p>
        </w:tc>
      </w:tr>
    </w:tbl>
    <w:p w14:paraId="33DD9759" w14:textId="77777777" w:rsidR="00753339" w:rsidRDefault="00753339">
      <w:pPr>
        <w:pStyle w:val="Standard"/>
        <w:spacing w:after="0" w:line="240" w:lineRule="auto"/>
        <w:ind w:left="0" w:right="110" w:firstLine="0"/>
      </w:pPr>
    </w:p>
    <w:tbl>
      <w:tblPr>
        <w:tblW w:w="9639" w:type="dxa"/>
        <w:tblInd w:w="983" w:type="dxa"/>
        <w:tblLayout w:type="fixed"/>
        <w:tblCellMar>
          <w:left w:w="10" w:type="dxa"/>
          <w:right w:w="10" w:type="dxa"/>
        </w:tblCellMar>
        <w:tblLook w:val="0000" w:firstRow="0" w:lastRow="0" w:firstColumn="0" w:lastColumn="0" w:noHBand="0" w:noVBand="0"/>
      </w:tblPr>
      <w:tblGrid>
        <w:gridCol w:w="3256"/>
        <w:gridCol w:w="6383"/>
      </w:tblGrid>
      <w:tr w:rsidR="00753339" w14:paraId="273849D2" w14:textId="77777777">
        <w:trPr>
          <w:trHeight w:val="20"/>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703FB23" w14:textId="77777777" w:rsidR="00753339" w:rsidRDefault="004B7955">
            <w:pPr>
              <w:pStyle w:val="Standard"/>
              <w:spacing w:after="0" w:line="240" w:lineRule="auto"/>
              <w:ind w:left="0" w:firstLine="0"/>
            </w:pPr>
            <w:r>
              <w:rPr>
                <w:b/>
              </w:rPr>
              <w:t>Offboarding</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4EC64455" w14:textId="77777777" w:rsidR="00753339" w:rsidRDefault="004B7955">
            <w:pPr>
              <w:pStyle w:val="Standard"/>
              <w:spacing w:after="0" w:line="240" w:lineRule="auto"/>
              <w:ind w:left="10" w:firstLine="0"/>
            </w:pPr>
            <w:r>
              <w:t>As set out in the Service Level Agreement.</w:t>
            </w:r>
          </w:p>
        </w:tc>
      </w:tr>
      <w:tr w:rsidR="00753339" w14:paraId="22BAAEC3" w14:textId="77777777">
        <w:trPr>
          <w:trHeight w:val="20"/>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3574C812" w14:textId="77777777" w:rsidR="00753339" w:rsidRDefault="004B7955">
            <w:pPr>
              <w:pStyle w:val="Standard"/>
              <w:spacing w:after="0" w:line="240" w:lineRule="auto"/>
              <w:ind w:left="0" w:firstLine="0"/>
            </w:pPr>
            <w:r>
              <w:rPr>
                <w:b/>
              </w:rPr>
              <w:t>Collaboration agreement</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C2C18A7" w14:textId="77777777" w:rsidR="00753339" w:rsidRDefault="004B7955">
            <w:pPr>
              <w:pStyle w:val="Standard"/>
              <w:spacing w:after="0" w:line="240" w:lineRule="auto"/>
              <w:ind w:left="10" w:firstLine="0"/>
            </w:pPr>
            <w:r>
              <w:t>As set out in the Service Level Agreement.</w:t>
            </w:r>
          </w:p>
        </w:tc>
      </w:tr>
      <w:tr w:rsidR="00753339" w14:paraId="4A927AD0" w14:textId="77777777">
        <w:trPr>
          <w:trHeight w:val="20"/>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6ECF3E7C" w14:textId="77777777" w:rsidR="00753339" w:rsidRDefault="004B7955">
            <w:pPr>
              <w:pStyle w:val="Standard"/>
              <w:spacing w:after="0" w:line="240" w:lineRule="auto"/>
              <w:ind w:left="0" w:firstLine="0"/>
            </w:pPr>
            <w:r>
              <w:rPr>
                <w:b/>
              </w:rPr>
              <w:t>Limit on Parties’ liability</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1F9D1E79" w14:textId="77777777" w:rsidR="00753339" w:rsidRDefault="004B7955">
            <w:pPr>
              <w:pStyle w:val="Standard"/>
              <w:spacing w:after="233"/>
              <w:ind w:left="10" w:firstLine="0"/>
            </w:pPr>
            <w:r>
              <w:t xml:space="preserve">Defaults by either party resulting in direct loss to the property (including technical infrastructure, assets or equipment but excluding any loss or damage to Buyer Data) of the other Party will not exceed 125% of the Charges payable per year. </w:t>
            </w:r>
          </w:p>
          <w:p w14:paraId="69A6D25C" w14:textId="77777777" w:rsidR="00753339" w:rsidRDefault="004B7955">
            <w:pPr>
              <w:pStyle w:val="Standard"/>
              <w:spacing w:after="232"/>
              <w:ind w:left="10" w:right="43" w:firstLine="0"/>
            </w:pPr>
            <w:r>
              <w:t>The annual total liability of the Supplier for Buyer Data Defaults resulting in direct loss, destruction, corruption, degradation or damage to any Buyer Data will not exceed 125% of the Charges payable by the Buyer to the Supplier during the Call-Off Contract Term (whichever is the greater).</w:t>
            </w:r>
          </w:p>
          <w:p w14:paraId="3FE0FB6C" w14:textId="77777777" w:rsidR="00753339" w:rsidRDefault="004B7955">
            <w:pPr>
              <w:pStyle w:val="Standard"/>
              <w:spacing w:after="0" w:line="240" w:lineRule="auto"/>
              <w:ind w:left="10" w:firstLine="0"/>
            </w:pPr>
            <w:r>
              <w:t>The annual total liability of the Supplier for all other Defaults will</w:t>
            </w:r>
          </w:p>
          <w:p w14:paraId="351A3C92" w14:textId="77777777" w:rsidR="00753339" w:rsidRDefault="004B7955">
            <w:pPr>
              <w:pStyle w:val="Standard"/>
              <w:spacing w:after="0" w:line="240" w:lineRule="auto"/>
              <w:ind w:left="10" w:firstLine="0"/>
            </w:pPr>
            <w:r>
              <w:t>not exceed 125% of the Charges payable by the Buyer to the Supplier during the Call-Off Contract Term (whichever is the greater).</w:t>
            </w:r>
          </w:p>
        </w:tc>
      </w:tr>
      <w:tr w:rsidR="00753339" w14:paraId="7438EC3E" w14:textId="77777777">
        <w:trPr>
          <w:trHeight w:val="20"/>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707E6C3B" w14:textId="77777777" w:rsidR="00753339" w:rsidRDefault="004B7955">
            <w:pPr>
              <w:pStyle w:val="Standard"/>
              <w:spacing w:after="0" w:line="240" w:lineRule="auto"/>
              <w:ind w:left="0" w:firstLine="0"/>
            </w:pPr>
            <w:r>
              <w:rPr>
                <w:b/>
              </w:rPr>
              <w:t>Insurance</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3D0AF823" w14:textId="77777777" w:rsidR="00753339" w:rsidRDefault="004B7955">
            <w:pPr>
              <w:pStyle w:val="Standard"/>
              <w:spacing w:after="48" w:line="240" w:lineRule="auto"/>
              <w:ind w:left="10" w:firstLine="0"/>
            </w:pPr>
            <w:r>
              <w:t>The Supplier insurance(s) required will be:</w:t>
            </w:r>
          </w:p>
          <w:p w14:paraId="68DE3559" w14:textId="77777777" w:rsidR="00753339" w:rsidRDefault="004B7955">
            <w:pPr>
              <w:pStyle w:val="Standard"/>
              <w:numPr>
                <w:ilvl w:val="0"/>
                <w:numId w:val="81"/>
              </w:numPr>
              <w:spacing w:after="22" w:line="276" w:lineRule="auto"/>
              <w:ind w:hanging="398"/>
            </w:pPr>
            <w:r>
              <w:t>a minimum insurance period of 6 years following the expiration or Ending of this Call-Off Contract</w:t>
            </w:r>
          </w:p>
          <w:p w14:paraId="2FB180FB" w14:textId="77777777" w:rsidR="00753339" w:rsidRDefault="004B7955">
            <w:pPr>
              <w:pStyle w:val="Standard"/>
              <w:numPr>
                <w:ilvl w:val="0"/>
                <w:numId w:val="17"/>
              </w:numPr>
              <w:spacing w:after="18" w:line="276" w:lineRule="auto"/>
              <w:ind w:hanging="398"/>
            </w:pPr>
            <w: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47ADFB5E" w14:textId="77777777" w:rsidR="00753339" w:rsidRDefault="004B7955">
            <w:pPr>
              <w:pStyle w:val="Standard"/>
              <w:numPr>
                <w:ilvl w:val="0"/>
                <w:numId w:val="17"/>
              </w:numPr>
              <w:spacing w:after="43" w:line="240" w:lineRule="auto"/>
              <w:ind w:hanging="398"/>
            </w:pPr>
            <w:r>
              <w:lastRenderedPageBreak/>
              <w:t>employers' liability insurance with a minimum limit of</w:t>
            </w:r>
          </w:p>
          <w:p w14:paraId="78912B59" w14:textId="77777777" w:rsidR="00753339" w:rsidRDefault="004B7955">
            <w:pPr>
              <w:pStyle w:val="Standard"/>
              <w:spacing w:after="0" w:line="240" w:lineRule="auto"/>
              <w:ind w:left="0" w:right="65" w:firstLine="0"/>
              <w:jc w:val="right"/>
            </w:pPr>
            <w:r>
              <w:t>£5,000,000 or any higher minimum limit required by Law</w:t>
            </w:r>
          </w:p>
        </w:tc>
      </w:tr>
      <w:tr w:rsidR="00753339" w14:paraId="3C5A7FE5" w14:textId="77777777">
        <w:trPr>
          <w:trHeight w:val="20"/>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46CBEA8D" w14:textId="77777777" w:rsidR="00753339" w:rsidRDefault="004B7955">
            <w:pPr>
              <w:pStyle w:val="Standard"/>
              <w:spacing w:after="0" w:line="240" w:lineRule="auto"/>
              <w:ind w:left="0" w:firstLine="0"/>
            </w:pPr>
            <w:r>
              <w:rPr>
                <w:b/>
              </w:rPr>
              <w:lastRenderedPageBreak/>
              <w:t>Buyer’s responsibilities</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17F20FF2" w14:textId="77777777" w:rsidR="00753339" w:rsidRDefault="004B7955">
            <w:pPr>
              <w:pStyle w:val="Standard"/>
              <w:spacing w:after="0" w:line="240" w:lineRule="auto"/>
              <w:ind w:left="10" w:firstLine="0"/>
              <w:jc w:val="center"/>
            </w:pPr>
            <w:r>
              <w:t>N/A</w:t>
            </w:r>
          </w:p>
        </w:tc>
      </w:tr>
      <w:tr w:rsidR="00753339" w14:paraId="3A0959BF" w14:textId="77777777">
        <w:trPr>
          <w:trHeight w:val="20"/>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76E94AE1" w14:textId="77777777" w:rsidR="00753339" w:rsidRDefault="004B7955">
            <w:pPr>
              <w:pStyle w:val="Standard"/>
              <w:spacing w:after="0" w:line="240" w:lineRule="auto"/>
              <w:ind w:left="0" w:firstLine="0"/>
            </w:pPr>
            <w:r>
              <w:rPr>
                <w:b/>
              </w:rPr>
              <w:t>Buyer’s equipment</w:t>
            </w:r>
          </w:p>
        </w:tc>
        <w:tc>
          <w:tcPr>
            <w:tcW w:w="6383"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6EEAA002" w14:textId="77777777" w:rsidR="00753339" w:rsidRDefault="004B7955">
            <w:pPr>
              <w:pStyle w:val="Standard"/>
              <w:spacing w:after="0" w:line="240" w:lineRule="auto"/>
              <w:ind w:left="10" w:firstLine="0"/>
              <w:jc w:val="center"/>
            </w:pPr>
            <w:r>
              <w:t>N/A</w:t>
            </w:r>
          </w:p>
        </w:tc>
      </w:tr>
    </w:tbl>
    <w:p w14:paraId="13C4D951" w14:textId="77777777" w:rsidR="00753339" w:rsidRDefault="00753339"/>
    <w:p w14:paraId="01D1C59B" w14:textId="77777777" w:rsidR="00753339" w:rsidRDefault="00753339"/>
    <w:p w14:paraId="6796823B" w14:textId="77777777" w:rsidR="00753339" w:rsidRDefault="004B7955">
      <w:pPr>
        <w:pStyle w:val="Heading3"/>
        <w:spacing w:after="0" w:line="240" w:lineRule="auto"/>
        <w:ind w:left="1113" w:firstLine="1118"/>
        <w:rPr>
          <w:sz w:val="22"/>
        </w:rPr>
      </w:pPr>
      <w:r>
        <w:rPr>
          <w:sz w:val="22"/>
        </w:rPr>
        <w:t>Supplier’s information</w:t>
      </w:r>
    </w:p>
    <w:tbl>
      <w:tblPr>
        <w:tblW w:w="9622" w:type="dxa"/>
        <w:tblInd w:w="1039" w:type="dxa"/>
        <w:tblLayout w:type="fixed"/>
        <w:tblCellMar>
          <w:left w:w="10" w:type="dxa"/>
          <w:right w:w="10" w:type="dxa"/>
        </w:tblCellMar>
        <w:tblLook w:val="0000" w:firstRow="0" w:lastRow="0" w:firstColumn="0" w:lastColumn="0" w:noHBand="0" w:noVBand="0"/>
      </w:tblPr>
      <w:tblGrid>
        <w:gridCol w:w="2599"/>
        <w:gridCol w:w="7023"/>
      </w:tblGrid>
      <w:tr w:rsidR="00753339" w14:paraId="75FE9F26" w14:textId="77777777">
        <w:trPr>
          <w:trHeight w:val="5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140EF0BF" w14:textId="77777777" w:rsidR="00753339" w:rsidRDefault="004B7955">
            <w:pPr>
              <w:pStyle w:val="Standard"/>
              <w:spacing w:after="0" w:line="240" w:lineRule="auto"/>
              <w:ind w:left="0" w:firstLine="0"/>
            </w:pPr>
            <w:r>
              <w:rPr>
                <w:b/>
              </w:rPr>
              <w:t>Subcontractors or partners</w:t>
            </w:r>
          </w:p>
        </w:tc>
        <w:tc>
          <w:tcPr>
            <w:tcW w:w="7023"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1C369BAB" w14:textId="77777777" w:rsidR="00753339" w:rsidRDefault="004B7955">
            <w:pPr>
              <w:pStyle w:val="Standard"/>
              <w:spacing w:after="0" w:line="240" w:lineRule="auto"/>
              <w:ind w:left="10" w:firstLine="0"/>
              <w:jc w:val="center"/>
            </w:pPr>
            <w:r>
              <w:t>N/A</w:t>
            </w:r>
          </w:p>
        </w:tc>
      </w:tr>
    </w:tbl>
    <w:p w14:paraId="442C5F34" w14:textId="77777777" w:rsidR="00753339" w:rsidRDefault="00753339"/>
    <w:p w14:paraId="754D2508" w14:textId="77777777" w:rsidR="00753339" w:rsidRDefault="00753339"/>
    <w:p w14:paraId="2B928743" w14:textId="77777777" w:rsidR="00753339" w:rsidRDefault="004B7955">
      <w:pPr>
        <w:pStyle w:val="Heading3"/>
        <w:spacing w:after="158" w:line="240" w:lineRule="auto"/>
        <w:ind w:left="1113" w:firstLine="1118"/>
        <w:rPr>
          <w:sz w:val="22"/>
        </w:rPr>
      </w:pPr>
      <w:r>
        <w:rPr>
          <w:sz w:val="22"/>
        </w:rPr>
        <w:t>Call-Off Contract charges and payment</w:t>
      </w:r>
    </w:p>
    <w:p w14:paraId="2F5BE9A3" w14:textId="77777777" w:rsidR="00753339" w:rsidRDefault="004B7955">
      <w:pPr>
        <w:pStyle w:val="Standard"/>
        <w:spacing w:after="0" w:line="240" w:lineRule="auto"/>
        <w:ind w:right="14"/>
      </w:pPr>
      <w:r>
        <w:t>The Call-Off Contract charges and payment details are in the table below. See Schedule 2 for a full breakdown.</w:t>
      </w:r>
    </w:p>
    <w:p w14:paraId="741ED2F3" w14:textId="77777777" w:rsidR="00753339" w:rsidRDefault="00753339">
      <w:pPr>
        <w:pStyle w:val="Standard"/>
        <w:spacing w:after="0" w:line="240" w:lineRule="auto"/>
        <w:ind w:left="0" w:right="110" w:firstLine="0"/>
      </w:pPr>
    </w:p>
    <w:tbl>
      <w:tblPr>
        <w:tblW w:w="9622" w:type="dxa"/>
        <w:tblInd w:w="1039" w:type="dxa"/>
        <w:tblLayout w:type="fixed"/>
        <w:tblCellMar>
          <w:left w:w="10" w:type="dxa"/>
          <w:right w:w="10" w:type="dxa"/>
        </w:tblCellMar>
        <w:tblLook w:val="0000" w:firstRow="0" w:lastRow="0" w:firstColumn="0" w:lastColumn="0" w:noHBand="0" w:noVBand="0"/>
      </w:tblPr>
      <w:tblGrid>
        <w:gridCol w:w="2501"/>
        <w:gridCol w:w="7121"/>
      </w:tblGrid>
      <w:tr w:rsidR="00753339" w14:paraId="29E2B3D2" w14:textId="77777777">
        <w:trPr>
          <w:trHeight w:val="20"/>
        </w:trPr>
        <w:tc>
          <w:tcPr>
            <w:tcW w:w="250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D8FB215" w14:textId="77777777" w:rsidR="00753339" w:rsidRDefault="004B7955">
            <w:pPr>
              <w:pStyle w:val="Standard"/>
              <w:spacing w:after="0" w:line="240" w:lineRule="auto"/>
              <w:ind w:left="0" w:firstLine="0"/>
            </w:pPr>
            <w:r>
              <w:rPr>
                <w:b/>
              </w:rPr>
              <w:t>Payment method</w:t>
            </w:r>
          </w:p>
        </w:tc>
        <w:tc>
          <w:tcPr>
            <w:tcW w:w="712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6CAFA891" w14:textId="77777777" w:rsidR="00753339" w:rsidRDefault="004B7955">
            <w:pPr>
              <w:pStyle w:val="Standard"/>
              <w:spacing w:after="0" w:line="240" w:lineRule="auto"/>
              <w:ind w:left="2" w:firstLine="0"/>
            </w:pPr>
            <w:r>
              <w:t xml:space="preserve">The payment method for this Call-Off Contract is </w:t>
            </w:r>
            <w:r>
              <w:rPr>
                <w:b/>
              </w:rPr>
              <w:t>BACS</w:t>
            </w:r>
          </w:p>
        </w:tc>
      </w:tr>
      <w:tr w:rsidR="00753339" w14:paraId="6462D93D" w14:textId="77777777">
        <w:trPr>
          <w:trHeight w:val="20"/>
        </w:trPr>
        <w:tc>
          <w:tcPr>
            <w:tcW w:w="250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79193D67" w14:textId="77777777" w:rsidR="00753339" w:rsidRDefault="004B7955">
            <w:pPr>
              <w:pStyle w:val="Standard"/>
              <w:spacing w:after="0" w:line="240" w:lineRule="auto"/>
              <w:ind w:left="0" w:firstLine="0"/>
            </w:pPr>
            <w:r>
              <w:rPr>
                <w:b/>
              </w:rPr>
              <w:t>Payment profile</w:t>
            </w:r>
          </w:p>
        </w:tc>
        <w:tc>
          <w:tcPr>
            <w:tcW w:w="712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8558882" w14:textId="77777777" w:rsidR="00753339" w:rsidRDefault="004B7955">
            <w:pPr>
              <w:pStyle w:val="Standard"/>
              <w:spacing w:after="0" w:line="240" w:lineRule="auto"/>
              <w:ind w:left="2" w:firstLine="0"/>
            </w:pPr>
            <w:r>
              <w:t xml:space="preserve">The payment profile for this Call-Off Contract is Monthly in advance </w:t>
            </w:r>
          </w:p>
        </w:tc>
      </w:tr>
      <w:tr w:rsidR="00753339" w14:paraId="68E9012C" w14:textId="77777777">
        <w:trPr>
          <w:trHeight w:val="20"/>
        </w:trPr>
        <w:tc>
          <w:tcPr>
            <w:tcW w:w="250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3F34D639" w14:textId="77777777" w:rsidR="00753339" w:rsidRDefault="004B7955">
            <w:pPr>
              <w:pStyle w:val="Standard"/>
              <w:spacing w:after="0" w:line="240" w:lineRule="auto"/>
              <w:ind w:left="0" w:firstLine="0"/>
            </w:pPr>
            <w:r>
              <w:rPr>
                <w:b/>
              </w:rPr>
              <w:t>Invoice details</w:t>
            </w:r>
          </w:p>
        </w:tc>
        <w:tc>
          <w:tcPr>
            <w:tcW w:w="712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690B131C" w14:textId="77777777" w:rsidR="00753339" w:rsidRDefault="004B7955">
            <w:pPr>
              <w:pStyle w:val="Standard"/>
              <w:spacing w:after="0" w:line="240" w:lineRule="auto"/>
              <w:ind w:left="2" w:firstLine="0"/>
            </w:pPr>
            <w:r>
              <w:t>The Supplier will issue electronic invoices monthly in advance. The Buyer will pay the Supplier within 30 days of receipt of a valid undisputed invoice.</w:t>
            </w:r>
          </w:p>
        </w:tc>
      </w:tr>
      <w:tr w:rsidR="00753339" w14:paraId="3F6488FB" w14:textId="77777777">
        <w:trPr>
          <w:trHeight w:val="20"/>
        </w:trPr>
        <w:tc>
          <w:tcPr>
            <w:tcW w:w="250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4DDED352" w14:textId="77777777" w:rsidR="00753339" w:rsidRDefault="004B7955">
            <w:pPr>
              <w:pStyle w:val="Standard"/>
              <w:spacing w:after="0" w:line="240" w:lineRule="auto"/>
              <w:ind w:left="0" w:firstLine="0"/>
            </w:pPr>
            <w:r>
              <w:rPr>
                <w:b/>
              </w:rPr>
              <w:t>Who and where to send invoices to</w:t>
            </w:r>
          </w:p>
        </w:tc>
        <w:tc>
          <w:tcPr>
            <w:tcW w:w="712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785DBE90" w14:textId="77777777" w:rsidR="00753339" w:rsidRDefault="004B7955">
            <w:pPr>
              <w:pStyle w:val="Standard"/>
              <w:spacing w:after="0" w:line="240" w:lineRule="auto"/>
              <w:ind w:left="2" w:firstLine="0"/>
            </w:pPr>
            <w:r>
              <w:t>Invoices will be sent to AP@uksbs.co.uk</w:t>
            </w:r>
          </w:p>
        </w:tc>
      </w:tr>
      <w:tr w:rsidR="00753339" w14:paraId="212C7AA0" w14:textId="77777777">
        <w:trPr>
          <w:trHeight w:val="20"/>
        </w:trPr>
        <w:tc>
          <w:tcPr>
            <w:tcW w:w="250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0EE7E9F7" w14:textId="77777777" w:rsidR="00753339" w:rsidRDefault="004B7955">
            <w:pPr>
              <w:pStyle w:val="Standard"/>
              <w:spacing w:after="0" w:line="240" w:lineRule="auto"/>
              <w:ind w:left="0" w:firstLine="0"/>
            </w:pPr>
            <w:r>
              <w:rPr>
                <w:b/>
              </w:rPr>
              <w:t>Invoice information required</w:t>
            </w:r>
          </w:p>
        </w:tc>
        <w:tc>
          <w:tcPr>
            <w:tcW w:w="712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720767F8" w14:textId="77777777" w:rsidR="00753339" w:rsidRDefault="004B7955">
            <w:pPr>
              <w:pStyle w:val="Standard"/>
              <w:spacing w:after="0" w:line="240" w:lineRule="auto"/>
              <w:ind w:left="2" w:firstLine="0"/>
            </w:pPr>
            <w:r>
              <w:t>All invoices must include a valid purchase order number (TBC).</w:t>
            </w:r>
          </w:p>
        </w:tc>
      </w:tr>
      <w:tr w:rsidR="00753339" w14:paraId="467A67CA" w14:textId="77777777">
        <w:trPr>
          <w:trHeight w:val="20"/>
        </w:trPr>
        <w:tc>
          <w:tcPr>
            <w:tcW w:w="250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42690465" w14:textId="77777777" w:rsidR="00753339" w:rsidRDefault="004B7955">
            <w:pPr>
              <w:pStyle w:val="Standard"/>
              <w:spacing w:after="0" w:line="240" w:lineRule="auto"/>
              <w:ind w:left="0" w:firstLine="0"/>
            </w:pPr>
            <w:r>
              <w:rPr>
                <w:b/>
              </w:rPr>
              <w:t>Invoice frequency</w:t>
            </w:r>
          </w:p>
        </w:tc>
        <w:tc>
          <w:tcPr>
            <w:tcW w:w="712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1DA8057" w14:textId="77777777" w:rsidR="00753339" w:rsidRDefault="004B7955">
            <w:pPr>
              <w:pStyle w:val="Standard"/>
              <w:spacing w:after="0" w:line="240" w:lineRule="auto"/>
              <w:ind w:left="2" w:firstLine="0"/>
            </w:pPr>
            <w:r>
              <w:t>Invoice will be sent to the buyer Monthly.</w:t>
            </w:r>
          </w:p>
        </w:tc>
      </w:tr>
      <w:tr w:rsidR="00753339" w14:paraId="62826896" w14:textId="77777777">
        <w:trPr>
          <w:trHeight w:val="20"/>
        </w:trPr>
        <w:tc>
          <w:tcPr>
            <w:tcW w:w="250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60EC9695" w14:textId="77777777" w:rsidR="00753339" w:rsidRDefault="004B7955">
            <w:pPr>
              <w:pStyle w:val="Standard"/>
              <w:spacing w:after="0" w:line="240" w:lineRule="auto"/>
              <w:ind w:left="0" w:firstLine="0"/>
            </w:pPr>
            <w:r>
              <w:rPr>
                <w:b/>
              </w:rPr>
              <w:lastRenderedPageBreak/>
              <w:t>Call-Off Contract value</w:t>
            </w:r>
          </w:p>
        </w:tc>
        <w:tc>
          <w:tcPr>
            <w:tcW w:w="712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5C1256DE" w14:textId="77777777" w:rsidR="00753339" w:rsidRDefault="004B7955">
            <w:pPr>
              <w:pStyle w:val="Standard"/>
              <w:spacing w:after="0" w:line="240" w:lineRule="auto"/>
              <w:ind w:left="2" w:firstLine="0"/>
            </w:pPr>
            <w:r>
              <w:t>The total value of this Call-Off Contract shall not exceed £900,000 excluding VAT.</w:t>
            </w:r>
          </w:p>
          <w:p w14:paraId="52742ADB" w14:textId="77777777" w:rsidR="004B7955" w:rsidRDefault="004B7955">
            <w:pPr>
              <w:pStyle w:val="Standard"/>
              <w:spacing w:after="0" w:line="240" w:lineRule="auto"/>
              <w:ind w:left="2" w:firstLine="0"/>
            </w:pPr>
          </w:p>
          <w:p w14:paraId="4D9CF3FE" w14:textId="09DDB93F" w:rsidR="004B7955" w:rsidRDefault="004B7955" w:rsidP="004B7955">
            <w:pPr>
              <w:pStyle w:val="Standard"/>
              <w:spacing w:line="240" w:lineRule="auto"/>
              <w:ind w:left="10" w:firstLine="0"/>
            </w:pPr>
            <w:r>
              <w:t>The initial first year shall not exceed £600,000.00 exc. VAT.</w:t>
            </w:r>
          </w:p>
          <w:p w14:paraId="6F59C90A" w14:textId="3C82AF05" w:rsidR="004B7955" w:rsidRDefault="004B7955" w:rsidP="004B7955">
            <w:pPr>
              <w:pStyle w:val="Standard"/>
              <w:spacing w:after="0" w:line="240" w:lineRule="auto"/>
              <w:ind w:left="2" w:firstLine="0"/>
            </w:pPr>
            <w:r>
              <w:t>Should the Buyer wish to extend for the optional 12-month period, then the additional year shall not exceed £300,000.00 exc. VAT.</w:t>
            </w:r>
          </w:p>
        </w:tc>
      </w:tr>
      <w:tr w:rsidR="00753339" w14:paraId="337FCBDC" w14:textId="77777777">
        <w:trPr>
          <w:trHeight w:val="20"/>
        </w:trPr>
        <w:tc>
          <w:tcPr>
            <w:tcW w:w="250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3FF3282C" w14:textId="77777777" w:rsidR="00753339" w:rsidRDefault="004B7955">
            <w:pPr>
              <w:pStyle w:val="Standard"/>
              <w:spacing w:after="0" w:line="240" w:lineRule="auto"/>
              <w:ind w:left="0" w:firstLine="0"/>
            </w:pPr>
            <w:r>
              <w:rPr>
                <w:b/>
              </w:rPr>
              <w:t>Call-Off Contract charges</w:t>
            </w:r>
          </w:p>
        </w:tc>
        <w:tc>
          <w:tcPr>
            <w:tcW w:w="7121"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6E58E61D" w14:textId="77777777" w:rsidR="00753339" w:rsidRDefault="00753339">
            <w:pPr>
              <w:pStyle w:val="Standard"/>
              <w:spacing w:after="0" w:line="240" w:lineRule="auto"/>
              <w:ind w:left="0" w:firstLine="0"/>
            </w:pPr>
          </w:p>
          <w:p w14:paraId="6380E756" w14:textId="77777777" w:rsidR="00753339" w:rsidRDefault="00753339">
            <w:pPr>
              <w:pStyle w:val="Standard"/>
              <w:spacing w:after="0" w:line="240" w:lineRule="auto"/>
              <w:ind w:left="2" w:firstLine="0"/>
            </w:pPr>
          </w:p>
          <w:p w14:paraId="6337B15F" w14:textId="77777777" w:rsidR="00753339" w:rsidRDefault="004B7955">
            <w:r>
              <w:t>The following roles and rates will apply on a recurring monthly basis:</w:t>
            </w:r>
          </w:p>
          <w:tbl>
            <w:tblPr>
              <w:tblW w:w="7366" w:type="dxa"/>
              <w:tblLayout w:type="fixed"/>
              <w:tblCellMar>
                <w:left w:w="10" w:type="dxa"/>
                <w:right w:w="10" w:type="dxa"/>
              </w:tblCellMar>
              <w:tblLook w:val="0000" w:firstRow="0" w:lastRow="0" w:firstColumn="0" w:lastColumn="0" w:noHBand="0" w:noVBand="0"/>
            </w:tblPr>
            <w:tblGrid>
              <w:gridCol w:w="3691"/>
              <w:gridCol w:w="1134"/>
              <w:gridCol w:w="992"/>
              <w:gridCol w:w="1549"/>
            </w:tblGrid>
            <w:tr w:rsidR="00753339" w14:paraId="3C2064D8" w14:textId="77777777">
              <w:tc>
                <w:tcPr>
                  <w:tcW w:w="3691" w:type="dxa"/>
                  <w:tcBorders>
                    <w:top w:val="single" w:sz="8" w:space="0" w:color="262626"/>
                  </w:tcBorders>
                  <w:shd w:val="clear" w:color="auto" w:fill="FFFFFF"/>
                  <w:tcMar>
                    <w:top w:w="68" w:type="dxa"/>
                    <w:left w:w="0" w:type="dxa"/>
                    <w:bottom w:w="62" w:type="dxa"/>
                    <w:right w:w="0" w:type="dxa"/>
                  </w:tcMar>
                </w:tcPr>
                <w:p w14:paraId="6A9C6F43" w14:textId="77777777" w:rsidR="00753339" w:rsidRDefault="004B7955">
                  <w:pPr>
                    <w:textAlignment w:val="auto"/>
                    <w:rPr>
                      <w:rFonts w:eastAsia="Times New Roman"/>
                      <w:b/>
                      <w:sz w:val="20"/>
                      <w:szCs w:val="18"/>
                      <w:lang w:eastAsia="en-GB" w:bidi="ar-SA"/>
                    </w:rPr>
                  </w:pPr>
                  <w:r>
                    <w:rPr>
                      <w:rFonts w:eastAsia="Times New Roman"/>
                      <w:b/>
                      <w:sz w:val="20"/>
                      <w:szCs w:val="18"/>
                      <w:lang w:eastAsia="en-GB" w:bidi="ar-SA"/>
                    </w:rPr>
                    <w:t>Role</w:t>
                  </w:r>
                </w:p>
              </w:tc>
              <w:tc>
                <w:tcPr>
                  <w:tcW w:w="1134" w:type="dxa"/>
                  <w:tcBorders>
                    <w:top w:val="single" w:sz="8" w:space="0" w:color="262626"/>
                  </w:tcBorders>
                  <w:shd w:val="clear" w:color="auto" w:fill="FFFFFF"/>
                  <w:tcMar>
                    <w:top w:w="68" w:type="dxa"/>
                    <w:left w:w="0" w:type="dxa"/>
                    <w:bottom w:w="62" w:type="dxa"/>
                    <w:right w:w="0" w:type="dxa"/>
                  </w:tcMar>
                </w:tcPr>
                <w:p w14:paraId="0E6550CF" w14:textId="77777777" w:rsidR="00753339" w:rsidRDefault="004B7955">
                  <w:pPr>
                    <w:textAlignment w:val="auto"/>
                    <w:rPr>
                      <w:rFonts w:eastAsia="Times New Roman"/>
                      <w:b/>
                      <w:sz w:val="20"/>
                      <w:szCs w:val="18"/>
                      <w:lang w:eastAsia="en-GB" w:bidi="ar-SA"/>
                    </w:rPr>
                  </w:pPr>
                  <w:r>
                    <w:rPr>
                      <w:rFonts w:eastAsia="Times New Roman"/>
                      <w:b/>
                      <w:sz w:val="20"/>
                      <w:szCs w:val="18"/>
                      <w:lang w:eastAsia="en-GB" w:bidi="ar-SA"/>
                    </w:rPr>
                    <w:t>Rate</w:t>
                  </w:r>
                </w:p>
              </w:tc>
              <w:tc>
                <w:tcPr>
                  <w:tcW w:w="992" w:type="dxa"/>
                  <w:tcBorders>
                    <w:top w:val="single" w:sz="8" w:space="0" w:color="262626"/>
                  </w:tcBorders>
                  <w:shd w:val="clear" w:color="auto" w:fill="FFFFFF"/>
                  <w:tcMar>
                    <w:top w:w="68" w:type="dxa"/>
                    <w:left w:w="0" w:type="dxa"/>
                    <w:bottom w:w="62" w:type="dxa"/>
                    <w:right w:w="0" w:type="dxa"/>
                  </w:tcMar>
                </w:tcPr>
                <w:p w14:paraId="5FD9C527" w14:textId="77777777" w:rsidR="00753339" w:rsidRDefault="004B7955">
                  <w:pPr>
                    <w:textAlignment w:val="auto"/>
                    <w:rPr>
                      <w:rFonts w:eastAsia="Times New Roman"/>
                      <w:b/>
                      <w:sz w:val="20"/>
                      <w:szCs w:val="18"/>
                      <w:lang w:eastAsia="en-GB" w:bidi="ar-SA"/>
                    </w:rPr>
                  </w:pPr>
                  <w:r>
                    <w:rPr>
                      <w:rFonts w:eastAsia="Times New Roman"/>
                      <w:b/>
                      <w:sz w:val="20"/>
                      <w:szCs w:val="18"/>
                      <w:lang w:eastAsia="en-GB" w:bidi="ar-SA"/>
                    </w:rPr>
                    <w:t>Days</w:t>
                  </w:r>
                </w:p>
              </w:tc>
              <w:tc>
                <w:tcPr>
                  <w:tcW w:w="1549" w:type="dxa"/>
                  <w:tcBorders>
                    <w:top w:val="single" w:sz="8" w:space="0" w:color="262626"/>
                  </w:tcBorders>
                  <w:shd w:val="clear" w:color="auto" w:fill="FFFFFF"/>
                  <w:tcMar>
                    <w:top w:w="68" w:type="dxa"/>
                    <w:left w:w="0" w:type="dxa"/>
                    <w:bottom w:w="62" w:type="dxa"/>
                    <w:right w:w="0" w:type="dxa"/>
                  </w:tcMar>
                </w:tcPr>
                <w:p w14:paraId="406D4C99" w14:textId="77777777" w:rsidR="00753339" w:rsidRDefault="004B7955">
                  <w:pPr>
                    <w:textAlignment w:val="auto"/>
                    <w:rPr>
                      <w:rFonts w:eastAsia="Times New Roman"/>
                      <w:b/>
                      <w:sz w:val="20"/>
                      <w:szCs w:val="18"/>
                      <w:lang w:eastAsia="en-GB" w:bidi="ar-SA"/>
                    </w:rPr>
                  </w:pPr>
                  <w:r>
                    <w:rPr>
                      <w:rFonts w:eastAsia="Times New Roman"/>
                      <w:b/>
                      <w:sz w:val="20"/>
                      <w:szCs w:val="18"/>
                      <w:lang w:eastAsia="en-GB" w:bidi="ar-SA"/>
                    </w:rPr>
                    <w:t>Cost (ex VAT)</w:t>
                  </w:r>
                </w:p>
              </w:tc>
            </w:tr>
            <w:tr w:rsidR="00753339" w14:paraId="2F5D2715" w14:textId="77777777">
              <w:tc>
                <w:tcPr>
                  <w:tcW w:w="3691" w:type="dxa"/>
                  <w:tcBorders>
                    <w:top w:val="single" w:sz="4" w:space="0" w:color="A6A6A6"/>
                    <w:bottom w:val="single" w:sz="4" w:space="0" w:color="A6A6A6"/>
                  </w:tcBorders>
                  <w:shd w:val="clear" w:color="auto" w:fill="FFFFFF"/>
                  <w:tcMar>
                    <w:top w:w="125" w:type="dxa"/>
                    <w:left w:w="0" w:type="dxa"/>
                    <w:bottom w:w="62" w:type="dxa"/>
                    <w:right w:w="284" w:type="dxa"/>
                  </w:tcMar>
                </w:tcPr>
                <w:p w14:paraId="41C99573"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Head of Support</w:t>
                  </w:r>
                </w:p>
              </w:tc>
              <w:tc>
                <w:tcPr>
                  <w:tcW w:w="1134" w:type="dxa"/>
                  <w:tcBorders>
                    <w:top w:val="single" w:sz="4" w:space="0" w:color="A6A6A6"/>
                    <w:bottom w:val="single" w:sz="4" w:space="0" w:color="A6A6A6"/>
                  </w:tcBorders>
                  <w:shd w:val="clear" w:color="auto" w:fill="FFFFFF"/>
                  <w:tcMar>
                    <w:top w:w="125" w:type="dxa"/>
                    <w:left w:w="0" w:type="dxa"/>
                    <w:bottom w:w="62" w:type="dxa"/>
                    <w:right w:w="284" w:type="dxa"/>
                  </w:tcMar>
                </w:tcPr>
                <w:p w14:paraId="6D773497"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£800</w:t>
                  </w:r>
                </w:p>
              </w:tc>
              <w:tc>
                <w:tcPr>
                  <w:tcW w:w="992" w:type="dxa"/>
                  <w:tcBorders>
                    <w:top w:val="single" w:sz="4" w:space="0" w:color="A6A6A6"/>
                    <w:bottom w:val="single" w:sz="4" w:space="0" w:color="A6A6A6"/>
                  </w:tcBorders>
                  <w:shd w:val="clear" w:color="auto" w:fill="FFFFFF"/>
                  <w:tcMar>
                    <w:top w:w="125" w:type="dxa"/>
                    <w:left w:w="0" w:type="dxa"/>
                    <w:bottom w:w="62" w:type="dxa"/>
                    <w:right w:w="284" w:type="dxa"/>
                  </w:tcMar>
                </w:tcPr>
                <w:p w14:paraId="11298091"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4</w:t>
                  </w:r>
                </w:p>
              </w:tc>
              <w:tc>
                <w:tcPr>
                  <w:tcW w:w="1549" w:type="dxa"/>
                  <w:tcBorders>
                    <w:top w:val="single" w:sz="4" w:space="0" w:color="A6A6A6"/>
                    <w:bottom w:val="single" w:sz="4" w:space="0" w:color="A6A6A6"/>
                  </w:tcBorders>
                  <w:shd w:val="clear" w:color="auto" w:fill="FFFFFF"/>
                  <w:tcMar>
                    <w:top w:w="125" w:type="dxa"/>
                    <w:left w:w="0" w:type="dxa"/>
                    <w:bottom w:w="62" w:type="dxa"/>
                    <w:right w:w="284" w:type="dxa"/>
                  </w:tcMar>
                </w:tcPr>
                <w:p w14:paraId="0035E9F6"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£3200</w:t>
                  </w:r>
                </w:p>
              </w:tc>
            </w:tr>
            <w:tr w:rsidR="00753339" w14:paraId="5D8C1856" w14:textId="77777777">
              <w:tc>
                <w:tcPr>
                  <w:tcW w:w="3691" w:type="dxa"/>
                  <w:shd w:val="clear" w:color="auto" w:fill="FFFFFF"/>
                  <w:tcMar>
                    <w:top w:w="125" w:type="dxa"/>
                    <w:left w:w="0" w:type="dxa"/>
                    <w:bottom w:w="62" w:type="dxa"/>
                    <w:right w:w="284" w:type="dxa"/>
                  </w:tcMar>
                </w:tcPr>
                <w:p w14:paraId="23B12A9F"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Client Partner</w:t>
                  </w:r>
                </w:p>
              </w:tc>
              <w:tc>
                <w:tcPr>
                  <w:tcW w:w="1134" w:type="dxa"/>
                  <w:shd w:val="clear" w:color="auto" w:fill="FFFFFF"/>
                  <w:tcMar>
                    <w:top w:w="125" w:type="dxa"/>
                    <w:left w:w="0" w:type="dxa"/>
                    <w:bottom w:w="62" w:type="dxa"/>
                    <w:right w:w="284" w:type="dxa"/>
                  </w:tcMar>
                </w:tcPr>
                <w:p w14:paraId="5EBCDD64"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£950</w:t>
                  </w:r>
                </w:p>
              </w:tc>
              <w:tc>
                <w:tcPr>
                  <w:tcW w:w="992" w:type="dxa"/>
                  <w:shd w:val="clear" w:color="auto" w:fill="FFFFFF"/>
                  <w:tcMar>
                    <w:top w:w="125" w:type="dxa"/>
                    <w:left w:w="0" w:type="dxa"/>
                    <w:bottom w:w="62" w:type="dxa"/>
                    <w:right w:w="284" w:type="dxa"/>
                  </w:tcMar>
                </w:tcPr>
                <w:p w14:paraId="0E86380C"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1</w:t>
                  </w:r>
                </w:p>
              </w:tc>
              <w:tc>
                <w:tcPr>
                  <w:tcW w:w="1549" w:type="dxa"/>
                  <w:shd w:val="clear" w:color="auto" w:fill="FFFFFF"/>
                  <w:tcMar>
                    <w:top w:w="125" w:type="dxa"/>
                    <w:left w:w="0" w:type="dxa"/>
                    <w:bottom w:w="62" w:type="dxa"/>
                    <w:right w:w="284" w:type="dxa"/>
                  </w:tcMar>
                </w:tcPr>
                <w:p w14:paraId="4E20DB5B"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£950</w:t>
                  </w:r>
                </w:p>
              </w:tc>
            </w:tr>
            <w:tr w:rsidR="00753339" w14:paraId="3F634367" w14:textId="77777777">
              <w:tc>
                <w:tcPr>
                  <w:tcW w:w="3691" w:type="dxa"/>
                  <w:tcBorders>
                    <w:top w:val="single" w:sz="4" w:space="0" w:color="A6A6A6"/>
                    <w:bottom w:val="single" w:sz="4" w:space="0" w:color="A6A6A6"/>
                  </w:tcBorders>
                  <w:shd w:val="clear" w:color="auto" w:fill="FFFFFF"/>
                  <w:tcMar>
                    <w:top w:w="125" w:type="dxa"/>
                    <w:left w:w="0" w:type="dxa"/>
                    <w:bottom w:w="62" w:type="dxa"/>
                    <w:right w:w="284" w:type="dxa"/>
                  </w:tcMar>
                </w:tcPr>
                <w:p w14:paraId="628E72C2"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Delivery Manager</w:t>
                  </w:r>
                </w:p>
              </w:tc>
              <w:tc>
                <w:tcPr>
                  <w:tcW w:w="1134" w:type="dxa"/>
                  <w:tcBorders>
                    <w:top w:val="single" w:sz="4" w:space="0" w:color="A6A6A6"/>
                    <w:bottom w:val="single" w:sz="4" w:space="0" w:color="A6A6A6"/>
                  </w:tcBorders>
                  <w:shd w:val="clear" w:color="auto" w:fill="FFFFFF"/>
                  <w:tcMar>
                    <w:top w:w="125" w:type="dxa"/>
                    <w:left w:w="0" w:type="dxa"/>
                    <w:bottom w:w="62" w:type="dxa"/>
                    <w:right w:w="284" w:type="dxa"/>
                  </w:tcMar>
                </w:tcPr>
                <w:p w14:paraId="0DD55C50"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£850</w:t>
                  </w:r>
                </w:p>
              </w:tc>
              <w:tc>
                <w:tcPr>
                  <w:tcW w:w="992" w:type="dxa"/>
                  <w:tcBorders>
                    <w:top w:val="single" w:sz="4" w:space="0" w:color="A6A6A6"/>
                    <w:bottom w:val="single" w:sz="4" w:space="0" w:color="A6A6A6"/>
                  </w:tcBorders>
                  <w:shd w:val="clear" w:color="auto" w:fill="FFFFFF"/>
                  <w:tcMar>
                    <w:top w:w="125" w:type="dxa"/>
                    <w:left w:w="0" w:type="dxa"/>
                    <w:bottom w:w="62" w:type="dxa"/>
                    <w:right w:w="284" w:type="dxa"/>
                  </w:tcMar>
                </w:tcPr>
                <w:p w14:paraId="4D4328C0"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2</w:t>
                  </w:r>
                </w:p>
              </w:tc>
              <w:tc>
                <w:tcPr>
                  <w:tcW w:w="1549" w:type="dxa"/>
                  <w:tcBorders>
                    <w:top w:val="single" w:sz="4" w:space="0" w:color="A6A6A6"/>
                    <w:bottom w:val="single" w:sz="4" w:space="0" w:color="A6A6A6"/>
                  </w:tcBorders>
                  <w:shd w:val="clear" w:color="auto" w:fill="FFFFFF"/>
                  <w:tcMar>
                    <w:top w:w="125" w:type="dxa"/>
                    <w:left w:w="0" w:type="dxa"/>
                    <w:bottom w:w="62" w:type="dxa"/>
                    <w:right w:w="284" w:type="dxa"/>
                  </w:tcMar>
                </w:tcPr>
                <w:p w14:paraId="247F36BA"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£1700</w:t>
                  </w:r>
                </w:p>
              </w:tc>
            </w:tr>
            <w:tr w:rsidR="00753339" w14:paraId="103B3532" w14:textId="77777777">
              <w:tc>
                <w:tcPr>
                  <w:tcW w:w="3691" w:type="dxa"/>
                  <w:shd w:val="clear" w:color="auto" w:fill="FFFFFF"/>
                  <w:tcMar>
                    <w:top w:w="125" w:type="dxa"/>
                    <w:left w:w="0" w:type="dxa"/>
                    <w:bottom w:w="62" w:type="dxa"/>
                    <w:right w:w="284" w:type="dxa"/>
                  </w:tcMar>
                </w:tcPr>
                <w:p w14:paraId="5E1DAB58"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M365 Developer</w:t>
                  </w:r>
                </w:p>
              </w:tc>
              <w:tc>
                <w:tcPr>
                  <w:tcW w:w="1134" w:type="dxa"/>
                  <w:shd w:val="clear" w:color="auto" w:fill="FFFFFF"/>
                  <w:tcMar>
                    <w:top w:w="125" w:type="dxa"/>
                    <w:left w:w="0" w:type="dxa"/>
                    <w:bottom w:w="62" w:type="dxa"/>
                    <w:right w:w="284" w:type="dxa"/>
                  </w:tcMar>
                </w:tcPr>
                <w:p w14:paraId="33434282"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£800</w:t>
                  </w:r>
                </w:p>
              </w:tc>
              <w:tc>
                <w:tcPr>
                  <w:tcW w:w="992" w:type="dxa"/>
                  <w:shd w:val="clear" w:color="auto" w:fill="FFFFFF"/>
                  <w:tcMar>
                    <w:top w:w="125" w:type="dxa"/>
                    <w:left w:w="0" w:type="dxa"/>
                    <w:bottom w:w="62" w:type="dxa"/>
                    <w:right w:w="284" w:type="dxa"/>
                  </w:tcMar>
                </w:tcPr>
                <w:p w14:paraId="365B5283"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4</w:t>
                  </w:r>
                </w:p>
              </w:tc>
              <w:tc>
                <w:tcPr>
                  <w:tcW w:w="1549" w:type="dxa"/>
                  <w:shd w:val="clear" w:color="auto" w:fill="FFFFFF"/>
                  <w:tcMar>
                    <w:top w:w="125" w:type="dxa"/>
                    <w:left w:w="0" w:type="dxa"/>
                    <w:bottom w:w="62" w:type="dxa"/>
                    <w:right w:w="284" w:type="dxa"/>
                  </w:tcMar>
                </w:tcPr>
                <w:p w14:paraId="68794AE6"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£3200</w:t>
                  </w:r>
                </w:p>
              </w:tc>
            </w:tr>
            <w:tr w:rsidR="00753339" w14:paraId="3B24FB44" w14:textId="77777777">
              <w:tc>
                <w:tcPr>
                  <w:tcW w:w="3691" w:type="dxa"/>
                  <w:tcBorders>
                    <w:top w:val="single" w:sz="4" w:space="0" w:color="A6A6A6"/>
                    <w:bottom w:val="single" w:sz="4" w:space="0" w:color="A6A6A6"/>
                  </w:tcBorders>
                  <w:shd w:val="clear" w:color="auto" w:fill="FFFFFF"/>
                  <w:tcMar>
                    <w:top w:w="125" w:type="dxa"/>
                    <w:left w:w="0" w:type="dxa"/>
                    <w:bottom w:w="62" w:type="dxa"/>
                    <w:right w:w="284" w:type="dxa"/>
                  </w:tcMar>
                </w:tcPr>
                <w:p w14:paraId="4A747842"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Infrastructure Engineer</w:t>
                  </w:r>
                </w:p>
              </w:tc>
              <w:tc>
                <w:tcPr>
                  <w:tcW w:w="1134" w:type="dxa"/>
                  <w:tcBorders>
                    <w:top w:val="single" w:sz="4" w:space="0" w:color="A6A6A6"/>
                    <w:bottom w:val="single" w:sz="4" w:space="0" w:color="A6A6A6"/>
                  </w:tcBorders>
                  <w:shd w:val="clear" w:color="auto" w:fill="FFFFFF"/>
                  <w:tcMar>
                    <w:top w:w="125" w:type="dxa"/>
                    <w:left w:w="0" w:type="dxa"/>
                    <w:bottom w:w="62" w:type="dxa"/>
                    <w:right w:w="284" w:type="dxa"/>
                  </w:tcMar>
                </w:tcPr>
                <w:p w14:paraId="7136658C"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£900</w:t>
                  </w:r>
                </w:p>
              </w:tc>
              <w:tc>
                <w:tcPr>
                  <w:tcW w:w="992" w:type="dxa"/>
                  <w:tcBorders>
                    <w:top w:val="single" w:sz="4" w:space="0" w:color="A6A6A6"/>
                    <w:bottom w:val="single" w:sz="4" w:space="0" w:color="A6A6A6"/>
                  </w:tcBorders>
                  <w:shd w:val="clear" w:color="auto" w:fill="FFFFFF"/>
                  <w:tcMar>
                    <w:top w:w="125" w:type="dxa"/>
                    <w:left w:w="0" w:type="dxa"/>
                    <w:bottom w:w="62" w:type="dxa"/>
                    <w:right w:w="284" w:type="dxa"/>
                  </w:tcMar>
                </w:tcPr>
                <w:p w14:paraId="4EE2A970"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1</w:t>
                  </w:r>
                </w:p>
              </w:tc>
              <w:tc>
                <w:tcPr>
                  <w:tcW w:w="1549" w:type="dxa"/>
                  <w:tcBorders>
                    <w:top w:val="single" w:sz="4" w:space="0" w:color="A6A6A6"/>
                    <w:bottom w:val="single" w:sz="4" w:space="0" w:color="A6A6A6"/>
                  </w:tcBorders>
                  <w:shd w:val="clear" w:color="auto" w:fill="FFFFFF"/>
                  <w:tcMar>
                    <w:top w:w="125" w:type="dxa"/>
                    <w:left w:w="0" w:type="dxa"/>
                    <w:bottom w:w="62" w:type="dxa"/>
                    <w:right w:w="284" w:type="dxa"/>
                  </w:tcMar>
                </w:tcPr>
                <w:p w14:paraId="688B1802"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£900</w:t>
                  </w:r>
                </w:p>
              </w:tc>
            </w:tr>
            <w:tr w:rsidR="00753339" w14:paraId="1A7C966A" w14:textId="77777777">
              <w:tc>
                <w:tcPr>
                  <w:tcW w:w="3691" w:type="dxa"/>
                  <w:shd w:val="clear" w:color="auto" w:fill="FFFFFF"/>
                  <w:tcMar>
                    <w:top w:w="125" w:type="dxa"/>
                    <w:left w:w="0" w:type="dxa"/>
                    <w:bottom w:w="62" w:type="dxa"/>
                    <w:right w:w="284" w:type="dxa"/>
                  </w:tcMar>
                </w:tcPr>
                <w:p w14:paraId="14C820D2"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Test Engineer</w:t>
                  </w:r>
                </w:p>
              </w:tc>
              <w:tc>
                <w:tcPr>
                  <w:tcW w:w="1134" w:type="dxa"/>
                  <w:shd w:val="clear" w:color="auto" w:fill="FFFFFF"/>
                  <w:tcMar>
                    <w:top w:w="125" w:type="dxa"/>
                    <w:left w:w="0" w:type="dxa"/>
                    <w:bottom w:w="62" w:type="dxa"/>
                    <w:right w:w="284" w:type="dxa"/>
                  </w:tcMar>
                </w:tcPr>
                <w:p w14:paraId="5C9FC5D8"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£650</w:t>
                  </w:r>
                </w:p>
              </w:tc>
              <w:tc>
                <w:tcPr>
                  <w:tcW w:w="992" w:type="dxa"/>
                  <w:shd w:val="clear" w:color="auto" w:fill="FFFFFF"/>
                  <w:tcMar>
                    <w:top w:w="125" w:type="dxa"/>
                    <w:left w:w="0" w:type="dxa"/>
                    <w:bottom w:w="62" w:type="dxa"/>
                    <w:right w:w="284" w:type="dxa"/>
                  </w:tcMar>
                </w:tcPr>
                <w:p w14:paraId="7875DA17"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2</w:t>
                  </w:r>
                </w:p>
              </w:tc>
              <w:tc>
                <w:tcPr>
                  <w:tcW w:w="1549" w:type="dxa"/>
                  <w:shd w:val="clear" w:color="auto" w:fill="FFFFFF"/>
                  <w:tcMar>
                    <w:top w:w="125" w:type="dxa"/>
                    <w:left w:w="0" w:type="dxa"/>
                    <w:bottom w:w="62" w:type="dxa"/>
                    <w:right w:w="284" w:type="dxa"/>
                  </w:tcMar>
                </w:tcPr>
                <w:p w14:paraId="5C3C9067"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£1300</w:t>
                  </w:r>
                </w:p>
              </w:tc>
            </w:tr>
            <w:tr w:rsidR="00753339" w14:paraId="10F060AA" w14:textId="77777777">
              <w:tc>
                <w:tcPr>
                  <w:tcW w:w="3691" w:type="dxa"/>
                  <w:tcBorders>
                    <w:top w:val="single" w:sz="4" w:space="0" w:color="A6A6A6"/>
                    <w:bottom w:val="single" w:sz="4" w:space="0" w:color="A6A6A6"/>
                  </w:tcBorders>
                  <w:shd w:val="clear" w:color="auto" w:fill="FFFFFF"/>
                  <w:tcMar>
                    <w:top w:w="125" w:type="dxa"/>
                    <w:left w:w="0" w:type="dxa"/>
                    <w:bottom w:w="62" w:type="dxa"/>
                    <w:right w:w="284" w:type="dxa"/>
                  </w:tcMar>
                </w:tcPr>
                <w:p w14:paraId="38A30F90"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Director</w:t>
                  </w:r>
                </w:p>
              </w:tc>
              <w:tc>
                <w:tcPr>
                  <w:tcW w:w="1134" w:type="dxa"/>
                  <w:tcBorders>
                    <w:top w:val="single" w:sz="4" w:space="0" w:color="A6A6A6"/>
                    <w:bottom w:val="single" w:sz="4" w:space="0" w:color="A6A6A6"/>
                  </w:tcBorders>
                  <w:shd w:val="clear" w:color="auto" w:fill="FFFFFF"/>
                  <w:tcMar>
                    <w:top w:w="125" w:type="dxa"/>
                    <w:left w:w="0" w:type="dxa"/>
                    <w:bottom w:w="62" w:type="dxa"/>
                    <w:right w:w="284" w:type="dxa"/>
                  </w:tcMar>
                </w:tcPr>
                <w:p w14:paraId="6298E3D9"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£950</w:t>
                  </w:r>
                </w:p>
              </w:tc>
              <w:tc>
                <w:tcPr>
                  <w:tcW w:w="992" w:type="dxa"/>
                  <w:tcBorders>
                    <w:top w:val="single" w:sz="4" w:space="0" w:color="A6A6A6"/>
                    <w:bottom w:val="single" w:sz="4" w:space="0" w:color="A6A6A6"/>
                  </w:tcBorders>
                  <w:shd w:val="clear" w:color="auto" w:fill="FFFFFF"/>
                  <w:tcMar>
                    <w:top w:w="125" w:type="dxa"/>
                    <w:left w:w="0" w:type="dxa"/>
                    <w:bottom w:w="62" w:type="dxa"/>
                    <w:right w:w="284" w:type="dxa"/>
                  </w:tcMar>
                </w:tcPr>
                <w:p w14:paraId="1E69E230"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0.5</w:t>
                  </w:r>
                </w:p>
              </w:tc>
              <w:tc>
                <w:tcPr>
                  <w:tcW w:w="1549" w:type="dxa"/>
                  <w:tcBorders>
                    <w:top w:val="single" w:sz="4" w:space="0" w:color="A6A6A6"/>
                    <w:bottom w:val="single" w:sz="4" w:space="0" w:color="A6A6A6"/>
                  </w:tcBorders>
                  <w:shd w:val="clear" w:color="auto" w:fill="FFFFFF"/>
                  <w:tcMar>
                    <w:top w:w="125" w:type="dxa"/>
                    <w:left w:w="0" w:type="dxa"/>
                    <w:bottom w:w="62" w:type="dxa"/>
                    <w:right w:w="284" w:type="dxa"/>
                  </w:tcMar>
                </w:tcPr>
                <w:p w14:paraId="5F17038F"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£425</w:t>
                  </w:r>
                </w:p>
              </w:tc>
            </w:tr>
            <w:tr w:rsidR="00753339" w14:paraId="5AC896AC" w14:textId="77777777">
              <w:tc>
                <w:tcPr>
                  <w:tcW w:w="3691" w:type="dxa"/>
                  <w:shd w:val="clear" w:color="auto" w:fill="FFFFFF"/>
                  <w:tcMar>
                    <w:top w:w="125" w:type="dxa"/>
                    <w:left w:w="0" w:type="dxa"/>
                    <w:bottom w:w="62" w:type="dxa"/>
                    <w:right w:w="284" w:type="dxa"/>
                  </w:tcMar>
                </w:tcPr>
                <w:p w14:paraId="70B919D2" w14:textId="77777777" w:rsidR="00753339" w:rsidRDefault="004B7955">
                  <w:pPr>
                    <w:textAlignment w:val="auto"/>
                    <w:rPr>
                      <w:rFonts w:eastAsia="Times New Roman"/>
                      <w:b/>
                      <w:bCs/>
                      <w:sz w:val="20"/>
                      <w:szCs w:val="18"/>
                      <w:lang w:eastAsia="en-GB" w:bidi="ar-SA"/>
                    </w:rPr>
                  </w:pPr>
                  <w:r>
                    <w:rPr>
                      <w:rFonts w:eastAsia="Times New Roman"/>
                      <w:b/>
                      <w:bCs/>
                      <w:sz w:val="20"/>
                      <w:szCs w:val="18"/>
                      <w:lang w:eastAsia="en-GB" w:bidi="ar-SA"/>
                    </w:rPr>
                    <w:t>Total cost per month (recurring)</w:t>
                  </w:r>
                </w:p>
              </w:tc>
              <w:tc>
                <w:tcPr>
                  <w:tcW w:w="1134" w:type="dxa"/>
                  <w:shd w:val="clear" w:color="auto" w:fill="FFFFFF"/>
                  <w:tcMar>
                    <w:top w:w="125" w:type="dxa"/>
                    <w:left w:w="0" w:type="dxa"/>
                    <w:bottom w:w="62" w:type="dxa"/>
                    <w:right w:w="284" w:type="dxa"/>
                  </w:tcMar>
                </w:tcPr>
                <w:p w14:paraId="082072BF" w14:textId="77777777" w:rsidR="00753339" w:rsidRDefault="00753339">
                  <w:pPr>
                    <w:textAlignment w:val="auto"/>
                    <w:rPr>
                      <w:rFonts w:eastAsia="Times New Roman"/>
                      <w:b/>
                      <w:bCs/>
                      <w:sz w:val="20"/>
                      <w:szCs w:val="18"/>
                      <w:lang w:eastAsia="en-GB" w:bidi="ar-SA"/>
                    </w:rPr>
                  </w:pPr>
                </w:p>
              </w:tc>
              <w:tc>
                <w:tcPr>
                  <w:tcW w:w="992" w:type="dxa"/>
                  <w:shd w:val="clear" w:color="auto" w:fill="FFFFFF"/>
                  <w:tcMar>
                    <w:top w:w="125" w:type="dxa"/>
                    <w:left w:w="0" w:type="dxa"/>
                    <w:bottom w:w="62" w:type="dxa"/>
                    <w:right w:w="284" w:type="dxa"/>
                  </w:tcMar>
                </w:tcPr>
                <w:p w14:paraId="5FDEBA9D" w14:textId="77777777" w:rsidR="00753339" w:rsidRDefault="00753339">
                  <w:pPr>
                    <w:textAlignment w:val="auto"/>
                    <w:rPr>
                      <w:rFonts w:eastAsia="Times New Roman"/>
                      <w:b/>
                      <w:bCs/>
                      <w:sz w:val="20"/>
                      <w:szCs w:val="18"/>
                      <w:lang w:eastAsia="en-GB" w:bidi="ar-SA"/>
                    </w:rPr>
                  </w:pPr>
                </w:p>
              </w:tc>
              <w:tc>
                <w:tcPr>
                  <w:tcW w:w="1549" w:type="dxa"/>
                  <w:shd w:val="clear" w:color="auto" w:fill="FFFFFF"/>
                  <w:tcMar>
                    <w:top w:w="125" w:type="dxa"/>
                    <w:left w:w="0" w:type="dxa"/>
                    <w:bottom w:w="62" w:type="dxa"/>
                    <w:right w:w="284" w:type="dxa"/>
                  </w:tcMar>
                </w:tcPr>
                <w:p w14:paraId="7EA9FFD5" w14:textId="77777777" w:rsidR="00753339" w:rsidRDefault="004B7955">
                  <w:pPr>
                    <w:textAlignment w:val="auto"/>
                    <w:rPr>
                      <w:rFonts w:eastAsia="Times New Roman"/>
                      <w:b/>
                      <w:bCs/>
                      <w:sz w:val="20"/>
                      <w:szCs w:val="18"/>
                      <w:lang w:eastAsia="en-GB" w:bidi="ar-SA"/>
                    </w:rPr>
                  </w:pPr>
                  <w:r>
                    <w:rPr>
                      <w:rFonts w:eastAsia="Times New Roman"/>
                      <w:b/>
                      <w:bCs/>
                      <w:sz w:val="20"/>
                      <w:szCs w:val="18"/>
                      <w:lang w:eastAsia="en-GB" w:bidi="ar-SA"/>
                    </w:rPr>
                    <w:t>£11,675</w:t>
                  </w:r>
                </w:p>
              </w:tc>
            </w:tr>
          </w:tbl>
          <w:p w14:paraId="5C492DE8" w14:textId="77777777" w:rsidR="00753339" w:rsidRDefault="00753339"/>
          <w:p w14:paraId="7E730CEC" w14:textId="77777777" w:rsidR="00753339" w:rsidRDefault="004B7955">
            <w:pPr>
              <w:pStyle w:val="Heading2"/>
            </w:pPr>
            <w:proofErr w:type="spellStart"/>
            <w:r>
              <w:t>Ratecard</w:t>
            </w:r>
            <w:proofErr w:type="spellEnd"/>
          </w:p>
          <w:p w14:paraId="1EC3AC4D" w14:textId="77777777" w:rsidR="00753339" w:rsidRDefault="004B7955">
            <w:r>
              <w:t>To fulfil service requests that exceed the monthly time specified above or utilise additional specialist resources.</w:t>
            </w:r>
          </w:p>
          <w:tbl>
            <w:tblPr>
              <w:tblW w:w="7366" w:type="dxa"/>
              <w:tblLayout w:type="fixed"/>
              <w:tblCellMar>
                <w:left w:w="10" w:type="dxa"/>
                <w:right w:w="10" w:type="dxa"/>
              </w:tblCellMar>
              <w:tblLook w:val="0000" w:firstRow="0" w:lastRow="0" w:firstColumn="0" w:lastColumn="0" w:noHBand="0" w:noVBand="0"/>
            </w:tblPr>
            <w:tblGrid>
              <w:gridCol w:w="3685"/>
              <w:gridCol w:w="3681"/>
            </w:tblGrid>
            <w:tr w:rsidR="00753339" w14:paraId="7018C246" w14:textId="77777777">
              <w:tc>
                <w:tcPr>
                  <w:tcW w:w="3685" w:type="dxa"/>
                  <w:tcBorders>
                    <w:top w:val="single" w:sz="8" w:space="0" w:color="262626"/>
                  </w:tcBorders>
                  <w:shd w:val="clear" w:color="auto" w:fill="FFFFFF"/>
                  <w:tcMar>
                    <w:top w:w="68" w:type="dxa"/>
                    <w:left w:w="0" w:type="dxa"/>
                    <w:bottom w:w="62" w:type="dxa"/>
                    <w:right w:w="0" w:type="dxa"/>
                  </w:tcMar>
                </w:tcPr>
                <w:p w14:paraId="53B5D578" w14:textId="77777777" w:rsidR="00753339" w:rsidRDefault="004B7955">
                  <w:pPr>
                    <w:textAlignment w:val="auto"/>
                    <w:rPr>
                      <w:rFonts w:eastAsia="Times New Roman"/>
                      <w:b/>
                      <w:sz w:val="20"/>
                      <w:szCs w:val="18"/>
                      <w:lang w:eastAsia="en-GB" w:bidi="ar-SA"/>
                    </w:rPr>
                  </w:pPr>
                  <w:r>
                    <w:rPr>
                      <w:rFonts w:eastAsia="Times New Roman"/>
                      <w:b/>
                      <w:sz w:val="20"/>
                      <w:szCs w:val="18"/>
                      <w:lang w:eastAsia="en-GB" w:bidi="ar-SA"/>
                    </w:rPr>
                    <w:t>Role</w:t>
                  </w:r>
                </w:p>
              </w:tc>
              <w:tc>
                <w:tcPr>
                  <w:tcW w:w="3681" w:type="dxa"/>
                  <w:tcBorders>
                    <w:top w:val="single" w:sz="8" w:space="0" w:color="262626"/>
                  </w:tcBorders>
                  <w:shd w:val="clear" w:color="auto" w:fill="FFFFFF"/>
                  <w:tcMar>
                    <w:top w:w="68" w:type="dxa"/>
                    <w:left w:w="0" w:type="dxa"/>
                    <w:bottom w:w="62" w:type="dxa"/>
                    <w:right w:w="0" w:type="dxa"/>
                  </w:tcMar>
                </w:tcPr>
                <w:p w14:paraId="01CB5216" w14:textId="77777777" w:rsidR="00753339" w:rsidRDefault="004B7955">
                  <w:pPr>
                    <w:textAlignment w:val="auto"/>
                    <w:rPr>
                      <w:rFonts w:eastAsia="Times New Roman"/>
                      <w:b/>
                      <w:sz w:val="20"/>
                      <w:szCs w:val="18"/>
                      <w:lang w:eastAsia="en-GB" w:bidi="ar-SA"/>
                    </w:rPr>
                  </w:pPr>
                  <w:r>
                    <w:rPr>
                      <w:rFonts w:eastAsia="Times New Roman"/>
                      <w:b/>
                      <w:sz w:val="20"/>
                      <w:szCs w:val="18"/>
                      <w:lang w:eastAsia="en-GB" w:bidi="ar-SA"/>
                    </w:rPr>
                    <w:t>Rate per day (ex VAT)</w:t>
                  </w:r>
                </w:p>
              </w:tc>
            </w:tr>
            <w:tr w:rsidR="00753339" w14:paraId="58C86FE8" w14:textId="77777777">
              <w:tc>
                <w:tcPr>
                  <w:tcW w:w="3685" w:type="dxa"/>
                  <w:tcBorders>
                    <w:top w:val="single" w:sz="4" w:space="0" w:color="A6A6A6"/>
                    <w:bottom w:val="single" w:sz="4" w:space="0" w:color="A6A6A6"/>
                  </w:tcBorders>
                  <w:shd w:val="clear" w:color="auto" w:fill="FFFFFF"/>
                  <w:tcMar>
                    <w:top w:w="125" w:type="dxa"/>
                    <w:left w:w="0" w:type="dxa"/>
                    <w:bottom w:w="62" w:type="dxa"/>
                    <w:right w:w="284" w:type="dxa"/>
                  </w:tcMar>
                </w:tcPr>
                <w:p w14:paraId="00E1DEB0"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Lead M365 Developer</w:t>
                  </w:r>
                </w:p>
              </w:tc>
              <w:tc>
                <w:tcPr>
                  <w:tcW w:w="3681" w:type="dxa"/>
                  <w:tcBorders>
                    <w:top w:val="single" w:sz="4" w:space="0" w:color="A6A6A6"/>
                    <w:bottom w:val="single" w:sz="4" w:space="0" w:color="A6A6A6"/>
                  </w:tcBorders>
                  <w:shd w:val="clear" w:color="auto" w:fill="FFFFFF"/>
                  <w:tcMar>
                    <w:top w:w="125" w:type="dxa"/>
                    <w:left w:w="0" w:type="dxa"/>
                    <w:bottom w:w="62" w:type="dxa"/>
                    <w:right w:w="284" w:type="dxa"/>
                  </w:tcMar>
                </w:tcPr>
                <w:p w14:paraId="7428B584"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£900</w:t>
                  </w:r>
                </w:p>
              </w:tc>
            </w:tr>
            <w:tr w:rsidR="00753339" w14:paraId="281D4837" w14:textId="77777777">
              <w:tc>
                <w:tcPr>
                  <w:tcW w:w="3685" w:type="dxa"/>
                  <w:shd w:val="clear" w:color="auto" w:fill="FFFFFF"/>
                  <w:tcMar>
                    <w:top w:w="125" w:type="dxa"/>
                    <w:left w:w="0" w:type="dxa"/>
                    <w:bottom w:w="62" w:type="dxa"/>
                    <w:right w:w="284" w:type="dxa"/>
                  </w:tcMar>
                </w:tcPr>
                <w:p w14:paraId="1C79EC54"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Power BI Developer</w:t>
                  </w:r>
                </w:p>
              </w:tc>
              <w:tc>
                <w:tcPr>
                  <w:tcW w:w="3681" w:type="dxa"/>
                  <w:shd w:val="clear" w:color="auto" w:fill="FFFFFF"/>
                  <w:tcMar>
                    <w:top w:w="125" w:type="dxa"/>
                    <w:left w:w="0" w:type="dxa"/>
                    <w:bottom w:w="62" w:type="dxa"/>
                    <w:right w:w="284" w:type="dxa"/>
                  </w:tcMar>
                </w:tcPr>
                <w:p w14:paraId="0C6C0C37"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£900</w:t>
                  </w:r>
                </w:p>
              </w:tc>
            </w:tr>
            <w:tr w:rsidR="00753339" w14:paraId="6FD438B0" w14:textId="77777777">
              <w:tc>
                <w:tcPr>
                  <w:tcW w:w="3685" w:type="dxa"/>
                  <w:tcBorders>
                    <w:top w:val="single" w:sz="4" w:space="0" w:color="A6A6A6"/>
                    <w:bottom w:val="single" w:sz="4" w:space="0" w:color="A6A6A6"/>
                  </w:tcBorders>
                  <w:shd w:val="clear" w:color="auto" w:fill="FFFFFF"/>
                  <w:tcMar>
                    <w:top w:w="125" w:type="dxa"/>
                    <w:left w:w="0" w:type="dxa"/>
                    <w:bottom w:w="62" w:type="dxa"/>
                    <w:right w:w="284" w:type="dxa"/>
                  </w:tcMar>
                </w:tcPr>
                <w:p w14:paraId="06681C3B"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Data Analyst</w:t>
                  </w:r>
                </w:p>
              </w:tc>
              <w:tc>
                <w:tcPr>
                  <w:tcW w:w="3681" w:type="dxa"/>
                  <w:tcBorders>
                    <w:top w:val="single" w:sz="4" w:space="0" w:color="A6A6A6"/>
                    <w:bottom w:val="single" w:sz="4" w:space="0" w:color="A6A6A6"/>
                  </w:tcBorders>
                  <w:shd w:val="clear" w:color="auto" w:fill="FFFFFF"/>
                  <w:tcMar>
                    <w:top w:w="125" w:type="dxa"/>
                    <w:left w:w="0" w:type="dxa"/>
                    <w:bottom w:w="62" w:type="dxa"/>
                    <w:right w:w="284" w:type="dxa"/>
                  </w:tcMar>
                </w:tcPr>
                <w:p w14:paraId="630FCA64"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£800</w:t>
                  </w:r>
                </w:p>
              </w:tc>
            </w:tr>
            <w:tr w:rsidR="00753339" w14:paraId="37BDFDBB" w14:textId="77777777">
              <w:tc>
                <w:tcPr>
                  <w:tcW w:w="3685" w:type="dxa"/>
                  <w:shd w:val="clear" w:color="auto" w:fill="FFFFFF"/>
                  <w:tcMar>
                    <w:top w:w="125" w:type="dxa"/>
                    <w:left w:w="0" w:type="dxa"/>
                    <w:bottom w:w="62" w:type="dxa"/>
                    <w:right w:w="284" w:type="dxa"/>
                  </w:tcMar>
                </w:tcPr>
                <w:p w14:paraId="3B8FBA63"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Technical Consultant</w:t>
                  </w:r>
                </w:p>
              </w:tc>
              <w:tc>
                <w:tcPr>
                  <w:tcW w:w="3681" w:type="dxa"/>
                  <w:shd w:val="clear" w:color="auto" w:fill="FFFFFF"/>
                  <w:tcMar>
                    <w:top w:w="125" w:type="dxa"/>
                    <w:left w:w="0" w:type="dxa"/>
                    <w:bottom w:w="62" w:type="dxa"/>
                    <w:right w:w="284" w:type="dxa"/>
                  </w:tcMar>
                </w:tcPr>
                <w:p w14:paraId="13EE4AF3"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£850</w:t>
                  </w:r>
                </w:p>
              </w:tc>
            </w:tr>
            <w:tr w:rsidR="00753339" w14:paraId="5BB88CE5" w14:textId="77777777">
              <w:tc>
                <w:tcPr>
                  <w:tcW w:w="3685" w:type="dxa"/>
                  <w:tcBorders>
                    <w:top w:val="single" w:sz="4" w:space="0" w:color="A6A6A6"/>
                    <w:bottom w:val="single" w:sz="4" w:space="0" w:color="A6A6A6"/>
                  </w:tcBorders>
                  <w:shd w:val="clear" w:color="auto" w:fill="FFFFFF"/>
                  <w:tcMar>
                    <w:top w:w="125" w:type="dxa"/>
                    <w:left w:w="0" w:type="dxa"/>
                    <w:bottom w:w="62" w:type="dxa"/>
                    <w:right w:w="284" w:type="dxa"/>
                  </w:tcMar>
                </w:tcPr>
                <w:p w14:paraId="0EBBC448"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Infrastructure Engineer</w:t>
                  </w:r>
                </w:p>
              </w:tc>
              <w:tc>
                <w:tcPr>
                  <w:tcW w:w="3681" w:type="dxa"/>
                  <w:tcBorders>
                    <w:top w:val="single" w:sz="4" w:space="0" w:color="A6A6A6"/>
                    <w:bottom w:val="single" w:sz="4" w:space="0" w:color="A6A6A6"/>
                  </w:tcBorders>
                  <w:shd w:val="clear" w:color="auto" w:fill="FFFFFF"/>
                  <w:tcMar>
                    <w:top w:w="125" w:type="dxa"/>
                    <w:left w:w="0" w:type="dxa"/>
                    <w:bottom w:w="62" w:type="dxa"/>
                    <w:right w:w="284" w:type="dxa"/>
                  </w:tcMar>
                </w:tcPr>
                <w:p w14:paraId="5465AD5C"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£900</w:t>
                  </w:r>
                </w:p>
              </w:tc>
            </w:tr>
            <w:tr w:rsidR="00753339" w14:paraId="2D428DED" w14:textId="77777777">
              <w:tc>
                <w:tcPr>
                  <w:tcW w:w="3685" w:type="dxa"/>
                  <w:shd w:val="clear" w:color="auto" w:fill="FFFFFF"/>
                  <w:tcMar>
                    <w:top w:w="125" w:type="dxa"/>
                    <w:left w:w="0" w:type="dxa"/>
                    <w:bottom w:w="62" w:type="dxa"/>
                    <w:right w:w="284" w:type="dxa"/>
                  </w:tcMar>
                </w:tcPr>
                <w:p w14:paraId="52020B4D"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Data Engineer</w:t>
                  </w:r>
                </w:p>
              </w:tc>
              <w:tc>
                <w:tcPr>
                  <w:tcW w:w="3681" w:type="dxa"/>
                  <w:shd w:val="clear" w:color="auto" w:fill="FFFFFF"/>
                  <w:tcMar>
                    <w:top w:w="125" w:type="dxa"/>
                    <w:left w:w="0" w:type="dxa"/>
                    <w:bottom w:w="62" w:type="dxa"/>
                    <w:right w:w="284" w:type="dxa"/>
                  </w:tcMar>
                </w:tcPr>
                <w:p w14:paraId="33786835"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£950</w:t>
                  </w:r>
                </w:p>
              </w:tc>
            </w:tr>
            <w:tr w:rsidR="00753339" w14:paraId="349B3D14" w14:textId="77777777">
              <w:tc>
                <w:tcPr>
                  <w:tcW w:w="3685" w:type="dxa"/>
                  <w:tcBorders>
                    <w:top w:val="single" w:sz="4" w:space="0" w:color="A6A6A6"/>
                    <w:bottom w:val="single" w:sz="4" w:space="0" w:color="A6A6A6"/>
                  </w:tcBorders>
                  <w:shd w:val="clear" w:color="auto" w:fill="FFFFFF"/>
                  <w:tcMar>
                    <w:top w:w="125" w:type="dxa"/>
                    <w:left w:w="0" w:type="dxa"/>
                    <w:bottom w:w="62" w:type="dxa"/>
                    <w:right w:w="284" w:type="dxa"/>
                  </w:tcMar>
                </w:tcPr>
                <w:p w14:paraId="6D4B7A50"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Interface Designer</w:t>
                  </w:r>
                </w:p>
              </w:tc>
              <w:tc>
                <w:tcPr>
                  <w:tcW w:w="3681" w:type="dxa"/>
                  <w:tcBorders>
                    <w:top w:val="single" w:sz="4" w:space="0" w:color="A6A6A6"/>
                    <w:bottom w:val="single" w:sz="4" w:space="0" w:color="A6A6A6"/>
                  </w:tcBorders>
                  <w:shd w:val="clear" w:color="auto" w:fill="FFFFFF"/>
                  <w:tcMar>
                    <w:top w:w="125" w:type="dxa"/>
                    <w:left w:w="0" w:type="dxa"/>
                    <w:bottom w:w="62" w:type="dxa"/>
                    <w:right w:w="284" w:type="dxa"/>
                  </w:tcMar>
                </w:tcPr>
                <w:p w14:paraId="03A03844"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£800</w:t>
                  </w:r>
                </w:p>
              </w:tc>
            </w:tr>
            <w:tr w:rsidR="00753339" w14:paraId="0DB71AEF" w14:textId="77777777">
              <w:tc>
                <w:tcPr>
                  <w:tcW w:w="3685" w:type="dxa"/>
                  <w:shd w:val="clear" w:color="auto" w:fill="FFFFFF"/>
                  <w:tcMar>
                    <w:top w:w="125" w:type="dxa"/>
                    <w:left w:w="0" w:type="dxa"/>
                    <w:bottom w:w="62" w:type="dxa"/>
                    <w:right w:w="284" w:type="dxa"/>
                  </w:tcMar>
                </w:tcPr>
                <w:p w14:paraId="428300D5"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User Researcher</w:t>
                  </w:r>
                </w:p>
              </w:tc>
              <w:tc>
                <w:tcPr>
                  <w:tcW w:w="3681" w:type="dxa"/>
                  <w:shd w:val="clear" w:color="auto" w:fill="FFFFFF"/>
                  <w:tcMar>
                    <w:top w:w="125" w:type="dxa"/>
                    <w:left w:w="0" w:type="dxa"/>
                    <w:bottom w:w="62" w:type="dxa"/>
                    <w:right w:w="284" w:type="dxa"/>
                  </w:tcMar>
                </w:tcPr>
                <w:p w14:paraId="36C3B9AE"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£800</w:t>
                  </w:r>
                </w:p>
              </w:tc>
            </w:tr>
            <w:tr w:rsidR="00753339" w14:paraId="20C04A98" w14:textId="77777777">
              <w:tc>
                <w:tcPr>
                  <w:tcW w:w="3685" w:type="dxa"/>
                  <w:tcBorders>
                    <w:top w:val="single" w:sz="4" w:space="0" w:color="A6A6A6"/>
                    <w:bottom w:val="single" w:sz="4" w:space="0" w:color="A6A6A6"/>
                  </w:tcBorders>
                  <w:shd w:val="clear" w:color="auto" w:fill="FFFFFF"/>
                  <w:tcMar>
                    <w:top w:w="125" w:type="dxa"/>
                    <w:left w:w="0" w:type="dxa"/>
                    <w:bottom w:w="62" w:type="dxa"/>
                    <w:right w:w="284" w:type="dxa"/>
                  </w:tcMar>
                </w:tcPr>
                <w:p w14:paraId="44910AAE"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lastRenderedPageBreak/>
                    <w:t>Business Analyst</w:t>
                  </w:r>
                </w:p>
              </w:tc>
              <w:tc>
                <w:tcPr>
                  <w:tcW w:w="3681" w:type="dxa"/>
                  <w:tcBorders>
                    <w:top w:val="single" w:sz="4" w:space="0" w:color="A6A6A6"/>
                    <w:bottom w:val="single" w:sz="4" w:space="0" w:color="A6A6A6"/>
                  </w:tcBorders>
                  <w:shd w:val="clear" w:color="auto" w:fill="FFFFFF"/>
                  <w:tcMar>
                    <w:top w:w="125" w:type="dxa"/>
                    <w:left w:w="0" w:type="dxa"/>
                    <w:bottom w:w="62" w:type="dxa"/>
                    <w:right w:w="284" w:type="dxa"/>
                  </w:tcMar>
                </w:tcPr>
                <w:p w14:paraId="0B539679"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£800</w:t>
                  </w:r>
                </w:p>
              </w:tc>
            </w:tr>
            <w:tr w:rsidR="00753339" w14:paraId="2E6D9CD8" w14:textId="77777777">
              <w:tc>
                <w:tcPr>
                  <w:tcW w:w="3685" w:type="dxa"/>
                  <w:shd w:val="clear" w:color="auto" w:fill="FFFFFF"/>
                  <w:tcMar>
                    <w:top w:w="125" w:type="dxa"/>
                    <w:left w:w="0" w:type="dxa"/>
                    <w:bottom w:w="62" w:type="dxa"/>
                    <w:right w:w="284" w:type="dxa"/>
                  </w:tcMar>
                </w:tcPr>
                <w:p w14:paraId="0BFA6A43" w14:textId="77777777" w:rsidR="00753339" w:rsidRDefault="004B7955">
                  <w:pPr>
                    <w:textAlignment w:val="auto"/>
                    <w:rPr>
                      <w:rFonts w:eastAsia="Times New Roman"/>
                      <w:sz w:val="20"/>
                      <w:szCs w:val="18"/>
                      <w:lang w:eastAsia="en-GB" w:bidi="ar-SA"/>
                    </w:rPr>
                  </w:pPr>
                  <w:proofErr w:type="spellStart"/>
                  <w:r>
                    <w:rPr>
                      <w:rFonts w:eastAsia="Times New Roman"/>
                      <w:sz w:val="20"/>
                      <w:szCs w:val="18"/>
                      <w:lang w:eastAsia="en-GB" w:bidi="ar-SA"/>
                    </w:rPr>
                    <w:t>Verto</w:t>
                  </w:r>
                  <w:proofErr w:type="spellEnd"/>
                  <w:r>
                    <w:rPr>
                      <w:rFonts w:eastAsia="Times New Roman"/>
                      <w:sz w:val="20"/>
                      <w:szCs w:val="18"/>
                      <w:lang w:eastAsia="en-GB" w:bidi="ar-SA"/>
                    </w:rPr>
                    <w:t xml:space="preserve"> Configuration Manager</w:t>
                  </w:r>
                </w:p>
              </w:tc>
              <w:tc>
                <w:tcPr>
                  <w:tcW w:w="3681" w:type="dxa"/>
                  <w:shd w:val="clear" w:color="auto" w:fill="FFFFFF"/>
                  <w:tcMar>
                    <w:top w:w="125" w:type="dxa"/>
                    <w:left w:w="0" w:type="dxa"/>
                    <w:bottom w:w="62" w:type="dxa"/>
                    <w:right w:w="284" w:type="dxa"/>
                  </w:tcMar>
                </w:tcPr>
                <w:p w14:paraId="20CB32EE" w14:textId="77777777" w:rsidR="00753339" w:rsidRDefault="004B7955">
                  <w:pPr>
                    <w:textAlignment w:val="auto"/>
                    <w:rPr>
                      <w:rFonts w:eastAsia="Times New Roman"/>
                      <w:sz w:val="20"/>
                      <w:szCs w:val="18"/>
                      <w:lang w:eastAsia="en-GB" w:bidi="ar-SA"/>
                    </w:rPr>
                  </w:pPr>
                  <w:r>
                    <w:rPr>
                      <w:rFonts w:eastAsia="Times New Roman"/>
                      <w:sz w:val="20"/>
                      <w:szCs w:val="18"/>
                      <w:lang w:eastAsia="en-GB" w:bidi="ar-SA"/>
                    </w:rPr>
                    <w:t>£750</w:t>
                  </w:r>
                </w:p>
              </w:tc>
            </w:tr>
          </w:tbl>
          <w:p w14:paraId="3E26CFC7" w14:textId="77777777" w:rsidR="00753339" w:rsidRDefault="00753339">
            <w:pPr>
              <w:pStyle w:val="Standard"/>
              <w:spacing w:after="0" w:line="240" w:lineRule="auto"/>
              <w:ind w:left="2" w:firstLine="0"/>
            </w:pPr>
          </w:p>
          <w:p w14:paraId="71FDDFCE" w14:textId="77777777" w:rsidR="00753339" w:rsidRDefault="00753339">
            <w:pPr>
              <w:pStyle w:val="Standard"/>
              <w:spacing w:after="0" w:line="240" w:lineRule="auto"/>
              <w:ind w:left="2" w:firstLine="0"/>
            </w:pPr>
          </w:p>
        </w:tc>
      </w:tr>
    </w:tbl>
    <w:p w14:paraId="48BC91A9" w14:textId="77777777" w:rsidR="00753339" w:rsidRDefault="00753339"/>
    <w:p w14:paraId="052CD8F7" w14:textId="77777777" w:rsidR="00753339" w:rsidRDefault="004B7955">
      <w:pPr>
        <w:pStyle w:val="Heading3"/>
        <w:spacing w:after="0" w:line="240" w:lineRule="auto"/>
        <w:ind w:left="1113" w:firstLine="1118"/>
        <w:rPr>
          <w:sz w:val="22"/>
        </w:rPr>
      </w:pPr>
      <w:r>
        <w:rPr>
          <w:sz w:val="22"/>
        </w:rPr>
        <w:t>Additional Buyer terms</w:t>
      </w:r>
    </w:p>
    <w:tbl>
      <w:tblPr>
        <w:tblW w:w="9583" w:type="dxa"/>
        <w:tblInd w:w="1039" w:type="dxa"/>
        <w:tblLayout w:type="fixed"/>
        <w:tblCellMar>
          <w:left w:w="10" w:type="dxa"/>
          <w:right w:w="10" w:type="dxa"/>
        </w:tblCellMar>
        <w:tblLook w:val="0000" w:firstRow="0" w:lastRow="0" w:firstColumn="0" w:lastColumn="0" w:noHBand="0" w:noVBand="0"/>
      </w:tblPr>
      <w:tblGrid>
        <w:gridCol w:w="2621"/>
        <w:gridCol w:w="6962"/>
      </w:tblGrid>
      <w:tr w:rsidR="00753339" w14:paraId="71EF0B52" w14:textId="77777777">
        <w:trPr>
          <w:trHeight w:val="20"/>
        </w:trPr>
        <w:tc>
          <w:tcPr>
            <w:tcW w:w="262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248C23AB" w14:textId="77777777" w:rsidR="00753339" w:rsidRDefault="004B7955">
            <w:pPr>
              <w:pStyle w:val="Standard"/>
              <w:spacing w:after="0" w:line="240" w:lineRule="auto"/>
              <w:ind w:left="0" w:firstLine="0"/>
            </w:pPr>
            <w:r>
              <w:rPr>
                <w:b/>
              </w:rPr>
              <w:t>Performance of the</w:t>
            </w:r>
            <w:r>
              <w:t xml:space="preserve"> </w:t>
            </w:r>
            <w:r>
              <w:rPr>
                <w:b/>
              </w:rPr>
              <w:t>Service</w:t>
            </w:r>
          </w:p>
        </w:tc>
        <w:tc>
          <w:tcPr>
            <w:tcW w:w="696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2F4129D8" w14:textId="77777777" w:rsidR="00753339" w:rsidRDefault="004B7955">
            <w:pPr>
              <w:pStyle w:val="Standard"/>
              <w:spacing w:after="0" w:line="240" w:lineRule="auto"/>
              <w:ind w:left="0" w:firstLine="0"/>
            </w:pPr>
            <w:r>
              <w:t>As set out in the Service Level Agreement.</w:t>
            </w:r>
          </w:p>
        </w:tc>
      </w:tr>
      <w:tr w:rsidR="00753339" w14:paraId="2350558E" w14:textId="77777777">
        <w:trPr>
          <w:trHeight w:val="20"/>
        </w:trPr>
        <w:tc>
          <w:tcPr>
            <w:tcW w:w="262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A925068" w14:textId="77777777" w:rsidR="00753339" w:rsidRDefault="004B7955">
            <w:pPr>
              <w:pStyle w:val="Standard"/>
              <w:spacing w:after="0" w:line="240" w:lineRule="auto"/>
              <w:ind w:left="0" w:firstLine="0"/>
            </w:pPr>
            <w:r>
              <w:rPr>
                <w:b/>
              </w:rPr>
              <w:t>Guarantee</w:t>
            </w:r>
          </w:p>
        </w:tc>
        <w:tc>
          <w:tcPr>
            <w:tcW w:w="696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A239D24" w14:textId="77777777" w:rsidR="00753339" w:rsidRDefault="004B7955">
            <w:pPr>
              <w:pStyle w:val="Standard"/>
              <w:spacing w:after="0" w:line="240" w:lineRule="auto"/>
              <w:ind w:left="2" w:firstLine="0"/>
            </w:pPr>
            <w:r>
              <w:t>As set out in the Service Level Agreement.</w:t>
            </w:r>
          </w:p>
        </w:tc>
      </w:tr>
      <w:tr w:rsidR="00753339" w14:paraId="61E04017" w14:textId="77777777">
        <w:trPr>
          <w:trHeight w:val="20"/>
        </w:trPr>
        <w:tc>
          <w:tcPr>
            <w:tcW w:w="262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BEEFC81" w14:textId="77777777" w:rsidR="00753339" w:rsidRDefault="004B7955">
            <w:pPr>
              <w:pStyle w:val="Standard"/>
              <w:spacing w:after="0" w:line="240" w:lineRule="auto"/>
              <w:ind w:left="0" w:firstLine="0"/>
            </w:pPr>
            <w:r>
              <w:rPr>
                <w:b/>
              </w:rPr>
              <w:t>Warranties, representations</w:t>
            </w:r>
          </w:p>
        </w:tc>
        <w:tc>
          <w:tcPr>
            <w:tcW w:w="696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A59CB7C" w14:textId="77777777" w:rsidR="00753339" w:rsidRDefault="004B7955">
            <w:pPr>
              <w:pStyle w:val="Standard"/>
              <w:spacing w:after="0" w:line="240" w:lineRule="auto"/>
              <w:ind w:left="2" w:firstLine="0"/>
            </w:pPr>
            <w:r>
              <w:t>As set out in the Service Level Agreement.</w:t>
            </w:r>
          </w:p>
        </w:tc>
      </w:tr>
      <w:tr w:rsidR="00753339" w14:paraId="7AF09A4D" w14:textId="77777777">
        <w:trPr>
          <w:trHeight w:val="20"/>
        </w:trPr>
        <w:tc>
          <w:tcPr>
            <w:tcW w:w="262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307AFB5" w14:textId="77777777" w:rsidR="00753339" w:rsidRDefault="004B7955">
            <w:pPr>
              <w:pStyle w:val="Standard"/>
              <w:spacing w:after="0" w:line="240" w:lineRule="auto"/>
              <w:ind w:left="0" w:firstLine="0"/>
            </w:pPr>
            <w:r>
              <w:rPr>
                <w:b/>
              </w:rPr>
              <w:t>Supplemental requirements in addition to the Call-Off</w:t>
            </w:r>
            <w:r>
              <w:t xml:space="preserve"> </w:t>
            </w:r>
            <w:r>
              <w:rPr>
                <w:b/>
              </w:rPr>
              <w:t>terms</w:t>
            </w:r>
          </w:p>
        </w:tc>
        <w:tc>
          <w:tcPr>
            <w:tcW w:w="696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8ECAE8A" w14:textId="77777777" w:rsidR="00753339" w:rsidRDefault="004B7955">
            <w:pPr>
              <w:pStyle w:val="Standard"/>
              <w:spacing w:after="0" w:line="240" w:lineRule="auto"/>
              <w:ind w:left="2" w:firstLine="0"/>
              <w:jc w:val="center"/>
            </w:pPr>
            <w:r>
              <w:t>N/A</w:t>
            </w:r>
          </w:p>
        </w:tc>
      </w:tr>
      <w:tr w:rsidR="00753339" w14:paraId="6FA15905" w14:textId="77777777">
        <w:trPr>
          <w:trHeight w:val="20"/>
        </w:trPr>
        <w:tc>
          <w:tcPr>
            <w:tcW w:w="262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B5C88AF" w14:textId="77777777" w:rsidR="00753339" w:rsidRDefault="004B7955">
            <w:pPr>
              <w:pStyle w:val="Standard"/>
              <w:spacing w:after="0" w:line="240" w:lineRule="auto"/>
              <w:ind w:left="0" w:firstLine="0"/>
            </w:pPr>
            <w:r>
              <w:rPr>
                <w:b/>
              </w:rPr>
              <w:t>Alternative clauses</w:t>
            </w:r>
          </w:p>
        </w:tc>
        <w:tc>
          <w:tcPr>
            <w:tcW w:w="696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27F4A66D" w14:textId="77777777" w:rsidR="00753339" w:rsidRDefault="004B7955">
            <w:pPr>
              <w:pStyle w:val="Standard"/>
              <w:spacing w:after="0" w:line="240" w:lineRule="auto"/>
              <w:ind w:left="2" w:firstLine="0"/>
              <w:jc w:val="center"/>
            </w:pPr>
            <w:r>
              <w:t>N/A</w:t>
            </w:r>
          </w:p>
        </w:tc>
      </w:tr>
      <w:tr w:rsidR="00753339" w14:paraId="0DF8512A" w14:textId="77777777">
        <w:trPr>
          <w:trHeight w:val="20"/>
        </w:trPr>
        <w:tc>
          <w:tcPr>
            <w:tcW w:w="262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1BE10237" w14:textId="77777777" w:rsidR="00753339" w:rsidRDefault="004B7955">
            <w:pPr>
              <w:pStyle w:val="Standard"/>
              <w:spacing w:after="26" w:line="240" w:lineRule="auto"/>
              <w:ind w:left="0" w:firstLine="0"/>
            </w:pPr>
            <w:r>
              <w:rPr>
                <w:b/>
              </w:rPr>
              <w:t>Buyer specific</w:t>
            </w:r>
          </w:p>
          <w:p w14:paraId="221EB2F4" w14:textId="77777777" w:rsidR="00753339" w:rsidRDefault="004B7955">
            <w:pPr>
              <w:pStyle w:val="Standard"/>
              <w:spacing w:after="28" w:line="240" w:lineRule="auto"/>
              <w:ind w:left="0" w:firstLine="0"/>
            </w:pPr>
            <w:r>
              <w:rPr>
                <w:b/>
              </w:rPr>
              <w:t>amendments</w:t>
            </w:r>
          </w:p>
          <w:p w14:paraId="0EC3EC3F" w14:textId="77777777" w:rsidR="00753339" w:rsidRDefault="004B7955">
            <w:pPr>
              <w:pStyle w:val="Standard"/>
              <w:spacing w:after="0" w:line="240" w:lineRule="auto"/>
              <w:ind w:left="0" w:firstLine="0"/>
            </w:pPr>
            <w:r>
              <w:rPr>
                <w:b/>
              </w:rPr>
              <w:t>to/refinements of the Call-Off Contract terms</w:t>
            </w:r>
          </w:p>
        </w:tc>
        <w:tc>
          <w:tcPr>
            <w:tcW w:w="696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D4AE9CF" w14:textId="77777777" w:rsidR="00753339" w:rsidRDefault="004B7955">
            <w:pPr>
              <w:pStyle w:val="Standard"/>
              <w:spacing w:after="0" w:line="240" w:lineRule="auto"/>
              <w:ind w:left="2" w:firstLine="0"/>
              <w:jc w:val="center"/>
            </w:pPr>
            <w:r>
              <w:t>N/A</w:t>
            </w:r>
          </w:p>
        </w:tc>
      </w:tr>
      <w:tr w:rsidR="00753339" w14:paraId="5004E61E" w14:textId="77777777">
        <w:trPr>
          <w:trHeight w:val="20"/>
        </w:trPr>
        <w:tc>
          <w:tcPr>
            <w:tcW w:w="262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A4E7D1F" w14:textId="77777777" w:rsidR="00753339" w:rsidRDefault="004B7955">
            <w:pPr>
              <w:pStyle w:val="Standard"/>
              <w:spacing w:after="0" w:line="240" w:lineRule="auto"/>
              <w:ind w:left="0" w:firstLine="0"/>
            </w:pPr>
            <w:r>
              <w:rPr>
                <w:b/>
              </w:rPr>
              <w:t>Personal Data and</w:t>
            </w:r>
            <w:r>
              <w:t xml:space="preserve"> </w:t>
            </w:r>
            <w:r>
              <w:rPr>
                <w:b/>
              </w:rPr>
              <w:t>Data Subjects</w:t>
            </w:r>
          </w:p>
        </w:tc>
        <w:tc>
          <w:tcPr>
            <w:tcW w:w="696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022BEF8" w14:textId="77777777" w:rsidR="00753339" w:rsidRDefault="004B7955">
            <w:pPr>
              <w:pStyle w:val="Standard"/>
              <w:spacing w:after="0" w:line="240" w:lineRule="auto"/>
              <w:ind w:left="2" w:firstLine="0"/>
              <w:jc w:val="center"/>
            </w:pPr>
            <w:r>
              <w:t>N/A</w:t>
            </w:r>
          </w:p>
        </w:tc>
      </w:tr>
      <w:tr w:rsidR="00753339" w14:paraId="13B04B85" w14:textId="77777777">
        <w:trPr>
          <w:trHeight w:val="20"/>
        </w:trPr>
        <w:tc>
          <w:tcPr>
            <w:tcW w:w="262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6FCE550" w14:textId="77777777" w:rsidR="00753339" w:rsidRDefault="004B7955">
            <w:pPr>
              <w:pStyle w:val="Standard"/>
              <w:spacing w:after="0" w:line="240" w:lineRule="auto"/>
              <w:ind w:left="0" w:firstLine="0"/>
            </w:pPr>
            <w:r>
              <w:rPr>
                <w:b/>
              </w:rPr>
              <w:t>Intellectual Property</w:t>
            </w:r>
          </w:p>
        </w:tc>
        <w:tc>
          <w:tcPr>
            <w:tcW w:w="696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EF6232E" w14:textId="77777777" w:rsidR="00753339" w:rsidRDefault="004B7955">
            <w:pPr>
              <w:pStyle w:val="Standard"/>
              <w:spacing w:after="0" w:line="240" w:lineRule="auto"/>
              <w:ind w:left="2" w:firstLine="0"/>
              <w:jc w:val="center"/>
            </w:pPr>
            <w:r>
              <w:t>N/A</w:t>
            </w:r>
          </w:p>
        </w:tc>
      </w:tr>
      <w:tr w:rsidR="00753339" w14:paraId="49D6631C" w14:textId="77777777">
        <w:trPr>
          <w:trHeight w:val="20"/>
        </w:trPr>
        <w:tc>
          <w:tcPr>
            <w:tcW w:w="2621"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D4DDC72" w14:textId="77777777" w:rsidR="00753339" w:rsidRDefault="004B7955">
            <w:pPr>
              <w:pStyle w:val="Standard"/>
              <w:spacing w:after="0" w:line="240" w:lineRule="auto"/>
              <w:ind w:left="0" w:firstLine="0"/>
            </w:pPr>
            <w:r>
              <w:rPr>
                <w:b/>
              </w:rPr>
              <w:lastRenderedPageBreak/>
              <w:t>Social Value</w:t>
            </w:r>
          </w:p>
        </w:tc>
        <w:tc>
          <w:tcPr>
            <w:tcW w:w="696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F0EE4EB" w14:textId="77777777" w:rsidR="00753339" w:rsidRDefault="004B7955">
            <w:pPr>
              <w:pStyle w:val="Standard"/>
              <w:spacing w:after="0" w:line="240" w:lineRule="auto"/>
              <w:ind w:left="2" w:firstLine="0"/>
            </w:pPr>
            <w:r>
              <w:t xml:space="preserve">As per G-Cloud service offering </w:t>
            </w:r>
            <w:r>
              <w:rPr>
                <w:color w:val="0B0C0C"/>
                <w:shd w:val="clear" w:color="auto" w:fill="FFFFFF"/>
              </w:rPr>
              <w:t>347937259697180.</w:t>
            </w:r>
          </w:p>
          <w:p w14:paraId="5970ED9A" w14:textId="77777777" w:rsidR="00753339" w:rsidRDefault="00753339">
            <w:pPr>
              <w:pStyle w:val="Standard"/>
              <w:spacing w:after="0" w:line="240" w:lineRule="auto"/>
              <w:ind w:left="2" w:firstLine="0"/>
              <w:rPr>
                <w:color w:val="0B0C0C"/>
                <w:shd w:val="clear" w:color="auto" w:fill="FFFFFF"/>
              </w:rPr>
            </w:pPr>
          </w:p>
          <w:p w14:paraId="5C580BCE" w14:textId="77777777" w:rsidR="00753339" w:rsidRDefault="004B7955">
            <w:pPr>
              <w:pStyle w:val="Standard"/>
              <w:spacing w:after="0" w:line="240" w:lineRule="auto"/>
              <w:ind w:left="2" w:firstLine="0"/>
            </w:pPr>
            <w:r>
              <w:rPr>
                <w:noProof/>
              </w:rPr>
              <w:drawing>
                <wp:inline distT="0" distB="0" distL="0" distR="0" wp14:anchorId="7F49C7CE" wp14:editId="4C831582">
                  <wp:extent cx="4300852" cy="5152387"/>
                  <wp:effectExtent l="0" t="0" r="4448" b="3813"/>
                  <wp:docPr id="165884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00852" cy="5152387"/>
                          </a:xfrm>
                          <a:prstGeom prst="rect">
                            <a:avLst/>
                          </a:prstGeom>
                          <a:noFill/>
                          <a:ln>
                            <a:noFill/>
                            <a:prstDash/>
                          </a:ln>
                        </pic:spPr>
                      </pic:pic>
                    </a:graphicData>
                  </a:graphic>
                </wp:inline>
              </w:drawing>
            </w:r>
          </w:p>
          <w:p w14:paraId="38C9B607" w14:textId="77777777" w:rsidR="00753339" w:rsidRDefault="00753339">
            <w:pPr>
              <w:pStyle w:val="Standard"/>
              <w:spacing w:after="0" w:line="240" w:lineRule="auto"/>
              <w:ind w:left="2" w:firstLine="0"/>
            </w:pPr>
          </w:p>
          <w:p w14:paraId="2D58FC5E" w14:textId="77777777" w:rsidR="00753339" w:rsidRDefault="004B7955">
            <w:pPr>
              <w:pStyle w:val="Standard"/>
              <w:spacing w:after="0" w:line="240" w:lineRule="auto"/>
              <w:ind w:left="2" w:firstLine="0"/>
            </w:pPr>
            <w:r>
              <w:rPr>
                <w:noProof/>
              </w:rPr>
              <w:drawing>
                <wp:inline distT="0" distB="0" distL="0" distR="0" wp14:anchorId="5BDCF6D0" wp14:editId="46F57A8E">
                  <wp:extent cx="4300852" cy="1102995"/>
                  <wp:effectExtent l="0" t="0" r="4448" b="1905"/>
                  <wp:docPr id="117260249"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00852" cy="1102995"/>
                          </a:xfrm>
                          <a:prstGeom prst="rect">
                            <a:avLst/>
                          </a:prstGeom>
                          <a:noFill/>
                          <a:ln>
                            <a:noFill/>
                            <a:prstDash/>
                          </a:ln>
                        </pic:spPr>
                      </pic:pic>
                    </a:graphicData>
                  </a:graphic>
                </wp:inline>
              </w:drawing>
            </w:r>
          </w:p>
        </w:tc>
      </w:tr>
    </w:tbl>
    <w:p w14:paraId="40A51585" w14:textId="77777777" w:rsidR="00753339" w:rsidRDefault="004B7955">
      <w:pPr>
        <w:pStyle w:val="Heading3"/>
        <w:tabs>
          <w:tab w:val="center" w:pos="1235"/>
          <w:tab w:val="center" w:pos="3177"/>
        </w:tabs>
        <w:ind w:left="0" w:firstLine="0"/>
        <w:rPr>
          <w:rFonts w:eastAsia="Calibri"/>
          <w:color w:val="000000"/>
          <w:sz w:val="22"/>
        </w:rPr>
      </w:pPr>
      <w:r>
        <w:rPr>
          <w:rFonts w:eastAsia="Calibri"/>
          <w:color w:val="000000"/>
          <w:sz w:val="22"/>
        </w:rPr>
        <w:lastRenderedPageBreak/>
        <w:tab/>
      </w:r>
    </w:p>
    <w:p w14:paraId="18375BD2" w14:textId="77777777" w:rsidR="00753339" w:rsidRDefault="00753339">
      <w:pPr>
        <w:pStyle w:val="Heading3"/>
        <w:tabs>
          <w:tab w:val="center" w:pos="1235"/>
          <w:tab w:val="center" w:pos="3177"/>
        </w:tabs>
        <w:ind w:left="0" w:firstLine="0"/>
        <w:rPr>
          <w:rFonts w:eastAsia="Calibri"/>
          <w:color w:val="000000"/>
          <w:sz w:val="22"/>
        </w:rPr>
      </w:pPr>
    </w:p>
    <w:p w14:paraId="1ECA4C3A" w14:textId="77777777" w:rsidR="00753339" w:rsidRDefault="004B7955">
      <w:pPr>
        <w:pStyle w:val="Heading3"/>
        <w:tabs>
          <w:tab w:val="center" w:pos="1235"/>
          <w:tab w:val="center" w:pos="3177"/>
        </w:tabs>
        <w:ind w:left="0" w:firstLine="0"/>
      </w:pPr>
      <w:r>
        <w:rPr>
          <w:rFonts w:eastAsia="Calibri"/>
          <w:color w:val="000000"/>
          <w:sz w:val="22"/>
        </w:rPr>
        <w:t xml:space="preserve">                   </w:t>
      </w:r>
      <w:r>
        <w:rPr>
          <w:sz w:val="22"/>
        </w:rPr>
        <w:t xml:space="preserve">1. </w:t>
      </w:r>
      <w:r>
        <w:rPr>
          <w:sz w:val="22"/>
        </w:rPr>
        <w:tab/>
        <w:t>Formation of contract</w:t>
      </w:r>
    </w:p>
    <w:p w14:paraId="51DB04BE" w14:textId="77777777" w:rsidR="00753339" w:rsidRDefault="004B7955">
      <w:pPr>
        <w:pStyle w:val="Standard"/>
        <w:ind w:left="1838" w:right="14" w:hanging="720"/>
      </w:pPr>
      <w:r>
        <w:t>1.1       By signing and returning this Order Form (Part A), the Supplier agrees to enter into a Call-Off Contract with the Buyer.</w:t>
      </w:r>
    </w:p>
    <w:p w14:paraId="5A51C54A" w14:textId="77777777" w:rsidR="00753339" w:rsidRDefault="004B7955">
      <w:pPr>
        <w:pStyle w:val="Standard"/>
        <w:ind w:left="1838" w:right="14" w:hanging="720"/>
      </w:pPr>
      <w:r>
        <w:t xml:space="preserve">1.2 </w:t>
      </w:r>
      <w:r>
        <w:tab/>
        <w:t>The Parties agree that they have read the Order Form (Part A) and the Call-Off Contract terms and by signing below agree to be bound by this Call-Off Contract.</w:t>
      </w:r>
    </w:p>
    <w:p w14:paraId="0E0A80AD" w14:textId="77777777" w:rsidR="00753339" w:rsidRDefault="004B7955">
      <w:pPr>
        <w:pStyle w:val="Standard"/>
        <w:ind w:left="1838" w:right="14" w:hanging="720"/>
      </w:pPr>
      <w:r>
        <w:t xml:space="preserve">1.3 </w:t>
      </w:r>
      <w:r>
        <w:tab/>
        <w:t>This Call-Off Contract will be formed when the Buyer acknowledges receipt of the signed copy of the Order Form from the Supplier.</w:t>
      </w:r>
    </w:p>
    <w:p w14:paraId="43F729B1" w14:textId="77777777" w:rsidR="00753339" w:rsidRDefault="004B7955">
      <w:pPr>
        <w:pStyle w:val="Standard"/>
        <w:spacing w:after="741" w:line="240" w:lineRule="auto"/>
        <w:ind w:left="1838" w:right="14" w:hanging="720"/>
      </w:pPr>
      <w:r>
        <w:t xml:space="preserve">1.4 </w:t>
      </w:r>
      <w:r>
        <w:tab/>
        <w:t>In cases of any ambiguity or conflict, the terms and conditions of the Call-Off Contract (Part B) and Order Form (Part A) will supersede those of the Supplier Terms and Conditions as per the order of precedence set out in clause 8.3 of the Framework Agreement.</w:t>
      </w:r>
    </w:p>
    <w:p w14:paraId="7C0731A8" w14:textId="77777777" w:rsidR="00753339" w:rsidRDefault="004B7955">
      <w:pPr>
        <w:pStyle w:val="Heading3"/>
        <w:tabs>
          <w:tab w:val="center" w:pos="1235"/>
          <w:tab w:val="center" w:pos="3698"/>
        </w:tabs>
        <w:ind w:left="0" w:firstLine="0"/>
      </w:pPr>
      <w:r>
        <w:rPr>
          <w:rFonts w:eastAsia="Calibri"/>
          <w:color w:val="000000"/>
          <w:sz w:val="22"/>
        </w:rPr>
        <w:tab/>
      </w:r>
      <w:r>
        <w:rPr>
          <w:sz w:val="22"/>
        </w:rPr>
        <w:t xml:space="preserve">2. </w:t>
      </w:r>
      <w:r>
        <w:rPr>
          <w:sz w:val="22"/>
        </w:rPr>
        <w:tab/>
        <w:t>Background to the agreement</w:t>
      </w:r>
    </w:p>
    <w:p w14:paraId="3B08E960" w14:textId="77777777" w:rsidR="00753339" w:rsidRDefault="004B7955">
      <w:pPr>
        <w:pStyle w:val="Standard"/>
        <w:ind w:left="1776" w:right="14" w:hanging="658"/>
      </w:pPr>
      <w:r>
        <w:t xml:space="preserve">2.1 </w:t>
      </w:r>
      <w:r>
        <w:tab/>
        <w:t>The Supplier is a provider of G-Cloud Services and agreed to provide the Services under the terms of Framework Agreement number RM1557.13.</w:t>
      </w:r>
    </w:p>
    <w:tbl>
      <w:tblPr>
        <w:tblW w:w="8882" w:type="dxa"/>
        <w:tblInd w:w="1039" w:type="dxa"/>
        <w:tblLayout w:type="fixed"/>
        <w:tblCellMar>
          <w:left w:w="10" w:type="dxa"/>
          <w:right w:w="10" w:type="dxa"/>
        </w:tblCellMar>
        <w:tblLook w:val="0000" w:firstRow="0" w:lastRow="0" w:firstColumn="0" w:lastColumn="0" w:noHBand="0" w:noVBand="0"/>
      </w:tblPr>
      <w:tblGrid>
        <w:gridCol w:w="1800"/>
        <w:gridCol w:w="3541"/>
        <w:gridCol w:w="3541"/>
      </w:tblGrid>
      <w:tr w:rsidR="00753339" w14:paraId="217973A9"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FEDDE91" w14:textId="77777777" w:rsidR="00753339" w:rsidRDefault="004B7955">
            <w:pPr>
              <w:pStyle w:val="Standard"/>
              <w:spacing w:after="0" w:line="240" w:lineRule="auto"/>
              <w:ind w:left="0" w:firstLine="0"/>
            </w:pPr>
            <w:r>
              <w:rPr>
                <w:b/>
              </w:rPr>
              <w:t>Signed</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43804096" w14:textId="77777777" w:rsidR="00753339" w:rsidRDefault="004B7955">
            <w:pPr>
              <w:pStyle w:val="Standard"/>
              <w:spacing w:after="0" w:line="240" w:lineRule="auto"/>
              <w:ind w:left="0" w:firstLine="0"/>
            </w:pPr>
            <w:r>
              <w:t>Supplier – Storm ID</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2A3A8127" w14:textId="77777777" w:rsidR="00753339" w:rsidRDefault="004B7955">
            <w:pPr>
              <w:pStyle w:val="Standard"/>
              <w:spacing w:after="0" w:line="240" w:lineRule="auto"/>
              <w:ind w:left="0" w:firstLine="0"/>
            </w:pPr>
            <w:r>
              <w:t>Buyer – DESNZ ICS</w:t>
            </w:r>
          </w:p>
        </w:tc>
      </w:tr>
      <w:tr w:rsidR="00753339" w14:paraId="7B08CBA5" w14:textId="77777777">
        <w:trPr>
          <w:trHeight w:val="938"/>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4B56E09A" w14:textId="77777777" w:rsidR="00753339" w:rsidRDefault="004B7955">
            <w:pPr>
              <w:pStyle w:val="Standard"/>
              <w:spacing w:after="0" w:line="240" w:lineRule="auto"/>
              <w:ind w:left="0" w:firstLine="0"/>
            </w:pPr>
            <w:r>
              <w:rPr>
                <w:b/>
              </w:rPr>
              <w:t>Name</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EF3555A" w14:textId="6EF50F2A" w:rsidR="00753339" w:rsidRDefault="001A2BC2">
            <w:pPr>
              <w:pStyle w:val="Standard"/>
              <w:spacing w:after="0" w:line="240" w:lineRule="auto"/>
              <w:ind w:left="0" w:firstLine="0"/>
            </w:pPr>
            <w:r w:rsidRPr="00170DD2">
              <w:rPr>
                <w:color w:val="FFFFFF" w:themeColor="background1"/>
                <w:highlight w:val="black"/>
              </w:rPr>
              <w:t>REDACTED</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381E3CA1" w14:textId="0A2BC1B4" w:rsidR="00753339" w:rsidRDefault="001A2BC2">
            <w:pPr>
              <w:pStyle w:val="Standard"/>
              <w:spacing w:after="0" w:line="240" w:lineRule="auto"/>
              <w:ind w:left="0" w:firstLine="0"/>
            </w:pPr>
            <w:r w:rsidRPr="00170DD2">
              <w:rPr>
                <w:color w:val="FFFFFF" w:themeColor="background1"/>
                <w:highlight w:val="black"/>
              </w:rPr>
              <w:t>REDACTED</w:t>
            </w:r>
          </w:p>
        </w:tc>
      </w:tr>
      <w:tr w:rsidR="00753339" w14:paraId="33AC2A5E"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1B796D02" w14:textId="77777777" w:rsidR="00753339" w:rsidRDefault="004B7955">
            <w:pPr>
              <w:pStyle w:val="Standard"/>
              <w:spacing w:after="0" w:line="240" w:lineRule="auto"/>
              <w:ind w:left="0" w:firstLine="0"/>
            </w:pPr>
            <w:r>
              <w:rPr>
                <w:b/>
              </w:rPr>
              <w:t>Title</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1C57A724" w14:textId="587CB65F" w:rsidR="00753339" w:rsidRDefault="000D15AA">
            <w:pPr>
              <w:pStyle w:val="Standard"/>
              <w:spacing w:after="0" w:line="240" w:lineRule="auto"/>
              <w:ind w:left="0" w:firstLine="0"/>
            </w:pPr>
            <w:r>
              <w:t>Client Services Director</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69B3D981" w14:textId="77777777" w:rsidR="00753339" w:rsidRDefault="004B7955">
            <w:pPr>
              <w:pStyle w:val="Standard"/>
              <w:spacing w:after="0" w:line="240" w:lineRule="auto"/>
              <w:ind w:left="0" w:firstLine="0"/>
            </w:pPr>
            <w:r>
              <w:t>Reporting Manager</w:t>
            </w:r>
          </w:p>
        </w:tc>
      </w:tr>
      <w:tr w:rsidR="00753339" w14:paraId="11F5BB00" w14:textId="77777777">
        <w:trPr>
          <w:trHeight w:val="10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6EE21F54" w14:textId="77777777" w:rsidR="00753339" w:rsidRDefault="004B7955">
            <w:pPr>
              <w:pStyle w:val="Standard"/>
              <w:spacing w:after="0" w:line="240" w:lineRule="auto"/>
              <w:ind w:left="0" w:firstLine="0"/>
            </w:pPr>
            <w:r>
              <w:rPr>
                <w:b/>
              </w:rPr>
              <w:t>Signature</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73D8C8C8" w14:textId="25787581" w:rsidR="00753339" w:rsidRDefault="004B7955">
            <w:pPr>
              <w:pStyle w:val="Standard"/>
              <w:spacing w:after="0" w:line="240" w:lineRule="auto"/>
              <w:ind w:left="0" w:firstLine="0"/>
            </w:pPr>
            <w:r>
              <w:t xml:space="preserve"> </w:t>
            </w:r>
            <w:r w:rsidR="001A2BC2" w:rsidRPr="00170DD2">
              <w:rPr>
                <w:color w:val="FFFFFF" w:themeColor="background1"/>
                <w:highlight w:val="black"/>
              </w:rPr>
              <w:t>REDACTED</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E9B96D1" w14:textId="19408F43" w:rsidR="00753339" w:rsidRDefault="004B7955">
            <w:pPr>
              <w:pStyle w:val="Standard"/>
              <w:spacing w:after="0" w:line="240" w:lineRule="auto"/>
              <w:ind w:left="0" w:firstLine="0"/>
            </w:pPr>
            <w:r>
              <w:t xml:space="preserve"> </w:t>
            </w:r>
            <w:r w:rsidR="001A2BC2" w:rsidRPr="00170DD2">
              <w:rPr>
                <w:color w:val="FFFFFF" w:themeColor="background1"/>
                <w:highlight w:val="black"/>
              </w:rPr>
              <w:t>REDACTED</w:t>
            </w:r>
          </w:p>
        </w:tc>
      </w:tr>
      <w:tr w:rsidR="00753339" w14:paraId="10334296" w14:textId="77777777">
        <w:trPr>
          <w:trHeight w:val="41"/>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1B13B822" w14:textId="77777777" w:rsidR="00753339" w:rsidRDefault="004B7955">
            <w:pPr>
              <w:pStyle w:val="Standard"/>
              <w:spacing w:after="0" w:line="240" w:lineRule="auto"/>
              <w:ind w:left="0" w:firstLine="0"/>
            </w:pPr>
            <w:r>
              <w:rPr>
                <w:b/>
              </w:rPr>
              <w:t>Date</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5E8BAE9E" w14:textId="5BA49BF4" w:rsidR="00753339" w:rsidRDefault="000D15AA">
            <w:pPr>
              <w:pStyle w:val="Standard"/>
              <w:spacing w:after="0" w:line="240" w:lineRule="auto"/>
              <w:ind w:left="0" w:firstLine="0"/>
            </w:pPr>
            <w:r>
              <w:t>16 July 2024</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center"/>
          </w:tcPr>
          <w:p w14:paraId="2FB6BB11" w14:textId="7BE6AC7C" w:rsidR="00753339" w:rsidRDefault="00753339">
            <w:pPr>
              <w:pStyle w:val="Standard"/>
              <w:spacing w:after="0" w:line="240" w:lineRule="auto"/>
              <w:ind w:left="0" w:firstLine="0"/>
            </w:pPr>
          </w:p>
        </w:tc>
      </w:tr>
    </w:tbl>
    <w:p w14:paraId="198E2BF1" w14:textId="77777777" w:rsidR="00753339" w:rsidRDefault="004B7955">
      <w:pPr>
        <w:pStyle w:val="Standard"/>
        <w:tabs>
          <w:tab w:val="center" w:pos="1272"/>
          <w:tab w:val="center" w:pos="4937"/>
          <w:tab w:val="center" w:pos="10915"/>
        </w:tabs>
        <w:spacing w:after="0" w:line="240" w:lineRule="auto"/>
        <w:ind w:left="0" w:firstLine="0"/>
      </w:pPr>
      <w:r>
        <w:rPr>
          <w:rFonts w:eastAsia="Calibri"/>
        </w:rPr>
        <w:tab/>
      </w:r>
      <w:r>
        <w:t xml:space="preserve">2.2 </w:t>
      </w:r>
      <w:r>
        <w:tab/>
        <w:t xml:space="preserve">The Buyer provided an Order Form for Services to the Supplier. </w:t>
      </w:r>
      <w:r>
        <w:tab/>
      </w:r>
    </w:p>
    <w:p w14:paraId="7E387FE8" w14:textId="77777777" w:rsidR="00753339" w:rsidRDefault="004B7955">
      <w:pPr>
        <w:pStyle w:val="Heading2"/>
        <w:pageBreakBefore/>
        <w:spacing w:after="278" w:line="240" w:lineRule="auto"/>
        <w:ind w:left="1113" w:firstLine="1118"/>
        <w:rPr>
          <w:sz w:val="22"/>
        </w:rPr>
      </w:pPr>
      <w:r>
        <w:rPr>
          <w:sz w:val="22"/>
        </w:rPr>
        <w:lastRenderedPageBreak/>
        <w:t>Customer Benefits</w:t>
      </w:r>
    </w:p>
    <w:p w14:paraId="588FF2CC" w14:textId="77777777" w:rsidR="00753339" w:rsidRDefault="004B7955">
      <w:pPr>
        <w:pStyle w:val="Standard"/>
        <w:ind w:right="14"/>
      </w:pPr>
      <w:r>
        <w:t>For each Call-Off Contract please complete a customer benefits record, by following this link:</w:t>
      </w:r>
    </w:p>
    <w:p w14:paraId="25625E31" w14:textId="77777777" w:rsidR="00753339" w:rsidRDefault="004B7955">
      <w:pPr>
        <w:pStyle w:val="Standard"/>
        <w:tabs>
          <w:tab w:val="center" w:pos="3002"/>
          <w:tab w:val="center" w:pos="7765"/>
        </w:tabs>
        <w:spacing w:after="344" w:line="240" w:lineRule="auto"/>
        <w:ind w:left="0" w:firstLine="0"/>
      </w:pPr>
      <w:r>
        <w:rPr>
          <w:rFonts w:eastAsia="Calibri"/>
        </w:rPr>
        <w:t xml:space="preserve">                      </w:t>
      </w:r>
      <w:r>
        <w:t> </w:t>
      </w:r>
      <w:hyperlink r:id="rId10" w:history="1">
        <w:r>
          <w:rPr>
            <w:color w:val="1155CC"/>
            <w:u w:val="single"/>
          </w:rPr>
          <w:t>G-Cloud 13 Customer Benefit Record</w:t>
        </w:r>
      </w:hyperlink>
      <w:r>
        <w:tab/>
      </w:r>
    </w:p>
    <w:p w14:paraId="49C44EB9" w14:textId="77777777" w:rsidR="00753339" w:rsidRDefault="004B7955">
      <w:pPr>
        <w:pStyle w:val="Heading1"/>
        <w:pageBreakBefore/>
        <w:spacing w:after="299" w:line="240" w:lineRule="auto"/>
        <w:ind w:left="1113" w:firstLine="1118"/>
        <w:rPr>
          <w:sz w:val="22"/>
        </w:rPr>
      </w:pPr>
      <w:bookmarkStart w:id="2" w:name="_heading=h.1fob9te"/>
      <w:bookmarkEnd w:id="2"/>
      <w:r>
        <w:rPr>
          <w:sz w:val="22"/>
        </w:rPr>
        <w:lastRenderedPageBreak/>
        <w:t>Part B: Terms and conditions</w:t>
      </w:r>
    </w:p>
    <w:p w14:paraId="0B0CEFA5" w14:textId="77777777" w:rsidR="00753339" w:rsidRDefault="004B7955">
      <w:pPr>
        <w:pStyle w:val="Heading3"/>
        <w:tabs>
          <w:tab w:val="center" w:pos="1235"/>
          <w:tab w:val="center" w:pos="4229"/>
        </w:tabs>
        <w:spacing w:after="66" w:line="240" w:lineRule="auto"/>
        <w:ind w:left="0" w:firstLine="0"/>
      </w:pPr>
      <w:r>
        <w:rPr>
          <w:rFonts w:eastAsia="Calibri"/>
          <w:color w:val="000000"/>
          <w:sz w:val="22"/>
        </w:rPr>
        <w:tab/>
      </w:r>
      <w:r>
        <w:rPr>
          <w:sz w:val="22"/>
        </w:rPr>
        <w:t xml:space="preserve">1. </w:t>
      </w:r>
      <w:r>
        <w:rPr>
          <w:sz w:val="22"/>
        </w:rPr>
        <w:tab/>
        <w:t>Call-Off Contract Start date and length</w:t>
      </w:r>
    </w:p>
    <w:p w14:paraId="0A5237A7" w14:textId="77777777" w:rsidR="00753339" w:rsidRDefault="004B7955">
      <w:pPr>
        <w:pStyle w:val="Standard"/>
        <w:tabs>
          <w:tab w:val="center" w:pos="1272"/>
          <w:tab w:val="center" w:pos="6075"/>
        </w:tabs>
        <w:ind w:left="0" w:firstLine="0"/>
      </w:pPr>
      <w:r>
        <w:rPr>
          <w:rFonts w:eastAsia="Calibri"/>
        </w:rPr>
        <w:tab/>
      </w:r>
      <w:r>
        <w:t xml:space="preserve">1.1 </w:t>
      </w:r>
      <w:r>
        <w:tab/>
        <w:t>The Supplier must start providing the Services on the date specified in the Order Form.</w:t>
      </w:r>
    </w:p>
    <w:p w14:paraId="0F2DC9AD" w14:textId="77777777" w:rsidR="00753339" w:rsidRDefault="004B7955">
      <w:pPr>
        <w:pStyle w:val="Standard"/>
        <w:ind w:left="1838" w:right="14" w:hanging="720"/>
      </w:pPr>
      <w:r>
        <w:t xml:space="preserve">1.2 </w:t>
      </w:r>
      <w:r>
        <w:tab/>
        <w:t>This Call-Off Contract will expire on the Expiry Date in the Order Form. It will be for up to 36 months from the Start date unless Ended earlier under clause 18 or extended by the Buyer under clause 1.3.</w:t>
      </w:r>
    </w:p>
    <w:p w14:paraId="6A9EBAAD" w14:textId="77777777" w:rsidR="00753339" w:rsidRDefault="004B7955">
      <w:pPr>
        <w:pStyle w:val="Standard"/>
        <w:ind w:left="1838" w:right="14" w:hanging="720"/>
      </w:pPr>
      <w:r>
        <w:t xml:space="preserve">1.3 </w:t>
      </w:r>
      <w:r>
        <w:tab/>
        <w:t>The Buyer can extend this Call-Off Contract, with written notice to the Supplier, by the period in the Order Form, provided that this is within the maximum permitted under the Framework Agreement of 1 period of up to 12 months.</w:t>
      </w:r>
    </w:p>
    <w:p w14:paraId="666C6DF7" w14:textId="77777777" w:rsidR="00753339" w:rsidRDefault="004B7955">
      <w:pPr>
        <w:pStyle w:val="Standard"/>
        <w:spacing w:after="980" w:line="240" w:lineRule="auto"/>
        <w:ind w:left="1838" w:right="14" w:hanging="720"/>
      </w:pPr>
      <w:r>
        <w:t xml:space="preserve">1.4 </w:t>
      </w:r>
      <w:r>
        <w:tab/>
        <w:t>The Parties must comply with the requirements under clauses 21.3 to 21.8 if the Buyer reserves the right in the Order Form to set the Term at more than 24 months.</w:t>
      </w:r>
    </w:p>
    <w:p w14:paraId="68C384E1" w14:textId="77777777" w:rsidR="00753339" w:rsidRDefault="004B7955">
      <w:pPr>
        <w:pStyle w:val="Heading3"/>
        <w:tabs>
          <w:tab w:val="center" w:pos="1235"/>
          <w:tab w:val="center" w:pos="3214"/>
        </w:tabs>
        <w:spacing w:after="69" w:line="240" w:lineRule="auto"/>
        <w:ind w:left="0" w:firstLine="0"/>
      </w:pPr>
      <w:r>
        <w:rPr>
          <w:rFonts w:eastAsia="Calibri"/>
          <w:color w:val="000000"/>
          <w:sz w:val="22"/>
        </w:rPr>
        <w:tab/>
      </w:r>
      <w:r>
        <w:rPr>
          <w:sz w:val="22"/>
        </w:rPr>
        <w:t xml:space="preserve">2. </w:t>
      </w:r>
      <w:r>
        <w:rPr>
          <w:sz w:val="22"/>
        </w:rPr>
        <w:tab/>
        <w:t>Incorporation of terms</w:t>
      </w:r>
    </w:p>
    <w:p w14:paraId="2FCD9803" w14:textId="77777777" w:rsidR="00753339" w:rsidRDefault="004B7955">
      <w:pPr>
        <w:pStyle w:val="Standard"/>
        <w:spacing w:after="248" w:line="240" w:lineRule="auto"/>
        <w:ind w:left="1838" w:right="14" w:hanging="720"/>
      </w:pPr>
      <w:r>
        <w:t xml:space="preserve">2.1 </w:t>
      </w:r>
      <w:r>
        <w:tab/>
        <w:t>The following Framework Agreement clauses (including clauses and defined terms referenced by them) as modified under clause 2.2 are incorporated as separate Call-Off Contract obligations and apply between the Supplier and the Buyer:</w:t>
      </w:r>
    </w:p>
    <w:p w14:paraId="7D4D709F" w14:textId="77777777" w:rsidR="00753339" w:rsidRDefault="004B7955">
      <w:pPr>
        <w:pStyle w:val="Standard"/>
        <w:numPr>
          <w:ilvl w:val="0"/>
          <w:numId w:val="82"/>
        </w:numPr>
        <w:spacing w:after="28" w:line="240" w:lineRule="auto"/>
        <w:ind w:left="1891" w:right="14" w:hanging="397"/>
      </w:pPr>
      <w:r>
        <w:t>2.3 (Warranties and representations)</w:t>
      </w:r>
    </w:p>
    <w:p w14:paraId="1EE6732F" w14:textId="77777777" w:rsidR="00753339" w:rsidRDefault="004B7955">
      <w:pPr>
        <w:pStyle w:val="Standard"/>
        <w:numPr>
          <w:ilvl w:val="0"/>
          <w:numId w:val="3"/>
        </w:numPr>
        <w:spacing w:after="31" w:line="240" w:lineRule="auto"/>
        <w:ind w:left="1891" w:right="14" w:hanging="397"/>
      </w:pPr>
      <w:r>
        <w:t>4.1 to 4.6 (Liability)</w:t>
      </w:r>
    </w:p>
    <w:p w14:paraId="09DD8973" w14:textId="77777777" w:rsidR="00753339" w:rsidRDefault="004B7955">
      <w:pPr>
        <w:pStyle w:val="Standard"/>
        <w:numPr>
          <w:ilvl w:val="0"/>
          <w:numId w:val="3"/>
        </w:numPr>
        <w:spacing w:after="31" w:line="240" w:lineRule="auto"/>
        <w:ind w:left="1891" w:right="14" w:hanging="397"/>
      </w:pPr>
      <w:r>
        <w:t>4.10 to 4.11 (IR35)</w:t>
      </w:r>
    </w:p>
    <w:p w14:paraId="12EEBD2C" w14:textId="77777777" w:rsidR="00753339" w:rsidRDefault="004B7955">
      <w:pPr>
        <w:pStyle w:val="Standard"/>
        <w:numPr>
          <w:ilvl w:val="0"/>
          <w:numId w:val="3"/>
        </w:numPr>
        <w:spacing w:after="30" w:line="240" w:lineRule="auto"/>
        <w:ind w:left="1891" w:right="14" w:hanging="397"/>
      </w:pPr>
      <w:r>
        <w:t>10 (Force majeure)</w:t>
      </w:r>
    </w:p>
    <w:p w14:paraId="6BDC03E5" w14:textId="77777777" w:rsidR="00753339" w:rsidRDefault="004B7955">
      <w:pPr>
        <w:pStyle w:val="Standard"/>
        <w:numPr>
          <w:ilvl w:val="0"/>
          <w:numId w:val="3"/>
        </w:numPr>
        <w:spacing w:after="30" w:line="240" w:lineRule="auto"/>
        <w:ind w:left="1891" w:right="14" w:hanging="397"/>
      </w:pPr>
      <w:r>
        <w:t>5.3 (Continuing rights)</w:t>
      </w:r>
    </w:p>
    <w:p w14:paraId="728E49E5" w14:textId="77777777" w:rsidR="00753339" w:rsidRDefault="004B7955">
      <w:pPr>
        <w:pStyle w:val="Standard"/>
        <w:numPr>
          <w:ilvl w:val="0"/>
          <w:numId w:val="3"/>
        </w:numPr>
        <w:spacing w:after="32" w:line="240" w:lineRule="auto"/>
        <w:ind w:left="1891" w:right="14" w:hanging="397"/>
      </w:pPr>
      <w:r>
        <w:t>5.4 to 5.6 (Change of control)</w:t>
      </w:r>
    </w:p>
    <w:p w14:paraId="57B5D0FF" w14:textId="77777777" w:rsidR="00753339" w:rsidRDefault="004B7955">
      <w:pPr>
        <w:pStyle w:val="Standard"/>
        <w:numPr>
          <w:ilvl w:val="0"/>
          <w:numId w:val="3"/>
        </w:numPr>
        <w:spacing w:after="31" w:line="240" w:lineRule="auto"/>
        <w:ind w:left="1891" w:right="14" w:hanging="397"/>
      </w:pPr>
      <w:r>
        <w:t>5.7 (Fraud)</w:t>
      </w:r>
    </w:p>
    <w:p w14:paraId="751FBBBF" w14:textId="77777777" w:rsidR="00753339" w:rsidRDefault="004B7955">
      <w:pPr>
        <w:pStyle w:val="Standard"/>
        <w:numPr>
          <w:ilvl w:val="0"/>
          <w:numId w:val="3"/>
        </w:numPr>
        <w:spacing w:after="28" w:line="240" w:lineRule="auto"/>
        <w:ind w:left="1891" w:right="14" w:hanging="397"/>
      </w:pPr>
      <w:r>
        <w:t>5.8 (Notice of fraud)</w:t>
      </w:r>
    </w:p>
    <w:p w14:paraId="5D728AEB" w14:textId="77777777" w:rsidR="00753339" w:rsidRDefault="004B7955">
      <w:pPr>
        <w:pStyle w:val="Standard"/>
        <w:numPr>
          <w:ilvl w:val="0"/>
          <w:numId w:val="3"/>
        </w:numPr>
        <w:spacing w:after="31" w:line="240" w:lineRule="auto"/>
        <w:ind w:left="1891" w:right="14" w:hanging="397"/>
      </w:pPr>
      <w:r>
        <w:t>7 (Transparency and Audit)</w:t>
      </w:r>
    </w:p>
    <w:p w14:paraId="0E482EDE" w14:textId="77777777" w:rsidR="00753339" w:rsidRDefault="004B7955">
      <w:pPr>
        <w:pStyle w:val="Standard"/>
        <w:numPr>
          <w:ilvl w:val="0"/>
          <w:numId w:val="3"/>
        </w:numPr>
        <w:spacing w:after="31" w:line="240" w:lineRule="auto"/>
        <w:ind w:left="1891" w:right="14" w:hanging="397"/>
      </w:pPr>
      <w:r>
        <w:t>8.3 (Order of precedence)</w:t>
      </w:r>
    </w:p>
    <w:p w14:paraId="023AB7CB" w14:textId="77777777" w:rsidR="00753339" w:rsidRDefault="004B7955">
      <w:pPr>
        <w:pStyle w:val="Standard"/>
        <w:numPr>
          <w:ilvl w:val="0"/>
          <w:numId w:val="3"/>
        </w:numPr>
        <w:spacing w:after="30" w:line="240" w:lineRule="auto"/>
        <w:ind w:left="1891" w:right="14" w:hanging="397"/>
      </w:pPr>
      <w:r>
        <w:t>11 (Relationship)</w:t>
      </w:r>
    </w:p>
    <w:p w14:paraId="21A9A29E" w14:textId="77777777" w:rsidR="00753339" w:rsidRDefault="004B7955">
      <w:pPr>
        <w:pStyle w:val="Standard"/>
        <w:numPr>
          <w:ilvl w:val="0"/>
          <w:numId w:val="3"/>
        </w:numPr>
        <w:spacing w:after="30" w:line="240" w:lineRule="auto"/>
        <w:ind w:left="1891" w:right="14" w:hanging="397"/>
      </w:pPr>
      <w:r>
        <w:t>14 (Entire agreement)</w:t>
      </w:r>
    </w:p>
    <w:p w14:paraId="03D03FE7" w14:textId="77777777" w:rsidR="00753339" w:rsidRDefault="004B7955">
      <w:pPr>
        <w:pStyle w:val="Standard"/>
        <w:numPr>
          <w:ilvl w:val="0"/>
          <w:numId w:val="3"/>
        </w:numPr>
        <w:spacing w:after="30" w:line="240" w:lineRule="auto"/>
        <w:ind w:left="1891" w:right="14" w:hanging="397"/>
      </w:pPr>
      <w:r>
        <w:t>15 (Law and jurisdiction)</w:t>
      </w:r>
    </w:p>
    <w:p w14:paraId="67302362" w14:textId="77777777" w:rsidR="00753339" w:rsidRDefault="004B7955">
      <w:pPr>
        <w:pStyle w:val="Standard"/>
        <w:numPr>
          <w:ilvl w:val="0"/>
          <w:numId w:val="3"/>
        </w:numPr>
        <w:spacing w:after="30" w:line="240" w:lineRule="auto"/>
        <w:ind w:left="1891" w:right="14" w:hanging="397"/>
      </w:pPr>
      <w:r>
        <w:t>16 (Legislative change)</w:t>
      </w:r>
    </w:p>
    <w:p w14:paraId="3CCA55B9" w14:textId="77777777" w:rsidR="00753339" w:rsidRDefault="004B7955">
      <w:pPr>
        <w:pStyle w:val="Standard"/>
        <w:numPr>
          <w:ilvl w:val="0"/>
          <w:numId w:val="3"/>
        </w:numPr>
        <w:spacing w:after="27" w:line="240" w:lineRule="auto"/>
        <w:ind w:left="1891" w:right="14" w:hanging="397"/>
      </w:pPr>
      <w:r>
        <w:t>17 (Bribery and corruption)</w:t>
      </w:r>
    </w:p>
    <w:p w14:paraId="39475BFF" w14:textId="77777777" w:rsidR="00753339" w:rsidRDefault="004B7955">
      <w:pPr>
        <w:pStyle w:val="Standard"/>
        <w:numPr>
          <w:ilvl w:val="0"/>
          <w:numId w:val="3"/>
        </w:numPr>
        <w:spacing w:after="30" w:line="240" w:lineRule="auto"/>
        <w:ind w:left="1891" w:right="14" w:hanging="397"/>
      </w:pPr>
      <w:r>
        <w:t>18 (Freedom of Information Act)</w:t>
      </w:r>
    </w:p>
    <w:p w14:paraId="01A10B8D" w14:textId="77777777" w:rsidR="00753339" w:rsidRDefault="004B7955">
      <w:pPr>
        <w:pStyle w:val="Standard"/>
        <w:numPr>
          <w:ilvl w:val="0"/>
          <w:numId w:val="3"/>
        </w:numPr>
        <w:spacing w:after="30" w:line="240" w:lineRule="auto"/>
        <w:ind w:left="1891" w:right="14" w:hanging="397"/>
      </w:pPr>
      <w:r>
        <w:t>19 (Promoting tax compliance)</w:t>
      </w:r>
    </w:p>
    <w:p w14:paraId="1A44BF65" w14:textId="77777777" w:rsidR="00753339" w:rsidRDefault="004B7955">
      <w:pPr>
        <w:pStyle w:val="Standard"/>
        <w:numPr>
          <w:ilvl w:val="0"/>
          <w:numId w:val="3"/>
        </w:numPr>
        <w:spacing w:after="30" w:line="240" w:lineRule="auto"/>
        <w:ind w:left="1891" w:right="14" w:hanging="397"/>
      </w:pPr>
      <w:r>
        <w:t>20 (Official Secrets Act)</w:t>
      </w:r>
    </w:p>
    <w:p w14:paraId="5A6F4EBF" w14:textId="77777777" w:rsidR="00753339" w:rsidRDefault="004B7955">
      <w:pPr>
        <w:pStyle w:val="Standard"/>
        <w:numPr>
          <w:ilvl w:val="0"/>
          <w:numId w:val="3"/>
        </w:numPr>
        <w:spacing w:after="29" w:line="240" w:lineRule="auto"/>
        <w:ind w:left="1891" w:right="14" w:hanging="397"/>
      </w:pPr>
      <w:r>
        <w:t>21 (Transfer and subcontracting)</w:t>
      </w:r>
    </w:p>
    <w:p w14:paraId="7B2CDE8C" w14:textId="77777777" w:rsidR="00753339" w:rsidRDefault="004B7955">
      <w:pPr>
        <w:pStyle w:val="Standard"/>
        <w:numPr>
          <w:ilvl w:val="0"/>
          <w:numId w:val="3"/>
        </w:numPr>
        <w:spacing w:after="0" w:line="240" w:lineRule="auto"/>
        <w:ind w:left="1891" w:right="14" w:hanging="397"/>
      </w:pPr>
      <w:r>
        <w:t>23 (Complaints handling and resolution)</w:t>
      </w:r>
    </w:p>
    <w:p w14:paraId="03628B56" w14:textId="77777777" w:rsidR="00753339" w:rsidRDefault="004B7955">
      <w:pPr>
        <w:pStyle w:val="Standard"/>
        <w:numPr>
          <w:ilvl w:val="0"/>
          <w:numId w:val="3"/>
        </w:numPr>
        <w:spacing w:after="0" w:line="240" w:lineRule="auto"/>
        <w:ind w:left="1891" w:right="14" w:hanging="397"/>
      </w:pPr>
      <w:r>
        <w:lastRenderedPageBreak/>
        <w:t>24 (Conflicts of interest and ethical walls)</w:t>
      </w:r>
    </w:p>
    <w:p w14:paraId="76881A10" w14:textId="77777777" w:rsidR="00753339" w:rsidRDefault="004B7955">
      <w:pPr>
        <w:pStyle w:val="Standard"/>
        <w:numPr>
          <w:ilvl w:val="0"/>
          <w:numId w:val="3"/>
        </w:numPr>
        <w:spacing w:after="0" w:line="240" w:lineRule="auto"/>
        <w:ind w:left="1891" w:right="14" w:hanging="397"/>
      </w:pPr>
      <w:r>
        <w:t>25 (Publicity and branding)</w:t>
      </w:r>
    </w:p>
    <w:p w14:paraId="5E5CBE03" w14:textId="77777777" w:rsidR="00753339" w:rsidRDefault="004B7955">
      <w:pPr>
        <w:pStyle w:val="Standard"/>
        <w:numPr>
          <w:ilvl w:val="0"/>
          <w:numId w:val="3"/>
        </w:numPr>
        <w:spacing w:after="0" w:line="240" w:lineRule="auto"/>
        <w:ind w:left="1891" w:right="14" w:hanging="397"/>
      </w:pPr>
      <w:r>
        <w:t>26 (Equality and diversity)</w:t>
      </w:r>
    </w:p>
    <w:p w14:paraId="26F27001" w14:textId="77777777" w:rsidR="00753339" w:rsidRDefault="004B7955">
      <w:pPr>
        <w:pStyle w:val="Standard"/>
        <w:numPr>
          <w:ilvl w:val="0"/>
          <w:numId w:val="3"/>
        </w:numPr>
        <w:spacing w:after="29" w:line="240" w:lineRule="auto"/>
        <w:ind w:left="1891" w:right="14" w:hanging="397"/>
      </w:pPr>
      <w:r>
        <w:t>28 (Data protection)</w:t>
      </w:r>
    </w:p>
    <w:p w14:paraId="3DBF93F4" w14:textId="77777777" w:rsidR="00753339" w:rsidRDefault="004B7955">
      <w:pPr>
        <w:pStyle w:val="Standard"/>
        <w:numPr>
          <w:ilvl w:val="0"/>
          <w:numId w:val="3"/>
        </w:numPr>
        <w:spacing w:after="29" w:line="240" w:lineRule="auto"/>
        <w:ind w:left="1891" w:right="14" w:hanging="397"/>
      </w:pPr>
      <w:r>
        <w:t>31 (Severability)</w:t>
      </w:r>
    </w:p>
    <w:p w14:paraId="799BDD51" w14:textId="77777777" w:rsidR="00753339" w:rsidRDefault="004B7955">
      <w:pPr>
        <w:pStyle w:val="Standard"/>
        <w:numPr>
          <w:ilvl w:val="0"/>
          <w:numId w:val="3"/>
        </w:numPr>
        <w:spacing w:after="31" w:line="240" w:lineRule="auto"/>
        <w:ind w:left="1891" w:right="14" w:hanging="397"/>
      </w:pPr>
      <w:r>
        <w:t>32 and 33 (Managing disputes and Mediation)</w:t>
      </w:r>
    </w:p>
    <w:p w14:paraId="6B8658EB" w14:textId="77777777" w:rsidR="00753339" w:rsidRDefault="004B7955">
      <w:pPr>
        <w:pStyle w:val="Standard"/>
        <w:numPr>
          <w:ilvl w:val="0"/>
          <w:numId w:val="3"/>
        </w:numPr>
        <w:spacing w:after="30" w:line="240" w:lineRule="auto"/>
        <w:ind w:left="1891" w:right="14" w:hanging="397"/>
      </w:pPr>
      <w:r>
        <w:t>34 (Confidentiality)</w:t>
      </w:r>
    </w:p>
    <w:p w14:paraId="1C0E302D" w14:textId="77777777" w:rsidR="00753339" w:rsidRDefault="004B7955">
      <w:pPr>
        <w:pStyle w:val="Standard"/>
        <w:numPr>
          <w:ilvl w:val="0"/>
          <w:numId w:val="3"/>
        </w:numPr>
        <w:spacing w:after="30" w:line="240" w:lineRule="auto"/>
        <w:ind w:left="1891" w:right="14" w:hanging="397"/>
      </w:pPr>
      <w:r>
        <w:t>35 (Waiver and cumulative remedies)</w:t>
      </w:r>
    </w:p>
    <w:p w14:paraId="675AEB1D" w14:textId="77777777" w:rsidR="00753339" w:rsidRDefault="004B7955">
      <w:pPr>
        <w:pStyle w:val="Standard"/>
        <w:numPr>
          <w:ilvl w:val="0"/>
          <w:numId w:val="3"/>
        </w:numPr>
        <w:spacing w:after="27" w:line="240" w:lineRule="auto"/>
        <w:ind w:left="1891" w:right="14" w:hanging="397"/>
      </w:pPr>
      <w:r>
        <w:t>36 (Corporate Social Responsibility)</w:t>
      </w:r>
    </w:p>
    <w:p w14:paraId="25FA9D4A" w14:textId="77777777" w:rsidR="00753339" w:rsidRDefault="004B7955">
      <w:pPr>
        <w:pStyle w:val="Standard"/>
        <w:numPr>
          <w:ilvl w:val="0"/>
          <w:numId w:val="3"/>
        </w:numPr>
        <w:ind w:left="1891" w:right="14" w:hanging="397"/>
      </w:pPr>
      <w:r>
        <w:t>paragraphs 1 to 10 of the Framework Agreement Schedule 3</w:t>
      </w:r>
    </w:p>
    <w:p w14:paraId="1A70ECFD" w14:textId="77777777" w:rsidR="00753339" w:rsidRDefault="004B7955">
      <w:pPr>
        <w:pStyle w:val="Standard"/>
        <w:tabs>
          <w:tab w:val="center" w:pos="1272"/>
          <w:tab w:val="center" w:pos="5683"/>
        </w:tabs>
        <w:ind w:left="0" w:firstLine="0"/>
      </w:pPr>
      <w:r>
        <w:rPr>
          <w:rFonts w:eastAsia="Calibri"/>
        </w:rPr>
        <w:tab/>
      </w:r>
      <w:r>
        <w:t xml:space="preserve">2.2 </w:t>
      </w:r>
      <w:r>
        <w:tab/>
        <w:t>The Framework Agreement provisions in clause 2.1 will be modified as follows:</w:t>
      </w:r>
    </w:p>
    <w:p w14:paraId="794055DC" w14:textId="77777777" w:rsidR="00753339" w:rsidRDefault="004B7955">
      <w:pPr>
        <w:pStyle w:val="Standard"/>
        <w:numPr>
          <w:ilvl w:val="2"/>
          <w:numId w:val="5"/>
        </w:numPr>
        <w:spacing w:after="41" w:line="240" w:lineRule="auto"/>
        <w:ind w:right="14" w:hanging="720"/>
      </w:pPr>
      <w:r>
        <w:t>a reference to the ‘Framework Agreement’ will be a reference to the ‘Call-Off Contract’</w:t>
      </w:r>
    </w:p>
    <w:p w14:paraId="342AE2B7" w14:textId="77777777" w:rsidR="00753339" w:rsidRDefault="004B7955">
      <w:pPr>
        <w:pStyle w:val="Standard"/>
        <w:numPr>
          <w:ilvl w:val="2"/>
          <w:numId w:val="5"/>
        </w:numPr>
        <w:spacing w:after="55" w:line="240" w:lineRule="auto"/>
        <w:ind w:right="14" w:hanging="720"/>
      </w:pPr>
      <w:r>
        <w:t>a reference to ‘CCS’ or to ‘CCS and/or the Buyer’ will be a reference to ‘the Buyer’</w:t>
      </w:r>
    </w:p>
    <w:p w14:paraId="6C4861D1" w14:textId="77777777" w:rsidR="00753339" w:rsidRDefault="004B7955">
      <w:pPr>
        <w:pStyle w:val="Standard"/>
        <w:numPr>
          <w:ilvl w:val="2"/>
          <w:numId w:val="5"/>
        </w:numPr>
        <w:ind w:right="14" w:hanging="720"/>
      </w:pPr>
      <w:r>
        <w:t>a reference to the ‘Parties’ and a ‘Party’ will be a reference to the Buyer and Supplier as Parties under this Call-Off Contract</w:t>
      </w:r>
    </w:p>
    <w:p w14:paraId="2FDD78E0" w14:textId="77777777" w:rsidR="00753339" w:rsidRDefault="004B7955">
      <w:pPr>
        <w:pStyle w:val="Standard"/>
        <w:numPr>
          <w:ilvl w:val="1"/>
          <w:numId w:val="7"/>
        </w:numPr>
        <w:ind w:right="14" w:hanging="720"/>
      </w:pPr>
      <w: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5E72FD12" w14:textId="77777777" w:rsidR="00753339" w:rsidRDefault="004B7955">
      <w:pPr>
        <w:pStyle w:val="Standard"/>
        <w:numPr>
          <w:ilvl w:val="1"/>
          <w:numId w:val="7"/>
        </w:numPr>
        <w:ind w:right="14" w:hanging="720"/>
      </w:pPr>
      <w:r>
        <w:t>The Framework Agreement incorporated clauses will be referred to as incorporated Framework clause ‘XX’, where ‘XX’ is the Framework Agreement clause number.</w:t>
      </w:r>
    </w:p>
    <w:p w14:paraId="7C637141" w14:textId="77777777" w:rsidR="00753339" w:rsidRDefault="004B7955">
      <w:pPr>
        <w:pStyle w:val="Standard"/>
        <w:numPr>
          <w:ilvl w:val="1"/>
          <w:numId w:val="7"/>
        </w:numPr>
        <w:spacing w:after="740" w:line="240" w:lineRule="auto"/>
        <w:ind w:right="14" w:hanging="720"/>
      </w:pPr>
      <w:r>
        <w:t>When an Order Form is signed, the terms and conditions agreed in it will be incorporated into this Call-Off Contract.</w:t>
      </w:r>
    </w:p>
    <w:p w14:paraId="0DFCC307" w14:textId="77777777" w:rsidR="00753339" w:rsidRDefault="004B7955">
      <w:pPr>
        <w:pStyle w:val="Heading3"/>
        <w:tabs>
          <w:tab w:val="center" w:pos="1235"/>
          <w:tab w:val="center" w:pos="2990"/>
        </w:tabs>
        <w:spacing w:after="208" w:line="240" w:lineRule="auto"/>
        <w:ind w:left="0" w:firstLine="0"/>
      </w:pPr>
      <w:r>
        <w:rPr>
          <w:rFonts w:eastAsia="Calibri"/>
          <w:color w:val="000000"/>
          <w:sz w:val="22"/>
        </w:rPr>
        <w:tab/>
      </w:r>
      <w:r>
        <w:rPr>
          <w:sz w:val="22"/>
        </w:rPr>
        <w:t xml:space="preserve">3. </w:t>
      </w:r>
      <w:r>
        <w:rPr>
          <w:sz w:val="22"/>
        </w:rPr>
        <w:tab/>
        <w:t>Supply of services</w:t>
      </w:r>
    </w:p>
    <w:p w14:paraId="34D29320" w14:textId="77777777" w:rsidR="00753339" w:rsidRDefault="004B7955">
      <w:pPr>
        <w:pStyle w:val="Standard"/>
        <w:spacing w:after="261" w:line="240" w:lineRule="auto"/>
        <w:ind w:left="1838" w:right="14" w:hanging="720"/>
      </w:pPr>
      <w:r>
        <w:t xml:space="preserve">3.1 </w:t>
      </w:r>
      <w:r>
        <w:tab/>
        <w:t>The Supplier agrees to supply the G-Cloud Services and any Additional Services under the terms of the Call-Off Contract and the Supplier’s Application.</w:t>
      </w:r>
    </w:p>
    <w:p w14:paraId="0D62F337" w14:textId="77777777" w:rsidR="00753339" w:rsidRDefault="004B7955">
      <w:pPr>
        <w:pStyle w:val="Standard"/>
        <w:spacing w:after="741" w:line="240" w:lineRule="auto"/>
        <w:ind w:left="1838" w:right="14" w:hanging="720"/>
      </w:pPr>
      <w:r>
        <w:t xml:space="preserve">3.2 </w:t>
      </w:r>
      <w:r>
        <w:tab/>
        <w:t>The Supplier undertakes that each G-Cloud Service will meet the Buyer’s acceptance criteria, as defined in the Order Form.</w:t>
      </w:r>
    </w:p>
    <w:p w14:paraId="28194E7D" w14:textId="77777777" w:rsidR="00753339" w:rsidRDefault="00753339">
      <w:pPr>
        <w:pStyle w:val="Standard"/>
        <w:spacing w:after="741" w:line="240" w:lineRule="auto"/>
        <w:ind w:left="1838" w:right="14" w:hanging="720"/>
      </w:pPr>
    </w:p>
    <w:p w14:paraId="6DE4CC27" w14:textId="77777777" w:rsidR="00753339" w:rsidRDefault="004B7955">
      <w:pPr>
        <w:pStyle w:val="Heading3"/>
        <w:tabs>
          <w:tab w:val="center" w:pos="1235"/>
          <w:tab w:val="center" w:pos="2668"/>
        </w:tabs>
        <w:spacing w:after="205" w:line="240" w:lineRule="auto"/>
        <w:ind w:left="0" w:firstLine="0"/>
      </w:pPr>
      <w:r>
        <w:rPr>
          <w:rFonts w:eastAsia="Calibri"/>
          <w:color w:val="000000"/>
          <w:sz w:val="22"/>
        </w:rPr>
        <w:lastRenderedPageBreak/>
        <w:tab/>
      </w:r>
      <w:r>
        <w:rPr>
          <w:sz w:val="22"/>
        </w:rPr>
        <w:t xml:space="preserve">4. </w:t>
      </w:r>
      <w:r>
        <w:rPr>
          <w:sz w:val="22"/>
        </w:rPr>
        <w:tab/>
        <w:t>Supplier staff</w:t>
      </w:r>
    </w:p>
    <w:p w14:paraId="7D78DD97" w14:textId="77777777" w:rsidR="00753339" w:rsidRDefault="004B7955">
      <w:pPr>
        <w:pStyle w:val="Standard"/>
        <w:tabs>
          <w:tab w:val="center" w:pos="1272"/>
          <w:tab w:val="center" w:pos="3031"/>
        </w:tabs>
        <w:spacing w:after="280" w:line="240" w:lineRule="auto"/>
        <w:ind w:left="0" w:firstLine="0"/>
      </w:pPr>
      <w:r>
        <w:rPr>
          <w:rFonts w:eastAsia="Calibri"/>
        </w:rPr>
        <w:tab/>
      </w:r>
      <w:r>
        <w:t xml:space="preserve">4.1 </w:t>
      </w:r>
      <w:r>
        <w:tab/>
        <w:t>The Supplier Staff must:</w:t>
      </w:r>
    </w:p>
    <w:p w14:paraId="20D9D993" w14:textId="77777777" w:rsidR="00753339" w:rsidRDefault="004B7955">
      <w:pPr>
        <w:pStyle w:val="Standard"/>
        <w:tabs>
          <w:tab w:val="center" w:pos="1133"/>
          <w:tab w:val="center" w:pos="5789"/>
        </w:tabs>
        <w:ind w:left="0" w:firstLine="0"/>
      </w:pPr>
      <w:r>
        <w:rPr>
          <w:rFonts w:eastAsia="Calibri"/>
        </w:rPr>
        <w:tab/>
        <w:t xml:space="preserve"> </w:t>
      </w:r>
      <w:r>
        <w:rPr>
          <w:rFonts w:eastAsia="Calibri"/>
        </w:rPr>
        <w:tab/>
      </w:r>
      <w:r>
        <w:t>4.1.1 be appropriately experienced, qualified and trained to supply the Services</w:t>
      </w:r>
    </w:p>
    <w:p w14:paraId="607CAFA5" w14:textId="77777777" w:rsidR="00753339" w:rsidRDefault="004B7955">
      <w:pPr>
        <w:pStyle w:val="Standard"/>
        <w:tabs>
          <w:tab w:val="center" w:pos="1133"/>
          <w:tab w:val="center" w:pos="5728"/>
        </w:tabs>
        <w:ind w:left="0" w:firstLine="0"/>
      </w:pPr>
      <w:r>
        <w:rPr>
          <w:rFonts w:eastAsia="Calibri"/>
        </w:rPr>
        <w:tab/>
        <w:t xml:space="preserve"> </w:t>
      </w:r>
      <w:r>
        <w:rPr>
          <w:rFonts w:eastAsia="Calibri"/>
        </w:rPr>
        <w:tab/>
      </w:r>
      <w:r>
        <w:t>4.1.2 apply all due skill, care and diligence in faithfully performing those duties</w:t>
      </w:r>
    </w:p>
    <w:p w14:paraId="2A6B4594" w14:textId="77777777" w:rsidR="00753339" w:rsidRDefault="004B7955">
      <w:pPr>
        <w:pStyle w:val="Standard"/>
        <w:ind w:left="1838" w:right="14" w:hanging="720"/>
      </w:pPr>
      <w:r>
        <w:rPr>
          <w:rFonts w:eastAsia="Calibri"/>
        </w:rPr>
        <w:t xml:space="preserve"> </w:t>
      </w:r>
      <w:r>
        <w:rPr>
          <w:rFonts w:eastAsia="Calibri"/>
        </w:rPr>
        <w:tab/>
        <w:t xml:space="preserve"> </w:t>
      </w:r>
      <w:r>
        <w:t>4.1.3 obey all lawful instructions and reasonable directions of the Buyer and provide the Services to the reasonable satisfaction of the Buyer</w:t>
      </w:r>
    </w:p>
    <w:p w14:paraId="7059032C" w14:textId="77777777" w:rsidR="00753339" w:rsidRDefault="004B7955">
      <w:pPr>
        <w:pStyle w:val="Standard"/>
        <w:tabs>
          <w:tab w:val="center" w:pos="1133"/>
          <w:tab w:val="center" w:pos="5923"/>
        </w:tabs>
        <w:ind w:left="0" w:firstLine="0"/>
      </w:pPr>
      <w:r>
        <w:rPr>
          <w:rFonts w:eastAsia="Calibri"/>
        </w:rPr>
        <w:tab/>
        <w:t xml:space="preserve"> </w:t>
      </w:r>
      <w:r>
        <w:rPr>
          <w:rFonts w:eastAsia="Calibri"/>
        </w:rPr>
        <w:tab/>
      </w:r>
      <w:r>
        <w:t>4.1.4 respond to any enquiries about the Services as soon as reasonably possible</w:t>
      </w:r>
    </w:p>
    <w:p w14:paraId="21DBA8F8" w14:textId="77777777" w:rsidR="00753339" w:rsidRDefault="004B7955">
      <w:pPr>
        <w:pStyle w:val="Standard"/>
        <w:tabs>
          <w:tab w:val="center" w:pos="1133"/>
          <w:tab w:val="center" w:pos="5702"/>
        </w:tabs>
        <w:ind w:left="0" w:firstLine="0"/>
      </w:pPr>
      <w:r>
        <w:rPr>
          <w:rFonts w:eastAsia="Calibri"/>
        </w:rPr>
        <w:tab/>
        <w:t xml:space="preserve"> </w:t>
      </w:r>
      <w:r>
        <w:rPr>
          <w:rFonts w:eastAsia="Calibri"/>
        </w:rPr>
        <w:tab/>
      </w:r>
      <w:r>
        <w:t>4.1.5 complete any necessary Supplier Staff vetting as specified by the Buyer</w:t>
      </w:r>
    </w:p>
    <w:p w14:paraId="02EE00D9" w14:textId="77777777" w:rsidR="00753339" w:rsidRDefault="004B7955">
      <w:pPr>
        <w:pStyle w:val="Standard"/>
        <w:ind w:left="1838" w:right="14" w:hanging="720"/>
      </w:pPr>
      <w:r>
        <w:t xml:space="preserve">4.2 </w:t>
      </w:r>
      <w:r>
        <w:tab/>
        <w:t>The Supplier must retain overall control of the Supplier Staff so that they are not considered to be employees, workers, agents or contractors of the Buyer.</w:t>
      </w:r>
    </w:p>
    <w:p w14:paraId="7FA334A2" w14:textId="77777777" w:rsidR="00753339" w:rsidRDefault="004B7955">
      <w:pPr>
        <w:pStyle w:val="Standard"/>
        <w:ind w:left="1838" w:right="14" w:hanging="720"/>
      </w:pPr>
      <w:r>
        <w:t xml:space="preserve">4.3 </w:t>
      </w:r>
      <w:r>
        <w:tab/>
        <w:t>The Supplier may substitute any Supplier Staff as long as they have the equivalent experience and qualifications to the substituted staff member.</w:t>
      </w:r>
    </w:p>
    <w:p w14:paraId="332726B6" w14:textId="77777777" w:rsidR="00753339" w:rsidRDefault="004B7955">
      <w:pPr>
        <w:pStyle w:val="Standard"/>
        <w:ind w:left="1838" w:right="14" w:hanging="720"/>
      </w:pPr>
      <w:r>
        <w:t xml:space="preserve">4.4 </w:t>
      </w:r>
      <w:r>
        <w:tab/>
        <w:t>The Buyer may conduct IR35 Assessments using the ESI tool to assess whether the Supplier’s engagement under the Call-Off Contract is Inside or Outside IR35.</w:t>
      </w:r>
    </w:p>
    <w:p w14:paraId="0004E844" w14:textId="77777777" w:rsidR="00753339" w:rsidRDefault="004B7955">
      <w:pPr>
        <w:pStyle w:val="Standard"/>
        <w:ind w:left="1838" w:right="14" w:hanging="720"/>
      </w:pPr>
      <w:r>
        <w:t xml:space="preserve">4.5 </w:t>
      </w:r>
      <w:r>
        <w:tab/>
        <w:t>The Buyer may End this Call-Off Contract for Material Breach as per clause 18.5 hereunder if the Supplier is delivering the Services Inside IR35.</w:t>
      </w:r>
    </w:p>
    <w:p w14:paraId="574F2B81" w14:textId="77777777" w:rsidR="00753339" w:rsidRDefault="004B7955">
      <w:pPr>
        <w:pStyle w:val="Standard"/>
        <w:ind w:left="1838" w:right="14" w:hanging="720"/>
      </w:pPr>
      <w:r>
        <w:t xml:space="preserve">4.6 </w:t>
      </w:r>
      <w: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1344D38D" w14:textId="77777777" w:rsidR="00753339" w:rsidRDefault="004B7955">
      <w:pPr>
        <w:pStyle w:val="Standard"/>
        <w:ind w:left="1838" w:right="14" w:hanging="720"/>
      </w:pPr>
      <w:r>
        <w:t xml:space="preserve">4.7 </w:t>
      </w:r>
      <w:r>
        <w:tab/>
        <w:t>If the Indicative Test indicates the delivery of the Services could potentially be Inside IR35, the Supplier must provide the Buyer with all relevant information needed to enable the Buyer to conduct its own IR35 Assessment.</w:t>
      </w:r>
    </w:p>
    <w:p w14:paraId="527487D6" w14:textId="77777777" w:rsidR="00753339" w:rsidRDefault="004B7955">
      <w:pPr>
        <w:pStyle w:val="Standard"/>
        <w:spacing w:after="981" w:line="240" w:lineRule="auto"/>
        <w:ind w:left="1838" w:right="14" w:hanging="720"/>
      </w:pPr>
      <w:r>
        <w:t xml:space="preserve">4.8 </w:t>
      </w:r>
      <w:r>
        <w:tab/>
        <w:t>If it is determined by the Buyer that the Supplier is Outside IR35, the Buyer will provide the ESI reference number and a copy of the PDF to the Supplier.</w:t>
      </w:r>
    </w:p>
    <w:p w14:paraId="5B8BFEBF" w14:textId="77777777" w:rsidR="00753339" w:rsidRDefault="004B7955">
      <w:pPr>
        <w:pStyle w:val="Heading3"/>
        <w:tabs>
          <w:tab w:val="center" w:pos="1235"/>
          <w:tab w:val="center" w:pos="2703"/>
        </w:tabs>
        <w:spacing w:after="205" w:line="240" w:lineRule="auto"/>
        <w:ind w:left="0" w:firstLine="0"/>
      </w:pPr>
      <w:r>
        <w:rPr>
          <w:rFonts w:eastAsia="Calibri"/>
          <w:color w:val="000000"/>
          <w:sz w:val="22"/>
        </w:rPr>
        <w:lastRenderedPageBreak/>
        <w:tab/>
      </w:r>
      <w:r>
        <w:rPr>
          <w:sz w:val="22"/>
        </w:rPr>
        <w:t xml:space="preserve">5. </w:t>
      </w:r>
      <w:r>
        <w:rPr>
          <w:sz w:val="22"/>
        </w:rPr>
        <w:tab/>
        <w:t>Due diligence</w:t>
      </w:r>
    </w:p>
    <w:p w14:paraId="24B8D5B5" w14:textId="77777777" w:rsidR="00753339" w:rsidRDefault="004B7955">
      <w:pPr>
        <w:pStyle w:val="Standard"/>
        <w:tabs>
          <w:tab w:val="center" w:pos="1272"/>
          <w:tab w:val="center" w:pos="5117"/>
        </w:tabs>
        <w:spacing w:after="160" w:line="240" w:lineRule="auto"/>
        <w:ind w:left="0" w:firstLine="0"/>
      </w:pPr>
      <w:r>
        <w:rPr>
          <w:rFonts w:eastAsia="Calibri"/>
        </w:rPr>
        <w:tab/>
      </w:r>
      <w:r>
        <w:t xml:space="preserve">5.1 </w:t>
      </w:r>
      <w:r>
        <w:tab/>
        <w:t>Both Parties agree that when entering into a Call-Off Contract they:</w:t>
      </w:r>
    </w:p>
    <w:p w14:paraId="61EB3EF1" w14:textId="77777777" w:rsidR="00753339" w:rsidRDefault="004B7955">
      <w:pPr>
        <w:pStyle w:val="Standard"/>
        <w:spacing w:after="127" w:line="240" w:lineRule="auto"/>
        <w:ind w:left="2573" w:right="14" w:hanging="720"/>
      </w:pPr>
      <w:r>
        <w:t>5.1.1 have made their own enquiries and are satisfied by the accuracy of any information supplied by the other Party</w:t>
      </w:r>
    </w:p>
    <w:p w14:paraId="18DA9A9D" w14:textId="77777777" w:rsidR="00753339" w:rsidRDefault="004B7955">
      <w:pPr>
        <w:pStyle w:val="Standard"/>
        <w:spacing w:after="128" w:line="240" w:lineRule="auto"/>
        <w:ind w:left="2573" w:right="14" w:hanging="720"/>
      </w:pPr>
      <w:r>
        <w:t>5.1.2 are confident that they can fulfil their obligations according to the Call-Off Contract terms</w:t>
      </w:r>
    </w:p>
    <w:p w14:paraId="156A4491" w14:textId="77777777" w:rsidR="00753339" w:rsidRDefault="004B7955">
      <w:pPr>
        <w:pStyle w:val="Standard"/>
        <w:spacing w:after="128" w:line="240" w:lineRule="auto"/>
        <w:ind w:left="2573" w:right="14" w:hanging="720"/>
      </w:pPr>
      <w:r>
        <w:t>5.1.3 have raised all due diligence questions before signing the Call-Off Contract</w:t>
      </w:r>
    </w:p>
    <w:p w14:paraId="28D525C0" w14:textId="77777777" w:rsidR="00753339" w:rsidRDefault="004B7955">
      <w:pPr>
        <w:pStyle w:val="Standard"/>
        <w:spacing w:after="128" w:line="240" w:lineRule="auto"/>
        <w:ind w:left="2573" w:right="14" w:hanging="720"/>
      </w:pPr>
      <w:r>
        <w:t>5.1.4 have entered into the Call-Off Contract relying on their own due diligence</w:t>
      </w:r>
    </w:p>
    <w:p w14:paraId="1415FDA3" w14:textId="77777777" w:rsidR="00753339" w:rsidRDefault="004B7955">
      <w:pPr>
        <w:pStyle w:val="Heading3"/>
        <w:tabs>
          <w:tab w:val="center" w:pos="1235"/>
          <w:tab w:val="center" w:pos="4427"/>
        </w:tabs>
        <w:spacing w:after="69" w:line="240" w:lineRule="auto"/>
        <w:ind w:left="0" w:firstLine="0"/>
      </w:pPr>
      <w:r>
        <w:rPr>
          <w:rFonts w:eastAsia="Calibri"/>
          <w:color w:val="000000"/>
          <w:sz w:val="22"/>
        </w:rPr>
        <w:tab/>
      </w:r>
      <w:r>
        <w:rPr>
          <w:sz w:val="22"/>
        </w:rPr>
        <w:t xml:space="preserve">6. </w:t>
      </w:r>
      <w:r>
        <w:rPr>
          <w:sz w:val="22"/>
        </w:rPr>
        <w:tab/>
        <w:t>Business continuity and disaster recovery</w:t>
      </w:r>
    </w:p>
    <w:p w14:paraId="2AB00340" w14:textId="77777777" w:rsidR="00753339" w:rsidRDefault="004B7955">
      <w:pPr>
        <w:pStyle w:val="Standard"/>
        <w:spacing w:after="349" w:line="240" w:lineRule="auto"/>
        <w:ind w:left="1838" w:right="14" w:hanging="720"/>
      </w:pPr>
      <w:r>
        <w:t xml:space="preserve">6.1 </w:t>
      </w:r>
      <w:r>
        <w:tab/>
        <w:t>The Supplier will have a clear business continuity and disaster recovery plan in their Service Descriptions.</w:t>
      </w:r>
    </w:p>
    <w:p w14:paraId="3D796818" w14:textId="77777777" w:rsidR="00753339" w:rsidRDefault="004B7955">
      <w:pPr>
        <w:pStyle w:val="Standard"/>
        <w:ind w:left="1838" w:right="14" w:hanging="720"/>
      </w:pPr>
      <w:r>
        <w:t xml:space="preserve">6.2 </w:t>
      </w:r>
      <w:r>
        <w:tab/>
        <w:t>The Supplier’s business continuity and disaster recovery services are part of the Services and will be performed by the Supplier when required.</w:t>
      </w:r>
    </w:p>
    <w:p w14:paraId="759B433F" w14:textId="77777777" w:rsidR="00753339" w:rsidRDefault="004B7955">
      <w:pPr>
        <w:pStyle w:val="Standard"/>
        <w:spacing w:after="741" w:line="240" w:lineRule="auto"/>
        <w:ind w:left="1838" w:right="14" w:hanging="720"/>
      </w:pPr>
      <w:r>
        <w:t xml:space="preserve">6.3 </w:t>
      </w:r>
      <w:r>
        <w:tab/>
        <w:t>If requested by the Buyer prior to entering this Call-Off Contract, the Supplier must ensure that its business continuity and disaster recovery plan is consistent with the Buyer’s own plans.</w:t>
      </w:r>
    </w:p>
    <w:p w14:paraId="606FC29E" w14:textId="77777777" w:rsidR="00753339" w:rsidRDefault="004B7955">
      <w:pPr>
        <w:pStyle w:val="Heading3"/>
        <w:tabs>
          <w:tab w:val="center" w:pos="1235"/>
          <w:tab w:val="center" w:pos="4622"/>
        </w:tabs>
        <w:spacing w:after="103" w:line="240" w:lineRule="auto"/>
        <w:ind w:left="0" w:firstLine="0"/>
      </w:pPr>
      <w:r>
        <w:rPr>
          <w:rFonts w:eastAsia="Calibri"/>
          <w:color w:val="000000"/>
          <w:sz w:val="22"/>
        </w:rPr>
        <w:tab/>
      </w:r>
      <w:r>
        <w:rPr>
          <w:sz w:val="22"/>
        </w:rPr>
        <w:t xml:space="preserve">7. </w:t>
      </w:r>
      <w:r>
        <w:rPr>
          <w:sz w:val="22"/>
        </w:rPr>
        <w:tab/>
        <w:t>Payment, VAT and Call-Off Contract charges</w:t>
      </w:r>
    </w:p>
    <w:p w14:paraId="3A8A1578" w14:textId="77777777" w:rsidR="00753339" w:rsidRDefault="004B7955">
      <w:pPr>
        <w:pStyle w:val="Standard"/>
        <w:spacing w:after="129" w:line="240" w:lineRule="auto"/>
        <w:ind w:left="1838" w:right="14" w:hanging="720"/>
      </w:pPr>
      <w:r>
        <w:t xml:space="preserve">7.1 </w:t>
      </w:r>
      <w:r>
        <w:tab/>
        <w:t>The Buyer must pay the Charges following clauses 7.2 to 7.11 for the Supplier’s delivery of the Services.</w:t>
      </w:r>
    </w:p>
    <w:p w14:paraId="5E666FEA" w14:textId="77777777" w:rsidR="00753339" w:rsidRDefault="004B7955">
      <w:pPr>
        <w:pStyle w:val="Standard"/>
        <w:spacing w:after="126" w:line="240" w:lineRule="auto"/>
        <w:ind w:left="1838" w:right="14" w:hanging="720"/>
      </w:pPr>
      <w:r>
        <w:t xml:space="preserve">7.2 </w:t>
      </w:r>
      <w:r>
        <w:tab/>
        <w:t>The Buyer will pay the Supplier within the number of days specified in the Order Form on receipt of a valid invoice.</w:t>
      </w:r>
    </w:p>
    <w:p w14:paraId="1AE03D40" w14:textId="77777777" w:rsidR="00753339" w:rsidRDefault="004B7955">
      <w:pPr>
        <w:pStyle w:val="Standard"/>
        <w:spacing w:after="126" w:line="240" w:lineRule="auto"/>
        <w:ind w:left="1838" w:right="14" w:hanging="720"/>
      </w:pPr>
      <w:r>
        <w:t xml:space="preserve">7.3 </w:t>
      </w:r>
      <w:r>
        <w:tab/>
        <w:t>The Call-Off Contract Charges include all Charges for payment processing. All invoices submitted to the Buyer for the Services will be exclusive of any Management Charge.</w:t>
      </w:r>
    </w:p>
    <w:p w14:paraId="279A808A" w14:textId="77777777" w:rsidR="00753339" w:rsidRDefault="004B7955">
      <w:pPr>
        <w:pStyle w:val="Standard"/>
        <w:spacing w:after="124" w:line="240" w:lineRule="auto"/>
        <w:ind w:left="1838" w:right="14" w:hanging="720"/>
      </w:pPr>
      <w:r>
        <w:t xml:space="preserve">7.4 </w:t>
      </w:r>
      <w:r>
        <w:tab/>
        <w:t>If specified in the Order Form, the Supplier will accept payment for G-Cloud Services by the Government Procurement Card (GPC). The Supplier will be liable to pay any merchant fee levied for using the GPC and must not recover this charge from the Buyer.</w:t>
      </w:r>
    </w:p>
    <w:p w14:paraId="6D420220" w14:textId="77777777" w:rsidR="00753339" w:rsidRDefault="004B7955">
      <w:pPr>
        <w:pStyle w:val="Standard"/>
        <w:spacing w:after="126" w:line="240" w:lineRule="auto"/>
        <w:ind w:left="1838" w:right="14" w:hanging="720"/>
      </w:pPr>
      <w:r>
        <w:t xml:space="preserve">7.5 </w:t>
      </w:r>
      <w:r>
        <w:tab/>
        <w:t>The Supplier must ensure that each invoice contains a detailed breakdown of the G-Cloud Services supplied. The Buyer may request the Supplier provides further documentation to substantiate the invoice.</w:t>
      </w:r>
    </w:p>
    <w:p w14:paraId="18587738" w14:textId="77777777" w:rsidR="00753339" w:rsidRDefault="004B7955">
      <w:pPr>
        <w:pStyle w:val="Standard"/>
        <w:spacing w:after="126" w:line="240" w:lineRule="auto"/>
        <w:ind w:left="1838" w:right="14" w:hanging="720"/>
      </w:pPr>
      <w:r>
        <w:t xml:space="preserve">7.6 </w:t>
      </w:r>
      <w:r>
        <w:tab/>
        <w:t>If the Supplier enters into a Subcontract, it must ensure that a provision is included in each Subcontract which specifies that payment must be made to the Subcontractor within 30 days of receipt of a valid invoice.</w:t>
      </w:r>
    </w:p>
    <w:p w14:paraId="14E260E9" w14:textId="77777777" w:rsidR="00753339" w:rsidRDefault="004B7955">
      <w:pPr>
        <w:pStyle w:val="Standard"/>
        <w:tabs>
          <w:tab w:val="center" w:pos="1272"/>
          <w:tab w:val="center" w:pos="6196"/>
        </w:tabs>
        <w:spacing w:after="146" w:line="240" w:lineRule="auto"/>
        <w:ind w:left="0" w:firstLine="0"/>
      </w:pPr>
      <w:r>
        <w:rPr>
          <w:rFonts w:eastAsia="Calibri"/>
        </w:rPr>
        <w:tab/>
      </w:r>
      <w:r>
        <w:t xml:space="preserve">7.7 </w:t>
      </w:r>
      <w:r>
        <w:tab/>
        <w:t>All Charges payable by the Buyer to the Supplier will include VAT at the appropriate Rate.</w:t>
      </w:r>
    </w:p>
    <w:p w14:paraId="4BAC7BA6" w14:textId="77777777" w:rsidR="00753339" w:rsidRDefault="004B7955">
      <w:pPr>
        <w:pStyle w:val="Standard"/>
        <w:spacing w:after="126" w:line="240" w:lineRule="auto"/>
        <w:ind w:left="1838" w:right="14" w:hanging="720"/>
      </w:pPr>
      <w:r>
        <w:t xml:space="preserve">7.8 </w:t>
      </w:r>
      <w:r>
        <w:tab/>
        <w:t>The Supplier must add VAT to the Charges at the appropriate rate with visibility of the amount as a separate line item.</w:t>
      </w:r>
    </w:p>
    <w:p w14:paraId="33106134" w14:textId="77777777" w:rsidR="00753339" w:rsidRDefault="00753339">
      <w:pPr>
        <w:pStyle w:val="Standard"/>
        <w:spacing w:after="126" w:line="240" w:lineRule="auto"/>
        <w:ind w:left="1838" w:right="14" w:hanging="720"/>
      </w:pPr>
    </w:p>
    <w:p w14:paraId="166DCFD3" w14:textId="77777777" w:rsidR="00753339" w:rsidRDefault="004B7955">
      <w:pPr>
        <w:pStyle w:val="Standard"/>
        <w:ind w:left="1838" w:right="14" w:hanging="720"/>
      </w:pPr>
      <w:r>
        <w:t xml:space="preserve">7.9 </w:t>
      </w:r>
      <w: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0DCA9385" w14:textId="77777777" w:rsidR="00753339" w:rsidRDefault="004B7955">
      <w:pPr>
        <w:pStyle w:val="Standard"/>
        <w:ind w:left="1838" w:right="14" w:hanging="720"/>
      </w:pPr>
      <w:r>
        <w:t xml:space="preserve">7.10 </w:t>
      </w:r>
      <w: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invoices under the Late Payment of Commercial Debts (Interest) Act 1998.</w:t>
      </w:r>
    </w:p>
    <w:p w14:paraId="2F89FBD5" w14:textId="77777777" w:rsidR="00753339" w:rsidRDefault="004B7955">
      <w:pPr>
        <w:pStyle w:val="Standard"/>
        <w:spacing w:after="153" w:line="240" w:lineRule="auto"/>
        <w:ind w:left="1838" w:right="14" w:hanging="720"/>
      </w:pPr>
      <w:r>
        <w:t xml:space="preserve">7.11 </w:t>
      </w:r>
      <w: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5B8EDBCA" w14:textId="77777777" w:rsidR="00753339" w:rsidRDefault="004B7955">
      <w:pPr>
        <w:pStyle w:val="Standard"/>
        <w:spacing w:after="739" w:line="240" w:lineRule="auto"/>
        <w:ind w:left="1838" w:right="14" w:hanging="720"/>
      </w:pPr>
      <w:r>
        <w:t xml:space="preserve">7.12 </w:t>
      </w:r>
      <w: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1292C42E" w14:textId="77777777" w:rsidR="00753339" w:rsidRDefault="004B7955">
      <w:pPr>
        <w:pStyle w:val="Heading3"/>
        <w:tabs>
          <w:tab w:val="center" w:pos="1235"/>
          <w:tab w:val="center" w:pos="4410"/>
        </w:tabs>
        <w:spacing w:after="198" w:line="240" w:lineRule="auto"/>
        <w:ind w:left="0" w:firstLine="0"/>
      </w:pPr>
      <w:r>
        <w:rPr>
          <w:rFonts w:eastAsia="Calibri"/>
          <w:color w:val="000000"/>
          <w:sz w:val="22"/>
        </w:rPr>
        <w:tab/>
      </w:r>
      <w:r>
        <w:rPr>
          <w:sz w:val="22"/>
        </w:rPr>
        <w:t xml:space="preserve">8. </w:t>
      </w:r>
      <w:r>
        <w:rPr>
          <w:sz w:val="22"/>
        </w:rPr>
        <w:tab/>
        <w:t>Recovery of sums due and right of set-off</w:t>
      </w:r>
    </w:p>
    <w:p w14:paraId="237CCC7D" w14:textId="77777777" w:rsidR="00753339" w:rsidRDefault="004B7955">
      <w:pPr>
        <w:pStyle w:val="Standard"/>
        <w:spacing w:after="980" w:line="240" w:lineRule="auto"/>
        <w:ind w:left="1838" w:right="14" w:hanging="720"/>
      </w:pPr>
      <w:r>
        <w:t xml:space="preserve">8.1 </w:t>
      </w:r>
      <w:r>
        <w:tab/>
        <w:t>If a Supplier owes money to the Buyer, the Buyer may deduct that sum from the Call-Off Contract Charges.</w:t>
      </w:r>
    </w:p>
    <w:p w14:paraId="05BD9E99" w14:textId="77777777" w:rsidR="00753339" w:rsidRDefault="004B7955">
      <w:pPr>
        <w:pStyle w:val="Heading3"/>
        <w:tabs>
          <w:tab w:val="center" w:pos="1235"/>
          <w:tab w:val="center" w:pos="2469"/>
        </w:tabs>
        <w:spacing w:after="199" w:line="240" w:lineRule="auto"/>
        <w:ind w:left="0" w:firstLine="0"/>
      </w:pPr>
      <w:r>
        <w:rPr>
          <w:rFonts w:eastAsia="Calibri"/>
          <w:color w:val="000000"/>
          <w:sz w:val="22"/>
        </w:rPr>
        <w:tab/>
      </w:r>
      <w:r>
        <w:rPr>
          <w:sz w:val="22"/>
        </w:rPr>
        <w:t xml:space="preserve">9. </w:t>
      </w:r>
      <w:r>
        <w:rPr>
          <w:sz w:val="22"/>
        </w:rPr>
        <w:tab/>
        <w:t>Insurance</w:t>
      </w:r>
    </w:p>
    <w:p w14:paraId="5679F61F" w14:textId="77777777" w:rsidR="00753339" w:rsidRDefault="004B7955">
      <w:pPr>
        <w:pStyle w:val="Standard"/>
        <w:spacing w:after="241" w:line="240" w:lineRule="auto"/>
        <w:ind w:left="1778" w:right="14" w:hanging="660"/>
      </w:pPr>
      <w:r>
        <w:t xml:space="preserve">9.1 </w:t>
      </w:r>
      <w:r>
        <w:tab/>
        <w:t>The Supplier will maintain the insurances required by the Buyer including those in this clause.</w:t>
      </w:r>
    </w:p>
    <w:p w14:paraId="1FE3F95A" w14:textId="77777777" w:rsidR="00753339" w:rsidRDefault="004B7955">
      <w:pPr>
        <w:pStyle w:val="Standard"/>
        <w:tabs>
          <w:tab w:val="center" w:pos="1272"/>
          <w:tab w:val="center" w:pos="3272"/>
        </w:tabs>
        <w:ind w:left="0" w:firstLine="0"/>
      </w:pPr>
      <w:r>
        <w:rPr>
          <w:rFonts w:eastAsia="Calibri"/>
        </w:rPr>
        <w:tab/>
      </w:r>
      <w:r>
        <w:t xml:space="preserve">9.2 </w:t>
      </w:r>
      <w:r>
        <w:tab/>
        <w:t>The Supplier will ensure that:</w:t>
      </w:r>
    </w:p>
    <w:p w14:paraId="07E1AF5D" w14:textId="77777777" w:rsidR="00753339" w:rsidRDefault="004B7955">
      <w:pPr>
        <w:pStyle w:val="Standard"/>
        <w:spacing w:after="342" w:line="240" w:lineRule="auto"/>
        <w:ind w:left="2573" w:right="14" w:hanging="720"/>
      </w:pPr>
      <w:r>
        <w:t>9.2.1 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78114911" w14:textId="77777777" w:rsidR="00753339" w:rsidRDefault="004B7955">
      <w:pPr>
        <w:pStyle w:val="Standard"/>
        <w:ind w:left="2573" w:right="14" w:hanging="720"/>
      </w:pPr>
      <w:r>
        <w:t>9.2.2 the third-party public and products liability insurance contains an ‘indemnity to principals’ clause for the Buyer’s benefit</w:t>
      </w:r>
    </w:p>
    <w:p w14:paraId="4A2CF98D" w14:textId="77777777" w:rsidR="00753339" w:rsidRDefault="004B7955">
      <w:pPr>
        <w:pStyle w:val="Standard"/>
        <w:ind w:left="2573" w:right="14" w:hanging="720"/>
      </w:pPr>
      <w:r>
        <w:lastRenderedPageBreak/>
        <w:t>9.2.3 all agents and professional consultants involved in the Services hold professional indemnity insurance to a minimum indemnity of £1,000,000 for each individual claim during the Call-Off Contract, and for 6 years after the End or Expiry Date</w:t>
      </w:r>
    </w:p>
    <w:p w14:paraId="3A6E711D" w14:textId="77777777" w:rsidR="00753339" w:rsidRDefault="004B7955">
      <w:pPr>
        <w:pStyle w:val="Standard"/>
        <w:ind w:left="2573" w:right="14" w:hanging="720"/>
      </w:pPr>
      <w:r>
        <w:t>9.2.4 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39F625AD" w14:textId="77777777" w:rsidR="00753339" w:rsidRDefault="004B7955">
      <w:pPr>
        <w:pStyle w:val="Standard"/>
        <w:ind w:left="1838" w:right="14" w:hanging="720"/>
      </w:pPr>
      <w:r>
        <w:t xml:space="preserve">9.3 </w:t>
      </w:r>
      <w:r>
        <w:tab/>
        <w:t>If requested by the Buyer, the Supplier will obtain additional insurance policies, or extend existing policies bought under the Framework Agreement.</w:t>
      </w:r>
    </w:p>
    <w:p w14:paraId="331023E8" w14:textId="77777777" w:rsidR="00753339" w:rsidRDefault="004B7955">
      <w:pPr>
        <w:pStyle w:val="Standard"/>
        <w:ind w:left="1838" w:right="14" w:hanging="720"/>
      </w:pPr>
      <w:r>
        <w:t xml:space="preserve">9.4 </w:t>
      </w:r>
      <w:r>
        <w:tab/>
        <w:t>If requested by the Buyer, the Supplier will provide the following to show compliance with this clause:</w:t>
      </w:r>
    </w:p>
    <w:p w14:paraId="0D3E4EC1" w14:textId="77777777" w:rsidR="00753339" w:rsidRDefault="004B7955">
      <w:pPr>
        <w:pStyle w:val="Standard"/>
        <w:tabs>
          <w:tab w:val="center" w:pos="1133"/>
          <w:tab w:val="center" w:pos="3879"/>
        </w:tabs>
        <w:ind w:left="0" w:firstLine="0"/>
      </w:pPr>
      <w:r>
        <w:rPr>
          <w:rFonts w:eastAsia="Calibri"/>
        </w:rPr>
        <w:tab/>
        <w:t xml:space="preserve"> </w:t>
      </w:r>
      <w:r>
        <w:rPr>
          <w:rFonts w:eastAsia="Calibri"/>
        </w:rPr>
        <w:tab/>
      </w:r>
      <w:r>
        <w:t>9.4.1 a broker's verification of insurance</w:t>
      </w:r>
    </w:p>
    <w:p w14:paraId="2A6002EE" w14:textId="77777777" w:rsidR="00753339" w:rsidRDefault="004B7955">
      <w:pPr>
        <w:pStyle w:val="Standard"/>
        <w:tabs>
          <w:tab w:val="center" w:pos="1133"/>
          <w:tab w:val="center" w:pos="3906"/>
        </w:tabs>
        <w:ind w:left="0" w:firstLine="0"/>
      </w:pPr>
      <w:r>
        <w:rPr>
          <w:rFonts w:eastAsia="Calibri"/>
        </w:rPr>
        <w:tab/>
        <w:t xml:space="preserve"> </w:t>
      </w:r>
      <w:r>
        <w:rPr>
          <w:rFonts w:eastAsia="Calibri"/>
        </w:rPr>
        <w:tab/>
      </w:r>
      <w:r>
        <w:t>9.4.2 receipts for the insurance premium</w:t>
      </w:r>
    </w:p>
    <w:p w14:paraId="405D1C82" w14:textId="77777777" w:rsidR="00753339" w:rsidRDefault="004B7955">
      <w:pPr>
        <w:pStyle w:val="Standard"/>
        <w:tabs>
          <w:tab w:val="center" w:pos="1133"/>
          <w:tab w:val="center" w:pos="4555"/>
        </w:tabs>
        <w:ind w:left="0" w:firstLine="0"/>
      </w:pPr>
      <w:r>
        <w:rPr>
          <w:rFonts w:eastAsia="Calibri"/>
        </w:rPr>
        <w:tab/>
        <w:t xml:space="preserve"> </w:t>
      </w:r>
      <w:r>
        <w:rPr>
          <w:rFonts w:eastAsia="Calibri"/>
        </w:rPr>
        <w:tab/>
      </w:r>
      <w:r>
        <w:t>9.4.3 evidence of payment of the latest premiums due</w:t>
      </w:r>
    </w:p>
    <w:p w14:paraId="4F1B7BF8" w14:textId="77777777" w:rsidR="00753339" w:rsidRDefault="004B7955">
      <w:pPr>
        <w:pStyle w:val="Standard"/>
        <w:ind w:left="1838" w:right="14" w:hanging="720"/>
      </w:pPr>
      <w:r>
        <w:t xml:space="preserve">9.5 </w:t>
      </w:r>
      <w:r>
        <w:tab/>
        <w:t>Insurance will not relieve the Supplier of any liabilities under the Framework Agreement or this Call-Off Contract and the Supplier will:</w:t>
      </w:r>
    </w:p>
    <w:p w14:paraId="6C6FC3A4" w14:textId="77777777" w:rsidR="00753339" w:rsidRDefault="004B7955">
      <w:pPr>
        <w:pStyle w:val="Standard"/>
        <w:ind w:left="2573" w:right="14" w:hanging="720"/>
      </w:pPr>
      <w:r>
        <w:t>9.5.1 take all risk control measures using Good Industry Practice, including the investigation and reports of claims to insurers</w:t>
      </w:r>
    </w:p>
    <w:p w14:paraId="16B14FA9" w14:textId="77777777" w:rsidR="00753339" w:rsidRDefault="004B7955">
      <w:pPr>
        <w:pStyle w:val="Standard"/>
        <w:ind w:left="2573" w:right="14" w:hanging="720"/>
      </w:pPr>
      <w:r>
        <w:t>9.5.2 promptly notify the insurers in writing of any relevant material fact under any Insurances</w:t>
      </w:r>
    </w:p>
    <w:p w14:paraId="2B49BB38" w14:textId="77777777" w:rsidR="00753339" w:rsidRDefault="004B7955">
      <w:pPr>
        <w:pStyle w:val="Standard"/>
        <w:ind w:left="2573" w:right="14" w:hanging="720"/>
      </w:pPr>
      <w:r>
        <w:t>9.5.3 hold all insurance policies and require any broker arranging the insurance to hold any insurance slips and other evidence of insurance</w:t>
      </w:r>
    </w:p>
    <w:p w14:paraId="46A02F5B" w14:textId="77777777" w:rsidR="00753339" w:rsidRDefault="004B7955">
      <w:pPr>
        <w:pStyle w:val="Standard"/>
        <w:ind w:left="1838" w:right="14" w:hanging="720"/>
      </w:pPr>
      <w:r>
        <w:t xml:space="preserve">9.6 </w:t>
      </w:r>
      <w:r>
        <w:tab/>
        <w:t>The Supplier will not do or omit to do anything, which would destroy or impair the legal validity of the insurance.</w:t>
      </w:r>
    </w:p>
    <w:p w14:paraId="0A459200" w14:textId="77777777" w:rsidR="00753339" w:rsidRDefault="004B7955">
      <w:pPr>
        <w:pStyle w:val="Standard"/>
        <w:ind w:left="1838" w:right="14" w:hanging="720"/>
      </w:pPr>
      <w:r>
        <w:t xml:space="preserve">9.7 </w:t>
      </w:r>
      <w:r>
        <w:tab/>
        <w:t>The Supplier will notify CCS and the Buyer as soon as possible if any insurance policies have been, or are due to be, cancelled, suspended, Ended or not renewed.</w:t>
      </w:r>
    </w:p>
    <w:p w14:paraId="29FEB89B" w14:textId="77777777" w:rsidR="00753339" w:rsidRDefault="004B7955">
      <w:pPr>
        <w:pStyle w:val="Standard"/>
        <w:tabs>
          <w:tab w:val="center" w:pos="1272"/>
          <w:tab w:val="center" w:pos="4254"/>
        </w:tabs>
        <w:ind w:left="0" w:firstLine="0"/>
      </w:pPr>
      <w:r>
        <w:rPr>
          <w:rFonts w:eastAsia="Calibri"/>
        </w:rPr>
        <w:tab/>
      </w:r>
      <w:r>
        <w:t xml:space="preserve">9.8 </w:t>
      </w:r>
      <w:r>
        <w:tab/>
        <w:t>The Supplier will be liable for the payment of any:</w:t>
      </w:r>
    </w:p>
    <w:p w14:paraId="2BFCEB66" w14:textId="77777777" w:rsidR="00753339" w:rsidRDefault="004B7955">
      <w:pPr>
        <w:pStyle w:val="Standard"/>
        <w:tabs>
          <w:tab w:val="center" w:pos="1133"/>
          <w:tab w:val="center" w:pos="3967"/>
        </w:tabs>
        <w:spacing w:after="15" w:line="240" w:lineRule="auto"/>
        <w:ind w:left="0" w:firstLine="0"/>
      </w:pPr>
      <w:r>
        <w:rPr>
          <w:rFonts w:eastAsia="Calibri"/>
        </w:rPr>
        <w:lastRenderedPageBreak/>
        <w:tab/>
        <w:t xml:space="preserve"> </w:t>
      </w:r>
      <w:r>
        <w:rPr>
          <w:rFonts w:eastAsia="Calibri"/>
        </w:rPr>
        <w:tab/>
      </w:r>
      <w:r>
        <w:t>9.8.1 premiums, which it will pay promptly</w:t>
      </w:r>
    </w:p>
    <w:p w14:paraId="20DF80C6" w14:textId="77777777" w:rsidR="00753339" w:rsidRDefault="004B7955">
      <w:pPr>
        <w:pStyle w:val="Standard"/>
        <w:tabs>
          <w:tab w:val="center" w:pos="1133"/>
          <w:tab w:val="center" w:pos="5860"/>
        </w:tabs>
        <w:spacing w:after="757" w:line="240" w:lineRule="auto"/>
        <w:ind w:left="0" w:firstLine="0"/>
      </w:pPr>
      <w:r>
        <w:rPr>
          <w:rFonts w:eastAsia="Calibri"/>
        </w:rPr>
        <w:tab/>
        <w:t xml:space="preserve"> </w:t>
      </w:r>
      <w:r>
        <w:rPr>
          <w:rFonts w:eastAsia="Calibri"/>
        </w:rPr>
        <w:tab/>
      </w:r>
      <w:r>
        <w:t>9.8.2 excess or deductibles and will not be entitled to recover this from the Buyer</w:t>
      </w:r>
    </w:p>
    <w:p w14:paraId="395BE1CE" w14:textId="77777777" w:rsidR="00753339" w:rsidRDefault="004B7955">
      <w:pPr>
        <w:pStyle w:val="Heading3"/>
        <w:tabs>
          <w:tab w:val="center" w:pos="1313"/>
          <w:tab w:val="center" w:pos="2734"/>
        </w:tabs>
        <w:spacing w:after="69" w:line="240" w:lineRule="auto"/>
        <w:ind w:left="0" w:firstLine="0"/>
      </w:pPr>
      <w:r>
        <w:rPr>
          <w:rFonts w:eastAsia="Calibri"/>
          <w:color w:val="000000"/>
          <w:sz w:val="22"/>
        </w:rPr>
        <w:tab/>
      </w:r>
      <w:r>
        <w:rPr>
          <w:sz w:val="22"/>
        </w:rPr>
        <w:t xml:space="preserve">10. </w:t>
      </w:r>
      <w:r>
        <w:rPr>
          <w:sz w:val="22"/>
        </w:rPr>
        <w:tab/>
        <w:t>Confidentiality</w:t>
      </w:r>
    </w:p>
    <w:p w14:paraId="14F26651" w14:textId="77777777" w:rsidR="00753339" w:rsidRDefault="004B7955">
      <w:pPr>
        <w:pStyle w:val="Standard"/>
        <w:spacing w:after="0" w:line="240" w:lineRule="auto"/>
        <w:ind w:left="1838" w:right="14" w:hanging="720"/>
      </w:pPr>
      <w:r>
        <w:t xml:space="preserve">10.1 </w:t>
      </w:r>
      <w:r>
        <w:tab/>
        <w:t>The Supplier must during and after the Term keep the Buyer fully indemnified against all Losses, damages, costs or expenses and other liabilities (including legal fees) arising from any breach of the Supplier's obligations under incorporated Framework Agreement clause</w:t>
      </w:r>
    </w:p>
    <w:p w14:paraId="324BFA08" w14:textId="77777777" w:rsidR="00753339" w:rsidRDefault="004B7955">
      <w:pPr>
        <w:pStyle w:val="Standard"/>
        <w:ind w:left="1849" w:right="14" w:firstLine="0"/>
      </w:pPr>
      <w:r>
        <w:t>34. The indemnity doesn’t apply to the extent that the Supplier breach is due to a Buyer’s instruction.</w:t>
      </w:r>
    </w:p>
    <w:p w14:paraId="27C3DF1F" w14:textId="77777777" w:rsidR="00753339" w:rsidRDefault="004B7955">
      <w:pPr>
        <w:pStyle w:val="Heading3"/>
        <w:tabs>
          <w:tab w:val="center" w:pos="1313"/>
          <w:tab w:val="center" w:pos="3526"/>
        </w:tabs>
        <w:spacing w:after="69" w:line="240" w:lineRule="auto"/>
        <w:ind w:left="0" w:firstLine="0"/>
      </w:pPr>
      <w:r>
        <w:rPr>
          <w:rFonts w:eastAsia="Calibri"/>
          <w:color w:val="000000"/>
          <w:sz w:val="22"/>
        </w:rPr>
        <w:tab/>
      </w:r>
      <w:r>
        <w:rPr>
          <w:sz w:val="22"/>
        </w:rPr>
        <w:t xml:space="preserve">11. </w:t>
      </w:r>
      <w:r>
        <w:rPr>
          <w:sz w:val="22"/>
        </w:rPr>
        <w:tab/>
        <w:t>Intellectual Property Rights</w:t>
      </w:r>
    </w:p>
    <w:p w14:paraId="2053766A" w14:textId="77777777" w:rsidR="00753339" w:rsidRDefault="004B7955">
      <w:pPr>
        <w:pStyle w:val="Standard"/>
        <w:tabs>
          <w:tab w:val="center" w:pos="1333"/>
          <w:tab w:val="center" w:pos="6156"/>
        </w:tabs>
        <w:spacing w:after="4" w:line="240" w:lineRule="auto"/>
        <w:ind w:left="0" w:firstLine="0"/>
      </w:pPr>
      <w:r>
        <w:rPr>
          <w:rFonts w:eastAsia="Calibri"/>
        </w:rPr>
        <w:tab/>
      </w:r>
      <w:r>
        <w:t xml:space="preserve">11.1 </w:t>
      </w:r>
      <w:r>
        <w:tab/>
        <w:t>Save for the licences expressly granted pursuant to Clauses 11.3 and 11.4, neither Party</w:t>
      </w:r>
    </w:p>
    <w:p w14:paraId="3CF2854B" w14:textId="77777777" w:rsidR="00753339" w:rsidRDefault="004B7955">
      <w:pPr>
        <w:pStyle w:val="Standard"/>
        <w:ind w:left="1849" w:right="14" w:firstLine="0"/>
      </w:pPr>
      <w:r>
        <w:t>shall acquire any right, title or interest in or to the Intellectual Property Rights (“IPR”s) (whether pre-existing or created during the Call-Off Contract Term) of the other Party or its licensors unless stated otherwise in the Order Form.</w:t>
      </w:r>
    </w:p>
    <w:p w14:paraId="3EF05E58" w14:textId="77777777" w:rsidR="00753339" w:rsidRDefault="004B7955">
      <w:pPr>
        <w:pStyle w:val="Standard"/>
        <w:spacing w:after="273" w:line="240" w:lineRule="auto"/>
        <w:ind w:left="1838" w:right="14" w:hanging="720"/>
      </w:pPr>
      <w:r>
        <w:t>11.2     Neither Party shall have any right to use any of the other Party's names, logos or trade marks on any of its products or services without the other Party's prior written consent.</w:t>
      </w:r>
    </w:p>
    <w:p w14:paraId="2660367A" w14:textId="77777777" w:rsidR="00753339" w:rsidRDefault="004B7955">
      <w:pPr>
        <w:pStyle w:val="Standard"/>
        <w:ind w:left="1838" w:right="14" w:hanging="720"/>
      </w:pPr>
      <w:r>
        <w:t xml:space="preserve">11.3 </w:t>
      </w:r>
      <w:r>
        <w:tab/>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5416BE5C" w14:textId="77777777" w:rsidR="00753339" w:rsidRDefault="004B7955">
      <w:pPr>
        <w:pStyle w:val="Standard"/>
        <w:spacing w:after="232" w:line="240" w:lineRule="auto"/>
        <w:ind w:left="1843" w:right="14" w:hanging="5"/>
      </w:pPr>
      <w:r>
        <w:t>11.3.1 any relevant Subcontractor has entered into a confidentiality undertaking with the Supplier on substantially the same terms as set out in Framework Agreement clause 34 (Confidentiality); and</w:t>
      </w:r>
    </w:p>
    <w:p w14:paraId="0791B9AD" w14:textId="77777777" w:rsidR="00753339" w:rsidRDefault="004B7955">
      <w:pPr>
        <w:pStyle w:val="Standard"/>
        <w:spacing w:after="231" w:line="240" w:lineRule="auto"/>
        <w:ind w:left="1843" w:right="14" w:hanging="5"/>
      </w:pPr>
      <w:r>
        <w:t>11.3.2 the Supplier shall not and shall procure that any relevant Sub-Contractor shall not, without the Buyer’s written consent, use the licensed materials for any other purpose or for the benefit of any person other than the Buyer.</w:t>
      </w:r>
    </w:p>
    <w:p w14:paraId="7C8CC4B0" w14:textId="77777777" w:rsidR="00753339" w:rsidRDefault="004B7955">
      <w:pPr>
        <w:pStyle w:val="Standard"/>
        <w:spacing w:after="273" w:line="240" w:lineRule="auto"/>
        <w:ind w:left="1838" w:right="14" w:hanging="720"/>
      </w:pPr>
      <w:r>
        <w:t>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w:t>
      </w:r>
    </w:p>
    <w:p w14:paraId="3F627F89" w14:textId="77777777" w:rsidR="00753339" w:rsidRDefault="00753339">
      <w:pPr>
        <w:pStyle w:val="Standard"/>
        <w:spacing w:after="16" w:line="240" w:lineRule="auto"/>
        <w:ind w:left="1843" w:right="14" w:hanging="709"/>
      </w:pPr>
    </w:p>
    <w:p w14:paraId="40C37E51" w14:textId="77777777" w:rsidR="00753339" w:rsidRDefault="004B7955">
      <w:pPr>
        <w:pStyle w:val="Standard"/>
        <w:spacing w:after="237" w:line="240" w:lineRule="auto"/>
        <w:ind w:right="14"/>
      </w:pPr>
      <w:r>
        <w:t>11.5 Subject to the limitation in Clause 24.3, the Buyer shall:</w:t>
      </w:r>
    </w:p>
    <w:p w14:paraId="26D1B135" w14:textId="77777777" w:rsidR="00753339" w:rsidRDefault="004B7955">
      <w:pPr>
        <w:pStyle w:val="Standard"/>
        <w:spacing w:after="0" w:line="240" w:lineRule="auto"/>
        <w:ind w:left="2573" w:right="14" w:hanging="720"/>
      </w:pPr>
      <w:r>
        <w:t>11.5.1 defend the Supplier, its Affiliates and licensors from and against any third-party claim:</w:t>
      </w:r>
    </w:p>
    <w:p w14:paraId="5588188B" w14:textId="77777777" w:rsidR="00753339" w:rsidRDefault="004B7955">
      <w:pPr>
        <w:pStyle w:val="Standard"/>
        <w:numPr>
          <w:ilvl w:val="0"/>
          <w:numId w:val="9"/>
        </w:numPr>
        <w:spacing w:after="0" w:line="240" w:lineRule="auto"/>
        <w:ind w:right="14" w:hanging="330"/>
      </w:pPr>
      <w:r>
        <w:t>alleging that any use of the Services by or on behalf of the Buyer and/or Buyer Users is in breach of applicable Law;</w:t>
      </w:r>
    </w:p>
    <w:p w14:paraId="6122619D" w14:textId="77777777" w:rsidR="00753339" w:rsidRDefault="004B7955">
      <w:pPr>
        <w:pStyle w:val="Standard"/>
        <w:numPr>
          <w:ilvl w:val="0"/>
          <w:numId w:val="9"/>
        </w:numPr>
        <w:spacing w:after="9" w:line="240" w:lineRule="auto"/>
        <w:ind w:right="14" w:hanging="330"/>
      </w:pPr>
      <w:r>
        <w:lastRenderedPageBreak/>
        <w:t>alleging that the Buyer Data violates, infringes or misappropriates any rights of a third party;</w:t>
      </w:r>
    </w:p>
    <w:p w14:paraId="7F07AB0F" w14:textId="77777777" w:rsidR="00753339" w:rsidRDefault="004B7955">
      <w:pPr>
        <w:pStyle w:val="Standard"/>
        <w:numPr>
          <w:ilvl w:val="0"/>
          <w:numId w:val="9"/>
        </w:numPr>
        <w:ind w:right="14" w:hanging="330"/>
      </w:pPr>
      <w:r>
        <w:t>arising from the Supplier’s use of the Buyer Data in accordance with this Call-Off Contract; and</w:t>
      </w:r>
    </w:p>
    <w:p w14:paraId="643A5549" w14:textId="77777777" w:rsidR="00753339" w:rsidRDefault="004B7955">
      <w:pPr>
        <w:pStyle w:val="Standard"/>
        <w:ind w:left="2573" w:right="227" w:hanging="720"/>
      </w:pPr>
      <w:r>
        <w:t>11.5.2  in addition to defending in accordance with Clause 11.5.1, the Buyer will pay the amount of Losses awarded in final judgment against the Supplier or the amount of any settlement agreed by the Buyer, provided that the Buyer’s obligations under this Clause 11.5 shall not apply where and to the extent such Losses or third-party claim is caused by the Supplier’s breach of this Contract.</w:t>
      </w:r>
    </w:p>
    <w:p w14:paraId="2CE6AE82" w14:textId="77777777" w:rsidR="00753339" w:rsidRDefault="004B7955">
      <w:pPr>
        <w:pStyle w:val="Standard"/>
        <w:ind w:left="1838" w:right="14" w:hanging="720"/>
      </w:pPr>
      <w:r>
        <w:t xml:space="preserve">11.6 </w:t>
      </w:r>
      <w:r>
        <w:tab/>
        <w:t>The Supplier will, on written demand, fully indemnify the Buyer for all Losses which it may incur at any time from any claim of infringement or alleged infringement of a third party’s IPRs because of the:</w:t>
      </w:r>
    </w:p>
    <w:p w14:paraId="28C174AA" w14:textId="77777777" w:rsidR="00753339" w:rsidRDefault="004B7955">
      <w:pPr>
        <w:pStyle w:val="Standard"/>
        <w:numPr>
          <w:ilvl w:val="2"/>
          <w:numId w:val="11"/>
        </w:numPr>
        <w:spacing w:after="344" w:line="240" w:lineRule="auto"/>
        <w:ind w:right="14" w:hanging="720"/>
      </w:pPr>
      <w:r>
        <w:t>rights granted to the Buyer under this Call-Off Contract</w:t>
      </w:r>
    </w:p>
    <w:p w14:paraId="20A56385" w14:textId="77777777" w:rsidR="00753339" w:rsidRDefault="004B7955">
      <w:pPr>
        <w:pStyle w:val="Standard"/>
        <w:numPr>
          <w:ilvl w:val="2"/>
          <w:numId w:val="11"/>
        </w:numPr>
        <w:ind w:right="14" w:hanging="720"/>
      </w:pPr>
      <w:r>
        <w:t>Supplier’s performance of the Services</w:t>
      </w:r>
    </w:p>
    <w:p w14:paraId="03E79CEB" w14:textId="77777777" w:rsidR="00753339" w:rsidRDefault="004B7955">
      <w:pPr>
        <w:pStyle w:val="Standard"/>
        <w:numPr>
          <w:ilvl w:val="2"/>
          <w:numId w:val="11"/>
        </w:numPr>
        <w:ind w:right="14" w:hanging="720"/>
      </w:pPr>
      <w:r>
        <w:t>use by the Buyer of the Services</w:t>
      </w:r>
    </w:p>
    <w:p w14:paraId="677B8E4E" w14:textId="77777777" w:rsidR="00753339" w:rsidRDefault="004B7955">
      <w:pPr>
        <w:pStyle w:val="Standard"/>
        <w:ind w:left="1853" w:right="14" w:hanging="735"/>
      </w:pPr>
      <w:r>
        <w:t xml:space="preserve">11.7 </w:t>
      </w:r>
      <w:r>
        <w:tab/>
        <w:t>If an IPR Claim is made, or is likely to be made, the Supplier will immediately notify the Buyer in writing and must at its own expense after written approval from the Buyer, either:</w:t>
      </w:r>
    </w:p>
    <w:p w14:paraId="0A0F2340" w14:textId="77777777" w:rsidR="00753339" w:rsidRDefault="004B7955">
      <w:pPr>
        <w:pStyle w:val="Standard"/>
        <w:numPr>
          <w:ilvl w:val="2"/>
          <w:numId w:val="33"/>
        </w:numPr>
        <w:ind w:right="14" w:hanging="720"/>
      </w:pPr>
      <w:r>
        <w:t>modify the relevant part of the Services without reducing its functionality or performance</w:t>
      </w:r>
    </w:p>
    <w:p w14:paraId="01C80AB9" w14:textId="77777777" w:rsidR="00753339" w:rsidRDefault="004B7955">
      <w:pPr>
        <w:pStyle w:val="Standard"/>
        <w:numPr>
          <w:ilvl w:val="2"/>
          <w:numId w:val="33"/>
        </w:numPr>
        <w:ind w:right="14" w:hanging="720"/>
      </w:pPr>
      <w:r>
        <w:t>substitute Services of equivalent functionality and performance, to avoid the infringement or the alleged infringement, as long as there is no additional cost or burden to the Buyer</w:t>
      </w:r>
    </w:p>
    <w:p w14:paraId="724FFEB8" w14:textId="77777777" w:rsidR="00753339" w:rsidRDefault="004B7955">
      <w:pPr>
        <w:pStyle w:val="Standard"/>
        <w:numPr>
          <w:ilvl w:val="2"/>
          <w:numId w:val="33"/>
        </w:numPr>
        <w:ind w:right="14" w:hanging="720"/>
      </w:pPr>
      <w:r>
        <w:t>buy a licence to use and supply the Services which are the subject of the alleged infringement, on terms acceptable to the Buyer</w:t>
      </w:r>
    </w:p>
    <w:p w14:paraId="01EBDCCD" w14:textId="77777777" w:rsidR="00753339" w:rsidRDefault="004B7955">
      <w:pPr>
        <w:pStyle w:val="Standard"/>
        <w:tabs>
          <w:tab w:val="center" w:pos="1333"/>
          <w:tab w:val="center" w:pos="4277"/>
        </w:tabs>
        <w:spacing w:after="333" w:line="240" w:lineRule="auto"/>
        <w:ind w:left="0" w:firstLine="0"/>
      </w:pPr>
      <w:r>
        <w:rPr>
          <w:rFonts w:eastAsia="Calibri"/>
        </w:rPr>
        <w:tab/>
      </w:r>
      <w:r>
        <w:t xml:space="preserve">11.8 </w:t>
      </w:r>
      <w:r>
        <w:tab/>
        <w:t>Clause 11.6 will not apply if the IPR Claim is from:</w:t>
      </w:r>
    </w:p>
    <w:p w14:paraId="50824391" w14:textId="77777777" w:rsidR="00753339" w:rsidRDefault="004B7955">
      <w:pPr>
        <w:pStyle w:val="Standard"/>
        <w:numPr>
          <w:ilvl w:val="2"/>
          <w:numId w:val="34"/>
        </w:numPr>
        <w:ind w:right="14" w:hanging="720"/>
      </w:pPr>
      <w:r>
        <w:t>the use of data supplied by the Buyer which the Supplier isn’t required to verify under this Call-Off Contract</w:t>
      </w:r>
    </w:p>
    <w:p w14:paraId="3066FA21" w14:textId="77777777" w:rsidR="00753339" w:rsidRDefault="004B7955">
      <w:pPr>
        <w:pStyle w:val="Standard"/>
        <w:numPr>
          <w:ilvl w:val="2"/>
          <w:numId w:val="34"/>
        </w:numPr>
        <w:ind w:right="14" w:hanging="720"/>
      </w:pPr>
      <w:r>
        <w:t>other material provided by the Buyer necessary for the Services</w:t>
      </w:r>
    </w:p>
    <w:p w14:paraId="79969668" w14:textId="77777777" w:rsidR="00753339" w:rsidRDefault="004B7955">
      <w:pPr>
        <w:pStyle w:val="Standard"/>
        <w:spacing w:after="741" w:line="240" w:lineRule="auto"/>
        <w:ind w:left="1838" w:right="14" w:hanging="720"/>
      </w:pPr>
      <w:r>
        <w:lastRenderedPageBreak/>
        <w:t xml:space="preserve">11.9 </w:t>
      </w:r>
      <w:r>
        <w:tab/>
        <w:t>If the Supplier does not comply with this clause 11, the Buyer may End this Call-Off Contract for Material Breach. The Supplier will, on demand, refund the Buyer all the money paid for the affected Services.</w:t>
      </w:r>
    </w:p>
    <w:p w14:paraId="21150C7E" w14:textId="77777777" w:rsidR="00753339" w:rsidRDefault="004B7955">
      <w:pPr>
        <w:pStyle w:val="Heading3"/>
        <w:tabs>
          <w:tab w:val="center" w:pos="1313"/>
          <w:tab w:val="center" w:pos="3372"/>
        </w:tabs>
        <w:spacing w:after="196" w:line="240" w:lineRule="auto"/>
        <w:ind w:left="0" w:firstLine="0"/>
      </w:pPr>
      <w:r>
        <w:rPr>
          <w:rFonts w:eastAsia="Calibri"/>
          <w:color w:val="000000"/>
          <w:sz w:val="22"/>
        </w:rPr>
        <w:tab/>
      </w:r>
      <w:r>
        <w:rPr>
          <w:sz w:val="22"/>
        </w:rPr>
        <w:t xml:space="preserve">12. </w:t>
      </w:r>
      <w:r>
        <w:rPr>
          <w:sz w:val="22"/>
        </w:rPr>
        <w:tab/>
        <w:t>Protection of information</w:t>
      </w:r>
    </w:p>
    <w:p w14:paraId="3F8D093A" w14:textId="77777777" w:rsidR="00753339" w:rsidRDefault="004B7955">
      <w:pPr>
        <w:pStyle w:val="Standard"/>
        <w:tabs>
          <w:tab w:val="center" w:pos="1333"/>
          <w:tab w:val="center" w:pos="2779"/>
        </w:tabs>
        <w:ind w:left="0" w:firstLine="0"/>
      </w:pPr>
      <w:r>
        <w:rPr>
          <w:rFonts w:eastAsia="Calibri"/>
        </w:rPr>
        <w:tab/>
      </w:r>
      <w:r>
        <w:t xml:space="preserve">12.1 </w:t>
      </w:r>
      <w:r>
        <w:tab/>
        <w:t>The Supplier must:</w:t>
      </w:r>
    </w:p>
    <w:p w14:paraId="20A7CC8A" w14:textId="77777777" w:rsidR="00753339" w:rsidRDefault="004B7955">
      <w:pPr>
        <w:pStyle w:val="Standard"/>
        <w:ind w:left="2573" w:right="14" w:hanging="720"/>
      </w:pPr>
      <w:r>
        <w:t>12.1.1 comply with the Buyer’s written instructions and this Call-Off Contract when Processing Buyer Personal Data</w:t>
      </w:r>
    </w:p>
    <w:p w14:paraId="605E9522" w14:textId="77777777" w:rsidR="00753339" w:rsidRDefault="004B7955">
      <w:pPr>
        <w:pStyle w:val="Standard"/>
        <w:ind w:left="2573" w:right="14" w:hanging="720"/>
      </w:pPr>
      <w:r>
        <w:t>12.1.2 only Process the Buyer Personal Data as necessary for the provision of the G-Cloud   Services or as required by Law or any Regulatory Body</w:t>
      </w:r>
    </w:p>
    <w:p w14:paraId="278C32BD" w14:textId="77777777" w:rsidR="00753339" w:rsidRDefault="004B7955">
      <w:pPr>
        <w:pStyle w:val="Standard"/>
        <w:ind w:left="2573" w:right="14" w:hanging="720"/>
      </w:pPr>
      <w:r>
        <w:t>12.1.3 take reasonable steps to ensure that any Supplier Staff who have access to Buyer Personal Data act in compliance with Supplier's security processes</w:t>
      </w:r>
    </w:p>
    <w:p w14:paraId="48833A07" w14:textId="77777777" w:rsidR="00753339" w:rsidRDefault="004B7955">
      <w:pPr>
        <w:pStyle w:val="Standard"/>
        <w:ind w:left="1838" w:right="14" w:hanging="720"/>
      </w:pPr>
      <w:r>
        <w:t>12.2 The Supplier must fully assist with any complaint or request for Buyer Personal Data including by:</w:t>
      </w:r>
    </w:p>
    <w:p w14:paraId="6D55EF50" w14:textId="77777777" w:rsidR="00753339" w:rsidRDefault="004B7955">
      <w:pPr>
        <w:pStyle w:val="Standard"/>
        <w:ind w:left="1526" w:right="14" w:firstLine="311"/>
      </w:pPr>
      <w:r>
        <w:t>12.2.1 providing the Buyer with full details of the complaint or request.</w:t>
      </w:r>
    </w:p>
    <w:p w14:paraId="14CAC8ED" w14:textId="77777777" w:rsidR="00753339" w:rsidRDefault="004B7955">
      <w:pPr>
        <w:pStyle w:val="Standard"/>
        <w:ind w:left="2573" w:right="14" w:hanging="720"/>
      </w:pPr>
      <w:r>
        <w:t>12.2.2 complying with a data access request within the timescales in the Data Protection Legislation and following the Buyer’s instructions.</w:t>
      </w:r>
    </w:p>
    <w:p w14:paraId="428ADF20" w14:textId="77777777" w:rsidR="00753339" w:rsidRDefault="004B7955">
      <w:pPr>
        <w:pStyle w:val="Standard"/>
        <w:ind w:left="2558" w:right="14" w:hanging="720"/>
      </w:pPr>
      <w:r>
        <w:t>12.2.3 providing the Buyer with any Buyer Personal Data it holds about a Data Subject   (within the timescales required by the Buyer)</w:t>
      </w:r>
    </w:p>
    <w:p w14:paraId="649E9CD9" w14:textId="77777777" w:rsidR="00753339" w:rsidRDefault="004B7955">
      <w:pPr>
        <w:pStyle w:val="Standard"/>
        <w:ind w:left="1526" w:right="14" w:firstLine="311"/>
      </w:pPr>
      <w:r>
        <w:t>12.2.4 providing the Buyer with any information requested by the Data Subject</w:t>
      </w:r>
    </w:p>
    <w:p w14:paraId="33F422F3" w14:textId="77777777" w:rsidR="00753339" w:rsidRDefault="004B7955">
      <w:pPr>
        <w:pStyle w:val="Standard"/>
        <w:spacing w:after="741" w:line="240" w:lineRule="auto"/>
        <w:ind w:left="1838" w:right="14" w:hanging="720"/>
      </w:pPr>
      <w:r>
        <w:t xml:space="preserve">12.3 </w:t>
      </w:r>
      <w:r>
        <w:tab/>
        <w:t>The Supplier must get prior written consent from the Buyer to transfer Buyer Personal Data to any other person (including any Subcontractors) for the provision of the G-Cloud Services.</w:t>
      </w:r>
    </w:p>
    <w:p w14:paraId="37ED9041" w14:textId="77777777" w:rsidR="00753339" w:rsidRDefault="004B7955">
      <w:pPr>
        <w:pStyle w:val="Heading3"/>
        <w:tabs>
          <w:tab w:val="center" w:pos="1313"/>
          <w:tab w:val="center" w:pos="2531"/>
        </w:tabs>
        <w:spacing w:after="196" w:line="240" w:lineRule="auto"/>
        <w:ind w:left="0" w:firstLine="0"/>
      </w:pPr>
      <w:r>
        <w:rPr>
          <w:rFonts w:eastAsia="Calibri"/>
          <w:color w:val="000000"/>
          <w:sz w:val="22"/>
        </w:rPr>
        <w:tab/>
      </w:r>
      <w:r>
        <w:rPr>
          <w:sz w:val="22"/>
        </w:rPr>
        <w:t xml:space="preserve">13. </w:t>
      </w:r>
      <w:r>
        <w:rPr>
          <w:sz w:val="22"/>
        </w:rPr>
        <w:tab/>
        <w:t>Buyer data</w:t>
      </w:r>
    </w:p>
    <w:p w14:paraId="2FC3EE7F" w14:textId="77777777" w:rsidR="00753339" w:rsidRDefault="004B7955">
      <w:pPr>
        <w:pStyle w:val="Standard"/>
        <w:tabs>
          <w:tab w:val="center" w:pos="1333"/>
          <w:tab w:val="center" w:pos="5378"/>
        </w:tabs>
        <w:spacing w:after="275" w:line="240" w:lineRule="auto"/>
        <w:ind w:left="0" w:firstLine="0"/>
      </w:pPr>
      <w:r>
        <w:rPr>
          <w:rFonts w:eastAsia="Calibri"/>
        </w:rPr>
        <w:tab/>
      </w:r>
      <w:r>
        <w:t xml:space="preserve">13.1 </w:t>
      </w:r>
      <w:r>
        <w:tab/>
        <w:t>The Supplier must not remove any proprietary notices in the Buyer Data.</w:t>
      </w:r>
    </w:p>
    <w:p w14:paraId="0AA152A9" w14:textId="77777777" w:rsidR="00753339" w:rsidRDefault="004B7955">
      <w:pPr>
        <w:pStyle w:val="Standard"/>
        <w:ind w:left="1838" w:right="471" w:hanging="720"/>
      </w:pPr>
      <w:r>
        <w:t xml:space="preserve">13.2 </w:t>
      </w:r>
      <w:r>
        <w:tab/>
        <w:t>The Supplier will not store or use Buyer Data except if necessary to fulfil its obligations.</w:t>
      </w:r>
    </w:p>
    <w:p w14:paraId="69ECCCAC" w14:textId="77777777" w:rsidR="00753339" w:rsidRDefault="004B7955">
      <w:pPr>
        <w:pStyle w:val="Standard"/>
        <w:ind w:left="1838" w:right="14" w:hanging="720"/>
      </w:pPr>
      <w:r>
        <w:lastRenderedPageBreak/>
        <w:t xml:space="preserve">13.3 </w:t>
      </w:r>
      <w:r>
        <w:tab/>
        <w:t>If Buyer Data is processed by the Supplier, the Supplier will supply the data to the Buyer as requested.</w:t>
      </w:r>
    </w:p>
    <w:p w14:paraId="3C74D3ED" w14:textId="77777777" w:rsidR="00753339" w:rsidRDefault="004B7955">
      <w:pPr>
        <w:pStyle w:val="Standard"/>
        <w:ind w:left="1838" w:right="14" w:hanging="720"/>
      </w:pPr>
      <w:r>
        <w:t xml:space="preserve">13.4 </w:t>
      </w:r>
      <w:r>
        <w:tab/>
        <w:t>The Supplier must ensure that any Supplier system that holds any Buyer Data is a secure system that complies with the Supplier’s and Buyer’s security policies and all Buyer requirements in the Order Form.</w:t>
      </w:r>
    </w:p>
    <w:p w14:paraId="68F30516" w14:textId="77777777" w:rsidR="00753339" w:rsidRDefault="004B7955">
      <w:pPr>
        <w:pStyle w:val="Standard"/>
        <w:ind w:left="1838" w:right="14" w:hanging="720"/>
      </w:pPr>
      <w:r>
        <w:t xml:space="preserve">13.5 </w:t>
      </w:r>
      <w:r>
        <w:tab/>
        <w:t>The Supplier will preserve the integrity of Buyer Data processed by the Supplier and prevent its corruption and loss.</w:t>
      </w:r>
    </w:p>
    <w:p w14:paraId="4E16FC9A" w14:textId="77777777" w:rsidR="00753339" w:rsidRDefault="004B7955">
      <w:pPr>
        <w:pStyle w:val="Standard"/>
        <w:ind w:left="1838" w:right="14" w:hanging="720"/>
      </w:pPr>
      <w:r>
        <w:t xml:space="preserve">13.6 </w:t>
      </w:r>
      <w:r>
        <w:tab/>
        <w:t>The Supplier will ensure that any Supplier system which holds any protectively marked Buyer Data or other government data will comply with:</w:t>
      </w:r>
    </w:p>
    <w:p w14:paraId="62E57117" w14:textId="77777777" w:rsidR="00753339" w:rsidRDefault="004B7955">
      <w:pPr>
        <w:pStyle w:val="Standard"/>
        <w:spacing w:after="21" w:line="240" w:lineRule="auto"/>
        <w:ind w:right="14" w:firstLine="312"/>
      </w:pPr>
      <w:r>
        <w:t xml:space="preserve">       13.6.1 the principles in the Security Policy Framework:</w:t>
      </w:r>
    </w:p>
    <w:bookmarkStart w:id="3" w:name="_heading=h.30j0zll1"/>
    <w:bookmarkEnd w:id="3"/>
    <w:p w14:paraId="173074B2" w14:textId="77777777" w:rsidR="00753339" w:rsidRDefault="004B7955">
      <w:pPr>
        <w:pStyle w:val="Standard"/>
        <w:spacing w:after="27" w:line="240" w:lineRule="auto"/>
        <w:ind w:left="2583" w:right="469" w:firstLine="0"/>
      </w:pPr>
      <w:r>
        <w:fldChar w:fldCharType="begin"/>
      </w:r>
      <w:r>
        <w:instrText xml:space="preserve"> HYPERLINK  "https://www.gov.uk/government/publications/security-policy-framework" </w:instrText>
      </w:r>
      <w:r>
        <w:fldChar w:fldCharType="separate"/>
      </w:r>
      <w:r>
        <w:rPr>
          <w:color w:val="0563C1"/>
          <w:u w:val="single"/>
        </w:rPr>
        <w:t xml:space="preserve">https://www.gov.uk/government/publications/security-policy-framework </w:t>
      </w:r>
      <w:r>
        <w:rPr>
          <w:color w:val="0563C1"/>
          <w:u w:val="single"/>
        </w:rPr>
        <w:fldChar w:fldCharType="end"/>
      </w:r>
      <w:r>
        <w:rPr>
          <w:color w:val="0000FF"/>
          <w:u w:val="single"/>
        </w:rPr>
        <w:t xml:space="preserve">and </w:t>
      </w:r>
      <w:r>
        <w:t>the Government Security - Classification policy</w:t>
      </w:r>
      <w:r>
        <w:rPr>
          <w:color w:val="1155CC"/>
          <w:u w:val="single"/>
        </w:rPr>
        <w:t>:</w:t>
      </w:r>
      <w:r>
        <w:rPr>
          <w:color w:val="1155CC"/>
        </w:rPr>
        <w:t xml:space="preserve"> </w:t>
      </w:r>
      <w:r>
        <w:rPr>
          <w:color w:val="1155CC"/>
          <w:u w:val="single"/>
        </w:rPr>
        <w:t>https:/www.gov.uk/government/publications/government-security-classifications</w:t>
      </w:r>
    </w:p>
    <w:p w14:paraId="38F99560" w14:textId="77777777" w:rsidR="00753339" w:rsidRDefault="00753339">
      <w:pPr>
        <w:pStyle w:val="Standard"/>
        <w:spacing w:after="27" w:line="240" w:lineRule="auto"/>
        <w:ind w:left="2583" w:right="469" w:firstLine="0"/>
      </w:pPr>
    </w:p>
    <w:p w14:paraId="59E44D01" w14:textId="77777777" w:rsidR="00753339" w:rsidRDefault="004B7955">
      <w:pPr>
        <w:pStyle w:val="Standard"/>
        <w:ind w:left="2556" w:right="642" w:hanging="702"/>
      </w:pPr>
      <w:r>
        <w:t>13.6.2 guidance issued by the Centre for Protection of National Infrastructure on Risk Management</w:t>
      </w:r>
      <w:hyperlink r:id="rId11" w:history="1">
        <w:r>
          <w:rPr>
            <w:color w:val="1155CC"/>
            <w:u w:val="single"/>
          </w:rPr>
          <w:t xml:space="preserve">: https://www.npsa.gov.uk/content/adopt-risk-management-approach </w:t>
        </w:r>
      </w:hyperlink>
      <w:r>
        <w:t xml:space="preserve">and Protection of Sensitive Information and Assets: </w:t>
      </w:r>
      <w:hyperlink r:id="rId12" w:history="1">
        <w:r>
          <w:rPr>
            <w:color w:val="1155CC"/>
            <w:u w:val="single"/>
          </w:rPr>
          <w:t>https://www.npsa.gov.uk/sensitive-information-assets</w:t>
        </w:r>
      </w:hyperlink>
    </w:p>
    <w:p w14:paraId="266B03FE" w14:textId="77777777" w:rsidR="00753339" w:rsidRDefault="004B7955">
      <w:pPr>
        <w:pStyle w:val="Standard"/>
        <w:ind w:left="2573" w:right="14" w:hanging="720"/>
      </w:pPr>
      <w:r>
        <w:t xml:space="preserve">13.6.3 the National Cyber Security Centre’s (NCSC) information risk management guidance: </w:t>
      </w:r>
      <w:hyperlink r:id="rId13" w:history="1">
        <w:r>
          <w:rPr>
            <w:color w:val="1155CC"/>
            <w:u w:val="single"/>
          </w:rPr>
          <w:t>https://www.ncsc.gov.uk/collection/risk-management-collection</w:t>
        </w:r>
      </w:hyperlink>
      <w:hyperlink r:id="rId14" w:history="1">
        <w:r>
          <w:t xml:space="preserve"> </w:t>
        </w:r>
      </w:hyperlink>
    </w:p>
    <w:p w14:paraId="7284FEF0" w14:textId="77777777" w:rsidR="00753339" w:rsidRDefault="004B7955">
      <w:pPr>
        <w:pStyle w:val="Standard"/>
        <w:ind w:left="2573" w:right="14" w:hanging="720"/>
      </w:pPr>
      <w:bookmarkStart w:id="4" w:name="_heading=h.1fob9te1"/>
      <w:bookmarkEnd w:id="4"/>
      <w:r>
        <w:t xml:space="preserve">13.6.4 government best practice in the design and implementation of system components, including network principles, security design principles for digital services and the secure email blueprint: </w:t>
      </w:r>
      <w:hyperlink r:id="rId15" w:history="1">
        <w:r>
          <w:rPr>
            <w:color w:val="0000FF"/>
            <w:u w:val="single"/>
          </w:rPr>
          <w:t>https://www.gov.uk/government/publications/technologycode-of-practice/technology -code-of-practice</w:t>
        </w:r>
      </w:hyperlink>
      <w:hyperlink r:id="rId16" w:history="1">
        <w:r>
          <w:t xml:space="preserve"> </w:t>
        </w:r>
      </w:hyperlink>
    </w:p>
    <w:p w14:paraId="73352AF4" w14:textId="77777777" w:rsidR="00753339" w:rsidRDefault="004B7955">
      <w:pPr>
        <w:pStyle w:val="Standard"/>
        <w:spacing w:after="0" w:line="240" w:lineRule="auto"/>
        <w:ind w:left="2573" w:right="14" w:hanging="720"/>
      </w:pPr>
      <w:r>
        <w:t>13.6.5 the security requirements of cloud services using the NCSC Cloud Security Principles and accompanying guidance:</w:t>
      </w:r>
    </w:p>
    <w:bookmarkStart w:id="5" w:name="_heading=h.3znysh7"/>
    <w:bookmarkEnd w:id="5"/>
    <w:p w14:paraId="59BDD6E3" w14:textId="77777777" w:rsidR="00753339" w:rsidRDefault="004B7955">
      <w:pPr>
        <w:pStyle w:val="Standard"/>
        <w:spacing w:after="344" w:line="240" w:lineRule="auto"/>
        <w:ind w:left="2583" w:firstLine="0"/>
      </w:pPr>
      <w:r>
        <w:fldChar w:fldCharType="begin"/>
      </w:r>
      <w:r>
        <w:instrText xml:space="preserve"> HYPERLINK  "https://www.ncsc.gov.uk/guidance/implementing-cloud-security-principles" </w:instrText>
      </w:r>
      <w:r>
        <w:fldChar w:fldCharType="separate"/>
      </w:r>
      <w:r>
        <w:rPr>
          <w:color w:val="0563C1"/>
          <w:u w:val="single"/>
        </w:rPr>
        <w:t>https://www.ncsc.gov.uk/guidance/implementing-cloud-security-principles</w:t>
      </w:r>
      <w:r>
        <w:rPr>
          <w:color w:val="0563C1"/>
          <w:u w:val="single"/>
        </w:rPr>
        <w:fldChar w:fldCharType="end"/>
      </w:r>
      <w:hyperlink r:id="rId17" w:history="1">
        <w:r>
          <w:t xml:space="preserve"> </w:t>
        </w:r>
      </w:hyperlink>
    </w:p>
    <w:p w14:paraId="62E9B33B" w14:textId="77777777" w:rsidR="00753339" w:rsidRDefault="004B7955">
      <w:pPr>
        <w:pStyle w:val="Standard"/>
        <w:spacing w:after="323" w:line="240" w:lineRule="auto"/>
        <w:ind w:left="1853" w:firstLine="0"/>
      </w:pPr>
      <w:r>
        <w:rPr>
          <w:color w:val="222222"/>
        </w:rPr>
        <w:t>13.6.6 Buyer requirements in respect of AI ethical standards.</w:t>
      </w:r>
    </w:p>
    <w:p w14:paraId="3A8DC66F" w14:textId="77777777" w:rsidR="00753339" w:rsidRDefault="004B7955">
      <w:pPr>
        <w:pStyle w:val="Standard"/>
        <w:tabs>
          <w:tab w:val="center" w:pos="1333"/>
          <w:tab w:val="center" w:pos="5854"/>
        </w:tabs>
        <w:ind w:left="0" w:firstLine="0"/>
      </w:pPr>
      <w:r>
        <w:rPr>
          <w:rFonts w:eastAsia="Calibri"/>
        </w:rPr>
        <w:tab/>
      </w:r>
      <w:r>
        <w:t xml:space="preserve">13.7 </w:t>
      </w:r>
      <w:r>
        <w:tab/>
        <w:t>The Buyer will specify any security requirements for this project in the Order Form.</w:t>
      </w:r>
    </w:p>
    <w:p w14:paraId="6C026EA8" w14:textId="77777777" w:rsidR="00753339" w:rsidRDefault="004B7955">
      <w:pPr>
        <w:pStyle w:val="Standard"/>
        <w:ind w:left="1838" w:right="14" w:hanging="720"/>
      </w:pPr>
      <w:r>
        <w:t xml:space="preserve">13.8 </w:t>
      </w:r>
      <w:r>
        <w:tab/>
        <w:t xml:space="preserve">If the Supplier suspects that the Buyer Data has or may become corrupted, lost, breached or significantly degraded in any way for any reason, then the Supplier will notify the Buyer </w:t>
      </w:r>
      <w:r>
        <w:lastRenderedPageBreak/>
        <w:t>immediately and will (at its own cost if corruption, loss, breach or degradation of the Buyer Data was caused by the action or omission of the Supplier) comply with any remedial action reasonably proposed by the Buyer.</w:t>
      </w:r>
    </w:p>
    <w:p w14:paraId="345C172C" w14:textId="77777777" w:rsidR="00753339" w:rsidRDefault="004B7955">
      <w:pPr>
        <w:pStyle w:val="Standard"/>
        <w:ind w:left="1838" w:right="14" w:hanging="720"/>
      </w:pPr>
      <w:r>
        <w:t xml:space="preserve">13.9 </w:t>
      </w:r>
      <w:r>
        <w:tab/>
        <w:t>The Supplier agrees to use the appropriate organisational, operational and technological processes to keep the Buyer Data safe from unauthorised use or access, loss, destruction, theft or disclosure.</w:t>
      </w:r>
    </w:p>
    <w:p w14:paraId="4BF1BB4A" w14:textId="77777777" w:rsidR="00753339" w:rsidRDefault="004B7955">
      <w:pPr>
        <w:pStyle w:val="Standard"/>
        <w:spacing w:after="974" w:line="240" w:lineRule="auto"/>
        <w:ind w:left="1838" w:right="14" w:hanging="720"/>
      </w:pPr>
      <w:r>
        <w:t>13.10 The provisions of this clause 13 will apply during the term of this Call-Off Contract and for as long as the Supplier holds the Buyer’s Data.</w:t>
      </w:r>
    </w:p>
    <w:p w14:paraId="13AAEA97" w14:textId="77777777" w:rsidR="00753339" w:rsidRDefault="004B7955">
      <w:pPr>
        <w:pStyle w:val="Heading3"/>
        <w:tabs>
          <w:tab w:val="center" w:pos="1313"/>
          <w:tab w:val="center" w:pos="3208"/>
        </w:tabs>
        <w:ind w:left="0" w:firstLine="0"/>
      </w:pPr>
      <w:r>
        <w:rPr>
          <w:rFonts w:eastAsia="Calibri"/>
          <w:color w:val="000000"/>
          <w:sz w:val="22"/>
        </w:rPr>
        <w:tab/>
      </w:r>
      <w:r>
        <w:rPr>
          <w:sz w:val="22"/>
        </w:rPr>
        <w:t xml:space="preserve">14. </w:t>
      </w:r>
      <w:r>
        <w:rPr>
          <w:sz w:val="22"/>
        </w:rPr>
        <w:tab/>
        <w:t>Standards and quality</w:t>
      </w:r>
    </w:p>
    <w:p w14:paraId="1EF65B21" w14:textId="77777777" w:rsidR="00753339" w:rsidRDefault="004B7955">
      <w:pPr>
        <w:pStyle w:val="Standard"/>
        <w:ind w:left="1838" w:right="14" w:hanging="720"/>
      </w:pPr>
      <w:r>
        <w:t xml:space="preserve">14.1 </w:t>
      </w:r>
      <w:r>
        <w:tab/>
        <w:t>The Supplier will comply with any standards in this Call-Off Contract, the Order Form and the Framework Agreement.</w:t>
      </w:r>
    </w:p>
    <w:p w14:paraId="6C12C446" w14:textId="77777777" w:rsidR="00753339" w:rsidRDefault="004B7955">
      <w:pPr>
        <w:pStyle w:val="Standard"/>
        <w:spacing w:after="1" w:line="240" w:lineRule="auto"/>
        <w:ind w:left="1838" w:right="14" w:hanging="720"/>
      </w:pPr>
      <w:r>
        <w:t xml:space="preserve">14.2 </w:t>
      </w:r>
      <w:r>
        <w:tab/>
        <w:t xml:space="preserve">The Supplier will deliver the Services in a way that enables the Buyer to comply with its obligations under the Technology Code of Practice, which is at: </w:t>
      </w:r>
      <w:hyperlink r:id="rId18" w:history="1">
        <w:r>
          <w:rPr>
            <w:color w:val="0000FF"/>
            <w:u w:val="single"/>
          </w:rPr>
          <w:t>https://www.gov.uk/government/publications/technologycode-of-practice/technology -code-of-practice</w:t>
        </w:r>
      </w:hyperlink>
    </w:p>
    <w:p w14:paraId="27008F9E" w14:textId="77777777" w:rsidR="00753339" w:rsidRDefault="00000000">
      <w:pPr>
        <w:pStyle w:val="Standard"/>
        <w:spacing w:after="27" w:line="240" w:lineRule="auto"/>
        <w:ind w:left="1526" w:firstLine="311"/>
      </w:pPr>
      <w:hyperlink r:id="rId19" w:history="1">
        <w:r w:rsidR="004B7955">
          <w:t xml:space="preserve"> </w:t>
        </w:r>
      </w:hyperlink>
    </w:p>
    <w:p w14:paraId="5B926050" w14:textId="77777777" w:rsidR="00753339" w:rsidRDefault="004B7955">
      <w:pPr>
        <w:pStyle w:val="Standard"/>
        <w:ind w:left="1838" w:right="14" w:hanging="720"/>
      </w:pPr>
      <w:r>
        <w:t xml:space="preserve">14.3 </w:t>
      </w:r>
      <w:r>
        <w:tab/>
        <w:t>If requested by the Buyer, the Supplier must, at its own cost, ensure that the G-Cloud Services comply with the requirements in the PSN Code of Practice.</w:t>
      </w:r>
    </w:p>
    <w:p w14:paraId="1985B495" w14:textId="77777777" w:rsidR="00753339" w:rsidRDefault="004B7955">
      <w:pPr>
        <w:pStyle w:val="Standard"/>
        <w:ind w:left="1838" w:right="14" w:hanging="720"/>
      </w:pPr>
      <w:r>
        <w:t xml:space="preserve">14.4 </w:t>
      </w:r>
      <w:r>
        <w:tab/>
        <w:t>If any PSN Services are Subcontracted by the Supplier, the Supplier must ensure that the services have the relevant PSN compliance certification.</w:t>
      </w:r>
    </w:p>
    <w:p w14:paraId="396D719A" w14:textId="77777777" w:rsidR="00753339" w:rsidRDefault="004B7955">
      <w:pPr>
        <w:pStyle w:val="Standard"/>
        <w:tabs>
          <w:tab w:val="center" w:pos="1333"/>
          <w:tab w:val="center" w:pos="6167"/>
        </w:tabs>
        <w:spacing w:after="45" w:line="240" w:lineRule="auto"/>
        <w:ind w:left="0" w:firstLine="0"/>
      </w:pPr>
      <w:r>
        <w:rPr>
          <w:rFonts w:eastAsia="Calibri"/>
        </w:rPr>
        <w:tab/>
      </w:r>
      <w:r>
        <w:t xml:space="preserve">14.5 </w:t>
      </w:r>
      <w:r>
        <w:tab/>
        <w:t>The Supplier must immediately disconnect its G-Cloud Services from the PSN if the PSN</w:t>
      </w:r>
    </w:p>
    <w:p w14:paraId="36ABE0A3" w14:textId="77777777" w:rsidR="00753339" w:rsidRDefault="004B7955">
      <w:pPr>
        <w:pStyle w:val="Standard"/>
        <w:spacing w:after="362" w:line="240" w:lineRule="auto"/>
        <w:ind w:left="1863" w:right="14" w:firstLine="0"/>
      </w:pPr>
      <w:r>
        <w:t>Authority considers there is a risk to the PSN’s security and the Supplier agrees that the Buyer and the PSN Authority will not be liable for any actions, damages, costs, and any other Supplier liabilities which may arise</w:t>
      </w:r>
      <w:hyperlink r:id="rId20" w:history="1">
        <w:r>
          <w:rPr>
            <w:color w:val="1155CC"/>
            <w:u w:val="single"/>
          </w:rPr>
          <w:t>.</w:t>
        </w:r>
      </w:hyperlink>
      <w:hyperlink r:id="rId21" w:history="1">
        <w:r>
          <w:t xml:space="preserve"> </w:t>
        </w:r>
      </w:hyperlink>
    </w:p>
    <w:p w14:paraId="7AD58FD3" w14:textId="77777777" w:rsidR="00753339" w:rsidRDefault="004B7955">
      <w:pPr>
        <w:pStyle w:val="Heading3"/>
        <w:tabs>
          <w:tab w:val="center" w:pos="1313"/>
          <w:tab w:val="center" w:pos="2656"/>
        </w:tabs>
        <w:ind w:left="0" w:firstLine="0"/>
      </w:pPr>
      <w:r>
        <w:rPr>
          <w:rFonts w:eastAsia="Calibri"/>
          <w:color w:val="000000"/>
          <w:sz w:val="22"/>
        </w:rPr>
        <w:tab/>
      </w:r>
      <w:r>
        <w:rPr>
          <w:sz w:val="22"/>
        </w:rPr>
        <w:t xml:space="preserve">15. </w:t>
      </w:r>
      <w:r>
        <w:rPr>
          <w:sz w:val="22"/>
        </w:rPr>
        <w:tab/>
        <w:t>Open source</w:t>
      </w:r>
    </w:p>
    <w:p w14:paraId="6DFB7DD9" w14:textId="77777777" w:rsidR="00753339" w:rsidRDefault="004B7955">
      <w:pPr>
        <w:pStyle w:val="Standard"/>
        <w:ind w:left="1838" w:right="14" w:hanging="720"/>
      </w:pPr>
      <w:r>
        <w:t xml:space="preserve">15.1 </w:t>
      </w:r>
      <w:r>
        <w:tab/>
        <w:t>All software created for the Buyer must be suitable for publication as open source, unless otherwise agreed by the Buyer.</w:t>
      </w:r>
    </w:p>
    <w:p w14:paraId="6417D2C2" w14:textId="77777777" w:rsidR="00753339" w:rsidRDefault="004B7955">
      <w:pPr>
        <w:pStyle w:val="Standard"/>
        <w:spacing w:after="980" w:line="240" w:lineRule="auto"/>
        <w:ind w:left="1838" w:right="14" w:hanging="720"/>
      </w:pPr>
      <w:r>
        <w:t xml:space="preserve">15.2 </w:t>
      </w:r>
      <w:r>
        <w:tab/>
        <w:t>If software needs to be converted before publication as open source, the Supplier must also provide the converted format unless otherwise agreed by the Buyer.</w:t>
      </w:r>
    </w:p>
    <w:p w14:paraId="00FD5018" w14:textId="77777777" w:rsidR="00753339" w:rsidRDefault="004B7955">
      <w:pPr>
        <w:pStyle w:val="Heading3"/>
        <w:tabs>
          <w:tab w:val="center" w:pos="1313"/>
          <w:tab w:val="center" w:pos="2360"/>
        </w:tabs>
        <w:ind w:left="0" w:firstLine="0"/>
      </w:pPr>
      <w:r>
        <w:rPr>
          <w:rFonts w:eastAsia="Calibri"/>
          <w:color w:val="000000"/>
          <w:sz w:val="22"/>
        </w:rPr>
        <w:lastRenderedPageBreak/>
        <w:tab/>
      </w:r>
      <w:r>
        <w:rPr>
          <w:sz w:val="22"/>
        </w:rPr>
        <w:t xml:space="preserve">16. </w:t>
      </w:r>
      <w:r>
        <w:rPr>
          <w:sz w:val="22"/>
        </w:rPr>
        <w:tab/>
        <w:t>Security</w:t>
      </w:r>
    </w:p>
    <w:p w14:paraId="10F6669D" w14:textId="77777777" w:rsidR="00753339" w:rsidRDefault="004B7955">
      <w:pPr>
        <w:pStyle w:val="Standard"/>
        <w:spacing w:after="28" w:line="240" w:lineRule="auto"/>
        <w:ind w:left="1838" w:right="14" w:hanging="720"/>
      </w:pPr>
      <w:r>
        <w:t xml:space="preserve">16.1 </w:t>
      </w:r>
      <w:r>
        <w:tab/>
        <w:t>If requested to do so by the Buyer, before entering this Call-Off Contract the Supplier will, within 15 Working Days of the date of this Call-Off Contract, develop (and obtain the</w:t>
      </w:r>
    </w:p>
    <w:p w14:paraId="57CB49DC" w14:textId="77777777" w:rsidR="00753339" w:rsidRDefault="004B7955">
      <w:pPr>
        <w:pStyle w:val="Standard"/>
        <w:spacing w:after="33" w:line="276" w:lineRule="auto"/>
        <w:ind w:left="1789" w:right="166" w:firstLine="49"/>
      </w:pPr>
      <w:r>
        <w:t>Buyer’s written approval of) a Security Management Plan and an Information Security</w:t>
      </w:r>
    </w:p>
    <w:p w14:paraId="2CDD6470" w14:textId="77777777" w:rsidR="00753339" w:rsidRDefault="004B7955">
      <w:pPr>
        <w:pStyle w:val="Standard"/>
        <w:spacing w:line="276" w:lineRule="auto"/>
        <w:ind w:left="1863" w:right="14" w:firstLine="0"/>
      </w:pPr>
      <w:r>
        <w:t>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4462E0F2" w14:textId="77777777" w:rsidR="00753339" w:rsidRDefault="004B7955">
      <w:pPr>
        <w:pStyle w:val="Standard"/>
        <w:ind w:left="1838" w:right="14" w:hanging="720"/>
      </w:pPr>
      <w:r>
        <w:t xml:space="preserve">16.2 </w:t>
      </w:r>
      <w:r>
        <w:tab/>
        <w:t>The Supplier will use all reasonable endeavours, software and the most up-to-date antivirus definitions available from an industry-accepted antivirus software seller to minimise the impact of Malicious Software.</w:t>
      </w:r>
    </w:p>
    <w:p w14:paraId="205C8FF7" w14:textId="77777777" w:rsidR="00753339" w:rsidRDefault="004B7955">
      <w:pPr>
        <w:pStyle w:val="Standard"/>
        <w:ind w:left="1838" w:right="14" w:hanging="720"/>
      </w:pPr>
      <w:r>
        <w:t xml:space="preserve">16.3 </w:t>
      </w:r>
      <w:r>
        <w:tab/>
        <w:t>If Malicious Software causes loss of operational efficiency or loss or corruption of Service Data, the Supplier will help the Buyer to mitigate any losses and restore the Services to operating efficiency as soon as possible.</w:t>
      </w:r>
    </w:p>
    <w:p w14:paraId="1A0BA75D" w14:textId="77777777" w:rsidR="00753339" w:rsidRDefault="004B7955">
      <w:pPr>
        <w:pStyle w:val="Standard"/>
        <w:tabs>
          <w:tab w:val="center" w:pos="1334"/>
          <w:tab w:val="center" w:pos="3648"/>
        </w:tabs>
        <w:ind w:left="0" w:firstLine="0"/>
      </w:pPr>
      <w:r>
        <w:rPr>
          <w:rFonts w:eastAsia="Calibri"/>
        </w:rPr>
        <w:tab/>
      </w:r>
      <w:r>
        <w:t xml:space="preserve">16.4 </w:t>
      </w:r>
      <w:r>
        <w:tab/>
        <w:t>Responsibility for costs will be at the:</w:t>
      </w:r>
    </w:p>
    <w:p w14:paraId="4C2049D7" w14:textId="77777777" w:rsidR="00753339" w:rsidRDefault="004B7955">
      <w:pPr>
        <w:pStyle w:val="Standard"/>
        <w:spacing w:line="276" w:lineRule="auto"/>
        <w:ind w:left="2573" w:right="14" w:hanging="720"/>
      </w:pPr>
      <w:r>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0DBD99A5" w14:textId="77777777" w:rsidR="00753339" w:rsidRDefault="004B7955">
      <w:pPr>
        <w:pStyle w:val="Standard"/>
        <w:spacing w:after="334" w:line="276" w:lineRule="auto"/>
        <w:ind w:left="2573" w:right="14" w:hanging="720"/>
      </w:pPr>
      <w:r>
        <w:t>16.4.2 Buyer’s expense if the Malicious Software originates from the Buyer software or the Service Data, while the Service Data was under the Buyer’s control.</w:t>
      </w:r>
    </w:p>
    <w:p w14:paraId="3DBC0EEE" w14:textId="77777777" w:rsidR="00753339" w:rsidRDefault="004B7955">
      <w:pPr>
        <w:pStyle w:val="Standard"/>
        <w:spacing w:after="346" w:line="276" w:lineRule="auto"/>
        <w:ind w:left="1853" w:right="14" w:hanging="735"/>
      </w:pPr>
      <w:r>
        <w:t xml:space="preserve">16.5 </w:t>
      </w:r>
      <w: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72959EF1" w14:textId="77777777" w:rsidR="00753339" w:rsidRDefault="004B7955">
      <w:pPr>
        <w:pStyle w:val="Standard"/>
        <w:spacing w:after="34" w:line="240" w:lineRule="auto"/>
        <w:ind w:left="1838" w:right="14" w:hanging="720"/>
      </w:pPr>
      <w:r>
        <w:t xml:space="preserve">16.6 </w:t>
      </w:r>
      <w:r>
        <w:tab/>
        <w:t>Any system development by the Supplier should also comply with the government’s ‘10 Steps to Cyber Security’ guidance:</w:t>
      </w:r>
    </w:p>
    <w:bookmarkStart w:id="6" w:name="_heading=h.2et92p0"/>
    <w:bookmarkEnd w:id="6"/>
    <w:p w14:paraId="70FF85A0" w14:textId="77777777" w:rsidR="00753339" w:rsidRDefault="004B7955">
      <w:pPr>
        <w:pStyle w:val="Standard"/>
        <w:spacing w:after="347" w:line="240" w:lineRule="auto"/>
        <w:ind w:left="1526" w:firstLine="311"/>
      </w:pPr>
      <w:r>
        <w:fldChar w:fldCharType="begin"/>
      </w:r>
      <w:r>
        <w:instrText xml:space="preserve"> HYPERLINK  "https://www.ncsc.gov.uk/guidance/10-steps-cyber-security" </w:instrText>
      </w:r>
      <w:r>
        <w:fldChar w:fldCharType="separate"/>
      </w:r>
      <w:r>
        <w:rPr>
          <w:color w:val="0563C1"/>
          <w:u w:val="single"/>
        </w:rPr>
        <w:t>https://www.ncsc.gov.uk/guidance/10-steps-cyber-security</w:t>
      </w:r>
      <w:r>
        <w:rPr>
          <w:color w:val="0563C1"/>
          <w:u w:val="single"/>
        </w:rPr>
        <w:fldChar w:fldCharType="end"/>
      </w:r>
      <w:hyperlink r:id="rId22" w:history="1">
        <w:r>
          <w:t xml:space="preserve"> </w:t>
        </w:r>
      </w:hyperlink>
    </w:p>
    <w:p w14:paraId="15B6318E" w14:textId="77777777" w:rsidR="00753339" w:rsidRDefault="004B7955">
      <w:pPr>
        <w:pStyle w:val="Standard"/>
        <w:spacing w:after="741" w:line="240" w:lineRule="auto"/>
        <w:ind w:left="1838" w:right="14" w:hanging="720"/>
      </w:pPr>
      <w:r>
        <w:t xml:space="preserve">16.7 </w:t>
      </w:r>
      <w:r>
        <w:tab/>
        <w:t>If a Buyer has requested in the Order Form that the Supplier has a Cyber Essentials certificate, the Supplier must provide the Buyer with a valid Cyber Essentials certificate (or equivalent) required for the Services before the Start date.</w:t>
      </w:r>
    </w:p>
    <w:p w14:paraId="0997D3C1" w14:textId="77777777" w:rsidR="00753339" w:rsidRDefault="004B7955">
      <w:pPr>
        <w:pStyle w:val="Heading3"/>
        <w:tabs>
          <w:tab w:val="center" w:pos="1313"/>
          <w:tab w:val="center" w:pos="2516"/>
        </w:tabs>
        <w:ind w:left="0" w:firstLine="0"/>
      </w:pPr>
      <w:r>
        <w:rPr>
          <w:rFonts w:eastAsia="Calibri"/>
          <w:color w:val="000000"/>
          <w:sz w:val="22"/>
        </w:rPr>
        <w:lastRenderedPageBreak/>
        <w:tab/>
      </w:r>
      <w:r>
        <w:rPr>
          <w:sz w:val="22"/>
        </w:rPr>
        <w:t xml:space="preserve">17. </w:t>
      </w:r>
      <w:r>
        <w:rPr>
          <w:sz w:val="22"/>
        </w:rPr>
        <w:tab/>
        <w:t>Guarantee</w:t>
      </w:r>
    </w:p>
    <w:p w14:paraId="20A34B50" w14:textId="77777777" w:rsidR="00753339" w:rsidRDefault="004B7955">
      <w:pPr>
        <w:pStyle w:val="Standard"/>
        <w:ind w:left="1838" w:right="14" w:hanging="720"/>
      </w:pPr>
      <w:r>
        <w:t xml:space="preserve">17.1 </w:t>
      </w:r>
      <w:r>
        <w:tab/>
        <w:t>If this Call-Off Contract is conditional on receipt of a Guarantee that is acceptable to the Buyer, the Supplier must give the Buyer on or before the Start date:</w:t>
      </w:r>
    </w:p>
    <w:p w14:paraId="338CF862" w14:textId="77777777" w:rsidR="00753339" w:rsidRDefault="004B7955">
      <w:pPr>
        <w:pStyle w:val="Standard"/>
        <w:ind w:left="1526" w:right="14" w:firstLine="311"/>
      </w:pPr>
      <w:r>
        <w:t>17.1.1 an executed Guarantee in the form at Schedule 5</w:t>
      </w:r>
    </w:p>
    <w:p w14:paraId="4221838B" w14:textId="77777777" w:rsidR="00753339" w:rsidRDefault="004B7955">
      <w:pPr>
        <w:pStyle w:val="Standard"/>
        <w:spacing w:after="741" w:line="240" w:lineRule="auto"/>
        <w:ind w:left="2573" w:right="14" w:hanging="720"/>
      </w:pPr>
      <w:r>
        <w:t>17.1.2 a certified copy of the passed resolution or board minutes of the guarantor approving the execution of the Guarantee</w:t>
      </w:r>
    </w:p>
    <w:p w14:paraId="1AC05154" w14:textId="77777777" w:rsidR="00753339" w:rsidRDefault="004B7955">
      <w:pPr>
        <w:pStyle w:val="Heading3"/>
        <w:tabs>
          <w:tab w:val="center" w:pos="1313"/>
          <w:tab w:val="center" w:pos="3602"/>
        </w:tabs>
        <w:ind w:left="0" w:firstLine="0"/>
      </w:pPr>
      <w:r>
        <w:rPr>
          <w:rFonts w:eastAsia="Calibri"/>
          <w:color w:val="000000"/>
          <w:sz w:val="22"/>
        </w:rPr>
        <w:tab/>
      </w:r>
      <w:r>
        <w:rPr>
          <w:sz w:val="22"/>
        </w:rPr>
        <w:t xml:space="preserve">18. </w:t>
      </w:r>
      <w:r>
        <w:rPr>
          <w:sz w:val="22"/>
        </w:rPr>
        <w:tab/>
        <w:t>Ending the Call-Off Contract</w:t>
      </w:r>
    </w:p>
    <w:p w14:paraId="5EFCB138" w14:textId="77777777" w:rsidR="00753339" w:rsidRDefault="004B7955">
      <w:pPr>
        <w:pStyle w:val="Standard"/>
        <w:tabs>
          <w:tab w:val="center" w:pos="1333"/>
          <w:tab w:val="right" w:pos="10771"/>
        </w:tabs>
        <w:spacing w:after="6" w:line="240" w:lineRule="auto"/>
        <w:ind w:left="0" w:firstLine="0"/>
      </w:pPr>
      <w:r>
        <w:rPr>
          <w:rFonts w:eastAsia="Calibri"/>
        </w:rPr>
        <w:tab/>
      </w:r>
      <w:r>
        <w:t xml:space="preserve">18.1 </w:t>
      </w:r>
      <w:r>
        <w:tab/>
        <w:t>The Buyer can End this Call-Off Contract at any time by giving 30 days’ written notice to the</w:t>
      </w:r>
    </w:p>
    <w:p w14:paraId="1F27A9E8" w14:textId="77777777" w:rsidR="00753339" w:rsidRDefault="004B7955">
      <w:pPr>
        <w:pStyle w:val="Standard"/>
        <w:ind w:left="1849" w:right="14" w:firstLine="0"/>
      </w:pPr>
      <w:r>
        <w:t>Supplier, unless a shorter period is specified in the Order Form. The Supplier’s obligation to provide the Services will end on the date in the notice.</w:t>
      </w:r>
    </w:p>
    <w:p w14:paraId="4FADE6B9" w14:textId="77777777" w:rsidR="00753339" w:rsidRDefault="004B7955">
      <w:pPr>
        <w:pStyle w:val="Standard"/>
        <w:tabs>
          <w:tab w:val="center" w:pos="1333"/>
          <w:tab w:val="center" w:pos="3158"/>
        </w:tabs>
        <w:spacing w:after="332" w:line="240" w:lineRule="auto"/>
        <w:ind w:left="0" w:firstLine="0"/>
      </w:pPr>
      <w:r>
        <w:rPr>
          <w:rFonts w:eastAsia="Calibri"/>
        </w:rPr>
        <w:tab/>
      </w:r>
      <w:r>
        <w:t xml:space="preserve">18.2 </w:t>
      </w:r>
      <w:r>
        <w:tab/>
        <w:t>The Parties agree that the:</w:t>
      </w:r>
    </w:p>
    <w:p w14:paraId="5D791EF2" w14:textId="77777777" w:rsidR="00753339" w:rsidRDefault="004B7955">
      <w:pPr>
        <w:pStyle w:val="Standard"/>
        <w:ind w:left="2573" w:right="14" w:hanging="720"/>
      </w:pPr>
      <w:r>
        <w:t>18.2.1 Buyer’s right to End the Call-Off Contract under clause 18.1 is reasonable considering the type of cloud Service being provided</w:t>
      </w:r>
    </w:p>
    <w:p w14:paraId="0AA51EA8" w14:textId="77777777" w:rsidR="00753339" w:rsidRDefault="004B7955">
      <w:pPr>
        <w:pStyle w:val="Standard"/>
        <w:ind w:left="2573" w:right="14" w:hanging="720"/>
      </w:pPr>
      <w:r>
        <w:t>18.2.2 Call-Off Contract Charges paid during the notice period are reasonable compensation and cover all the Supplier’s avoidable costs or Losses</w:t>
      </w:r>
    </w:p>
    <w:p w14:paraId="7B95C65B" w14:textId="77777777" w:rsidR="00753339" w:rsidRDefault="004B7955">
      <w:pPr>
        <w:pStyle w:val="Standard"/>
        <w:spacing w:line="240" w:lineRule="auto"/>
        <w:ind w:left="1838" w:right="14" w:hanging="720"/>
      </w:pPr>
      <w:r>
        <w:t xml:space="preserve">18.3 </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3BE77B28" w14:textId="77777777" w:rsidR="00753339" w:rsidRDefault="004B7955">
      <w:pPr>
        <w:pStyle w:val="Standard"/>
        <w:ind w:left="1838" w:right="14" w:hanging="720"/>
      </w:pPr>
      <w:r>
        <w:t xml:space="preserve">18.4 </w:t>
      </w:r>
      <w:r>
        <w:tab/>
        <w:t>The Buyer will have the right to End this Call-Off Contract at any time with immediate effect by written notice to the Supplier if either the Supplier commits:</w:t>
      </w:r>
    </w:p>
    <w:p w14:paraId="3A6C8F2A" w14:textId="77777777" w:rsidR="00753339" w:rsidRDefault="004B7955">
      <w:pPr>
        <w:pStyle w:val="Standard"/>
        <w:ind w:left="2573" w:right="14" w:hanging="720"/>
      </w:pPr>
      <w:r>
        <w:t>18.4.1 a Supplier Default and if the Supplier Default cannot, in the reasonable opinion of the Buyer, be remedied</w:t>
      </w:r>
    </w:p>
    <w:p w14:paraId="71BD0BBB" w14:textId="77777777" w:rsidR="00753339" w:rsidRDefault="004B7955">
      <w:pPr>
        <w:pStyle w:val="Standard"/>
        <w:ind w:left="1541" w:right="14" w:firstLine="311"/>
      </w:pPr>
      <w:r>
        <w:t>18.4.2 any fraud</w:t>
      </w:r>
    </w:p>
    <w:p w14:paraId="7C77FE17" w14:textId="77777777" w:rsidR="00753339" w:rsidRDefault="004B7955">
      <w:pPr>
        <w:pStyle w:val="Standard"/>
        <w:tabs>
          <w:tab w:val="center" w:pos="1333"/>
          <w:tab w:val="right" w:pos="10771"/>
        </w:tabs>
        <w:ind w:left="0" w:firstLine="0"/>
      </w:pPr>
      <w:r>
        <w:rPr>
          <w:rFonts w:eastAsia="Calibri"/>
        </w:rPr>
        <w:tab/>
      </w:r>
      <w:r>
        <w:t xml:space="preserve">18.5 </w:t>
      </w:r>
      <w:r>
        <w:tab/>
        <w:t>A Party can End this Call-Off Contract at any time with immediate effect by written notice if:</w:t>
      </w:r>
    </w:p>
    <w:p w14:paraId="225BAD9F" w14:textId="77777777" w:rsidR="00753339" w:rsidRDefault="004B7955">
      <w:pPr>
        <w:pStyle w:val="Standard"/>
        <w:ind w:left="2573" w:right="14" w:hanging="720"/>
      </w:pPr>
      <w:r>
        <w:lastRenderedPageBreak/>
        <w:t>18.5.1 the other Party commits a Material Breach of any term of this Call-Off Contract (other than failure to pay any amounts due) and, if that breach is remediable, fails to remedy it within 15 Working Days of being notified in writing to do so</w:t>
      </w:r>
    </w:p>
    <w:p w14:paraId="32206A94" w14:textId="77777777" w:rsidR="00753339" w:rsidRDefault="004B7955">
      <w:pPr>
        <w:pStyle w:val="Standard"/>
        <w:ind w:left="1541" w:right="14" w:firstLine="311"/>
      </w:pPr>
      <w:r>
        <w:t>18.5.2 an Insolvency Event of the other Party happens</w:t>
      </w:r>
    </w:p>
    <w:p w14:paraId="20A583FD" w14:textId="77777777" w:rsidR="00753339" w:rsidRDefault="004B7955">
      <w:pPr>
        <w:pStyle w:val="Standard"/>
        <w:ind w:left="2573" w:right="14" w:hanging="720"/>
      </w:pPr>
      <w:r>
        <w:t>18.5.3 the other Party ceases or threatens to cease to carry on the whole or any material part of its business</w:t>
      </w:r>
    </w:p>
    <w:p w14:paraId="08C53AAF" w14:textId="77777777" w:rsidR="00753339" w:rsidRDefault="004B7955">
      <w:pPr>
        <w:pStyle w:val="Standard"/>
        <w:spacing w:after="344" w:line="240" w:lineRule="auto"/>
        <w:ind w:left="1838" w:right="14" w:hanging="720"/>
      </w:pPr>
      <w:r>
        <w:t xml:space="preserve">18.6 </w:t>
      </w:r>
      <w: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116900C7" w14:textId="77777777" w:rsidR="00753339" w:rsidRDefault="004B7955">
      <w:pPr>
        <w:pStyle w:val="Standard"/>
        <w:spacing w:after="741" w:line="240" w:lineRule="auto"/>
        <w:ind w:left="1838" w:right="14" w:hanging="720"/>
      </w:pPr>
      <w:r>
        <w:t xml:space="preserve">18.7 </w:t>
      </w:r>
      <w:r>
        <w:tab/>
        <w:t>A Party who isn’t relying on a Force Majeure event will have the right to End this Call-Off Contract if clause 23.1 applies.</w:t>
      </w:r>
    </w:p>
    <w:p w14:paraId="044F846D" w14:textId="77777777" w:rsidR="00753339" w:rsidRDefault="004B7955">
      <w:pPr>
        <w:pStyle w:val="Heading3"/>
        <w:tabs>
          <w:tab w:val="center" w:pos="1313"/>
          <w:tab w:val="center" w:pos="4870"/>
        </w:tabs>
        <w:ind w:left="0" w:firstLine="0"/>
      </w:pPr>
      <w:r>
        <w:rPr>
          <w:rFonts w:eastAsia="Calibri"/>
          <w:color w:val="000000"/>
          <w:sz w:val="22"/>
        </w:rPr>
        <w:tab/>
      </w:r>
      <w:r>
        <w:rPr>
          <w:sz w:val="22"/>
        </w:rPr>
        <w:t xml:space="preserve">19. </w:t>
      </w:r>
      <w:r>
        <w:rPr>
          <w:sz w:val="22"/>
        </w:rPr>
        <w:tab/>
        <w:t>Consequences of suspension, ending and expiry</w:t>
      </w:r>
    </w:p>
    <w:p w14:paraId="7997EA90" w14:textId="77777777" w:rsidR="00753339" w:rsidRDefault="004B7955">
      <w:pPr>
        <w:pStyle w:val="Standard"/>
        <w:ind w:left="1838" w:right="14" w:hanging="720"/>
      </w:pPr>
      <w:r>
        <w:t xml:space="preserve">19.1 </w:t>
      </w:r>
      <w:r>
        <w:tab/>
        <w:t>If a Buyer has the right to End a Call-Off Contract, it may elect to suspend this Call-Off Contract or any part of it.</w:t>
      </w:r>
    </w:p>
    <w:p w14:paraId="540E9384" w14:textId="77777777" w:rsidR="00753339" w:rsidRDefault="004B7955">
      <w:pPr>
        <w:pStyle w:val="Standard"/>
        <w:ind w:left="1838" w:right="14" w:hanging="720"/>
      </w:pPr>
      <w:r>
        <w:t xml:space="preserve">19.2 </w:t>
      </w:r>
      <w:r>
        <w:tab/>
        <w:t>Even if a notice has been served to End this Call-Off Contract or any part of it, the Supplier must continue to provide the ordered G-Cloud Services until the dates set out in the notice.</w:t>
      </w:r>
    </w:p>
    <w:p w14:paraId="4E3E1CDF" w14:textId="77777777" w:rsidR="00753339" w:rsidRDefault="004B7955">
      <w:pPr>
        <w:pStyle w:val="Standard"/>
        <w:ind w:left="1838" w:right="14" w:hanging="720"/>
      </w:pPr>
      <w:r>
        <w:t xml:space="preserve">19.3 </w:t>
      </w:r>
      <w:r>
        <w:tab/>
        <w:t>The rights and obligations of the Parties will cease on the Expiry Date or End Date whichever applies) of this Call-Off Contract, except those continuing provisions described in clause 19.4.</w:t>
      </w:r>
    </w:p>
    <w:p w14:paraId="3FE682C2" w14:textId="77777777" w:rsidR="00753339" w:rsidRDefault="004B7955">
      <w:pPr>
        <w:pStyle w:val="Standard"/>
        <w:tabs>
          <w:tab w:val="center" w:pos="1333"/>
          <w:tab w:val="center" w:pos="4512"/>
        </w:tabs>
        <w:ind w:left="0" w:firstLine="0"/>
      </w:pPr>
      <w:r>
        <w:rPr>
          <w:rFonts w:eastAsia="Calibri"/>
        </w:rPr>
        <w:tab/>
      </w:r>
      <w:r>
        <w:t xml:space="preserve">19.4 </w:t>
      </w:r>
      <w:r>
        <w:tab/>
        <w:t>Ending or expiry of this Call-Off Contract will not affect:</w:t>
      </w:r>
    </w:p>
    <w:p w14:paraId="09332DF6" w14:textId="77777777" w:rsidR="00753339" w:rsidRDefault="004B7955">
      <w:pPr>
        <w:pStyle w:val="Standard"/>
        <w:ind w:left="1863" w:right="14" w:firstLine="0"/>
      </w:pPr>
      <w:r>
        <w:t>19.4.1 any rights, remedies or obligations accrued before its Ending or expiration</w:t>
      </w:r>
    </w:p>
    <w:p w14:paraId="0B76F5E9" w14:textId="77777777" w:rsidR="00753339" w:rsidRDefault="004B7955">
      <w:pPr>
        <w:pStyle w:val="Standard"/>
        <w:ind w:left="2573" w:right="14" w:hanging="720"/>
      </w:pPr>
      <w:r>
        <w:t>19.4.2 the right of either Party to recover any amount outstanding at the time of Ending or expiry</w:t>
      </w:r>
    </w:p>
    <w:p w14:paraId="6DC4A051" w14:textId="77777777" w:rsidR="00753339" w:rsidRDefault="004B7955">
      <w:pPr>
        <w:pStyle w:val="Standard"/>
        <w:spacing w:after="8" w:line="240" w:lineRule="auto"/>
        <w:ind w:left="2573" w:right="14" w:hanging="720"/>
      </w:pPr>
      <w:r>
        <w:t>19.4.3 the continuing rights, remedies or obligations of the Buyer or the Supplier under clauses</w:t>
      </w:r>
    </w:p>
    <w:p w14:paraId="2B4737DE" w14:textId="77777777" w:rsidR="00753339" w:rsidRDefault="004B7955">
      <w:pPr>
        <w:pStyle w:val="Standard"/>
        <w:numPr>
          <w:ilvl w:val="0"/>
          <w:numId w:val="35"/>
        </w:numPr>
        <w:spacing w:after="22" w:line="240" w:lineRule="auto"/>
        <w:ind w:right="14" w:hanging="360"/>
      </w:pPr>
      <w:r>
        <w:t>7 (Payment, VAT and Call-Off Contract charges)</w:t>
      </w:r>
    </w:p>
    <w:p w14:paraId="6636FD76" w14:textId="77777777" w:rsidR="00753339" w:rsidRDefault="004B7955">
      <w:pPr>
        <w:pStyle w:val="Standard"/>
        <w:numPr>
          <w:ilvl w:val="0"/>
          <w:numId w:val="35"/>
        </w:numPr>
        <w:spacing w:after="25" w:line="240" w:lineRule="auto"/>
        <w:ind w:right="14" w:hanging="360"/>
      </w:pPr>
      <w:r>
        <w:t>8 (Recovery of sums due and right of set-off)</w:t>
      </w:r>
    </w:p>
    <w:p w14:paraId="66A69273" w14:textId="77777777" w:rsidR="00753339" w:rsidRDefault="004B7955">
      <w:pPr>
        <w:pStyle w:val="Standard"/>
        <w:numPr>
          <w:ilvl w:val="0"/>
          <w:numId w:val="35"/>
        </w:numPr>
        <w:spacing w:after="24" w:line="240" w:lineRule="auto"/>
        <w:ind w:right="14" w:hanging="360"/>
      </w:pPr>
      <w:r>
        <w:t>9 (Insurance)</w:t>
      </w:r>
    </w:p>
    <w:p w14:paraId="1F4D25EA" w14:textId="77777777" w:rsidR="00753339" w:rsidRDefault="004B7955">
      <w:pPr>
        <w:pStyle w:val="Standard"/>
        <w:numPr>
          <w:ilvl w:val="0"/>
          <w:numId w:val="35"/>
        </w:numPr>
        <w:spacing w:after="23" w:line="240" w:lineRule="auto"/>
        <w:ind w:right="14" w:hanging="360"/>
      </w:pPr>
      <w:r>
        <w:t>10 (Confidentiality)</w:t>
      </w:r>
    </w:p>
    <w:p w14:paraId="6DB43734" w14:textId="77777777" w:rsidR="00753339" w:rsidRDefault="004B7955">
      <w:pPr>
        <w:pStyle w:val="Standard"/>
        <w:numPr>
          <w:ilvl w:val="0"/>
          <w:numId w:val="35"/>
        </w:numPr>
        <w:spacing w:after="23" w:line="240" w:lineRule="auto"/>
        <w:ind w:right="14" w:hanging="360"/>
      </w:pPr>
      <w:r>
        <w:lastRenderedPageBreak/>
        <w:t>11 (Intellectual property rights)</w:t>
      </w:r>
    </w:p>
    <w:p w14:paraId="35B6C4BF" w14:textId="77777777" w:rsidR="00753339" w:rsidRDefault="004B7955">
      <w:pPr>
        <w:pStyle w:val="Standard"/>
        <w:numPr>
          <w:ilvl w:val="0"/>
          <w:numId w:val="35"/>
        </w:numPr>
        <w:spacing w:after="24" w:line="240" w:lineRule="auto"/>
        <w:ind w:right="14" w:hanging="360"/>
      </w:pPr>
      <w:r>
        <w:t>12 (Protection of information)</w:t>
      </w:r>
    </w:p>
    <w:p w14:paraId="3FA69ACB" w14:textId="77777777" w:rsidR="00753339" w:rsidRDefault="004B7955">
      <w:pPr>
        <w:pStyle w:val="Standard"/>
        <w:numPr>
          <w:ilvl w:val="0"/>
          <w:numId w:val="35"/>
        </w:numPr>
        <w:spacing w:after="0" w:line="240" w:lineRule="auto"/>
        <w:ind w:right="14" w:hanging="360"/>
      </w:pPr>
      <w:r>
        <w:t>13 (Buyer data)</w:t>
      </w:r>
    </w:p>
    <w:p w14:paraId="758D3B8E" w14:textId="77777777" w:rsidR="00753339" w:rsidRDefault="004B7955">
      <w:pPr>
        <w:pStyle w:val="Standard"/>
        <w:numPr>
          <w:ilvl w:val="0"/>
          <w:numId w:val="35"/>
        </w:numPr>
        <w:spacing w:after="0" w:line="240" w:lineRule="auto"/>
        <w:ind w:right="14" w:hanging="360"/>
      </w:pPr>
      <w:r>
        <w:t>19 (Consequences of suspension, ending and expiry)</w:t>
      </w:r>
    </w:p>
    <w:p w14:paraId="4632A04F" w14:textId="77777777" w:rsidR="00753339" w:rsidRDefault="004B7955">
      <w:pPr>
        <w:pStyle w:val="Standard"/>
        <w:numPr>
          <w:ilvl w:val="0"/>
          <w:numId w:val="35"/>
        </w:numPr>
        <w:spacing w:after="0" w:line="240" w:lineRule="auto"/>
        <w:ind w:right="14" w:hanging="360"/>
      </w:pPr>
      <w:r>
        <w:t>24 (Liability); and incorporated Framework Agreement clauses: 4.1 to 4.6, (Liability),</w:t>
      </w:r>
    </w:p>
    <w:p w14:paraId="1F3CDBEE" w14:textId="77777777" w:rsidR="00753339" w:rsidRDefault="004B7955">
      <w:pPr>
        <w:pStyle w:val="Standard"/>
        <w:spacing w:after="0" w:line="240" w:lineRule="auto"/>
        <w:ind w:left="2583" w:right="14" w:firstLine="0"/>
      </w:pPr>
      <w:r>
        <w:t>24 (Conflicts of interest and ethical walls), 35 (Waiver and cumulative remedies)</w:t>
      </w:r>
    </w:p>
    <w:p w14:paraId="7CCDFC25" w14:textId="77777777" w:rsidR="00753339" w:rsidRDefault="00753339">
      <w:pPr>
        <w:pStyle w:val="Standard"/>
        <w:ind w:left="2573" w:right="14" w:hanging="720"/>
      </w:pPr>
    </w:p>
    <w:p w14:paraId="054F0A9C" w14:textId="77777777" w:rsidR="00753339" w:rsidRDefault="004B7955">
      <w:pPr>
        <w:pStyle w:val="Standard"/>
        <w:ind w:left="2573" w:right="14" w:hanging="720"/>
      </w:pPr>
      <w:r>
        <w:t>19.4.4 any other provision of the Framework Agreement or this Call-Off Contract which expressly or by implication is in force even if it Ends or expires.</w:t>
      </w:r>
    </w:p>
    <w:p w14:paraId="4456BD31" w14:textId="77777777" w:rsidR="00753339" w:rsidRDefault="004B7955">
      <w:pPr>
        <w:pStyle w:val="Standard"/>
        <w:tabs>
          <w:tab w:val="center" w:pos="1333"/>
          <w:tab w:val="center" w:pos="5179"/>
        </w:tabs>
        <w:ind w:left="0" w:firstLine="0"/>
      </w:pPr>
      <w:r>
        <w:rPr>
          <w:rFonts w:eastAsia="Calibri"/>
        </w:rPr>
        <w:tab/>
      </w:r>
      <w:r>
        <w:t xml:space="preserve">19.5 </w:t>
      </w:r>
      <w:r>
        <w:tab/>
        <w:t>At the end of the Call-Off Contract Term, the Supplier must promptly:</w:t>
      </w:r>
    </w:p>
    <w:p w14:paraId="4EA4D552" w14:textId="77777777" w:rsidR="00753339" w:rsidRDefault="004B7955">
      <w:pPr>
        <w:pStyle w:val="Standard"/>
        <w:numPr>
          <w:ilvl w:val="2"/>
          <w:numId w:val="36"/>
        </w:numPr>
        <w:ind w:right="14" w:hanging="720"/>
      </w:pPr>
      <w:r>
        <w:t>return all Buyer Data including all copies of Buyer software, code and any other software licensed by the Buyer to the Supplier under it</w:t>
      </w:r>
    </w:p>
    <w:p w14:paraId="2498806F" w14:textId="77777777" w:rsidR="00753339" w:rsidRDefault="004B7955">
      <w:pPr>
        <w:pStyle w:val="Standard"/>
        <w:numPr>
          <w:ilvl w:val="2"/>
          <w:numId w:val="36"/>
        </w:numPr>
        <w:ind w:right="14" w:hanging="720"/>
      </w:pPr>
      <w:r>
        <w:t>return any materials created by the Supplier under this Call-Off Contract if the IPRs are owned by the Buyer</w:t>
      </w:r>
    </w:p>
    <w:p w14:paraId="0983ED68" w14:textId="77777777" w:rsidR="00753339" w:rsidRDefault="004B7955">
      <w:pPr>
        <w:pStyle w:val="Standard"/>
        <w:numPr>
          <w:ilvl w:val="2"/>
          <w:numId w:val="36"/>
        </w:numPr>
        <w:spacing w:after="345" w:line="240" w:lineRule="auto"/>
        <w:ind w:right="14" w:hanging="720"/>
      </w:pPr>
      <w:r>
        <w:t>stop using the Buyer Data and, at the direction of the Buyer, provide the Buyer with a complete and uncorrupted version in electronic form in the formats and on media agreed with the Buyer</w:t>
      </w:r>
    </w:p>
    <w:p w14:paraId="25376269" w14:textId="77777777" w:rsidR="00753339" w:rsidRDefault="004B7955">
      <w:pPr>
        <w:pStyle w:val="Standard"/>
        <w:numPr>
          <w:ilvl w:val="2"/>
          <w:numId w:val="36"/>
        </w:numPr>
        <w:ind w:right="14" w:hanging="720"/>
      </w:pPr>
      <w: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58C70F63" w14:textId="77777777" w:rsidR="00753339" w:rsidRDefault="004B7955">
      <w:pPr>
        <w:pStyle w:val="Standard"/>
        <w:numPr>
          <w:ilvl w:val="2"/>
          <w:numId w:val="36"/>
        </w:numPr>
        <w:ind w:right="14" w:hanging="720"/>
      </w:pPr>
      <w:r>
        <w:t>work with the Buyer on any ongoing work</w:t>
      </w:r>
    </w:p>
    <w:p w14:paraId="67A64079" w14:textId="77777777" w:rsidR="00753339" w:rsidRDefault="004B7955">
      <w:pPr>
        <w:pStyle w:val="Standard"/>
        <w:numPr>
          <w:ilvl w:val="2"/>
          <w:numId w:val="36"/>
        </w:numPr>
        <w:spacing w:after="644" w:line="240" w:lineRule="auto"/>
        <w:ind w:right="14" w:hanging="720"/>
      </w:pPr>
      <w:r>
        <w:t>return any sums prepaid for Services which have not been delivered to the Buyer, within 10 Working Days of the End or Expiry Date</w:t>
      </w:r>
    </w:p>
    <w:p w14:paraId="7004574B" w14:textId="77777777" w:rsidR="00753339" w:rsidRDefault="004B7955">
      <w:pPr>
        <w:pStyle w:val="Standard"/>
        <w:numPr>
          <w:ilvl w:val="1"/>
          <w:numId w:val="37"/>
        </w:numPr>
        <w:ind w:right="14" w:hanging="720"/>
      </w:pPr>
      <w:r>
        <w:t>Each Party will return all of the other Party’s Confidential Information and confirm this has been done, unless there is a legal requirement to keep it or this Call-Off Contract states otherwise.</w:t>
      </w:r>
    </w:p>
    <w:p w14:paraId="7195C351" w14:textId="77777777" w:rsidR="00753339" w:rsidRDefault="004B7955">
      <w:pPr>
        <w:pStyle w:val="Standard"/>
        <w:numPr>
          <w:ilvl w:val="1"/>
          <w:numId w:val="37"/>
        </w:numPr>
        <w:spacing w:after="741" w:line="240" w:lineRule="auto"/>
        <w:ind w:right="14" w:hanging="720"/>
      </w:pPr>
      <w:r>
        <w:t>All licences, leases and authorisations granted by the Buyer to the Supplier will cease at the end of the Call-Off Contract Term without the need for the Buyer to serve notice except if this Call-Off Contract states otherwise.</w:t>
      </w:r>
    </w:p>
    <w:p w14:paraId="1972E9FF" w14:textId="77777777" w:rsidR="00753339" w:rsidRDefault="004B7955">
      <w:pPr>
        <w:pStyle w:val="Heading3"/>
        <w:tabs>
          <w:tab w:val="center" w:pos="1313"/>
          <w:tab w:val="center" w:pos="2323"/>
        </w:tabs>
        <w:ind w:left="0" w:firstLine="0"/>
      </w:pPr>
      <w:r>
        <w:rPr>
          <w:rFonts w:eastAsia="Calibri"/>
          <w:color w:val="000000"/>
          <w:sz w:val="22"/>
        </w:rPr>
        <w:lastRenderedPageBreak/>
        <w:tab/>
      </w:r>
      <w:r>
        <w:rPr>
          <w:sz w:val="22"/>
        </w:rPr>
        <w:t xml:space="preserve">20. </w:t>
      </w:r>
      <w:r>
        <w:rPr>
          <w:sz w:val="22"/>
        </w:rPr>
        <w:tab/>
        <w:t>Notices</w:t>
      </w:r>
    </w:p>
    <w:p w14:paraId="6887A0F1" w14:textId="77777777" w:rsidR="00753339" w:rsidRDefault="004B7955">
      <w:pPr>
        <w:pStyle w:val="Standard"/>
        <w:ind w:left="1838" w:right="14" w:hanging="720"/>
      </w:pPr>
      <w:r>
        <w:t xml:space="preserve">20.1 </w:t>
      </w:r>
      <w:r>
        <w:tab/>
        <w:t>Any notices sent must be in writing. For the purpose of this clause, an email is accepted as being 'in writing'.</w:t>
      </w:r>
    </w:p>
    <w:p w14:paraId="36363E6E" w14:textId="77777777" w:rsidR="00753339" w:rsidRDefault="004B7955">
      <w:pPr>
        <w:pStyle w:val="Standard"/>
        <w:numPr>
          <w:ilvl w:val="0"/>
          <w:numId w:val="47"/>
        </w:numPr>
        <w:spacing w:after="0" w:line="240" w:lineRule="auto"/>
        <w:ind w:right="14" w:hanging="360"/>
      </w:pPr>
      <w:r>
        <w:t>Manner of delivery: email</w:t>
      </w:r>
    </w:p>
    <w:p w14:paraId="5A05C59F" w14:textId="77777777" w:rsidR="00753339" w:rsidRDefault="004B7955">
      <w:pPr>
        <w:pStyle w:val="Standard"/>
        <w:numPr>
          <w:ilvl w:val="0"/>
          <w:numId w:val="47"/>
        </w:numPr>
        <w:spacing w:after="0" w:line="240" w:lineRule="auto"/>
        <w:ind w:right="14" w:hanging="360"/>
      </w:pPr>
      <w:r>
        <w:t>Deemed time of delivery: 9am on the first Working Day after sending</w:t>
      </w:r>
    </w:p>
    <w:p w14:paraId="2A7B3F6D" w14:textId="77777777" w:rsidR="00753339" w:rsidRDefault="004B7955">
      <w:pPr>
        <w:pStyle w:val="Standard"/>
        <w:numPr>
          <w:ilvl w:val="0"/>
          <w:numId w:val="47"/>
        </w:numPr>
        <w:spacing w:after="0" w:line="240" w:lineRule="auto"/>
        <w:ind w:right="14" w:hanging="360"/>
      </w:pPr>
      <w:r>
        <w:t>Proof of service: Sent in an emailed letter in PDF format to the correct email address without any error message</w:t>
      </w:r>
    </w:p>
    <w:p w14:paraId="553D0A32" w14:textId="77777777" w:rsidR="00753339" w:rsidRDefault="00753339">
      <w:pPr>
        <w:pStyle w:val="Standard"/>
        <w:spacing w:after="0" w:line="240" w:lineRule="auto"/>
        <w:ind w:left="2213" w:right="14" w:firstLine="0"/>
      </w:pPr>
    </w:p>
    <w:p w14:paraId="21BCF296" w14:textId="77777777" w:rsidR="00753339" w:rsidRDefault="004B7955">
      <w:pPr>
        <w:pStyle w:val="Standard"/>
        <w:spacing w:after="981" w:line="240" w:lineRule="auto"/>
        <w:ind w:left="1838" w:right="14" w:hanging="720"/>
      </w:pPr>
      <w:r>
        <w:t xml:space="preserve">20.2 </w:t>
      </w:r>
      <w:r>
        <w:tab/>
        <w:t>This clause does not apply to any legal action or other method of dispute resolution which should be sent to the addresses in the Order Form (other than a dispute notice under this Call-Off Contract).</w:t>
      </w:r>
    </w:p>
    <w:p w14:paraId="68B336D6" w14:textId="77777777" w:rsidR="00753339" w:rsidRDefault="004B7955">
      <w:pPr>
        <w:pStyle w:val="Heading3"/>
        <w:tabs>
          <w:tab w:val="center" w:pos="1313"/>
          <w:tab w:val="center" w:pos="2391"/>
        </w:tabs>
        <w:ind w:left="0" w:firstLine="0"/>
      </w:pPr>
      <w:r>
        <w:rPr>
          <w:rFonts w:eastAsia="Calibri"/>
          <w:color w:val="000000"/>
          <w:sz w:val="22"/>
        </w:rPr>
        <w:tab/>
      </w:r>
      <w:r>
        <w:rPr>
          <w:sz w:val="22"/>
        </w:rPr>
        <w:t xml:space="preserve">21. </w:t>
      </w:r>
      <w:r>
        <w:rPr>
          <w:sz w:val="22"/>
        </w:rPr>
        <w:tab/>
        <w:t>Exit plan</w:t>
      </w:r>
    </w:p>
    <w:p w14:paraId="3E4BA17C" w14:textId="77777777" w:rsidR="00753339" w:rsidRDefault="004B7955">
      <w:pPr>
        <w:pStyle w:val="Standard"/>
        <w:ind w:left="1838" w:right="14" w:hanging="720"/>
      </w:pPr>
      <w:r>
        <w:t xml:space="preserve">21.1 </w:t>
      </w:r>
      <w:r>
        <w:tab/>
        <w:t>The Supplier must provide an exit plan in its Application which ensures continuity of service and the Supplier will follow it.</w:t>
      </w:r>
    </w:p>
    <w:p w14:paraId="767EE18B" w14:textId="77777777" w:rsidR="00753339" w:rsidRDefault="004B7955">
      <w:pPr>
        <w:pStyle w:val="Standard"/>
        <w:ind w:left="1838" w:right="14" w:hanging="720"/>
      </w:pPr>
      <w:r>
        <w:t xml:space="preserve">21.2 </w:t>
      </w:r>
      <w:r>
        <w:tab/>
        <w:t>When requested, the Supplier will help the Buyer to migrate the Services to a replacement supplier in line with the exit plan. This will be at the Supplier’s own expense if the Call-Off Contract Ended before the Expiry Date due to Supplier cause.</w:t>
      </w:r>
    </w:p>
    <w:p w14:paraId="7C9F86FB" w14:textId="77777777" w:rsidR="00753339" w:rsidRDefault="004B7955">
      <w:pPr>
        <w:pStyle w:val="Standard"/>
        <w:spacing w:after="333" w:line="240" w:lineRule="auto"/>
        <w:ind w:left="1838" w:right="14" w:hanging="720"/>
      </w:pPr>
      <w:r>
        <w:t xml:space="preserve">21.3 </w:t>
      </w:r>
      <w:r>
        <w:tab/>
        <w:t>If the Buyer has reserved the right in the Order Form to extend the Call-Off Contract Term beyond 36 months the Supplier must provide the Buyer with an additional exit plan for approval by the Buyer at least 8 weeks before the 30 month anniversary of the Start date.</w:t>
      </w:r>
    </w:p>
    <w:p w14:paraId="0F0A4432" w14:textId="77777777" w:rsidR="00753339" w:rsidRDefault="004B7955">
      <w:pPr>
        <w:pStyle w:val="Standard"/>
        <w:ind w:left="1838" w:right="14" w:hanging="720"/>
      </w:pPr>
      <w:r>
        <w:t xml:space="preserve">21.4 </w:t>
      </w:r>
      <w: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17E6F321" w14:textId="77777777" w:rsidR="00753339" w:rsidRDefault="00753339">
      <w:pPr>
        <w:pStyle w:val="Standard"/>
        <w:ind w:left="1838" w:right="14" w:hanging="720"/>
      </w:pPr>
    </w:p>
    <w:p w14:paraId="1209FEF9" w14:textId="77777777" w:rsidR="00753339" w:rsidRDefault="004B7955">
      <w:pPr>
        <w:pStyle w:val="Standard"/>
        <w:spacing w:after="334" w:line="240" w:lineRule="auto"/>
        <w:ind w:left="1838" w:right="14" w:hanging="720"/>
      </w:pPr>
      <w:r>
        <w:t xml:space="preserve">21.5 </w:t>
      </w:r>
      <w:r>
        <w:tab/>
        <w:t>Before submitting the additional exit plan to the Buyer for approval, the Supplier will work with the Buyer to ensure that the additional exit plan is aligned with the Buyer’s own exit plan and strategy.</w:t>
      </w:r>
    </w:p>
    <w:p w14:paraId="248762F6" w14:textId="77777777" w:rsidR="00753339" w:rsidRDefault="004B7955">
      <w:pPr>
        <w:pStyle w:val="Standard"/>
        <w:spacing w:after="278" w:line="240" w:lineRule="auto"/>
        <w:ind w:left="1838" w:right="14" w:hanging="720"/>
      </w:pPr>
      <w:r>
        <w:t xml:space="preserve">21.6 </w:t>
      </w:r>
      <w:r>
        <w:tab/>
        <w:t>The Supplier acknowledges that the Buyer’s right to take the Term beyond 36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78EC3C4C" w14:textId="77777777" w:rsidR="00753339" w:rsidRDefault="004B7955">
      <w:pPr>
        <w:pStyle w:val="Standard"/>
        <w:ind w:left="2573" w:right="14" w:hanging="720"/>
      </w:pPr>
      <w:r>
        <w:lastRenderedPageBreak/>
        <w:t>21.6.1 the Buyer will be able to transfer the Services to a replacement supplier before the expiry or Ending of the period on terms that are commercially reasonable and acceptable to the Buyer</w:t>
      </w:r>
    </w:p>
    <w:p w14:paraId="19D23403" w14:textId="77777777" w:rsidR="00753339" w:rsidRDefault="004B7955">
      <w:pPr>
        <w:pStyle w:val="Standard"/>
        <w:spacing w:after="332" w:line="240" w:lineRule="auto"/>
        <w:ind w:left="1541" w:right="14" w:firstLine="311"/>
      </w:pPr>
      <w:r>
        <w:t>21.6.2 there will be no adverse impact on service continuity</w:t>
      </w:r>
    </w:p>
    <w:p w14:paraId="30220911" w14:textId="77777777" w:rsidR="00753339" w:rsidRDefault="004B7955">
      <w:pPr>
        <w:pStyle w:val="Standard"/>
        <w:ind w:left="1541" w:right="14" w:firstLine="311"/>
      </w:pPr>
      <w:r>
        <w:t>21.6.3 there is no vendor lock-in to the Supplier’s Service at exit</w:t>
      </w:r>
    </w:p>
    <w:p w14:paraId="24C2B0F0" w14:textId="77777777" w:rsidR="00753339" w:rsidRDefault="004B7955">
      <w:pPr>
        <w:pStyle w:val="Standard"/>
        <w:ind w:left="1863" w:right="14" w:firstLine="0"/>
      </w:pPr>
      <w:r>
        <w:t>21.6.4 it enables the Buyer to meet its obligations under the Technology Code of Practice</w:t>
      </w:r>
    </w:p>
    <w:p w14:paraId="5C0A9FE8" w14:textId="77777777" w:rsidR="00753339" w:rsidRDefault="004B7955">
      <w:pPr>
        <w:pStyle w:val="Standard"/>
        <w:ind w:left="1838" w:right="14" w:hanging="720"/>
      </w:pPr>
      <w:r>
        <w:t xml:space="preserve">21.7 </w:t>
      </w:r>
      <w:r>
        <w:tab/>
        <w:t>If approval is obtained by the Buyer to extend the Term, then the Supplier will comply with its obligations in the additional exit plan.</w:t>
      </w:r>
    </w:p>
    <w:p w14:paraId="1EA57461" w14:textId="77777777" w:rsidR="00753339" w:rsidRDefault="004B7955">
      <w:pPr>
        <w:pStyle w:val="Standard"/>
        <w:ind w:left="1838" w:right="14" w:hanging="720"/>
      </w:pPr>
      <w:r>
        <w:t xml:space="preserve">21.8 </w:t>
      </w:r>
      <w:r>
        <w:tab/>
        <w:t>The additional exit plan must set out full details of timescales, activities and roles and responsibilities of the Parties for:</w:t>
      </w:r>
    </w:p>
    <w:p w14:paraId="4C6E72B2" w14:textId="77777777" w:rsidR="00753339" w:rsidRDefault="004B7955">
      <w:pPr>
        <w:pStyle w:val="Standard"/>
        <w:ind w:left="2573" w:right="14" w:hanging="720"/>
      </w:pPr>
      <w:r>
        <w:t>21.8.1 the transfer to the Buyer of any technical information, instructions, manuals and code reasonably required by the Buyer to enable a smooth migration from the Supplier</w:t>
      </w:r>
    </w:p>
    <w:p w14:paraId="4432FF1D" w14:textId="77777777" w:rsidR="00753339" w:rsidRDefault="004B7955">
      <w:pPr>
        <w:pStyle w:val="Standard"/>
        <w:ind w:left="2573" w:right="14" w:hanging="720"/>
      </w:pPr>
      <w:r>
        <w:t>21.8.2 the strategy for exportation and migration of Buyer Data from the Supplier system to the Buyer or a replacement supplier, including conversion to open standards or other standards required by the Buyer</w:t>
      </w:r>
    </w:p>
    <w:p w14:paraId="7371DD50" w14:textId="77777777" w:rsidR="00753339" w:rsidRDefault="004B7955">
      <w:pPr>
        <w:pStyle w:val="Standard"/>
        <w:ind w:left="2573" w:right="14" w:hanging="720"/>
      </w:pPr>
      <w:r>
        <w:t>21.8.3 the transfer of Project Specific IPR items and other Buyer customisations, configurations and databases to the Buyer or a replacement supplier</w:t>
      </w:r>
    </w:p>
    <w:p w14:paraId="724447D6" w14:textId="77777777" w:rsidR="00753339" w:rsidRDefault="004B7955">
      <w:pPr>
        <w:pStyle w:val="Standard"/>
        <w:ind w:left="1541" w:right="14" w:firstLine="311"/>
      </w:pPr>
      <w:r>
        <w:t>21.8.4 the testing and assurance strategy for exported Buyer Data</w:t>
      </w:r>
    </w:p>
    <w:p w14:paraId="4084CDA9" w14:textId="77777777" w:rsidR="00753339" w:rsidRDefault="004B7955">
      <w:pPr>
        <w:pStyle w:val="Standard"/>
        <w:ind w:left="1541" w:right="14" w:firstLine="311"/>
      </w:pPr>
      <w:r>
        <w:t>21.8.5 if relevant, TUPE-related activity to comply with the TUPE regulations</w:t>
      </w:r>
    </w:p>
    <w:p w14:paraId="41D29C0B" w14:textId="77777777" w:rsidR="00753339" w:rsidRDefault="004B7955">
      <w:pPr>
        <w:pStyle w:val="Standard"/>
        <w:spacing w:after="741" w:line="240" w:lineRule="auto"/>
        <w:ind w:left="2573" w:right="14" w:hanging="720"/>
      </w:pPr>
      <w:r>
        <w:t>21.8.6 any other activities and information which is reasonably required to ensure continuity of Service during the exit period and an orderly transition</w:t>
      </w:r>
    </w:p>
    <w:p w14:paraId="47B92F0F" w14:textId="77777777" w:rsidR="00753339" w:rsidRDefault="004B7955">
      <w:pPr>
        <w:pStyle w:val="Heading3"/>
        <w:tabs>
          <w:tab w:val="center" w:pos="1313"/>
          <w:tab w:val="center" w:pos="3955"/>
        </w:tabs>
        <w:ind w:left="0" w:firstLine="0"/>
      </w:pPr>
      <w:r>
        <w:rPr>
          <w:rFonts w:eastAsia="Calibri"/>
          <w:color w:val="000000"/>
          <w:sz w:val="22"/>
        </w:rPr>
        <w:tab/>
      </w:r>
      <w:r>
        <w:rPr>
          <w:sz w:val="22"/>
        </w:rPr>
        <w:t xml:space="preserve">22. </w:t>
      </w:r>
      <w:r>
        <w:rPr>
          <w:sz w:val="22"/>
        </w:rPr>
        <w:tab/>
        <w:t>Handover to replacement supplier</w:t>
      </w:r>
    </w:p>
    <w:p w14:paraId="264F1CDB" w14:textId="77777777" w:rsidR="00753339" w:rsidRDefault="004B7955">
      <w:pPr>
        <w:pStyle w:val="Standard"/>
        <w:ind w:left="1838" w:right="14" w:hanging="720"/>
      </w:pPr>
      <w:r>
        <w:t xml:space="preserve">22.1 </w:t>
      </w:r>
      <w:r>
        <w:tab/>
        <w:t>At least 10 Working Days before the Expiry Date or End Date, the Supplier must provide any:</w:t>
      </w:r>
    </w:p>
    <w:p w14:paraId="4412BF32" w14:textId="77777777" w:rsidR="00753339" w:rsidRDefault="004B7955">
      <w:pPr>
        <w:pStyle w:val="Standard"/>
        <w:ind w:left="2573" w:right="14" w:hanging="720"/>
      </w:pPr>
      <w:r>
        <w:t>22.1.1 data (including Buyer Data), Buyer Personal Data and Buyer Confidential Information in the Supplier’s possession, power or control</w:t>
      </w:r>
    </w:p>
    <w:p w14:paraId="1E3DBF80" w14:textId="77777777" w:rsidR="00753339" w:rsidRDefault="004B7955">
      <w:pPr>
        <w:pStyle w:val="Standard"/>
        <w:ind w:left="1526" w:right="14" w:firstLine="311"/>
      </w:pPr>
      <w:r>
        <w:lastRenderedPageBreak/>
        <w:t>22.1.2 other information reasonably requested by the Buyer</w:t>
      </w:r>
    </w:p>
    <w:p w14:paraId="41E85F47" w14:textId="77777777" w:rsidR="00753339" w:rsidRDefault="004B7955">
      <w:pPr>
        <w:pStyle w:val="Standard"/>
        <w:ind w:left="1838" w:right="14" w:hanging="720"/>
      </w:pPr>
      <w:r>
        <w:t xml:space="preserve">22.2 </w:t>
      </w:r>
      <w: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0A9BEF1A" w14:textId="77777777" w:rsidR="00753339" w:rsidRDefault="004B7955">
      <w:pPr>
        <w:pStyle w:val="Standard"/>
        <w:spacing w:after="362" w:line="240" w:lineRule="auto"/>
        <w:ind w:left="1838" w:right="14" w:hanging="720"/>
      </w:pPr>
      <w:r>
        <w:t xml:space="preserve">22.3 </w:t>
      </w:r>
      <w: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1B3076CA" w14:textId="77777777" w:rsidR="00753339" w:rsidRDefault="004B7955">
      <w:pPr>
        <w:pStyle w:val="Heading3"/>
        <w:tabs>
          <w:tab w:val="center" w:pos="1313"/>
          <w:tab w:val="center" w:pos="2757"/>
        </w:tabs>
        <w:ind w:left="0" w:firstLine="0"/>
      </w:pPr>
      <w:r>
        <w:rPr>
          <w:rFonts w:eastAsia="Calibri"/>
          <w:color w:val="000000"/>
          <w:sz w:val="22"/>
        </w:rPr>
        <w:tab/>
      </w:r>
      <w:r>
        <w:rPr>
          <w:sz w:val="22"/>
        </w:rPr>
        <w:t xml:space="preserve">23. </w:t>
      </w:r>
      <w:r>
        <w:rPr>
          <w:sz w:val="22"/>
        </w:rPr>
        <w:tab/>
        <w:t>Force majeure</w:t>
      </w:r>
    </w:p>
    <w:p w14:paraId="2D49DBA8" w14:textId="77777777" w:rsidR="00753339" w:rsidRDefault="004B7955">
      <w:pPr>
        <w:pStyle w:val="Standard"/>
        <w:spacing w:after="741" w:line="240" w:lineRule="auto"/>
        <w:ind w:left="1838" w:right="14" w:hanging="720"/>
      </w:pPr>
      <w:r>
        <w:t xml:space="preserve">23.1 </w:t>
      </w:r>
      <w:r>
        <w:tab/>
        <w:t>If a Force Majeure event prevents a Party from performing its obligations under this Call-Off Contract for more than 30 consecutive days, the other Party may End this Call-Off Contract with immediate effect by written notice.</w:t>
      </w:r>
    </w:p>
    <w:p w14:paraId="057C7F52" w14:textId="77777777" w:rsidR="00753339" w:rsidRDefault="004B7955">
      <w:pPr>
        <w:pStyle w:val="Heading3"/>
        <w:tabs>
          <w:tab w:val="center" w:pos="1313"/>
          <w:tab w:val="center" w:pos="2324"/>
        </w:tabs>
        <w:ind w:left="0" w:firstLine="0"/>
      </w:pPr>
      <w:r>
        <w:rPr>
          <w:rFonts w:eastAsia="Calibri"/>
          <w:color w:val="000000"/>
          <w:sz w:val="22"/>
        </w:rPr>
        <w:tab/>
      </w:r>
      <w:r>
        <w:rPr>
          <w:sz w:val="22"/>
        </w:rPr>
        <w:t xml:space="preserve">24. </w:t>
      </w:r>
      <w:r>
        <w:rPr>
          <w:sz w:val="22"/>
        </w:rPr>
        <w:tab/>
        <w:t>Liability</w:t>
      </w:r>
    </w:p>
    <w:p w14:paraId="142D249D" w14:textId="77777777" w:rsidR="00753339" w:rsidRDefault="004B7955">
      <w:pPr>
        <w:pStyle w:val="Standard"/>
        <w:spacing w:after="607" w:line="240" w:lineRule="auto"/>
        <w:ind w:left="1838" w:right="14" w:hanging="720"/>
      </w:pPr>
      <w:r>
        <w:t xml:space="preserve">24.1 </w:t>
      </w:r>
      <w: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22E25AE0" w14:textId="77777777" w:rsidR="00753339" w:rsidRDefault="004B7955">
      <w:pPr>
        <w:pStyle w:val="Standard"/>
        <w:tabs>
          <w:tab w:val="center" w:pos="1333"/>
          <w:tab w:val="center" w:pos="6171"/>
        </w:tabs>
        <w:spacing w:after="2" w:line="240" w:lineRule="auto"/>
        <w:ind w:left="0" w:firstLine="0"/>
      </w:pPr>
      <w:r>
        <w:rPr>
          <w:rFonts w:eastAsia="Calibri"/>
        </w:rPr>
        <w:tab/>
      </w:r>
      <w:r>
        <w:t xml:space="preserve">24.2 </w:t>
      </w:r>
      <w:r>
        <w:tab/>
        <w:t>Notwithstanding Clause 24.1 but subject to Framework Agreement clauses 4.1 to 4.6, the</w:t>
      </w:r>
    </w:p>
    <w:p w14:paraId="60C513EC" w14:textId="77777777" w:rsidR="00753339" w:rsidRDefault="004B7955">
      <w:pPr>
        <w:pStyle w:val="Standard"/>
        <w:ind w:left="1537" w:right="14" w:firstLine="311"/>
      </w:pPr>
      <w:r>
        <w:t>Supplier's liability:</w:t>
      </w:r>
    </w:p>
    <w:p w14:paraId="039A28B1" w14:textId="77777777" w:rsidR="00753339" w:rsidRDefault="004B7955">
      <w:pPr>
        <w:pStyle w:val="Standard"/>
        <w:spacing w:after="170" w:line="240" w:lineRule="auto"/>
        <w:ind w:left="1849" w:right="14" w:firstLine="0"/>
      </w:pPr>
      <w:r>
        <w:t>24.2.1 pursuant to the indemnities in Clauses 7, 10, 11 and 29 shall be unlimited; and</w:t>
      </w:r>
    </w:p>
    <w:p w14:paraId="4C17CD9D" w14:textId="77777777" w:rsidR="00753339" w:rsidRDefault="004B7955">
      <w:pPr>
        <w:pStyle w:val="Standard"/>
        <w:spacing w:after="255" w:line="240" w:lineRule="auto"/>
        <w:ind w:left="2407" w:right="14" w:hanging="554"/>
      </w:pPr>
      <w:r>
        <w:t>24.2.2 in respect of Losses arising from breach of the Data Protection Legislation shall be as set out in Framework Agreement clause 28.</w:t>
      </w:r>
    </w:p>
    <w:p w14:paraId="4837EC88" w14:textId="77777777" w:rsidR="00753339" w:rsidRDefault="004B7955">
      <w:pPr>
        <w:pStyle w:val="Standard"/>
        <w:tabs>
          <w:tab w:val="center" w:pos="1333"/>
          <w:tab w:val="center" w:pos="6167"/>
        </w:tabs>
        <w:spacing w:after="5" w:line="240" w:lineRule="auto"/>
        <w:ind w:left="0" w:firstLine="0"/>
      </w:pPr>
      <w:r>
        <w:rPr>
          <w:rFonts w:eastAsia="Calibri"/>
        </w:rPr>
        <w:tab/>
      </w:r>
      <w:r>
        <w:t xml:space="preserve">24.3 </w:t>
      </w:r>
      <w:r>
        <w:tab/>
        <w:t>Notwithstanding Clause 24.1 but subject to Framework Agreement clauses 4.1 to 4.6, the</w:t>
      </w:r>
    </w:p>
    <w:p w14:paraId="2479F7D9" w14:textId="77777777" w:rsidR="00753339" w:rsidRDefault="004B7955">
      <w:pPr>
        <w:pStyle w:val="Standard"/>
        <w:spacing w:after="274" w:line="240" w:lineRule="auto"/>
        <w:ind w:left="1834" w:right="14" w:firstLine="0"/>
      </w:pPr>
      <w:r>
        <w:t>Buyer’s liability pursuant to Clause 11.5.2 shall in no event exceed in aggregate five million pounds (£5,000,000).</w:t>
      </w:r>
    </w:p>
    <w:p w14:paraId="7625FC85" w14:textId="77777777" w:rsidR="00753339" w:rsidRDefault="004B7955">
      <w:pPr>
        <w:pStyle w:val="Standard"/>
        <w:tabs>
          <w:tab w:val="center" w:pos="1333"/>
          <w:tab w:val="center" w:pos="6121"/>
        </w:tabs>
        <w:spacing w:after="11" w:line="240" w:lineRule="auto"/>
        <w:ind w:left="0" w:firstLine="0"/>
      </w:pPr>
      <w:r>
        <w:rPr>
          <w:rFonts w:eastAsia="Calibri"/>
        </w:rPr>
        <w:tab/>
      </w:r>
      <w:r>
        <w:t xml:space="preserve">24.4 </w:t>
      </w:r>
      <w:r>
        <w:tab/>
        <w:t>When calculating the Supplier’s liability under Clause 24.1 any items specified in Clause</w:t>
      </w:r>
    </w:p>
    <w:p w14:paraId="2A557F77" w14:textId="77777777" w:rsidR="00753339" w:rsidRDefault="004B7955">
      <w:pPr>
        <w:pStyle w:val="Standard"/>
        <w:spacing w:after="988" w:line="240" w:lineRule="auto"/>
        <w:ind w:left="1848" w:right="14" w:firstLine="0"/>
      </w:pPr>
      <w:r>
        <w:t>24.2 will not be taken into consideration.</w:t>
      </w:r>
    </w:p>
    <w:p w14:paraId="2D07C987" w14:textId="77777777" w:rsidR="00753339" w:rsidRDefault="004B7955">
      <w:pPr>
        <w:pStyle w:val="Heading3"/>
        <w:tabs>
          <w:tab w:val="center" w:pos="1313"/>
          <w:tab w:val="center" w:pos="2437"/>
        </w:tabs>
        <w:spacing w:after="79" w:line="240" w:lineRule="auto"/>
        <w:ind w:left="0" w:firstLine="0"/>
      </w:pPr>
      <w:r>
        <w:rPr>
          <w:rFonts w:eastAsia="Calibri"/>
          <w:color w:val="000000"/>
          <w:sz w:val="22"/>
        </w:rPr>
        <w:lastRenderedPageBreak/>
        <w:tab/>
      </w:r>
      <w:r>
        <w:rPr>
          <w:sz w:val="22"/>
        </w:rPr>
        <w:t xml:space="preserve">25. </w:t>
      </w:r>
      <w:r>
        <w:rPr>
          <w:sz w:val="22"/>
        </w:rPr>
        <w:tab/>
        <w:t>Premises</w:t>
      </w:r>
    </w:p>
    <w:p w14:paraId="1ECB1CF5" w14:textId="77777777" w:rsidR="00753339" w:rsidRDefault="004B7955">
      <w:pPr>
        <w:pStyle w:val="Standard"/>
        <w:ind w:left="1838" w:right="14" w:hanging="720"/>
      </w:pPr>
      <w:r>
        <w:t xml:space="preserve">25.1 </w:t>
      </w:r>
      <w:r>
        <w:tab/>
        <w:t>If either Party uses the other Party’s premises, that Party is liable for all loss or damage it causes to the premises. It is responsible for repairing any damage to the premises or any objects on the premises, other than fair wear and tear.</w:t>
      </w:r>
    </w:p>
    <w:p w14:paraId="71229F78" w14:textId="77777777" w:rsidR="00753339" w:rsidRDefault="004B7955">
      <w:pPr>
        <w:pStyle w:val="Standard"/>
        <w:spacing w:after="331" w:line="240" w:lineRule="auto"/>
        <w:ind w:left="1838" w:right="14" w:hanging="720"/>
      </w:pPr>
      <w:r>
        <w:t xml:space="preserve">25.2 </w:t>
      </w:r>
      <w:r>
        <w:tab/>
        <w:t>The Supplier will use the Buyer’s premises solely for the performance of its obligations under this Call-Off Contract.</w:t>
      </w:r>
    </w:p>
    <w:p w14:paraId="584CAED6" w14:textId="77777777" w:rsidR="00753339" w:rsidRDefault="004B7955">
      <w:pPr>
        <w:pStyle w:val="Standard"/>
        <w:tabs>
          <w:tab w:val="center" w:pos="2467"/>
          <w:tab w:val="right" w:pos="11905"/>
        </w:tabs>
        <w:ind w:left="1134" w:firstLine="0"/>
      </w:pPr>
      <w:r>
        <w:rPr>
          <w:rFonts w:eastAsia="Calibri"/>
        </w:rPr>
        <w:tab/>
      </w:r>
      <w:r>
        <w:t>25.3     The Supplier will vacate the Buyer’s premises when the Call-Off Contract Ends or expires.</w:t>
      </w:r>
    </w:p>
    <w:p w14:paraId="10DC2555" w14:textId="77777777" w:rsidR="00753339" w:rsidRDefault="004B7955">
      <w:pPr>
        <w:pStyle w:val="Standard"/>
        <w:tabs>
          <w:tab w:val="center" w:pos="1333"/>
          <w:tab w:val="center" w:pos="5275"/>
        </w:tabs>
        <w:spacing w:after="354" w:line="240" w:lineRule="auto"/>
        <w:ind w:left="0" w:firstLine="0"/>
      </w:pPr>
      <w:r>
        <w:rPr>
          <w:rFonts w:eastAsia="Calibri"/>
        </w:rPr>
        <w:tab/>
      </w:r>
      <w:r>
        <w:t xml:space="preserve">25.4 </w:t>
      </w:r>
      <w:r>
        <w:tab/>
        <w:t>This clause does not create a tenancy or exclusive right of occupation.</w:t>
      </w:r>
    </w:p>
    <w:p w14:paraId="6890DC55" w14:textId="77777777" w:rsidR="00753339" w:rsidRDefault="004B7955">
      <w:pPr>
        <w:pStyle w:val="Standard"/>
        <w:tabs>
          <w:tab w:val="center" w:pos="1333"/>
          <w:tab w:val="center" w:pos="4199"/>
        </w:tabs>
        <w:ind w:left="0" w:firstLine="0"/>
      </w:pPr>
      <w:r>
        <w:rPr>
          <w:rFonts w:eastAsia="Calibri"/>
        </w:rPr>
        <w:tab/>
      </w:r>
      <w:r>
        <w:t xml:space="preserve">25.5 </w:t>
      </w:r>
      <w:r>
        <w:tab/>
        <w:t>While on the Buyer’s premises, the Supplier will:</w:t>
      </w:r>
    </w:p>
    <w:p w14:paraId="18619A66" w14:textId="77777777" w:rsidR="00753339" w:rsidRDefault="004B7955">
      <w:pPr>
        <w:pStyle w:val="Standard"/>
        <w:ind w:left="2573" w:right="14" w:hanging="720"/>
      </w:pPr>
      <w:r>
        <w:t>25.5.1 comply with any security requirements at the premises and not do anything to weaken the security of the premises</w:t>
      </w:r>
    </w:p>
    <w:p w14:paraId="736CF5A5" w14:textId="77777777" w:rsidR="00753339" w:rsidRDefault="004B7955">
      <w:pPr>
        <w:pStyle w:val="Standard"/>
        <w:ind w:left="1541" w:right="14" w:firstLine="311"/>
      </w:pPr>
      <w:r>
        <w:t>25.5.2 comply with Buyer requirements for the conduct of personnel</w:t>
      </w:r>
    </w:p>
    <w:p w14:paraId="3618BCCB" w14:textId="77777777" w:rsidR="00753339" w:rsidRDefault="004B7955">
      <w:pPr>
        <w:pStyle w:val="Standard"/>
        <w:ind w:left="1541" w:right="14" w:firstLine="311"/>
      </w:pPr>
      <w:r>
        <w:t>25.5.3 comply with any health and safety measures implemented by the Buyer</w:t>
      </w:r>
    </w:p>
    <w:p w14:paraId="6E0F8957" w14:textId="77777777" w:rsidR="00753339" w:rsidRDefault="004B7955">
      <w:pPr>
        <w:pStyle w:val="Standard"/>
        <w:ind w:left="2573" w:right="14" w:hanging="720"/>
      </w:pPr>
      <w:r>
        <w:t>25.5.4 immediately notify the Buyer of any incident on the premises that causes any damage to Property which could cause personal injury</w:t>
      </w:r>
    </w:p>
    <w:p w14:paraId="6514C763" w14:textId="77777777" w:rsidR="00753339" w:rsidRDefault="004B7955">
      <w:pPr>
        <w:pStyle w:val="Standard"/>
        <w:spacing w:after="741" w:line="240" w:lineRule="auto"/>
        <w:ind w:left="1838" w:right="14" w:hanging="720"/>
      </w:pPr>
      <w:r>
        <w:t xml:space="preserve">25.6 </w:t>
      </w:r>
      <w:r>
        <w:tab/>
        <w:t>The Supplier will ensure that its health and safety policy statement (as required by the Health and Safety at Work etc Act 1974) is made available to the Buyer on request.</w:t>
      </w:r>
    </w:p>
    <w:p w14:paraId="693219AC" w14:textId="77777777" w:rsidR="00753339" w:rsidRDefault="004B7955">
      <w:pPr>
        <w:pStyle w:val="Heading3"/>
        <w:tabs>
          <w:tab w:val="center" w:pos="1313"/>
          <w:tab w:val="center" w:pos="2524"/>
        </w:tabs>
        <w:spacing w:after="198" w:line="240" w:lineRule="auto"/>
        <w:ind w:left="0" w:firstLine="0"/>
      </w:pPr>
      <w:r>
        <w:rPr>
          <w:rFonts w:eastAsia="Calibri"/>
          <w:color w:val="000000"/>
          <w:sz w:val="22"/>
        </w:rPr>
        <w:tab/>
      </w:r>
      <w:r>
        <w:rPr>
          <w:sz w:val="22"/>
        </w:rPr>
        <w:t xml:space="preserve">26. </w:t>
      </w:r>
      <w:r>
        <w:rPr>
          <w:sz w:val="22"/>
        </w:rPr>
        <w:tab/>
        <w:t>Equipment</w:t>
      </w:r>
    </w:p>
    <w:p w14:paraId="420FCD3A" w14:textId="77777777" w:rsidR="00753339" w:rsidRDefault="004B7955">
      <w:pPr>
        <w:pStyle w:val="Standard"/>
        <w:spacing w:after="543" w:line="240" w:lineRule="auto"/>
        <w:ind w:left="1838" w:right="14" w:hanging="720"/>
      </w:pPr>
      <w:r>
        <w:t xml:space="preserve">26.1 </w:t>
      </w:r>
      <w:r>
        <w:tab/>
        <w:t>The Supplier is responsible for providing any Equipment which the Supplier requires to provide the Services.</w:t>
      </w:r>
    </w:p>
    <w:p w14:paraId="7340F991" w14:textId="77777777" w:rsidR="00753339" w:rsidRDefault="004B7955">
      <w:pPr>
        <w:pStyle w:val="Standard"/>
        <w:ind w:left="1838" w:right="14" w:hanging="720"/>
      </w:pPr>
      <w:r>
        <w:t xml:space="preserve">26.2 </w:t>
      </w:r>
      <w:r>
        <w:tab/>
        <w:t>Any Equipment brought onto the premises will be at the Supplier's own risk and the Buyer will have no liability for any loss of, or damage to, any Equipment.</w:t>
      </w:r>
    </w:p>
    <w:p w14:paraId="1EB3252A" w14:textId="77777777" w:rsidR="00753339" w:rsidRDefault="004B7955">
      <w:pPr>
        <w:pStyle w:val="Standard"/>
        <w:spacing w:after="743" w:line="240" w:lineRule="auto"/>
        <w:ind w:left="1838" w:right="14" w:hanging="720"/>
      </w:pPr>
      <w:r>
        <w:t xml:space="preserve">26.3 </w:t>
      </w:r>
      <w:r>
        <w:tab/>
        <w:t>When the Call-Off Contract Ends or expires, the Supplier will remove the Equipment and any other materials leaving the premises in a safe and clean condition.</w:t>
      </w:r>
    </w:p>
    <w:p w14:paraId="59A58EE7" w14:textId="77777777" w:rsidR="00753339" w:rsidRDefault="004B7955">
      <w:pPr>
        <w:pStyle w:val="Heading3"/>
        <w:tabs>
          <w:tab w:val="center" w:pos="1313"/>
          <w:tab w:val="center" w:pos="4829"/>
        </w:tabs>
        <w:spacing w:after="366" w:line="240" w:lineRule="auto"/>
        <w:ind w:left="0" w:firstLine="0"/>
      </w:pPr>
      <w:r>
        <w:rPr>
          <w:rFonts w:eastAsia="Calibri"/>
          <w:color w:val="000000"/>
          <w:sz w:val="22"/>
        </w:rPr>
        <w:lastRenderedPageBreak/>
        <w:tab/>
      </w:r>
      <w:r>
        <w:rPr>
          <w:sz w:val="22"/>
        </w:rPr>
        <w:t xml:space="preserve">27. </w:t>
      </w:r>
      <w:r>
        <w:rPr>
          <w:sz w:val="22"/>
        </w:rPr>
        <w:tab/>
        <w:t>The Contracts (Rights of Third Parties) Act 1999</w:t>
      </w:r>
    </w:p>
    <w:p w14:paraId="3F681B2B" w14:textId="77777777" w:rsidR="00753339" w:rsidRDefault="004B7955">
      <w:pPr>
        <w:pStyle w:val="Standard"/>
        <w:ind w:left="1838" w:right="14" w:hanging="720"/>
      </w:pPr>
      <w:r>
        <w:t xml:space="preserve">27.1 </w:t>
      </w:r>
      <w:r>
        <w:tab/>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17E72600" w14:textId="77777777" w:rsidR="00753339" w:rsidRDefault="004B7955">
      <w:pPr>
        <w:pStyle w:val="Heading3"/>
        <w:tabs>
          <w:tab w:val="center" w:pos="1313"/>
          <w:tab w:val="center" w:pos="3604"/>
        </w:tabs>
        <w:ind w:left="0" w:firstLine="0"/>
      </w:pPr>
      <w:r>
        <w:rPr>
          <w:rFonts w:eastAsia="Calibri"/>
          <w:color w:val="000000"/>
          <w:sz w:val="22"/>
        </w:rPr>
        <w:tab/>
      </w:r>
      <w:r>
        <w:rPr>
          <w:sz w:val="22"/>
        </w:rPr>
        <w:t xml:space="preserve">28. </w:t>
      </w:r>
      <w:r>
        <w:rPr>
          <w:sz w:val="22"/>
        </w:rPr>
        <w:tab/>
        <w:t>Environmental requirements</w:t>
      </w:r>
    </w:p>
    <w:p w14:paraId="19A99EA0" w14:textId="77777777" w:rsidR="00753339" w:rsidRDefault="004B7955">
      <w:pPr>
        <w:pStyle w:val="Standard"/>
        <w:ind w:left="1838" w:right="14" w:hanging="720"/>
      </w:pPr>
      <w:r>
        <w:t xml:space="preserve">28.1 </w:t>
      </w:r>
      <w:r>
        <w:tab/>
        <w:t>The Buyer will provide a copy of its environmental policy to the Supplier on request, which the Supplier will comply with.</w:t>
      </w:r>
    </w:p>
    <w:p w14:paraId="1B3724B0" w14:textId="77777777" w:rsidR="00753339" w:rsidRDefault="004B7955">
      <w:pPr>
        <w:pStyle w:val="Standard"/>
        <w:spacing w:after="738" w:line="240" w:lineRule="auto"/>
        <w:ind w:left="1838" w:right="14" w:hanging="720"/>
      </w:pPr>
      <w:r>
        <w:t xml:space="preserve">28.2 </w:t>
      </w:r>
      <w:r>
        <w:tab/>
        <w:t>The Supplier must provide reasonable support to enable Buyers to work in an environmentally friendly way, for example by helping them recycle or lower their carbon footprint.</w:t>
      </w:r>
    </w:p>
    <w:p w14:paraId="2D872F22" w14:textId="77777777" w:rsidR="00753339" w:rsidRDefault="004B7955">
      <w:pPr>
        <w:pStyle w:val="Heading3"/>
        <w:tabs>
          <w:tab w:val="center" w:pos="1313"/>
          <w:tab w:val="center" w:pos="4194"/>
        </w:tabs>
        <w:ind w:left="0" w:firstLine="0"/>
      </w:pPr>
      <w:r>
        <w:rPr>
          <w:rFonts w:eastAsia="Calibri"/>
          <w:color w:val="000000"/>
          <w:sz w:val="22"/>
        </w:rPr>
        <w:tab/>
      </w:r>
      <w:r>
        <w:rPr>
          <w:sz w:val="22"/>
        </w:rPr>
        <w:t xml:space="preserve">29. </w:t>
      </w:r>
      <w:r>
        <w:rPr>
          <w:sz w:val="22"/>
        </w:rPr>
        <w:tab/>
        <w:t>The Employment Regulations (TUPE)</w:t>
      </w:r>
    </w:p>
    <w:p w14:paraId="3627F1DC" w14:textId="77777777" w:rsidR="00753339" w:rsidRDefault="004B7955">
      <w:pPr>
        <w:pStyle w:val="Standard"/>
        <w:spacing w:line="276" w:lineRule="auto"/>
        <w:ind w:left="1838" w:right="14" w:hanging="720"/>
      </w:pPr>
      <w:r>
        <w:t xml:space="preserve">29.1 </w:t>
      </w:r>
      <w: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35765BD7" w14:textId="77777777" w:rsidR="00753339" w:rsidRDefault="004B7955">
      <w:pPr>
        <w:pStyle w:val="Standard"/>
        <w:tabs>
          <w:tab w:val="center" w:pos="1333"/>
          <w:tab w:val="left" w:pos="1701"/>
          <w:tab w:val="right" w:pos="10771"/>
        </w:tabs>
        <w:spacing w:after="4" w:line="240" w:lineRule="auto"/>
        <w:ind w:left="0" w:firstLine="0"/>
      </w:pPr>
      <w:r>
        <w:rPr>
          <w:rFonts w:eastAsia="Calibri"/>
        </w:rPr>
        <w:tab/>
      </w:r>
      <w:r>
        <w:t>29.2</w:t>
      </w:r>
      <w:r>
        <w:tab/>
        <w:t xml:space="preserve"> Twelve months before this Call-Off Contract expires, or after the Buyer has given notice to</w:t>
      </w:r>
    </w:p>
    <w:p w14:paraId="18AE158F" w14:textId="77777777" w:rsidR="00753339" w:rsidRDefault="004B7955">
      <w:pPr>
        <w:pStyle w:val="Standard"/>
        <w:ind w:left="1849" w:right="14" w:firstLine="0"/>
      </w:pPr>
      <w:r>
        <w:t>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697DC93E" w14:textId="77777777" w:rsidR="00753339" w:rsidRDefault="004B7955">
      <w:pPr>
        <w:pStyle w:val="Standard"/>
        <w:tabs>
          <w:tab w:val="center" w:pos="1133"/>
          <w:tab w:val="center" w:pos="2163"/>
          <w:tab w:val="center" w:pos="4546"/>
        </w:tabs>
        <w:spacing w:after="16" w:line="240" w:lineRule="auto"/>
        <w:ind w:left="0" w:firstLine="0"/>
      </w:pPr>
      <w:r>
        <w:rPr>
          <w:rFonts w:eastAsia="Calibri"/>
        </w:rPr>
        <w:tab/>
        <w:t xml:space="preserve"> </w:t>
      </w:r>
      <w:r>
        <w:rPr>
          <w:rFonts w:eastAsia="Calibri"/>
        </w:rPr>
        <w:tab/>
      </w:r>
      <w:r>
        <w:t xml:space="preserve">29.2.1 </w:t>
      </w:r>
      <w:r>
        <w:tab/>
        <w:t>the activities they perform</w:t>
      </w:r>
    </w:p>
    <w:p w14:paraId="199E3581" w14:textId="77777777" w:rsidR="00753339" w:rsidRDefault="004B7955">
      <w:pPr>
        <w:pStyle w:val="Standard"/>
        <w:tabs>
          <w:tab w:val="center" w:pos="1133"/>
          <w:tab w:val="center" w:pos="2163"/>
          <w:tab w:val="center" w:pos="3478"/>
        </w:tabs>
        <w:spacing w:after="17" w:line="240" w:lineRule="auto"/>
        <w:ind w:left="0" w:firstLine="0"/>
      </w:pPr>
      <w:r>
        <w:rPr>
          <w:rFonts w:eastAsia="Calibri"/>
        </w:rPr>
        <w:tab/>
        <w:t xml:space="preserve"> </w:t>
      </w:r>
      <w:r>
        <w:rPr>
          <w:rFonts w:eastAsia="Calibri"/>
        </w:rPr>
        <w:tab/>
      </w:r>
      <w:r>
        <w:t xml:space="preserve">29.2.2 </w:t>
      </w:r>
      <w:r>
        <w:tab/>
        <w:t>age</w:t>
      </w:r>
    </w:p>
    <w:p w14:paraId="65775181" w14:textId="77777777" w:rsidR="00753339" w:rsidRDefault="004B7955">
      <w:pPr>
        <w:pStyle w:val="Standard"/>
        <w:tabs>
          <w:tab w:val="center" w:pos="1133"/>
          <w:tab w:val="center" w:pos="2163"/>
          <w:tab w:val="center" w:pos="3753"/>
        </w:tabs>
        <w:spacing w:after="17" w:line="240" w:lineRule="auto"/>
        <w:ind w:left="0" w:firstLine="0"/>
      </w:pPr>
      <w:r>
        <w:rPr>
          <w:rFonts w:eastAsia="Calibri"/>
        </w:rPr>
        <w:tab/>
        <w:t xml:space="preserve"> </w:t>
      </w:r>
      <w:r>
        <w:rPr>
          <w:rFonts w:eastAsia="Calibri"/>
        </w:rPr>
        <w:tab/>
      </w:r>
      <w:r>
        <w:t xml:space="preserve">29.2.3 </w:t>
      </w:r>
      <w:r>
        <w:tab/>
        <w:t>start date</w:t>
      </w:r>
    </w:p>
    <w:p w14:paraId="2D7EB22F" w14:textId="77777777" w:rsidR="00753339" w:rsidRDefault="004B7955">
      <w:pPr>
        <w:pStyle w:val="Standard"/>
        <w:tabs>
          <w:tab w:val="center" w:pos="1133"/>
          <w:tab w:val="center" w:pos="2163"/>
          <w:tab w:val="center" w:pos="3941"/>
        </w:tabs>
        <w:spacing w:after="18" w:line="240" w:lineRule="auto"/>
        <w:ind w:left="0" w:firstLine="0"/>
      </w:pPr>
      <w:r>
        <w:rPr>
          <w:rFonts w:eastAsia="Calibri"/>
        </w:rPr>
        <w:tab/>
        <w:t xml:space="preserve"> </w:t>
      </w:r>
      <w:r>
        <w:rPr>
          <w:rFonts w:eastAsia="Calibri"/>
        </w:rPr>
        <w:tab/>
      </w:r>
      <w:r>
        <w:t xml:space="preserve">29.2.4 </w:t>
      </w:r>
      <w:r>
        <w:tab/>
        <w:t>place of work</w:t>
      </w:r>
    </w:p>
    <w:p w14:paraId="70867343" w14:textId="77777777" w:rsidR="00753339" w:rsidRDefault="004B7955">
      <w:pPr>
        <w:pStyle w:val="Standard"/>
        <w:tabs>
          <w:tab w:val="center" w:pos="1133"/>
          <w:tab w:val="center" w:pos="2163"/>
          <w:tab w:val="center" w:pos="3925"/>
        </w:tabs>
        <w:spacing w:after="17" w:line="240" w:lineRule="auto"/>
        <w:ind w:left="0" w:firstLine="0"/>
      </w:pPr>
      <w:r>
        <w:rPr>
          <w:rFonts w:eastAsia="Calibri"/>
        </w:rPr>
        <w:tab/>
        <w:t xml:space="preserve"> </w:t>
      </w:r>
      <w:r>
        <w:rPr>
          <w:rFonts w:eastAsia="Calibri"/>
        </w:rPr>
        <w:tab/>
      </w:r>
      <w:r>
        <w:t xml:space="preserve">29.2.5 </w:t>
      </w:r>
      <w:r>
        <w:tab/>
        <w:t>notice period</w:t>
      </w:r>
    </w:p>
    <w:p w14:paraId="7100C866" w14:textId="77777777" w:rsidR="00753339" w:rsidRDefault="004B7955">
      <w:pPr>
        <w:pStyle w:val="Standard"/>
        <w:tabs>
          <w:tab w:val="center" w:pos="1133"/>
          <w:tab w:val="center" w:pos="2163"/>
          <w:tab w:val="center" w:pos="4890"/>
        </w:tabs>
        <w:spacing w:after="17" w:line="240" w:lineRule="auto"/>
        <w:ind w:left="0" w:firstLine="0"/>
      </w:pPr>
      <w:r>
        <w:rPr>
          <w:rFonts w:eastAsia="Calibri"/>
        </w:rPr>
        <w:tab/>
        <w:t xml:space="preserve"> </w:t>
      </w:r>
      <w:r>
        <w:rPr>
          <w:rFonts w:eastAsia="Calibri"/>
        </w:rPr>
        <w:tab/>
      </w:r>
      <w:r>
        <w:t xml:space="preserve">29.2.6 </w:t>
      </w:r>
      <w:r>
        <w:tab/>
        <w:t>redundancy payment entitlement</w:t>
      </w:r>
    </w:p>
    <w:p w14:paraId="4614E305" w14:textId="77777777" w:rsidR="00753339" w:rsidRDefault="004B7955">
      <w:pPr>
        <w:pStyle w:val="Standard"/>
        <w:tabs>
          <w:tab w:val="center" w:pos="1133"/>
          <w:tab w:val="center" w:pos="2163"/>
          <w:tab w:val="center" w:pos="5279"/>
        </w:tabs>
        <w:spacing w:after="17" w:line="240" w:lineRule="auto"/>
        <w:ind w:left="0" w:firstLine="0"/>
      </w:pPr>
      <w:r>
        <w:rPr>
          <w:rFonts w:eastAsia="Calibri"/>
        </w:rPr>
        <w:tab/>
        <w:t xml:space="preserve"> </w:t>
      </w:r>
      <w:r>
        <w:rPr>
          <w:rFonts w:eastAsia="Calibri"/>
        </w:rPr>
        <w:tab/>
      </w:r>
      <w:r>
        <w:t xml:space="preserve">29.2.7 </w:t>
      </w:r>
      <w:r>
        <w:tab/>
        <w:t>salary, benefits and pension entitlements</w:t>
      </w:r>
    </w:p>
    <w:p w14:paraId="2A561B4C" w14:textId="77777777" w:rsidR="00753339" w:rsidRDefault="004B7955">
      <w:pPr>
        <w:pStyle w:val="Standard"/>
        <w:tabs>
          <w:tab w:val="center" w:pos="1133"/>
          <w:tab w:val="center" w:pos="2163"/>
          <w:tab w:val="center" w:pos="4219"/>
        </w:tabs>
        <w:spacing w:after="15" w:line="240" w:lineRule="auto"/>
        <w:ind w:left="0" w:firstLine="0"/>
      </w:pPr>
      <w:r>
        <w:rPr>
          <w:rFonts w:eastAsia="Calibri"/>
        </w:rPr>
        <w:tab/>
        <w:t xml:space="preserve"> </w:t>
      </w:r>
      <w:r>
        <w:rPr>
          <w:rFonts w:eastAsia="Calibri"/>
        </w:rPr>
        <w:tab/>
      </w:r>
      <w:r>
        <w:t xml:space="preserve">29.2.8 </w:t>
      </w:r>
      <w:r>
        <w:tab/>
        <w:t>employment status</w:t>
      </w:r>
    </w:p>
    <w:p w14:paraId="4461FC57" w14:textId="77777777" w:rsidR="00753339" w:rsidRDefault="004B7955">
      <w:pPr>
        <w:pStyle w:val="Standard"/>
        <w:tabs>
          <w:tab w:val="center" w:pos="1133"/>
          <w:tab w:val="center" w:pos="2163"/>
          <w:tab w:val="center" w:pos="4246"/>
        </w:tabs>
        <w:spacing w:after="15" w:line="240" w:lineRule="auto"/>
        <w:ind w:left="0" w:firstLine="0"/>
      </w:pPr>
      <w:r>
        <w:rPr>
          <w:rFonts w:eastAsia="Calibri"/>
        </w:rPr>
        <w:tab/>
        <w:t xml:space="preserve"> </w:t>
      </w:r>
      <w:r>
        <w:rPr>
          <w:rFonts w:eastAsia="Calibri"/>
        </w:rPr>
        <w:tab/>
      </w:r>
      <w:r>
        <w:t xml:space="preserve">29.2.9 </w:t>
      </w:r>
      <w:r>
        <w:tab/>
        <w:t>identity of employer</w:t>
      </w:r>
    </w:p>
    <w:p w14:paraId="7E1A6540" w14:textId="77777777" w:rsidR="00753339" w:rsidRDefault="004B7955">
      <w:pPr>
        <w:pStyle w:val="Standard"/>
        <w:tabs>
          <w:tab w:val="center" w:pos="1133"/>
          <w:tab w:val="center" w:pos="2222"/>
          <w:tab w:val="center" w:pos="4382"/>
        </w:tabs>
        <w:spacing w:after="0" w:line="240" w:lineRule="auto"/>
        <w:ind w:left="0" w:firstLine="0"/>
      </w:pPr>
      <w:r>
        <w:rPr>
          <w:rFonts w:eastAsia="Calibri"/>
        </w:rPr>
        <w:tab/>
        <w:t xml:space="preserve"> </w:t>
      </w:r>
      <w:r>
        <w:rPr>
          <w:rFonts w:eastAsia="Calibri"/>
        </w:rPr>
        <w:tab/>
      </w:r>
      <w:r>
        <w:t xml:space="preserve">29.2.10 </w:t>
      </w:r>
      <w:r>
        <w:tab/>
        <w:t>working arrangements</w:t>
      </w:r>
    </w:p>
    <w:p w14:paraId="55AB4BAC" w14:textId="77777777" w:rsidR="00753339" w:rsidRDefault="004B7955">
      <w:pPr>
        <w:pStyle w:val="Standard"/>
        <w:numPr>
          <w:ilvl w:val="0"/>
          <w:numId w:val="48"/>
        </w:numPr>
        <w:spacing w:after="20" w:line="240" w:lineRule="auto"/>
        <w:ind w:right="14" w:hanging="305"/>
      </w:pPr>
      <w:r>
        <w:t>2.11</w:t>
      </w:r>
      <w:r>
        <w:tab/>
        <w:t xml:space="preserve">       outstanding liabilities</w:t>
      </w:r>
    </w:p>
    <w:p w14:paraId="2782F641" w14:textId="77777777" w:rsidR="00753339" w:rsidRDefault="004B7955">
      <w:pPr>
        <w:pStyle w:val="Standard"/>
        <w:tabs>
          <w:tab w:val="center" w:pos="1133"/>
          <w:tab w:val="center" w:pos="2222"/>
          <w:tab w:val="center" w:pos="4163"/>
        </w:tabs>
        <w:spacing w:after="15" w:line="240" w:lineRule="auto"/>
        <w:ind w:left="0" w:firstLine="0"/>
      </w:pPr>
      <w:r>
        <w:rPr>
          <w:rFonts w:eastAsia="Calibri"/>
        </w:rPr>
        <w:tab/>
        <w:t xml:space="preserve"> </w:t>
      </w:r>
      <w:r>
        <w:rPr>
          <w:rFonts w:eastAsia="Calibri"/>
        </w:rPr>
        <w:tab/>
      </w:r>
      <w:r>
        <w:t xml:space="preserve">29.2.12 </w:t>
      </w:r>
      <w:r>
        <w:tab/>
        <w:t>sickness absence</w:t>
      </w:r>
    </w:p>
    <w:p w14:paraId="662DDD40" w14:textId="77777777" w:rsidR="00753339" w:rsidRDefault="004B7955">
      <w:pPr>
        <w:pStyle w:val="Standard"/>
        <w:tabs>
          <w:tab w:val="center" w:pos="1133"/>
          <w:tab w:val="center" w:pos="2222"/>
          <w:tab w:val="center" w:pos="6551"/>
        </w:tabs>
        <w:spacing w:after="17" w:line="240" w:lineRule="auto"/>
        <w:ind w:left="0" w:firstLine="0"/>
      </w:pPr>
      <w:r>
        <w:rPr>
          <w:rFonts w:eastAsia="Calibri"/>
        </w:rPr>
        <w:tab/>
        <w:t xml:space="preserve"> </w:t>
      </w:r>
      <w:r>
        <w:rPr>
          <w:rFonts w:eastAsia="Calibri"/>
        </w:rPr>
        <w:tab/>
      </w:r>
      <w:r>
        <w:t xml:space="preserve">29.2.13 </w:t>
      </w:r>
      <w:r>
        <w:tab/>
        <w:t>copies of all relevant employment contracts and related documents</w:t>
      </w:r>
    </w:p>
    <w:p w14:paraId="088DBE97" w14:textId="77777777" w:rsidR="00753339" w:rsidRDefault="004B7955">
      <w:pPr>
        <w:pStyle w:val="Standard"/>
        <w:ind w:left="3293" w:right="14" w:hanging="1440"/>
      </w:pPr>
      <w:r>
        <w:t>29.2.14            all information required under regulation 11 of TUPE or as reasonably   requested by the Buyer</w:t>
      </w:r>
    </w:p>
    <w:p w14:paraId="40D54E45" w14:textId="77777777" w:rsidR="00753339" w:rsidRDefault="004B7955">
      <w:pPr>
        <w:pStyle w:val="Standard"/>
        <w:ind w:left="1701" w:right="14" w:firstLine="0"/>
      </w:pPr>
      <w:r>
        <w:lastRenderedPageBreak/>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5228755F" w14:textId="77777777" w:rsidR="00753339" w:rsidRDefault="004B7955">
      <w:pPr>
        <w:pStyle w:val="Standard"/>
        <w:numPr>
          <w:ilvl w:val="1"/>
          <w:numId w:val="48"/>
        </w:numPr>
        <w:ind w:left="1701" w:right="14" w:hanging="567"/>
      </w:pPr>
      <w: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752BA236" w14:textId="77777777" w:rsidR="00753339" w:rsidRDefault="004B7955">
      <w:pPr>
        <w:pStyle w:val="Standard"/>
        <w:numPr>
          <w:ilvl w:val="1"/>
          <w:numId w:val="48"/>
        </w:numPr>
        <w:ind w:left="1701" w:right="14" w:hanging="567"/>
      </w:pPr>
      <w:r>
        <w:t>The Supplier will co-operate with the re-tendering of this Call-Off Contract by allowing the Replacement Supplier to communicate with and meet the affected employees or their representatives.</w:t>
      </w:r>
    </w:p>
    <w:p w14:paraId="25FAF69E" w14:textId="77777777" w:rsidR="00753339" w:rsidRDefault="004B7955">
      <w:pPr>
        <w:pStyle w:val="Standard"/>
        <w:numPr>
          <w:ilvl w:val="1"/>
          <w:numId w:val="48"/>
        </w:numPr>
        <w:tabs>
          <w:tab w:val="left" w:pos="5387"/>
        </w:tabs>
        <w:ind w:left="1701" w:right="14" w:hanging="567"/>
      </w:pPr>
      <w:r>
        <w:t>The Supplier will indemnify the Buyer or any Replacement Supplier for all Loss arising from both:</w:t>
      </w:r>
    </w:p>
    <w:p w14:paraId="27D3CEC3" w14:textId="77777777" w:rsidR="00753339" w:rsidRDefault="004B7955">
      <w:pPr>
        <w:pStyle w:val="Standard"/>
        <w:numPr>
          <w:ilvl w:val="2"/>
          <w:numId w:val="48"/>
        </w:numPr>
        <w:tabs>
          <w:tab w:val="left" w:pos="6096"/>
        </w:tabs>
        <w:ind w:left="2410" w:right="14" w:hanging="721"/>
      </w:pPr>
      <w:r>
        <w:t>its failure to comply with the provisions of this clause</w:t>
      </w:r>
    </w:p>
    <w:p w14:paraId="03AFCDA2" w14:textId="77777777" w:rsidR="00753339" w:rsidRDefault="004B7955">
      <w:pPr>
        <w:pStyle w:val="Standard"/>
        <w:numPr>
          <w:ilvl w:val="2"/>
          <w:numId w:val="48"/>
        </w:numPr>
        <w:tabs>
          <w:tab w:val="left" w:pos="6096"/>
        </w:tabs>
        <w:ind w:left="2410" w:right="14" w:hanging="709"/>
      </w:pPr>
      <w:r>
        <w:t>any claim by any employee or person claiming to be an employee (or their employee representative) of the Supplier which arises or is alleged to arise from any act or omission by the Supplier on or before the date of the Relevant Transfer</w:t>
      </w:r>
    </w:p>
    <w:p w14:paraId="0A707B93" w14:textId="77777777" w:rsidR="00753339" w:rsidRDefault="004B7955">
      <w:pPr>
        <w:pStyle w:val="Standard"/>
        <w:numPr>
          <w:ilvl w:val="1"/>
          <w:numId w:val="48"/>
        </w:numPr>
        <w:ind w:left="1701" w:right="14" w:hanging="567"/>
      </w:pPr>
      <w:r>
        <w:t>The provisions of this clause apply during the Term of this Call-Off Contract and indefinitely after it Ends or expires.</w:t>
      </w:r>
    </w:p>
    <w:p w14:paraId="184160F7" w14:textId="77777777" w:rsidR="00753339" w:rsidRDefault="004B7955">
      <w:pPr>
        <w:pStyle w:val="Standard"/>
        <w:numPr>
          <w:ilvl w:val="1"/>
          <w:numId w:val="48"/>
        </w:numPr>
        <w:spacing w:after="741" w:line="240" w:lineRule="auto"/>
        <w:ind w:left="1701" w:right="14" w:hanging="567"/>
      </w:pPr>
      <w:r>
        <w:t>For these TUPE clauses, the relevant third party will be able to enforce its rights under this clause but their consent will not be required to vary these clauses as the Buyer and Supplier may agree.</w:t>
      </w:r>
    </w:p>
    <w:p w14:paraId="1F319DCD" w14:textId="77777777" w:rsidR="00753339" w:rsidRDefault="004B7955">
      <w:pPr>
        <w:pStyle w:val="Heading3"/>
        <w:tabs>
          <w:tab w:val="center" w:pos="1313"/>
          <w:tab w:val="center" w:pos="3582"/>
        </w:tabs>
        <w:spacing w:after="68" w:line="240" w:lineRule="auto"/>
        <w:ind w:left="0" w:firstLine="0"/>
      </w:pPr>
      <w:r>
        <w:rPr>
          <w:rFonts w:eastAsia="Calibri"/>
          <w:color w:val="000000"/>
          <w:sz w:val="22"/>
        </w:rPr>
        <w:tab/>
      </w:r>
      <w:r>
        <w:rPr>
          <w:sz w:val="22"/>
        </w:rPr>
        <w:t xml:space="preserve">30. </w:t>
      </w:r>
      <w:r>
        <w:rPr>
          <w:sz w:val="22"/>
        </w:rPr>
        <w:tab/>
        <w:t>Additional G-Cloud services</w:t>
      </w:r>
    </w:p>
    <w:p w14:paraId="4D7F928B" w14:textId="77777777" w:rsidR="00753339" w:rsidRDefault="004B7955">
      <w:pPr>
        <w:pStyle w:val="Standard"/>
        <w:ind w:left="1838" w:right="14" w:hanging="720"/>
      </w:pPr>
      <w:r>
        <w:t xml:space="preserve">30.1 </w:t>
      </w:r>
      <w:r>
        <w:tab/>
        <w:t>The Buyer may require the Supplier to provide Additional Services. The Buyer doesn’t have to buy any Additional Services from the Supplier and can buy services that are the same as or similar to the Additional Services from any third party.</w:t>
      </w:r>
    </w:p>
    <w:p w14:paraId="3225CCDE" w14:textId="77777777" w:rsidR="00753339" w:rsidRDefault="004B7955">
      <w:pPr>
        <w:pStyle w:val="Standard"/>
        <w:spacing w:after="741" w:line="240" w:lineRule="auto"/>
        <w:ind w:left="1838" w:right="14" w:hanging="720"/>
      </w:pPr>
      <w:r>
        <w:t xml:space="preserve">30.2 </w:t>
      </w:r>
      <w:r>
        <w:tab/>
        <w:t>If reasonably requested to do so by the Buyer in the Order Form, the Supplier must provide and monitor performance of the Additional Services using an Implementation Plan.</w:t>
      </w:r>
    </w:p>
    <w:p w14:paraId="6F31297A" w14:textId="77777777" w:rsidR="00753339" w:rsidRDefault="004B7955">
      <w:pPr>
        <w:pStyle w:val="Heading3"/>
        <w:tabs>
          <w:tab w:val="center" w:pos="1313"/>
          <w:tab w:val="center" w:pos="2680"/>
        </w:tabs>
        <w:ind w:left="0" w:firstLine="0"/>
      </w:pPr>
      <w:r>
        <w:rPr>
          <w:rFonts w:eastAsia="Calibri"/>
          <w:color w:val="000000"/>
          <w:sz w:val="22"/>
        </w:rPr>
        <w:lastRenderedPageBreak/>
        <w:tab/>
      </w:r>
      <w:r>
        <w:rPr>
          <w:sz w:val="22"/>
        </w:rPr>
        <w:t xml:space="preserve">31. </w:t>
      </w:r>
      <w:r>
        <w:rPr>
          <w:sz w:val="22"/>
        </w:rPr>
        <w:tab/>
        <w:t>Collaboration</w:t>
      </w:r>
    </w:p>
    <w:p w14:paraId="4C111C70" w14:textId="77777777" w:rsidR="00753339" w:rsidRDefault="004B7955">
      <w:pPr>
        <w:pStyle w:val="Standard"/>
        <w:ind w:left="1838" w:right="14" w:hanging="720"/>
      </w:pPr>
      <w:r>
        <w:t xml:space="preserve">31.1 </w:t>
      </w:r>
      <w:r>
        <w:tab/>
        <w:t>If the Buyer has specified in the Order Form that it requires the Supplier to enter into a Collaboration Agreement, the Supplier must give the Buyer an executed Collaboration Agreement before the Start date.</w:t>
      </w:r>
    </w:p>
    <w:p w14:paraId="477CDCEA" w14:textId="77777777" w:rsidR="00753339" w:rsidRDefault="004B7955">
      <w:pPr>
        <w:pStyle w:val="Standard"/>
        <w:tabs>
          <w:tab w:val="center" w:pos="1333"/>
          <w:tab w:val="center" w:pos="5928"/>
        </w:tabs>
        <w:spacing w:after="354" w:line="240" w:lineRule="auto"/>
        <w:ind w:left="0" w:firstLine="0"/>
      </w:pPr>
      <w:r>
        <w:rPr>
          <w:rFonts w:eastAsia="Calibri"/>
        </w:rPr>
        <w:tab/>
      </w:r>
      <w:r>
        <w:t xml:space="preserve">31.2 </w:t>
      </w:r>
      <w:r>
        <w:tab/>
        <w:t>In addition to any obligations under the Collaboration Agreement, the Supplier must:</w:t>
      </w:r>
    </w:p>
    <w:p w14:paraId="1C33C9E3" w14:textId="77777777" w:rsidR="00753339" w:rsidRDefault="004B7955">
      <w:pPr>
        <w:pStyle w:val="Standard"/>
        <w:ind w:left="1541" w:right="14" w:firstLine="311"/>
      </w:pPr>
      <w:r>
        <w:t>31.2.1 work proactively and in good faith with each of the Buyer’s contractors</w:t>
      </w:r>
    </w:p>
    <w:p w14:paraId="09D4CAE2" w14:textId="77777777" w:rsidR="00753339" w:rsidRDefault="004B7955">
      <w:pPr>
        <w:pStyle w:val="Standard"/>
        <w:spacing w:after="738" w:line="240" w:lineRule="auto"/>
        <w:ind w:left="2573" w:right="14" w:hanging="720"/>
      </w:pPr>
      <w:r>
        <w:t>31.2.2 co-operate and share information with the Buyer’s contractors to enable the efficient operation of the Buyer’s ICT services and G-Cloud Services</w:t>
      </w:r>
    </w:p>
    <w:p w14:paraId="4377E32B" w14:textId="77777777" w:rsidR="00753339" w:rsidRDefault="004B7955">
      <w:pPr>
        <w:pStyle w:val="Heading3"/>
        <w:tabs>
          <w:tab w:val="center" w:pos="1313"/>
          <w:tab w:val="center" w:pos="2925"/>
        </w:tabs>
        <w:ind w:left="0" w:firstLine="0"/>
      </w:pPr>
      <w:r>
        <w:rPr>
          <w:rFonts w:eastAsia="Calibri"/>
          <w:color w:val="000000"/>
          <w:sz w:val="22"/>
        </w:rPr>
        <w:tab/>
      </w:r>
      <w:r>
        <w:rPr>
          <w:sz w:val="22"/>
        </w:rPr>
        <w:t xml:space="preserve">32. </w:t>
      </w:r>
      <w:r>
        <w:rPr>
          <w:sz w:val="22"/>
        </w:rPr>
        <w:tab/>
        <w:t>Variation process</w:t>
      </w:r>
    </w:p>
    <w:p w14:paraId="6952C2C2" w14:textId="77777777" w:rsidR="00753339" w:rsidRDefault="004B7955">
      <w:pPr>
        <w:pStyle w:val="Standard"/>
        <w:ind w:left="1838" w:right="14" w:hanging="720"/>
      </w:pPr>
      <w:r>
        <w:t xml:space="preserve">32.1 </w:t>
      </w:r>
      <w:r>
        <w:tab/>
        <w:t>The Buyer can request in writing a change to this Call-Off Contract if it isn’t a material change to the Framework Agreement/or this Call-Off Contract. Once implemented, it is called a Variation.</w:t>
      </w:r>
    </w:p>
    <w:p w14:paraId="27067A06" w14:textId="77777777" w:rsidR="00753339" w:rsidRDefault="004B7955">
      <w:pPr>
        <w:pStyle w:val="Standard"/>
        <w:spacing w:after="344" w:line="240" w:lineRule="auto"/>
        <w:ind w:left="1838" w:right="14" w:hanging="720"/>
      </w:pPr>
      <w:r>
        <w:t xml:space="preserve">32.2 </w:t>
      </w:r>
      <w:r>
        <w:tab/>
        <w:t>The Supplier must notify the Buyer immediately in writing of any proposed changes to their G-Cloud Services or their delivery by submitting a Variation request. This includes any changes in the Supplier’s supply chain.</w:t>
      </w:r>
    </w:p>
    <w:p w14:paraId="3E840116" w14:textId="77777777" w:rsidR="00753339" w:rsidRDefault="004B7955">
      <w:pPr>
        <w:pStyle w:val="Standard"/>
        <w:spacing w:after="362" w:line="240" w:lineRule="auto"/>
        <w:ind w:left="1838" w:right="14" w:hanging="720"/>
      </w:pPr>
      <w:r>
        <w:t xml:space="preserve">32.3 </w:t>
      </w:r>
      <w:r>
        <w:tab/>
        <w:t>If Either Party can’t agree to or provide the Variation, the Buyer may agree to continue performing its obligations under this Call-Off Contract without the Variation or End this Call-Off Contract by giving 30 days’ notice to the Supplier.</w:t>
      </w:r>
    </w:p>
    <w:p w14:paraId="692A78B7" w14:textId="77777777" w:rsidR="00753339" w:rsidRDefault="004B7955">
      <w:pPr>
        <w:pStyle w:val="Heading3"/>
        <w:tabs>
          <w:tab w:val="center" w:pos="1313"/>
          <w:tab w:val="center" w:pos="4063"/>
        </w:tabs>
        <w:ind w:left="0" w:firstLine="0"/>
      </w:pPr>
      <w:r>
        <w:rPr>
          <w:rFonts w:eastAsia="Calibri"/>
          <w:color w:val="000000"/>
          <w:sz w:val="22"/>
        </w:rPr>
        <w:tab/>
      </w:r>
      <w:r>
        <w:rPr>
          <w:sz w:val="22"/>
        </w:rPr>
        <w:t xml:space="preserve">33. </w:t>
      </w:r>
      <w:r>
        <w:rPr>
          <w:sz w:val="22"/>
        </w:rPr>
        <w:tab/>
        <w:t>Data Protection Legislation (GDPR)</w:t>
      </w:r>
    </w:p>
    <w:p w14:paraId="1D65E883" w14:textId="77777777" w:rsidR="00753339" w:rsidRDefault="004B7955">
      <w:pPr>
        <w:pStyle w:val="Standard"/>
        <w:spacing w:after="0" w:line="240" w:lineRule="auto"/>
        <w:ind w:left="1838" w:right="14" w:hanging="720"/>
      </w:pPr>
      <w:r>
        <w:t xml:space="preserve">33.1 </w:t>
      </w:r>
      <w:r>
        <w:tab/>
        <w:t>Pursuant to clause 2.1 and for the avoidance of doubt, clause 28 of the Framework Agreement is incorporated into this Call-Off Contract. For reference, the appropriate UK GDPR templates which are required to be completed in accordance with clause 28 are</w:t>
      </w:r>
    </w:p>
    <w:p w14:paraId="6995AFDF" w14:textId="77777777" w:rsidR="00753339" w:rsidRDefault="004B7955">
      <w:pPr>
        <w:pStyle w:val="Standard"/>
        <w:tabs>
          <w:tab w:val="center" w:pos="4810"/>
          <w:tab w:val="center" w:pos="10663"/>
        </w:tabs>
        <w:spacing w:after="30" w:line="264" w:lineRule="auto"/>
        <w:ind w:left="0" w:firstLine="0"/>
      </w:pPr>
      <w:r>
        <w:rPr>
          <w:rFonts w:eastAsia="Calibri"/>
        </w:rPr>
        <w:tab/>
      </w:r>
      <w:r>
        <w:t xml:space="preserve">reproduced in this Call-Off Contract document at Schedule 7. </w:t>
      </w:r>
      <w:r>
        <w:tab/>
      </w:r>
    </w:p>
    <w:p w14:paraId="2E88E663" w14:textId="77777777" w:rsidR="00753339" w:rsidRDefault="004B7955">
      <w:pPr>
        <w:pStyle w:val="Heading1"/>
        <w:pageBreakBefore/>
        <w:spacing w:after="81" w:line="240" w:lineRule="auto"/>
        <w:ind w:left="1113" w:firstLine="1118"/>
        <w:rPr>
          <w:sz w:val="22"/>
        </w:rPr>
      </w:pPr>
      <w:bookmarkStart w:id="7" w:name="_heading=h.tyjcwt"/>
      <w:bookmarkEnd w:id="7"/>
      <w:r>
        <w:rPr>
          <w:sz w:val="22"/>
        </w:rPr>
        <w:lastRenderedPageBreak/>
        <w:t>Schedule 1: Services</w:t>
      </w:r>
    </w:p>
    <w:p w14:paraId="54FB3EC7" w14:textId="77777777" w:rsidR="00753339" w:rsidRDefault="004B7955">
      <w:pPr>
        <w:spacing w:after="120"/>
        <w:ind w:left="1113"/>
      </w:pPr>
      <w:r>
        <w:rPr>
          <w:b/>
          <w:bCs/>
          <w:color w:val="000000"/>
        </w:rPr>
        <w:t>STORM ID</w:t>
      </w:r>
    </w:p>
    <w:p w14:paraId="45A437D4" w14:textId="77777777" w:rsidR="00753339" w:rsidRDefault="00753339">
      <w:pPr>
        <w:spacing w:after="120"/>
        <w:rPr>
          <w:color w:val="000000"/>
        </w:rPr>
      </w:pPr>
    </w:p>
    <w:p w14:paraId="47FE8A32" w14:textId="77777777" w:rsidR="00753339" w:rsidRDefault="004B7955">
      <w:pPr>
        <w:spacing w:after="120"/>
      </w:pPr>
      <w:r>
        <w:rPr>
          <w:rFonts w:eastAsia="Calibri"/>
          <w:b/>
          <w:noProof/>
          <w:color w:val="000000"/>
        </w:rPr>
        <w:drawing>
          <wp:inline distT="0" distB="0" distL="0" distR="0" wp14:anchorId="526B7021" wp14:editId="7EB973F5">
            <wp:extent cx="6947309" cy="6051316"/>
            <wp:effectExtent l="0" t="0" r="0" b="0"/>
            <wp:docPr id="501648303"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947309" cy="6051316"/>
                    </a:xfrm>
                    <a:prstGeom prst="rect">
                      <a:avLst/>
                    </a:prstGeom>
                    <a:noFill/>
                    <a:ln>
                      <a:noFill/>
                      <a:prstDash/>
                    </a:ln>
                  </pic:spPr>
                </pic:pic>
              </a:graphicData>
            </a:graphic>
          </wp:inline>
        </w:drawing>
      </w:r>
    </w:p>
    <w:p w14:paraId="0B087343" w14:textId="77777777" w:rsidR="00753339" w:rsidRDefault="00753339">
      <w:pPr>
        <w:spacing w:after="120"/>
        <w:rPr>
          <w:color w:val="000000"/>
        </w:rPr>
      </w:pPr>
    </w:p>
    <w:p w14:paraId="5E3A95AC" w14:textId="77777777" w:rsidR="00753339" w:rsidRDefault="004B7955">
      <w:pPr>
        <w:spacing w:after="172"/>
        <w:ind w:left="393"/>
      </w:pPr>
      <w:r>
        <w:rPr>
          <w:rFonts w:eastAsia="Calibri"/>
          <w:b/>
          <w:color w:val="000000"/>
        </w:rPr>
        <w:t xml:space="preserve">                                                    </w:t>
      </w:r>
    </w:p>
    <w:p w14:paraId="088CDA81" w14:textId="77777777" w:rsidR="00753339" w:rsidRDefault="004B7955">
      <w:pPr>
        <w:spacing w:after="323" w:line="264" w:lineRule="auto"/>
        <w:ind w:left="388"/>
      </w:pPr>
      <w:r>
        <w:tab/>
        <w:t xml:space="preserve">    </w:t>
      </w:r>
    </w:p>
    <w:p w14:paraId="1EA73360" w14:textId="77777777" w:rsidR="00753339" w:rsidRDefault="00753339">
      <w:pPr>
        <w:ind w:left="393"/>
        <w:rPr>
          <w:color w:val="000000"/>
        </w:rPr>
      </w:pPr>
    </w:p>
    <w:p w14:paraId="0F6A994F" w14:textId="77777777" w:rsidR="00753339" w:rsidRDefault="004B7955">
      <w:pPr>
        <w:tabs>
          <w:tab w:val="left" w:pos="8280"/>
        </w:tabs>
      </w:pPr>
      <w:r>
        <w:rPr>
          <w:noProof/>
          <w:color w:val="000000"/>
        </w:rPr>
        <w:lastRenderedPageBreak/>
        <w:drawing>
          <wp:inline distT="0" distB="0" distL="0" distR="0" wp14:anchorId="2BA27345" wp14:editId="122CDBE3">
            <wp:extent cx="7365418" cy="8397291"/>
            <wp:effectExtent l="0" t="0" r="582" b="0"/>
            <wp:docPr id="25899429"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365418" cy="8397291"/>
                    </a:xfrm>
                    <a:prstGeom prst="rect">
                      <a:avLst/>
                    </a:prstGeom>
                    <a:noFill/>
                    <a:ln>
                      <a:noFill/>
                      <a:prstDash/>
                    </a:ln>
                  </pic:spPr>
                </pic:pic>
              </a:graphicData>
            </a:graphic>
          </wp:inline>
        </w:drawing>
      </w:r>
      <w:r>
        <w:rPr>
          <w:noProof/>
          <w:color w:val="000000"/>
        </w:rPr>
        <w:lastRenderedPageBreak/>
        <w:drawing>
          <wp:inline distT="0" distB="0" distL="0" distR="0" wp14:anchorId="5DFC4152" wp14:editId="3162C6EC">
            <wp:extent cx="7201549" cy="9737116"/>
            <wp:effectExtent l="0" t="0" r="0" b="3784"/>
            <wp:docPr id="1707644477"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201549" cy="9737116"/>
                    </a:xfrm>
                    <a:prstGeom prst="rect">
                      <a:avLst/>
                    </a:prstGeom>
                    <a:noFill/>
                    <a:ln>
                      <a:noFill/>
                      <a:prstDash/>
                    </a:ln>
                  </pic:spPr>
                </pic:pic>
              </a:graphicData>
            </a:graphic>
          </wp:inline>
        </w:drawing>
      </w:r>
      <w:r>
        <w:rPr>
          <w:noProof/>
          <w:color w:val="000000"/>
        </w:rPr>
        <w:lastRenderedPageBreak/>
        <w:drawing>
          <wp:inline distT="0" distB="0" distL="0" distR="0" wp14:anchorId="3576274C" wp14:editId="10CE671A">
            <wp:extent cx="7161672" cy="7289551"/>
            <wp:effectExtent l="0" t="0" r="1128" b="249"/>
            <wp:docPr id="18724474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161672" cy="7289551"/>
                    </a:xfrm>
                    <a:prstGeom prst="rect">
                      <a:avLst/>
                    </a:prstGeom>
                    <a:noFill/>
                    <a:ln>
                      <a:noFill/>
                      <a:prstDash/>
                    </a:ln>
                  </pic:spPr>
                </pic:pic>
              </a:graphicData>
            </a:graphic>
          </wp:inline>
        </w:drawing>
      </w:r>
      <w:r>
        <w:rPr>
          <w:color w:val="000000"/>
        </w:rPr>
        <w:tab/>
      </w:r>
      <w:bookmarkStart w:id="8" w:name="_heading=h.3dy6vkm"/>
      <w:bookmarkEnd w:id="8"/>
    </w:p>
    <w:p w14:paraId="07881E5B" w14:textId="77777777" w:rsidR="00753339" w:rsidRDefault="00753339">
      <w:pPr>
        <w:tabs>
          <w:tab w:val="left" w:pos="8280"/>
        </w:tabs>
        <w:rPr>
          <w:color w:val="000000"/>
        </w:rPr>
      </w:pPr>
    </w:p>
    <w:p w14:paraId="0C013472" w14:textId="77777777" w:rsidR="00753339" w:rsidRDefault="00753339">
      <w:pPr>
        <w:tabs>
          <w:tab w:val="left" w:pos="8280"/>
        </w:tabs>
        <w:rPr>
          <w:color w:val="000000"/>
        </w:rPr>
      </w:pPr>
    </w:p>
    <w:p w14:paraId="2545B369" w14:textId="77777777" w:rsidR="00753339" w:rsidRDefault="00753339">
      <w:pPr>
        <w:tabs>
          <w:tab w:val="left" w:pos="8280"/>
        </w:tabs>
        <w:rPr>
          <w:color w:val="000000"/>
        </w:rPr>
      </w:pPr>
    </w:p>
    <w:p w14:paraId="7E008D3F" w14:textId="77777777" w:rsidR="00753339" w:rsidRDefault="004B7955">
      <w:pPr>
        <w:tabs>
          <w:tab w:val="left" w:pos="8280"/>
        </w:tabs>
      </w:pPr>
      <w:r>
        <w:rPr>
          <w:noProof/>
          <w:color w:val="000000"/>
        </w:rPr>
        <w:lastRenderedPageBreak/>
        <w:drawing>
          <wp:inline distT="0" distB="0" distL="0" distR="0" wp14:anchorId="595617C7" wp14:editId="56DB0422">
            <wp:extent cx="7554251" cy="8032363"/>
            <wp:effectExtent l="0" t="0" r="2249" b="0"/>
            <wp:docPr id="344137789"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554251" cy="8032363"/>
                    </a:xfrm>
                    <a:prstGeom prst="rect">
                      <a:avLst/>
                    </a:prstGeom>
                    <a:noFill/>
                    <a:ln>
                      <a:noFill/>
                      <a:prstDash/>
                    </a:ln>
                  </pic:spPr>
                </pic:pic>
              </a:graphicData>
            </a:graphic>
          </wp:inline>
        </w:drawing>
      </w:r>
    </w:p>
    <w:p w14:paraId="76379C60" w14:textId="77777777" w:rsidR="00753339" w:rsidRDefault="004B7955">
      <w:pPr>
        <w:tabs>
          <w:tab w:val="left" w:pos="8280"/>
        </w:tabs>
      </w:pPr>
      <w:r>
        <w:rPr>
          <w:noProof/>
          <w:color w:val="000000"/>
        </w:rPr>
        <w:lastRenderedPageBreak/>
        <w:drawing>
          <wp:inline distT="0" distB="0" distL="0" distR="0" wp14:anchorId="2B3A7A33" wp14:editId="7D6EB4F0">
            <wp:extent cx="7373118" cy="4458495"/>
            <wp:effectExtent l="0" t="0" r="5582" b="0"/>
            <wp:docPr id="1072792346"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373118" cy="4458495"/>
                    </a:xfrm>
                    <a:prstGeom prst="rect">
                      <a:avLst/>
                    </a:prstGeom>
                    <a:noFill/>
                    <a:ln>
                      <a:noFill/>
                      <a:prstDash/>
                    </a:ln>
                  </pic:spPr>
                </pic:pic>
              </a:graphicData>
            </a:graphic>
          </wp:inline>
        </w:drawing>
      </w:r>
    </w:p>
    <w:p w14:paraId="4E76FDB2" w14:textId="77777777" w:rsidR="00753339" w:rsidRDefault="00753339">
      <w:pPr>
        <w:tabs>
          <w:tab w:val="left" w:pos="8280"/>
        </w:tabs>
        <w:rPr>
          <w:color w:val="000000"/>
        </w:rPr>
      </w:pPr>
    </w:p>
    <w:p w14:paraId="45EF6204" w14:textId="77777777" w:rsidR="00753339" w:rsidRDefault="00753339">
      <w:pPr>
        <w:tabs>
          <w:tab w:val="left" w:pos="8280"/>
        </w:tabs>
        <w:rPr>
          <w:color w:val="000000"/>
        </w:rPr>
      </w:pPr>
    </w:p>
    <w:p w14:paraId="0B9010D1" w14:textId="77777777" w:rsidR="00753339" w:rsidRDefault="00753339">
      <w:pPr>
        <w:tabs>
          <w:tab w:val="left" w:pos="8280"/>
        </w:tabs>
        <w:rPr>
          <w:color w:val="000000"/>
        </w:rPr>
      </w:pPr>
    </w:p>
    <w:p w14:paraId="30E1E1D7" w14:textId="77777777" w:rsidR="00753339" w:rsidRDefault="00753339">
      <w:pPr>
        <w:tabs>
          <w:tab w:val="left" w:pos="8280"/>
        </w:tabs>
        <w:rPr>
          <w:color w:val="000000"/>
        </w:rPr>
      </w:pPr>
    </w:p>
    <w:p w14:paraId="64A1CC9F" w14:textId="77777777" w:rsidR="00753339" w:rsidRDefault="00753339">
      <w:pPr>
        <w:tabs>
          <w:tab w:val="left" w:pos="8280"/>
        </w:tabs>
        <w:rPr>
          <w:color w:val="000000"/>
        </w:rPr>
      </w:pPr>
    </w:p>
    <w:p w14:paraId="2E33CF99" w14:textId="77777777" w:rsidR="00753339" w:rsidRDefault="00753339">
      <w:pPr>
        <w:tabs>
          <w:tab w:val="left" w:pos="8280"/>
        </w:tabs>
        <w:rPr>
          <w:color w:val="000000"/>
        </w:rPr>
      </w:pPr>
    </w:p>
    <w:p w14:paraId="14AFE046" w14:textId="77777777" w:rsidR="00753339" w:rsidRDefault="00753339">
      <w:pPr>
        <w:tabs>
          <w:tab w:val="left" w:pos="8280"/>
        </w:tabs>
        <w:rPr>
          <w:color w:val="000000"/>
        </w:rPr>
      </w:pPr>
    </w:p>
    <w:p w14:paraId="3A3BA00B" w14:textId="77777777" w:rsidR="00753339" w:rsidRDefault="00753339">
      <w:pPr>
        <w:tabs>
          <w:tab w:val="left" w:pos="8280"/>
        </w:tabs>
        <w:rPr>
          <w:color w:val="000000"/>
        </w:rPr>
      </w:pPr>
    </w:p>
    <w:p w14:paraId="1C778BD5" w14:textId="77777777" w:rsidR="00753339" w:rsidRDefault="00753339">
      <w:pPr>
        <w:tabs>
          <w:tab w:val="left" w:pos="8280"/>
        </w:tabs>
      </w:pPr>
    </w:p>
    <w:p w14:paraId="313C28F2" w14:textId="77777777" w:rsidR="00753339" w:rsidRDefault="004B7955">
      <w:pPr>
        <w:pStyle w:val="Heading1"/>
        <w:pageBreakBefore/>
        <w:spacing w:after="81" w:line="240" w:lineRule="auto"/>
        <w:ind w:left="1113" w:firstLine="1118"/>
      </w:pPr>
      <w:r>
        <w:rPr>
          <w:noProof/>
          <w:sz w:val="22"/>
        </w:rPr>
        <w:lastRenderedPageBreak/>
        <w:drawing>
          <wp:inline distT="0" distB="0" distL="0" distR="0" wp14:anchorId="1B206728" wp14:editId="452228B2">
            <wp:extent cx="5981931" cy="7529480"/>
            <wp:effectExtent l="0" t="0" r="0" b="1620"/>
            <wp:docPr id="492745817"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81931" cy="7529480"/>
                    </a:xfrm>
                    <a:prstGeom prst="rect">
                      <a:avLst/>
                    </a:prstGeom>
                    <a:noFill/>
                    <a:ln>
                      <a:noFill/>
                      <a:prstDash/>
                    </a:ln>
                  </pic:spPr>
                </pic:pic>
              </a:graphicData>
            </a:graphic>
          </wp:inline>
        </w:drawing>
      </w:r>
    </w:p>
    <w:p w14:paraId="6BFB9916" w14:textId="77777777" w:rsidR="00753339" w:rsidRDefault="00753339">
      <w:pPr>
        <w:pStyle w:val="Standard"/>
      </w:pPr>
    </w:p>
    <w:p w14:paraId="2E2CE4A5" w14:textId="77777777" w:rsidR="00753339" w:rsidRDefault="004B7955">
      <w:pPr>
        <w:pStyle w:val="Standard"/>
      </w:pPr>
      <w:r>
        <w:rPr>
          <w:noProof/>
        </w:rPr>
        <w:lastRenderedPageBreak/>
        <w:drawing>
          <wp:inline distT="0" distB="0" distL="0" distR="0" wp14:anchorId="4A801339" wp14:editId="2E6E5464">
            <wp:extent cx="6260348" cy="3273762"/>
            <wp:effectExtent l="0" t="0" r="752" b="2838"/>
            <wp:docPr id="1883409447"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260348" cy="3273762"/>
                    </a:xfrm>
                    <a:prstGeom prst="rect">
                      <a:avLst/>
                    </a:prstGeom>
                    <a:noFill/>
                    <a:ln>
                      <a:noFill/>
                      <a:prstDash/>
                    </a:ln>
                  </pic:spPr>
                </pic:pic>
              </a:graphicData>
            </a:graphic>
          </wp:inline>
        </w:drawing>
      </w:r>
    </w:p>
    <w:p w14:paraId="0B4C46F7" w14:textId="77777777" w:rsidR="00753339" w:rsidRDefault="004B7955">
      <w:pPr>
        <w:pStyle w:val="Standard"/>
      </w:pPr>
      <w:r>
        <w:rPr>
          <w:noProof/>
        </w:rPr>
        <w:lastRenderedPageBreak/>
        <w:drawing>
          <wp:inline distT="0" distB="0" distL="0" distR="0" wp14:anchorId="59A83C45" wp14:editId="261D08E5">
            <wp:extent cx="6639101" cy="6960888"/>
            <wp:effectExtent l="0" t="0" r="2999" b="0"/>
            <wp:docPr id="1306568921"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639101" cy="6960888"/>
                    </a:xfrm>
                    <a:prstGeom prst="rect">
                      <a:avLst/>
                    </a:prstGeom>
                    <a:noFill/>
                    <a:ln>
                      <a:noFill/>
                      <a:prstDash/>
                    </a:ln>
                  </pic:spPr>
                </pic:pic>
              </a:graphicData>
            </a:graphic>
          </wp:inline>
        </w:drawing>
      </w:r>
    </w:p>
    <w:p w14:paraId="084B2DFA" w14:textId="77777777" w:rsidR="00753339" w:rsidRDefault="00753339">
      <w:pPr>
        <w:pStyle w:val="Standard"/>
      </w:pPr>
    </w:p>
    <w:p w14:paraId="472F84CB" w14:textId="77777777" w:rsidR="00753339" w:rsidRDefault="00753339">
      <w:pPr>
        <w:pStyle w:val="Standard"/>
      </w:pPr>
    </w:p>
    <w:p w14:paraId="050649B3" w14:textId="77777777" w:rsidR="00753339" w:rsidRDefault="004B7955">
      <w:pPr>
        <w:pStyle w:val="Standard"/>
      </w:pPr>
      <w:r>
        <w:rPr>
          <w:noProof/>
        </w:rPr>
        <w:lastRenderedPageBreak/>
        <w:drawing>
          <wp:inline distT="0" distB="0" distL="0" distR="0" wp14:anchorId="42EB0D43" wp14:editId="4E689589">
            <wp:extent cx="6577425" cy="7028983"/>
            <wp:effectExtent l="0" t="0" r="1175" b="0"/>
            <wp:docPr id="575958195"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577425" cy="7028983"/>
                    </a:xfrm>
                    <a:prstGeom prst="rect">
                      <a:avLst/>
                    </a:prstGeom>
                    <a:noFill/>
                    <a:ln>
                      <a:noFill/>
                      <a:prstDash/>
                    </a:ln>
                  </pic:spPr>
                </pic:pic>
              </a:graphicData>
            </a:graphic>
          </wp:inline>
        </w:drawing>
      </w:r>
    </w:p>
    <w:p w14:paraId="5D46055C" w14:textId="77777777" w:rsidR="00753339" w:rsidRDefault="00753339">
      <w:pPr>
        <w:pStyle w:val="Standard"/>
      </w:pPr>
    </w:p>
    <w:p w14:paraId="62487023" w14:textId="77777777" w:rsidR="00753339" w:rsidRDefault="00753339">
      <w:pPr>
        <w:pStyle w:val="Standard"/>
      </w:pPr>
    </w:p>
    <w:p w14:paraId="1002E721" w14:textId="77777777" w:rsidR="00753339" w:rsidRDefault="00753339">
      <w:pPr>
        <w:pStyle w:val="Standard"/>
      </w:pPr>
    </w:p>
    <w:p w14:paraId="5A698C7E" w14:textId="77777777" w:rsidR="00753339" w:rsidRDefault="00753339">
      <w:pPr>
        <w:pStyle w:val="Standard"/>
      </w:pPr>
    </w:p>
    <w:p w14:paraId="1E3F9DC2" w14:textId="77777777" w:rsidR="00753339" w:rsidRDefault="00753339">
      <w:pPr>
        <w:pStyle w:val="Standard"/>
      </w:pPr>
    </w:p>
    <w:p w14:paraId="0993E91B" w14:textId="77777777" w:rsidR="00753339" w:rsidRDefault="00753339">
      <w:pPr>
        <w:pStyle w:val="Standard"/>
      </w:pPr>
    </w:p>
    <w:p w14:paraId="0A626B2E" w14:textId="77777777" w:rsidR="00753339" w:rsidRDefault="00753339">
      <w:pPr>
        <w:pStyle w:val="Standard"/>
      </w:pPr>
    </w:p>
    <w:p w14:paraId="7CB68A4A" w14:textId="77777777" w:rsidR="00753339" w:rsidRDefault="004B7955">
      <w:pPr>
        <w:pStyle w:val="Standard"/>
      </w:pPr>
      <w:r>
        <w:rPr>
          <w:noProof/>
        </w:rPr>
        <w:drawing>
          <wp:inline distT="0" distB="0" distL="0" distR="0" wp14:anchorId="1D3D8C94" wp14:editId="5D46BB24">
            <wp:extent cx="6741944" cy="4632222"/>
            <wp:effectExtent l="0" t="0" r="1756" b="3278"/>
            <wp:docPr id="822735750"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741944" cy="4632222"/>
                    </a:xfrm>
                    <a:prstGeom prst="rect">
                      <a:avLst/>
                    </a:prstGeom>
                    <a:noFill/>
                    <a:ln>
                      <a:noFill/>
                      <a:prstDash/>
                    </a:ln>
                  </pic:spPr>
                </pic:pic>
              </a:graphicData>
            </a:graphic>
          </wp:inline>
        </w:drawing>
      </w:r>
    </w:p>
    <w:p w14:paraId="01E43D23" w14:textId="77777777" w:rsidR="00753339" w:rsidRDefault="00753339">
      <w:pPr>
        <w:pStyle w:val="Standard"/>
      </w:pPr>
    </w:p>
    <w:p w14:paraId="2C0A0BC2" w14:textId="77777777" w:rsidR="00753339" w:rsidRDefault="00753339">
      <w:pPr>
        <w:pStyle w:val="Standard"/>
      </w:pPr>
    </w:p>
    <w:p w14:paraId="1871D31E" w14:textId="77777777" w:rsidR="00753339" w:rsidRDefault="00753339">
      <w:pPr>
        <w:pStyle w:val="Standard"/>
      </w:pPr>
    </w:p>
    <w:p w14:paraId="61BCF4DF" w14:textId="77777777" w:rsidR="00753339" w:rsidRDefault="00753339">
      <w:pPr>
        <w:pStyle w:val="Standard"/>
      </w:pPr>
    </w:p>
    <w:p w14:paraId="290AFA16" w14:textId="77777777" w:rsidR="00753339" w:rsidRDefault="00753339">
      <w:pPr>
        <w:pStyle w:val="Standard"/>
      </w:pPr>
    </w:p>
    <w:p w14:paraId="2528E720" w14:textId="77777777" w:rsidR="00753339" w:rsidRDefault="004B7955">
      <w:pPr>
        <w:pStyle w:val="Standard"/>
      </w:pPr>
      <w:r>
        <w:rPr>
          <w:noProof/>
        </w:rPr>
        <w:drawing>
          <wp:inline distT="0" distB="0" distL="0" distR="0" wp14:anchorId="7D8648D0" wp14:editId="23A4539E">
            <wp:extent cx="6520824" cy="6814620"/>
            <wp:effectExtent l="0" t="0" r="0" b="5280"/>
            <wp:docPr id="107742391"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520824" cy="6814620"/>
                    </a:xfrm>
                    <a:prstGeom prst="rect">
                      <a:avLst/>
                    </a:prstGeom>
                    <a:noFill/>
                    <a:ln>
                      <a:noFill/>
                      <a:prstDash/>
                    </a:ln>
                  </pic:spPr>
                </pic:pic>
              </a:graphicData>
            </a:graphic>
          </wp:inline>
        </w:drawing>
      </w:r>
    </w:p>
    <w:p w14:paraId="2D3774E4" w14:textId="77777777" w:rsidR="00753339" w:rsidRDefault="004B7955">
      <w:pPr>
        <w:pStyle w:val="Heading1"/>
        <w:pageBreakBefore/>
        <w:spacing w:after="81" w:line="240" w:lineRule="auto"/>
        <w:ind w:left="1113" w:firstLine="1118"/>
      </w:pPr>
      <w:r>
        <w:rPr>
          <w:noProof/>
          <w:sz w:val="22"/>
        </w:rPr>
        <w:lastRenderedPageBreak/>
        <w:drawing>
          <wp:inline distT="0" distB="0" distL="0" distR="0" wp14:anchorId="72289835" wp14:editId="1A6411DB">
            <wp:extent cx="5702253" cy="6204405"/>
            <wp:effectExtent l="0" t="0" r="47" b="5895"/>
            <wp:docPr id="657793180"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02253" cy="6204405"/>
                    </a:xfrm>
                    <a:prstGeom prst="rect">
                      <a:avLst/>
                    </a:prstGeom>
                    <a:noFill/>
                    <a:ln>
                      <a:noFill/>
                      <a:prstDash/>
                    </a:ln>
                  </pic:spPr>
                </pic:pic>
              </a:graphicData>
            </a:graphic>
          </wp:inline>
        </w:drawing>
      </w:r>
    </w:p>
    <w:p w14:paraId="438C267F" w14:textId="77777777" w:rsidR="00753339" w:rsidRDefault="004B7955">
      <w:pPr>
        <w:pStyle w:val="Heading1"/>
        <w:pageBreakBefore/>
        <w:spacing w:after="81" w:line="240" w:lineRule="auto"/>
        <w:ind w:left="1113" w:firstLine="1118"/>
      </w:pPr>
      <w:r>
        <w:rPr>
          <w:noProof/>
          <w:sz w:val="22"/>
        </w:rPr>
        <w:lastRenderedPageBreak/>
        <w:drawing>
          <wp:inline distT="0" distB="0" distL="0" distR="0" wp14:anchorId="0C0DC7EB" wp14:editId="07BB2F2F">
            <wp:extent cx="5774344" cy="6319473"/>
            <wp:effectExtent l="0" t="0" r="4156" b="5127"/>
            <wp:docPr id="890196891"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74344" cy="6319473"/>
                    </a:xfrm>
                    <a:prstGeom prst="rect">
                      <a:avLst/>
                    </a:prstGeom>
                    <a:noFill/>
                    <a:ln>
                      <a:noFill/>
                      <a:prstDash/>
                    </a:ln>
                  </pic:spPr>
                </pic:pic>
              </a:graphicData>
            </a:graphic>
          </wp:inline>
        </w:drawing>
      </w:r>
    </w:p>
    <w:p w14:paraId="72AD9D8A" w14:textId="77777777" w:rsidR="00753339" w:rsidRDefault="004B7955">
      <w:pPr>
        <w:pStyle w:val="Heading1"/>
        <w:pageBreakBefore/>
        <w:spacing w:after="81" w:line="240" w:lineRule="auto"/>
        <w:ind w:left="1113" w:firstLine="1118"/>
        <w:rPr>
          <w:sz w:val="22"/>
        </w:rPr>
      </w:pPr>
      <w:r>
        <w:rPr>
          <w:sz w:val="22"/>
        </w:rPr>
        <w:lastRenderedPageBreak/>
        <w:t>Schedule 2: Call-Off Contract charges</w:t>
      </w:r>
    </w:p>
    <w:p w14:paraId="0981BB4F" w14:textId="77777777" w:rsidR="00753339" w:rsidRDefault="00753339">
      <w:pPr>
        <w:pStyle w:val="Standard"/>
      </w:pPr>
    </w:p>
    <w:p w14:paraId="50FB890F" w14:textId="77777777" w:rsidR="00753339" w:rsidRDefault="004B7955">
      <w:pPr>
        <w:pStyle w:val="Standard"/>
        <w:spacing w:after="33" w:line="240" w:lineRule="auto"/>
        <w:ind w:right="14"/>
      </w:pPr>
      <w:r>
        <w:rPr>
          <w:noProof/>
        </w:rPr>
        <w:drawing>
          <wp:inline distT="0" distB="0" distL="0" distR="0" wp14:anchorId="330DC304" wp14:editId="31FF38FC">
            <wp:extent cx="6466764" cy="6859682"/>
            <wp:effectExtent l="0" t="0" r="0" b="0"/>
            <wp:docPr id="1485093521"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66764" cy="6859682"/>
                    </a:xfrm>
                    <a:prstGeom prst="rect">
                      <a:avLst/>
                    </a:prstGeom>
                    <a:noFill/>
                    <a:ln>
                      <a:noFill/>
                      <a:prstDash/>
                    </a:ln>
                  </pic:spPr>
                </pic:pic>
              </a:graphicData>
            </a:graphic>
          </wp:inline>
        </w:drawing>
      </w:r>
    </w:p>
    <w:p w14:paraId="5CC5E99A" w14:textId="77777777" w:rsidR="00753339" w:rsidRDefault="004B7955">
      <w:pPr>
        <w:pStyle w:val="Standard"/>
        <w:spacing w:after="250" w:line="240" w:lineRule="auto"/>
        <w:ind w:right="3672"/>
      </w:pPr>
      <w:r>
        <w:tab/>
      </w:r>
    </w:p>
    <w:p w14:paraId="2F9F9B07" w14:textId="77777777" w:rsidR="00753339" w:rsidRDefault="004B7955">
      <w:pPr>
        <w:keepNext/>
        <w:keepLines/>
        <w:pageBreakBefore/>
        <w:spacing w:line="264" w:lineRule="auto"/>
        <w:ind w:left="1113" w:firstLine="1118"/>
        <w:outlineLvl w:val="0"/>
      </w:pPr>
      <w:r>
        <w:rPr>
          <w:noProof/>
          <w:color w:val="000000"/>
        </w:rPr>
        <w:lastRenderedPageBreak/>
        <w:drawing>
          <wp:inline distT="0" distB="0" distL="0" distR="0" wp14:anchorId="2739EECB" wp14:editId="748AB404">
            <wp:extent cx="6069503" cy="3601620"/>
            <wp:effectExtent l="0" t="0" r="1097" b="5180"/>
            <wp:docPr id="1813512855"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69503" cy="3601620"/>
                    </a:xfrm>
                    <a:prstGeom prst="rect">
                      <a:avLst/>
                    </a:prstGeom>
                    <a:noFill/>
                    <a:ln>
                      <a:noFill/>
                      <a:prstDash/>
                    </a:ln>
                  </pic:spPr>
                </pic:pic>
              </a:graphicData>
            </a:graphic>
          </wp:inline>
        </w:drawing>
      </w:r>
    </w:p>
    <w:p w14:paraId="190B2C78" w14:textId="77777777" w:rsidR="00753339" w:rsidRDefault="004B7955">
      <w:pPr>
        <w:keepNext/>
        <w:keepLines/>
        <w:pageBreakBefore/>
        <w:spacing w:line="264" w:lineRule="auto"/>
        <w:ind w:left="1113" w:firstLine="1118"/>
        <w:outlineLvl w:val="0"/>
        <w:rPr>
          <w:color w:val="000000"/>
        </w:rPr>
      </w:pPr>
      <w:r>
        <w:rPr>
          <w:color w:val="000000"/>
        </w:rPr>
        <w:lastRenderedPageBreak/>
        <w:t>Schedule 3: Collaboration agreement – Not used</w:t>
      </w:r>
    </w:p>
    <w:p w14:paraId="5CB5B1A9" w14:textId="77777777" w:rsidR="00753339" w:rsidRDefault="004B7955">
      <w:pPr>
        <w:pStyle w:val="Heading2"/>
        <w:pageBreakBefore/>
        <w:spacing w:after="299" w:line="240" w:lineRule="auto"/>
        <w:ind w:left="1113" w:firstLine="1118"/>
        <w:rPr>
          <w:sz w:val="22"/>
        </w:rPr>
      </w:pPr>
      <w:r>
        <w:rPr>
          <w:sz w:val="22"/>
        </w:rPr>
        <w:lastRenderedPageBreak/>
        <w:t>Schedule 4: Alternative clauses – Not used</w:t>
      </w:r>
    </w:p>
    <w:p w14:paraId="416D97D5" w14:textId="77777777" w:rsidR="00753339" w:rsidRDefault="004B7955">
      <w:pPr>
        <w:pStyle w:val="Heading3"/>
        <w:tabs>
          <w:tab w:val="center" w:pos="1235"/>
          <w:tab w:val="center" w:pos="2586"/>
        </w:tabs>
        <w:ind w:left="0" w:firstLine="0"/>
        <w:rPr>
          <w:sz w:val="22"/>
        </w:rPr>
      </w:pPr>
      <w:r>
        <w:rPr>
          <w:sz w:val="22"/>
        </w:rPr>
        <w:tab/>
      </w:r>
    </w:p>
    <w:p w14:paraId="24668E63" w14:textId="77777777" w:rsidR="00753339" w:rsidRDefault="004B7955">
      <w:pPr>
        <w:pStyle w:val="Heading2"/>
        <w:pageBreakBefore/>
        <w:ind w:left="1113" w:firstLine="1118"/>
        <w:rPr>
          <w:sz w:val="22"/>
        </w:rPr>
      </w:pPr>
      <w:r>
        <w:rPr>
          <w:sz w:val="22"/>
        </w:rPr>
        <w:lastRenderedPageBreak/>
        <w:t>Schedule 5: Guarantee – Not Used</w:t>
      </w:r>
    </w:p>
    <w:p w14:paraId="0D7134CC" w14:textId="77777777" w:rsidR="00753339" w:rsidRDefault="00753339">
      <w:pPr>
        <w:pStyle w:val="Standard"/>
        <w:tabs>
          <w:tab w:val="center" w:pos="2006"/>
          <w:tab w:val="center" w:pos="5773"/>
        </w:tabs>
        <w:ind w:left="0" w:firstLine="0"/>
      </w:pPr>
    </w:p>
    <w:p w14:paraId="4B033EDD" w14:textId="77777777" w:rsidR="00753339" w:rsidRDefault="004B7955">
      <w:pPr>
        <w:pStyle w:val="Heading2"/>
        <w:pageBreakBefore/>
        <w:ind w:left="1113" w:firstLine="1118"/>
        <w:rPr>
          <w:sz w:val="22"/>
        </w:rPr>
      </w:pPr>
      <w:r>
        <w:rPr>
          <w:sz w:val="22"/>
        </w:rPr>
        <w:lastRenderedPageBreak/>
        <w:t>Schedule 6: Glossary and interpretations</w:t>
      </w:r>
    </w:p>
    <w:p w14:paraId="568F8C6F" w14:textId="77777777" w:rsidR="00753339" w:rsidRDefault="004B7955">
      <w:pPr>
        <w:pStyle w:val="Standard"/>
        <w:spacing w:after="0" w:line="240" w:lineRule="auto"/>
        <w:ind w:right="14"/>
      </w:pPr>
      <w:r>
        <w:t>In this Call-Off Contract the following expressions mean:</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753339" w14:paraId="0BD388F5"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C0B6A98" w14:textId="77777777" w:rsidR="00753339" w:rsidRDefault="004B7955">
            <w:pPr>
              <w:pStyle w:val="Standard"/>
              <w:spacing w:after="0" w:line="240" w:lineRule="auto"/>
              <w:ind w:left="0" w:firstLine="0"/>
            </w:pPr>
            <w:r>
              <w:rPr>
                <w:b/>
              </w:rPr>
              <w:t>Expression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3D05351E" w14:textId="77777777" w:rsidR="00753339" w:rsidRDefault="004B7955">
            <w:pPr>
              <w:pStyle w:val="Standard"/>
              <w:spacing w:after="0" w:line="240" w:lineRule="auto"/>
              <w:ind w:left="2" w:firstLine="0"/>
            </w:pPr>
            <w:r>
              <w:rPr>
                <w:b/>
              </w:rPr>
              <w:t>Meaning</w:t>
            </w:r>
          </w:p>
        </w:tc>
      </w:tr>
      <w:tr w:rsidR="00753339" w14:paraId="116BB6E0"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4D39D64D" w14:textId="77777777" w:rsidR="00753339" w:rsidRDefault="004B7955">
            <w:pPr>
              <w:pStyle w:val="Standard"/>
              <w:spacing w:after="0" w:line="240" w:lineRule="auto"/>
              <w:ind w:left="0" w:firstLine="0"/>
            </w:pPr>
            <w:r>
              <w:rPr>
                <w:b/>
              </w:rPr>
              <w:t>Additional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3EDF23C3" w14:textId="77777777" w:rsidR="00753339" w:rsidRDefault="004B7955">
            <w:pPr>
              <w:pStyle w:val="Standard"/>
              <w:spacing w:after="0" w:line="240" w:lineRule="auto"/>
              <w:ind w:left="2" w:firstLine="0"/>
            </w:pPr>
            <w:r>
              <w:t>Any services ancillary to the G-Cloud Services that are in the scope of Framework Agreement Clause 2 (Services) which a Buyer may request.</w:t>
            </w:r>
          </w:p>
        </w:tc>
      </w:tr>
      <w:tr w:rsidR="00753339" w14:paraId="096F791C"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6C536A57" w14:textId="77777777" w:rsidR="00753339" w:rsidRDefault="004B7955">
            <w:pPr>
              <w:pStyle w:val="Standard"/>
              <w:spacing w:after="0" w:line="240" w:lineRule="auto"/>
              <w:ind w:left="0" w:firstLine="0"/>
            </w:pPr>
            <w:r>
              <w:rPr>
                <w:b/>
              </w:rPr>
              <w:t>Admission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72389EF" w14:textId="77777777" w:rsidR="00753339" w:rsidRDefault="004B7955">
            <w:pPr>
              <w:pStyle w:val="Standard"/>
              <w:spacing w:after="0" w:line="240" w:lineRule="auto"/>
              <w:ind w:left="2" w:firstLine="0"/>
            </w:pPr>
            <w:r>
              <w:t>The agreement to be entered into to enable the Supplier to participate in the relevant Civil Service pension scheme(s).</w:t>
            </w:r>
          </w:p>
        </w:tc>
      </w:tr>
      <w:tr w:rsidR="00753339" w14:paraId="3544B378"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1485CE23" w14:textId="77777777" w:rsidR="00753339" w:rsidRDefault="004B7955">
            <w:pPr>
              <w:pStyle w:val="Standard"/>
              <w:spacing w:after="0" w:line="240" w:lineRule="auto"/>
              <w:ind w:left="0" w:firstLine="0"/>
            </w:pPr>
            <w:r>
              <w:rPr>
                <w:b/>
              </w:rPr>
              <w:t>Application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6C41D992" w14:textId="77777777" w:rsidR="00753339" w:rsidRDefault="004B7955">
            <w:pPr>
              <w:pStyle w:val="Standard"/>
              <w:spacing w:after="0" w:line="240" w:lineRule="auto"/>
              <w:ind w:left="2" w:firstLine="0"/>
            </w:pPr>
            <w:r>
              <w:t>The response submitted by the Supplier to the Invitation to Tender (known as the Invitation to Apply on the Platform).</w:t>
            </w:r>
          </w:p>
        </w:tc>
      </w:tr>
      <w:tr w:rsidR="00753339" w14:paraId="31F7A34F"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27A5DEFB" w14:textId="77777777" w:rsidR="00753339" w:rsidRDefault="004B7955">
            <w:pPr>
              <w:pStyle w:val="Standard"/>
              <w:spacing w:after="0" w:line="240" w:lineRule="auto"/>
              <w:ind w:left="0" w:firstLine="0"/>
            </w:pPr>
            <w:r>
              <w:rPr>
                <w:b/>
              </w:rPr>
              <w:t>Audit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21681B9A" w14:textId="77777777" w:rsidR="00753339" w:rsidRDefault="004B7955">
            <w:pPr>
              <w:pStyle w:val="Standard"/>
              <w:spacing w:after="0" w:line="240" w:lineRule="auto"/>
              <w:ind w:left="2" w:firstLine="0"/>
            </w:pPr>
            <w:r>
              <w:t>An audit carried out under the incorporated Framework Agreement clauses.</w:t>
            </w:r>
          </w:p>
        </w:tc>
      </w:tr>
      <w:tr w:rsidR="00753339" w14:paraId="397970EE"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0440E8AB" w14:textId="77777777" w:rsidR="00753339" w:rsidRDefault="004B7955">
            <w:pPr>
              <w:pStyle w:val="Standard"/>
              <w:spacing w:after="0" w:line="240" w:lineRule="auto"/>
              <w:ind w:left="0" w:firstLine="0"/>
            </w:pPr>
            <w:r>
              <w:rPr>
                <w:b/>
              </w:rPr>
              <w:lastRenderedPageBreak/>
              <w:t>Background IPRs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492A88DD" w14:textId="77777777" w:rsidR="00753339" w:rsidRDefault="004B7955">
            <w:pPr>
              <w:pStyle w:val="Standard"/>
              <w:spacing w:after="38" w:line="240" w:lineRule="auto"/>
              <w:ind w:left="2" w:firstLine="0"/>
            </w:pPr>
            <w:r>
              <w:t>For each Party, IPRs:</w:t>
            </w:r>
          </w:p>
          <w:p w14:paraId="7FD16E95" w14:textId="77777777" w:rsidR="00753339" w:rsidRDefault="004B7955">
            <w:pPr>
              <w:pStyle w:val="Standard"/>
              <w:numPr>
                <w:ilvl w:val="0"/>
                <w:numId w:val="20"/>
              </w:numPr>
              <w:spacing w:after="8" w:line="240" w:lineRule="auto"/>
              <w:ind w:right="31" w:hanging="360"/>
            </w:pPr>
            <w:r>
              <w:t>owned by that Party before the date of this Call-Off Contract</w:t>
            </w:r>
          </w:p>
          <w:p w14:paraId="208C4457" w14:textId="77777777" w:rsidR="00753339" w:rsidRDefault="004B7955">
            <w:pPr>
              <w:pStyle w:val="Standard"/>
              <w:spacing w:after="0" w:line="276" w:lineRule="auto"/>
              <w:ind w:left="722" w:right="27" w:firstLine="0"/>
            </w:pPr>
            <w:r>
              <w:t>(as may be enhanced and/or modified but not as a consequence of the Services) including IPRs contained in any of the Party's Know-How, documentation and processes</w:t>
            </w:r>
          </w:p>
          <w:p w14:paraId="40267AF9" w14:textId="77777777" w:rsidR="00753339" w:rsidRDefault="004B7955">
            <w:pPr>
              <w:pStyle w:val="Standard"/>
              <w:numPr>
                <w:ilvl w:val="0"/>
                <w:numId w:val="20"/>
              </w:numPr>
              <w:spacing w:after="215" w:line="276" w:lineRule="auto"/>
              <w:ind w:right="31" w:hanging="360"/>
            </w:pPr>
            <w:r>
              <w:t>created by the Party independently of this Call-Off Contract, or</w:t>
            </w:r>
          </w:p>
          <w:p w14:paraId="1F48733B" w14:textId="77777777" w:rsidR="00753339" w:rsidRDefault="004B7955">
            <w:pPr>
              <w:pStyle w:val="Standard"/>
              <w:spacing w:after="0" w:line="240" w:lineRule="auto"/>
              <w:ind w:left="2" w:firstLine="0"/>
            </w:pPr>
            <w:r>
              <w:t>For the Buyer, Crown Copyright which isn’t available to the Supplier otherwise than under this Call-Off Contract, but excluding IPRs owned by that Party in Buyer software or Supplier software.</w:t>
            </w:r>
          </w:p>
        </w:tc>
      </w:tr>
      <w:tr w:rsidR="00753339" w14:paraId="01FE911A"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02EE33C8" w14:textId="77777777" w:rsidR="00753339" w:rsidRDefault="004B7955">
            <w:pPr>
              <w:pStyle w:val="Standard"/>
              <w:spacing w:after="0" w:line="240" w:lineRule="auto"/>
              <w:ind w:left="0" w:firstLine="0"/>
            </w:pPr>
            <w:r>
              <w:rPr>
                <w:b/>
              </w:rPr>
              <w:t>Buyer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0745208E" w14:textId="77777777" w:rsidR="00753339" w:rsidRDefault="004B7955">
            <w:pPr>
              <w:pStyle w:val="Standard"/>
              <w:spacing w:after="0" w:line="240" w:lineRule="auto"/>
              <w:ind w:left="2" w:firstLine="0"/>
            </w:pPr>
            <w:r>
              <w:t>The contracting authority ordering services as set out in the Order Form.</w:t>
            </w:r>
          </w:p>
        </w:tc>
      </w:tr>
      <w:tr w:rsidR="00753339" w14:paraId="517D5E27"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1E114EAE" w14:textId="77777777" w:rsidR="00753339" w:rsidRDefault="004B7955">
            <w:pPr>
              <w:pStyle w:val="Standard"/>
              <w:spacing w:after="0" w:line="240" w:lineRule="auto"/>
              <w:ind w:left="0" w:firstLine="0"/>
            </w:pPr>
            <w:r>
              <w:rPr>
                <w:b/>
              </w:rPr>
              <w:t>Buyer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1904354C" w14:textId="77777777" w:rsidR="00753339" w:rsidRDefault="004B7955">
            <w:pPr>
              <w:pStyle w:val="Standard"/>
              <w:spacing w:after="0" w:line="240" w:lineRule="auto"/>
              <w:ind w:left="2" w:firstLine="0"/>
            </w:pPr>
            <w:r>
              <w:t>All data supplied by the Buyer to the Supplier including Personal Data and Service Data that is owned and managed by the Buyer.</w:t>
            </w:r>
          </w:p>
        </w:tc>
      </w:tr>
      <w:tr w:rsidR="00753339" w14:paraId="07B88475"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191EB30" w14:textId="77777777" w:rsidR="00753339" w:rsidRDefault="004B7955">
            <w:pPr>
              <w:pStyle w:val="Standard"/>
              <w:spacing w:after="0" w:line="240" w:lineRule="auto"/>
              <w:ind w:left="0" w:firstLine="0"/>
            </w:pPr>
            <w:r>
              <w:rPr>
                <w:b/>
              </w:rPr>
              <w:t>Buyer 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65F8754A" w14:textId="77777777" w:rsidR="00753339" w:rsidRDefault="004B7955">
            <w:pPr>
              <w:pStyle w:val="Standard"/>
              <w:spacing w:after="0" w:line="240" w:lineRule="auto"/>
              <w:ind w:left="2" w:firstLine="0"/>
            </w:pPr>
            <w:r>
              <w:t>The Personal Data supplied by the Buyer to the Supplier for purposes of, or in connection with, this Call-Off Contract.</w:t>
            </w:r>
          </w:p>
        </w:tc>
      </w:tr>
      <w:tr w:rsidR="00753339" w14:paraId="35A14EE8"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4CBE378C" w14:textId="77777777" w:rsidR="00753339" w:rsidRDefault="004B7955">
            <w:pPr>
              <w:pStyle w:val="Standard"/>
              <w:spacing w:after="0" w:line="240" w:lineRule="auto"/>
              <w:ind w:left="0" w:firstLine="0"/>
            </w:pPr>
            <w:r>
              <w:rPr>
                <w:b/>
              </w:rPr>
              <w:t>Buyer Representative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3865D4CB" w14:textId="77777777" w:rsidR="00753339" w:rsidRDefault="004B7955">
            <w:pPr>
              <w:pStyle w:val="Standard"/>
              <w:spacing w:after="0" w:line="240" w:lineRule="auto"/>
              <w:ind w:left="2" w:firstLine="0"/>
            </w:pPr>
            <w:r>
              <w:t>The representative appointed by the Buyer under this Call-Off Contract.</w:t>
            </w:r>
          </w:p>
        </w:tc>
      </w:tr>
    </w:tbl>
    <w:p w14:paraId="085CE7FC" w14:textId="77777777" w:rsidR="00753339" w:rsidRDefault="004B7955">
      <w:pPr>
        <w:pStyle w:val="Standard"/>
        <w:spacing w:after="0" w:line="240"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753339" w14:paraId="31F8776F"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6F3C6FE2" w14:textId="77777777" w:rsidR="00753339" w:rsidRDefault="004B7955">
            <w:pPr>
              <w:pStyle w:val="Standard"/>
              <w:spacing w:after="0" w:line="240" w:lineRule="auto"/>
              <w:ind w:left="0" w:firstLine="0"/>
            </w:pPr>
            <w:r>
              <w:rPr>
                <w:b/>
              </w:rPr>
              <w:lastRenderedPageBreak/>
              <w:t>Buyer Software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7C9D19EC" w14:textId="77777777" w:rsidR="00753339" w:rsidRDefault="004B7955">
            <w:pPr>
              <w:pStyle w:val="Standard"/>
              <w:spacing w:after="0" w:line="240" w:lineRule="auto"/>
              <w:ind w:left="2" w:firstLine="0"/>
            </w:pPr>
            <w:r>
              <w:t>Software owned by or licensed to the Buyer (other than under this Agreement), which is or will be used by the Supplier to provide the Services.</w:t>
            </w:r>
          </w:p>
        </w:tc>
      </w:tr>
      <w:tr w:rsidR="00753339" w14:paraId="49677EFA"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40AAB2D" w14:textId="77777777" w:rsidR="00753339" w:rsidRDefault="004B7955">
            <w:pPr>
              <w:pStyle w:val="Standard"/>
              <w:spacing w:after="0" w:line="240" w:lineRule="auto"/>
              <w:ind w:left="0" w:firstLine="0"/>
            </w:pPr>
            <w:r>
              <w:rPr>
                <w:b/>
              </w:rPr>
              <w:t>Call-Off Contract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4855AC9F" w14:textId="77777777" w:rsidR="00753339" w:rsidRDefault="004B7955">
            <w:pPr>
              <w:pStyle w:val="Standard"/>
              <w:spacing w:after="1" w:line="240" w:lineRule="auto"/>
              <w:ind w:left="2" w:firstLine="0"/>
            </w:pPr>
            <w:r>
              <w:t>This call-off contract entered into following the provisions of the</w:t>
            </w:r>
          </w:p>
          <w:p w14:paraId="19CC3059" w14:textId="77777777" w:rsidR="00753339" w:rsidRDefault="004B7955">
            <w:pPr>
              <w:pStyle w:val="Standard"/>
              <w:spacing w:after="0" w:line="240" w:lineRule="auto"/>
              <w:ind w:left="2" w:firstLine="0"/>
            </w:pPr>
            <w:r>
              <w:t>Framework Agreement for the provision of Services made between the Buyer and the Supplier comprising the Order Form, the Call-Off terms and conditions, the Call-Off schedules and the Collaboration Agreement.</w:t>
            </w:r>
          </w:p>
        </w:tc>
      </w:tr>
      <w:tr w:rsidR="00753339" w14:paraId="198AF2A3"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27F22F3" w14:textId="77777777" w:rsidR="00753339" w:rsidRDefault="004B7955">
            <w:pPr>
              <w:pStyle w:val="Standard"/>
              <w:spacing w:after="0" w:line="240" w:lineRule="auto"/>
              <w:ind w:left="0" w:firstLine="0"/>
            </w:pPr>
            <w:r>
              <w:rPr>
                <w:b/>
              </w:rPr>
              <w:t>Charges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026C8DDC" w14:textId="77777777" w:rsidR="00753339" w:rsidRDefault="004B7955">
            <w:pPr>
              <w:pStyle w:val="Standard"/>
              <w:spacing w:after="0" w:line="240" w:lineRule="auto"/>
              <w:ind w:left="2" w:firstLine="0"/>
            </w:pPr>
            <w:r>
              <w:t>The prices (excluding any applicable VAT), payable to the Supplier by the Buyer under this Call-Off Contract.</w:t>
            </w:r>
          </w:p>
        </w:tc>
      </w:tr>
      <w:tr w:rsidR="00753339" w14:paraId="567B606B" w14:textId="77777777">
        <w:trPr>
          <w:trHeight w:val="237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028B1629" w14:textId="77777777" w:rsidR="00753339" w:rsidRDefault="004B7955">
            <w:pPr>
              <w:pStyle w:val="Standard"/>
              <w:spacing w:after="0" w:line="240" w:lineRule="auto"/>
              <w:ind w:left="0" w:firstLine="0"/>
            </w:pPr>
            <w:r>
              <w:rPr>
                <w:b/>
              </w:rPr>
              <w:t>Collaboration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CDDDD31" w14:textId="77777777" w:rsidR="00753339" w:rsidRDefault="004B7955">
            <w:pPr>
              <w:pStyle w:val="Standard"/>
              <w:spacing w:after="0" w:line="240" w:lineRule="auto"/>
              <w:ind w:left="2" w:firstLine="0"/>
            </w:pPr>
            <w: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753339" w14:paraId="7FAE1644"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62EBB84" w14:textId="77777777" w:rsidR="00753339" w:rsidRDefault="004B7955">
            <w:pPr>
              <w:pStyle w:val="Standard"/>
              <w:spacing w:after="0" w:line="240" w:lineRule="auto"/>
              <w:ind w:left="0" w:firstLine="0"/>
            </w:pPr>
            <w:r>
              <w:rPr>
                <w:b/>
              </w:rPr>
              <w:lastRenderedPageBreak/>
              <w:t>Commercially Sensitive</w:t>
            </w:r>
            <w:r>
              <w:t xml:space="preserve"> </w:t>
            </w:r>
            <w:r>
              <w:rPr>
                <w:b/>
              </w:rPr>
              <w:t>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9DC9E34" w14:textId="77777777" w:rsidR="00753339" w:rsidRDefault="004B7955">
            <w:pPr>
              <w:pStyle w:val="Standard"/>
              <w:spacing w:after="0" w:line="240" w:lineRule="auto"/>
              <w:ind w:left="2" w:right="6" w:firstLine="0"/>
            </w:pPr>
            <w:r>
              <w:t>Information, which the Buyer has been notified about by the Supplier in writing before the Start date with full details of why the Information is deemed to be commercially sensitive.</w:t>
            </w:r>
          </w:p>
        </w:tc>
      </w:tr>
      <w:tr w:rsidR="00753339" w14:paraId="34FB77B8" w14:textId="77777777">
        <w:trPr>
          <w:trHeight w:val="345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549925B0" w14:textId="77777777" w:rsidR="00753339" w:rsidRDefault="004B7955">
            <w:pPr>
              <w:pStyle w:val="Standard"/>
              <w:spacing w:after="0" w:line="240" w:lineRule="auto"/>
              <w:ind w:left="0" w:firstLine="0"/>
            </w:pPr>
            <w:r>
              <w:rPr>
                <w:b/>
              </w:rPr>
              <w:t>Confidential 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247BBDD" w14:textId="77777777" w:rsidR="00753339" w:rsidRDefault="004B7955">
            <w:pPr>
              <w:pStyle w:val="Standard"/>
              <w:spacing w:after="0" w:line="300" w:lineRule="auto"/>
              <w:ind w:left="2" w:firstLine="0"/>
            </w:pPr>
            <w:r>
              <w:t>Data, Personal Data and any information, which may include (but isn’t limited to) any:</w:t>
            </w:r>
          </w:p>
          <w:p w14:paraId="64FEC87A" w14:textId="77777777" w:rsidR="00753339" w:rsidRDefault="004B7955">
            <w:pPr>
              <w:pStyle w:val="Standard"/>
              <w:numPr>
                <w:ilvl w:val="0"/>
                <w:numId w:val="21"/>
              </w:numPr>
              <w:spacing w:after="0" w:line="276" w:lineRule="auto"/>
              <w:ind w:hanging="360"/>
            </w:pPr>
            <w:r>
              <w:t>information about business, affairs, developments, trade secrets, know-how, personnel, and third parties, including all Intellectual Property Rights (IPRs), together with all information derived from any of the above</w:t>
            </w:r>
          </w:p>
          <w:p w14:paraId="1D5DDD32" w14:textId="77777777" w:rsidR="00753339" w:rsidRDefault="004B7955">
            <w:pPr>
              <w:pStyle w:val="Standard"/>
              <w:numPr>
                <w:ilvl w:val="0"/>
                <w:numId w:val="21"/>
              </w:numPr>
              <w:spacing w:after="0" w:line="240" w:lineRule="auto"/>
              <w:ind w:hanging="360"/>
            </w:pPr>
            <w:r>
              <w:t>other information clearly designated as being confidential or which ought reasonably be considered to be confidential (whether or not it is marked 'confidential').</w:t>
            </w:r>
          </w:p>
        </w:tc>
      </w:tr>
      <w:tr w:rsidR="00753339" w14:paraId="1B7288E6" w14:textId="77777777">
        <w:trPr>
          <w:trHeight w:val="15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2E2C9C4C" w14:textId="77777777" w:rsidR="00753339" w:rsidRDefault="004B7955">
            <w:pPr>
              <w:pStyle w:val="Standard"/>
              <w:spacing w:after="0" w:line="240" w:lineRule="auto"/>
              <w:ind w:left="0" w:firstLine="0"/>
            </w:pPr>
            <w:r>
              <w:rPr>
                <w:b/>
              </w:rPr>
              <w:t>Control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0074C9E8" w14:textId="77777777" w:rsidR="00753339" w:rsidRDefault="004B7955">
            <w:pPr>
              <w:pStyle w:val="Standard"/>
              <w:spacing w:after="0" w:line="240" w:lineRule="auto"/>
              <w:ind w:left="2" w:firstLine="0"/>
            </w:pPr>
            <w:r>
              <w:t>‘Control’ as defined in section 1124 and 450 of the Corporation Tax Act 2010. 'Controls' and 'Controlled' will be interpreted accordingly.</w:t>
            </w:r>
          </w:p>
        </w:tc>
      </w:tr>
      <w:tr w:rsidR="00753339" w14:paraId="54CB3863"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3FA9B34" w14:textId="77777777" w:rsidR="00753339" w:rsidRDefault="004B7955">
            <w:pPr>
              <w:pStyle w:val="Standard"/>
              <w:spacing w:after="0" w:line="240" w:lineRule="auto"/>
              <w:ind w:left="0" w:firstLine="0"/>
            </w:pPr>
            <w:r>
              <w:rPr>
                <w:b/>
              </w:rPr>
              <w:t>Controller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020C8FC" w14:textId="77777777" w:rsidR="00753339" w:rsidRDefault="004B7955">
            <w:pPr>
              <w:pStyle w:val="Standard"/>
              <w:spacing w:after="0" w:line="240" w:lineRule="auto"/>
              <w:ind w:left="2" w:firstLine="0"/>
            </w:pPr>
            <w:r>
              <w:t>Takes the meaning given in the UK GDPR.</w:t>
            </w:r>
          </w:p>
        </w:tc>
      </w:tr>
      <w:tr w:rsidR="00753339" w14:paraId="24BD034B" w14:textId="77777777">
        <w:trPr>
          <w:trHeight w:val="263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33EFF14" w14:textId="77777777" w:rsidR="00753339" w:rsidRDefault="004B7955">
            <w:pPr>
              <w:pStyle w:val="Standard"/>
              <w:spacing w:after="0" w:line="240" w:lineRule="auto"/>
              <w:ind w:left="0" w:firstLine="0"/>
            </w:pPr>
            <w:r>
              <w:rPr>
                <w:b/>
              </w:rPr>
              <w:lastRenderedPageBreak/>
              <w:t>Crown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72CC5A9C" w14:textId="77777777" w:rsidR="00753339" w:rsidRDefault="004B7955">
            <w:pPr>
              <w:pStyle w:val="Standard"/>
              <w:spacing w:after="0" w:line="240" w:lineRule="auto"/>
              <w:ind w:left="2" w:firstLine="0"/>
            </w:pPr>
            <w: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p w14:paraId="02340807" w14:textId="77777777" w:rsidR="00753339" w:rsidRDefault="004B7955">
      <w:pPr>
        <w:pStyle w:val="Standard"/>
        <w:spacing w:after="0" w:line="240"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753339" w14:paraId="1DE64208"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2124955D" w14:textId="77777777" w:rsidR="00753339" w:rsidRDefault="004B7955">
            <w:pPr>
              <w:pStyle w:val="Standard"/>
              <w:spacing w:after="0" w:line="240" w:lineRule="auto"/>
              <w:ind w:left="0" w:firstLine="0"/>
            </w:pPr>
            <w:r>
              <w:rPr>
                <w:b/>
              </w:rPr>
              <w:t>Data Loss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1382D9B2" w14:textId="77777777" w:rsidR="00753339" w:rsidRDefault="004B7955">
            <w:pPr>
              <w:pStyle w:val="Standard"/>
              <w:spacing w:after="0" w:line="240" w:lineRule="auto"/>
              <w:ind w:left="2" w:right="45" w:firstLine="0"/>
            </w:pPr>
            <w: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753339" w14:paraId="7922482D"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257FE182" w14:textId="77777777" w:rsidR="00753339" w:rsidRDefault="004B7955">
            <w:pPr>
              <w:pStyle w:val="Standard"/>
              <w:spacing w:after="0" w:line="240" w:lineRule="auto"/>
              <w:ind w:left="0" w:firstLine="0"/>
            </w:pPr>
            <w:r>
              <w:rPr>
                <w:b/>
              </w:rPr>
              <w:t>Data Protection Impact</w:t>
            </w:r>
            <w:r>
              <w:t xml:space="preserve"> </w:t>
            </w:r>
            <w:r>
              <w:rPr>
                <w:b/>
              </w:rPr>
              <w:t>Assessment (DPIA)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35FAFF56" w14:textId="77777777" w:rsidR="00753339" w:rsidRDefault="004B7955">
            <w:pPr>
              <w:pStyle w:val="Standard"/>
              <w:spacing w:after="0" w:line="240" w:lineRule="auto"/>
              <w:ind w:left="2" w:firstLine="0"/>
            </w:pPr>
            <w:r>
              <w:t>An assessment by the Controller of the impact of the envisaged Processing on the protection of Personal Data.</w:t>
            </w:r>
          </w:p>
        </w:tc>
      </w:tr>
      <w:tr w:rsidR="00753339" w14:paraId="0B073E07" w14:textId="77777777">
        <w:trPr>
          <w:trHeight w:val="16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3337E08F" w14:textId="77777777" w:rsidR="00753339" w:rsidRDefault="004B7955">
            <w:pPr>
              <w:pStyle w:val="Standard"/>
              <w:spacing w:after="0" w:line="240" w:lineRule="auto"/>
              <w:ind w:left="0" w:firstLine="0"/>
            </w:pPr>
            <w:r>
              <w:rPr>
                <w:b/>
              </w:rPr>
              <w:t>Data Protection</w:t>
            </w:r>
            <w:r>
              <w:t xml:space="preserve"> </w:t>
            </w:r>
            <w:r>
              <w:rPr>
                <w:b/>
              </w:rPr>
              <w:t>Legislation (DPL)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01AE8B52" w14:textId="77777777" w:rsidR="00753339" w:rsidRDefault="004B7955">
            <w:pPr>
              <w:pStyle w:val="Standard"/>
              <w:spacing w:after="2" w:line="240" w:lineRule="auto"/>
              <w:ind w:left="2" w:firstLine="0"/>
            </w:pPr>
            <w:r>
              <w:t>(</w:t>
            </w:r>
            <w:proofErr w:type="spellStart"/>
            <w:r>
              <w:t>i</w:t>
            </w:r>
            <w:proofErr w:type="spellEnd"/>
            <w:r>
              <w:t>) the UK GDPR as amended from time to time; (ii) the DPA 2018 to</w:t>
            </w:r>
          </w:p>
          <w:p w14:paraId="20237333" w14:textId="77777777" w:rsidR="00753339" w:rsidRDefault="004B7955">
            <w:pPr>
              <w:pStyle w:val="Standard"/>
              <w:spacing w:after="0" w:line="240" w:lineRule="auto"/>
              <w:ind w:left="722" w:firstLine="0"/>
            </w:pPr>
            <w:r>
              <w:t>the extent that it relates to Processing of Personal Data and privacy; (iii) all applicable Law about the Processing of Personal Data and privacy.</w:t>
            </w:r>
          </w:p>
        </w:tc>
      </w:tr>
      <w:tr w:rsidR="00753339" w14:paraId="4B374F00" w14:textId="77777777">
        <w:trPr>
          <w:trHeight w:val="10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2FE35C80" w14:textId="77777777" w:rsidR="00753339" w:rsidRDefault="004B7955">
            <w:pPr>
              <w:pStyle w:val="Standard"/>
              <w:spacing w:after="0" w:line="240" w:lineRule="auto"/>
              <w:ind w:left="0" w:firstLine="0"/>
            </w:pPr>
            <w:r>
              <w:rPr>
                <w:b/>
              </w:rPr>
              <w:t>Data Subject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406058B1" w14:textId="77777777" w:rsidR="00753339" w:rsidRDefault="004B7955">
            <w:pPr>
              <w:pStyle w:val="Standard"/>
              <w:spacing w:after="0" w:line="240" w:lineRule="auto"/>
              <w:ind w:left="2" w:firstLine="0"/>
            </w:pPr>
            <w:r>
              <w:t>Takes the meaning given in the UK GDPR</w:t>
            </w:r>
          </w:p>
        </w:tc>
      </w:tr>
      <w:tr w:rsidR="00753339" w14:paraId="4EA850EB" w14:textId="77777777">
        <w:trPr>
          <w:trHeight w:val="39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23DE7E88" w14:textId="77777777" w:rsidR="00753339" w:rsidRDefault="004B7955">
            <w:pPr>
              <w:pStyle w:val="Standard"/>
              <w:spacing w:after="0" w:line="240" w:lineRule="auto"/>
              <w:ind w:left="0" w:firstLine="0"/>
            </w:pPr>
            <w:r>
              <w:rPr>
                <w:b/>
              </w:rPr>
              <w:lastRenderedPageBreak/>
              <w:t>Default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29A8DE7B" w14:textId="77777777" w:rsidR="00753339" w:rsidRDefault="004B7955">
            <w:pPr>
              <w:pStyle w:val="Standard"/>
              <w:spacing w:after="17" w:line="240" w:lineRule="auto"/>
              <w:ind w:left="2" w:firstLine="0"/>
            </w:pPr>
            <w:r>
              <w:t>Default is any:</w:t>
            </w:r>
          </w:p>
          <w:p w14:paraId="4E6BDB91" w14:textId="77777777" w:rsidR="00753339" w:rsidRDefault="004B7955">
            <w:pPr>
              <w:pStyle w:val="Standard"/>
              <w:numPr>
                <w:ilvl w:val="0"/>
                <w:numId w:val="4"/>
              </w:numPr>
              <w:spacing w:after="10" w:line="276" w:lineRule="auto"/>
              <w:ind w:right="17" w:hanging="360"/>
            </w:pPr>
            <w:r>
              <w:t>breach of the obligations of the Supplier (including any fundamental breach or breach of a fundamental term)</w:t>
            </w:r>
          </w:p>
          <w:p w14:paraId="1AD31D13" w14:textId="77777777" w:rsidR="00753339" w:rsidRDefault="004B7955">
            <w:pPr>
              <w:pStyle w:val="Standard"/>
              <w:numPr>
                <w:ilvl w:val="0"/>
                <w:numId w:val="4"/>
              </w:numPr>
              <w:spacing w:after="215" w:line="276" w:lineRule="auto"/>
              <w:ind w:right="17" w:hanging="360"/>
            </w:pPr>
            <w:bookmarkStart w:id="9" w:name="_heading=h.4d34og8"/>
            <w:bookmarkEnd w:id="9"/>
            <w:r>
              <w:t>other default, negligence or negligent statement of the Supplier, of its Subcontractors or any Supplier Staff (whether by act or omission), in connection with or in relation to this Call-Off Contract</w:t>
            </w:r>
          </w:p>
          <w:p w14:paraId="300F1BC0" w14:textId="77777777" w:rsidR="00753339" w:rsidRDefault="004B7955">
            <w:pPr>
              <w:pStyle w:val="Standard"/>
              <w:spacing w:after="0" w:line="240" w:lineRule="auto"/>
              <w:ind w:left="2" w:firstLine="0"/>
            </w:pPr>
            <w:r>
              <w:t>Unless otherwise specified in the Framework Agreement the Supplier is liable to CCS for a Default of the Framework Agreement and in relation to a Default of the Call-Off Contract, the Supplier is liable to the Buyer.</w:t>
            </w:r>
          </w:p>
        </w:tc>
      </w:tr>
      <w:tr w:rsidR="00753339" w14:paraId="16464C42" w14:textId="77777777">
        <w:trPr>
          <w:trHeight w:val="105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2A351BBE" w14:textId="77777777" w:rsidR="00753339" w:rsidRDefault="004B7955">
            <w:pPr>
              <w:pStyle w:val="Standard"/>
              <w:spacing w:after="0" w:line="240" w:lineRule="auto"/>
              <w:ind w:left="0" w:firstLine="0"/>
            </w:pPr>
            <w:r>
              <w:rPr>
                <w:b/>
              </w:rPr>
              <w:t>DPA 2018</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2760FBB" w14:textId="77777777" w:rsidR="00753339" w:rsidRDefault="004B7955">
            <w:pPr>
              <w:pStyle w:val="Standard"/>
              <w:spacing w:after="0" w:line="240" w:lineRule="auto"/>
              <w:ind w:left="2" w:firstLine="0"/>
            </w:pPr>
            <w:r>
              <w:t>Data Protection Act 2018.</w:t>
            </w:r>
          </w:p>
        </w:tc>
      </w:tr>
      <w:tr w:rsidR="00753339" w14:paraId="187A47D4"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21E832DB" w14:textId="77777777" w:rsidR="00753339" w:rsidRDefault="004B7955">
            <w:pPr>
              <w:pStyle w:val="Standard"/>
              <w:spacing w:after="0" w:line="240" w:lineRule="auto"/>
              <w:ind w:left="0" w:firstLine="0"/>
              <w:jc w:val="both"/>
            </w:pPr>
            <w:r>
              <w:rPr>
                <w:b/>
              </w:rPr>
              <w:t>Employment Regulations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63F3BBD8" w14:textId="77777777" w:rsidR="00753339" w:rsidRDefault="004B7955">
            <w:pPr>
              <w:pStyle w:val="Standard"/>
              <w:spacing w:after="0" w:line="240" w:lineRule="auto"/>
              <w:ind w:left="2" w:firstLine="0"/>
            </w:pPr>
            <w:r>
              <w:t xml:space="preserve">The Transfer of Undertakings (Protection of Employment) Regulations 2006 (SI 2006/246) (‘TUPE’) </w:t>
            </w:r>
            <w:r>
              <w:tab/>
              <w:t>.</w:t>
            </w:r>
          </w:p>
        </w:tc>
      </w:tr>
      <w:tr w:rsidR="00753339" w14:paraId="70C2B024"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26225B3F" w14:textId="77777777" w:rsidR="00753339" w:rsidRDefault="004B7955">
            <w:pPr>
              <w:pStyle w:val="Standard"/>
              <w:spacing w:after="0" w:line="240" w:lineRule="auto"/>
              <w:ind w:left="0" w:firstLine="0"/>
            </w:pPr>
            <w:r>
              <w:rPr>
                <w:b/>
              </w:rPr>
              <w:t>End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0F134174" w14:textId="77777777" w:rsidR="00753339" w:rsidRDefault="004B7955">
            <w:pPr>
              <w:pStyle w:val="Standard"/>
              <w:spacing w:after="0" w:line="240" w:lineRule="auto"/>
              <w:ind w:left="2" w:firstLine="0"/>
            </w:pPr>
            <w:r>
              <w:t>Means to terminate; and Ended and Ending are construed accordingly.</w:t>
            </w:r>
          </w:p>
        </w:tc>
      </w:tr>
      <w:tr w:rsidR="00753339" w14:paraId="5E8F7375" w14:textId="77777777">
        <w:trPr>
          <w:trHeight w:val="18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77EC4D56" w14:textId="77777777" w:rsidR="00753339" w:rsidRDefault="004B7955">
            <w:pPr>
              <w:pStyle w:val="Standard"/>
              <w:spacing w:after="0" w:line="240" w:lineRule="auto"/>
              <w:ind w:left="0" w:firstLine="0"/>
            </w:pPr>
            <w:r>
              <w:rPr>
                <w:b/>
              </w:rPr>
              <w:t>Environmental</w:t>
            </w:r>
          </w:p>
          <w:p w14:paraId="3F5FCA9D" w14:textId="77777777" w:rsidR="00753339" w:rsidRDefault="004B7955">
            <w:pPr>
              <w:pStyle w:val="Standard"/>
              <w:spacing w:after="0" w:line="240" w:lineRule="auto"/>
              <w:ind w:left="0" w:firstLine="0"/>
            </w:pPr>
            <w:r>
              <w:rPr>
                <w:b/>
              </w:rPr>
              <w:t>Information Regulations or EIR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58ECB1F0" w14:textId="77777777" w:rsidR="00753339" w:rsidRDefault="004B7955">
            <w:pPr>
              <w:pStyle w:val="Standard"/>
              <w:spacing w:after="2" w:line="240" w:lineRule="auto"/>
              <w:ind w:left="2" w:firstLine="0"/>
            </w:pPr>
            <w:r>
              <w:t>The Environmental Information Regulations 2004 together with any guidance or codes of practice issued by the Information</w:t>
            </w:r>
          </w:p>
          <w:p w14:paraId="0B733A47" w14:textId="77777777" w:rsidR="00753339" w:rsidRDefault="004B7955">
            <w:pPr>
              <w:pStyle w:val="Standard"/>
              <w:spacing w:after="0" w:line="240" w:lineRule="auto"/>
              <w:ind w:left="2" w:firstLine="0"/>
            </w:pPr>
            <w:r>
              <w:t>Commissioner or relevant government department about the regulations.</w:t>
            </w:r>
          </w:p>
        </w:tc>
      </w:tr>
      <w:tr w:rsidR="00753339" w14:paraId="79A1CD85"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404D3C26" w14:textId="77777777" w:rsidR="00753339" w:rsidRDefault="004B7955">
            <w:pPr>
              <w:pStyle w:val="Standard"/>
              <w:spacing w:after="0" w:line="240" w:lineRule="auto"/>
              <w:ind w:left="0" w:firstLine="0"/>
            </w:pPr>
            <w:r>
              <w:rPr>
                <w:b/>
              </w:rPr>
              <w:lastRenderedPageBreak/>
              <w:t>Equipment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6E09662D" w14:textId="77777777" w:rsidR="00753339" w:rsidRDefault="004B7955">
            <w:pPr>
              <w:pStyle w:val="Standard"/>
              <w:spacing w:after="0" w:line="240" w:lineRule="auto"/>
              <w:ind w:left="2" w:firstLine="0"/>
            </w:pPr>
            <w:r>
              <w:t>The Supplier’s hardware, computer and telecoms devices, plant, materials and such other items supplied and used by the Supplier (but not hired, leased or loaned from CCS or the Buyer) in the performance of its obligations under this Call-Off Contract.</w:t>
            </w:r>
          </w:p>
        </w:tc>
      </w:tr>
    </w:tbl>
    <w:p w14:paraId="4F566D36" w14:textId="77777777" w:rsidR="00753339" w:rsidRDefault="004B7955">
      <w:pPr>
        <w:pStyle w:val="Standard"/>
        <w:spacing w:after="0" w:line="240" w:lineRule="auto"/>
        <w:ind w:left="0" w:firstLine="0"/>
        <w:jc w:val="both"/>
      </w:pPr>
      <w:r>
        <w:t xml:space="preserve"> </w:t>
      </w:r>
    </w:p>
    <w:p w14:paraId="41A8A13C" w14:textId="77777777" w:rsidR="00753339" w:rsidRDefault="00753339">
      <w:pPr>
        <w:pStyle w:val="Standard"/>
        <w:spacing w:after="0" w:line="240" w:lineRule="auto"/>
        <w:ind w:left="0" w:right="830" w:firstLine="0"/>
      </w:pP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753339" w14:paraId="4FB1959A"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7D3E54DB" w14:textId="77777777" w:rsidR="00753339" w:rsidRDefault="004B7955">
            <w:pPr>
              <w:pStyle w:val="Standard"/>
              <w:spacing w:after="0" w:line="240" w:lineRule="auto"/>
              <w:ind w:left="0" w:firstLine="0"/>
            </w:pPr>
            <w:r>
              <w:rPr>
                <w:b/>
              </w:rPr>
              <w:t>ESI Reference Number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B4A627F" w14:textId="77777777" w:rsidR="00753339" w:rsidRDefault="004B7955">
            <w:pPr>
              <w:pStyle w:val="Standard"/>
              <w:spacing w:after="0" w:line="240" w:lineRule="auto"/>
              <w:ind w:left="2" w:right="6" w:firstLine="0"/>
            </w:pPr>
            <w:r>
              <w:t>The 14 digit ESI reference number from the summary of the outcome screen of the ESI tool.</w:t>
            </w:r>
          </w:p>
        </w:tc>
      </w:tr>
      <w:tr w:rsidR="00753339" w14:paraId="603EB3DD" w14:textId="77777777">
        <w:trPr>
          <w:trHeight w:val="21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6AC50B43" w14:textId="77777777" w:rsidR="00753339" w:rsidRDefault="004B7955">
            <w:pPr>
              <w:pStyle w:val="Standard"/>
              <w:spacing w:after="0" w:line="240" w:lineRule="auto"/>
              <w:ind w:left="0" w:right="141" w:firstLine="0"/>
              <w:jc w:val="both"/>
            </w:pPr>
            <w:r>
              <w:rPr>
                <w:b/>
              </w:rPr>
              <w:t>Employment Status</w:t>
            </w:r>
            <w:r>
              <w:t xml:space="preserve"> </w:t>
            </w:r>
            <w:r>
              <w:rPr>
                <w:b/>
              </w:rPr>
              <w:t>Indicator test tool or ESI tool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244DECC6" w14:textId="77777777" w:rsidR="00753339" w:rsidRDefault="004B7955">
            <w:pPr>
              <w:pStyle w:val="Standard"/>
              <w:spacing w:after="19" w:line="276" w:lineRule="auto"/>
              <w:ind w:left="2" w:firstLine="0"/>
            </w:pPr>
            <w:r>
              <w:t>The HMRC Employment Status Indicator test tool. The most up-</w:t>
            </w:r>
            <w:proofErr w:type="spellStart"/>
            <w:r>
              <w:t>todate</w:t>
            </w:r>
            <w:proofErr w:type="spellEnd"/>
            <w:r>
              <w:t xml:space="preserve"> version must be used. At the time of drafting the tool may be found here:</w:t>
            </w:r>
          </w:p>
          <w:bookmarkStart w:id="10" w:name="_heading=h.2s8eyo1"/>
          <w:bookmarkEnd w:id="10"/>
          <w:p w14:paraId="5C811CE7" w14:textId="77777777" w:rsidR="00753339" w:rsidRDefault="004B7955">
            <w:pPr>
              <w:pStyle w:val="Standard"/>
              <w:spacing w:after="0" w:line="240" w:lineRule="auto"/>
              <w:ind w:left="2" w:right="33" w:firstLine="0"/>
              <w:jc w:val="both"/>
            </w:pPr>
            <w:r>
              <w:fldChar w:fldCharType="begin"/>
            </w:r>
            <w:r>
              <w:instrText xml:space="preserve"> HYPERLINK  "https://www.gov.uk/guidance/check-employment-status-for-tax" </w:instrText>
            </w:r>
            <w:r>
              <w:fldChar w:fldCharType="separate"/>
            </w:r>
            <w:r>
              <w:rPr>
                <w:color w:val="0000FF"/>
                <w:u w:val="single"/>
              </w:rPr>
              <w:t>https://www.gov.uk/guidance/check-employment-status-fortax</w:t>
            </w:r>
            <w:r>
              <w:rPr>
                <w:color w:val="0000FF"/>
                <w:u w:val="single"/>
              </w:rPr>
              <w:fldChar w:fldCharType="end"/>
            </w:r>
            <w:hyperlink r:id="rId39" w:history="1">
              <w:r>
                <w:t xml:space="preserve"> </w:t>
              </w:r>
            </w:hyperlink>
          </w:p>
        </w:tc>
      </w:tr>
      <w:tr w:rsidR="00753339" w14:paraId="7D5359FB"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60871F57" w14:textId="77777777" w:rsidR="00753339" w:rsidRDefault="004B7955">
            <w:pPr>
              <w:pStyle w:val="Standard"/>
              <w:spacing w:after="0" w:line="240" w:lineRule="auto"/>
              <w:ind w:left="0" w:firstLine="0"/>
            </w:pPr>
            <w:r>
              <w:rPr>
                <w:b/>
              </w:rPr>
              <w:t>Expiry Date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3ACA48B0" w14:textId="77777777" w:rsidR="00753339" w:rsidRDefault="004B7955">
            <w:pPr>
              <w:pStyle w:val="Standard"/>
              <w:spacing w:after="0" w:line="240" w:lineRule="auto"/>
              <w:ind w:left="2" w:firstLine="0"/>
            </w:pPr>
            <w:r>
              <w:t>The expiry date of this Call-Off Contract in the Order Form.</w:t>
            </w:r>
          </w:p>
        </w:tc>
      </w:tr>
      <w:tr w:rsidR="00753339" w14:paraId="626C56A4" w14:textId="77777777">
        <w:trPr>
          <w:trHeight w:val="74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01AFEE6B" w14:textId="77777777" w:rsidR="00753339" w:rsidRDefault="004B7955">
            <w:pPr>
              <w:pStyle w:val="Standard"/>
              <w:spacing w:after="0" w:line="240" w:lineRule="auto"/>
              <w:ind w:left="0" w:firstLine="0"/>
            </w:pPr>
            <w:r>
              <w:rPr>
                <w:b/>
              </w:rPr>
              <w:lastRenderedPageBreak/>
              <w:t>Force Majeure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55A387D" w14:textId="77777777" w:rsidR="00753339" w:rsidRDefault="004B7955">
            <w:pPr>
              <w:pStyle w:val="Standard"/>
              <w:spacing w:after="5" w:line="264" w:lineRule="auto"/>
              <w:ind w:left="2" w:firstLine="0"/>
            </w:pPr>
            <w:r>
              <w:t>A force Majeure event means anything affecting either Party's performance of their obligations arising from any:</w:t>
            </w:r>
          </w:p>
          <w:p w14:paraId="01360768" w14:textId="77777777" w:rsidR="00753339" w:rsidRDefault="004B7955">
            <w:pPr>
              <w:pStyle w:val="Standard"/>
              <w:numPr>
                <w:ilvl w:val="0"/>
                <w:numId w:val="6"/>
              </w:numPr>
              <w:spacing w:after="0" w:line="276" w:lineRule="auto"/>
              <w:ind w:hanging="360"/>
            </w:pPr>
            <w:r>
              <w:t>acts, events or omissions beyond the reasonable control of the affected Party</w:t>
            </w:r>
          </w:p>
          <w:p w14:paraId="10C6CBCB" w14:textId="77777777" w:rsidR="00753339" w:rsidRDefault="004B7955">
            <w:pPr>
              <w:pStyle w:val="Standard"/>
              <w:numPr>
                <w:ilvl w:val="0"/>
                <w:numId w:val="6"/>
              </w:numPr>
              <w:spacing w:after="16" w:line="276" w:lineRule="auto"/>
              <w:ind w:hanging="360"/>
            </w:pPr>
            <w:r>
              <w:t>riots, war or armed conflict, acts of terrorism, nuclear, biological or chemical warfare</w:t>
            </w:r>
          </w:p>
          <w:p w14:paraId="3584E844" w14:textId="77777777" w:rsidR="00753339" w:rsidRDefault="004B7955">
            <w:pPr>
              <w:pStyle w:val="Standard"/>
              <w:numPr>
                <w:ilvl w:val="0"/>
                <w:numId w:val="6"/>
              </w:numPr>
              <w:spacing w:after="26" w:line="264" w:lineRule="auto"/>
              <w:ind w:hanging="360"/>
            </w:pPr>
            <w:r>
              <w:t>acts of government, local government or Regulatory Bodies</w:t>
            </w:r>
          </w:p>
          <w:p w14:paraId="46CF3C8D" w14:textId="77777777" w:rsidR="00753339" w:rsidRDefault="004B7955">
            <w:pPr>
              <w:pStyle w:val="Standard"/>
              <w:numPr>
                <w:ilvl w:val="0"/>
                <w:numId w:val="6"/>
              </w:numPr>
              <w:spacing w:after="21" w:line="240" w:lineRule="auto"/>
              <w:ind w:hanging="360"/>
            </w:pPr>
            <w:r>
              <w:t>fire, flood or disaster and any failure or shortage of power or fuel</w:t>
            </w:r>
          </w:p>
          <w:p w14:paraId="1752C62A" w14:textId="77777777" w:rsidR="00753339" w:rsidRDefault="004B7955">
            <w:pPr>
              <w:pStyle w:val="Standard"/>
              <w:numPr>
                <w:ilvl w:val="0"/>
                <w:numId w:val="6"/>
              </w:numPr>
              <w:spacing w:after="196" w:line="312" w:lineRule="auto"/>
              <w:ind w:hanging="360"/>
            </w:pPr>
            <w:r>
              <w:t>industrial dispute affecting a third party for which a substitute third party isn’t reasonably available</w:t>
            </w:r>
          </w:p>
          <w:p w14:paraId="5D890409" w14:textId="77777777" w:rsidR="00753339" w:rsidRDefault="004B7955">
            <w:pPr>
              <w:pStyle w:val="Standard"/>
              <w:spacing w:after="19" w:line="240" w:lineRule="auto"/>
              <w:ind w:left="2" w:firstLine="0"/>
            </w:pPr>
            <w:r>
              <w:t>The following do not constitute a Force Majeure event:</w:t>
            </w:r>
          </w:p>
          <w:p w14:paraId="6C6CB1BF" w14:textId="77777777" w:rsidR="00753339" w:rsidRDefault="004B7955">
            <w:pPr>
              <w:pStyle w:val="Standard"/>
              <w:numPr>
                <w:ilvl w:val="0"/>
                <w:numId w:val="6"/>
              </w:numPr>
              <w:spacing w:after="0" w:line="312" w:lineRule="auto"/>
              <w:ind w:hanging="360"/>
            </w:pPr>
            <w:r>
              <w:t>any industrial dispute about the Supplier, its staff, or failure in the Supplier’s (or a Subcontractor's) supply chain</w:t>
            </w:r>
          </w:p>
          <w:p w14:paraId="20EBDC7B" w14:textId="77777777" w:rsidR="00753339" w:rsidRDefault="004B7955">
            <w:pPr>
              <w:pStyle w:val="Standard"/>
              <w:numPr>
                <w:ilvl w:val="0"/>
                <w:numId w:val="6"/>
              </w:numPr>
              <w:spacing w:after="11" w:line="276" w:lineRule="auto"/>
              <w:ind w:hanging="360"/>
            </w:pPr>
            <w:r>
              <w:t>any event which is attributable to the wilful act, neglect or failure to take reasonable precautions by the Party seeking to rely on Force Majeure</w:t>
            </w:r>
          </w:p>
          <w:p w14:paraId="13762A56" w14:textId="77777777" w:rsidR="00753339" w:rsidRDefault="004B7955">
            <w:pPr>
              <w:pStyle w:val="Standard"/>
              <w:numPr>
                <w:ilvl w:val="0"/>
                <w:numId w:val="6"/>
              </w:numPr>
              <w:spacing w:after="28" w:line="240" w:lineRule="auto"/>
              <w:ind w:hanging="360"/>
            </w:pPr>
            <w:r>
              <w:t>the event was foreseeable by the Party seeking to rely on Force</w:t>
            </w:r>
          </w:p>
          <w:p w14:paraId="3742DBF1" w14:textId="77777777" w:rsidR="00753339" w:rsidRDefault="004B7955">
            <w:pPr>
              <w:pStyle w:val="Standard"/>
              <w:spacing w:after="17" w:line="240" w:lineRule="auto"/>
              <w:ind w:left="0" w:right="239" w:firstLine="0"/>
              <w:jc w:val="center"/>
            </w:pPr>
            <w:r>
              <w:t>Majeure at the time this Call-Off Contract was entered into</w:t>
            </w:r>
          </w:p>
          <w:p w14:paraId="1AFC76F5" w14:textId="77777777" w:rsidR="00753339" w:rsidRDefault="004B7955">
            <w:pPr>
              <w:pStyle w:val="Standard"/>
              <w:numPr>
                <w:ilvl w:val="0"/>
                <w:numId w:val="6"/>
              </w:numPr>
              <w:spacing w:after="0" w:line="240" w:lineRule="auto"/>
              <w:ind w:hanging="360"/>
            </w:pPr>
            <w:r>
              <w:t>any event which is attributable to the Party seeking to rely on Force Majeure and its failure to comply with its own business continuity and disaster recovery plans</w:t>
            </w:r>
          </w:p>
        </w:tc>
      </w:tr>
      <w:tr w:rsidR="00753339" w14:paraId="4BA2F453" w14:textId="77777777">
        <w:trPr>
          <w:trHeight w:val="20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7144AFE9" w14:textId="77777777" w:rsidR="00753339" w:rsidRDefault="004B7955">
            <w:pPr>
              <w:pStyle w:val="Standard"/>
              <w:spacing w:after="0" w:line="240" w:lineRule="auto"/>
              <w:ind w:left="0" w:firstLine="0"/>
            </w:pPr>
            <w:r>
              <w:rPr>
                <w:b/>
              </w:rPr>
              <w:t>Former 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731D71C8" w14:textId="77777777" w:rsidR="00753339" w:rsidRDefault="004B7955">
            <w:pPr>
              <w:pStyle w:val="Standard"/>
              <w:spacing w:after="0" w:line="240" w:lineRule="auto"/>
              <w:ind w:left="2" w:firstLine="0"/>
            </w:pPr>
            <w:r>
              <w:t>A supplier supplying services to the Buyer before the Start date that are the same as or substantially similar to the Services. This also includes any Subcontractor or the Supplier (or any subcontractor of the Subcontractor).</w:t>
            </w:r>
          </w:p>
        </w:tc>
      </w:tr>
      <w:tr w:rsidR="00753339" w14:paraId="3BC95357"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4583F8EE" w14:textId="77777777" w:rsidR="00753339" w:rsidRDefault="004B7955">
            <w:pPr>
              <w:pStyle w:val="Standard"/>
              <w:spacing w:after="0" w:line="240" w:lineRule="auto"/>
              <w:ind w:left="0" w:firstLine="0"/>
            </w:pPr>
            <w:r>
              <w:rPr>
                <w:b/>
              </w:rPr>
              <w:lastRenderedPageBreak/>
              <w:t>Framework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72F1A810" w14:textId="77777777" w:rsidR="00753339" w:rsidRDefault="004B7955">
            <w:pPr>
              <w:pStyle w:val="Standard"/>
              <w:spacing w:after="0" w:line="240" w:lineRule="auto"/>
              <w:ind w:left="2" w:firstLine="0"/>
              <w:jc w:val="both"/>
            </w:pPr>
            <w:r>
              <w:t>The clauses of framework agreement RM1557.13 together with the Framework Schedules.</w:t>
            </w:r>
          </w:p>
        </w:tc>
      </w:tr>
      <w:tr w:rsidR="00753339" w14:paraId="14826363"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358F0F3E" w14:textId="77777777" w:rsidR="00753339" w:rsidRDefault="004B7955">
            <w:pPr>
              <w:pStyle w:val="Standard"/>
              <w:spacing w:after="0" w:line="240" w:lineRule="auto"/>
              <w:ind w:left="0" w:firstLine="0"/>
            </w:pPr>
            <w:r>
              <w:rPr>
                <w:b/>
              </w:rPr>
              <w:t>Fraud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4C4880CF" w14:textId="77777777" w:rsidR="00753339" w:rsidRDefault="004B7955">
            <w:pPr>
              <w:pStyle w:val="Standard"/>
              <w:spacing w:after="0" w:line="240" w:lineRule="auto"/>
              <w:ind w:left="2" w:firstLine="0"/>
            </w:pPr>
            <w:r>
              <w:t>Any offence under Laws creating offences in respect of fraudulent acts (including the Misrepresentation Act 1967) or at common law in respect of fraudulent acts in relation to this Call-Off Contract or</w:t>
            </w:r>
          </w:p>
        </w:tc>
      </w:tr>
    </w:tbl>
    <w:p w14:paraId="692B8CCD" w14:textId="77777777" w:rsidR="00753339" w:rsidRDefault="004B7955">
      <w:pPr>
        <w:pStyle w:val="Standard"/>
        <w:spacing w:after="0" w:line="240"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753339" w14:paraId="29B1B744" w14:textId="77777777">
        <w:trPr>
          <w:trHeight w:val="10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46C58B62" w14:textId="77777777" w:rsidR="00753339" w:rsidRDefault="004B7955">
            <w:pPr>
              <w:pStyle w:val="Standard"/>
              <w:spacing w:after="0" w:line="240" w:lineRule="auto"/>
              <w:ind w:left="0" w:firstLine="0"/>
            </w:pP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2381128F" w14:textId="77777777" w:rsidR="00753339" w:rsidRDefault="004B7955">
            <w:pPr>
              <w:pStyle w:val="Standard"/>
              <w:spacing w:after="0" w:line="240" w:lineRule="auto"/>
              <w:ind w:left="2" w:firstLine="0"/>
            </w:pPr>
            <w:r>
              <w:t>defrauding or attempting to defraud or conspiring to defraud the Crown.</w:t>
            </w:r>
          </w:p>
        </w:tc>
      </w:tr>
      <w:tr w:rsidR="00753339" w14:paraId="64833CC4" w14:textId="77777777">
        <w:trPr>
          <w:trHeight w:val="18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21D071D7" w14:textId="77777777" w:rsidR="00753339" w:rsidRDefault="004B7955">
            <w:pPr>
              <w:pStyle w:val="Standard"/>
              <w:spacing w:after="0" w:line="240" w:lineRule="auto"/>
              <w:ind w:left="0" w:firstLine="0"/>
            </w:pPr>
            <w:r>
              <w:rPr>
                <w:b/>
              </w:rPr>
              <w:t>Freedom of Information</w:t>
            </w:r>
            <w:r>
              <w:t xml:space="preserve"> </w:t>
            </w:r>
            <w:r>
              <w:rPr>
                <w:b/>
              </w:rPr>
              <w:t xml:space="preserve">Act or </w:t>
            </w:r>
            <w:proofErr w:type="spellStart"/>
            <w:r>
              <w:rPr>
                <w:b/>
              </w:rPr>
              <w:t>FoIA</w:t>
            </w:r>
            <w:proofErr w:type="spellEnd"/>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4ABF92E" w14:textId="77777777" w:rsidR="00753339" w:rsidRDefault="004B7955">
            <w:pPr>
              <w:pStyle w:val="Standard"/>
              <w:spacing w:after="0" w:line="240" w:lineRule="auto"/>
              <w:ind w:left="2" w:firstLine="0"/>
            </w:pPr>
            <w:r>
              <w:t>The Freedom of Information Act 2000 and any subordinate legislation made under the Act together with any guidance or codes of practice issued by the Information Commissioner or relevant government department in relation to the legislation.</w:t>
            </w:r>
          </w:p>
        </w:tc>
      </w:tr>
      <w:tr w:rsidR="00753339" w14:paraId="7BE4EE4A" w14:textId="77777777">
        <w:trPr>
          <w:trHeight w:val="212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19BF09FD" w14:textId="77777777" w:rsidR="00753339" w:rsidRDefault="004B7955">
            <w:pPr>
              <w:pStyle w:val="Standard"/>
              <w:spacing w:after="0" w:line="240" w:lineRule="auto"/>
              <w:ind w:left="0" w:firstLine="0"/>
            </w:pPr>
            <w:r>
              <w:rPr>
                <w:b/>
              </w:rPr>
              <w:t>G-Cloud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0EF0022" w14:textId="77777777" w:rsidR="00753339" w:rsidRDefault="004B7955">
            <w:pPr>
              <w:pStyle w:val="Standard"/>
              <w:spacing w:after="0" w:line="240" w:lineRule="auto"/>
              <w:ind w:left="2" w:firstLine="0"/>
            </w:pPr>
            <w: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753339" w14:paraId="5DBEF403" w14:textId="77777777">
        <w:trPr>
          <w:trHeight w:val="136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18969A33" w14:textId="77777777" w:rsidR="00753339" w:rsidRDefault="004B7955">
            <w:pPr>
              <w:pStyle w:val="Standard"/>
              <w:spacing w:after="0" w:line="240" w:lineRule="auto"/>
              <w:ind w:left="0" w:firstLine="0"/>
            </w:pPr>
            <w:r>
              <w:rPr>
                <w:b/>
              </w:rPr>
              <w:lastRenderedPageBreak/>
              <w:t>UK GDPR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64A66008" w14:textId="77777777" w:rsidR="00753339" w:rsidRDefault="004B7955">
            <w:pPr>
              <w:pStyle w:val="Standard"/>
              <w:spacing w:after="0" w:line="240" w:lineRule="auto"/>
              <w:ind w:left="2" w:firstLine="0"/>
            </w:pPr>
            <w:r>
              <w:t>The retained EU law version of the General Data Protection Regulation (Regulation (EU) 2016/679).</w:t>
            </w:r>
          </w:p>
        </w:tc>
      </w:tr>
      <w:tr w:rsidR="00753339" w14:paraId="29347700" w14:textId="77777777">
        <w:trPr>
          <w:trHeight w:val="214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01A40085" w14:textId="77777777" w:rsidR="00753339" w:rsidRDefault="004B7955">
            <w:pPr>
              <w:pStyle w:val="Standard"/>
              <w:spacing w:after="0" w:line="240" w:lineRule="auto"/>
              <w:ind w:left="0" w:firstLine="0"/>
            </w:pPr>
            <w:r>
              <w:rPr>
                <w:b/>
              </w:rPr>
              <w:t>Good Industry Practice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0BB4913D" w14:textId="77777777" w:rsidR="00753339" w:rsidRDefault="004B7955">
            <w:pPr>
              <w:pStyle w:val="Standard"/>
              <w:spacing w:after="0" w:line="240" w:lineRule="auto"/>
              <w:ind w:left="2" w:firstLine="0"/>
            </w:pPr>
            <w: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753339" w14:paraId="175C96AD" w14:textId="77777777">
        <w:trPr>
          <w:trHeight w:val="14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CC615ED" w14:textId="77777777" w:rsidR="00753339" w:rsidRDefault="004B7955">
            <w:pPr>
              <w:pStyle w:val="Standard"/>
              <w:spacing w:after="20" w:line="240" w:lineRule="auto"/>
              <w:ind w:left="0" w:firstLine="0"/>
            </w:pPr>
            <w:r>
              <w:rPr>
                <w:b/>
              </w:rPr>
              <w:t>Government</w:t>
            </w:r>
          </w:p>
          <w:p w14:paraId="3643FBE7" w14:textId="77777777" w:rsidR="00753339" w:rsidRDefault="004B7955">
            <w:pPr>
              <w:pStyle w:val="Standard"/>
              <w:spacing w:after="0" w:line="240" w:lineRule="auto"/>
              <w:ind w:left="0" w:firstLine="0"/>
            </w:pPr>
            <w:r>
              <w:rPr>
                <w:b/>
              </w:rPr>
              <w:t>Procurement Card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6923A422" w14:textId="77777777" w:rsidR="00753339" w:rsidRDefault="004B7955">
            <w:pPr>
              <w:pStyle w:val="Standard"/>
              <w:spacing w:after="0" w:line="240" w:lineRule="auto"/>
              <w:ind w:left="2" w:firstLine="0"/>
            </w:pPr>
            <w:r>
              <w:t>The government’s preferred method of purchasing and payment for low value goods or services.</w:t>
            </w:r>
          </w:p>
        </w:tc>
      </w:tr>
      <w:tr w:rsidR="00753339" w14:paraId="4FCA0F2A" w14:textId="77777777">
        <w:trPr>
          <w:trHeight w:val="104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60D3B05" w14:textId="77777777" w:rsidR="00753339" w:rsidRDefault="004B7955">
            <w:pPr>
              <w:pStyle w:val="Standard"/>
              <w:spacing w:after="0" w:line="240" w:lineRule="auto"/>
              <w:ind w:left="0" w:firstLine="0"/>
            </w:pPr>
            <w:r>
              <w:rPr>
                <w:b/>
              </w:rPr>
              <w:t>Guarantee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49E164B" w14:textId="77777777" w:rsidR="00753339" w:rsidRDefault="004B7955">
            <w:pPr>
              <w:pStyle w:val="Standard"/>
              <w:spacing w:after="0" w:line="240" w:lineRule="auto"/>
              <w:ind w:left="2" w:firstLine="0"/>
            </w:pPr>
            <w:r>
              <w:t>The guarantee described in Schedule 5.</w:t>
            </w:r>
          </w:p>
        </w:tc>
      </w:tr>
      <w:tr w:rsidR="00753339" w14:paraId="2A2E1503" w14:textId="77777777">
        <w:trPr>
          <w:trHeight w:val="188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15B4A8E2" w14:textId="77777777" w:rsidR="00753339" w:rsidRDefault="004B7955">
            <w:pPr>
              <w:pStyle w:val="Standard"/>
              <w:spacing w:after="0" w:line="240" w:lineRule="auto"/>
              <w:ind w:left="0" w:firstLine="0"/>
            </w:pPr>
            <w:r>
              <w:rPr>
                <w:b/>
              </w:rPr>
              <w:t>Guidance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4EBFABC9" w14:textId="77777777" w:rsidR="00753339" w:rsidRDefault="004B7955">
            <w:pPr>
              <w:pStyle w:val="Standard"/>
              <w:spacing w:after="0" w:line="240" w:lineRule="auto"/>
              <w:ind w:left="2" w:firstLine="0"/>
            </w:pPr>
            <w:r>
              <w:t>Any current UK government guidance on the Public Contracts Regulations 2015. In the event of a conflict between any current UK government guidance and the Crown Commercial Service guidance, current UK government guidance will take precedence.</w:t>
            </w:r>
          </w:p>
        </w:tc>
      </w:tr>
      <w:tr w:rsidR="00753339" w14:paraId="28B7AB32" w14:textId="77777777">
        <w:trPr>
          <w:trHeight w:val="15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44E8E982" w14:textId="77777777" w:rsidR="00753339" w:rsidRDefault="004B7955">
            <w:pPr>
              <w:pStyle w:val="Standard"/>
              <w:spacing w:after="0" w:line="240" w:lineRule="auto"/>
              <w:ind w:left="0" w:firstLine="0"/>
            </w:pPr>
            <w:r>
              <w:rPr>
                <w:b/>
              </w:rPr>
              <w:t>Implementation Plan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3652FCC4" w14:textId="77777777" w:rsidR="00753339" w:rsidRDefault="004B7955">
            <w:pPr>
              <w:pStyle w:val="Standard"/>
              <w:spacing w:after="0" w:line="240" w:lineRule="auto"/>
              <w:ind w:left="2" w:firstLine="0"/>
            </w:pPr>
            <w:r>
              <w:t>The plan with an outline of processes (including data standards for migration), costs (for example) of implementing the services which may be required as part of Onboarding.</w:t>
            </w:r>
          </w:p>
        </w:tc>
      </w:tr>
      <w:tr w:rsidR="00753339" w14:paraId="2DED96DD" w14:textId="77777777">
        <w:trPr>
          <w:trHeight w:val="134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292F5549" w14:textId="77777777" w:rsidR="00753339" w:rsidRDefault="004B7955">
            <w:pPr>
              <w:pStyle w:val="Standard"/>
              <w:spacing w:after="0" w:line="240" w:lineRule="auto"/>
              <w:ind w:left="0" w:firstLine="0"/>
            </w:pPr>
            <w:r>
              <w:rPr>
                <w:b/>
              </w:rPr>
              <w:lastRenderedPageBreak/>
              <w:t>Indicative test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17E7AD3C" w14:textId="77777777" w:rsidR="00753339" w:rsidRDefault="004B7955">
            <w:pPr>
              <w:pStyle w:val="Standard"/>
              <w:spacing w:after="0" w:line="240" w:lineRule="auto"/>
              <w:ind w:left="2" w:firstLine="0"/>
            </w:pPr>
            <w:r>
              <w:t>ESI tool completed by contractors on their own behalf at the request of CCS or the Buyer (as applicable) under clause 4.6.</w:t>
            </w:r>
          </w:p>
        </w:tc>
      </w:tr>
      <w:tr w:rsidR="00753339" w14:paraId="399E4108" w14:textId="77777777">
        <w:trPr>
          <w:trHeight w:val="132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0EC15B61" w14:textId="77777777" w:rsidR="00753339" w:rsidRDefault="004B7955">
            <w:pPr>
              <w:pStyle w:val="Standard"/>
              <w:spacing w:after="0" w:line="240" w:lineRule="auto"/>
              <w:ind w:left="0" w:firstLine="0"/>
            </w:pPr>
            <w:r>
              <w:rPr>
                <w:b/>
              </w:rPr>
              <w:t>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2ADB4978" w14:textId="77777777" w:rsidR="00753339" w:rsidRDefault="004B7955">
            <w:pPr>
              <w:pStyle w:val="Standard"/>
              <w:spacing w:after="0" w:line="240" w:lineRule="auto"/>
              <w:ind w:left="2" w:firstLine="0"/>
            </w:pPr>
            <w:r>
              <w:t>Has the meaning given under section 84 of the Freedom of Information Act 2000.</w:t>
            </w:r>
          </w:p>
        </w:tc>
      </w:tr>
    </w:tbl>
    <w:p w14:paraId="0731B1D7" w14:textId="77777777" w:rsidR="00753339" w:rsidRDefault="004B7955">
      <w:pPr>
        <w:pStyle w:val="Standard"/>
        <w:spacing w:after="0" w:line="240"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753339" w14:paraId="07619A3C"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18804818" w14:textId="77777777" w:rsidR="00753339" w:rsidRDefault="004B7955">
            <w:pPr>
              <w:pStyle w:val="Standard"/>
              <w:spacing w:after="0" w:line="240" w:lineRule="auto"/>
              <w:ind w:left="0" w:firstLine="0"/>
            </w:pPr>
            <w:r>
              <w:rPr>
                <w:b/>
              </w:rPr>
              <w:t>Information security management system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0C5A8309" w14:textId="77777777" w:rsidR="00753339" w:rsidRDefault="004B7955">
            <w:pPr>
              <w:pStyle w:val="Standard"/>
              <w:spacing w:after="0" w:line="240" w:lineRule="auto"/>
              <w:ind w:left="2" w:firstLine="0"/>
            </w:pPr>
            <w:r>
              <w:t>The information security management system and process developed by the Supplier in accordance with clause 16.1.</w:t>
            </w:r>
          </w:p>
        </w:tc>
      </w:tr>
      <w:tr w:rsidR="00753339" w14:paraId="0A93DC95"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4666987C" w14:textId="77777777" w:rsidR="00753339" w:rsidRDefault="004B7955">
            <w:pPr>
              <w:pStyle w:val="Standard"/>
              <w:spacing w:after="0" w:line="240" w:lineRule="auto"/>
              <w:ind w:left="0" w:firstLine="0"/>
            </w:pPr>
            <w:r>
              <w:rPr>
                <w:b/>
              </w:rPr>
              <w:t>Inside 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68F498B9" w14:textId="77777777" w:rsidR="00753339" w:rsidRDefault="004B7955">
            <w:pPr>
              <w:pStyle w:val="Standard"/>
              <w:spacing w:after="0" w:line="240" w:lineRule="auto"/>
              <w:ind w:left="2" w:firstLine="0"/>
            </w:pPr>
            <w:r>
              <w:t>Contractual engagements which would be determined to be within the scope of the IR35 Intermediaries legislation if assessed using the ESI tool.</w:t>
            </w:r>
          </w:p>
        </w:tc>
      </w:tr>
    </w:tbl>
    <w:p w14:paraId="6581FEC4" w14:textId="77777777" w:rsidR="00753339" w:rsidRDefault="00753339">
      <w:pPr>
        <w:pStyle w:val="Standard"/>
        <w:spacing w:after="0" w:line="240" w:lineRule="auto"/>
        <w:ind w:left="0" w:right="830" w:firstLine="0"/>
      </w:pP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753339" w14:paraId="3D73951A" w14:textId="77777777">
        <w:trPr>
          <w:trHeight w:val="29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47179FB6" w14:textId="77777777" w:rsidR="00753339" w:rsidRDefault="004B7955">
            <w:pPr>
              <w:pStyle w:val="Standard"/>
              <w:spacing w:after="0" w:line="240" w:lineRule="auto"/>
              <w:ind w:left="0" w:firstLine="0"/>
            </w:pPr>
            <w:r>
              <w:rPr>
                <w:b/>
              </w:rPr>
              <w:t>Insolvency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7056E247" w14:textId="77777777" w:rsidR="00753339" w:rsidRDefault="004B7955">
            <w:pPr>
              <w:pStyle w:val="Standard"/>
              <w:spacing w:after="39" w:line="240" w:lineRule="auto"/>
              <w:ind w:left="2" w:firstLine="0"/>
            </w:pPr>
            <w:r>
              <w:t>Can be:</w:t>
            </w:r>
          </w:p>
          <w:p w14:paraId="5033C3D7" w14:textId="77777777" w:rsidR="00753339" w:rsidRDefault="004B7955">
            <w:pPr>
              <w:pStyle w:val="Standard"/>
              <w:numPr>
                <w:ilvl w:val="0"/>
                <w:numId w:val="8"/>
              </w:numPr>
              <w:spacing w:after="46" w:line="240" w:lineRule="auto"/>
              <w:ind w:left="400" w:hanging="398"/>
            </w:pPr>
            <w:r>
              <w:t>a voluntary arrangement</w:t>
            </w:r>
          </w:p>
          <w:p w14:paraId="6CECE74B" w14:textId="77777777" w:rsidR="00753339" w:rsidRDefault="004B7955">
            <w:pPr>
              <w:pStyle w:val="Standard"/>
              <w:numPr>
                <w:ilvl w:val="0"/>
                <w:numId w:val="8"/>
              </w:numPr>
              <w:spacing w:after="45" w:line="240" w:lineRule="auto"/>
              <w:ind w:left="400" w:hanging="398"/>
            </w:pPr>
            <w:r>
              <w:t>a winding-up petition</w:t>
            </w:r>
          </w:p>
          <w:p w14:paraId="5772206E" w14:textId="77777777" w:rsidR="00753339" w:rsidRDefault="004B7955">
            <w:pPr>
              <w:pStyle w:val="Standard"/>
              <w:numPr>
                <w:ilvl w:val="0"/>
                <w:numId w:val="8"/>
              </w:numPr>
              <w:spacing w:after="48" w:line="240" w:lineRule="auto"/>
              <w:ind w:left="400" w:hanging="398"/>
            </w:pPr>
            <w:r>
              <w:t>the appointment of a receiver or administrator</w:t>
            </w:r>
          </w:p>
          <w:p w14:paraId="50530349" w14:textId="77777777" w:rsidR="00753339" w:rsidRDefault="004B7955">
            <w:pPr>
              <w:pStyle w:val="Standard"/>
              <w:numPr>
                <w:ilvl w:val="0"/>
                <w:numId w:val="8"/>
              </w:numPr>
              <w:spacing w:after="82" w:line="240" w:lineRule="auto"/>
              <w:ind w:left="400" w:hanging="398"/>
            </w:pPr>
            <w:r>
              <w:t>an unresolved statutory demand</w:t>
            </w:r>
          </w:p>
          <w:p w14:paraId="1BB1F3DE" w14:textId="77777777" w:rsidR="00753339" w:rsidRDefault="004B7955">
            <w:pPr>
              <w:pStyle w:val="Standard"/>
              <w:numPr>
                <w:ilvl w:val="0"/>
                <w:numId w:val="8"/>
              </w:numPr>
              <w:spacing w:after="35" w:line="240" w:lineRule="auto"/>
              <w:ind w:left="400" w:hanging="398"/>
            </w:pPr>
            <w:r>
              <w:t>a Schedule A1 moratorium</w:t>
            </w:r>
          </w:p>
          <w:p w14:paraId="14E55827" w14:textId="77777777" w:rsidR="00753339" w:rsidRDefault="004B7955">
            <w:pPr>
              <w:pStyle w:val="Standard"/>
              <w:numPr>
                <w:ilvl w:val="0"/>
                <w:numId w:val="8"/>
              </w:numPr>
              <w:spacing w:after="0" w:line="240" w:lineRule="auto"/>
              <w:ind w:left="400" w:hanging="398"/>
            </w:pPr>
            <w:r>
              <w:t>a Dun &amp; Bradstreet rating of 10 or less</w:t>
            </w:r>
          </w:p>
        </w:tc>
      </w:tr>
      <w:tr w:rsidR="00753339" w14:paraId="6DACD758" w14:textId="77777777">
        <w:trPr>
          <w:trHeight w:val="42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162BE47C" w14:textId="77777777" w:rsidR="00753339" w:rsidRDefault="004B7955">
            <w:pPr>
              <w:pStyle w:val="Standard"/>
              <w:spacing w:after="0" w:line="240" w:lineRule="auto"/>
              <w:ind w:left="0" w:firstLine="0"/>
            </w:pPr>
            <w:r>
              <w:rPr>
                <w:b/>
              </w:rPr>
              <w:lastRenderedPageBreak/>
              <w:t>Intellectual Property</w:t>
            </w:r>
            <w:r>
              <w:t xml:space="preserve"> </w:t>
            </w:r>
            <w:r>
              <w:rPr>
                <w:b/>
              </w:rPr>
              <w:t>Rights or IPR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2CE91AF3" w14:textId="77777777" w:rsidR="00753339" w:rsidRDefault="004B7955">
            <w:pPr>
              <w:pStyle w:val="Standard"/>
              <w:spacing w:after="19" w:line="240" w:lineRule="auto"/>
              <w:ind w:left="2" w:firstLine="0"/>
            </w:pPr>
            <w:r>
              <w:t>Intellectual Property Rights are:</w:t>
            </w:r>
          </w:p>
          <w:p w14:paraId="05BBB512" w14:textId="77777777" w:rsidR="00753339" w:rsidRDefault="004B7955">
            <w:pPr>
              <w:pStyle w:val="Standard"/>
              <w:numPr>
                <w:ilvl w:val="0"/>
                <w:numId w:val="10"/>
              </w:numPr>
              <w:spacing w:after="0" w:line="276" w:lineRule="auto"/>
              <w:ind w:hanging="360"/>
            </w:pPr>
            <w: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0D1E3062" w14:textId="77777777" w:rsidR="00753339" w:rsidRDefault="004B7955">
            <w:pPr>
              <w:pStyle w:val="Standard"/>
              <w:numPr>
                <w:ilvl w:val="0"/>
                <w:numId w:val="10"/>
              </w:numPr>
              <w:spacing w:after="0" w:line="276" w:lineRule="auto"/>
              <w:ind w:hanging="360"/>
            </w:pPr>
            <w:r>
              <w:t>applications for registration, and the right to apply for registration, for any of the rights listed at (a) that are capable of being registered in any country or jurisdiction</w:t>
            </w:r>
          </w:p>
          <w:p w14:paraId="5A32E5F5" w14:textId="77777777" w:rsidR="00753339" w:rsidRDefault="004B7955">
            <w:pPr>
              <w:pStyle w:val="Standard"/>
              <w:numPr>
                <w:ilvl w:val="0"/>
                <w:numId w:val="10"/>
              </w:numPr>
              <w:spacing w:after="0" w:line="240" w:lineRule="auto"/>
              <w:ind w:hanging="360"/>
            </w:pPr>
            <w:r>
              <w:t>all other rights having equivalent or similar effect in any country or jurisdiction</w:t>
            </w:r>
          </w:p>
        </w:tc>
      </w:tr>
      <w:tr w:rsidR="00753339" w14:paraId="1BE6DBF7" w14:textId="77777777">
        <w:trPr>
          <w:trHeight w:val="28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1ACE4807" w14:textId="77777777" w:rsidR="00753339" w:rsidRDefault="004B7955">
            <w:pPr>
              <w:pStyle w:val="Standard"/>
              <w:spacing w:after="0" w:line="240" w:lineRule="auto"/>
              <w:ind w:left="0" w:firstLine="0"/>
            </w:pPr>
            <w:r>
              <w:rPr>
                <w:b/>
              </w:rPr>
              <w:t>Intermediary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76ADEE29" w14:textId="77777777" w:rsidR="00753339" w:rsidRDefault="004B7955">
            <w:pPr>
              <w:pStyle w:val="Standard"/>
              <w:spacing w:after="36" w:line="240" w:lineRule="auto"/>
              <w:ind w:left="2" w:firstLine="0"/>
            </w:pPr>
            <w:r>
              <w:t>For the purposes of the IR35 rules an intermediary can be:</w:t>
            </w:r>
          </w:p>
          <w:p w14:paraId="09968EE3" w14:textId="77777777" w:rsidR="00753339" w:rsidRDefault="004B7955">
            <w:pPr>
              <w:pStyle w:val="Standard"/>
              <w:numPr>
                <w:ilvl w:val="0"/>
                <w:numId w:val="12"/>
              </w:numPr>
              <w:spacing w:after="0" w:line="240" w:lineRule="auto"/>
              <w:ind w:right="752" w:firstLine="0"/>
            </w:pPr>
            <w:r>
              <w:t>the supplier's own limited company</w:t>
            </w:r>
          </w:p>
          <w:p w14:paraId="6FF454D5" w14:textId="77777777" w:rsidR="00753339" w:rsidRDefault="004B7955">
            <w:pPr>
              <w:pStyle w:val="Standard"/>
              <w:numPr>
                <w:ilvl w:val="0"/>
                <w:numId w:val="12"/>
              </w:numPr>
              <w:spacing w:after="0" w:line="300" w:lineRule="auto"/>
              <w:ind w:right="752" w:firstLine="0"/>
            </w:pPr>
            <w:r>
              <w:t>a service or a personal service company</w:t>
            </w:r>
          </w:p>
          <w:p w14:paraId="0B675C54" w14:textId="77777777" w:rsidR="00753339" w:rsidRDefault="004B7955">
            <w:pPr>
              <w:pStyle w:val="Standard"/>
              <w:numPr>
                <w:ilvl w:val="0"/>
                <w:numId w:val="12"/>
              </w:numPr>
              <w:spacing w:after="0" w:line="300" w:lineRule="auto"/>
              <w:ind w:right="752" w:firstLine="0"/>
            </w:pPr>
            <w:r>
              <w:t>a partnership</w:t>
            </w:r>
          </w:p>
          <w:p w14:paraId="174DBA0A" w14:textId="77777777" w:rsidR="00753339" w:rsidRDefault="004B7955">
            <w:pPr>
              <w:pStyle w:val="Standard"/>
              <w:spacing w:after="0" w:line="240" w:lineRule="auto"/>
              <w:ind w:left="2" w:firstLine="0"/>
            </w:pPr>
            <w:r>
              <w:t>It does not apply if you work for a client through a Managed Service Company (MSC) or agency (for example, an employment agency).</w:t>
            </w:r>
          </w:p>
        </w:tc>
      </w:tr>
      <w:tr w:rsidR="00753339" w14:paraId="5FAC82FE"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02914D67" w14:textId="77777777" w:rsidR="00753339" w:rsidRDefault="004B7955">
            <w:pPr>
              <w:pStyle w:val="Standard"/>
              <w:spacing w:after="0" w:line="240" w:lineRule="auto"/>
              <w:ind w:left="0" w:firstLine="0"/>
            </w:pPr>
            <w:r>
              <w:rPr>
                <w:b/>
              </w:rPr>
              <w:t>IPR claim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1B532483" w14:textId="77777777" w:rsidR="00753339" w:rsidRDefault="004B7955">
            <w:pPr>
              <w:pStyle w:val="Standard"/>
              <w:spacing w:after="0" w:line="240" w:lineRule="auto"/>
              <w:ind w:left="2" w:firstLine="0"/>
            </w:pPr>
            <w:r>
              <w:t>As set out in clause 11.5.</w:t>
            </w:r>
          </w:p>
        </w:tc>
      </w:tr>
      <w:tr w:rsidR="00753339" w14:paraId="7F38F385" w14:textId="77777777">
        <w:trPr>
          <w:trHeight w:val="181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782A2D1A" w14:textId="77777777" w:rsidR="00753339" w:rsidRDefault="004B7955">
            <w:pPr>
              <w:pStyle w:val="Standard"/>
              <w:spacing w:after="0" w:line="240" w:lineRule="auto"/>
              <w:ind w:left="0" w:firstLine="0"/>
            </w:pPr>
            <w:r>
              <w:rPr>
                <w:b/>
              </w:rPr>
              <w:t>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05112EB1" w14:textId="77777777" w:rsidR="00753339" w:rsidRDefault="004B7955">
            <w:pPr>
              <w:pStyle w:val="Standard"/>
              <w:spacing w:after="0" w:line="240" w:lineRule="auto"/>
              <w:ind w:left="2" w:right="27" w:firstLine="0"/>
            </w:pPr>
            <w:r>
              <w:t>IR35 is also known as ‘Intermediaries legislation’. It’s a set of rules that affect tax and National Insurance where a Supplier is contracted to work for a client through an Intermediary.</w:t>
            </w:r>
          </w:p>
        </w:tc>
      </w:tr>
      <w:tr w:rsidR="00753339" w14:paraId="678A0CA0"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46E33080" w14:textId="77777777" w:rsidR="00753339" w:rsidRDefault="004B7955">
            <w:pPr>
              <w:pStyle w:val="Standard"/>
              <w:spacing w:after="0" w:line="240" w:lineRule="auto"/>
              <w:ind w:left="0" w:firstLine="0"/>
            </w:pPr>
            <w:r>
              <w:rPr>
                <w:b/>
              </w:rPr>
              <w:lastRenderedPageBreak/>
              <w:t>IR35 assessment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14C869A8" w14:textId="77777777" w:rsidR="00753339" w:rsidRDefault="004B7955">
            <w:pPr>
              <w:pStyle w:val="Standard"/>
              <w:spacing w:after="0" w:line="240" w:lineRule="auto"/>
              <w:ind w:left="2" w:firstLine="0"/>
            </w:pPr>
            <w:r>
              <w:t>Assessment of employment status using the ESI tool to determine if engagement is Inside or Outside IR35.</w:t>
            </w:r>
          </w:p>
        </w:tc>
      </w:tr>
    </w:tbl>
    <w:p w14:paraId="3613319D" w14:textId="77777777" w:rsidR="00753339" w:rsidRDefault="004B7955">
      <w:pPr>
        <w:pStyle w:val="Standard"/>
        <w:spacing w:after="0" w:line="240"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753339" w14:paraId="472A07E3" w14:textId="77777777">
        <w:trPr>
          <w:trHeight w:val="186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1963258F" w14:textId="77777777" w:rsidR="00753339" w:rsidRDefault="004B7955">
            <w:pPr>
              <w:pStyle w:val="Standard"/>
              <w:spacing w:after="0" w:line="240" w:lineRule="auto"/>
              <w:ind w:left="0" w:firstLine="0"/>
            </w:pPr>
            <w:r>
              <w:rPr>
                <w:b/>
              </w:rPr>
              <w:t>Know-How</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0BA4AA68" w14:textId="77777777" w:rsidR="00753339" w:rsidRDefault="004B7955">
            <w:pPr>
              <w:pStyle w:val="Standard"/>
              <w:spacing w:after="0" w:line="240" w:lineRule="auto"/>
              <w:ind w:left="2" w:firstLine="0"/>
            </w:pPr>
            <w:r>
              <w:t>All ideas, concepts, schemes, information, knowledge, techniques, methodology, and anything else in the nature of know-how relating to the G-Cloud Services but excluding know-how already in the Supplier’s or Buyer’s possession before the Start date.</w:t>
            </w:r>
          </w:p>
        </w:tc>
      </w:tr>
      <w:tr w:rsidR="00753339" w14:paraId="5DC6EAC3" w14:textId="77777777">
        <w:trPr>
          <w:trHeight w:val="190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327D5A78" w14:textId="77777777" w:rsidR="00753339" w:rsidRDefault="004B7955">
            <w:pPr>
              <w:pStyle w:val="Standard"/>
              <w:spacing w:after="0" w:line="240" w:lineRule="auto"/>
              <w:ind w:left="0" w:firstLine="0"/>
            </w:pPr>
            <w:r>
              <w:rPr>
                <w:b/>
              </w:rPr>
              <w:t>Law</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0E04809E" w14:textId="77777777" w:rsidR="00753339" w:rsidRDefault="004B7955">
            <w:pPr>
              <w:pStyle w:val="Standard"/>
              <w:spacing w:after="0" w:line="240" w:lineRule="auto"/>
              <w:ind w:left="2" w:firstLine="0"/>
            </w:pPr>
            <w:r>
              <w:t>Any law, subordinate legislation within the meaning of Section 21(1) of the Interpretation Act 1978, bye-law, regulation, order, regulatory policy, mandatory guidance or code of practice, judgment of a relevant court of law, or directives or requirements with which the relevant Party is bound to comply.</w:t>
            </w:r>
          </w:p>
        </w:tc>
      </w:tr>
      <w:tr w:rsidR="00753339" w14:paraId="16B7FABE"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332931FA" w14:textId="77777777" w:rsidR="00753339" w:rsidRDefault="004B7955">
            <w:pPr>
              <w:pStyle w:val="Standard"/>
              <w:spacing w:after="0" w:line="240" w:lineRule="auto"/>
              <w:ind w:left="0" w:firstLine="0"/>
            </w:pPr>
            <w:r>
              <w:rPr>
                <w:b/>
              </w:rPr>
              <w:t>Loss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4E6F1651" w14:textId="77777777" w:rsidR="00753339" w:rsidRDefault="004B7955">
            <w:pPr>
              <w:pStyle w:val="Standard"/>
              <w:spacing w:after="0" w:line="240" w:lineRule="auto"/>
              <w:ind w:left="2" w:firstLine="0"/>
            </w:pPr>
            <w: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rPr>
              <w:t>Losses</w:t>
            </w:r>
            <w:r>
              <w:t>' will be interpreted accordingly.</w:t>
            </w:r>
          </w:p>
        </w:tc>
      </w:tr>
      <w:tr w:rsidR="00753339" w14:paraId="36081283" w14:textId="77777777">
        <w:trPr>
          <w:trHeight w:val="132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B1B1248" w14:textId="77777777" w:rsidR="00753339" w:rsidRDefault="004B7955">
            <w:pPr>
              <w:pStyle w:val="Standard"/>
              <w:spacing w:after="0" w:line="240" w:lineRule="auto"/>
              <w:ind w:left="0" w:firstLine="0"/>
            </w:pPr>
            <w:r>
              <w:rPr>
                <w:b/>
              </w:rPr>
              <w:t>Lot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48992408" w14:textId="77777777" w:rsidR="00753339" w:rsidRDefault="004B7955">
            <w:pPr>
              <w:pStyle w:val="Standard"/>
              <w:spacing w:after="0" w:line="240" w:lineRule="auto"/>
              <w:ind w:left="2" w:firstLine="0"/>
            </w:pPr>
            <w:r>
              <w:t>Any of the 3 Lots specified in the ITT and Lots will be construed accordingly.</w:t>
            </w:r>
          </w:p>
        </w:tc>
      </w:tr>
      <w:tr w:rsidR="00753339" w14:paraId="3CB490E1" w14:textId="77777777">
        <w:trPr>
          <w:trHeight w:val="24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6EBAE9A1" w14:textId="77777777" w:rsidR="00753339" w:rsidRDefault="004B7955">
            <w:pPr>
              <w:pStyle w:val="Standard"/>
              <w:spacing w:after="0" w:line="240" w:lineRule="auto"/>
              <w:ind w:left="0" w:firstLine="0"/>
            </w:pPr>
            <w:r>
              <w:rPr>
                <w:b/>
              </w:rPr>
              <w:lastRenderedPageBreak/>
              <w:t>Malicious Software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13A1AE9E" w14:textId="77777777" w:rsidR="00753339" w:rsidRDefault="004B7955">
            <w:pPr>
              <w:pStyle w:val="Standard"/>
              <w:spacing w:after="0" w:line="240" w:lineRule="auto"/>
              <w:ind w:left="2" w:firstLine="0"/>
            </w:pPr>
            <w: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753339" w14:paraId="6E5A1DD4"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7626EB64" w14:textId="77777777" w:rsidR="00753339" w:rsidRDefault="004B7955">
            <w:pPr>
              <w:pStyle w:val="Standard"/>
              <w:spacing w:after="0" w:line="240" w:lineRule="auto"/>
              <w:ind w:left="0" w:firstLine="0"/>
            </w:pPr>
            <w:r>
              <w:rPr>
                <w:b/>
              </w:rPr>
              <w:t>Management Charge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4E214B7F" w14:textId="77777777" w:rsidR="00753339" w:rsidRDefault="004B7955">
            <w:pPr>
              <w:pStyle w:val="Standard"/>
              <w:spacing w:after="0" w:line="240" w:lineRule="auto"/>
              <w:ind w:left="2" w:firstLine="0"/>
            </w:pPr>
            <w: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753339" w14:paraId="433C07F8" w14:textId="77777777">
        <w:trPr>
          <w:trHeight w:val="136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12372DED" w14:textId="77777777" w:rsidR="00753339" w:rsidRDefault="004B7955">
            <w:pPr>
              <w:pStyle w:val="Standard"/>
              <w:spacing w:after="0" w:line="240" w:lineRule="auto"/>
              <w:ind w:left="0" w:firstLine="0"/>
              <w:jc w:val="both"/>
            </w:pPr>
            <w:r>
              <w:rPr>
                <w:b/>
              </w:rPr>
              <w:t>Management 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69E9A3C1" w14:textId="77777777" w:rsidR="00753339" w:rsidRDefault="004B7955">
            <w:pPr>
              <w:pStyle w:val="Standard"/>
              <w:spacing w:after="0" w:line="240" w:lineRule="auto"/>
              <w:ind w:left="2" w:firstLine="0"/>
            </w:pPr>
            <w:r>
              <w:t>The management information specified in Framework Agreement Schedule 6.</w:t>
            </w:r>
          </w:p>
        </w:tc>
      </w:tr>
      <w:tr w:rsidR="00753339" w14:paraId="55E5DA2C" w14:textId="77777777">
        <w:trPr>
          <w:trHeight w:val="16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710A7B4D" w14:textId="77777777" w:rsidR="00753339" w:rsidRDefault="004B7955">
            <w:pPr>
              <w:pStyle w:val="Standard"/>
              <w:spacing w:after="0" w:line="240" w:lineRule="auto"/>
              <w:ind w:left="0" w:firstLine="0"/>
            </w:pPr>
            <w:r>
              <w:rPr>
                <w:b/>
              </w:rPr>
              <w:t>Material Breach</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3A291A61" w14:textId="77777777" w:rsidR="00753339" w:rsidRDefault="004B7955">
            <w:pPr>
              <w:pStyle w:val="Standard"/>
              <w:spacing w:after="0" w:line="240" w:lineRule="auto"/>
              <w:ind w:left="2" w:firstLine="0"/>
            </w:pPr>
            <w:r>
              <w:t>Those breaches which have been expressly set out as a Material Breach and any other single serious breach or persistent failure to perform as required under this Call-Off Contract.</w:t>
            </w:r>
          </w:p>
        </w:tc>
      </w:tr>
      <w:tr w:rsidR="00753339" w14:paraId="01E352DC" w14:textId="77777777">
        <w:trPr>
          <w:trHeight w:val="158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6DEFA924" w14:textId="77777777" w:rsidR="00753339" w:rsidRDefault="004B7955">
            <w:pPr>
              <w:pStyle w:val="Standard"/>
              <w:spacing w:after="0" w:line="240" w:lineRule="auto"/>
              <w:ind w:left="0" w:firstLine="0"/>
            </w:pPr>
            <w:r>
              <w:rPr>
                <w:b/>
              </w:rPr>
              <w:t>Ministry of Justice Code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1E38BE25" w14:textId="77777777" w:rsidR="00753339" w:rsidRDefault="004B7955">
            <w:pPr>
              <w:pStyle w:val="Standard"/>
              <w:spacing w:after="0" w:line="240" w:lineRule="auto"/>
              <w:ind w:left="2" w:firstLine="0"/>
            </w:pPr>
            <w:r>
              <w:t>The Ministry of Justice’s Code of Practice on the Discharge of the Functions of Public Authorities under Part 1 of the Freedom of Information Act 2000.</w:t>
            </w:r>
          </w:p>
        </w:tc>
      </w:tr>
    </w:tbl>
    <w:p w14:paraId="08EE64FE" w14:textId="77777777" w:rsidR="00753339" w:rsidRDefault="004B7955">
      <w:pPr>
        <w:pStyle w:val="Standard"/>
        <w:spacing w:after="0" w:line="240"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753339" w14:paraId="0AC8B67A"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CA5180D" w14:textId="77777777" w:rsidR="00753339" w:rsidRDefault="004B7955">
            <w:pPr>
              <w:pStyle w:val="Standard"/>
              <w:spacing w:after="0" w:line="240" w:lineRule="auto"/>
              <w:ind w:left="0" w:firstLine="0"/>
            </w:pPr>
            <w:r>
              <w:rPr>
                <w:b/>
              </w:rPr>
              <w:lastRenderedPageBreak/>
              <w:t>New Fair Deal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249888E6" w14:textId="77777777" w:rsidR="00753339" w:rsidRDefault="004B7955">
            <w:pPr>
              <w:pStyle w:val="Standard"/>
              <w:spacing w:after="0" w:line="240" w:lineRule="auto"/>
              <w:ind w:left="2" w:firstLine="0"/>
            </w:pPr>
            <w:r>
              <w:t>The revised Fair Deal position in the HM Treasury guidance: “Fair Deal for staff pensions: staff transfer from central government” issued in October 2013 as amended.</w:t>
            </w:r>
          </w:p>
        </w:tc>
      </w:tr>
      <w:tr w:rsidR="00753339" w14:paraId="668E8AAA"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10D0E68" w14:textId="77777777" w:rsidR="00753339" w:rsidRDefault="004B7955">
            <w:pPr>
              <w:pStyle w:val="Standard"/>
              <w:spacing w:after="0" w:line="240" w:lineRule="auto"/>
              <w:ind w:left="0" w:firstLine="0"/>
            </w:pPr>
            <w:r>
              <w:rPr>
                <w:b/>
              </w:rPr>
              <w:t>Order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7CEE8C6F" w14:textId="77777777" w:rsidR="00753339" w:rsidRDefault="004B7955">
            <w:pPr>
              <w:pStyle w:val="Standard"/>
              <w:spacing w:after="0" w:line="240" w:lineRule="auto"/>
              <w:ind w:left="2" w:right="37" w:firstLine="0"/>
            </w:pPr>
            <w:r>
              <w:t>An order for G-Cloud Services placed by a contracting body with the Supplier in accordance with the ordering processes.</w:t>
            </w:r>
          </w:p>
        </w:tc>
      </w:tr>
      <w:tr w:rsidR="00753339" w14:paraId="4BA556FA"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056A7DD8" w14:textId="77777777" w:rsidR="00753339" w:rsidRDefault="004B7955">
            <w:pPr>
              <w:pStyle w:val="Standard"/>
              <w:spacing w:after="0" w:line="240" w:lineRule="auto"/>
              <w:ind w:left="0" w:firstLine="0"/>
            </w:pPr>
            <w:r>
              <w:rPr>
                <w:b/>
              </w:rPr>
              <w:t>Order Form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616A7207" w14:textId="77777777" w:rsidR="00753339" w:rsidRDefault="004B7955">
            <w:pPr>
              <w:pStyle w:val="Standard"/>
              <w:spacing w:after="0" w:line="240" w:lineRule="auto"/>
              <w:ind w:left="2" w:firstLine="0"/>
            </w:pPr>
            <w:r>
              <w:t>The order form set out in Part A of the Call-Off Contract to be used by a Buyer to order G-Cloud Services.</w:t>
            </w:r>
          </w:p>
        </w:tc>
      </w:tr>
      <w:tr w:rsidR="00753339" w14:paraId="7235EF5B"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210685E5" w14:textId="77777777" w:rsidR="00753339" w:rsidRDefault="004B7955">
            <w:pPr>
              <w:pStyle w:val="Standard"/>
              <w:spacing w:after="0" w:line="240" w:lineRule="auto"/>
              <w:ind w:left="0" w:firstLine="0"/>
            </w:pPr>
            <w:r>
              <w:rPr>
                <w:b/>
              </w:rPr>
              <w:t>Ordered G-Cloud</w:t>
            </w:r>
            <w:r>
              <w:t xml:space="preserve"> </w:t>
            </w:r>
            <w:r>
              <w:rPr>
                <w:b/>
              </w:rPr>
              <w:t>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24B6A33" w14:textId="77777777" w:rsidR="00753339" w:rsidRDefault="004B7955">
            <w:pPr>
              <w:pStyle w:val="Standard"/>
              <w:spacing w:after="0" w:line="240" w:lineRule="auto"/>
              <w:ind w:left="2" w:firstLine="0"/>
            </w:pPr>
            <w:r>
              <w:t>G-Cloud Services which are the subject of an order by the Buyer.</w:t>
            </w:r>
          </w:p>
        </w:tc>
      </w:tr>
      <w:tr w:rsidR="00753339" w14:paraId="0A566F48"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A2C652E" w14:textId="77777777" w:rsidR="00753339" w:rsidRDefault="004B7955">
            <w:pPr>
              <w:pStyle w:val="Standard"/>
              <w:spacing w:after="0" w:line="240" w:lineRule="auto"/>
              <w:ind w:left="0" w:firstLine="0"/>
            </w:pPr>
            <w:r>
              <w:rPr>
                <w:b/>
              </w:rPr>
              <w:t>Outside 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4325793" w14:textId="77777777" w:rsidR="00753339" w:rsidRDefault="004B7955">
            <w:pPr>
              <w:pStyle w:val="Standard"/>
              <w:spacing w:after="0" w:line="240" w:lineRule="auto"/>
              <w:ind w:left="2" w:firstLine="0"/>
            </w:pPr>
            <w:r>
              <w:t>Contractual engagements which would be determined to not be within the scope of the IR35 intermediaries legislation if assessed using the ESI tool.</w:t>
            </w:r>
          </w:p>
        </w:tc>
      </w:tr>
      <w:tr w:rsidR="00753339" w14:paraId="2F75E5BC"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0F7DE92" w14:textId="77777777" w:rsidR="00753339" w:rsidRDefault="004B7955">
            <w:pPr>
              <w:pStyle w:val="Standard"/>
              <w:spacing w:after="0" w:line="240" w:lineRule="auto"/>
              <w:ind w:left="0" w:firstLine="0"/>
            </w:pPr>
            <w:r>
              <w:rPr>
                <w:b/>
              </w:rPr>
              <w:lastRenderedPageBreak/>
              <w:t>Party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0225078" w14:textId="77777777" w:rsidR="00753339" w:rsidRDefault="004B7955">
            <w:pPr>
              <w:pStyle w:val="Standard"/>
              <w:spacing w:after="0" w:line="240" w:lineRule="auto"/>
              <w:ind w:left="2" w:firstLine="0"/>
            </w:pPr>
            <w:r>
              <w:t>The Buyer or the Supplier and ‘Parties’ will be interpreted accordingly.</w:t>
            </w:r>
          </w:p>
        </w:tc>
      </w:tr>
      <w:tr w:rsidR="00753339" w14:paraId="3A67AF94"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8FB247A" w14:textId="77777777" w:rsidR="00753339" w:rsidRDefault="004B7955">
            <w:pPr>
              <w:pStyle w:val="Standard"/>
              <w:spacing w:after="0" w:line="240" w:lineRule="auto"/>
              <w:ind w:left="0" w:firstLine="0"/>
            </w:pPr>
            <w:r>
              <w:rPr>
                <w:b/>
              </w:rPr>
              <w:t>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5B34B97" w14:textId="77777777" w:rsidR="00753339" w:rsidRDefault="004B7955">
            <w:pPr>
              <w:pStyle w:val="Standard"/>
              <w:spacing w:after="0" w:line="240" w:lineRule="auto"/>
              <w:ind w:left="2" w:firstLine="0"/>
            </w:pPr>
            <w:r>
              <w:t>Takes the meaning given in the UK GDPR.</w:t>
            </w:r>
          </w:p>
        </w:tc>
      </w:tr>
      <w:tr w:rsidR="00753339" w14:paraId="2BBEA0B4"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6C7A4CC" w14:textId="77777777" w:rsidR="00753339" w:rsidRDefault="004B7955">
            <w:pPr>
              <w:pStyle w:val="Standard"/>
              <w:spacing w:after="0" w:line="240" w:lineRule="auto"/>
              <w:ind w:left="0" w:firstLine="0"/>
            </w:pPr>
            <w:r>
              <w:rPr>
                <w:b/>
              </w:rPr>
              <w:t>Personal Data Breach</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2409EC65" w14:textId="77777777" w:rsidR="00753339" w:rsidRDefault="004B7955">
            <w:pPr>
              <w:pStyle w:val="Standard"/>
              <w:spacing w:after="0" w:line="240" w:lineRule="auto"/>
              <w:ind w:left="2" w:firstLine="0"/>
            </w:pPr>
            <w:r>
              <w:t>Takes the meaning given in the UK GDPR.</w:t>
            </w:r>
          </w:p>
        </w:tc>
      </w:tr>
      <w:tr w:rsidR="00753339" w14:paraId="105D75C8"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4B27F434" w14:textId="77777777" w:rsidR="00753339" w:rsidRDefault="004B7955">
            <w:pPr>
              <w:pStyle w:val="Standard"/>
              <w:spacing w:after="0" w:line="240" w:lineRule="auto"/>
              <w:ind w:left="0" w:firstLine="0"/>
            </w:pPr>
            <w:r>
              <w:rPr>
                <w:b/>
              </w:rPr>
              <w:t>Platform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6D04E6C" w14:textId="77777777" w:rsidR="00753339" w:rsidRDefault="004B7955">
            <w:pPr>
              <w:pStyle w:val="Standard"/>
              <w:spacing w:after="0" w:line="240" w:lineRule="auto"/>
              <w:ind w:left="2" w:firstLine="0"/>
            </w:pPr>
            <w:r>
              <w:t>The government marketplace where Services are available for Buyers to buy.</w:t>
            </w:r>
          </w:p>
        </w:tc>
      </w:tr>
      <w:tr w:rsidR="00753339" w14:paraId="4242DC69" w14:textId="77777777">
        <w:trPr>
          <w:trHeight w:val="12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6C7C2663" w14:textId="77777777" w:rsidR="00753339" w:rsidRDefault="004B7955">
            <w:pPr>
              <w:pStyle w:val="Standard"/>
              <w:spacing w:after="0" w:line="240" w:lineRule="auto"/>
              <w:ind w:left="0" w:firstLine="0"/>
            </w:pPr>
            <w:r>
              <w:rPr>
                <w:b/>
              </w:rPr>
              <w:t>Processing</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71D98EA9" w14:textId="77777777" w:rsidR="00753339" w:rsidRDefault="004B7955">
            <w:pPr>
              <w:pStyle w:val="Standard"/>
              <w:spacing w:after="0" w:line="240" w:lineRule="auto"/>
              <w:ind w:left="2" w:firstLine="0"/>
            </w:pPr>
            <w:r>
              <w:t>Takes the meaning given in the UK GDPR.</w:t>
            </w:r>
          </w:p>
        </w:tc>
      </w:tr>
      <w:tr w:rsidR="00753339" w14:paraId="46E599CB"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A0E7B18" w14:textId="77777777" w:rsidR="00753339" w:rsidRDefault="004B7955">
            <w:pPr>
              <w:pStyle w:val="Standard"/>
              <w:spacing w:after="0" w:line="240" w:lineRule="auto"/>
              <w:ind w:left="0" w:firstLine="0"/>
            </w:pPr>
            <w:r>
              <w:rPr>
                <w:b/>
              </w:rPr>
              <w:t>Processor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894FE1E" w14:textId="77777777" w:rsidR="00753339" w:rsidRDefault="004B7955">
            <w:pPr>
              <w:pStyle w:val="Standard"/>
              <w:spacing w:after="0" w:line="240" w:lineRule="auto"/>
              <w:ind w:left="2" w:firstLine="0"/>
            </w:pPr>
            <w:r>
              <w:t>Takes the meaning given in the UK GDPR.</w:t>
            </w:r>
          </w:p>
        </w:tc>
      </w:tr>
      <w:tr w:rsidR="00753339" w14:paraId="718987DF"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7149D2DD" w14:textId="77777777" w:rsidR="00753339" w:rsidRDefault="004B7955">
            <w:pPr>
              <w:pStyle w:val="Standard"/>
              <w:spacing w:after="0" w:line="240" w:lineRule="auto"/>
              <w:ind w:left="0" w:firstLine="0"/>
            </w:pPr>
            <w:r>
              <w:rPr>
                <w:b/>
              </w:rPr>
              <w:lastRenderedPageBreak/>
              <w:t>Prohibited 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82B6B7C" w14:textId="77777777" w:rsidR="00753339" w:rsidRDefault="004B7955">
            <w:pPr>
              <w:pStyle w:val="Standard"/>
              <w:spacing w:after="5" w:line="240" w:lineRule="auto"/>
              <w:ind w:left="2" w:firstLine="0"/>
            </w:pPr>
            <w:r>
              <w:t>To directly or indirectly offer, promise or give any person working for or engaged by a Buyer or CCS a financial or other advantage to:</w:t>
            </w:r>
          </w:p>
          <w:p w14:paraId="74C74FFB" w14:textId="77777777" w:rsidR="00753339" w:rsidRDefault="004B7955">
            <w:pPr>
              <w:pStyle w:val="Standard"/>
              <w:numPr>
                <w:ilvl w:val="0"/>
                <w:numId w:val="13"/>
              </w:numPr>
              <w:spacing w:after="0" w:line="276" w:lineRule="auto"/>
              <w:ind w:hanging="360"/>
            </w:pPr>
            <w:r>
              <w:t>induce that person to perform improperly a relevant function or activity</w:t>
            </w:r>
          </w:p>
          <w:p w14:paraId="1D544B85" w14:textId="77777777" w:rsidR="00753339" w:rsidRDefault="004B7955">
            <w:pPr>
              <w:pStyle w:val="Standard"/>
              <w:numPr>
                <w:ilvl w:val="0"/>
                <w:numId w:val="13"/>
              </w:numPr>
              <w:spacing w:after="23" w:line="276" w:lineRule="auto"/>
              <w:ind w:hanging="360"/>
            </w:pPr>
            <w:r>
              <w:t>reward that person for improper performance of a relevant function or activity</w:t>
            </w:r>
          </w:p>
          <w:p w14:paraId="45E1E00B" w14:textId="77777777" w:rsidR="00753339" w:rsidRDefault="004B7955">
            <w:pPr>
              <w:pStyle w:val="Standard"/>
              <w:numPr>
                <w:ilvl w:val="0"/>
                <w:numId w:val="13"/>
              </w:numPr>
              <w:spacing w:after="64" w:line="240" w:lineRule="auto"/>
              <w:ind w:hanging="360"/>
            </w:pPr>
            <w:r>
              <w:t>commit any offence:</w:t>
            </w:r>
          </w:p>
          <w:p w14:paraId="055CDEB7" w14:textId="77777777" w:rsidR="00753339" w:rsidRDefault="004B7955">
            <w:pPr>
              <w:pStyle w:val="Standard"/>
              <w:numPr>
                <w:ilvl w:val="1"/>
                <w:numId w:val="13"/>
              </w:numPr>
              <w:spacing w:after="64" w:line="240" w:lineRule="auto"/>
              <w:ind w:hanging="247"/>
            </w:pPr>
            <w:r>
              <w:t>under the Bribery Act 2010</w:t>
            </w:r>
          </w:p>
          <w:p w14:paraId="56D8C85A" w14:textId="77777777" w:rsidR="00753339" w:rsidRDefault="004B7955">
            <w:pPr>
              <w:pStyle w:val="Standard"/>
              <w:numPr>
                <w:ilvl w:val="1"/>
                <w:numId w:val="13"/>
              </w:numPr>
              <w:spacing w:after="64" w:line="240" w:lineRule="auto"/>
              <w:ind w:hanging="247"/>
            </w:pPr>
            <w:r>
              <w:t>under legislation creating offences concerning Fraud</w:t>
            </w:r>
          </w:p>
          <w:p w14:paraId="558B1589" w14:textId="77777777" w:rsidR="00753339" w:rsidRDefault="004B7955">
            <w:pPr>
              <w:pStyle w:val="Standard"/>
              <w:numPr>
                <w:ilvl w:val="1"/>
                <w:numId w:val="13"/>
              </w:numPr>
              <w:spacing w:after="64" w:line="240" w:lineRule="auto"/>
              <w:ind w:hanging="247"/>
            </w:pPr>
            <w:r>
              <w:t>at common Law concerning Fraud</w:t>
            </w:r>
          </w:p>
          <w:p w14:paraId="53C617BD" w14:textId="77777777" w:rsidR="00753339" w:rsidRDefault="004B7955">
            <w:pPr>
              <w:pStyle w:val="Standard"/>
              <w:numPr>
                <w:ilvl w:val="1"/>
                <w:numId w:val="13"/>
              </w:numPr>
              <w:spacing w:after="64" w:line="240" w:lineRule="auto"/>
              <w:ind w:hanging="247"/>
            </w:pPr>
            <w:r>
              <w:t>committing or attempting or conspiring to commit Fraud</w:t>
            </w:r>
          </w:p>
        </w:tc>
      </w:tr>
    </w:tbl>
    <w:p w14:paraId="442E6A86" w14:textId="77777777" w:rsidR="00753339" w:rsidRDefault="004B7955">
      <w:pPr>
        <w:pStyle w:val="Standard"/>
        <w:spacing w:after="0" w:line="240" w:lineRule="auto"/>
        <w:ind w:left="0" w:firstLine="0"/>
        <w:jc w:val="both"/>
      </w:pPr>
      <w:r>
        <w:t xml:space="preserve"> </w:t>
      </w:r>
    </w:p>
    <w:p w14:paraId="43B981E7" w14:textId="77777777" w:rsidR="00753339" w:rsidRDefault="00753339">
      <w:pPr>
        <w:pStyle w:val="Standard"/>
        <w:spacing w:after="0" w:line="240" w:lineRule="auto"/>
        <w:ind w:left="0" w:right="830" w:firstLine="0"/>
      </w:pP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753339" w14:paraId="7F7C053C" w14:textId="77777777">
        <w:trPr>
          <w:trHeight w:val="26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3EB951FC" w14:textId="77777777" w:rsidR="00753339" w:rsidRDefault="004B7955">
            <w:pPr>
              <w:pStyle w:val="Standard"/>
              <w:spacing w:after="0" w:line="240" w:lineRule="auto"/>
              <w:ind w:left="0" w:firstLine="0"/>
            </w:pPr>
            <w:r>
              <w:rPr>
                <w:b/>
              </w:rPr>
              <w:t>Project Specific IPRs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668B0CEE" w14:textId="77777777" w:rsidR="00753339" w:rsidRDefault="004B7955">
            <w:pPr>
              <w:pStyle w:val="Standard"/>
              <w:spacing w:after="0" w:line="240" w:lineRule="auto"/>
              <w:ind w:left="2" w:firstLine="0"/>
            </w:pPr>
            <w: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753339" w14:paraId="704518F0"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3E1DBE3" w14:textId="77777777" w:rsidR="00753339" w:rsidRDefault="004B7955">
            <w:pPr>
              <w:pStyle w:val="Standard"/>
              <w:spacing w:after="0" w:line="240" w:lineRule="auto"/>
              <w:ind w:left="0" w:firstLine="0"/>
            </w:pPr>
            <w:r>
              <w:rPr>
                <w:b/>
              </w:rPr>
              <w:t>Property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1ABD6E81" w14:textId="77777777" w:rsidR="00753339" w:rsidRDefault="004B7955">
            <w:pPr>
              <w:pStyle w:val="Standard"/>
              <w:spacing w:after="0" w:line="240" w:lineRule="auto"/>
              <w:ind w:left="2" w:firstLine="0"/>
            </w:pPr>
            <w:r>
              <w:t>Assets and property including technical infrastructure, IPRs and equipment.</w:t>
            </w:r>
          </w:p>
        </w:tc>
      </w:tr>
      <w:tr w:rsidR="00753339" w14:paraId="36C54327" w14:textId="77777777">
        <w:trPr>
          <w:trHeight w:val="28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25DA935E" w14:textId="77777777" w:rsidR="00753339" w:rsidRDefault="004B7955">
            <w:pPr>
              <w:pStyle w:val="Standard"/>
              <w:spacing w:after="0" w:line="240" w:lineRule="auto"/>
              <w:ind w:left="0" w:firstLine="0"/>
            </w:pPr>
            <w:r>
              <w:rPr>
                <w:b/>
              </w:rPr>
              <w:lastRenderedPageBreak/>
              <w:t>Protective Measures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4D545171" w14:textId="77777777" w:rsidR="00753339" w:rsidRDefault="004B7955">
            <w:pPr>
              <w:pStyle w:val="Standard"/>
              <w:spacing w:after="0" w:line="240" w:lineRule="auto"/>
              <w:ind w:left="2" w:firstLine="0"/>
            </w:pPr>
            <w: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753339" w14:paraId="5CD0DCF1"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48AE069C" w14:textId="77777777" w:rsidR="00753339" w:rsidRDefault="004B7955">
            <w:pPr>
              <w:pStyle w:val="Standard"/>
              <w:spacing w:after="0" w:line="240" w:lineRule="auto"/>
              <w:ind w:left="0" w:firstLine="0"/>
            </w:pPr>
            <w:r>
              <w:rPr>
                <w:b/>
              </w:rPr>
              <w:t>PSN or Public Services</w:t>
            </w:r>
            <w:r>
              <w:t xml:space="preserve"> </w:t>
            </w:r>
            <w:r>
              <w:rPr>
                <w:b/>
              </w:rPr>
              <w:t>Network</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7406789" w14:textId="77777777" w:rsidR="00753339" w:rsidRDefault="004B7955">
            <w:pPr>
              <w:pStyle w:val="Standard"/>
              <w:spacing w:after="0" w:line="240" w:lineRule="auto"/>
              <w:ind w:left="2" w:firstLine="0"/>
            </w:pPr>
            <w:r>
              <w:t>The Public Services Network (PSN) is the government’s high performance network which helps public sector organisations work together, reduce duplication and share resources.</w:t>
            </w:r>
          </w:p>
        </w:tc>
      </w:tr>
      <w:tr w:rsidR="00753339" w14:paraId="09AB66DB"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3B8F226" w14:textId="77777777" w:rsidR="00753339" w:rsidRDefault="004B7955">
            <w:pPr>
              <w:pStyle w:val="Standard"/>
              <w:spacing w:after="0" w:line="240" w:lineRule="auto"/>
              <w:ind w:left="0" w:firstLine="0"/>
            </w:pPr>
            <w:r>
              <w:rPr>
                <w:b/>
              </w:rPr>
              <w:t>Regulatory body or bodies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792E8B85" w14:textId="77777777" w:rsidR="00753339" w:rsidRDefault="004B7955">
            <w:pPr>
              <w:pStyle w:val="Standard"/>
              <w:spacing w:after="0" w:line="240" w:lineRule="auto"/>
              <w:ind w:left="2" w:firstLine="0"/>
            </w:pPr>
            <w:r>
              <w:t>Government departments and other bodies which, whether under statute, codes of practice or otherwise, are entitled to investigate or influence the matters dealt with in this Call-Off Contract.</w:t>
            </w:r>
          </w:p>
        </w:tc>
      </w:tr>
      <w:tr w:rsidR="00753339" w14:paraId="4F2D6527"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0F958480" w14:textId="77777777" w:rsidR="00753339" w:rsidRDefault="004B7955">
            <w:pPr>
              <w:pStyle w:val="Standard"/>
              <w:spacing w:after="0" w:line="240" w:lineRule="auto"/>
              <w:ind w:left="0" w:firstLine="0"/>
            </w:pPr>
            <w:r>
              <w:rPr>
                <w:b/>
              </w:rPr>
              <w:t>Relevant person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7608EB07" w14:textId="77777777" w:rsidR="00753339" w:rsidRDefault="004B7955">
            <w:pPr>
              <w:pStyle w:val="Standard"/>
              <w:spacing w:after="0" w:line="240" w:lineRule="auto"/>
              <w:ind w:left="2" w:firstLine="0"/>
            </w:pPr>
            <w:r>
              <w:t>Any employee, agent, servant, or representative of the Buyer, any other public body or person employed by or on behalf of the Buyer, or any other public body.</w:t>
            </w:r>
          </w:p>
        </w:tc>
      </w:tr>
      <w:tr w:rsidR="00753339" w14:paraId="6CB56660"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1B8E5B84" w14:textId="77777777" w:rsidR="00753339" w:rsidRDefault="004B7955">
            <w:pPr>
              <w:pStyle w:val="Standard"/>
              <w:spacing w:after="0" w:line="240" w:lineRule="auto"/>
              <w:ind w:left="0" w:firstLine="0"/>
            </w:pPr>
            <w:r>
              <w:rPr>
                <w:b/>
              </w:rPr>
              <w:lastRenderedPageBreak/>
              <w:t>Relevant Transfer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3F59A255" w14:textId="77777777" w:rsidR="00753339" w:rsidRDefault="004B7955">
            <w:pPr>
              <w:pStyle w:val="Standard"/>
              <w:spacing w:after="0" w:line="240" w:lineRule="auto"/>
              <w:ind w:left="2" w:firstLine="0"/>
            </w:pPr>
            <w:r>
              <w:t>A transfer of employment to which the employment regulations applies.</w:t>
            </w:r>
          </w:p>
        </w:tc>
      </w:tr>
      <w:tr w:rsidR="00753339" w14:paraId="011B4400"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0625665E" w14:textId="77777777" w:rsidR="00753339" w:rsidRDefault="004B7955">
            <w:pPr>
              <w:pStyle w:val="Standard"/>
              <w:spacing w:after="0" w:line="240" w:lineRule="auto"/>
              <w:ind w:left="0" w:firstLine="0"/>
            </w:pPr>
            <w:r>
              <w:rPr>
                <w:b/>
              </w:rPr>
              <w:t>Replacement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63D4D06E" w14:textId="77777777" w:rsidR="00753339" w:rsidRDefault="004B7955">
            <w:pPr>
              <w:pStyle w:val="Standard"/>
              <w:spacing w:after="0" w:line="240" w:lineRule="auto"/>
              <w:ind w:left="2" w:firstLine="0"/>
            </w:pPr>
            <w:r>
              <w:t>Any services which are the same as or substantially similar to any of the Services and which the Buyer receives in substitution for any of the services after the expiry or Ending or partial Ending of the Call-</w:t>
            </w:r>
          </w:p>
          <w:p w14:paraId="764CF336" w14:textId="77777777" w:rsidR="00753339" w:rsidRDefault="004B7955">
            <w:pPr>
              <w:pStyle w:val="Standard"/>
              <w:spacing w:after="0" w:line="240" w:lineRule="auto"/>
              <w:ind w:left="2" w:firstLine="0"/>
            </w:pPr>
            <w:r>
              <w:t>Off Contract, whether those services are provided by the Buyer or a third party.</w:t>
            </w:r>
          </w:p>
        </w:tc>
      </w:tr>
      <w:tr w:rsidR="00753339" w14:paraId="0E6E7282" w14:textId="77777777">
        <w:trPr>
          <w:trHeight w:val="181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0E0C5E56" w14:textId="77777777" w:rsidR="00753339" w:rsidRDefault="004B7955">
            <w:pPr>
              <w:pStyle w:val="Standard"/>
              <w:spacing w:after="0" w:line="240" w:lineRule="auto"/>
              <w:ind w:left="0" w:firstLine="0"/>
            </w:pPr>
            <w:r>
              <w:rPr>
                <w:b/>
              </w:rPr>
              <w:t>Replacement 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0B8BD4C6" w14:textId="77777777" w:rsidR="00753339" w:rsidRDefault="004B7955">
            <w:pPr>
              <w:pStyle w:val="Standard"/>
              <w:spacing w:after="0" w:line="240" w:lineRule="auto"/>
              <w:ind w:left="2" w:firstLine="0"/>
            </w:pPr>
            <w:r>
              <w:t>Any third-party service provider of replacement services appointed by the Buyer (or where the Buyer is providing replacement Services for its own account, the Buyer).</w:t>
            </w:r>
          </w:p>
        </w:tc>
      </w:tr>
      <w:tr w:rsidR="00753339" w14:paraId="03478D88"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3E2B9465" w14:textId="77777777" w:rsidR="00753339" w:rsidRDefault="004B7955">
            <w:pPr>
              <w:pStyle w:val="Standard"/>
              <w:spacing w:after="0" w:line="240" w:lineRule="auto"/>
              <w:ind w:left="0" w:firstLine="0"/>
            </w:pPr>
            <w:r>
              <w:rPr>
                <w:b/>
              </w:rPr>
              <w:t>Security management plan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28E8BA80" w14:textId="77777777" w:rsidR="00753339" w:rsidRDefault="004B7955">
            <w:pPr>
              <w:pStyle w:val="Standard"/>
              <w:spacing w:after="0" w:line="240" w:lineRule="auto"/>
              <w:ind w:left="2" w:firstLine="0"/>
            </w:pPr>
            <w:r>
              <w:t>The Supplier's security management plan developed by the Supplier in accordance with clause 16.1.</w:t>
            </w:r>
          </w:p>
        </w:tc>
      </w:tr>
    </w:tbl>
    <w:p w14:paraId="6B0D4364" w14:textId="77777777" w:rsidR="00753339" w:rsidRDefault="004B7955">
      <w:pPr>
        <w:pStyle w:val="Standard"/>
        <w:spacing w:after="0" w:line="240"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753339" w14:paraId="51420D21"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76DF3AE1" w14:textId="77777777" w:rsidR="00753339" w:rsidRDefault="004B7955">
            <w:pPr>
              <w:pStyle w:val="Standard"/>
              <w:spacing w:after="0" w:line="240" w:lineRule="auto"/>
              <w:ind w:left="0" w:firstLine="0"/>
            </w:pPr>
            <w:r>
              <w:rPr>
                <w:b/>
              </w:rPr>
              <w:t>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6CE2BB8D" w14:textId="77777777" w:rsidR="00753339" w:rsidRDefault="004B7955">
            <w:pPr>
              <w:pStyle w:val="Standard"/>
              <w:spacing w:after="0" w:line="240" w:lineRule="auto"/>
              <w:ind w:left="2" w:firstLine="0"/>
            </w:pPr>
            <w:r>
              <w:t>The services ordered by the Buyer as set out in the Order Form.</w:t>
            </w:r>
          </w:p>
        </w:tc>
      </w:tr>
      <w:tr w:rsidR="00753339" w14:paraId="0C4C56B4"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6DFE7D08" w14:textId="77777777" w:rsidR="00753339" w:rsidRDefault="004B7955">
            <w:pPr>
              <w:pStyle w:val="Standard"/>
              <w:spacing w:after="0" w:line="240" w:lineRule="auto"/>
              <w:ind w:left="0" w:firstLine="0"/>
            </w:pPr>
            <w:r>
              <w:rPr>
                <w:b/>
              </w:rPr>
              <w:lastRenderedPageBreak/>
              <w:t>Service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70F9823" w14:textId="77777777" w:rsidR="00753339" w:rsidRDefault="004B7955">
            <w:pPr>
              <w:pStyle w:val="Standard"/>
              <w:spacing w:after="0" w:line="240" w:lineRule="auto"/>
              <w:ind w:left="2" w:firstLine="0"/>
            </w:pPr>
            <w:r>
              <w:t>Data that is owned or managed by the Buyer and used for the G-Cloud Services, including backup data.</w:t>
            </w:r>
          </w:p>
        </w:tc>
      </w:tr>
      <w:tr w:rsidR="00753339" w14:paraId="4E156F00"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67A6DEA7" w14:textId="77777777" w:rsidR="00753339" w:rsidRDefault="004B7955">
            <w:pPr>
              <w:pStyle w:val="Standard"/>
              <w:spacing w:after="0" w:line="240" w:lineRule="auto"/>
              <w:ind w:left="0" w:firstLine="0"/>
            </w:pPr>
            <w:r>
              <w:rPr>
                <w:b/>
              </w:rPr>
              <w:t>Service definition(s)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07B88D67" w14:textId="77777777" w:rsidR="00753339" w:rsidRDefault="004B7955">
            <w:pPr>
              <w:pStyle w:val="Standard"/>
              <w:spacing w:after="0" w:line="240" w:lineRule="auto"/>
              <w:ind w:left="2" w:firstLine="0"/>
            </w:pPr>
            <w:r>
              <w:t>The definition of the Supplier's G-Cloud Services provided as part of their Application that includes, but isn’t limited to, those items listed in Clause 2 (Services) of the Framework Agreement.</w:t>
            </w:r>
          </w:p>
        </w:tc>
      </w:tr>
      <w:tr w:rsidR="00753339" w14:paraId="4F25D2C7" w14:textId="77777777">
        <w:trPr>
          <w:trHeight w:val="15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275030E3" w14:textId="77777777" w:rsidR="00753339" w:rsidRDefault="004B7955">
            <w:pPr>
              <w:pStyle w:val="Standard"/>
              <w:spacing w:after="0" w:line="240" w:lineRule="auto"/>
              <w:ind w:left="0" w:firstLine="0"/>
            </w:pPr>
            <w:r>
              <w:rPr>
                <w:b/>
              </w:rPr>
              <w:t>Service description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4A703ECB" w14:textId="77777777" w:rsidR="00753339" w:rsidRDefault="004B7955">
            <w:pPr>
              <w:pStyle w:val="Standard"/>
              <w:spacing w:after="0" w:line="240" w:lineRule="auto"/>
              <w:ind w:left="2" w:firstLine="0"/>
            </w:pPr>
            <w:r>
              <w:t>The description of the Supplier service offering as published on the Platform.</w:t>
            </w:r>
          </w:p>
        </w:tc>
      </w:tr>
      <w:tr w:rsidR="00753339" w14:paraId="7A377911"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7913FEBF" w14:textId="77777777" w:rsidR="00753339" w:rsidRDefault="004B7955">
            <w:pPr>
              <w:pStyle w:val="Standard"/>
              <w:spacing w:after="0" w:line="240" w:lineRule="auto"/>
              <w:ind w:left="0" w:firstLine="0"/>
            </w:pPr>
            <w:r>
              <w:rPr>
                <w:b/>
              </w:rPr>
              <w:t>Service 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0F20D927" w14:textId="77777777" w:rsidR="00753339" w:rsidRDefault="004B7955">
            <w:pPr>
              <w:pStyle w:val="Standard"/>
              <w:spacing w:after="0" w:line="240" w:lineRule="auto"/>
              <w:ind w:left="2" w:firstLine="0"/>
            </w:pPr>
            <w:r>
              <w:t>The Personal Data supplied by a Buyer to the Supplier in the course of the use of the G-Cloud Services for purposes of or in connection with this Call-Off Contract.</w:t>
            </w:r>
          </w:p>
        </w:tc>
      </w:tr>
      <w:tr w:rsidR="00753339" w14:paraId="13F028ED" w14:textId="77777777">
        <w:trPr>
          <w:trHeight w:val="21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D2C8174" w14:textId="77777777" w:rsidR="00753339" w:rsidRDefault="004B7955">
            <w:pPr>
              <w:pStyle w:val="Standard"/>
              <w:spacing w:after="0" w:line="240" w:lineRule="auto"/>
              <w:ind w:left="0" w:firstLine="0"/>
            </w:pPr>
            <w:r>
              <w:rPr>
                <w:b/>
              </w:rPr>
              <w:t>Spend controls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6F6F17C7" w14:textId="77777777" w:rsidR="00753339" w:rsidRDefault="004B7955">
            <w:pPr>
              <w:pStyle w:val="Standard"/>
              <w:spacing w:after="0" w:line="240" w:lineRule="auto"/>
              <w:ind w:left="2" w:firstLine="0"/>
            </w:pPr>
            <w:r>
              <w:t xml:space="preserve">The approval process used by a central government Buyer if it needs to spend money on certain digital or technology services, see </w:t>
            </w:r>
            <w:hyperlink r:id="rId40" w:history="1">
              <w:r>
                <w:rPr>
                  <w:u w:val="single"/>
                </w:rPr>
                <w:t>https://www.gov.uk/service-manual/agile-delivery/spend-controlsche ck-if-you-need-approval-to-spend-money-on-a-service</w:t>
              </w:r>
            </w:hyperlink>
            <w:hyperlink r:id="rId41" w:history="1">
              <w:r>
                <w:t xml:space="preserve"> </w:t>
              </w:r>
            </w:hyperlink>
          </w:p>
        </w:tc>
      </w:tr>
      <w:tr w:rsidR="00753339" w14:paraId="07E73AB7"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7F5EDAB2" w14:textId="77777777" w:rsidR="00753339" w:rsidRDefault="004B7955">
            <w:pPr>
              <w:pStyle w:val="Standard"/>
              <w:spacing w:after="0" w:line="240" w:lineRule="auto"/>
              <w:ind w:left="0" w:firstLine="0"/>
            </w:pPr>
            <w:r>
              <w:rPr>
                <w:b/>
              </w:rPr>
              <w:lastRenderedPageBreak/>
              <w:t>Start date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74F8CD41" w14:textId="77777777" w:rsidR="00753339" w:rsidRDefault="004B7955">
            <w:pPr>
              <w:pStyle w:val="Standard"/>
              <w:spacing w:after="0" w:line="240" w:lineRule="auto"/>
              <w:ind w:left="2" w:firstLine="0"/>
            </w:pPr>
            <w:r>
              <w:t>The Start date of this Call-Off Contract as set out in the Order Form.</w:t>
            </w:r>
          </w:p>
        </w:tc>
      </w:tr>
      <w:tr w:rsidR="00753339" w14:paraId="348E4A1E"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4CC43AF2" w14:textId="77777777" w:rsidR="00753339" w:rsidRDefault="004B7955">
            <w:pPr>
              <w:pStyle w:val="Standard"/>
              <w:spacing w:after="0" w:line="240" w:lineRule="auto"/>
              <w:ind w:left="0" w:firstLine="0"/>
            </w:pPr>
            <w:r>
              <w:rPr>
                <w:b/>
              </w:rPr>
              <w:t>Subcontract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1F164629" w14:textId="77777777" w:rsidR="00753339" w:rsidRDefault="004B7955">
            <w:pPr>
              <w:pStyle w:val="Standard"/>
              <w:spacing w:after="0" w:line="240" w:lineRule="auto"/>
              <w:ind w:left="2" w:firstLine="0"/>
            </w:pPr>
            <w: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753339" w14:paraId="184BF047" w14:textId="77777777">
        <w:trPr>
          <w:trHeight w:val="209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1BE35B7" w14:textId="77777777" w:rsidR="00753339" w:rsidRDefault="004B7955">
            <w:pPr>
              <w:pStyle w:val="Standard"/>
              <w:spacing w:after="0" w:line="240" w:lineRule="auto"/>
              <w:ind w:left="0" w:firstLine="0"/>
            </w:pPr>
            <w:r>
              <w:rPr>
                <w:b/>
              </w:rPr>
              <w:t>Subcontractor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091F9F00" w14:textId="77777777" w:rsidR="00753339" w:rsidRDefault="004B7955">
            <w:pPr>
              <w:pStyle w:val="Standard"/>
              <w:spacing w:after="18" w:line="240" w:lineRule="auto"/>
              <w:ind w:left="2" w:firstLine="0"/>
            </w:pPr>
            <w:r>
              <w:t>Any third party engaged by the Supplier under a subcontract</w:t>
            </w:r>
          </w:p>
          <w:p w14:paraId="1D237D99" w14:textId="77777777" w:rsidR="00753339" w:rsidRDefault="004B7955">
            <w:pPr>
              <w:pStyle w:val="Standard"/>
              <w:spacing w:after="2" w:line="240" w:lineRule="auto"/>
              <w:ind w:left="2" w:firstLine="0"/>
            </w:pPr>
            <w:r>
              <w:t>(permitted under the Framework Agreement and the Call-Off</w:t>
            </w:r>
          </w:p>
          <w:p w14:paraId="75960BB4" w14:textId="77777777" w:rsidR="00753339" w:rsidRDefault="004B7955">
            <w:pPr>
              <w:pStyle w:val="Standard"/>
              <w:spacing w:after="0" w:line="240" w:lineRule="auto"/>
              <w:ind w:left="2" w:firstLine="0"/>
            </w:pPr>
            <w:r>
              <w:t>Contract) and its servants or agents in connection with the provision of G-Cloud Services.</w:t>
            </w:r>
          </w:p>
        </w:tc>
      </w:tr>
      <w:tr w:rsidR="00753339" w14:paraId="41111010"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44D9F3F" w14:textId="77777777" w:rsidR="00753339" w:rsidRDefault="004B7955">
            <w:pPr>
              <w:pStyle w:val="Standard"/>
              <w:spacing w:after="0" w:line="240" w:lineRule="auto"/>
              <w:ind w:left="0" w:firstLine="0"/>
            </w:pPr>
            <w:proofErr w:type="spellStart"/>
            <w:r>
              <w:rPr>
                <w:b/>
              </w:rPr>
              <w:t>Subprocessor</w:t>
            </w:r>
            <w:proofErr w:type="spellEnd"/>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20E30A5B" w14:textId="77777777" w:rsidR="00753339" w:rsidRDefault="004B7955">
            <w:pPr>
              <w:pStyle w:val="Standard"/>
              <w:spacing w:after="0" w:line="240" w:lineRule="auto"/>
              <w:ind w:left="2" w:firstLine="0"/>
            </w:pPr>
            <w:r>
              <w:t>Any third party appointed to process Personal Data on behalf of the Supplier under this Call-Off Contract.</w:t>
            </w:r>
          </w:p>
        </w:tc>
      </w:tr>
      <w:tr w:rsidR="00753339" w14:paraId="2E327DF2" w14:textId="77777777">
        <w:trPr>
          <w:trHeight w:val="12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46A208D5" w14:textId="77777777" w:rsidR="00753339" w:rsidRDefault="004B7955">
            <w:pPr>
              <w:pStyle w:val="Standard"/>
              <w:spacing w:after="0" w:line="240" w:lineRule="auto"/>
              <w:ind w:left="0" w:firstLine="0"/>
            </w:pPr>
            <w:r>
              <w:rPr>
                <w:b/>
              </w:rPr>
              <w:t>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5139B71C" w14:textId="77777777" w:rsidR="00753339" w:rsidRDefault="004B7955">
            <w:pPr>
              <w:pStyle w:val="Standard"/>
              <w:spacing w:after="0" w:line="240" w:lineRule="auto"/>
              <w:ind w:left="2" w:firstLine="0"/>
            </w:pPr>
            <w:r>
              <w:t>The person, firm or company identified in the Order Form.</w:t>
            </w:r>
          </w:p>
        </w:tc>
      </w:tr>
      <w:tr w:rsidR="00753339" w14:paraId="130B4E21"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62167F69" w14:textId="77777777" w:rsidR="00753339" w:rsidRDefault="004B7955">
            <w:pPr>
              <w:pStyle w:val="Standard"/>
              <w:spacing w:after="0" w:line="240" w:lineRule="auto"/>
              <w:ind w:left="0" w:firstLine="0"/>
            </w:pPr>
            <w:r>
              <w:rPr>
                <w:b/>
              </w:rPr>
              <w:lastRenderedPageBreak/>
              <w:t>Supplier Representative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1422B876" w14:textId="77777777" w:rsidR="00753339" w:rsidRDefault="004B7955">
            <w:pPr>
              <w:pStyle w:val="Standard"/>
              <w:spacing w:after="0" w:line="240" w:lineRule="auto"/>
              <w:ind w:left="2" w:firstLine="0"/>
            </w:pPr>
            <w:r>
              <w:t>The representative appointed by the Supplier from time to time in relation to the Call-Off Contract.</w:t>
            </w:r>
          </w:p>
        </w:tc>
      </w:tr>
    </w:tbl>
    <w:p w14:paraId="33C0F180" w14:textId="77777777" w:rsidR="00753339" w:rsidRDefault="004B7955">
      <w:pPr>
        <w:pStyle w:val="Standard"/>
        <w:spacing w:after="0" w:line="240"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753339" w14:paraId="3DD671F5"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0BFD871B" w14:textId="77777777" w:rsidR="00753339" w:rsidRDefault="004B7955">
            <w:pPr>
              <w:pStyle w:val="Standard"/>
              <w:spacing w:after="0" w:line="240" w:lineRule="auto"/>
              <w:ind w:left="0" w:firstLine="0"/>
            </w:pPr>
            <w:r>
              <w:rPr>
                <w:b/>
              </w:rPr>
              <w:t>Supplier staff</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1834D4DA" w14:textId="77777777" w:rsidR="00753339" w:rsidRDefault="004B7955">
            <w:pPr>
              <w:pStyle w:val="Standard"/>
              <w:spacing w:after="0" w:line="240" w:lineRule="auto"/>
              <w:ind w:left="2" w:firstLine="0"/>
            </w:pPr>
            <w:r>
              <w:t>All persons employed by the Supplier together with the Supplier’s servants, agents, suppliers and subcontractors used in the performance of its obligations under this Call-Off Contract.</w:t>
            </w:r>
          </w:p>
        </w:tc>
      </w:tr>
      <w:tr w:rsidR="00753339" w14:paraId="0D077254"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66DE97C6" w14:textId="77777777" w:rsidR="00753339" w:rsidRDefault="004B7955">
            <w:pPr>
              <w:pStyle w:val="Standard"/>
              <w:spacing w:after="0" w:line="240" w:lineRule="auto"/>
              <w:ind w:left="0" w:firstLine="0"/>
            </w:pPr>
            <w:r>
              <w:rPr>
                <w:b/>
              </w:rPr>
              <w:t>Supplier Terms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0471639F" w14:textId="77777777" w:rsidR="00753339" w:rsidRDefault="004B7955">
            <w:pPr>
              <w:pStyle w:val="Standard"/>
              <w:spacing w:after="0" w:line="240" w:lineRule="auto"/>
              <w:ind w:left="2" w:firstLine="0"/>
            </w:pPr>
            <w:r>
              <w:t>The relevant G-Cloud Service terms and conditions as set out in the Terms and Conditions document supplied as part of the Supplier’s Application.</w:t>
            </w:r>
          </w:p>
        </w:tc>
      </w:tr>
      <w:tr w:rsidR="00753339" w14:paraId="4DD38A8D"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71B9B064" w14:textId="77777777" w:rsidR="00753339" w:rsidRDefault="004B7955">
            <w:pPr>
              <w:pStyle w:val="Standard"/>
              <w:spacing w:after="0" w:line="240" w:lineRule="auto"/>
              <w:ind w:left="0" w:firstLine="0"/>
            </w:pPr>
            <w:r>
              <w:rPr>
                <w:b/>
              </w:rPr>
              <w:t>Term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7BB0EF26" w14:textId="77777777" w:rsidR="00753339" w:rsidRDefault="004B7955">
            <w:pPr>
              <w:pStyle w:val="Standard"/>
              <w:spacing w:after="0" w:line="240" w:lineRule="auto"/>
              <w:ind w:left="2" w:firstLine="0"/>
            </w:pPr>
            <w:r>
              <w:t>The term of this Call-Off Contract as set out in the Order Form.</w:t>
            </w:r>
          </w:p>
        </w:tc>
      </w:tr>
      <w:tr w:rsidR="00753339" w14:paraId="3633FD89"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477725E7" w14:textId="77777777" w:rsidR="00753339" w:rsidRDefault="004B7955">
            <w:pPr>
              <w:pStyle w:val="Standard"/>
              <w:spacing w:after="0" w:line="240" w:lineRule="auto"/>
              <w:ind w:left="0" w:firstLine="0"/>
            </w:pPr>
            <w:r>
              <w:rPr>
                <w:b/>
              </w:rPr>
              <w:t>Variation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40F5F139" w14:textId="77777777" w:rsidR="00753339" w:rsidRDefault="004B7955">
            <w:pPr>
              <w:pStyle w:val="Standard"/>
              <w:spacing w:after="0" w:line="240" w:lineRule="auto"/>
              <w:ind w:left="2" w:firstLine="0"/>
            </w:pPr>
            <w:r>
              <w:t>This has the meaning given to it in clause 32 (Variation process).</w:t>
            </w:r>
          </w:p>
        </w:tc>
      </w:tr>
      <w:tr w:rsidR="00753339" w14:paraId="2FFC73C7"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039244D8" w14:textId="77777777" w:rsidR="00753339" w:rsidRDefault="004B7955">
            <w:pPr>
              <w:pStyle w:val="Standard"/>
              <w:spacing w:after="0" w:line="240" w:lineRule="auto"/>
              <w:ind w:left="0" w:firstLine="0"/>
            </w:pPr>
            <w:r>
              <w:rPr>
                <w:b/>
              </w:rPr>
              <w:lastRenderedPageBreak/>
              <w:t>Working Days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1D67BE4E" w14:textId="77777777" w:rsidR="00753339" w:rsidRDefault="004B7955">
            <w:pPr>
              <w:pStyle w:val="Standard"/>
              <w:spacing w:after="0" w:line="240" w:lineRule="auto"/>
              <w:ind w:left="2" w:firstLine="0"/>
            </w:pPr>
            <w:r>
              <w:t>Any day other than a Saturday, Sunday or public holiday in England and Wales.</w:t>
            </w:r>
          </w:p>
        </w:tc>
      </w:tr>
      <w:tr w:rsidR="00753339" w14:paraId="25DB77A3"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02F2710A" w14:textId="77777777" w:rsidR="00753339" w:rsidRDefault="004B7955">
            <w:pPr>
              <w:pStyle w:val="Standard"/>
              <w:spacing w:after="0" w:line="240" w:lineRule="auto"/>
              <w:ind w:left="0" w:firstLine="0"/>
            </w:pPr>
            <w:r>
              <w:rPr>
                <w:b/>
              </w:rPr>
              <w:t>Year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29E734A5" w14:textId="77777777" w:rsidR="00753339" w:rsidRDefault="004B7955">
            <w:pPr>
              <w:pStyle w:val="Standard"/>
              <w:spacing w:after="0" w:line="240" w:lineRule="auto"/>
              <w:ind w:left="2" w:firstLine="0"/>
            </w:pPr>
            <w:r>
              <w:t>A contract year.</w:t>
            </w:r>
          </w:p>
        </w:tc>
      </w:tr>
    </w:tbl>
    <w:p w14:paraId="6F895C96" w14:textId="77777777" w:rsidR="00753339" w:rsidRDefault="004B7955">
      <w:pPr>
        <w:pStyle w:val="Standard"/>
        <w:spacing w:after="0" w:line="240" w:lineRule="auto"/>
        <w:ind w:left="1142" w:firstLine="0"/>
        <w:jc w:val="both"/>
      </w:pPr>
      <w:r>
        <w:t xml:space="preserve"> </w:t>
      </w:r>
      <w:r>
        <w:tab/>
      </w:r>
    </w:p>
    <w:p w14:paraId="03B1E56D" w14:textId="77777777" w:rsidR="00753339" w:rsidRDefault="004B7955">
      <w:pPr>
        <w:pStyle w:val="Heading2"/>
        <w:ind w:left="1113" w:firstLine="1118"/>
        <w:rPr>
          <w:sz w:val="22"/>
        </w:rPr>
      </w:pPr>
      <w:r>
        <w:rPr>
          <w:sz w:val="22"/>
        </w:rPr>
        <w:t>Schedule 7: UK GDPR Information</w:t>
      </w:r>
    </w:p>
    <w:p w14:paraId="5ABB2E88" w14:textId="77777777" w:rsidR="00753339" w:rsidRDefault="004B7955">
      <w:pPr>
        <w:pStyle w:val="Standard"/>
        <w:spacing w:after="837" w:line="240" w:lineRule="auto"/>
        <w:ind w:right="14"/>
      </w:pPr>
      <w: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59F5107D" w14:textId="77777777" w:rsidR="00753339" w:rsidRDefault="004B7955">
      <w:pPr>
        <w:pStyle w:val="Heading2"/>
        <w:spacing w:after="260" w:line="240" w:lineRule="auto"/>
        <w:ind w:left="1113" w:firstLine="1118"/>
        <w:rPr>
          <w:sz w:val="22"/>
        </w:rPr>
      </w:pPr>
      <w:r>
        <w:rPr>
          <w:sz w:val="22"/>
        </w:rPr>
        <w:t>Annex 1: Processing Personal Data – Not Used</w:t>
      </w:r>
    </w:p>
    <w:p w14:paraId="298679A2" w14:textId="77777777" w:rsidR="00753339" w:rsidRDefault="00753339">
      <w:pPr>
        <w:pStyle w:val="Heading2"/>
        <w:spacing w:after="722" w:line="240" w:lineRule="auto"/>
        <w:ind w:left="1113" w:firstLine="1118"/>
        <w:rPr>
          <w:sz w:val="22"/>
        </w:rPr>
      </w:pPr>
    </w:p>
    <w:p w14:paraId="26F4F6BF" w14:textId="77777777" w:rsidR="00753339" w:rsidRDefault="004B7955">
      <w:pPr>
        <w:pStyle w:val="Heading2"/>
        <w:spacing w:after="722" w:line="240" w:lineRule="auto"/>
        <w:ind w:left="1113" w:firstLine="1118"/>
        <w:rPr>
          <w:sz w:val="22"/>
        </w:rPr>
        <w:sectPr w:rsidR="00753339">
          <w:headerReference w:type="default" r:id="rId42"/>
          <w:footerReference w:type="default" r:id="rId43"/>
          <w:pgSz w:w="11921" w:h="16838"/>
          <w:pgMar w:top="2977" w:right="1150" w:bottom="1290" w:left="0" w:header="720" w:footer="1014" w:gutter="0"/>
          <w:pgNumType w:start="1"/>
          <w:cols w:space="720"/>
        </w:sectPr>
      </w:pPr>
      <w:r>
        <w:rPr>
          <w:sz w:val="22"/>
        </w:rPr>
        <w:t>Annex 2: Joint Controller Agreement – Not Used</w:t>
      </w:r>
    </w:p>
    <w:p w14:paraId="1EAACE63" w14:textId="77777777" w:rsidR="00753339" w:rsidRDefault="00753339">
      <w:pPr>
        <w:pStyle w:val="Standard"/>
        <w:spacing w:after="30" w:line="264" w:lineRule="auto"/>
        <w:ind w:left="0" w:right="-5" w:firstLine="0"/>
      </w:pPr>
    </w:p>
    <w:sectPr w:rsidR="00753339">
      <w:headerReference w:type="default" r:id="rId44"/>
      <w:footerReference w:type="default" r:id="rId45"/>
      <w:pgSz w:w="11921" w:h="16838"/>
      <w:pgMar w:top="1440" w:right="126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E90E0" w14:textId="77777777" w:rsidR="0020271E" w:rsidRDefault="0020271E">
      <w:r>
        <w:separator/>
      </w:r>
    </w:p>
  </w:endnote>
  <w:endnote w:type="continuationSeparator" w:id="0">
    <w:p w14:paraId="207C1AA5" w14:textId="77777777" w:rsidR="0020271E" w:rsidRDefault="00202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font>
  <w:font w:name="Liberation Sans">
    <w:charset w:val="00"/>
    <w:family w:val="swiss"/>
    <w:pitch w:val="variable"/>
  </w:font>
  <w:font w:name="Linux Libertine G">
    <w:charset w:val="00"/>
    <w:family w:val="auto"/>
    <w:pitch w:val="variable"/>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B74E6" w14:textId="77777777" w:rsidR="00BD64BC" w:rsidRDefault="004B7955">
    <w:pPr>
      <w:pStyle w:val="Standard"/>
      <w:spacing w:after="0" w:line="240" w:lineRule="auto"/>
      <w:ind w:left="0" w:right="-3" w:firstLine="0"/>
      <w:jc w:val="right"/>
    </w:pPr>
    <w:r>
      <w:rPr>
        <w:noProof/>
      </w:rPr>
      <mc:AlternateContent>
        <mc:Choice Requires="wps">
          <w:drawing>
            <wp:anchor distT="0" distB="0" distL="114300" distR="114300" simplePos="0" relativeHeight="251661312" behindDoc="0" locked="0" layoutInCell="1" allowOverlap="1" wp14:anchorId="74A07595" wp14:editId="4ACBC9F1">
              <wp:simplePos x="0" y="0"/>
              <wp:positionH relativeFrom="page">
                <wp:align>center</wp:align>
              </wp:positionH>
              <wp:positionV relativeFrom="page">
                <wp:align>bottom</wp:align>
              </wp:positionV>
              <wp:extent cx="443868" cy="443868"/>
              <wp:effectExtent l="0" t="0" r="632" b="0"/>
              <wp:wrapNone/>
              <wp:docPr id="762558128" name="Text Box 15" descr="UK OFFICIAL"/>
              <wp:cNvGraphicFramePr/>
              <a:graphic xmlns:a="http://schemas.openxmlformats.org/drawingml/2006/main">
                <a:graphicData uri="http://schemas.microsoft.com/office/word/2010/wordprocessingShape">
                  <wps:wsp>
                    <wps:cNvSpPr txBox="1"/>
                    <wps:spPr>
                      <a:xfrm>
                        <a:off x="0" y="0"/>
                        <a:ext cx="443868" cy="443868"/>
                      </a:xfrm>
                      <a:prstGeom prst="rect">
                        <a:avLst/>
                      </a:prstGeom>
                      <a:noFill/>
                      <a:ln>
                        <a:noFill/>
                        <a:prstDash/>
                      </a:ln>
                    </wps:spPr>
                    <wps:txbx>
                      <w:txbxContent>
                        <w:p w14:paraId="14C3FC39" w14:textId="77777777" w:rsidR="00BD64BC" w:rsidRDefault="004B7955">
                          <w:pPr>
                            <w:rPr>
                              <w:rFonts w:ascii="Calibri" w:eastAsia="Calibri" w:hAnsi="Calibri" w:cs="Calibri"/>
                              <w:color w:val="000000"/>
                              <w:sz w:val="20"/>
                              <w:szCs w:val="20"/>
                            </w:rPr>
                          </w:pPr>
                          <w:r>
                            <w:rPr>
                              <w:rFonts w:ascii="Calibri" w:eastAsia="Calibri" w:hAnsi="Calibri" w:cs="Calibri"/>
                              <w:color w:val="000000"/>
                              <w:sz w:val="20"/>
                              <w:szCs w:val="20"/>
                            </w:rPr>
                            <w:t>UK OFFICIAL</w:t>
                          </w:r>
                        </w:p>
                      </w:txbxContent>
                    </wps:txbx>
                    <wps:bodyPr vert="horz" wrap="none" lIns="0" tIns="0" rIns="0" bIns="190496" anchor="b" anchorCtr="0" compatLnSpc="1">
                      <a:spAutoFit/>
                    </wps:bodyPr>
                  </wps:wsp>
                </a:graphicData>
              </a:graphic>
            </wp:anchor>
          </w:drawing>
        </mc:Choice>
        <mc:Fallback>
          <w:pict>
            <v:shapetype w14:anchorId="74A07595" id="_x0000_t202" coordsize="21600,21600" o:spt="202" path="m,l,21600r21600,l21600,xe">
              <v:stroke joinstyle="miter"/>
              <v:path gradientshapeok="t" o:connecttype="rect"/>
            </v:shapetype>
            <v:shape id="Text Box 15" o:spid="_x0000_s1027" type="#_x0000_t202" alt="UK OFFICIAL" style="position:absolute;left:0;text-align:left;margin-left:0;margin-top:0;width:34.95pt;height:34.95pt;z-index:251661312;visibility:visible;mso-wrap-style:non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" filled="f" stroked="f">
              <v:textbox style="mso-fit-shape-to-text:t" inset="0,0,0,5.29156mm">
                <w:txbxContent>
                  <w:p w14:paraId="14C3FC39" w14:textId="77777777" w:rsidR="00000000" w:rsidRDefault="00000000">
                    <w:pPr>
                      <w:rPr>
                        <w:rFonts w:ascii="Calibri" w:eastAsia="Calibri" w:hAnsi="Calibri" w:cs="Calibri"/>
                        <w:color w:val="000000"/>
                        <w:sz w:val="20"/>
                        <w:szCs w:val="20"/>
                      </w:rPr>
                    </w:pPr>
                    <w:r>
                      <w:rPr>
                        <w:rFonts w:ascii="Calibri" w:eastAsia="Calibri" w:hAnsi="Calibri" w:cs="Calibri"/>
                        <w:color w:val="000000"/>
                        <w:sz w:val="20"/>
                        <w:szCs w:val="20"/>
                      </w:rPr>
                      <w:t>UK OFFICIAL</w:t>
                    </w:r>
                  </w:p>
                </w:txbxContent>
              </v:textbox>
              <w10:wrap anchorx="page" anchory="page"/>
            </v:shape>
          </w:pict>
        </mc:Fallback>
      </mc:AlternateContent>
    </w:r>
    <w:r>
      <w:fldChar w:fldCharType="begin"/>
    </w:r>
    <w:r>
      <w:instrText xml:space="preserve"> PAGE </w:instrText>
    </w:r>
    <w:r>
      <w:fldChar w:fldCharType="separate"/>
    </w:r>
    <w:r>
      <w:t>50</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D75E4" w14:textId="77777777" w:rsidR="00BD64BC" w:rsidRDefault="004B7955">
    <w:pPr>
      <w:pStyle w:val="Standard"/>
      <w:spacing w:after="160" w:line="240" w:lineRule="auto"/>
      <w:ind w:left="0" w:firstLine="0"/>
    </w:pPr>
    <w:r>
      <w:rPr>
        <w:noProof/>
      </w:rPr>
      <mc:AlternateContent>
        <mc:Choice Requires="wps">
          <w:drawing>
            <wp:anchor distT="0" distB="0" distL="114300" distR="114300" simplePos="0" relativeHeight="251665408" behindDoc="0" locked="0" layoutInCell="1" allowOverlap="1" wp14:anchorId="54D89954" wp14:editId="147F1C36">
              <wp:simplePos x="0" y="0"/>
              <wp:positionH relativeFrom="page">
                <wp:align>center</wp:align>
              </wp:positionH>
              <wp:positionV relativeFrom="page">
                <wp:align>bottom</wp:align>
              </wp:positionV>
              <wp:extent cx="443868" cy="443868"/>
              <wp:effectExtent l="0" t="0" r="632" b="0"/>
              <wp:wrapNone/>
              <wp:docPr id="564339596" name="Text Box 18" descr="UK OFFICIAL"/>
              <wp:cNvGraphicFramePr/>
              <a:graphic xmlns:a="http://schemas.openxmlformats.org/drawingml/2006/main">
                <a:graphicData uri="http://schemas.microsoft.com/office/word/2010/wordprocessingShape">
                  <wps:wsp>
                    <wps:cNvSpPr txBox="1"/>
                    <wps:spPr>
                      <a:xfrm>
                        <a:off x="0" y="0"/>
                        <a:ext cx="443868" cy="443868"/>
                      </a:xfrm>
                      <a:prstGeom prst="rect">
                        <a:avLst/>
                      </a:prstGeom>
                      <a:noFill/>
                      <a:ln>
                        <a:noFill/>
                        <a:prstDash/>
                      </a:ln>
                    </wps:spPr>
                    <wps:txbx>
                      <w:txbxContent>
                        <w:p w14:paraId="692FB86A" w14:textId="77777777" w:rsidR="00BD64BC" w:rsidRDefault="004B7955">
                          <w:pPr>
                            <w:rPr>
                              <w:rFonts w:ascii="Calibri" w:eastAsia="Calibri" w:hAnsi="Calibri" w:cs="Calibri"/>
                              <w:color w:val="000000"/>
                              <w:sz w:val="20"/>
                              <w:szCs w:val="20"/>
                            </w:rPr>
                          </w:pPr>
                          <w:r>
                            <w:rPr>
                              <w:rFonts w:ascii="Calibri" w:eastAsia="Calibri" w:hAnsi="Calibri" w:cs="Calibri"/>
                              <w:color w:val="000000"/>
                              <w:sz w:val="20"/>
                              <w:szCs w:val="20"/>
                            </w:rPr>
                            <w:t>UK OFFICIAL</w:t>
                          </w:r>
                        </w:p>
                      </w:txbxContent>
                    </wps:txbx>
                    <wps:bodyPr vert="horz" wrap="none" lIns="0" tIns="0" rIns="0" bIns="190496" anchor="b" anchorCtr="0" compatLnSpc="1">
                      <a:spAutoFit/>
                    </wps:bodyPr>
                  </wps:wsp>
                </a:graphicData>
              </a:graphic>
            </wp:anchor>
          </w:drawing>
        </mc:Choice>
        <mc:Fallback>
          <w:pict>
            <v:shapetype w14:anchorId="54D89954" id="_x0000_t202" coordsize="21600,21600" o:spt="202" path="m,l,21600r21600,l21600,xe">
              <v:stroke joinstyle="miter"/>
              <v:path gradientshapeok="t" o:connecttype="rect"/>
            </v:shapetype>
            <v:shape id="Text Box 18" o:spid="_x0000_s1029" type="#_x0000_t202" alt="UK OFFICIAL" style="position:absolute;margin-left:0;margin-top:0;width:34.95pt;height:34.95pt;z-index:251665408;visibility:visible;mso-wrap-style:non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" filled="f" stroked="f">
              <v:textbox style="mso-fit-shape-to-text:t" inset="0,0,0,5.29156mm">
                <w:txbxContent>
                  <w:p w14:paraId="692FB86A" w14:textId="77777777" w:rsidR="00000000" w:rsidRDefault="00000000">
                    <w:pPr>
                      <w:rPr>
                        <w:rFonts w:ascii="Calibri" w:eastAsia="Calibri" w:hAnsi="Calibri" w:cs="Calibri"/>
                        <w:color w:val="000000"/>
                        <w:sz w:val="20"/>
                        <w:szCs w:val="20"/>
                      </w:rPr>
                    </w:pPr>
                    <w:r>
                      <w:rPr>
                        <w:rFonts w:ascii="Calibri" w:eastAsia="Calibri" w:hAnsi="Calibri" w:cs="Calibri"/>
                        <w:color w:val="000000"/>
                        <w:sz w:val="20"/>
                        <w:szCs w:val="20"/>
                      </w:rPr>
                      <w:t>UK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F0C18" w14:textId="77777777" w:rsidR="0020271E" w:rsidRDefault="0020271E">
      <w:r>
        <w:rPr>
          <w:color w:val="000000"/>
        </w:rPr>
        <w:separator/>
      </w:r>
    </w:p>
  </w:footnote>
  <w:footnote w:type="continuationSeparator" w:id="0">
    <w:p w14:paraId="6BACCA09" w14:textId="77777777" w:rsidR="0020271E" w:rsidRDefault="00202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4658A" w14:textId="77777777" w:rsidR="00BD64BC" w:rsidRDefault="004B7955">
    <w:pPr>
      <w:pStyle w:val="Header"/>
    </w:pPr>
    <w:r>
      <w:rPr>
        <w:noProof/>
      </w:rPr>
      <mc:AlternateContent>
        <mc:Choice Requires="wps">
          <w:drawing>
            <wp:anchor distT="0" distB="0" distL="114300" distR="114300" simplePos="0" relativeHeight="251659264" behindDoc="0" locked="0" layoutInCell="1" allowOverlap="1" wp14:anchorId="562BE0F2" wp14:editId="6C6187B7">
              <wp:simplePos x="0" y="0"/>
              <wp:positionH relativeFrom="page">
                <wp:align>center</wp:align>
              </wp:positionH>
              <wp:positionV relativeFrom="page">
                <wp:align>top</wp:align>
              </wp:positionV>
              <wp:extent cx="443868" cy="443868"/>
              <wp:effectExtent l="0" t="0" r="632" b="632"/>
              <wp:wrapNone/>
              <wp:docPr id="1199608810" name="Text Box 9" descr="UK OFFICIAL"/>
              <wp:cNvGraphicFramePr/>
              <a:graphic xmlns:a="http://schemas.openxmlformats.org/drawingml/2006/main">
                <a:graphicData uri="http://schemas.microsoft.com/office/word/2010/wordprocessingShape">
                  <wps:wsp>
                    <wps:cNvSpPr txBox="1"/>
                    <wps:spPr>
                      <a:xfrm>
                        <a:off x="0" y="0"/>
                        <a:ext cx="443868" cy="443868"/>
                      </a:xfrm>
                      <a:prstGeom prst="rect">
                        <a:avLst/>
                      </a:prstGeom>
                      <a:noFill/>
                      <a:ln>
                        <a:noFill/>
                        <a:prstDash/>
                      </a:ln>
                    </wps:spPr>
                    <wps:txbx>
                      <w:txbxContent>
                        <w:p w14:paraId="6B69FE49" w14:textId="77777777" w:rsidR="00BD64BC" w:rsidRDefault="004B7955">
                          <w:pPr>
                            <w:rPr>
                              <w:rFonts w:ascii="Calibri" w:eastAsia="Calibri" w:hAnsi="Calibri" w:cs="Calibri"/>
                              <w:color w:val="000000"/>
                              <w:sz w:val="20"/>
                              <w:szCs w:val="20"/>
                            </w:rPr>
                          </w:pPr>
                          <w:r>
                            <w:rPr>
                              <w:rFonts w:ascii="Calibri" w:eastAsia="Calibri" w:hAnsi="Calibri" w:cs="Calibri"/>
                              <w:color w:val="000000"/>
                              <w:sz w:val="20"/>
                              <w:szCs w:val="20"/>
                            </w:rPr>
                            <w:t>UK OFFICIAL</w:t>
                          </w:r>
                        </w:p>
                      </w:txbxContent>
                    </wps:txbx>
                    <wps:bodyPr vert="horz" wrap="none" lIns="0" tIns="190496" rIns="0" bIns="0" anchor="t" anchorCtr="0" compatLnSpc="1">
                      <a:spAutoFit/>
                    </wps:bodyPr>
                  </wps:wsp>
                </a:graphicData>
              </a:graphic>
            </wp:anchor>
          </w:drawing>
        </mc:Choice>
        <mc:Fallback>
          <w:pict>
            <v:shapetype w14:anchorId="562BE0F2" id="_x0000_t202" coordsize="21600,21600" o:spt="202" path="m,l,21600r21600,l21600,xe">
              <v:stroke joinstyle="miter"/>
              <v:path gradientshapeok="t" o:connecttype="rect"/>
            </v:shapetype>
            <v:shape id="Text Box 9" o:spid="_x0000_s1026" type="#_x0000_t202" alt="UK OFFICIAL" style="position:absolute;margin-left:0;margin-top:0;width:34.95pt;height:34.95pt;z-index:251659264;visibility:visible;mso-wrap-style:none;mso-wrap-distance-left:9pt;mso-wrap-distance-top:0;mso-wrap-distance-right:9pt;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" filled="f" stroked="f">
              <v:textbox style="mso-fit-shape-to-text:t" inset="0,5.29156mm,0,0">
                <w:txbxContent>
                  <w:p w14:paraId="6B69FE49" w14:textId="77777777" w:rsidR="00000000" w:rsidRDefault="00000000">
                    <w:pPr>
                      <w:rPr>
                        <w:rFonts w:ascii="Calibri" w:eastAsia="Calibri" w:hAnsi="Calibri" w:cs="Calibri"/>
                        <w:color w:val="000000"/>
                        <w:sz w:val="20"/>
                        <w:szCs w:val="20"/>
                      </w:rPr>
                    </w:pPr>
                    <w:r>
                      <w:rPr>
                        <w:rFonts w:ascii="Calibri" w:eastAsia="Calibri" w:hAnsi="Calibri" w:cs="Calibri"/>
                        <w:color w:val="000000"/>
                        <w:sz w:val="20"/>
                        <w:szCs w:val="20"/>
                      </w:rPr>
                      <w:t>UK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F067F" w14:textId="77777777" w:rsidR="00BD64BC" w:rsidRDefault="004B7955">
    <w:pPr>
      <w:pStyle w:val="Header"/>
    </w:pPr>
    <w:r>
      <w:rPr>
        <w:noProof/>
      </w:rPr>
      <mc:AlternateContent>
        <mc:Choice Requires="wps">
          <w:drawing>
            <wp:anchor distT="0" distB="0" distL="114300" distR="114300" simplePos="0" relativeHeight="251663360" behindDoc="0" locked="0" layoutInCell="1" allowOverlap="1" wp14:anchorId="070F0349" wp14:editId="65FDCE1A">
              <wp:simplePos x="0" y="0"/>
              <wp:positionH relativeFrom="page">
                <wp:align>center</wp:align>
              </wp:positionH>
              <wp:positionV relativeFrom="page">
                <wp:align>top</wp:align>
              </wp:positionV>
              <wp:extent cx="443868" cy="443868"/>
              <wp:effectExtent l="0" t="0" r="632" b="632"/>
              <wp:wrapNone/>
              <wp:docPr id="1219897325" name="Text Box 12" descr="UK OFFICIAL"/>
              <wp:cNvGraphicFramePr/>
              <a:graphic xmlns:a="http://schemas.openxmlformats.org/drawingml/2006/main">
                <a:graphicData uri="http://schemas.microsoft.com/office/word/2010/wordprocessingShape">
                  <wps:wsp>
                    <wps:cNvSpPr txBox="1"/>
                    <wps:spPr>
                      <a:xfrm>
                        <a:off x="0" y="0"/>
                        <a:ext cx="443868" cy="443868"/>
                      </a:xfrm>
                      <a:prstGeom prst="rect">
                        <a:avLst/>
                      </a:prstGeom>
                      <a:noFill/>
                      <a:ln>
                        <a:noFill/>
                        <a:prstDash/>
                      </a:ln>
                    </wps:spPr>
                    <wps:txbx>
                      <w:txbxContent>
                        <w:p w14:paraId="1F9274B8" w14:textId="77777777" w:rsidR="00BD64BC" w:rsidRDefault="004B7955">
                          <w:pPr>
                            <w:rPr>
                              <w:rFonts w:ascii="Calibri" w:eastAsia="Calibri" w:hAnsi="Calibri" w:cs="Calibri"/>
                              <w:color w:val="000000"/>
                              <w:sz w:val="20"/>
                              <w:szCs w:val="20"/>
                            </w:rPr>
                          </w:pPr>
                          <w:r>
                            <w:rPr>
                              <w:rFonts w:ascii="Calibri" w:eastAsia="Calibri" w:hAnsi="Calibri" w:cs="Calibri"/>
                              <w:color w:val="000000"/>
                              <w:sz w:val="20"/>
                              <w:szCs w:val="20"/>
                            </w:rPr>
                            <w:t>UK OFFICIAL</w:t>
                          </w:r>
                        </w:p>
                      </w:txbxContent>
                    </wps:txbx>
                    <wps:bodyPr vert="horz" wrap="none" lIns="0" tIns="190496" rIns="0" bIns="0" anchor="t" anchorCtr="0" compatLnSpc="1">
                      <a:spAutoFit/>
                    </wps:bodyPr>
                  </wps:wsp>
                </a:graphicData>
              </a:graphic>
            </wp:anchor>
          </w:drawing>
        </mc:Choice>
        <mc:Fallback>
          <w:pict>
            <v:shapetype w14:anchorId="070F0349" id="_x0000_t202" coordsize="21600,21600" o:spt="202" path="m,l,21600r21600,l21600,xe">
              <v:stroke joinstyle="miter"/>
              <v:path gradientshapeok="t" o:connecttype="rect"/>
            </v:shapetype>
            <v:shape id="Text Box 12" o:spid="_x0000_s1028" type="#_x0000_t202" alt="UK OFFICIAL" style="position:absolute;margin-left:0;margin-top:0;width:34.95pt;height:34.95pt;z-index:251663360;visibility:visible;mso-wrap-style:none;mso-wrap-distance-left:9pt;mso-wrap-distance-top:0;mso-wrap-distance-right:9pt;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" filled="f" stroked="f">
              <v:textbox style="mso-fit-shape-to-text:t" inset="0,5.29156mm,0,0">
                <w:txbxContent>
                  <w:p w14:paraId="1F9274B8" w14:textId="77777777" w:rsidR="00000000" w:rsidRDefault="00000000">
                    <w:pPr>
                      <w:rPr>
                        <w:rFonts w:ascii="Calibri" w:eastAsia="Calibri" w:hAnsi="Calibri" w:cs="Calibri"/>
                        <w:color w:val="000000"/>
                        <w:sz w:val="20"/>
                        <w:szCs w:val="20"/>
                      </w:rPr>
                    </w:pPr>
                    <w:r>
                      <w:rPr>
                        <w:rFonts w:ascii="Calibri" w:eastAsia="Calibri" w:hAnsi="Calibri" w:cs="Calibri"/>
                        <w:color w:val="000000"/>
                        <w:sz w:val="20"/>
                        <w:szCs w:val="20"/>
                      </w:rPr>
                      <w:t>UK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656A8"/>
    <w:multiLevelType w:val="multilevel"/>
    <w:tmpl w:val="4F9A4FEA"/>
    <w:styleLink w:val="WWNum5"/>
    <w:lvl w:ilvl="0">
      <w:numFmt w:val="bullet"/>
      <w:lvlText w:val="●"/>
      <w:lvlJc w:val="left"/>
      <w:pPr>
        <w:ind w:left="362" w:hanging="362"/>
      </w:pPr>
      <w:rPr>
        <w:rFonts w:ascii="Arial" w:eastAsia="Arial" w:hAnsi="Arial" w:cs="Arial"/>
        <w:b w:val="0"/>
        <w:i w:val="0"/>
        <w:strike w:val="0"/>
        <w:dstrike w:val="0"/>
        <w:color w:val="000000"/>
        <w:position w:val="0"/>
        <w:sz w:val="20"/>
        <w:szCs w:val="20"/>
        <w:u w:val="none"/>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vertAlign w:val="baseline"/>
      </w:rPr>
    </w:lvl>
  </w:abstractNum>
  <w:abstractNum w:abstractNumId="1" w15:restartNumberingAfterBreak="0">
    <w:nsid w:val="02330C1D"/>
    <w:multiLevelType w:val="multilevel"/>
    <w:tmpl w:val="F188A4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3243BBA"/>
    <w:multiLevelType w:val="multilevel"/>
    <w:tmpl w:val="252AFF62"/>
    <w:styleLink w:val="WWNum10"/>
    <w:lvl w:ilvl="0">
      <w:start w:val="11"/>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6"/>
      <w:numFmt w:val="decimal"/>
      <w:lvlText w:val="%1.%2"/>
      <w:lvlJc w:val="left"/>
      <w:pPr>
        <w:ind w:left="727" w:hanging="727"/>
      </w:pPr>
      <w:rPr>
        <w:rFonts w:eastAsia="Arial" w:cs="Arial"/>
        <w:b w:val="0"/>
        <w:i w:val="0"/>
        <w:strike w:val="0"/>
        <w:dstrike w:val="0"/>
        <w:color w:val="000000"/>
        <w:position w:val="0"/>
        <w:sz w:val="22"/>
        <w:szCs w:val="22"/>
        <w:u w:val="none"/>
        <w:vertAlign w:val="baseline"/>
      </w:rPr>
    </w:lvl>
    <w:lvl w:ilvl="2">
      <w:start w:val="1"/>
      <w:numFmt w:val="decimal"/>
      <w:lvlText w:val="%1.%2.%3"/>
      <w:lvlJc w:val="left"/>
      <w:pPr>
        <w:ind w:left="2573" w:hanging="2573"/>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1815" w:hanging="181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2535" w:hanging="253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3255" w:hanging="325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3975" w:hanging="397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4695" w:hanging="469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5415" w:hanging="5415"/>
      </w:pPr>
      <w:rPr>
        <w:rFonts w:eastAsia="Arial" w:cs="Arial"/>
        <w:b w:val="0"/>
        <w:i w:val="0"/>
        <w:strike w:val="0"/>
        <w:dstrike w:val="0"/>
        <w:color w:val="000000"/>
        <w:position w:val="0"/>
        <w:sz w:val="22"/>
        <w:szCs w:val="22"/>
        <w:u w:val="none"/>
        <w:vertAlign w:val="baseline"/>
      </w:rPr>
    </w:lvl>
  </w:abstractNum>
  <w:abstractNum w:abstractNumId="3" w15:restartNumberingAfterBreak="0">
    <w:nsid w:val="07AA3D7A"/>
    <w:multiLevelType w:val="multilevel"/>
    <w:tmpl w:val="57084938"/>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87A6E19"/>
    <w:multiLevelType w:val="multilevel"/>
    <w:tmpl w:val="2A4614FA"/>
    <w:styleLink w:val="WWNum38"/>
    <w:lvl w:ilvl="0">
      <w:start w:val="1"/>
      <w:numFmt w:val="lowerLetter"/>
      <w:lvlText w:val="(%1)"/>
      <w:lvlJc w:val="left"/>
      <w:pPr>
        <w:ind w:left="2573" w:hanging="2573"/>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1815" w:hanging="1815"/>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2535" w:hanging="253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3255" w:hanging="325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975" w:hanging="397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4695" w:hanging="469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5415" w:hanging="541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6135" w:hanging="613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855" w:hanging="6855"/>
      </w:pPr>
      <w:rPr>
        <w:rFonts w:eastAsia="Arial" w:cs="Arial"/>
        <w:b w:val="0"/>
        <w:i w:val="0"/>
        <w:strike w:val="0"/>
        <w:dstrike w:val="0"/>
        <w:color w:val="000000"/>
        <w:position w:val="0"/>
        <w:sz w:val="22"/>
        <w:szCs w:val="22"/>
        <w:u w:val="none"/>
        <w:vertAlign w:val="baseline"/>
      </w:rPr>
    </w:lvl>
  </w:abstractNum>
  <w:abstractNum w:abstractNumId="5" w15:restartNumberingAfterBreak="0">
    <w:nsid w:val="088D279C"/>
    <w:multiLevelType w:val="multilevel"/>
    <w:tmpl w:val="7592C50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 w15:restartNumberingAfterBreak="0">
    <w:nsid w:val="098730A1"/>
    <w:multiLevelType w:val="multilevel"/>
    <w:tmpl w:val="BC30342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 w15:restartNumberingAfterBreak="0">
    <w:nsid w:val="0A3B224B"/>
    <w:multiLevelType w:val="multilevel"/>
    <w:tmpl w:val="A2E48CDC"/>
    <w:styleLink w:val="WWNum11"/>
    <w:lvl w:ilvl="0">
      <w:numFmt w:val="bullet"/>
      <w:lvlText w:val="●"/>
      <w:lvlJc w:val="left"/>
      <w:pPr>
        <w:ind w:left="2" w:hanging="2"/>
      </w:pPr>
      <w:rPr>
        <w:rFonts w:ascii="Arial" w:eastAsia="Arial" w:hAnsi="Arial" w:cs="Arial"/>
        <w:b w:val="0"/>
        <w:i w:val="0"/>
        <w:strike w:val="0"/>
        <w:dstrike w:val="0"/>
        <w:color w:val="000000"/>
        <w:position w:val="0"/>
        <w:sz w:val="20"/>
        <w:szCs w:val="20"/>
        <w:u w:val="none"/>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vertAlign w:val="baseline"/>
      </w:rPr>
    </w:lvl>
  </w:abstractNum>
  <w:abstractNum w:abstractNumId="8" w15:restartNumberingAfterBreak="0">
    <w:nsid w:val="0A7C7596"/>
    <w:multiLevelType w:val="multilevel"/>
    <w:tmpl w:val="BAB40EF2"/>
    <w:styleLink w:val="WWNum39"/>
    <w:lvl w:ilvl="0">
      <w:start w:val="1"/>
      <w:numFmt w:val="lowerLetter"/>
      <w:lvlText w:val="(%1)"/>
      <w:lvlJc w:val="left"/>
      <w:pPr>
        <w:ind w:left="2573" w:hanging="2573"/>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1815" w:hanging="1815"/>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2535" w:hanging="253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3255" w:hanging="325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975" w:hanging="397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4695" w:hanging="469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5415" w:hanging="541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6135" w:hanging="613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855" w:hanging="6855"/>
      </w:pPr>
      <w:rPr>
        <w:rFonts w:eastAsia="Arial" w:cs="Arial"/>
        <w:b w:val="0"/>
        <w:i w:val="0"/>
        <w:strike w:val="0"/>
        <w:dstrike w:val="0"/>
        <w:color w:val="000000"/>
        <w:position w:val="0"/>
        <w:sz w:val="22"/>
        <w:szCs w:val="22"/>
        <w:u w:val="none"/>
        <w:vertAlign w:val="baseline"/>
      </w:rPr>
    </w:lvl>
  </w:abstractNum>
  <w:abstractNum w:abstractNumId="9" w15:restartNumberingAfterBreak="0">
    <w:nsid w:val="0C280D6D"/>
    <w:multiLevelType w:val="multilevel"/>
    <w:tmpl w:val="95C4FAB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0C3D29C6"/>
    <w:multiLevelType w:val="multilevel"/>
    <w:tmpl w:val="980EF362"/>
    <w:styleLink w:val="WWNum8"/>
    <w:lvl w:ilvl="0">
      <w:start w:val="1"/>
      <w:numFmt w:val="lowerLetter"/>
      <w:lvlText w:val="(%1)"/>
      <w:lvlJc w:val="left"/>
      <w:pPr>
        <w:ind w:left="2903" w:hanging="2184"/>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2534" w:hanging="1815"/>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3254" w:hanging="253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3974" w:hanging="325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4694" w:hanging="397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5414" w:hanging="469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6134" w:hanging="541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6854" w:hanging="613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7574" w:hanging="6855"/>
      </w:pPr>
      <w:rPr>
        <w:rFonts w:eastAsia="Arial" w:cs="Arial"/>
        <w:b w:val="0"/>
        <w:i w:val="0"/>
        <w:strike w:val="0"/>
        <w:dstrike w:val="0"/>
        <w:color w:val="000000"/>
        <w:position w:val="0"/>
        <w:sz w:val="22"/>
        <w:szCs w:val="22"/>
        <w:u w:val="none"/>
        <w:vertAlign w:val="baseline"/>
      </w:rPr>
    </w:lvl>
  </w:abstractNum>
  <w:abstractNum w:abstractNumId="11" w15:restartNumberingAfterBreak="0">
    <w:nsid w:val="0D1F0C6D"/>
    <w:multiLevelType w:val="multilevel"/>
    <w:tmpl w:val="DEA88FF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 w15:restartNumberingAfterBreak="0">
    <w:nsid w:val="0E4A6823"/>
    <w:multiLevelType w:val="multilevel"/>
    <w:tmpl w:val="AD5EA20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 w15:restartNumberingAfterBreak="0">
    <w:nsid w:val="10C45D52"/>
    <w:multiLevelType w:val="multilevel"/>
    <w:tmpl w:val="AAD6866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 w15:restartNumberingAfterBreak="0">
    <w:nsid w:val="129C1F02"/>
    <w:multiLevelType w:val="multilevel"/>
    <w:tmpl w:val="7D72F58C"/>
    <w:styleLink w:val="WWNum12"/>
    <w:lvl w:ilvl="0">
      <w:numFmt w:val="bullet"/>
      <w:lvlText w:val="●"/>
      <w:lvlJc w:val="left"/>
      <w:pPr>
        <w:ind w:left="362" w:hanging="362"/>
      </w:pPr>
      <w:rPr>
        <w:rFonts w:ascii="Arial" w:eastAsia="Arial" w:hAnsi="Arial" w:cs="Arial"/>
        <w:b w:val="0"/>
        <w:i w:val="0"/>
        <w:strike w:val="0"/>
        <w:dstrike w:val="0"/>
        <w:color w:val="000000"/>
        <w:position w:val="0"/>
        <w:sz w:val="20"/>
        <w:szCs w:val="20"/>
        <w:u w:val="none"/>
        <w:vertAlign w:val="baseline"/>
      </w:rPr>
    </w:lvl>
    <w:lvl w:ilvl="1">
      <w:numFmt w:val="bullet"/>
      <w:lvlText w:val="o"/>
      <w:lvlJc w:val="left"/>
      <w:pPr>
        <w:ind w:left="722" w:hanging="722"/>
      </w:pPr>
      <w:rPr>
        <w:rFonts w:ascii="Courier New" w:eastAsia="Courier New" w:hAnsi="Courier New" w:cs="Courier New"/>
        <w:b w:val="0"/>
        <w:i w:val="0"/>
        <w:strike w:val="0"/>
        <w:dstrike w:val="0"/>
        <w:color w:val="000000"/>
        <w:position w:val="0"/>
        <w:sz w:val="20"/>
        <w:szCs w:val="20"/>
        <w:u w:val="none"/>
        <w:vertAlign w:val="baseline"/>
      </w:rPr>
    </w:lvl>
    <w:lvl w:ilvl="2">
      <w:numFmt w:val="bullet"/>
      <w:lvlText w:val="▪"/>
      <w:lvlJc w:val="left"/>
      <w:pPr>
        <w:ind w:left="1908" w:hanging="1908"/>
      </w:pPr>
      <w:rPr>
        <w:rFonts w:ascii="Courier New" w:eastAsia="Courier New" w:hAnsi="Courier New" w:cs="Courier New"/>
        <w:b w:val="0"/>
        <w:i w:val="0"/>
        <w:strike w:val="0"/>
        <w:dstrike w:val="0"/>
        <w:color w:val="000000"/>
        <w:position w:val="0"/>
        <w:sz w:val="20"/>
        <w:szCs w:val="20"/>
        <w:u w:val="none"/>
        <w:vertAlign w:val="baseline"/>
      </w:rPr>
    </w:lvl>
    <w:lvl w:ilvl="3">
      <w:numFmt w:val="bullet"/>
      <w:lvlText w:val="•"/>
      <w:lvlJc w:val="left"/>
      <w:pPr>
        <w:ind w:left="2628" w:hanging="2628"/>
      </w:pPr>
      <w:rPr>
        <w:rFonts w:ascii="Courier New" w:eastAsia="Courier New" w:hAnsi="Courier New" w:cs="Courier New"/>
        <w:b w:val="0"/>
        <w:i w:val="0"/>
        <w:strike w:val="0"/>
        <w:dstrike w:val="0"/>
        <w:color w:val="000000"/>
        <w:position w:val="0"/>
        <w:sz w:val="20"/>
        <w:szCs w:val="20"/>
        <w:u w:val="none"/>
        <w:vertAlign w:val="baseline"/>
      </w:rPr>
    </w:lvl>
    <w:lvl w:ilvl="4">
      <w:numFmt w:val="bullet"/>
      <w:lvlText w:val="o"/>
      <w:lvlJc w:val="left"/>
      <w:pPr>
        <w:ind w:left="3348" w:hanging="3348"/>
      </w:pPr>
      <w:rPr>
        <w:rFonts w:ascii="Courier New" w:eastAsia="Courier New" w:hAnsi="Courier New" w:cs="Courier New"/>
        <w:b w:val="0"/>
        <w:i w:val="0"/>
        <w:strike w:val="0"/>
        <w:dstrike w:val="0"/>
        <w:color w:val="000000"/>
        <w:position w:val="0"/>
        <w:sz w:val="20"/>
        <w:szCs w:val="20"/>
        <w:u w:val="none"/>
        <w:vertAlign w:val="baseline"/>
      </w:rPr>
    </w:lvl>
    <w:lvl w:ilvl="5">
      <w:numFmt w:val="bullet"/>
      <w:lvlText w:val="▪"/>
      <w:lvlJc w:val="left"/>
      <w:pPr>
        <w:ind w:left="4068" w:hanging="4068"/>
      </w:pPr>
      <w:rPr>
        <w:rFonts w:ascii="Courier New" w:eastAsia="Courier New" w:hAnsi="Courier New" w:cs="Courier New"/>
        <w:b w:val="0"/>
        <w:i w:val="0"/>
        <w:strike w:val="0"/>
        <w:dstrike w:val="0"/>
        <w:color w:val="000000"/>
        <w:position w:val="0"/>
        <w:sz w:val="20"/>
        <w:szCs w:val="20"/>
        <w:u w:val="none"/>
        <w:vertAlign w:val="baseline"/>
      </w:rPr>
    </w:lvl>
    <w:lvl w:ilvl="6">
      <w:numFmt w:val="bullet"/>
      <w:lvlText w:val="•"/>
      <w:lvlJc w:val="left"/>
      <w:pPr>
        <w:ind w:left="4788" w:hanging="4788"/>
      </w:pPr>
      <w:rPr>
        <w:rFonts w:ascii="Courier New" w:eastAsia="Courier New" w:hAnsi="Courier New" w:cs="Courier New"/>
        <w:b w:val="0"/>
        <w:i w:val="0"/>
        <w:strike w:val="0"/>
        <w:dstrike w:val="0"/>
        <w:color w:val="000000"/>
        <w:position w:val="0"/>
        <w:sz w:val="20"/>
        <w:szCs w:val="20"/>
        <w:u w:val="none"/>
        <w:vertAlign w:val="baseline"/>
      </w:rPr>
    </w:lvl>
    <w:lvl w:ilvl="7">
      <w:numFmt w:val="bullet"/>
      <w:lvlText w:val="o"/>
      <w:lvlJc w:val="left"/>
      <w:pPr>
        <w:ind w:left="5508" w:hanging="5508"/>
      </w:pPr>
      <w:rPr>
        <w:rFonts w:ascii="Courier New" w:eastAsia="Courier New" w:hAnsi="Courier New" w:cs="Courier New"/>
        <w:b w:val="0"/>
        <w:i w:val="0"/>
        <w:strike w:val="0"/>
        <w:dstrike w:val="0"/>
        <w:color w:val="000000"/>
        <w:position w:val="0"/>
        <w:sz w:val="20"/>
        <w:szCs w:val="20"/>
        <w:u w:val="none"/>
        <w:vertAlign w:val="baseline"/>
      </w:rPr>
    </w:lvl>
    <w:lvl w:ilvl="8">
      <w:numFmt w:val="bullet"/>
      <w:lvlText w:val="▪"/>
      <w:lvlJc w:val="left"/>
      <w:pPr>
        <w:ind w:left="6228" w:hanging="6228"/>
      </w:pPr>
      <w:rPr>
        <w:rFonts w:ascii="Courier New" w:eastAsia="Courier New" w:hAnsi="Courier New" w:cs="Courier New"/>
        <w:b w:val="0"/>
        <w:i w:val="0"/>
        <w:strike w:val="0"/>
        <w:dstrike w:val="0"/>
        <w:color w:val="000000"/>
        <w:position w:val="0"/>
        <w:sz w:val="20"/>
        <w:szCs w:val="20"/>
        <w:u w:val="none"/>
        <w:vertAlign w:val="baseline"/>
      </w:rPr>
    </w:lvl>
  </w:abstractNum>
  <w:abstractNum w:abstractNumId="15" w15:restartNumberingAfterBreak="0">
    <w:nsid w:val="13E03E58"/>
    <w:multiLevelType w:val="multilevel"/>
    <w:tmpl w:val="FAA8B08C"/>
    <w:styleLink w:val="WWNum29"/>
    <w:lvl w:ilvl="0">
      <w:start w:val="7"/>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2"/>
      <w:numFmt w:val="decimal"/>
      <w:lvlText w:val="%1.%2"/>
      <w:lvlJc w:val="left"/>
      <w:pPr>
        <w:ind w:left="2573" w:hanging="2573"/>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1815" w:hanging="181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2535" w:hanging="253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255" w:hanging="325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3975" w:hanging="397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4695" w:hanging="469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5415" w:hanging="541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135" w:hanging="6135"/>
      </w:pPr>
      <w:rPr>
        <w:rFonts w:eastAsia="Arial" w:cs="Arial"/>
        <w:b w:val="0"/>
        <w:i w:val="0"/>
        <w:strike w:val="0"/>
        <w:dstrike w:val="0"/>
        <w:color w:val="000000"/>
        <w:position w:val="0"/>
        <w:sz w:val="22"/>
        <w:szCs w:val="22"/>
        <w:u w:val="none"/>
        <w:vertAlign w:val="baseline"/>
      </w:rPr>
    </w:lvl>
  </w:abstractNum>
  <w:abstractNum w:abstractNumId="16" w15:restartNumberingAfterBreak="0">
    <w:nsid w:val="13F848B5"/>
    <w:multiLevelType w:val="multilevel"/>
    <w:tmpl w:val="23D6099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7" w15:restartNumberingAfterBreak="0">
    <w:nsid w:val="14AB1BF5"/>
    <w:multiLevelType w:val="multilevel"/>
    <w:tmpl w:val="6EFC4F12"/>
    <w:styleLink w:val="WWNum50"/>
    <w:lvl w:ilvl="0">
      <w:start w:val="1"/>
      <w:numFmt w:val="lowerLetter"/>
      <w:lvlText w:val="%1."/>
      <w:lvlJc w:val="left"/>
      <w:pPr>
        <w:ind w:left="3293" w:hanging="3293"/>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2520" w:hanging="2520"/>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3240" w:hanging="3240"/>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3960" w:hanging="3960"/>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4680" w:hanging="4680"/>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5400" w:hanging="5400"/>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6120" w:hanging="6120"/>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6840" w:hanging="6840"/>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7560" w:hanging="7560"/>
      </w:pPr>
      <w:rPr>
        <w:rFonts w:eastAsia="Arial" w:cs="Arial"/>
        <w:b w:val="0"/>
        <w:i w:val="0"/>
        <w:strike w:val="0"/>
        <w:dstrike w:val="0"/>
        <w:color w:val="000000"/>
        <w:position w:val="0"/>
        <w:sz w:val="22"/>
        <w:szCs w:val="22"/>
        <w:u w:val="none"/>
        <w:vertAlign w:val="baseline"/>
      </w:rPr>
    </w:lvl>
  </w:abstractNum>
  <w:abstractNum w:abstractNumId="18" w15:restartNumberingAfterBreak="0">
    <w:nsid w:val="16283E69"/>
    <w:multiLevelType w:val="multilevel"/>
    <w:tmpl w:val="ED462892"/>
    <w:styleLink w:val="WWNum44"/>
    <w:lvl w:ilvl="0">
      <w:numFmt w:val="bullet"/>
      <w:lvlText w:val="●"/>
      <w:lvlJc w:val="left"/>
      <w:pPr>
        <w:ind w:left="1853" w:hanging="1853"/>
      </w:pPr>
      <w:rPr>
        <w:rFonts w:ascii="Arial" w:eastAsia="Arial" w:hAnsi="Arial" w:cs="Arial"/>
        <w:b w:val="0"/>
        <w:i w:val="0"/>
        <w:strike w:val="0"/>
        <w:dstrike w:val="0"/>
        <w:color w:val="000000"/>
        <w:position w:val="0"/>
        <w:sz w:val="22"/>
        <w:szCs w:val="22"/>
        <w:u w:val="none"/>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vertAlign w:val="baseline"/>
      </w:rPr>
    </w:lvl>
  </w:abstractNum>
  <w:abstractNum w:abstractNumId="19" w15:restartNumberingAfterBreak="0">
    <w:nsid w:val="164F1BB1"/>
    <w:multiLevelType w:val="multilevel"/>
    <w:tmpl w:val="F8D800D6"/>
    <w:styleLink w:val="WWNum33"/>
    <w:lvl w:ilvl="0">
      <w:start w:val="11"/>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8"/>
      <w:numFmt w:val="decimal"/>
      <w:lvlText w:val="%1.%2"/>
      <w:lvlJc w:val="left"/>
      <w:pPr>
        <w:ind w:left="727" w:hanging="727"/>
      </w:pPr>
      <w:rPr>
        <w:rFonts w:eastAsia="Arial" w:cs="Arial"/>
        <w:b w:val="0"/>
        <w:i w:val="0"/>
        <w:strike w:val="0"/>
        <w:dstrike w:val="0"/>
        <w:color w:val="000000"/>
        <w:position w:val="0"/>
        <w:sz w:val="22"/>
        <w:szCs w:val="22"/>
        <w:u w:val="none"/>
        <w:vertAlign w:val="baseline"/>
      </w:rPr>
    </w:lvl>
    <w:lvl w:ilvl="2">
      <w:start w:val="1"/>
      <w:numFmt w:val="decimal"/>
      <w:lvlText w:val="%1.%2.%3"/>
      <w:lvlJc w:val="left"/>
      <w:pPr>
        <w:ind w:left="2573" w:hanging="2573"/>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1815" w:hanging="181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2535" w:hanging="253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3255" w:hanging="325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3975" w:hanging="397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4695" w:hanging="469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5415" w:hanging="5415"/>
      </w:pPr>
      <w:rPr>
        <w:rFonts w:eastAsia="Arial" w:cs="Arial"/>
        <w:b w:val="0"/>
        <w:i w:val="0"/>
        <w:strike w:val="0"/>
        <w:dstrike w:val="0"/>
        <w:color w:val="000000"/>
        <w:position w:val="0"/>
        <w:sz w:val="22"/>
        <w:szCs w:val="22"/>
        <w:u w:val="none"/>
        <w:vertAlign w:val="baseline"/>
      </w:rPr>
    </w:lvl>
  </w:abstractNum>
  <w:abstractNum w:abstractNumId="20" w15:restartNumberingAfterBreak="0">
    <w:nsid w:val="1672387F"/>
    <w:multiLevelType w:val="multilevel"/>
    <w:tmpl w:val="4D8680E0"/>
    <w:styleLink w:val="WWNum32"/>
    <w:lvl w:ilvl="0">
      <w:start w:val="11"/>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7"/>
      <w:numFmt w:val="decimal"/>
      <w:lvlText w:val="%1.%2"/>
      <w:lvlJc w:val="left"/>
      <w:pPr>
        <w:ind w:left="727" w:hanging="727"/>
      </w:pPr>
      <w:rPr>
        <w:rFonts w:eastAsia="Arial" w:cs="Arial"/>
        <w:b w:val="0"/>
        <w:i w:val="0"/>
        <w:strike w:val="0"/>
        <w:dstrike w:val="0"/>
        <w:color w:val="000000"/>
        <w:position w:val="0"/>
        <w:sz w:val="22"/>
        <w:szCs w:val="22"/>
        <w:u w:val="none"/>
        <w:vertAlign w:val="baseline"/>
      </w:rPr>
    </w:lvl>
    <w:lvl w:ilvl="2">
      <w:start w:val="1"/>
      <w:numFmt w:val="decimal"/>
      <w:lvlText w:val="%1.%2.%3"/>
      <w:lvlJc w:val="left"/>
      <w:pPr>
        <w:ind w:left="2573" w:hanging="2573"/>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1815" w:hanging="181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2535" w:hanging="253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3255" w:hanging="325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3975" w:hanging="397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4695" w:hanging="469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5415" w:hanging="5415"/>
      </w:pPr>
      <w:rPr>
        <w:rFonts w:eastAsia="Arial" w:cs="Arial"/>
        <w:b w:val="0"/>
        <w:i w:val="0"/>
        <w:strike w:val="0"/>
        <w:dstrike w:val="0"/>
        <w:color w:val="000000"/>
        <w:position w:val="0"/>
        <w:sz w:val="22"/>
        <w:szCs w:val="22"/>
        <w:u w:val="none"/>
        <w:vertAlign w:val="baseline"/>
      </w:rPr>
    </w:lvl>
  </w:abstractNum>
  <w:abstractNum w:abstractNumId="21" w15:restartNumberingAfterBreak="0">
    <w:nsid w:val="19FC1808"/>
    <w:multiLevelType w:val="multilevel"/>
    <w:tmpl w:val="480E9F96"/>
    <w:styleLink w:val="WWNum7"/>
    <w:lvl w:ilvl="0">
      <w:numFmt w:val="bullet"/>
      <w:lvlText w:val="●"/>
      <w:lvlJc w:val="left"/>
      <w:pPr>
        <w:ind w:left="401" w:hanging="401"/>
      </w:pPr>
      <w:rPr>
        <w:rFonts w:ascii="Arial" w:eastAsia="Arial" w:hAnsi="Arial" w:cs="Arial"/>
        <w:b w:val="0"/>
        <w:i w:val="0"/>
        <w:strike w:val="0"/>
        <w:dstrike w:val="0"/>
        <w:color w:val="000000"/>
        <w:position w:val="0"/>
        <w:sz w:val="20"/>
        <w:szCs w:val="20"/>
        <w:u w:val="none"/>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vertAlign w:val="baseline"/>
      </w:rPr>
    </w:lvl>
  </w:abstractNum>
  <w:abstractNum w:abstractNumId="22" w15:restartNumberingAfterBreak="0">
    <w:nsid w:val="1E001FDF"/>
    <w:multiLevelType w:val="multilevel"/>
    <w:tmpl w:val="B5B0A0AA"/>
    <w:styleLink w:val="WWNum21"/>
    <w:lvl w:ilvl="0">
      <w:start w:val="1"/>
      <w:numFmt w:val="lowerLetter"/>
      <w:lvlText w:val="(%1)"/>
      <w:lvlJc w:val="left"/>
      <w:pPr>
        <w:ind w:left="2573" w:hanging="2573"/>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1815" w:hanging="1815"/>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2535" w:hanging="253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3255" w:hanging="325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975" w:hanging="397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4695" w:hanging="469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5415" w:hanging="541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6135" w:hanging="613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855" w:hanging="6855"/>
      </w:pPr>
      <w:rPr>
        <w:rFonts w:eastAsia="Arial" w:cs="Arial"/>
        <w:b w:val="0"/>
        <w:i w:val="0"/>
        <w:strike w:val="0"/>
        <w:dstrike w:val="0"/>
        <w:color w:val="000000"/>
        <w:position w:val="0"/>
        <w:sz w:val="22"/>
        <w:szCs w:val="22"/>
        <w:u w:val="none"/>
        <w:vertAlign w:val="baseline"/>
      </w:rPr>
    </w:lvl>
  </w:abstractNum>
  <w:abstractNum w:abstractNumId="23" w15:restartNumberingAfterBreak="0">
    <w:nsid w:val="1EBC3CC3"/>
    <w:multiLevelType w:val="multilevel"/>
    <w:tmpl w:val="6B840B32"/>
    <w:styleLink w:val="WWNum17"/>
    <w:lvl w:ilvl="0">
      <w:numFmt w:val="bullet"/>
      <w:lvlText w:val="●"/>
      <w:lvlJc w:val="left"/>
      <w:pPr>
        <w:ind w:left="1853" w:hanging="1853"/>
      </w:pPr>
      <w:rPr>
        <w:rFonts w:ascii="Arial" w:eastAsia="Arial" w:hAnsi="Arial" w:cs="Arial"/>
        <w:b w:val="0"/>
        <w:i w:val="0"/>
        <w:strike w:val="0"/>
        <w:dstrike w:val="0"/>
        <w:color w:val="000000"/>
        <w:position w:val="0"/>
        <w:sz w:val="22"/>
        <w:szCs w:val="22"/>
        <w:u w:val="none"/>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vertAlign w:val="baseline"/>
      </w:rPr>
    </w:lvl>
  </w:abstractNum>
  <w:abstractNum w:abstractNumId="24" w15:restartNumberingAfterBreak="0">
    <w:nsid w:val="1F594665"/>
    <w:multiLevelType w:val="multilevel"/>
    <w:tmpl w:val="9CC496D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5" w15:restartNumberingAfterBreak="0">
    <w:nsid w:val="1FE95EEC"/>
    <w:multiLevelType w:val="multilevel"/>
    <w:tmpl w:val="91CA8C96"/>
    <w:styleLink w:val="WWNum37"/>
    <w:lvl w:ilvl="0">
      <w:start w:val="1"/>
      <w:numFmt w:val="lowerLetter"/>
      <w:lvlText w:val="(%1)"/>
      <w:lvlJc w:val="left"/>
      <w:pPr>
        <w:ind w:left="2904" w:hanging="2904"/>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2535" w:hanging="2535"/>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3255" w:hanging="325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3975" w:hanging="397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4695" w:hanging="469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5415" w:hanging="541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6135" w:hanging="613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6855" w:hanging="685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7575" w:hanging="7575"/>
      </w:pPr>
      <w:rPr>
        <w:rFonts w:eastAsia="Arial" w:cs="Arial"/>
        <w:b w:val="0"/>
        <w:i w:val="0"/>
        <w:strike w:val="0"/>
        <w:dstrike w:val="0"/>
        <w:color w:val="000000"/>
        <w:position w:val="0"/>
        <w:sz w:val="22"/>
        <w:szCs w:val="22"/>
        <w:u w:val="none"/>
        <w:vertAlign w:val="baseline"/>
      </w:rPr>
    </w:lvl>
  </w:abstractNum>
  <w:abstractNum w:abstractNumId="26" w15:restartNumberingAfterBreak="0">
    <w:nsid w:val="20A8078E"/>
    <w:multiLevelType w:val="multilevel"/>
    <w:tmpl w:val="0576C4E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7" w15:restartNumberingAfterBreak="0">
    <w:nsid w:val="22A604AD"/>
    <w:multiLevelType w:val="multilevel"/>
    <w:tmpl w:val="26E80944"/>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8" w15:restartNumberingAfterBreak="0">
    <w:nsid w:val="22CB0CB3"/>
    <w:multiLevelType w:val="multilevel"/>
    <w:tmpl w:val="9D7ACFAA"/>
    <w:styleLink w:val="WWNum35"/>
    <w:lvl w:ilvl="0">
      <w:start w:val="19"/>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5"/>
      <w:numFmt w:val="decimal"/>
      <w:lvlText w:val="%1.%2"/>
      <w:lvlJc w:val="left"/>
      <w:pPr>
        <w:ind w:left="727" w:hanging="727"/>
      </w:pPr>
      <w:rPr>
        <w:rFonts w:eastAsia="Arial" w:cs="Arial"/>
        <w:b w:val="0"/>
        <w:i w:val="0"/>
        <w:strike w:val="0"/>
        <w:dstrike w:val="0"/>
        <w:color w:val="000000"/>
        <w:position w:val="0"/>
        <w:sz w:val="22"/>
        <w:szCs w:val="22"/>
        <w:u w:val="none"/>
        <w:vertAlign w:val="baseline"/>
      </w:rPr>
    </w:lvl>
    <w:lvl w:ilvl="2">
      <w:start w:val="1"/>
      <w:numFmt w:val="decimal"/>
      <w:lvlText w:val="%1.%2.%3"/>
      <w:lvlJc w:val="left"/>
      <w:pPr>
        <w:ind w:left="2573" w:hanging="2573"/>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1815" w:hanging="181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2535" w:hanging="253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3255" w:hanging="325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3975" w:hanging="397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4695" w:hanging="469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5415" w:hanging="5415"/>
      </w:pPr>
      <w:rPr>
        <w:rFonts w:eastAsia="Arial" w:cs="Arial"/>
        <w:b w:val="0"/>
        <w:i w:val="0"/>
        <w:strike w:val="0"/>
        <w:dstrike w:val="0"/>
        <w:color w:val="000000"/>
        <w:position w:val="0"/>
        <w:sz w:val="22"/>
        <w:szCs w:val="22"/>
        <w:u w:val="none"/>
        <w:vertAlign w:val="baseline"/>
      </w:rPr>
    </w:lvl>
  </w:abstractNum>
  <w:abstractNum w:abstractNumId="29" w15:restartNumberingAfterBreak="0">
    <w:nsid w:val="22F72802"/>
    <w:multiLevelType w:val="multilevel"/>
    <w:tmpl w:val="FF7243D4"/>
    <w:styleLink w:val="WWNum40"/>
    <w:lvl w:ilvl="0">
      <w:start w:val="1"/>
      <w:numFmt w:val="upperLetter"/>
      <w:lvlText w:val="%1."/>
      <w:lvlJc w:val="left"/>
      <w:pPr>
        <w:ind w:left="3293" w:hanging="3293"/>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2520" w:hanging="2520"/>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3240" w:hanging="3240"/>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3960" w:hanging="3960"/>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4680" w:hanging="4680"/>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5400" w:hanging="5400"/>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6120" w:hanging="6120"/>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6840" w:hanging="6840"/>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7560" w:hanging="7560"/>
      </w:pPr>
      <w:rPr>
        <w:rFonts w:eastAsia="Arial" w:cs="Arial"/>
        <w:b w:val="0"/>
        <w:i w:val="0"/>
        <w:strike w:val="0"/>
        <w:dstrike w:val="0"/>
        <w:color w:val="000000"/>
        <w:position w:val="0"/>
        <w:sz w:val="22"/>
        <w:szCs w:val="22"/>
        <w:u w:val="none"/>
        <w:vertAlign w:val="baseline"/>
      </w:rPr>
    </w:lvl>
  </w:abstractNum>
  <w:abstractNum w:abstractNumId="30" w15:restartNumberingAfterBreak="0">
    <w:nsid w:val="24284887"/>
    <w:multiLevelType w:val="multilevel"/>
    <w:tmpl w:val="30D0E5D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1" w15:restartNumberingAfterBreak="0">
    <w:nsid w:val="261D60A8"/>
    <w:multiLevelType w:val="multilevel"/>
    <w:tmpl w:val="93E6597E"/>
    <w:styleLink w:val="WWNum42"/>
    <w:lvl w:ilvl="0">
      <w:start w:val="1"/>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1087" w:hanging="1087"/>
      </w:pPr>
      <w:rPr>
        <w:rFonts w:eastAsia="Arial" w:cs="Arial"/>
        <w:b w:val="0"/>
        <w:i w:val="0"/>
        <w:strike w:val="0"/>
        <w:dstrike w:val="0"/>
        <w:color w:val="000000"/>
        <w:position w:val="0"/>
        <w:sz w:val="22"/>
        <w:szCs w:val="22"/>
        <w:u w:val="none"/>
        <w:vertAlign w:val="baseline"/>
      </w:rPr>
    </w:lvl>
    <w:lvl w:ilvl="2">
      <w:start w:val="1"/>
      <w:numFmt w:val="upperLetter"/>
      <w:lvlText w:val="(%3)"/>
      <w:lvlJc w:val="left"/>
      <w:pPr>
        <w:ind w:left="3293" w:hanging="3293"/>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2535" w:hanging="253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255" w:hanging="325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3975" w:hanging="397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4695" w:hanging="469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5415" w:hanging="541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135" w:hanging="6135"/>
      </w:pPr>
      <w:rPr>
        <w:rFonts w:eastAsia="Arial" w:cs="Arial"/>
        <w:b w:val="0"/>
        <w:i w:val="0"/>
        <w:strike w:val="0"/>
        <w:dstrike w:val="0"/>
        <w:color w:val="000000"/>
        <w:position w:val="0"/>
        <w:sz w:val="22"/>
        <w:szCs w:val="22"/>
        <w:u w:val="none"/>
        <w:vertAlign w:val="baseline"/>
      </w:rPr>
    </w:lvl>
  </w:abstractNum>
  <w:abstractNum w:abstractNumId="32" w15:restartNumberingAfterBreak="0">
    <w:nsid w:val="26E61285"/>
    <w:multiLevelType w:val="multilevel"/>
    <w:tmpl w:val="418E36CA"/>
    <w:styleLink w:val="WWNum27"/>
    <w:lvl w:ilvl="0">
      <w:start w:val="1"/>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1087" w:hanging="1087"/>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3293" w:hanging="3293"/>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2535" w:hanging="253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255" w:hanging="325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3975" w:hanging="397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4695" w:hanging="469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5415" w:hanging="541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135" w:hanging="6135"/>
      </w:pPr>
      <w:rPr>
        <w:rFonts w:eastAsia="Arial" w:cs="Arial"/>
        <w:b w:val="0"/>
        <w:i w:val="0"/>
        <w:strike w:val="0"/>
        <w:dstrike w:val="0"/>
        <w:color w:val="000000"/>
        <w:position w:val="0"/>
        <w:sz w:val="22"/>
        <w:szCs w:val="22"/>
        <w:u w:val="none"/>
        <w:vertAlign w:val="baseline"/>
      </w:rPr>
    </w:lvl>
  </w:abstractNum>
  <w:abstractNum w:abstractNumId="33" w15:restartNumberingAfterBreak="0">
    <w:nsid w:val="29000DFB"/>
    <w:multiLevelType w:val="multilevel"/>
    <w:tmpl w:val="34E0ED6E"/>
    <w:styleLink w:val="WWNum20"/>
    <w:lvl w:ilvl="0">
      <w:numFmt w:val="bullet"/>
      <w:lvlText w:val="●"/>
      <w:lvlJc w:val="left"/>
      <w:pPr>
        <w:ind w:left="722" w:hanging="722"/>
      </w:pPr>
      <w:rPr>
        <w:rFonts w:ascii="Arial" w:eastAsia="Arial" w:hAnsi="Arial" w:cs="Arial"/>
        <w:b w:val="0"/>
        <w:i w:val="0"/>
        <w:strike w:val="0"/>
        <w:dstrike w:val="0"/>
        <w:color w:val="000000"/>
        <w:position w:val="0"/>
        <w:sz w:val="20"/>
        <w:szCs w:val="20"/>
        <w:u w:val="none"/>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vertAlign w:val="baseline"/>
      </w:rPr>
    </w:lvl>
  </w:abstractNum>
  <w:abstractNum w:abstractNumId="34" w15:restartNumberingAfterBreak="0">
    <w:nsid w:val="2921014E"/>
    <w:multiLevelType w:val="multilevel"/>
    <w:tmpl w:val="86002EF4"/>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2A8911A0"/>
    <w:multiLevelType w:val="multilevel"/>
    <w:tmpl w:val="CE9A6EC6"/>
    <w:styleLink w:val="WWNum15"/>
    <w:lvl w:ilvl="0">
      <w:numFmt w:val="bullet"/>
      <w:lvlText w:val="●"/>
      <w:lvlJc w:val="left"/>
      <w:pPr>
        <w:ind w:left="720" w:hanging="360"/>
      </w:pPr>
      <w:rPr>
        <w:rFonts w:ascii="Noto Sans Symbols" w:eastAsia="Noto Sans Symbols" w:hAnsi="Noto Sans Symbols" w:cs="Noto Sans Symbols"/>
        <w:b/>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DC51769"/>
    <w:multiLevelType w:val="multilevel"/>
    <w:tmpl w:val="A268E7AC"/>
    <w:styleLink w:val="WWNum13"/>
    <w:lvl w:ilvl="0">
      <w:numFmt w:val="bullet"/>
      <w:lvlText w:val="●"/>
      <w:lvlJc w:val="left"/>
      <w:pPr>
        <w:ind w:left="720" w:hanging="720"/>
      </w:pPr>
      <w:rPr>
        <w:rFonts w:ascii="Arial" w:eastAsia="Arial" w:hAnsi="Arial" w:cs="Arial"/>
        <w:b w:val="0"/>
        <w:i/>
        <w:strike w:val="0"/>
        <w:dstrike w:val="0"/>
        <w:color w:val="000000"/>
        <w:position w:val="0"/>
        <w:sz w:val="24"/>
        <w:szCs w:val="24"/>
        <w:u w:val="none"/>
        <w:vertAlign w:val="baseline"/>
      </w:rPr>
    </w:lvl>
    <w:lvl w:ilvl="1">
      <w:numFmt w:val="bullet"/>
      <w:lvlText w:val="o"/>
      <w:lvlJc w:val="left"/>
      <w:pPr>
        <w:ind w:left="1541" w:hanging="1541"/>
      </w:pPr>
      <w:rPr>
        <w:rFonts w:ascii="Arial" w:eastAsia="Arial" w:hAnsi="Arial" w:cs="Arial"/>
        <w:b w:val="0"/>
        <w:i/>
        <w:strike w:val="0"/>
        <w:dstrike w:val="0"/>
        <w:color w:val="000000"/>
        <w:position w:val="0"/>
        <w:sz w:val="24"/>
        <w:szCs w:val="24"/>
        <w:u w:val="none"/>
        <w:vertAlign w:val="baseline"/>
      </w:rPr>
    </w:lvl>
    <w:lvl w:ilvl="2">
      <w:numFmt w:val="bullet"/>
      <w:lvlText w:val="▪"/>
      <w:lvlJc w:val="left"/>
      <w:pPr>
        <w:ind w:left="2261" w:hanging="2261"/>
      </w:pPr>
      <w:rPr>
        <w:rFonts w:ascii="Arial" w:eastAsia="Arial" w:hAnsi="Arial" w:cs="Arial"/>
        <w:b w:val="0"/>
        <w:i/>
        <w:strike w:val="0"/>
        <w:dstrike w:val="0"/>
        <w:color w:val="000000"/>
        <w:position w:val="0"/>
        <w:sz w:val="24"/>
        <w:szCs w:val="24"/>
        <w:u w:val="none"/>
        <w:vertAlign w:val="baseline"/>
      </w:rPr>
    </w:lvl>
    <w:lvl w:ilvl="3">
      <w:numFmt w:val="bullet"/>
      <w:lvlText w:val="•"/>
      <w:lvlJc w:val="left"/>
      <w:pPr>
        <w:ind w:left="2981" w:hanging="2981"/>
      </w:pPr>
      <w:rPr>
        <w:rFonts w:ascii="Arial" w:eastAsia="Arial" w:hAnsi="Arial" w:cs="Arial"/>
        <w:b w:val="0"/>
        <w:i/>
        <w:strike w:val="0"/>
        <w:dstrike w:val="0"/>
        <w:color w:val="000000"/>
        <w:position w:val="0"/>
        <w:sz w:val="24"/>
        <w:szCs w:val="24"/>
        <w:u w:val="none"/>
        <w:vertAlign w:val="baseline"/>
      </w:rPr>
    </w:lvl>
    <w:lvl w:ilvl="4">
      <w:numFmt w:val="bullet"/>
      <w:lvlText w:val="o"/>
      <w:lvlJc w:val="left"/>
      <w:pPr>
        <w:ind w:left="3701" w:hanging="3701"/>
      </w:pPr>
      <w:rPr>
        <w:rFonts w:ascii="Arial" w:eastAsia="Arial" w:hAnsi="Arial" w:cs="Arial"/>
        <w:b w:val="0"/>
        <w:i/>
        <w:strike w:val="0"/>
        <w:dstrike w:val="0"/>
        <w:color w:val="000000"/>
        <w:position w:val="0"/>
        <w:sz w:val="24"/>
        <w:szCs w:val="24"/>
        <w:u w:val="none"/>
        <w:vertAlign w:val="baseline"/>
      </w:rPr>
    </w:lvl>
    <w:lvl w:ilvl="5">
      <w:numFmt w:val="bullet"/>
      <w:lvlText w:val="▪"/>
      <w:lvlJc w:val="left"/>
      <w:pPr>
        <w:ind w:left="4421" w:hanging="4421"/>
      </w:pPr>
      <w:rPr>
        <w:rFonts w:ascii="Arial" w:eastAsia="Arial" w:hAnsi="Arial" w:cs="Arial"/>
        <w:b w:val="0"/>
        <w:i/>
        <w:strike w:val="0"/>
        <w:dstrike w:val="0"/>
        <w:color w:val="000000"/>
        <w:position w:val="0"/>
        <w:sz w:val="24"/>
        <w:szCs w:val="24"/>
        <w:u w:val="none"/>
        <w:vertAlign w:val="baseline"/>
      </w:rPr>
    </w:lvl>
    <w:lvl w:ilvl="6">
      <w:numFmt w:val="bullet"/>
      <w:lvlText w:val="•"/>
      <w:lvlJc w:val="left"/>
      <w:pPr>
        <w:ind w:left="5141" w:hanging="5141"/>
      </w:pPr>
      <w:rPr>
        <w:rFonts w:ascii="Arial" w:eastAsia="Arial" w:hAnsi="Arial" w:cs="Arial"/>
        <w:b w:val="0"/>
        <w:i/>
        <w:strike w:val="0"/>
        <w:dstrike w:val="0"/>
        <w:color w:val="000000"/>
        <w:position w:val="0"/>
        <w:sz w:val="24"/>
        <w:szCs w:val="24"/>
        <w:u w:val="none"/>
        <w:vertAlign w:val="baseline"/>
      </w:rPr>
    </w:lvl>
    <w:lvl w:ilvl="7">
      <w:numFmt w:val="bullet"/>
      <w:lvlText w:val="o"/>
      <w:lvlJc w:val="left"/>
      <w:pPr>
        <w:ind w:left="5861" w:hanging="5861"/>
      </w:pPr>
      <w:rPr>
        <w:rFonts w:ascii="Arial" w:eastAsia="Arial" w:hAnsi="Arial" w:cs="Arial"/>
        <w:b w:val="0"/>
        <w:i/>
        <w:strike w:val="0"/>
        <w:dstrike w:val="0"/>
        <w:color w:val="000000"/>
        <w:position w:val="0"/>
        <w:sz w:val="24"/>
        <w:szCs w:val="24"/>
        <w:u w:val="none"/>
        <w:vertAlign w:val="baseline"/>
      </w:rPr>
    </w:lvl>
    <w:lvl w:ilvl="8">
      <w:numFmt w:val="bullet"/>
      <w:lvlText w:val="▪"/>
      <w:lvlJc w:val="left"/>
      <w:pPr>
        <w:ind w:left="6581" w:hanging="6581"/>
      </w:pPr>
      <w:rPr>
        <w:rFonts w:ascii="Arial" w:eastAsia="Arial" w:hAnsi="Arial" w:cs="Arial"/>
        <w:b w:val="0"/>
        <w:i/>
        <w:strike w:val="0"/>
        <w:dstrike w:val="0"/>
        <w:color w:val="000000"/>
        <w:position w:val="0"/>
        <w:sz w:val="24"/>
        <w:szCs w:val="24"/>
        <w:u w:val="none"/>
        <w:vertAlign w:val="baseline"/>
      </w:rPr>
    </w:lvl>
  </w:abstractNum>
  <w:abstractNum w:abstractNumId="37" w15:restartNumberingAfterBreak="0">
    <w:nsid w:val="2EF073DA"/>
    <w:multiLevelType w:val="multilevel"/>
    <w:tmpl w:val="8E34C8A2"/>
    <w:styleLink w:val="WWNum3"/>
    <w:lvl w:ilvl="0">
      <w:numFmt w:val="bullet"/>
      <w:lvlText w:val="●"/>
      <w:lvlJc w:val="left"/>
      <w:pPr>
        <w:ind w:left="722" w:hanging="722"/>
      </w:pPr>
      <w:rPr>
        <w:rFonts w:ascii="Arial" w:eastAsia="Arial" w:hAnsi="Arial" w:cs="Arial"/>
        <w:b w:val="0"/>
        <w:i w:val="0"/>
        <w:strike w:val="0"/>
        <w:dstrike w:val="0"/>
        <w:color w:val="000000"/>
        <w:position w:val="0"/>
        <w:sz w:val="20"/>
        <w:szCs w:val="20"/>
        <w:u w:val="none"/>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vertAlign w:val="baseline"/>
      </w:rPr>
    </w:lvl>
  </w:abstractNum>
  <w:abstractNum w:abstractNumId="38" w15:restartNumberingAfterBreak="0">
    <w:nsid w:val="301133EA"/>
    <w:multiLevelType w:val="multilevel"/>
    <w:tmpl w:val="C40A4322"/>
    <w:styleLink w:val="WWNum45"/>
    <w:lvl w:ilvl="0">
      <w:numFmt w:val="bullet"/>
      <w:lvlText w:val="●"/>
      <w:lvlJc w:val="left"/>
      <w:pPr>
        <w:ind w:left="1853" w:hanging="1853"/>
      </w:pPr>
      <w:rPr>
        <w:rFonts w:ascii="Arial" w:eastAsia="Arial" w:hAnsi="Arial" w:cs="Arial"/>
        <w:b w:val="0"/>
        <w:i w:val="0"/>
        <w:strike w:val="0"/>
        <w:dstrike w:val="0"/>
        <w:color w:val="000000"/>
        <w:position w:val="0"/>
        <w:sz w:val="22"/>
        <w:szCs w:val="22"/>
        <w:u w:val="none"/>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vertAlign w:val="baseline"/>
      </w:rPr>
    </w:lvl>
  </w:abstractNum>
  <w:abstractNum w:abstractNumId="39" w15:restartNumberingAfterBreak="0">
    <w:nsid w:val="302E13EB"/>
    <w:multiLevelType w:val="multilevel"/>
    <w:tmpl w:val="932697A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0" w15:restartNumberingAfterBreak="0">
    <w:nsid w:val="310666C4"/>
    <w:multiLevelType w:val="multilevel"/>
    <w:tmpl w:val="4F56F09E"/>
    <w:styleLink w:val="WWNum31"/>
    <w:lvl w:ilvl="0">
      <w:start w:val="1"/>
      <w:numFmt w:val="lowerLetter"/>
      <w:lvlText w:val="(%1)"/>
      <w:lvlJc w:val="left"/>
      <w:pPr>
        <w:ind w:left="2573" w:hanging="2573"/>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1815" w:hanging="1815"/>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2535" w:hanging="253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3255" w:hanging="325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975" w:hanging="397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4695" w:hanging="469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5415" w:hanging="541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6135" w:hanging="613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855" w:hanging="6855"/>
      </w:pPr>
      <w:rPr>
        <w:rFonts w:eastAsia="Arial" w:cs="Arial"/>
        <w:b w:val="0"/>
        <w:i w:val="0"/>
        <w:strike w:val="0"/>
        <w:dstrike w:val="0"/>
        <w:color w:val="000000"/>
        <w:position w:val="0"/>
        <w:sz w:val="22"/>
        <w:szCs w:val="22"/>
        <w:u w:val="none"/>
        <w:vertAlign w:val="baseline"/>
      </w:rPr>
    </w:lvl>
  </w:abstractNum>
  <w:abstractNum w:abstractNumId="41" w15:restartNumberingAfterBreak="0">
    <w:nsid w:val="359E36BE"/>
    <w:multiLevelType w:val="multilevel"/>
    <w:tmpl w:val="A80A2AA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2" w15:restartNumberingAfterBreak="0">
    <w:nsid w:val="366D2764"/>
    <w:multiLevelType w:val="multilevel"/>
    <w:tmpl w:val="D9309D22"/>
    <w:styleLink w:val="WWNum6"/>
    <w:lvl w:ilvl="0">
      <w:start w:val="2"/>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3"/>
      <w:numFmt w:val="decimal"/>
      <w:lvlText w:val="%1.%2"/>
      <w:lvlJc w:val="left"/>
      <w:pPr>
        <w:ind w:left="2573" w:hanging="2573"/>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1815" w:hanging="181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2535" w:hanging="253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255" w:hanging="325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3975" w:hanging="397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4695" w:hanging="469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5415" w:hanging="541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135" w:hanging="6135"/>
      </w:pPr>
      <w:rPr>
        <w:rFonts w:eastAsia="Arial" w:cs="Arial"/>
        <w:b w:val="0"/>
        <w:i w:val="0"/>
        <w:strike w:val="0"/>
        <w:dstrike w:val="0"/>
        <w:color w:val="000000"/>
        <w:position w:val="0"/>
        <w:sz w:val="22"/>
        <w:szCs w:val="22"/>
        <w:u w:val="none"/>
        <w:vertAlign w:val="baseline"/>
      </w:rPr>
    </w:lvl>
  </w:abstractNum>
  <w:abstractNum w:abstractNumId="43" w15:restartNumberingAfterBreak="0">
    <w:nsid w:val="37C6683A"/>
    <w:multiLevelType w:val="multilevel"/>
    <w:tmpl w:val="863C140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4" w15:restartNumberingAfterBreak="0">
    <w:nsid w:val="3A842724"/>
    <w:multiLevelType w:val="multilevel"/>
    <w:tmpl w:val="8F68193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5" w15:restartNumberingAfterBreak="0">
    <w:nsid w:val="3DCB6327"/>
    <w:multiLevelType w:val="multilevel"/>
    <w:tmpl w:val="33A0EBD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3E8777B4"/>
    <w:multiLevelType w:val="multilevel"/>
    <w:tmpl w:val="1AC8D994"/>
    <w:styleLink w:val="WWNum36"/>
    <w:lvl w:ilvl="0">
      <w:start w:val="19"/>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6"/>
      <w:numFmt w:val="decimal"/>
      <w:lvlText w:val="%1.%2"/>
      <w:lvlJc w:val="left"/>
      <w:pPr>
        <w:ind w:left="2573" w:hanging="2573"/>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1815" w:hanging="181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2535" w:hanging="253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255" w:hanging="325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3975" w:hanging="397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4695" w:hanging="469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5415" w:hanging="541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135" w:hanging="6135"/>
      </w:pPr>
      <w:rPr>
        <w:rFonts w:eastAsia="Arial" w:cs="Arial"/>
        <w:b w:val="0"/>
        <w:i w:val="0"/>
        <w:strike w:val="0"/>
        <w:dstrike w:val="0"/>
        <w:color w:val="000000"/>
        <w:position w:val="0"/>
        <w:sz w:val="22"/>
        <w:szCs w:val="22"/>
        <w:u w:val="none"/>
        <w:vertAlign w:val="baseline"/>
      </w:rPr>
    </w:lvl>
  </w:abstractNum>
  <w:abstractNum w:abstractNumId="47" w15:restartNumberingAfterBreak="0">
    <w:nsid w:val="3FCA5900"/>
    <w:multiLevelType w:val="multilevel"/>
    <w:tmpl w:val="1FA2D9EA"/>
    <w:styleLink w:val="WWNum28"/>
    <w:lvl w:ilvl="0">
      <w:start w:val="1"/>
      <w:numFmt w:val="lowerLetter"/>
      <w:lvlText w:val="(%1)"/>
      <w:lvlJc w:val="left"/>
      <w:pPr>
        <w:ind w:left="2573" w:hanging="2573"/>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1815" w:hanging="1815"/>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2535" w:hanging="253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3255" w:hanging="325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975" w:hanging="397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4695" w:hanging="469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5415" w:hanging="541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6135" w:hanging="613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855" w:hanging="6855"/>
      </w:pPr>
      <w:rPr>
        <w:rFonts w:eastAsia="Arial" w:cs="Arial"/>
        <w:b w:val="0"/>
        <w:i w:val="0"/>
        <w:strike w:val="0"/>
        <w:dstrike w:val="0"/>
        <w:color w:val="000000"/>
        <w:position w:val="0"/>
        <w:sz w:val="22"/>
        <w:szCs w:val="22"/>
        <w:u w:val="none"/>
        <w:vertAlign w:val="baseline"/>
      </w:rPr>
    </w:lvl>
  </w:abstractNum>
  <w:abstractNum w:abstractNumId="48" w15:restartNumberingAfterBreak="0">
    <w:nsid w:val="40B52D24"/>
    <w:multiLevelType w:val="multilevel"/>
    <w:tmpl w:val="06984B28"/>
    <w:styleLink w:val="WWNum47"/>
    <w:lvl w:ilvl="0">
      <w:start w:val="29"/>
      <w:numFmt w:val="decimal"/>
      <w:lvlText w:val="%1."/>
      <w:lvlJc w:val="left"/>
      <w:pPr>
        <w:ind w:left="2160" w:hanging="2160"/>
      </w:pPr>
      <w:rPr>
        <w:rFonts w:eastAsia="Arial" w:cs="Arial"/>
        <w:b w:val="0"/>
        <w:i w:val="0"/>
        <w:strike w:val="0"/>
        <w:dstrike w:val="0"/>
        <w:color w:val="000000"/>
        <w:position w:val="0"/>
        <w:sz w:val="22"/>
        <w:szCs w:val="22"/>
        <w:u w:val="none"/>
        <w:vertAlign w:val="baseline"/>
      </w:rPr>
    </w:lvl>
    <w:lvl w:ilvl="1">
      <w:start w:val="3"/>
      <w:numFmt w:val="decimal"/>
      <w:lvlText w:val="%1.%2"/>
      <w:lvlJc w:val="left"/>
      <w:pPr>
        <w:ind w:left="3293" w:hanging="3293"/>
      </w:pPr>
      <w:rPr>
        <w:rFonts w:eastAsia="Arial" w:cs="Arial"/>
        <w:b w:val="0"/>
        <w:i w:val="0"/>
        <w:strike w:val="0"/>
        <w:dstrike w:val="0"/>
        <w:color w:val="000000"/>
        <w:position w:val="0"/>
        <w:sz w:val="22"/>
        <w:szCs w:val="22"/>
        <w:u w:val="none"/>
        <w:vertAlign w:val="baseline"/>
      </w:rPr>
    </w:lvl>
    <w:lvl w:ilvl="2">
      <w:start w:val="1"/>
      <w:numFmt w:val="decimal"/>
      <w:lvlText w:val="%1.%2.%3"/>
      <w:lvlJc w:val="left"/>
      <w:pPr>
        <w:ind w:left="4014" w:hanging="4014"/>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3255" w:hanging="325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975" w:hanging="397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4695" w:hanging="469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5415" w:hanging="541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6135" w:hanging="613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855" w:hanging="6855"/>
      </w:pPr>
      <w:rPr>
        <w:rFonts w:eastAsia="Arial" w:cs="Arial"/>
        <w:b w:val="0"/>
        <w:i w:val="0"/>
        <w:strike w:val="0"/>
        <w:dstrike w:val="0"/>
        <w:color w:val="000000"/>
        <w:position w:val="0"/>
        <w:sz w:val="22"/>
        <w:szCs w:val="22"/>
        <w:u w:val="none"/>
        <w:vertAlign w:val="baseline"/>
      </w:rPr>
    </w:lvl>
  </w:abstractNum>
  <w:abstractNum w:abstractNumId="49" w15:restartNumberingAfterBreak="0">
    <w:nsid w:val="441C3854"/>
    <w:multiLevelType w:val="multilevel"/>
    <w:tmpl w:val="4BA449F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0" w15:restartNumberingAfterBreak="0">
    <w:nsid w:val="48687734"/>
    <w:multiLevelType w:val="multilevel"/>
    <w:tmpl w:val="C8420366"/>
    <w:styleLink w:val="WWNum26"/>
    <w:lvl w:ilvl="0">
      <w:start w:val="1"/>
      <w:numFmt w:val="lowerLetter"/>
      <w:lvlText w:val="(%1)"/>
      <w:lvlJc w:val="left"/>
      <w:pPr>
        <w:ind w:left="2573" w:hanging="2573"/>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1815" w:hanging="1815"/>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2535" w:hanging="253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3255" w:hanging="325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975" w:hanging="397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4695" w:hanging="469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5415" w:hanging="541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6135" w:hanging="613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855" w:hanging="6855"/>
      </w:pPr>
      <w:rPr>
        <w:rFonts w:eastAsia="Arial" w:cs="Arial"/>
        <w:b w:val="0"/>
        <w:i w:val="0"/>
        <w:strike w:val="0"/>
        <w:dstrike w:val="0"/>
        <w:color w:val="000000"/>
        <w:position w:val="0"/>
        <w:sz w:val="22"/>
        <w:szCs w:val="22"/>
        <w:u w:val="none"/>
        <w:vertAlign w:val="baseline"/>
      </w:rPr>
    </w:lvl>
  </w:abstractNum>
  <w:abstractNum w:abstractNumId="51" w15:restartNumberingAfterBreak="0">
    <w:nsid w:val="490C230F"/>
    <w:multiLevelType w:val="multilevel"/>
    <w:tmpl w:val="4B24299C"/>
    <w:styleLink w:val="WWNum24"/>
    <w:lvl w:ilvl="0">
      <w:start w:val="1"/>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845" w:hanging="845"/>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1330" w:hanging="1330"/>
      </w:pPr>
      <w:rPr>
        <w:rFonts w:eastAsia="Arial" w:cs="Arial"/>
        <w:b w:val="0"/>
        <w:i w:val="0"/>
        <w:strike w:val="0"/>
        <w:dstrike w:val="0"/>
        <w:color w:val="000000"/>
        <w:position w:val="0"/>
        <w:sz w:val="22"/>
        <w:szCs w:val="22"/>
        <w:u w:val="none"/>
        <w:vertAlign w:val="baseline"/>
      </w:rPr>
    </w:lvl>
    <w:lvl w:ilvl="3">
      <w:start w:val="1"/>
      <w:numFmt w:val="lowerRoman"/>
      <w:lvlText w:val="(%4)"/>
      <w:lvlJc w:val="left"/>
      <w:pPr>
        <w:ind w:left="3293" w:hanging="3293"/>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2535" w:hanging="253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3255" w:hanging="325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3975" w:hanging="397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4695" w:hanging="469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5415" w:hanging="5415"/>
      </w:pPr>
      <w:rPr>
        <w:rFonts w:eastAsia="Arial" w:cs="Arial"/>
        <w:b w:val="0"/>
        <w:i w:val="0"/>
        <w:strike w:val="0"/>
        <w:dstrike w:val="0"/>
        <w:color w:val="000000"/>
        <w:position w:val="0"/>
        <w:sz w:val="22"/>
        <w:szCs w:val="22"/>
        <w:u w:val="none"/>
        <w:vertAlign w:val="baseline"/>
      </w:rPr>
    </w:lvl>
  </w:abstractNum>
  <w:abstractNum w:abstractNumId="52" w15:restartNumberingAfterBreak="0">
    <w:nsid w:val="4B6761D8"/>
    <w:multiLevelType w:val="multilevel"/>
    <w:tmpl w:val="E1BA34A4"/>
    <w:styleLink w:val="WWNum4"/>
    <w:lvl w:ilvl="0">
      <w:start w:val="2"/>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2"/>
      <w:numFmt w:val="decimal"/>
      <w:lvlText w:val="%1.%2"/>
      <w:lvlJc w:val="left"/>
      <w:pPr>
        <w:ind w:left="727" w:hanging="727"/>
      </w:pPr>
      <w:rPr>
        <w:rFonts w:eastAsia="Arial" w:cs="Arial"/>
        <w:b w:val="0"/>
        <w:i w:val="0"/>
        <w:strike w:val="0"/>
        <w:dstrike w:val="0"/>
        <w:color w:val="000000"/>
        <w:position w:val="0"/>
        <w:sz w:val="22"/>
        <w:szCs w:val="22"/>
        <w:u w:val="none"/>
        <w:vertAlign w:val="baseline"/>
      </w:rPr>
    </w:lvl>
    <w:lvl w:ilvl="2">
      <w:start w:val="1"/>
      <w:numFmt w:val="decimal"/>
      <w:lvlText w:val="%1.%2.%3"/>
      <w:lvlJc w:val="left"/>
      <w:pPr>
        <w:ind w:left="2573" w:hanging="2573"/>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1815" w:hanging="181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2535" w:hanging="253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3255" w:hanging="325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3975" w:hanging="397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4695" w:hanging="469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5415" w:hanging="5415"/>
      </w:pPr>
      <w:rPr>
        <w:rFonts w:eastAsia="Arial" w:cs="Arial"/>
        <w:b w:val="0"/>
        <w:i w:val="0"/>
        <w:strike w:val="0"/>
        <w:dstrike w:val="0"/>
        <w:color w:val="000000"/>
        <w:position w:val="0"/>
        <w:sz w:val="22"/>
        <w:szCs w:val="22"/>
        <w:u w:val="none"/>
        <w:vertAlign w:val="baseline"/>
      </w:rPr>
    </w:lvl>
  </w:abstractNum>
  <w:abstractNum w:abstractNumId="53" w15:restartNumberingAfterBreak="0">
    <w:nsid w:val="4BC879B0"/>
    <w:multiLevelType w:val="multilevel"/>
    <w:tmpl w:val="74903660"/>
    <w:styleLink w:val="WWNum49"/>
    <w:lvl w:ilvl="0">
      <w:numFmt w:val="bullet"/>
      <w:lvlText w:val="●"/>
      <w:lvlJc w:val="left"/>
      <w:pPr>
        <w:ind w:left="2213" w:hanging="2213"/>
      </w:pPr>
      <w:rPr>
        <w:rFonts w:ascii="Arial" w:eastAsia="Arial" w:hAnsi="Arial" w:cs="Arial"/>
        <w:b w:val="0"/>
        <w:i w:val="0"/>
        <w:strike w:val="0"/>
        <w:dstrike w:val="0"/>
        <w:color w:val="000000"/>
        <w:position w:val="0"/>
        <w:sz w:val="22"/>
        <w:szCs w:val="22"/>
        <w:u w:val="none"/>
        <w:vertAlign w:val="baseline"/>
      </w:rPr>
    </w:lvl>
    <w:lvl w:ilvl="1">
      <w:start w:val="1"/>
      <w:numFmt w:val="lowerLetter"/>
      <w:lvlText w:val="%2."/>
      <w:lvlJc w:val="left"/>
      <w:pPr>
        <w:ind w:left="3293" w:hanging="3293"/>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2535" w:hanging="253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3255" w:hanging="325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975" w:hanging="397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4695" w:hanging="469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5415" w:hanging="541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6135" w:hanging="613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855" w:hanging="6855"/>
      </w:pPr>
      <w:rPr>
        <w:rFonts w:eastAsia="Arial" w:cs="Arial"/>
        <w:b w:val="0"/>
        <w:i w:val="0"/>
        <w:strike w:val="0"/>
        <w:dstrike w:val="0"/>
        <w:color w:val="000000"/>
        <w:position w:val="0"/>
        <w:sz w:val="22"/>
        <w:szCs w:val="22"/>
        <w:u w:val="none"/>
        <w:vertAlign w:val="baseline"/>
      </w:rPr>
    </w:lvl>
  </w:abstractNum>
  <w:abstractNum w:abstractNumId="54" w15:restartNumberingAfterBreak="0">
    <w:nsid w:val="4BDA2922"/>
    <w:multiLevelType w:val="multilevel"/>
    <w:tmpl w:val="954C1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CD2517D"/>
    <w:multiLevelType w:val="multilevel"/>
    <w:tmpl w:val="F9467FF0"/>
    <w:styleLink w:val="WWNum48"/>
    <w:lvl w:ilvl="0">
      <w:start w:val="1"/>
      <w:numFmt w:val="decimal"/>
      <w:lvlText w:val="%1)"/>
      <w:lvlJc w:val="left"/>
      <w:pPr>
        <w:ind w:left="1838" w:hanging="1838"/>
      </w:pPr>
      <w:rPr>
        <w:rFonts w:eastAsia="Arial" w:cs="Arial"/>
        <w:b w:val="0"/>
        <w:i w:val="0"/>
        <w:strike w:val="0"/>
        <w:dstrike w:val="0"/>
        <w:color w:val="000000"/>
        <w:position w:val="0"/>
        <w:sz w:val="22"/>
        <w:szCs w:val="22"/>
        <w:u w:val="none"/>
        <w:vertAlign w:val="baseline"/>
      </w:rPr>
    </w:lvl>
    <w:lvl w:ilvl="1">
      <w:numFmt w:val="bullet"/>
      <w:lvlText w:val="●"/>
      <w:lvlJc w:val="left"/>
      <w:pPr>
        <w:ind w:left="1853" w:hanging="1853"/>
      </w:pPr>
      <w:rPr>
        <w:rFonts w:ascii="Arial" w:eastAsia="Arial" w:hAnsi="Arial" w:cs="Arial"/>
        <w:b w:val="0"/>
        <w:i w:val="0"/>
        <w:strike w:val="0"/>
        <w:dstrike w:val="0"/>
        <w:color w:val="000000"/>
        <w:position w:val="0"/>
        <w:sz w:val="22"/>
        <w:szCs w:val="22"/>
        <w:u w:val="none"/>
        <w:vertAlign w:val="baseline"/>
      </w:rPr>
    </w:lvl>
    <w:lvl w:ilvl="2">
      <w:numFmt w:val="bullet"/>
      <w:lvlText w:val="▪"/>
      <w:lvlJc w:val="left"/>
      <w:pPr>
        <w:ind w:left="1455" w:hanging="1455"/>
      </w:pPr>
      <w:rPr>
        <w:rFonts w:ascii="Arial" w:eastAsia="Arial" w:hAnsi="Arial" w:cs="Arial"/>
        <w:b w:val="0"/>
        <w:i w:val="0"/>
        <w:strike w:val="0"/>
        <w:dstrike w:val="0"/>
        <w:color w:val="000000"/>
        <w:position w:val="0"/>
        <w:sz w:val="22"/>
        <w:szCs w:val="22"/>
        <w:u w:val="none"/>
        <w:vertAlign w:val="baseline"/>
      </w:rPr>
    </w:lvl>
    <w:lvl w:ilvl="3">
      <w:numFmt w:val="bullet"/>
      <w:lvlText w:val="•"/>
      <w:lvlJc w:val="left"/>
      <w:pPr>
        <w:ind w:left="2175" w:hanging="2175"/>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2895" w:hanging="2895"/>
      </w:pPr>
      <w:rPr>
        <w:rFonts w:ascii="Arial" w:eastAsia="Arial" w:hAnsi="Arial" w:cs="Arial"/>
        <w:b w:val="0"/>
        <w:i w:val="0"/>
        <w:strike w:val="0"/>
        <w:dstrike w:val="0"/>
        <w:color w:val="000000"/>
        <w:position w:val="0"/>
        <w:sz w:val="22"/>
        <w:szCs w:val="22"/>
        <w:u w:val="none"/>
        <w:vertAlign w:val="baseline"/>
      </w:rPr>
    </w:lvl>
    <w:lvl w:ilvl="5">
      <w:numFmt w:val="bullet"/>
      <w:lvlText w:val="▪"/>
      <w:lvlJc w:val="left"/>
      <w:pPr>
        <w:ind w:left="3615" w:hanging="3615"/>
      </w:pPr>
      <w:rPr>
        <w:rFonts w:ascii="Arial" w:eastAsia="Arial" w:hAnsi="Arial" w:cs="Arial"/>
        <w:b w:val="0"/>
        <w:i w:val="0"/>
        <w:strike w:val="0"/>
        <w:dstrike w:val="0"/>
        <w:color w:val="000000"/>
        <w:position w:val="0"/>
        <w:sz w:val="22"/>
        <w:szCs w:val="22"/>
        <w:u w:val="none"/>
        <w:vertAlign w:val="baseline"/>
      </w:rPr>
    </w:lvl>
    <w:lvl w:ilvl="6">
      <w:numFmt w:val="bullet"/>
      <w:lvlText w:val="•"/>
      <w:lvlJc w:val="left"/>
      <w:pPr>
        <w:ind w:left="4335" w:hanging="4335"/>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5055" w:hanging="5055"/>
      </w:pPr>
      <w:rPr>
        <w:rFonts w:ascii="Arial" w:eastAsia="Arial" w:hAnsi="Arial" w:cs="Arial"/>
        <w:b w:val="0"/>
        <w:i w:val="0"/>
        <w:strike w:val="0"/>
        <w:dstrike w:val="0"/>
        <w:color w:val="000000"/>
        <w:position w:val="0"/>
        <w:sz w:val="22"/>
        <w:szCs w:val="22"/>
        <w:u w:val="none"/>
        <w:vertAlign w:val="baseline"/>
      </w:rPr>
    </w:lvl>
    <w:lvl w:ilvl="8">
      <w:numFmt w:val="bullet"/>
      <w:lvlText w:val="▪"/>
      <w:lvlJc w:val="left"/>
      <w:pPr>
        <w:ind w:left="5775" w:hanging="5775"/>
      </w:pPr>
      <w:rPr>
        <w:rFonts w:ascii="Arial" w:eastAsia="Arial" w:hAnsi="Arial" w:cs="Arial"/>
        <w:b w:val="0"/>
        <w:i w:val="0"/>
        <w:strike w:val="0"/>
        <w:dstrike w:val="0"/>
        <w:color w:val="000000"/>
        <w:position w:val="0"/>
        <w:sz w:val="22"/>
        <w:szCs w:val="22"/>
        <w:u w:val="none"/>
        <w:vertAlign w:val="baseline"/>
      </w:rPr>
    </w:lvl>
  </w:abstractNum>
  <w:abstractNum w:abstractNumId="56" w15:restartNumberingAfterBreak="0">
    <w:nsid w:val="4E51438A"/>
    <w:multiLevelType w:val="multilevel"/>
    <w:tmpl w:val="8842DE70"/>
    <w:styleLink w:val="WWNum1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ED04901"/>
    <w:multiLevelType w:val="multilevel"/>
    <w:tmpl w:val="D152C22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8" w15:restartNumberingAfterBreak="0">
    <w:nsid w:val="507975E2"/>
    <w:multiLevelType w:val="multilevel"/>
    <w:tmpl w:val="3B3CC5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513C2AFF"/>
    <w:multiLevelType w:val="multilevel"/>
    <w:tmpl w:val="47783082"/>
    <w:styleLink w:val="WWNum9"/>
    <w:lvl w:ilvl="0">
      <w:numFmt w:val="bullet"/>
      <w:lvlText w:val="●"/>
      <w:lvlJc w:val="left"/>
      <w:pPr>
        <w:ind w:left="362" w:hanging="362"/>
      </w:pPr>
      <w:rPr>
        <w:rFonts w:ascii="Arial" w:eastAsia="Arial" w:hAnsi="Arial" w:cs="Arial"/>
        <w:b w:val="0"/>
        <w:i w:val="0"/>
        <w:strike w:val="0"/>
        <w:dstrike w:val="0"/>
        <w:color w:val="000000"/>
        <w:position w:val="0"/>
        <w:sz w:val="20"/>
        <w:szCs w:val="20"/>
        <w:u w:val="none"/>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vertAlign w:val="baseline"/>
      </w:rPr>
    </w:lvl>
  </w:abstractNum>
  <w:abstractNum w:abstractNumId="60" w15:restartNumberingAfterBreak="0">
    <w:nsid w:val="53B87685"/>
    <w:multiLevelType w:val="multilevel"/>
    <w:tmpl w:val="2D78E02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15:restartNumberingAfterBreak="0">
    <w:nsid w:val="557955AF"/>
    <w:multiLevelType w:val="multilevel"/>
    <w:tmpl w:val="BB3A58C6"/>
    <w:styleLink w:val="WWNum16"/>
    <w:lvl w:ilvl="0">
      <w:numFmt w:val="bullet"/>
      <w:lvlText w:val="●"/>
      <w:lvlJc w:val="left"/>
      <w:pPr>
        <w:ind w:left="768" w:hanging="768"/>
      </w:pPr>
      <w:rPr>
        <w:rFonts w:ascii="Arial" w:eastAsia="Arial" w:hAnsi="Arial" w:cs="Arial"/>
        <w:b w:val="0"/>
        <w:i w:val="0"/>
        <w:strike w:val="0"/>
        <w:dstrike w:val="0"/>
        <w:color w:val="000000"/>
        <w:position w:val="0"/>
        <w:sz w:val="22"/>
        <w:szCs w:val="22"/>
        <w:u w:val="none"/>
        <w:vertAlign w:val="baseline"/>
      </w:rPr>
    </w:lvl>
    <w:lvl w:ilvl="1">
      <w:numFmt w:val="bullet"/>
      <w:lvlText w:val="o"/>
      <w:lvlJc w:val="left"/>
      <w:pPr>
        <w:ind w:left="1555" w:hanging="1555"/>
      </w:pPr>
      <w:rPr>
        <w:rFonts w:ascii="Arial" w:eastAsia="Arial" w:hAnsi="Arial" w:cs="Arial"/>
        <w:b w:val="0"/>
        <w:i w:val="0"/>
        <w:strike w:val="0"/>
        <w:dstrike w:val="0"/>
        <w:color w:val="000000"/>
        <w:position w:val="0"/>
        <w:sz w:val="22"/>
        <w:szCs w:val="22"/>
        <w:u w:val="none"/>
        <w:vertAlign w:val="baseline"/>
      </w:rPr>
    </w:lvl>
    <w:lvl w:ilvl="2">
      <w:numFmt w:val="bullet"/>
      <w:lvlText w:val="▪"/>
      <w:lvlJc w:val="left"/>
      <w:pPr>
        <w:ind w:left="2275" w:hanging="2275"/>
      </w:pPr>
      <w:rPr>
        <w:rFonts w:ascii="Arial" w:eastAsia="Arial" w:hAnsi="Arial" w:cs="Arial"/>
        <w:b w:val="0"/>
        <w:i w:val="0"/>
        <w:strike w:val="0"/>
        <w:dstrike w:val="0"/>
        <w:color w:val="000000"/>
        <w:position w:val="0"/>
        <w:sz w:val="22"/>
        <w:szCs w:val="22"/>
        <w:u w:val="none"/>
        <w:vertAlign w:val="baseline"/>
      </w:rPr>
    </w:lvl>
    <w:lvl w:ilvl="3">
      <w:numFmt w:val="bullet"/>
      <w:lvlText w:val="•"/>
      <w:lvlJc w:val="left"/>
      <w:pPr>
        <w:ind w:left="2995" w:hanging="2995"/>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3715" w:hanging="3715"/>
      </w:pPr>
      <w:rPr>
        <w:rFonts w:ascii="Arial" w:eastAsia="Arial" w:hAnsi="Arial" w:cs="Arial"/>
        <w:b w:val="0"/>
        <w:i w:val="0"/>
        <w:strike w:val="0"/>
        <w:dstrike w:val="0"/>
        <w:color w:val="000000"/>
        <w:position w:val="0"/>
        <w:sz w:val="22"/>
        <w:szCs w:val="22"/>
        <w:u w:val="none"/>
        <w:vertAlign w:val="baseline"/>
      </w:rPr>
    </w:lvl>
    <w:lvl w:ilvl="5">
      <w:numFmt w:val="bullet"/>
      <w:lvlText w:val="▪"/>
      <w:lvlJc w:val="left"/>
      <w:pPr>
        <w:ind w:left="4435" w:hanging="4435"/>
      </w:pPr>
      <w:rPr>
        <w:rFonts w:ascii="Arial" w:eastAsia="Arial" w:hAnsi="Arial" w:cs="Arial"/>
        <w:b w:val="0"/>
        <w:i w:val="0"/>
        <w:strike w:val="0"/>
        <w:dstrike w:val="0"/>
        <w:color w:val="000000"/>
        <w:position w:val="0"/>
        <w:sz w:val="22"/>
        <w:szCs w:val="22"/>
        <w:u w:val="none"/>
        <w:vertAlign w:val="baseline"/>
      </w:rPr>
    </w:lvl>
    <w:lvl w:ilvl="6">
      <w:numFmt w:val="bullet"/>
      <w:lvlText w:val="•"/>
      <w:lvlJc w:val="left"/>
      <w:pPr>
        <w:ind w:left="5155" w:hanging="5155"/>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5875" w:hanging="5875"/>
      </w:pPr>
      <w:rPr>
        <w:rFonts w:ascii="Arial" w:eastAsia="Arial" w:hAnsi="Arial" w:cs="Arial"/>
        <w:b w:val="0"/>
        <w:i w:val="0"/>
        <w:strike w:val="0"/>
        <w:dstrike w:val="0"/>
        <w:color w:val="000000"/>
        <w:position w:val="0"/>
        <w:sz w:val="22"/>
        <w:szCs w:val="22"/>
        <w:u w:val="none"/>
        <w:vertAlign w:val="baseline"/>
      </w:rPr>
    </w:lvl>
    <w:lvl w:ilvl="8">
      <w:numFmt w:val="bullet"/>
      <w:lvlText w:val="▪"/>
      <w:lvlJc w:val="left"/>
      <w:pPr>
        <w:ind w:left="6595" w:hanging="6595"/>
      </w:pPr>
      <w:rPr>
        <w:rFonts w:ascii="Arial" w:eastAsia="Arial" w:hAnsi="Arial" w:cs="Arial"/>
        <w:b w:val="0"/>
        <w:i w:val="0"/>
        <w:strike w:val="0"/>
        <w:dstrike w:val="0"/>
        <w:color w:val="000000"/>
        <w:position w:val="0"/>
        <w:sz w:val="22"/>
        <w:szCs w:val="22"/>
        <w:u w:val="none"/>
        <w:vertAlign w:val="baseline"/>
      </w:rPr>
    </w:lvl>
  </w:abstractNum>
  <w:abstractNum w:abstractNumId="62" w15:restartNumberingAfterBreak="0">
    <w:nsid w:val="570A68A9"/>
    <w:multiLevelType w:val="multilevel"/>
    <w:tmpl w:val="B40CE4E6"/>
    <w:styleLink w:val="WWNum2"/>
    <w:lvl w:ilvl="0">
      <w:numFmt w:val="bullet"/>
      <w:lvlText w:val="●"/>
      <w:lvlJc w:val="left"/>
      <w:pPr>
        <w:ind w:left="1892" w:hanging="1892"/>
      </w:pPr>
      <w:rPr>
        <w:rFonts w:ascii="Arial" w:eastAsia="Arial" w:hAnsi="Arial" w:cs="Arial"/>
        <w:b w:val="0"/>
        <w:i w:val="0"/>
        <w:strike w:val="0"/>
        <w:dstrike w:val="0"/>
        <w:color w:val="000000"/>
        <w:position w:val="0"/>
        <w:sz w:val="22"/>
        <w:szCs w:val="22"/>
        <w:u w:val="none"/>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vertAlign w:val="baseline"/>
      </w:rPr>
    </w:lvl>
  </w:abstractNum>
  <w:abstractNum w:abstractNumId="63" w15:restartNumberingAfterBreak="0">
    <w:nsid w:val="57B345EB"/>
    <w:multiLevelType w:val="multilevel"/>
    <w:tmpl w:val="2E8C3F68"/>
    <w:styleLink w:val="WWNum25"/>
    <w:lvl w:ilvl="0">
      <w:start w:val="1"/>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845" w:hanging="845"/>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1330" w:hanging="1330"/>
      </w:pPr>
      <w:rPr>
        <w:rFonts w:eastAsia="Arial" w:cs="Arial"/>
        <w:b w:val="0"/>
        <w:i w:val="0"/>
        <w:strike w:val="0"/>
        <w:dstrike w:val="0"/>
        <w:color w:val="000000"/>
        <w:position w:val="0"/>
        <w:sz w:val="22"/>
        <w:szCs w:val="22"/>
        <w:u w:val="none"/>
        <w:vertAlign w:val="baseline"/>
      </w:rPr>
    </w:lvl>
    <w:lvl w:ilvl="3">
      <w:start w:val="2"/>
      <w:numFmt w:val="lowerRoman"/>
      <w:lvlText w:val="(%4)"/>
      <w:lvlJc w:val="left"/>
      <w:pPr>
        <w:ind w:left="3293" w:hanging="3293"/>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2535" w:hanging="253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3255" w:hanging="325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3975" w:hanging="397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4695" w:hanging="469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5415" w:hanging="5415"/>
      </w:pPr>
      <w:rPr>
        <w:rFonts w:eastAsia="Arial" w:cs="Arial"/>
        <w:b w:val="0"/>
        <w:i w:val="0"/>
        <w:strike w:val="0"/>
        <w:dstrike w:val="0"/>
        <w:color w:val="000000"/>
        <w:position w:val="0"/>
        <w:sz w:val="22"/>
        <w:szCs w:val="22"/>
        <w:u w:val="none"/>
        <w:vertAlign w:val="baseline"/>
      </w:rPr>
    </w:lvl>
  </w:abstractNum>
  <w:abstractNum w:abstractNumId="64" w15:restartNumberingAfterBreak="0">
    <w:nsid w:val="598B63BB"/>
    <w:multiLevelType w:val="multilevel"/>
    <w:tmpl w:val="86B696D6"/>
    <w:styleLink w:val="WWNum18"/>
    <w:lvl w:ilvl="0">
      <w:numFmt w:val="bullet"/>
      <w:lvlText w:val="●"/>
      <w:lvlJc w:val="left"/>
      <w:pPr>
        <w:ind w:left="1853" w:hanging="1853"/>
      </w:pPr>
      <w:rPr>
        <w:rFonts w:ascii="Arial" w:eastAsia="Arial" w:hAnsi="Arial" w:cs="Arial"/>
        <w:b w:val="0"/>
        <w:i w:val="0"/>
        <w:strike w:val="0"/>
        <w:dstrike w:val="0"/>
        <w:color w:val="000000"/>
        <w:position w:val="0"/>
        <w:sz w:val="22"/>
        <w:szCs w:val="22"/>
        <w:u w:val="none"/>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vertAlign w:val="baseline"/>
      </w:rPr>
    </w:lvl>
  </w:abstractNum>
  <w:abstractNum w:abstractNumId="65" w15:restartNumberingAfterBreak="0">
    <w:nsid w:val="5A1C1C2A"/>
    <w:multiLevelType w:val="multilevel"/>
    <w:tmpl w:val="362A67C2"/>
    <w:styleLink w:val="WWNum1"/>
    <w:lvl w:ilvl="0">
      <w:numFmt w:val="bullet"/>
      <w:lvlText w:val="●"/>
      <w:lvlJc w:val="left"/>
      <w:pPr>
        <w:ind w:left="722" w:hanging="722"/>
      </w:pPr>
      <w:rPr>
        <w:rFonts w:ascii="Arial" w:eastAsia="Arial" w:hAnsi="Arial" w:cs="Arial"/>
        <w:b w:val="0"/>
        <w:i w:val="0"/>
        <w:strike w:val="0"/>
        <w:dstrike w:val="0"/>
        <w:color w:val="000000"/>
        <w:position w:val="0"/>
        <w:sz w:val="22"/>
        <w:szCs w:val="22"/>
        <w:u w:val="none"/>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2"/>
        <w:szCs w:val="22"/>
        <w:u w:val="none"/>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2"/>
        <w:szCs w:val="22"/>
        <w:u w:val="none"/>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2"/>
        <w:szCs w:val="22"/>
        <w:u w:val="none"/>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2"/>
        <w:szCs w:val="22"/>
        <w:u w:val="none"/>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2"/>
        <w:szCs w:val="22"/>
        <w:u w:val="none"/>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2"/>
        <w:szCs w:val="22"/>
        <w:u w:val="none"/>
        <w:vertAlign w:val="baseline"/>
      </w:rPr>
    </w:lvl>
  </w:abstractNum>
  <w:abstractNum w:abstractNumId="66" w15:restartNumberingAfterBreak="0">
    <w:nsid w:val="5B313691"/>
    <w:multiLevelType w:val="multilevel"/>
    <w:tmpl w:val="46D83ECE"/>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5C3B0772"/>
    <w:multiLevelType w:val="multilevel"/>
    <w:tmpl w:val="893085EC"/>
    <w:styleLink w:val="WWNum34"/>
    <w:lvl w:ilvl="0">
      <w:numFmt w:val="bullet"/>
      <w:lvlText w:val="●"/>
      <w:lvlJc w:val="left"/>
      <w:pPr>
        <w:ind w:left="2573" w:hanging="2573"/>
      </w:pPr>
      <w:rPr>
        <w:rFonts w:ascii="Arial" w:eastAsia="Arial" w:hAnsi="Arial" w:cs="Arial"/>
        <w:b w:val="0"/>
        <w:i w:val="0"/>
        <w:strike w:val="0"/>
        <w:dstrike w:val="0"/>
        <w:color w:val="000000"/>
        <w:position w:val="0"/>
        <w:sz w:val="22"/>
        <w:szCs w:val="22"/>
        <w:u w:val="none"/>
        <w:vertAlign w:val="baseline"/>
      </w:rPr>
    </w:lvl>
    <w:lvl w:ilvl="1">
      <w:numFmt w:val="bullet"/>
      <w:lvlText w:val="o"/>
      <w:lvlJc w:val="left"/>
      <w:pPr>
        <w:ind w:left="2175" w:hanging="2175"/>
      </w:pPr>
      <w:rPr>
        <w:rFonts w:ascii="Arial" w:eastAsia="Arial" w:hAnsi="Arial" w:cs="Arial"/>
        <w:b w:val="0"/>
        <w:i w:val="0"/>
        <w:strike w:val="0"/>
        <w:dstrike w:val="0"/>
        <w:color w:val="000000"/>
        <w:position w:val="0"/>
        <w:sz w:val="22"/>
        <w:szCs w:val="22"/>
        <w:u w:val="none"/>
        <w:vertAlign w:val="baseline"/>
      </w:rPr>
    </w:lvl>
    <w:lvl w:ilvl="2">
      <w:numFmt w:val="bullet"/>
      <w:lvlText w:val="▪"/>
      <w:lvlJc w:val="left"/>
      <w:pPr>
        <w:ind w:left="2895" w:hanging="2895"/>
      </w:pPr>
      <w:rPr>
        <w:rFonts w:ascii="Arial" w:eastAsia="Arial" w:hAnsi="Arial" w:cs="Arial"/>
        <w:b w:val="0"/>
        <w:i w:val="0"/>
        <w:strike w:val="0"/>
        <w:dstrike w:val="0"/>
        <w:color w:val="000000"/>
        <w:position w:val="0"/>
        <w:sz w:val="22"/>
        <w:szCs w:val="22"/>
        <w:u w:val="none"/>
        <w:vertAlign w:val="baseline"/>
      </w:rPr>
    </w:lvl>
    <w:lvl w:ilvl="3">
      <w:numFmt w:val="bullet"/>
      <w:lvlText w:val="•"/>
      <w:lvlJc w:val="left"/>
      <w:pPr>
        <w:ind w:left="3615" w:hanging="3615"/>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4335" w:hanging="4335"/>
      </w:pPr>
      <w:rPr>
        <w:rFonts w:ascii="Arial" w:eastAsia="Arial" w:hAnsi="Arial" w:cs="Arial"/>
        <w:b w:val="0"/>
        <w:i w:val="0"/>
        <w:strike w:val="0"/>
        <w:dstrike w:val="0"/>
        <w:color w:val="000000"/>
        <w:position w:val="0"/>
        <w:sz w:val="22"/>
        <w:szCs w:val="22"/>
        <w:u w:val="none"/>
        <w:vertAlign w:val="baseline"/>
      </w:rPr>
    </w:lvl>
    <w:lvl w:ilvl="5">
      <w:numFmt w:val="bullet"/>
      <w:lvlText w:val="▪"/>
      <w:lvlJc w:val="left"/>
      <w:pPr>
        <w:ind w:left="5055" w:hanging="5055"/>
      </w:pPr>
      <w:rPr>
        <w:rFonts w:ascii="Arial" w:eastAsia="Arial" w:hAnsi="Arial" w:cs="Arial"/>
        <w:b w:val="0"/>
        <w:i w:val="0"/>
        <w:strike w:val="0"/>
        <w:dstrike w:val="0"/>
        <w:color w:val="000000"/>
        <w:position w:val="0"/>
        <w:sz w:val="22"/>
        <w:szCs w:val="22"/>
        <w:u w:val="none"/>
        <w:vertAlign w:val="baseline"/>
      </w:rPr>
    </w:lvl>
    <w:lvl w:ilvl="6">
      <w:numFmt w:val="bullet"/>
      <w:lvlText w:val="•"/>
      <w:lvlJc w:val="left"/>
      <w:pPr>
        <w:ind w:left="5775" w:hanging="5775"/>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6495" w:hanging="6495"/>
      </w:pPr>
      <w:rPr>
        <w:rFonts w:ascii="Arial" w:eastAsia="Arial" w:hAnsi="Arial" w:cs="Arial"/>
        <w:b w:val="0"/>
        <w:i w:val="0"/>
        <w:strike w:val="0"/>
        <w:dstrike w:val="0"/>
        <w:color w:val="000000"/>
        <w:position w:val="0"/>
        <w:sz w:val="22"/>
        <w:szCs w:val="22"/>
        <w:u w:val="none"/>
        <w:vertAlign w:val="baseline"/>
      </w:rPr>
    </w:lvl>
    <w:lvl w:ilvl="8">
      <w:numFmt w:val="bullet"/>
      <w:lvlText w:val="▪"/>
      <w:lvlJc w:val="left"/>
      <w:pPr>
        <w:ind w:left="7215" w:hanging="7215"/>
      </w:pPr>
      <w:rPr>
        <w:rFonts w:ascii="Arial" w:eastAsia="Arial" w:hAnsi="Arial" w:cs="Arial"/>
        <w:b w:val="0"/>
        <w:i w:val="0"/>
        <w:strike w:val="0"/>
        <w:dstrike w:val="0"/>
        <w:color w:val="000000"/>
        <w:position w:val="0"/>
        <w:sz w:val="22"/>
        <w:szCs w:val="22"/>
        <w:u w:val="none"/>
        <w:vertAlign w:val="baseline"/>
      </w:rPr>
    </w:lvl>
  </w:abstractNum>
  <w:abstractNum w:abstractNumId="68" w15:restartNumberingAfterBreak="0">
    <w:nsid w:val="5CDA5FD2"/>
    <w:multiLevelType w:val="multilevel"/>
    <w:tmpl w:val="A4A6E2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60A2684D"/>
    <w:multiLevelType w:val="multilevel"/>
    <w:tmpl w:val="35B24B70"/>
    <w:styleLink w:val="WWNum22"/>
    <w:lvl w:ilvl="0">
      <w:start w:val="1"/>
      <w:numFmt w:val="lowerLetter"/>
      <w:lvlText w:val="(%1)"/>
      <w:lvlJc w:val="left"/>
      <w:pPr>
        <w:ind w:left="2573" w:hanging="2573"/>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1325" w:hanging="1325"/>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2045" w:hanging="204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2765" w:hanging="276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485" w:hanging="348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4205" w:hanging="420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4925" w:hanging="492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5645" w:hanging="564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365" w:hanging="6365"/>
      </w:pPr>
      <w:rPr>
        <w:rFonts w:eastAsia="Arial" w:cs="Arial"/>
        <w:b w:val="0"/>
        <w:i w:val="0"/>
        <w:strike w:val="0"/>
        <w:dstrike w:val="0"/>
        <w:color w:val="000000"/>
        <w:position w:val="0"/>
        <w:sz w:val="22"/>
        <w:szCs w:val="22"/>
        <w:u w:val="none"/>
        <w:vertAlign w:val="baseline"/>
      </w:rPr>
    </w:lvl>
  </w:abstractNum>
  <w:abstractNum w:abstractNumId="70" w15:restartNumberingAfterBreak="0">
    <w:nsid w:val="62437AEE"/>
    <w:multiLevelType w:val="multilevel"/>
    <w:tmpl w:val="8E08708A"/>
    <w:styleLink w:val="WWNum43"/>
    <w:lvl w:ilvl="0">
      <w:numFmt w:val="bullet"/>
      <w:lvlText w:val="●"/>
      <w:lvlJc w:val="left"/>
      <w:pPr>
        <w:ind w:left="1853" w:hanging="1853"/>
      </w:pPr>
      <w:rPr>
        <w:rFonts w:ascii="Arial" w:eastAsia="Arial" w:hAnsi="Arial" w:cs="Arial"/>
        <w:b w:val="0"/>
        <w:i w:val="0"/>
        <w:strike w:val="0"/>
        <w:dstrike w:val="0"/>
        <w:color w:val="000000"/>
        <w:position w:val="0"/>
        <w:sz w:val="22"/>
        <w:szCs w:val="22"/>
        <w:u w:val="none"/>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vertAlign w:val="baseline"/>
      </w:rPr>
    </w:lvl>
  </w:abstractNum>
  <w:abstractNum w:abstractNumId="71" w15:restartNumberingAfterBreak="0">
    <w:nsid w:val="6333615D"/>
    <w:multiLevelType w:val="multilevel"/>
    <w:tmpl w:val="06321B68"/>
    <w:styleLink w:val="WWNum46"/>
    <w:lvl w:ilvl="0">
      <w:numFmt w:val="bullet"/>
      <w:lvlText w:val="●"/>
      <w:lvlJc w:val="left"/>
      <w:pPr>
        <w:ind w:left="2213" w:hanging="2213"/>
      </w:pPr>
      <w:rPr>
        <w:rFonts w:ascii="Arial" w:eastAsia="Arial" w:hAnsi="Arial" w:cs="Arial"/>
        <w:b w:val="0"/>
        <w:i w:val="0"/>
        <w:strike w:val="0"/>
        <w:dstrike w:val="0"/>
        <w:color w:val="000000"/>
        <w:position w:val="0"/>
        <w:sz w:val="22"/>
        <w:szCs w:val="22"/>
        <w:u w:val="none"/>
        <w:vertAlign w:val="baseline"/>
      </w:rPr>
    </w:lvl>
    <w:lvl w:ilvl="1">
      <w:numFmt w:val="bullet"/>
      <w:lvlText w:val="o"/>
      <w:lvlJc w:val="left"/>
      <w:pPr>
        <w:ind w:left="1815" w:hanging="1815"/>
      </w:pPr>
      <w:rPr>
        <w:rFonts w:ascii="Arial" w:eastAsia="Arial" w:hAnsi="Arial" w:cs="Arial"/>
        <w:b w:val="0"/>
        <w:i w:val="0"/>
        <w:strike w:val="0"/>
        <w:dstrike w:val="0"/>
        <w:color w:val="000000"/>
        <w:position w:val="0"/>
        <w:sz w:val="22"/>
        <w:szCs w:val="22"/>
        <w:u w:val="none"/>
        <w:vertAlign w:val="baseline"/>
      </w:rPr>
    </w:lvl>
    <w:lvl w:ilvl="2">
      <w:numFmt w:val="bullet"/>
      <w:lvlText w:val="▪"/>
      <w:lvlJc w:val="left"/>
      <w:pPr>
        <w:ind w:left="2535" w:hanging="2535"/>
      </w:pPr>
      <w:rPr>
        <w:rFonts w:ascii="Arial" w:eastAsia="Arial" w:hAnsi="Arial" w:cs="Arial"/>
        <w:b w:val="0"/>
        <w:i w:val="0"/>
        <w:strike w:val="0"/>
        <w:dstrike w:val="0"/>
        <w:color w:val="000000"/>
        <w:position w:val="0"/>
        <w:sz w:val="22"/>
        <w:szCs w:val="22"/>
        <w:u w:val="none"/>
        <w:vertAlign w:val="baseline"/>
      </w:rPr>
    </w:lvl>
    <w:lvl w:ilvl="3">
      <w:numFmt w:val="bullet"/>
      <w:lvlText w:val="•"/>
      <w:lvlJc w:val="left"/>
      <w:pPr>
        <w:ind w:left="3255" w:hanging="3255"/>
      </w:pPr>
      <w:rPr>
        <w:rFonts w:ascii="Arial" w:eastAsia="Arial" w:hAnsi="Arial" w:cs="Arial"/>
        <w:b w:val="0"/>
        <w:i w:val="0"/>
        <w:strike w:val="0"/>
        <w:dstrike w:val="0"/>
        <w:color w:val="000000"/>
        <w:position w:val="0"/>
        <w:sz w:val="22"/>
        <w:szCs w:val="22"/>
        <w:u w:val="none"/>
        <w:vertAlign w:val="baseline"/>
      </w:rPr>
    </w:lvl>
    <w:lvl w:ilvl="4">
      <w:numFmt w:val="bullet"/>
      <w:lvlText w:val="o"/>
      <w:lvlJc w:val="left"/>
      <w:pPr>
        <w:ind w:left="3975" w:hanging="3975"/>
      </w:pPr>
      <w:rPr>
        <w:rFonts w:ascii="Arial" w:eastAsia="Arial" w:hAnsi="Arial" w:cs="Arial"/>
        <w:b w:val="0"/>
        <w:i w:val="0"/>
        <w:strike w:val="0"/>
        <w:dstrike w:val="0"/>
        <w:color w:val="000000"/>
        <w:position w:val="0"/>
        <w:sz w:val="22"/>
        <w:szCs w:val="22"/>
        <w:u w:val="none"/>
        <w:vertAlign w:val="baseline"/>
      </w:rPr>
    </w:lvl>
    <w:lvl w:ilvl="5">
      <w:numFmt w:val="bullet"/>
      <w:lvlText w:val="▪"/>
      <w:lvlJc w:val="left"/>
      <w:pPr>
        <w:ind w:left="4695" w:hanging="4695"/>
      </w:pPr>
      <w:rPr>
        <w:rFonts w:ascii="Arial" w:eastAsia="Arial" w:hAnsi="Arial" w:cs="Arial"/>
        <w:b w:val="0"/>
        <w:i w:val="0"/>
        <w:strike w:val="0"/>
        <w:dstrike w:val="0"/>
        <w:color w:val="000000"/>
        <w:position w:val="0"/>
        <w:sz w:val="22"/>
        <w:szCs w:val="22"/>
        <w:u w:val="none"/>
        <w:vertAlign w:val="baseline"/>
      </w:rPr>
    </w:lvl>
    <w:lvl w:ilvl="6">
      <w:numFmt w:val="bullet"/>
      <w:lvlText w:val="•"/>
      <w:lvlJc w:val="left"/>
      <w:pPr>
        <w:ind w:left="5415" w:hanging="5415"/>
      </w:pPr>
      <w:rPr>
        <w:rFonts w:ascii="Arial" w:eastAsia="Arial" w:hAnsi="Arial" w:cs="Arial"/>
        <w:b w:val="0"/>
        <w:i w:val="0"/>
        <w:strike w:val="0"/>
        <w:dstrike w:val="0"/>
        <w:color w:val="000000"/>
        <w:position w:val="0"/>
        <w:sz w:val="22"/>
        <w:szCs w:val="22"/>
        <w:u w:val="none"/>
        <w:vertAlign w:val="baseline"/>
      </w:rPr>
    </w:lvl>
    <w:lvl w:ilvl="7">
      <w:numFmt w:val="bullet"/>
      <w:lvlText w:val="o"/>
      <w:lvlJc w:val="left"/>
      <w:pPr>
        <w:ind w:left="6135" w:hanging="6135"/>
      </w:pPr>
      <w:rPr>
        <w:rFonts w:ascii="Arial" w:eastAsia="Arial" w:hAnsi="Arial" w:cs="Arial"/>
        <w:b w:val="0"/>
        <w:i w:val="0"/>
        <w:strike w:val="0"/>
        <w:dstrike w:val="0"/>
        <w:color w:val="000000"/>
        <w:position w:val="0"/>
        <w:sz w:val="22"/>
        <w:szCs w:val="22"/>
        <w:u w:val="none"/>
        <w:vertAlign w:val="baseline"/>
      </w:rPr>
    </w:lvl>
    <w:lvl w:ilvl="8">
      <w:numFmt w:val="bullet"/>
      <w:lvlText w:val="▪"/>
      <w:lvlJc w:val="left"/>
      <w:pPr>
        <w:ind w:left="6855" w:hanging="6855"/>
      </w:pPr>
      <w:rPr>
        <w:rFonts w:ascii="Arial" w:eastAsia="Arial" w:hAnsi="Arial" w:cs="Arial"/>
        <w:b w:val="0"/>
        <w:i w:val="0"/>
        <w:strike w:val="0"/>
        <w:dstrike w:val="0"/>
        <w:color w:val="000000"/>
        <w:position w:val="0"/>
        <w:sz w:val="22"/>
        <w:szCs w:val="22"/>
        <w:u w:val="none"/>
        <w:vertAlign w:val="baseline"/>
      </w:rPr>
    </w:lvl>
  </w:abstractNum>
  <w:abstractNum w:abstractNumId="72" w15:restartNumberingAfterBreak="0">
    <w:nsid w:val="642370B2"/>
    <w:multiLevelType w:val="multilevel"/>
    <w:tmpl w:val="545A7AFA"/>
    <w:styleLink w:val="WWNum23"/>
    <w:lvl w:ilvl="0">
      <w:start w:val="1"/>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720" w:hanging="720"/>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3293" w:hanging="3293"/>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1800" w:hanging="1800"/>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2520" w:hanging="2520"/>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3240" w:hanging="3240"/>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3960" w:hanging="3960"/>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4680" w:hanging="4680"/>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5400" w:hanging="5400"/>
      </w:pPr>
      <w:rPr>
        <w:rFonts w:eastAsia="Arial" w:cs="Arial"/>
        <w:b w:val="0"/>
        <w:i w:val="0"/>
        <w:strike w:val="0"/>
        <w:dstrike w:val="0"/>
        <w:color w:val="000000"/>
        <w:position w:val="0"/>
        <w:sz w:val="22"/>
        <w:szCs w:val="22"/>
        <w:u w:val="none"/>
        <w:vertAlign w:val="baseline"/>
      </w:rPr>
    </w:lvl>
  </w:abstractNum>
  <w:abstractNum w:abstractNumId="73" w15:restartNumberingAfterBreak="0">
    <w:nsid w:val="6860682F"/>
    <w:multiLevelType w:val="multilevel"/>
    <w:tmpl w:val="318C5196"/>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15:restartNumberingAfterBreak="0">
    <w:nsid w:val="6D907D78"/>
    <w:multiLevelType w:val="multilevel"/>
    <w:tmpl w:val="84508DE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5" w15:restartNumberingAfterBreak="0">
    <w:nsid w:val="73705A33"/>
    <w:multiLevelType w:val="multilevel"/>
    <w:tmpl w:val="5CDAA610"/>
    <w:styleLink w:val="WWNum30"/>
    <w:lvl w:ilvl="0">
      <w:start w:val="1"/>
      <w:numFmt w:val="lowerLetter"/>
      <w:lvlText w:val="(%1)"/>
      <w:lvlJc w:val="left"/>
      <w:pPr>
        <w:ind w:left="2904" w:hanging="2904"/>
      </w:pPr>
      <w:rPr>
        <w:rFonts w:eastAsia="Arial" w:cs="Arial"/>
        <w:b w:val="0"/>
        <w:i w:val="0"/>
        <w:strike w:val="0"/>
        <w:dstrike w:val="0"/>
        <w:color w:val="000000"/>
        <w:position w:val="0"/>
        <w:sz w:val="22"/>
        <w:szCs w:val="22"/>
        <w:u w:val="none"/>
        <w:vertAlign w:val="baseline"/>
      </w:rPr>
    </w:lvl>
    <w:lvl w:ilvl="1">
      <w:start w:val="1"/>
      <w:numFmt w:val="lowerLetter"/>
      <w:lvlText w:val="%2"/>
      <w:lvlJc w:val="left"/>
      <w:pPr>
        <w:ind w:left="2535" w:hanging="2535"/>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3255" w:hanging="325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3975" w:hanging="397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4695" w:hanging="469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5415" w:hanging="541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6135" w:hanging="613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6855" w:hanging="685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7575" w:hanging="7575"/>
      </w:pPr>
      <w:rPr>
        <w:rFonts w:eastAsia="Arial" w:cs="Arial"/>
        <w:b w:val="0"/>
        <w:i w:val="0"/>
        <w:strike w:val="0"/>
        <w:dstrike w:val="0"/>
        <w:color w:val="000000"/>
        <w:position w:val="0"/>
        <w:sz w:val="22"/>
        <w:szCs w:val="22"/>
        <w:u w:val="none"/>
        <w:vertAlign w:val="baseline"/>
      </w:rPr>
    </w:lvl>
  </w:abstractNum>
  <w:abstractNum w:abstractNumId="76" w15:restartNumberingAfterBreak="0">
    <w:nsid w:val="751610D3"/>
    <w:multiLevelType w:val="multilevel"/>
    <w:tmpl w:val="3C12F290"/>
    <w:styleLink w:val="WWNum19"/>
    <w:lvl w:ilvl="0">
      <w:numFmt w:val="bullet"/>
      <w:lvlText w:val="●"/>
      <w:lvlJc w:val="left"/>
      <w:pPr>
        <w:ind w:left="541" w:hanging="541"/>
      </w:pPr>
      <w:rPr>
        <w:rFonts w:ascii="Arial" w:eastAsia="Arial" w:hAnsi="Arial" w:cs="Arial"/>
        <w:b w:val="0"/>
        <w:i w:val="0"/>
        <w:strike w:val="0"/>
        <w:dstrike w:val="0"/>
        <w:color w:val="000000"/>
        <w:position w:val="0"/>
        <w:sz w:val="20"/>
        <w:szCs w:val="20"/>
        <w:u w:val="none"/>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vertAlign w:val="baseline"/>
      </w:rPr>
    </w:lvl>
  </w:abstractNum>
  <w:abstractNum w:abstractNumId="77" w15:restartNumberingAfterBreak="0">
    <w:nsid w:val="78F361B7"/>
    <w:multiLevelType w:val="multilevel"/>
    <w:tmpl w:val="CB82F60A"/>
    <w:lvl w:ilvl="0">
      <w:numFmt w:val="bullet"/>
      <w:lvlText w:val=""/>
      <w:lvlJc w:val="left"/>
      <w:pPr>
        <w:ind w:left="720" w:hanging="360"/>
      </w:pPr>
      <w:rPr>
        <w:rFonts w:ascii="Symbol" w:hAnsi="Symbol"/>
        <w:sz w:val="20"/>
      </w:rPr>
    </w:lvl>
    <w:lvl w:ilvl="1">
      <w:start w:val="1"/>
      <w:numFmt w:val="decimal"/>
      <w:lvlText w:val="%2."/>
      <w:lvlJc w:val="left"/>
      <w:pPr>
        <w:ind w:left="1440" w:hanging="360"/>
      </w:p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8" w15:restartNumberingAfterBreak="0">
    <w:nsid w:val="7EAB3B9F"/>
    <w:multiLevelType w:val="multilevel"/>
    <w:tmpl w:val="F7DC4DE4"/>
    <w:styleLink w:val="WWNum41"/>
    <w:lvl w:ilvl="0">
      <w:start w:val="1"/>
      <w:numFmt w:val="decimal"/>
      <w:lvlText w:val="%1"/>
      <w:lvlJc w:val="left"/>
      <w:pPr>
        <w:ind w:left="360" w:hanging="360"/>
      </w:pPr>
      <w:rPr>
        <w:rFonts w:eastAsia="Arial" w:cs="Arial"/>
        <w:b w:val="0"/>
        <w:i w:val="0"/>
        <w:strike w:val="0"/>
        <w:dstrike w:val="0"/>
        <w:color w:val="000000"/>
        <w:position w:val="0"/>
        <w:sz w:val="22"/>
        <w:szCs w:val="22"/>
        <w:u w:val="none"/>
        <w:vertAlign w:val="baseline"/>
      </w:rPr>
    </w:lvl>
    <w:lvl w:ilvl="1">
      <w:start w:val="1"/>
      <w:numFmt w:val="decimal"/>
      <w:lvlText w:val="(%2)"/>
      <w:lvlJc w:val="left"/>
      <w:pPr>
        <w:ind w:left="2205" w:hanging="2205"/>
      </w:pPr>
      <w:rPr>
        <w:rFonts w:eastAsia="Arial" w:cs="Arial"/>
        <w:b w:val="0"/>
        <w:i w:val="0"/>
        <w:strike w:val="0"/>
        <w:dstrike w:val="0"/>
        <w:color w:val="000000"/>
        <w:position w:val="0"/>
        <w:sz w:val="22"/>
        <w:szCs w:val="22"/>
        <w:u w:val="none"/>
        <w:vertAlign w:val="baseline"/>
      </w:rPr>
    </w:lvl>
    <w:lvl w:ilvl="2">
      <w:start w:val="1"/>
      <w:numFmt w:val="lowerRoman"/>
      <w:lvlText w:val="%3"/>
      <w:lvlJc w:val="left"/>
      <w:pPr>
        <w:ind w:left="1845" w:hanging="1845"/>
      </w:pPr>
      <w:rPr>
        <w:rFonts w:eastAsia="Arial" w:cs="Arial"/>
        <w:b w:val="0"/>
        <w:i w:val="0"/>
        <w:strike w:val="0"/>
        <w:dstrike w:val="0"/>
        <w:color w:val="000000"/>
        <w:position w:val="0"/>
        <w:sz w:val="22"/>
        <w:szCs w:val="22"/>
        <w:u w:val="none"/>
        <w:vertAlign w:val="baseline"/>
      </w:rPr>
    </w:lvl>
    <w:lvl w:ilvl="3">
      <w:start w:val="1"/>
      <w:numFmt w:val="decimal"/>
      <w:lvlText w:val="%4"/>
      <w:lvlJc w:val="left"/>
      <w:pPr>
        <w:ind w:left="2565" w:hanging="2565"/>
      </w:pPr>
      <w:rPr>
        <w:rFonts w:eastAsia="Arial" w:cs="Arial"/>
        <w:b w:val="0"/>
        <w:i w:val="0"/>
        <w:strike w:val="0"/>
        <w:dstrike w:val="0"/>
        <w:color w:val="000000"/>
        <w:position w:val="0"/>
        <w:sz w:val="22"/>
        <w:szCs w:val="22"/>
        <w:u w:val="none"/>
        <w:vertAlign w:val="baseline"/>
      </w:rPr>
    </w:lvl>
    <w:lvl w:ilvl="4">
      <w:start w:val="1"/>
      <w:numFmt w:val="lowerLetter"/>
      <w:lvlText w:val="%5"/>
      <w:lvlJc w:val="left"/>
      <w:pPr>
        <w:ind w:left="3285" w:hanging="3285"/>
      </w:pPr>
      <w:rPr>
        <w:rFonts w:eastAsia="Arial" w:cs="Arial"/>
        <w:b w:val="0"/>
        <w:i w:val="0"/>
        <w:strike w:val="0"/>
        <w:dstrike w:val="0"/>
        <w:color w:val="000000"/>
        <w:position w:val="0"/>
        <w:sz w:val="22"/>
        <w:szCs w:val="22"/>
        <w:u w:val="none"/>
        <w:vertAlign w:val="baseline"/>
      </w:rPr>
    </w:lvl>
    <w:lvl w:ilvl="5">
      <w:start w:val="1"/>
      <w:numFmt w:val="lowerRoman"/>
      <w:lvlText w:val="%6"/>
      <w:lvlJc w:val="left"/>
      <w:pPr>
        <w:ind w:left="4005" w:hanging="4005"/>
      </w:pPr>
      <w:rPr>
        <w:rFonts w:eastAsia="Arial" w:cs="Arial"/>
        <w:b w:val="0"/>
        <w:i w:val="0"/>
        <w:strike w:val="0"/>
        <w:dstrike w:val="0"/>
        <w:color w:val="000000"/>
        <w:position w:val="0"/>
        <w:sz w:val="22"/>
        <w:szCs w:val="22"/>
        <w:u w:val="none"/>
        <w:vertAlign w:val="baseline"/>
      </w:rPr>
    </w:lvl>
    <w:lvl w:ilvl="6">
      <w:start w:val="1"/>
      <w:numFmt w:val="decimal"/>
      <w:lvlText w:val="%7"/>
      <w:lvlJc w:val="left"/>
      <w:pPr>
        <w:ind w:left="4725" w:hanging="4725"/>
      </w:pPr>
      <w:rPr>
        <w:rFonts w:eastAsia="Arial" w:cs="Arial"/>
        <w:b w:val="0"/>
        <w:i w:val="0"/>
        <w:strike w:val="0"/>
        <w:dstrike w:val="0"/>
        <w:color w:val="000000"/>
        <w:position w:val="0"/>
        <w:sz w:val="22"/>
        <w:szCs w:val="22"/>
        <w:u w:val="none"/>
        <w:vertAlign w:val="baseline"/>
      </w:rPr>
    </w:lvl>
    <w:lvl w:ilvl="7">
      <w:start w:val="1"/>
      <w:numFmt w:val="lowerLetter"/>
      <w:lvlText w:val="%8"/>
      <w:lvlJc w:val="left"/>
      <w:pPr>
        <w:ind w:left="5445" w:hanging="5445"/>
      </w:pPr>
      <w:rPr>
        <w:rFonts w:eastAsia="Arial" w:cs="Arial"/>
        <w:b w:val="0"/>
        <w:i w:val="0"/>
        <w:strike w:val="0"/>
        <w:dstrike w:val="0"/>
        <w:color w:val="000000"/>
        <w:position w:val="0"/>
        <w:sz w:val="22"/>
        <w:szCs w:val="22"/>
        <w:u w:val="none"/>
        <w:vertAlign w:val="baseline"/>
      </w:rPr>
    </w:lvl>
    <w:lvl w:ilvl="8">
      <w:start w:val="1"/>
      <w:numFmt w:val="lowerRoman"/>
      <w:lvlText w:val="%9"/>
      <w:lvlJc w:val="left"/>
      <w:pPr>
        <w:ind w:left="6165" w:hanging="6165"/>
      </w:pPr>
      <w:rPr>
        <w:rFonts w:eastAsia="Arial" w:cs="Arial"/>
        <w:b w:val="0"/>
        <w:i w:val="0"/>
        <w:strike w:val="0"/>
        <w:dstrike w:val="0"/>
        <w:color w:val="000000"/>
        <w:position w:val="0"/>
        <w:sz w:val="22"/>
        <w:szCs w:val="22"/>
        <w:u w:val="none"/>
        <w:vertAlign w:val="baseline"/>
      </w:rPr>
    </w:lvl>
  </w:abstractNum>
  <w:abstractNum w:abstractNumId="79" w15:restartNumberingAfterBreak="0">
    <w:nsid w:val="7ECE7F6B"/>
    <w:multiLevelType w:val="multilevel"/>
    <w:tmpl w:val="0D68CA5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16cid:durableId="2101751686">
    <w:abstractNumId w:val="27"/>
  </w:num>
  <w:num w:numId="2" w16cid:durableId="98180910">
    <w:abstractNumId w:val="65"/>
  </w:num>
  <w:num w:numId="3" w16cid:durableId="1990593417">
    <w:abstractNumId w:val="62"/>
  </w:num>
  <w:num w:numId="4" w16cid:durableId="1133526328">
    <w:abstractNumId w:val="37"/>
  </w:num>
  <w:num w:numId="5" w16cid:durableId="2144149088">
    <w:abstractNumId w:val="52"/>
  </w:num>
  <w:num w:numId="6" w16cid:durableId="785201453">
    <w:abstractNumId w:val="0"/>
  </w:num>
  <w:num w:numId="7" w16cid:durableId="1527402785">
    <w:abstractNumId w:val="42"/>
  </w:num>
  <w:num w:numId="8" w16cid:durableId="1447197143">
    <w:abstractNumId w:val="21"/>
  </w:num>
  <w:num w:numId="9" w16cid:durableId="1332758047">
    <w:abstractNumId w:val="10"/>
  </w:num>
  <w:num w:numId="10" w16cid:durableId="719473104">
    <w:abstractNumId w:val="59"/>
  </w:num>
  <w:num w:numId="11" w16cid:durableId="2110616306">
    <w:abstractNumId w:val="2"/>
  </w:num>
  <w:num w:numId="12" w16cid:durableId="443236743">
    <w:abstractNumId w:val="7"/>
  </w:num>
  <w:num w:numId="13" w16cid:durableId="1283194953">
    <w:abstractNumId w:val="14"/>
  </w:num>
  <w:num w:numId="14" w16cid:durableId="797185390">
    <w:abstractNumId w:val="36"/>
  </w:num>
  <w:num w:numId="15" w16cid:durableId="233130603">
    <w:abstractNumId w:val="56"/>
  </w:num>
  <w:num w:numId="16" w16cid:durableId="216473510">
    <w:abstractNumId w:val="35"/>
  </w:num>
  <w:num w:numId="17" w16cid:durableId="187187351">
    <w:abstractNumId w:val="61"/>
  </w:num>
  <w:num w:numId="18" w16cid:durableId="2036684644">
    <w:abstractNumId w:val="23"/>
  </w:num>
  <w:num w:numId="19" w16cid:durableId="119303965">
    <w:abstractNumId w:val="64"/>
  </w:num>
  <w:num w:numId="20" w16cid:durableId="276062875">
    <w:abstractNumId w:val="76"/>
  </w:num>
  <w:num w:numId="21" w16cid:durableId="170879273">
    <w:abstractNumId w:val="33"/>
  </w:num>
  <w:num w:numId="22" w16cid:durableId="304629600">
    <w:abstractNumId w:val="22"/>
  </w:num>
  <w:num w:numId="23" w16cid:durableId="1286889056">
    <w:abstractNumId w:val="69"/>
  </w:num>
  <w:num w:numId="24" w16cid:durableId="664474953">
    <w:abstractNumId w:val="72"/>
  </w:num>
  <w:num w:numId="25" w16cid:durableId="1223054443">
    <w:abstractNumId w:val="51"/>
  </w:num>
  <w:num w:numId="26" w16cid:durableId="1876503873">
    <w:abstractNumId w:val="63"/>
  </w:num>
  <w:num w:numId="27" w16cid:durableId="1275210511">
    <w:abstractNumId w:val="50"/>
  </w:num>
  <w:num w:numId="28" w16cid:durableId="785731964">
    <w:abstractNumId w:val="32"/>
  </w:num>
  <w:num w:numId="29" w16cid:durableId="1352222981">
    <w:abstractNumId w:val="47"/>
  </w:num>
  <w:num w:numId="30" w16cid:durableId="917902846">
    <w:abstractNumId w:val="15"/>
  </w:num>
  <w:num w:numId="31" w16cid:durableId="482046214">
    <w:abstractNumId w:val="75"/>
  </w:num>
  <w:num w:numId="32" w16cid:durableId="947079750">
    <w:abstractNumId w:val="40"/>
  </w:num>
  <w:num w:numId="33" w16cid:durableId="1169562235">
    <w:abstractNumId w:val="20"/>
  </w:num>
  <w:num w:numId="34" w16cid:durableId="1096056005">
    <w:abstractNumId w:val="19"/>
  </w:num>
  <w:num w:numId="35" w16cid:durableId="625504644">
    <w:abstractNumId w:val="67"/>
  </w:num>
  <w:num w:numId="36" w16cid:durableId="721053403">
    <w:abstractNumId w:val="28"/>
  </w:num>
  <w:num w:numId="37" w16cid:durableId="1538741240">
    <w:abstractNumId w:val="46"/>
  </w:num>
  <w:num w:numId="38" w16cid:durableId="1987931810">
    <w:abstractNumId w:val="25"/>
  </w:num>
  <w:num w:numId="39" w16cid:durableId="403262318">
    <w:abstractNumId w:val="4"/>
  </w:num>
  <w:num w:numId="40" w16cid:durableId="1612469247">
    <w:abstractNumId w:val="8"/>
  </w:num>
  <w:num w:numId="41" w16cid:durableId="885675603">
    <w:abstractNumId w:val="29"/>
  </w:num>
  <w:num w:numId="42" w16cid:durableId="1507208615">
    <w:abstractNumId w:val="78"/>
  </w:num>
  <w:num w:numId="43" w16cid:durableId="1675836131">
    <w:abstractNumId w:val="31"/>
  </w:num>
  <w:num w:numId="44" w16cid:durableId="1874221776">
    <w:abstractNumId w:val="70"/>
  </w:num>
  <w:num w:numId="45" w16cid:durableId="1582636905">
    <w:abstractNumId w:val="18"/>
  </w:num>
  <w:num w:numId="46" w16cid:durableId="3746460">
    <w:abstractNumId w:val="38"/>
  </w:num>
  <w:num w:numId="47" w16cid:durableId="1944338387">
    <w:abstractNumId w:val="71"/>
  </w:num>
  <w:num w:numId="48" w16cid:durableId="1470130278">
    <w:abstractNumId w:val="48"/>
  </w:num>
  <w:num w:numId="49" w16cid:durableId="1077745146">
    <w:abstractNumId w:val="55"/>
  </w:num>
  <w:num w:numId="50" w16cid:durableId="969169342">
    <w:abstractNumId w:val="53"/>
  </w:num>
  <w:num w:numId="51" w16cid:durableId="1610703891">
    <w:abstractNumId w:val="17"/>
  </w:num>
  <w:num w:numId="52" w16cid:durableId="761335551">
    <w:abstractNumId w:val="54"/>
  </w:num>
  <w:num w:numId="53" w16cid:durableId="468089327">
    <w:abstractNumId w:val="1"/>
  </w:num>
  <w:num w:numId="54" w16cid:durableId="2084835162">
    <w:abstractNumId w:val="11"/>
  </w:num>
  <w:num w:numId="55" w16cid:durableId="1860581539">
    <w:abstractNumId w:val="24"/>
  </w:num>
  <w:num w:numId="56" w16cid:durableId="523136549">
    <w:abstractNumId w:val="5"/>
  </w:num>
  <w:num w:numId="57" w16cid:durableId="1045519479">
    <w:abstractNumId w:val="68"/>
  </w:num>
  <w:num w:numId="58" w16cid:durableId="1842551283">
    <w:abstractNumId w:val="9"/>
  </w:num>
  <w:num w:numId="59" w16cid:durableId="1763337428">
    <w:abstractNumId w:val="45"/>
  </w:num>
  <w:num w:numId="60" w16cid:durableId="1823499069">
    <w:abstractNumId w:val="60"/>
  </w:num>
  <w:num w:numId="61" w16cid:durableId="1689022422">
    <w:abstractNumId w:val="66"/>
  </w:num>
  <w:num w:numId="62" w16cid:durableId="1752894296">
    <w:abstractNumId w:val="34"/>
  </w:num>
  <w:num w:numId="63" w16cid:durableId="772558446">
    <w:abstractNumId w:val="73"/>
  </w:num>
  <w:num w:numId="64" w16cid:durableId="550308754">
    <w:abstractNumId w:val="3"/>
  </w:num>
  <w:num w:numId="65" w16cid:durableId="1830050509">
    <w:abstractNumId w:val="26"/>
  </w:num>
  <w:num w:numId="66" w16cid:durableId="165832361">
    <w:abstractNumId w:val="49"/>
  </w:num>
  <w:num w:numId="67" w16cid:durableId="508832970">
    <w:abstractNumId w:val="43"/>
  </w:num>
  <w:num w:numId="68" w16cid:durableId="1632318811">
    <w:abstractNumId w:val="74"/>
  </w:num>
  <w:num w:numId="69" w16cid:durableId="1588033882">
    <w:abstractNumId w:val="30"/>
  </w:num>
  <w:num w:numId="70" w16cid:durableId="538594767">
    <w:abstractNumId w:val="44"/>
  </w:num>
  <w:num w:numId="71" w16cid:durableId="672613473">
    <w:abstractNumId w:val="57"/>
  </w:num>
  <w:num w:numId="72" w16cid:durableId="1123422101">
    <w:abstractNumId w:val="12"/>
  </w:num>
  <w:num w:numId="73" w16cid:durableId="2096856523">
    <w:abstractNumId w:val="6"/>
  </w:num>
  <w:num w:numId="74" w16cid:durableId="2117677476">
    <w:abstractNumId w:val="41"/>
  </w:num>
  <w:num w:numId="75" w16cid:durableId="1798987425">
    <w:abstractNumId w:val="39"/>
  </w:num>
  <w:num w:numId="76" w16cid:durableId="591354999">
    <w:abstractNumId w:val="16"/>
  </w:num>
  <w:num w:numId="77" w16cid:durableId="1144085482">
    <w:abstractNumId w:val="13"/>
  </w:num>
  <w:num w:numId="78" w16cid:durableId="1301157485">
    <w:abstractNumId w:val="77"/>
  </w:num>
  <w:num w:numId="79" w16cid:durableId="1621642193">
    <w:abstractNumId w:val="79"/>
  </w:num>
  <w:num w:numId="80" w16cid:durableId="1448617756">
    <w:abstractNumId w:val="58"/>
  </w:num>
  <w:num w:numId="81" w16cid:durableId="474639669">
    <w:abstractNumId w:val="61"/>
  </w:num>
  <w:num w:numId="82" w16cid:durableId="1388994837">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339"/>
    <w:rsid w:val="0005263B"/>
    <w:rsid w:val="000D15AA"/>
    <w:rsid w:val="00170DD2"/>
    <w:rsid w:val="001A2BC2"/>
    <w:rsid w:val="0020271E"/>
    <w:rsid w:val="004B2AE5"/>
    <w:rsid w:val="004B7955"/>
    <w:rsid w:val="005C5E37"/>
    <w:rsid w:val="00753339"/>
    <w:rsid w:val="00787C89"/>
    <w:rsid w:val="007C4A84"/>
    <w:rsid w:val="008075DB"/>
    <w:rsid w:val="009C5546"/>
    <w:rsid w:val="00BD6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6CC46"/>
  <w15:docId w15:val="{616E4D97-A1C6-4C49-964B-2C8CF5754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suppressAutoHyphens/>
    </w:pPr>
  </w:style>
  <w:style w:type="paragraph" w:styleId="Heading1">
    <w:name w:val="heading 1"/>
    <w:basedOn w:val="Standard"/>
    <w:next w:val="Standard"/>
    <w:uiPriority w:val="9"/>
    <w:qFormat/>
    <w:pPr>
      <w:keepNext/>
      <w:keepLines/>
      <w:spacing w:after="0" w:line="264" w:lineRule="auto"/>
      <w:outlineLvl w:val="0"/>
    </w:pPr>
    <w:rPr>
      <w:sz w:val="32"/>
    </w:rPr>
  </w:style>
  <w:style w:type="paragraph" w:styleId="Heading2">
    <w:name w:val="heading 2"/>
    <w:basedOn w:val="Standard"/>
    <w:next w:val="Standard"/>
    <w:uiPriority w:val="9"/>
    <w:unhideWhenUsed/>
    <w:qFormat/>
    <w:pPr>
      <w:keepNext/>
      <w:keepLines/>
      <w:spacing w:after="0" w:line="264" w:lineRule="auto"/>
      <w:outlineLvl w:val="1"/>
    </w:pPr>
    <w:rPr>
      <w:sz w:val="32"/>
    </w:rPr>
  </w:style>
  <w:style w:type="paragraph" w:styleId="Heading3">
    <w:name w:val="heading 3"/>
    <w:basedOn w:val="Standard"/>
    <w:next w:val="Standard"/>
    <w:uiPriority w:val="9"/>
    <w:unhideWhenUsed/>
    <w:qFormat/>
    <w:pPr>
      <w:keepNext/>
      <w:keepLines/>
      <w:spacing w:after="40"/>
      <w:outlineLvl w:val="2"/>
    </w:pPr>
    <w:rPr>
      <w:color w:val="434343"/>
      <w:sz w:val="28"/>
    </w:rPr>
  </w:style>
  <w:style w:type="paragraph" w:styleId="Heading4">
    <w:name w:val="heading 4"/>
    <w:basedOn w:val="Standard"/>
    <w:next w:val="Standard"/>
    <w:uiPriority w:val="9"/>
    <w:semiHidden/>
    <w:unhideWhenUsed/>
    <w:qFormat/>
    <w:pPr>
      <w:keepNext/>
      <w:keepLines/>
      <w:spacing w:after="250" w:line="240" w:lineRule="auto"/>
      <w:ind w:left="1138"/>
      <w:outlineLvl w:val="3"/>
    </w:pPr>
    <w:rPr>
      <w:b/>
    </w:rPr>
  </w:style>
  <w:style w:type="paragraph" w:styleId="Heading5">
    <w:name w:val="heading 5"/>
    <w:basedOn w:val="Normal"/>
    <w:next w:val="Standard"/>
    <w:uiPriority w:val="9"/>
    <w:semiHidden/>
    <w:unhideWhenUsed/>
    <w:qFormat/>
    <w:pPr>
      <w:keepNext/>
      <w:keepLines/>
      <w:spacing w:before="220" w:after="40"/>
      <w:outlineLvl w:val="4"/>
    </w:pPr>
    <w:rPr>
      <w:b/>
    </w:rPr>
  </w:style>
  <w:style w:type="paragraph" w:styleId="Heading6">
    <w:name w:val="heading 6"/>
    <w:basedOn w:val="Normal"/>
    <w:next w:val="Standard"/>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spacing w:after="310" w:line="288" w:lineRule="auto"/>
      <w:ind w:left="1128" w:hanging="10"/>
    </w:pPr>
    <w:rPr>
      <w:color w:val="000000"/>
    </w:r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Normal"/>
    <w:next w:val="Standard"/>
    <w:uiPriority w:val="10"/>
    <w:qFormat/>
    <w:pPr>
      <w:keepNext/>
      <w:keepLines/>
      <w:spacing w:before="480" w:after="120"/>
    </w:pPr>
    <w:rPr>
      <w:b/>
      <w:sz w:val="72"/>
      <w:szCs w:val="72"/>
    </w:rPr>
  </w:style>
  <w:style w:type="paragraph" w:customStyle="1" w:styleId="Contents1">
    <w:name w:val="Contents 1"/>
    <w:basedOn w:val="Standard"/>
    <w:pPr>
      <w:ind w:left="15" w:right="15"/>
    </w:pPr>
    <w:rPr>
      <w:rFonts w:ascii="Calibri" w:eastAsia="Calibri" w:hAnsi="Calibri" w:cs="Calibri"/>
    </w:rPr>
  </w:style>
  <w:style w:type="paragraph" w:styleId="Header">
    <w:name w:val="header"/>
    <w:basedOn w:val="Normal"/>
    <w:pPr>
      <w:tabs>
        <w:tab w:val="center" w:pos="4513"/>
        <w:tab w:val="right" w:pos="9026"/>
      </w:tabs>
    </w:pPr>
  </w:style>
  <w:style w:type="paragraph" w:styleId="Subtitle">
    <w:name w:val="Subtitle"/>
    <w:basedOn w:val="Normal"/>
    <w:next w:val="Standard"/>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pPr>
      <w:ind w:left="720"/>
    </w:pPr>
  </w:style>
  <w:style w:type="paragraph" w:styleId="Footer">
    <w:name w:val="footer"/>
    <w:basedOn w:val="Normal"/>
    <w:pPr>
      <w:tabs>
        <w:tab w:val="center" w:pos="4513"/>
        <w:tab w:val="right" w:pos="9026"/>
      </w:tabs>
    </w:pPr>
  </w:style>
  <w:style w:type="paragraph" w:styleId="NormalWeb">
    <w:name w:val="Normal (Web)"/>
    <w:basedOn w:val="Normal"/>
    <w:pPr>
      <w:suppressAutoHyphens w:val="0"/>
      <w:spacing w:before="280" w:after="280"/>
      <w:textAlignment w:val="auto"/>
    </w:pPr>
    <w:rPr>
      <w:rFonts w:ascii="Times New Roman" w:eastAsia="Times New Roman" w:hAnsi="Times New Roman" w:cs="Times New Roman"/>
      <w:sz w:val="24"/>
      <w:szCs w:val="24"/>
    </w:rPr>
  </w:style>
  <w:style w:type="character" w:customStyle="1" w:styleId="Heading4Char">
    <w:name w:val="Heading 4 Char"/>
    <w:rPr>
      <w:rFonts w:ascii="Arial" w:eastAsia="Arial" w:hAnsi="Arial" w:cs="Arial"/>
      <w:b/>
      <w:color w:val="000000"/>
      <w:sz w:val="22"/>
    </w:rPr>
  </w:style>
  <w:style w:type="character" w:customStyle="1" w:styleId="Heading2Char">
    <w:name w:val="Heading 2 Char"/>
    <w:rPr>
      <w:rFonts w:ascii="Arial" w:eastAsia="Arial" w:hAnsi="Arial" w:cs="Arial"/>
      <w:color w:val="000000"/>
      <w:sz w:val="32"/>
    </w:rPr>
  </w:style>
  <w:style w:type="character" w:customStyle="1" w:styleId="Heading3Char">
    <w:name w:val="Heading 3 Char"/>
    <w:rPr>
      <w:rFonts w:ascii="Arial" w:eastAsia="Arial" w:hAnsi="Arial" w:cs="Arial"/>
      <w:color w:val="434343"/>
      <w:sz w:val="28"/>
    </w:rPr>
  </w:style>
  <w:style w:type="character" w:customStyle="1" w:styleId="Heading1Char">
    <w:name w:val="Heading 1 Char"/>
    <w:rPr>
      <w:rFonts w:ascii="Arial" w:eastAsia="Arial" w:hAnsi="Arial" w:cs="Arial"/>
      <w:color w:val="000000"/>
      <w:sz w:val="32"/>
    </w:rPr>
  </w:style>
  <w:style w:type="character" w:customStyle="1" w:styleId="Internetlink">
    <w:name w:val="Internet link"/>
    <w:basedOn w:val="DefaultParagraphFont"/>
    <w:rPr>
      <w:color w:val="0563C1"/>
      <w:u w:val="single"/>
    </w:rPr>
  </w:style>
  <w:style w:type="character" w:customStyle="1" w:styleId="HeaderChar">
    <w:name w:val="Header Char"/>
    <w:basedOn w:val="DefaultParagraphFont"/>
    <w:rPr>
      <w:rFonts w:ascii="Arial" w:eastAsia="Arial" w:hAnsi="Arial" w:cs="Arial"/>
      <w:color w:val="000000"/>
    </w:rPr>
  </w:style>
  <w:style w:type="character" w:styleId="UnresolvedMention">
    <w:name w:val="Unresolved Mention"/>
    <w:basedOn w:val="DefaultParagraphFont"/>
    <w:rPr>
      <w:color w:val="605E5C"/>
      <w:shd w:val="clear" w:color="auto" w:fill="E1DFDD"/>
    </w:rPr>
  </w:style>
  <w:style w:type="character" w:styleId="FollowedHyperlink">
    <w:name w:val="FollowedHyperlink"/>
    <w:basedOn w:val="DefaultParagraphFont"/>
    <w:rPr>
      <w:color w:val="954F72"/>
      <w:u w:val="single"/>
    </w:rPr>
  </w:style>
  <w:style w:type="character" w:customStyle="1" w:styleId="FooterChar">
    <w:name w:val="Footer Char"/>
    <w:basedOn w:val="DefaultParagraphFont"/>
    <w:rPr>
      <w:color w:val="000000"/>
    </w:rPr>
  </w:style>
  <w:style w:type="character" w:customStyle="1" w:styleId="ListLabel1">
    <w:name w:val="ListLabel 1"/>
    <w:rPr>
      <w:rFonts w:eastAsia="Arial" w:cs="Arial"/>
      <w:b w:val="0"/>
      <w:i w:val="0"/>
      <w:strike w:val="0"/>
      <w:dstrike w:val="0"/>
      <w:color w:val="000000"/>
      <w:position w:val="0"/>
      <w:sz w:val="22"/>
      <w:szCs w:val="22"/>
      <w:u w:val="none"/>
      <w:vertAlign w:val="baseline"/>
    </w:rPr>
  </w:style>
  <w:style w:type="character" w:customStyle="1" w:styleId="ListLabel2">
    <w:name w:val="ListLabel 2"/>
    <w:rPr>
      <w:rFonts w:eastAsia="Arial" w:cs="Arial"/>
      <w:b w:val="0"/>
      <w:i w:val="0"/>
      <w:strike w:val="0"/>
      <w:dstrike w:val="0"/>
      <w:color w:val="000000"/>
      <w:position w:val="0"/>
      <w:sz w:val="22"/>
      <w:szCs w:val="22"/>
      <w:u w:val="none"/>
      <w:vertAlign w:val="baseline"/>
    </w:rPr>
  </w:style>
  <w:style w:type="character" w:customStyle="1" w:styleId="ListLabel3">
    <w:name w:val="ListLabel 3"/>
    <w:rPr>
      <w:rFonts w:eastAsia="Arial" w:cs="Arial"/>
      <w:b w:val="0"/>
      <w:i w:val="0"/>
      <w:strike w:val="0"/>
      <w:dstrike w:val="0"/>
      <w:color w:val="000000"/>
      <w:position w:val="0"/>
      <w:sz w:val="22"/>
      <w:szCs w:val="22"/>
      <w:u w:val="none"/>
      <w:vertAlign w:val="baseline"/>
    </w:rPr>
  </w:style>
  <w:style w:type="character" w:customStyle="1" w:styleId="ListLabel4">
    <w:name w:val="ListLabel 4"/>
    <w:rPr>
      <w:rFonts w:eastAsia="Arial" w:cs="Arial"/>
      <w:b w:val="0"/>
      <w:i w:val="0"/>
      <w:strike w:val="0"/>
      <w:dstrike w:val="0"/>
      <w:color w:val="000000"/>
      <w:position w:val="0"/>
      <w:sz w:val="22"/>
      <w:szCs w:val="22"/>
      <w:u w:val="none"/>
      <w:vertAlign w:val="baseline"/>
    </w:rPr>
  </w:style>
  <w:style w:type="character" w:customStyle="1" w:styleId="ListLabel5">
    <w:name w:val="ListLabel 5"/>
    <w:rPr>
      <w:rFonts w:eastAsia="Arial" w:cs="Arial"/>
      <w:b w:val="0"/>
      <w:i w:val="0"/>
      <w:strike w:val="0"/>
      <w:dstrike w:val="0"/>
      <w:color w:val="000000"/>
      <w:position w:val="0"/>
      <w:sz w:val="22"/>
      <w:szCs w:val="22"/>
      <w:u w:val="none"/>
      <w:vertAlign w:val="baseline"/>
    </w:rPr>
  </w:style>
  <w:style w:type="character" w:customStyle="1" w:styleId="ListLabel6">
    <w:name w:val="ListLabel 6"/>
    <w:rPr>
      <w:rFonts w:eastAsia="Arial" w:cs="Arial"/>
      <w:b w:val="0"/>
      <w:i w:val="0"/>
      <w:strike w:val="0"/>
      <w:dstrike w:val="0"/>
      <w:color w:val="000000"/>
      <w:position w:val="0"/>
      <w:sz w:val="22"/>
      <w:szCs w:val="22"/>
      <w:u w:val="none"/>
      <w:vertAlign w:val="baseline"/>
    </w:rPr>
  </w:style>
  <w:style w:type="character" w:customStyle="1" w:styleId="ListLabel7">
    <w:name w:val="ListLabel 7"/>
    <w:rPr>
      <w:rFonts w:eastAsia="Arial" w:cs="Arial"/>
      <w:b w:val="0"/>
      <w:i w:val="0"/>
      <w:strike w:val="0"/>
      <w:dstrike w:val="0"/>
      <w:color w:val="000000"/>
      <w:position w:val="0"/>
      <w:sz w:val="22"/>
      <w:szCs w:val="22"/>
      <w:u w:val="none"/>
      <w:vertAlign w:val="baseline"/>
    </w:rPr>
  </w:style>
  <w:style w:type="character" w:customStyle="1" w:styleId="ListLabel8">
    <w:name w:val="ListLabel 8"/>
    <w:rPr>
      <w:rFonts w:eastAsia="Arial" w:cs="Arial"/>
      <w:b w:val="0"/>
      <w:i w:val="0"/>
      <w:strike w:val="0"/>
      <w:dstrike w:val="0"/>
      <w:color w:val="000000"/>
      <w:position w:val="0"/>
      <w:sz w:val="22"/>
      <w:szCs w:val="22"/>
      <w:u w:val="none"/>
      <w:vertAlign w:val="baseline"/>
    </w:rPr>
  </w:style>
  <w:style w:type="character" w:customStyle="1" w:styleId="ListLabel9">
    <w:name w:val="ListLabel 9"/>
    <w:rPr>
      <w:rFonts w:eastAsia="Arial" w:cs="Arial"/>
      <w:b w:val="0"/>
      <w:i w:val="0"/>
      <w:strike w:val="0"/>
      <w:dstrike w:val="0"/>
      <w:color w:val="000000"/>
      <w:position w:val="0"/>
      <w:sz w:val="22"/>
      <w:szCs w:val="22"/>
      <w:u w:val="none"/>
      <w:vertAlign w:val="baseline"/>
    </w:rPr>
  </w:style>
  <w:style w:type="character" w:customStyle="1" w:styleId="ListLabel10">
    <w:name w:val="ListLabel 10"/>
    <w:rPr>
      <w:rFonts w:eastAsia="Arial" w:cs="Arial"/>
      <w:b w:val="0"/>
      <w:i w:val="0"/>
      <w:strike w:val="0"/>
      <w:dstrike w:val="0"/>
      <w:color w:val="000000"/>
      <w:position w:val="0"/>
      <w:sz w:val="22"/>
      <w:szCs w:val="22"/>
      <w:u w:val="none"/>
      <w:vertAlign w:val="baseline"/>
    </w:rPr>
  </w:style>
  <w:style w:type="character" w:customStyle="1" w:styleId="ListLabel11">
    <w:name w:val="ListLabel 11"/>
    <w:rPr>
      <w:rFonts w:eastAsia="Arial" w:cs="Arial"/>
      <w:b w:val="0"/>
      <w:i w:val="0"/>
      <w:strike w:val="0"/>
      <w:dstrike w:val="0"/>
      <w:color w:val="000000"/>
      <w:position w:val="0"/>
      <w:sz w:val="22"/>
      <w:szCs w:val="22"/>
      <w:u w:val="none"/>
      <w:vertAlign w:val="baseline"/>
    </w:rPr>
  </w:style>
  <w:style w:type="character" w:customStyle="1" w:styleId="ListLabel12">
    <w:name w:val="ListLabel 12"/>
    <w:rPr>
      <w:rFonts w:eastAsia="Arial" w:cs="Arial"/>
      <w:b w:val="0"/>
      <w:i w:val="0"/>
      <w:strike w:val="0"/>
      <w:dstrike w:val="0"/>
      <w:color w:val="000000"/>
      <w:position w:val="0"/>
      <w:sz w:val="22"/>
      <w:szCs w:val="22"/>
      <w:u w:val="none"/>
      <w:vertAlign w:val="baseline"/>
    </w:rPr>
  </w:style>
  <w:style w:type="character" w:customStyle="1" w:styleId="ListLabel13">
    <w:name w:val="ListLabel 13"/>
    <w:rPr>
      <w:rFonts w:eastAsia="Arial" w:cs="Arial"/>
      <w:b w:val="0"/>
      <w:i w:val="0"/>
      <w:strike w:val="0"/>
      <w:dstrike w:val="0"/>
      <w:color w:val="000000"/>
      <w:position w:val="0"/>
      <w:sz w:val="22"/>
      <w:szCs w:val="22"/>
      <w:u w:val="none"/>
      <w:vertAlign w:val="baseline"/>
    </w:rPr>
  </w:style>
  <w:style w:type="character" w:customStyle="1" w:styleId="ListLabel14">
    <w:name w:val="ListLabel 14"/>
    <w:rPr>
      <w:rFonts w:eastAsia="Arial" w:cs="Arial"/>
      <w:b w:val="0"/>
      <w:i w:val="0"/>
      <w:strike w:val="0"/>
      <w:dstrike w:val="0"/>
      <w:color w:val="000000"/>
      <w:position w:val="0"/>
      <w:sz w:val="22"/>
      <w:szCs w:val="22"/>
      <w:u w:val="none"/>
      <w:vertAlign w:val="baseline"/>
    </w:rPr>
  </w:style>
  <w:style w:type="character" w:customStyle="1" w:styleId="ListLabel15">
    <w:name w:val="ListLabel 15"/>
    <w:rPr>
      <w:rFonts w:eastAsia="Arial" w:cs="Arial"/>
      <w:b w:val="0"/>
      <w:i w:val="0"/>
      <w:strike w:val="0"/>
      <w:dstrike w:val="0"/>
      <w:color w:val="000000"/>
      <w:position w:val="0"/>
      <w:sz w:val="22"/>
      <w:szCs w:val="22"/>
      <w:u w:val="none"/>
      <w:vertAlign w:val="baseline"/>
    </w:rPr>
  </w:style>
  <w:style w:type="character" w:customStyle="1" w:styleId="ListLabel16">
    <w:name w:val="ListLabel 16"/>
    <w:rPr>
      <w:rFonts w:eastAsia="Arial" w:cs="Arial"/>
      <w:b w:val="0"/>
      <w:i w:val="0"/>
      <w:strike w:val="0"/>
      <w:dstrike w:val="0"/>
      <w:color w:val="000000"/>
      <w:position w:val="0"/>
      <w:sz w:val="22"/>
      <w:szCs w:val="22"/>
      <w:u w:val="none"/>
      <w:vertAlign w:val="baseline"/>
    </w:rPr>
  </w:style>
  <w:style w:type="character" w:customStyle="1" w:styleId="ListLabel17">
    <w:name w:val="ListLabel 17"/>
    <w:rPr>
      <w:rFonts w:eastAsia="Arial" w:cs="Arial"/>
      <w:b w:val="0"/>
      <w:i w:val="0"/>
      <w:strike w:val="0"/>
      <w:dstrike w:val="0"/>
      <w:color w:val="000000"/>
      <w:position w:val="0"/>
      <w:sz w:val="22"/>
      <w:szCs w:val="22"/>
      <w:u w:val="none"/>
      <w:vertAlign w:val="baseline"/>
    </w:rPr>
  </w:style>
  <w:style w:type="character" w:customStyle="1" w:styleId="ListLabel18">
    <w:name w:val="ListLabel 18"/>
    <w:rPr>
      <w:rFonts w:eastAsia="Arial" w:cs="Arial"/>
      <w:b w:val="0"/>
      <w:i w:val="0"/>
      <w:strike w:val="0"/>
      <w:dstrike w:val="0"/>
      <w:color w:val="000000"/>
      <w:position w:val="0"/>
      <w:sz w:val="22"/>
      <w:szCs w:val="22"/>
      <w:u w:val="none"/>
      <w:vertAlign w:val="baseline"/>
    </w:rPr>
  </w:style>
  <w:style w:type="character" w:customStyle="1" w:styleId="ListLabel19">
    <w:name w:val="ListLabel 19"/>
    <w:rPr>
      <w:rFonts w:eastAsia="Arial" w:cs="Arial"/>
      <w:b w:val="0"/>
      <w:i w:val="0"/>
      <w:strike w:val="0"/>
      <w:dstrike w:val="0"/>
      <w:color w:val="000000"/>
      <w:position w:val="0"/>
      <w:sz w:val="20"/>
      <w:szCs w:val="20"/>
      <w:u w:val="none"/>
      <w:vertAlign w:val="baseline"/>
    </w:rPr>
  </w:style>
  <w:style w:type="character" w:customStyle="1" w:styleId="ListLabel20">
    <w:name w:val="ListLabel 20"/>
    <w:rPr>
      <w:rFonts w:eastAsia="Arial" w:cs="Arial"/>
      <w:b w:val="0"/>
      <w:i w:val="0"/>
      <w:strike w:val="0"/>
      <w:dstrike w:val="0"/>
      <w:color w:val="000000"/>
      <w:position w:val="0"/>
      <w:sz w:val="20"/>
      <w:szCs w:val="20"/>
      <w:u w:val="none"/>
      <w:vertAlign w:val="baseline"/>
    </w:rPr>
  </w:style>
  <w:style w:type="character" w:customStyle="1" w:styleId="ListLabel21">
    <w:name w:val="ListLabel 21"/>
    <w:rPr>
      <w:rFonts w:eastAsia="Arial" w:cs="Arial"/>
      <w:b w:val="0"/>
      <w:i w:val="0"/>
      <w:strike w:val="0"/>
      <w:dstrike w:val="0"/>
      <w:color w:val="000000"/>
      <w:position w:val="0"/>
      <w:sz w:val="20"/>
      <w:szCs w:val="20"/>
      <w:u w:val="none"/>
      <w:vertAlign w:val="baseline"/>
    </w:rPr>
  </w:style>
  <w:style w:type="character" w:customStyle="1" w:styleId="ListLabel22">
    <w:name w:val="ListLabel 22"/>
    <w:rPr>
      <w:rFonts w:eastAsia="Arial" w:cs="Arial"/>
      <w:b w:val="0"/>
      <w:i w:val="0"/>
      <w:strike w:val="0"/>
      <w:dstrike w:val="0"/>
      <w:color w:val="000000"/>
      <w:position w:val="0"/>
      <w:sz w:val="20"/>
      <w:szCs w:val="20"/>
      <w:u w:val="none"/>
      <w:vertAlign w:val="baseline"/>
    </w:rPr>
  </w:style>
  <w:style w:type="character" w:customStyle="1" w:styleId="ListLabel23">
    <w:name w:val="ListLabel 23"/>
    <w:rPr>
      <w:rFonts w:eastAsia="Arial" w:cs="Arial"/>
      <w:b w:val="0"/>
      <w:i w:val="0"/>
      <w:strike w:val="0"/>
      <w:dstrike w:val="0"/>
      <w:color w:val="000000"/>
      <w:position w:val="0"/>
      <w:sz w:val="20"/>
      <w:szCs w:val="20"/>
      <w:u w:val="none"/>
      <w:vertAlign w:val="baseline"/>
    </w:rPr>
  </w:style>
  <w:style w:type="character" w:customStyle="1" w:styleId="ListLabel24">
    <w:name w:val="ListLabel 24"/>
    <w:rPr>
      <w:rFonts w:eastAsia="Arial" w:cs="Arial"/>
      <w:b w:val="0"/>
      <w:i w:val="0"/>
      <w:strike w:val="0"/>
      <w:dstrike w:val="0"/>
      <w:color w:val="000000"/>
      <w:position w:val="0"/>
      <w:sz w:val="20"/>
      <w:szCs w:val="20"/>
      <w:u w:val="none"/>
      <w:vertAlign w:val="baseline"/>
    </w:rPr>
  </w:style>
  <w:style w:type="character" w:customStyle="1" w:styleId="ListLabel25">
    <w:name w:val="ListLabel 25"/>
    <w:rPr>
      <w:rFonts w:eastAsia="Arial" w:cs="Arial"/>
      <w:b w:val="0"/>
      <w:i w:val="0"/>
      <w:strike w:val="0"/>
      <w:dstrike w:val="0"/>
      <w:color w:val="000000"/>
      <w:position w:val="0"/>
      <w:sz w:val="20"/>
      <w:szCs w:val="20"/>
      <w:u w:val="none"/>
      <w:vertAlign w:val="baseline"/>
    </w:rPr>
  </w:style>
  <w:style w:type="character" w:customStyle="1" w:styleId="ListLabel26">
    <w:name w:val="ListLabel 26"/>
    <w:rPr>
      <w:rFonts w:eastAsia="Arial" w:cs="Arial"/>
      <w:b w:val="0"/>
      <w:i w:val="0"/>
      <w:strike w:val="0"/>
      <w:dstrike w:val="0"/>
      <w:color w:val="000000"/>
      <w:position w:val="0"/>
      <w:sz w:val="20"/>
      <w:szCs w:val="20"/>
      <w:u w:val="none"/>
      <w:vertAlign w:val="baseline"/>
    </w:rPr>
  </w:style>
  <w:style w:type="character" w:customStyle="1" w:styleId="ListLabel27">
    <w:name w:val="ListLabel 27"/>
    <w:rPr>
      <w:rFonts w:eastAsia="Arial" w:cs="Arial"/>
      <w:b w:val="0"/>
      <w:i w:val="0"/>
      <w:strike w:val="0"/>
      <w:dstrike w:val="0"/>
      <w:color w:val="000000"/>
      <w:position w:val="0"/>
      <w:sz w:val="20"/>
      <w:szCs w:val="20"/>
      <w:u w:val="none"/>
      <w:vertAlign w:val="baseline"/>
    </w:rPr>
  </w:style>
  <w:style w:type="character" w:customStyle="1" w:styleId="ListLabel28">
    <w:name w:val="ListLabel 28"/>
    <w:rPr>
      <w:rFonts w:eastAsia="Arial" w:cs="Arial"/>
      <w:b w:val="0"/>
      <w:i w:val="0"/>
      <w:strike w:val="0"/>
      <w:dstrike w:val="0"/>
      <w:color w:val="000000"/>
      <w:position w:val="0"/>
      <w:sz w:val="22"/>
      <w:szCs w:val="22"/>
      <w:u w:val="none"/>
      <w:vertAlign w:val="baseline"/>
    </w:rPr>
  </w:style>
  <w:style w:type="character" w:customStyle="1" w:styleId="ListLabel29">
    <w:name w:val="ListLabel 29"/>
    <w:rPr>
      <w:rFonts w:eastAsia="Arial" w:cs="Arial"/>
      <w:b w:val="0"/>
      <w:i w:val="0"/>
      <w:strike w:val="0"/>
      <w:dstrike w:val="0"/>
      <w:color w:val="000000"/>
      <w:position w:val="0"/>
      <w:sz w:val="22"/>
      <w:szCs w:val="22"/>
      <w:u w:val="none"/>
      <w:vertAlign w:val="baseline"/>
    </w:rPr>
  </w:style>
  <w:style w:type="character" w:customStyle="1" w:styleId="ListLabel30">
    <w:name w:val="ListLabel 30"/>
    <w:rPr>
      <w:rFonts w:eastAsia="Arial" w:cs="Arial"/>
      <w:b w:val="0"/>
      <w:i w:val="0"/>
      <w:strike w:val="0"/>
      <w:dstrike w:val="0"/>
      <w:color w:val="000000"/>
      <w:position w:val="0"/>
      <w:sz w:val="22"/>
      <w:szCs w:val="22"/>
      <w:u w:val="none"/>
      <w:vertAlign w:val="baseline"/>
    </w:rPr>
  </w:style>
  <w:style w:type="character" w:customStyle="1" w:styleId="ListLabel31">
    <w:name w:val="ListLabel 31"/>
    <w:rPr>
      <w:rFonts w:eastAsia="Arial" w:cs="Arial"/>
      <w:b w:val="0"/>
      <w:i w:val="0"/>
      <w:strike w:val="0"/>
      <w:dstrike w:val="0"/>
      <w:color w:val="000000"/>
      <w:position w:val="0"/>
      <w:sz w:val="22"/>
      <w:szCs w:val="22"/>
      <w:u w:val="none"/>
      <w:vertAlign w:val="baseline"/>
    </w:rPr>
  </w:style>
  <w:style w:type="character" w:customStyle="1" w:styleId="ListLabel32">
    <w:name w:val="ListLabel 32"/>
    <w:rPr>
      <w:rFonts w:eastAsia="Arial" w:cs="Arial"/>
      <w:b w:val="0"/>
      <w:i w:val="0"/>
      <w:strike w:val="0"/>
      <w:dstrike w:val="0"/>
      <w:color w:val="000000"/>
      <w:position w:val="0"/>
      <w:sz w:val="22"/>
      <w:szCs w:val="22"/>
      <w:u w:val="none"/>
      <w:vertAlign w:val="baseline"/>
    </w:rPr>
  </w:style>
  <w:style w:type="character" w:customStyle="1" w:styleId="ListLabel33">
    <w:name w:val="ListLabel 33"/>
    <w:rPr>
      <w:rFonts w:eastAsia="Arial" w:cs="Arial"/>
      <w:b w:val="0"/>
      <w:i w:val="0"/>
      <w:strike w:val="0"/>
      <w:dstrike w:val="0"/>
      <w:color w:val="000000"/>
      <w:position w:val="0"/>
      <w:sz w:val="22"/>
      <w:szCs w:val="22"/>
      <w:u w:val="none"/>
      <w:vertAlign w:val="baseline"/>
    </w:rPr>
  </w:style>
  <w:style w:type="character" w:customStyle="1" w:styleId="ListLabel34">
    <w:name w:val="ListLabel 34"/>
    <w:rPr>
      <w:rFonts w:eastAsia="Arial" w:cs="Arial"/>
      <w:b w:val="0"/>
      <w:i w:val="0"/>
      <w:strike w:val="0"/>
      <w:dstrike w:val="0"/>
      <w:color w:val="000000"/>
      <w:position w:val="0"/>
      <w:sz w:val="22"/>
      <w:szCs w:val="22"/>
      <w:u w:val="none"/>
      <w:vertAlign w:val="baseline"/>
    </w:rPr>
  </w:style>
  <w:style w:type="character" w:customStyle="1" w:styleId="ListLabel35">
    <w:name w:val="ListLabel 35"/>
    <w:rPr>
      <w:rFonts w:eastAsia="Arial" w:cs="Arial"/>
      <w:b w:val="0"/>
      <w:i w:val="0"/>
      <w:strike w:val="0"/>
      <w:dstrike w:val="0"/>
      <w:color w:val="000000"/>
      <w:position w:val="0"/>
      <w:sz w:val="22"/>
      <w:szCs w:val="22"/>
      <w:u w:val="none"/>
      <w:vertAlign w:val="baseline"/>
    </w:rPr>
  </w:style>
  <w:style w:type="character" w:customStyle="1" w:styleId="ListLabel36">
    <w:name w:val="ListLabel 36"/>
    <w:rPr>
      <w:rFonts w:eastAsia="Arial" w:cs="Arial"/>
      <w:b w:val="0"/>
      <w:i w:val="0"/>
      <w:strike w:val="0"/>
      <w:dstrike w:val="0"/>
      <w:color w:val="000000"/>
      <w:position w:val="0"/>
      <w:sz w:val="22"/>
      <w:szCs w:val="22"/>
      <w:u w:val="none"/>
      <w:vertAlign w:val="baseline"/>
    </w:rPr>
  </w:style>
  <w:style w:type="character" w:customStyle="1" w:styleId="ListLabel37">
    <w:name w:val="ListLabel 37"/>
    <w:rPr>
      <w:rFonts w:eastAsia="Arial" w:cs="Arial"/>
      <w:b w:val="0"/>
      <w:i w:val="0"/>
      <w:strike w:val="0"/>
      <w:dstrike w:val="0"/>
      <w:color w:val="000000"/>
      <w:position w:val="0"/>
      <w:sz w:val="20"/>
      <w:szCs w:val="20"/>
      <w:u w:val="none"/>
      <w:vertAlign w:val="baseline"/>
    </w:rPr>
  </w:style>
  <w:style w:type="character" w:customStyle="1" w:styleId="ListLabel38">
    <w:name w:val="ListLabel 38"/>
    <w:rPr>
      <w:rFonts w:eastAsia="Arial" w:cs="Arial"/>
      <w:b w:val="0"/>
      <w:i w:val="0"/>
      <w:strike w:val="0"/>
      <w:dstrike w:val="0"/>
      <w:color w:val="000000"/>
      <w:position w:val="0"/>
      <w:sz w:val="20"/>
      <w:szCs w:val="20"/>
      <w:u w:val="none"/>
      <w:vertAlign w:val="baseline"/>
    </w:rPr>
  </w:style>
  <w:style w:type="character" w:customStyle="1" w:styleId="ListLabel39">
    <w:name w:val="ListLabel 39"/>
    <w:rPr>
      <w:rFonts w:eastAsia="Arial" w:cs="Arial"/>
      <w:b w:val="0"/>
      <w:i w:val="0"/>
      <w:strike w:val="0"/>
      <w:dstrike w:val="0"/>
      <w:color w:val="000000"/>
      <w:position w:val="0"/>
      <w:sz w:val="20"/>
      <w:szCs w:val="20"/>
      <w:u w:val="none"/>
      <w:vertAlign w:val="baseline"/>
    </w:rPr>
  </w:style>
  <w:style w:type="character" w:customStyle="1" w:styleId="ListLabel40">
    <w:name w:val="ListLabel 40"/>
    <w:rPr>
      <w:rFonts w:eastAsia="Arial" w:cs="Arial"/>
      <w:b w:val="0"/>
      <w:i w:val="0"/>
      <w:strike w:val="0"/>
      <w:dstrike w:val="0"/>
      <w:color w:val="000000"/>
      <w:position w:val="0"/>
      <w:sz w:val="20"/>
      <w:szCs w:val="20"/>
      <w:u w:val="none"/>
      <w:vertAlign w:val="baseline"/>
    </w:rPr>
  </w:style>
  <w:style w:type="character" w:customStyle="1" w:styleId="ListLabel41">
    <w:name w:val="ListLabel 41"/>
    <w:rPr>
      <w:rFonts w:eastAsia="Arial" w:cs="Arial"/>
      <w:b w:val="0"/>
      <w:i w:val="0"/>
      <w:strike w:val="0"/>
      <w:dstrike w:val="0"/>
      <w:color w:val="000000"/>
      <w:position w:val="0"/>
      <w:sz w:val="20"/>
      <w:szCs w:val="20"/>
      <w:u w:val="none"/>
      <w:vertAlign w:val="baseline"/>
    </w:rPr>
  </w:style>
  <w:style w:type="character" w:customStyle="1" w:styleId="ListLabel42">
    <w:name w:val="ListLabel 42"/>
    <w:rPr>
      <w:rFonts w:eastAsia="Arial" w:cs="Arial"/>
      <w:b w:val="0"/>
      <w:i w:val="0"/>
      <w:strike w:val="0"/>
      <w:dstrike w:val="0"/>
      <w:color w:val="000000"/>
      <w:position w:val="0"/>
      <w:sz w:val="20"/>
      <w:szCs w:val="20"/>
      <w:u w:val="none"/>
      <w:vertAlign w:val="baseline"/>
    </w:rPr>
  </w:style>
  <w:style w:type="character" w:customStyle="1" w:styleId="ListLabel43">
    <w:name w:val="ListLabel 43"/>
    <w:rPr>
      <w:rFonts w:eastAsia="Arial" w:cs="Arial"/>
      <w:b w:val="0"/>
      <w:i w:val="0"/>
      <w:strike w:val="0"/>
      <w:dstrike w:val="0"/>
      <w:color w:val="000000"/>
      <w:position w:val="0"/>
      <w:sz w:val="20"/>
      <w:szCs w:val="20"/>
      <w:u w:val="none"/>
      <w:vertAlign w:val="baseline"/>
    </w:rPr>
  </w:style>
  <w:style w:type="character" w:customStyle="1" w:styleId="ListLabel44">
    <w:name w:val="ListLabel 44"/>
    <w:rPr>
      <w:rFonts w:eastAsia="Arial" w:cs="Arial"/>
      <w:b w:val="0"/>
      <w:i w:val="0"/>
      <w:strike w:val="0"/>
      <w:dstrike w:val="0"/>
      <w:color w:val="000000"/>
      <w:position w:val="0"/>
      <w:sz w:val="20"/>
      <w:szCs w:val="20"/>
      <w:u w:val="none"/>
      <w:vertAlign w:val="baseline"/>
    </w:rPr>
  </w:style>
  <w:style w:type="character" w:customStyle="1" w:styleId="ListLabel45">
    <w:name w:val="ListLabel 45"/>
    <w:rPr>
      <w:rFonts w:eastAsia="Arial" w:cs="Arial"/>
      <w:b w:val="0"/>
      <w:i w:val="0"/>
      <w:strike w:val="0"/>
      <w:dstrike w:val="0"/>
      <w:color w:val="000000"/>
      <w:position w:val="0"/>
      <w:sz w:val="20"/>
      <w:szCs w:val="20"/>
      <w:u w:val="none"/>
      <w:vertAlign w:val="baseline"/>
    </w:rPr>
  </w:style>
  <w:style w:type="character" w:customStyle="1" w:styleId="ListLabel46">
    <w:name w:val="ListLabel 46"/>
    <w:rPr>
      <w:rFonts w:eastAsia="Arial" w:cs="Arial"/>
      <w:b w:val="0"/>
      <w:i w:val="0"/>
      <w:strike w:val="0"/>
      <w:dstrike w:val="0"/>
      <w:color w:val="000000"/>
      <w:position w:val="0"/>
      <w:sz w:val="22"/>
      <w:szCs w:val="22"/>
      <w:u w:val="none"/>
      <w:vertAlign w:val="baseline"/>
    </w:rPr>
  </w:style>
  <w:style w:type="character" w:customStyle="1" w:styleId="ListLabel47">
    <w:name w:val="ListLabel 47"/>
    <w:rPr>
      <w:rFonts w:eastAsia="Arial" w:cs="Arial"/>
      <w:b w:val="0"/>
      <w:i w:val="0"/>
      <w:strike w:val="0"/>
      <w:dstrike w:val="0"/>
      <w:color w:val="000000"/>
      <w:position w:val="0"/>
      <w:sz w:val="22"/>
      <w:szCs w:val="22"/>
      <w:u w:val="none"/>
      <w:vertAlign w:val="baseline"/>
    </w:rPr>
  </w:style>
  <w:style w:type="character" w:customStyle="1" w:styleId="ListLabel48">
    <w:name w:val="ListLabel 48"/>
    <w:rPr>
      <w:rFonts w:eastAsia="Arial" w:cs="Arial"/>
      <w:b w:val="0"/>
      <w:i w:val="0"/>
      <w:strike w:val="0"/>
      <w:dstrike w:val="0"/>
      <w:color w:val="000000"/>
      <w:position w:val="0"/>
      <w:sz w:val="22"/>
      <w:szCs w:val="22"/>
      <w:u w:val="none"/>
      <w:vertAlign w:val="baseline"/>
    </w:rPr>
  </w:style>
  <w:style w:type="character" w:customStyle="1" w:styleId="ListLabel49">
    <w:name w:val="ListLabel 49"/>
    <w:rPr>
      <w:rFonts w:eastAsia="Arial" w:cs="Arial"/>
      <w:b w:val="0"/>
      <w:i w:val="0"/>
      <w:strike w:val="0"/>
      <w:dstrike w:val="0"/>
      <w:color w:val="000000"/>
      <w:position w:val="0"/>
      <w:sz w:val="22"/>
      <w:szCs w:val="22"/>
      <w:u w:val="none"/>
      <w:vertAlign w:val="baseline"/>
    </w:rPr>
  </w:style>
  <w:style w:type="character" w:customStyle="1" w:styleId="ListLabel50">
    <w:name w:val="ListLabel 50"/>
    <w:rPr>
      <w:rFonts w:eastAsia="Arial" w:cs="Arial"/>
      <w:b w:val="0"/>
      <w:i w:val="0"/>
      <w:strike w:val="0"/>
      <w:dstrike w:val="0"/>
      <w:color w:val="000000"/>
      <w:position w:val="0"/>
      <w:sz w:val="22"/>
      <w:szCs w:val="22"/>
      <w:u w:val="none"/>
      <w:vertAlign w:val="baseline"/>
    </w:rPr>
  </w:style>
  <w:style w:type="character" w:customStyle="1" w:styleId="ListLabel51">
    <w:name w:val="ListLabel 51"/>
    <w:rPr>
      <w:rFonts w:eastAsia="Arial" w:cs="Arial"/>
      <w:b w:val="0"/>
      <w:i w:val="0"/>
      <w:strike w:val="0"/>
      <w:dstrike w:val="0"/>
      <w:color w:val="000000"/>
      <w:position w:val="0"/>
      <w:sz w:val="22"/>
      <w:szCs w:val="22"/>
      <w:u w:val="none"/>
      <w:vertAlign w:val="baseline"/>
    </w:rPr>
  </w:style>
  <w:style w:type="character" w:customStyle="1" w:styleId="ListLabel52">
    <w:name w:val="ListLabel 52"/>
    <w:rPr>
      <w:rFonts w:eastAsia="Arial" w:cs="Arial"/>
      <w:b w:val="0"/>
      <w:i w:val="0"/>
      <w:strike w:val="0"/>
      <w:dstrike w:val="0"/>
      <w:color w:val="000000"/>
      <w:position w:val="0"/>
      <w:sz w:val="22"/>
      <w:szCs w:val="22"/>
      <w:u w:val="none"/>
      <w:vertAlign w:val="baseline"/>
    </w:rPr>
  </w:style>
  <w:style w:type="character" w:customStyle="1" w:styleId="ListLabel53">
    <w:name w:val="ListLabel 53"/>
    <w:rPr>
      <w:rFonts w:eastAsia="Arial" w:cs="Arial"/>
      <w:b w:val="0"/>
      <w:i w:val="0"/>
      <w:strike w:val="0"/>
      <w:dstrike w:val="0"/>
      <w:color w:val="000000"/>
      <w:position w:val="0"/>
      <w:sz w:val="22"/>
      <w:szCs w:val="22"/>
      <w:u w:val="none"/>
      <w:vertAlign w:val="baseline"/>
    </w:rPr>
  </w:style>
  <w:style w:type="character" w:customStyle="1" w:styleId="ListLabel54">
    <w:name w:val="ListLabel 54"/>
    <w:rPr>
      <w:rFonts w:eastAsia="Arial" w:cs="Arial"/>
      <w:b w:val="0"/>
      <w:i w:val="0"/>
      <w:strike w:val="0"/>
      <w:dstrike w:val="0"/>
      <w:color w:val="000000"/>
      <w:position w:val="0"/>
      <w:sz w:val="22"/>
      <w:szCs w:val="22"/>
      <w:u w:val="none"/>
      <w:vertAlign w:val="baseline"/>
    </w:rPr>
  </w:style>
  <w:style w:type="character" w:customStyle="1" w:styleId="ListLabel55">
    <w:name w:val="ListLabel 55"/>
    <w:rPr>
      <w:rFonts w:eastAsia="Arial" w:cs="Arial"/>
      <w:b w:val="0"/>
      <w:i w:val="0"/>
      <w:strike w:val="0"/>
      <w:dstrike w:val="0"/>
      <w:color w:val="000000"/>
      <w:position w:val="0"/>
      <w:sz w:val="20"/>
      <w:szCs w:val="20"/>
      <w:u w:val="none"/>
      <w:vertAlign w:val="baseline"/>
    </w:rPr>
  </w:style>
  <w:style w:type="character" w:customStyle="1" w:styleId="ListLabel56">
    <w:name w:val="ListLabel 56"/>
    <w:rPr>
      <w:rFonts w:eastAsia="Arial" w:cs="Arial"/>
      <w:b w:val="0"/>
      <w:i w:val="0"/>
      <w:strike w:val="0"/>
      <w:dstrike w:val="0"/>
      <w:color w:val="000000"/>
      <w:position w:val="0"/>
      <w:sz w:val="20"/>
      <w:szCs w:val="20"/>
      <w:u w:val="none"/>
      <w:vertAlign w:val="baseline"/>
    </w:rPr>
  </w:style>
  <w:style w:type="character" w:customStyle="1" w:styleId="ListLabel57">
    <w:name w:val="ListLabel 57"/>
    <w:rPr>
      <w:rFonts w:eastAsia="Arial" w:cs="Arial"/>
      <w:b w:val="0"/>
      <w:i w:val="0"/>
      <w:strike w:val="0"/>
      <w:dstrike w:val="0"/>
      <w:color w:val="000000"/>
      <w:position w:val="0"/>
      <w:sz w:val="20"/>
      <w:szCs w:val="20"/>
      <w:u w:val="none"/>
      <w:vertAlign w:val="baseline"/>
    </w:rPr>
  </w:style>
  <w:style w:type="character" w:customStyle="1" w:styleId="ListLabel58">
    <w:name w:val="ListLabel 58"/>
    <w:rPr>
      <w:rFonts w:eastAsia="Arial" w:cs="Arial"/>
      <w:b w:val="0"/>
      <w:i w:val="0"/>
      <w:strike w:val="0"/>
      <w:dstrike w:val="0"/>
      <w:color w:val="000000"/>
      <w:position w:val="0"/>
      <w:sz w:val="20"/>
      <w:szCs w:val="20"/>
      <w:u w:val="none"/>
      <w:vertAlign w:val="baseline"/>
    </w:rPr>
  </w:style>
  <w:style w:type="character" w:customStyle="1" w:styleId="ListLabel59">
    <w:name w:val="ListLabel 59"/>
    <w:rPr>
      <w:rFonts w:eastAsia="Arial" w:cs="Arial"/>
      <w:b w:val="0"/>
      <w:i w:val="0"/>
      <w:strike w:val="0"/>
      <w:dstrike w:val="0"/>
      <w:color w:val="000000"/>
      <w:position w:val="0"/>
      <w:sz w:val="20"/>
      <w:szCs w:val="20"/>
      <w:u w:val="none"/>
      <w:vertAlign w:val="baseline"/>
    </w:rPr>
  </w:style>
  <w:style w:type="character" w:customStyle="1" w:styleId="ListLabel60">
    <w:name w:val="ListLabel 60"/>
    <w:rPr>
      <w:rFonts w:eastAsia="Arial" w:cs="Arial"/>
      <w:b w:val="0"/>
      <w:i w:val="0"/>
      <w:strike w:val="0"/>
      <w:dstrike w:val="0"/>
      <w:color w:val="000000"/>
      <w:position w:val="0"/>
      <w:sz w:val="20"/>
      <w:szCs w:val="20"/>
      <w:u w:val="none"/>
      <w:vertAlign w:val="baseline"/>
    </w:rPr>
  </w:style>
  <w:style w:type="character" w:customStyle="1" w:styleId="ListLabel61">
    <w:name w:val="ListLabel 61"/>
    <w:rPr>
      <w:rFonts w:eastAsia="Arial" w:cs="Arial"/>
      <w:b w:val="0"/>
      <w:i w:val="0"/>
      <w:strike w:val="0"/>
      <w:dstrike w:val="0"/>
      <w:color w:val="000000"/>
      <w:position w:val="0"/>
      <w:sz w:val="20"/>
      <w:szCs w:val="20"/>
      <w:u w:val="none"/>
      <w:vertAlign w:val="baseline"/>
    </w:rPr>
  </w:style>
  <w:style w:type="character" w:customStyle="1" w:styleId="ListLabel62">
    <w:name w:val="ListLabel 62"/>
    <w:rPr>
      <w:rFonts w:eastAsia="Arial" w:cs="Arial"/>
      <w:b w:val="0"/>
      <w:i w:val="0"/>
      <w:strike w:val="0"/>
      <w:dstrike w:val="0"/>
      <w:color w:val="000000"/>
      <w:position w:val="0"/>
      <w:sz w:val="20"/>
      <w:szCs w:val="20"/>
      <w:u w:val="none"/>
      <w:vertAlign w:val="baseline"/>
    </w:rPr>
  </w:style>
  <w:style w:type="character" w:customStyle="1" w:styleId="ListLabel63">
    <w:name w:val="ListLabel 63"/>
    <w:rPr>
      <w:rFonts w:eastAsia="Arial" w:cs="Arial"/>
      <w:b w:val="0"/>
      <w:i w:val="0"/>
      <w:strike w:val="0"/>
      <w:dstrike w:val="0"/>
      <w:color w:val="000000"/>
      <w:position w:val="0"/>
      <w:sz w:val="20"/>
      <w:szCs w:val="20"/>
      <w:u w:val="none"/>
      <w:vertAlign w:val="baseline"/>
    </w:rPr>
  </w:style>
  <w:style w:type="character" w:customStyle="1" w:styleId="ListLabel64">
    <w:name w:val="ListLabel 64"/>
    <w:rPr>
      <w:rFonts w:eastAsia="Arial" w:cs="Arial"/>
      <w:b w:val="0"/>
      <w:i w:val="0"/>
      <w:strike w:val="0"/>
      <w:dstrike w:val="0"/>
      <w:color w:val="000000"/>
      <w:position w:val="0"/>
      <w:sz w:val="22"/>
      <w:szCs w:val="22"/>
      <w:u w:val="none"/>
      <w:vertAlign w:val="baseline"/>
    </w:rPr>
  </w:style>
  <w:style w:type="character" w:customStyle="1" w:styleId="ListLabel65">
    <w:name w:val="ListLabel 65"/>
    <w:rPr>
      <w:rFonts w:eastAsia="Arial" w:cs="Arial"/>
      <w:b w:val="0"/>
      <w:i w:val="0"/>
      <w:strike w:val="0"/>
      <w:dstrike w:val="0"/>
      <w:color w:val="000000"/>
      <w:position w:val="0"/>
      <w:sz w:val="22"/>
      <w:szCs w:val="22"/>
      <w:u w:val="none"/>
      <w:vertAlign w:val="baseline"/>
    </w:rPr>
  </w:style>
  <w:style w:type="character" w:customStyle="1" w:styleId="ListLabel66">
    <w:name w:val="ListLabel 66"/>
    <w:rPr>
      <w:rFonts w:eastAsia="Arial" w:cs="Arial"/>
      <w:b w:val="0"/>
      <w:i w:val="0"/>
      <w:strike w:val="0"/>
      <w:dstrike w:val="0"/>
      <w:color w:val="000000"/>
      <w:position w:val="0"/>
      <w:sz w:val="22"/>
      <w:szCs w:val="22"/>
      <w:u w:val="none"/>
      <w:vertAlign w:val="baseline"/>
    </w:rPr>
  </w:style>
  <w:style w:type="character" w:customStyle="1" w:styleId="ListLabel67">
    <w:name w:val="ListLabel 67"/>
    <w:rPr>
      <w:rFonts w:eastAsia="Arial" w:cs="Arial"/>
      <w:b w:val="0"/>
      <w:i w:val="0"/>
      <w:strike w:val="0"/>
      <w:dstrike w:val="0"/>
      <w:color w:val="000000"/>
      <w:position w:val="0"/>
      <w:sz w:val="22"/>
      <w:szCs w:val="22"/>
      <w:u w:val="none"/>
      <w:vertAlign w:val="baseline"/>
    </w:rPr>
  </w:style>
  <w:style w:type="character" w:customStyle="1" w:styleId="ListLabel68">
    <w:name w:val="ListLabel 68"/>
    <w:rPr>
      <w:rFonts w:eastAsia="Arial" w:cs="Arial"/>
      <w:b w:val="0"/>
      <w:i w:val="0"/>
      <w:strike w:val="0"/>
      <w:dstrike w:val="0"/>
      <w:color w:val="000000"/>
      <w:position w:val="0"/>
      <w:sz w:val="22"/>
      <w:szCs w:val="22"/>
      <w:u w:val="none"/>
      <w:vertAlign w:val="baseline"/>
    </w:rPr>
  </w:style>
  <w:style w:type="character" w:customStyle="1" w:styleId="ListLabel69">
    <w:name w:val="ListLabel 69"/>
    <w:rPr>
      <w:rFonts w:eastAsia="Arial" w:cs="Arial"/>
      <w:b w:val="0"/>
      <w:i w:val="0"/>
      <w:strike w:val="0"/>
      <w:dstrike w:val="0"/>
      <w:color w:val="000000"/>
      <w:position w:val="0"/>
      <w:sz w:val="22"/>
      <w:szCs w:val="22"/>
      <w:u w:val="none"/>
      <w:vertAlign w:val="baseline"/>
    </w:rPr>
  </w:style>
  <w:style w:type="character" w:customStyle="1" w:styleId="ListLabel70">
    <w:name w:val="ListLabel 70"/>
    <w:rPr>
      <w:rFonts w:eastAsia="Arial" w:cs="Arial"/>
      <w:b w:val="0"/>
      <w:i w:val="0"/>
      <w:strike w:val="0"/>
      <w:dstrike w:val="0"/>
      <w:color w:val="000000"/>
      <w:position w:val="0"/>
      <w:sz w:val="22"/>
      <w:szCs w:val="22"/>
      <w:u w:val="none"/>
      <w:vertAlign w:val="baseline"/>
    </w:rPr>
  </w:style>
  <w:style w:type="character" w:customStyle="1" w:styleId="ListLabel71">
    <w:name w:val="ListLabel 71"/>
    <w:rPr>
      <w:rFonts w:eastAsia="Arial" w:cs="Arial"/>
      <w:b w:val="0"/>
      <w:i w:val="0"/>
      <w:strike w:val="0"/>
      <w:dstrike w:val="0"/>
      <w:color w:val="000000"/>
      <w:position w:val="0"/>
      <w:sz w:val="22"/>
      <w:szCs w:val="22"/>
      <w:u w:val="none"/>
      <w:vertAlign w:val="baseline"/>
    </w:rPr>
  </w:style>
  <w:style w:type="character" w:customStyle="1" w:styleId="ListLabel72">
    <w:name w:val="ListLabel 72"/>
    <w:rPr>
      <w:rFonts w:eastAsia="Arial" w:cs="Arial"/>
      <w:b w:val="0"/>
      <w:i w:val="0"/>
      <w:strike w:val="0"/>
      <w:dstrike w:val="0"/>
      <w:color w:val="000000"/>
      <w:position w:val="0"/>
      <w:sz w:val="22"/>
      <w:szCs w:val="22"/>
      <w:u w:val="none"/>
      <w:vertAlign w:val="baseline"/>
    </w:rPr>
  </w:style>
  <w:style w:type="character" w:customStyle="1" w:styleId="ListLabel73">
    <w:name w:val="ListLabel 73"/>
    <w:rPr>
      <w:rFonts w:eastAsia="Arial" w:cs="Arial"/>
      <w:b w:val="0"/>
      <w:i w:val="0"/>
      <w:strike w:val="0"/>
      <w:dstrike w:val="0"/>
      <w:color w:val="000000"/>
      <w:position w:val="0"/>
      <w:sz w:val="20"/>
      <w:szCs w:val="20"/>
      <w:u w:val="none"/>
      <w:vertAlign w:val="baseline"/>
    </w:rPr>
  </w:style>
  <w:style w:type="character" w:customStyle="1" w:styleId="ListLabel74">
    <w:name w:val="ListLabel 74"/>
    <w:rPr>
      <w:rFonts w:eastAsia="Arial" w:cs="Arial"/>
      <w:b w:val="0"/>
      <w:i w:val="0"/>
      <w:strike w:val="0"/>
      <w:dstrike w:val="0"/>
      <w:color w:val="000000"/>
      <w:position w:val="0"/>
      <w:sz w:val="20"/>
      <w:szCs w:val="20"/>
      <w:u w:val="none"/>
      <w:vertAlign w:val="baseline"/>
    </w:rPr>
  </w:style>
  <w:style w:type="character" w:customStyle="1" w:styleId="ListLabel75">
    <w:name w:val="ListLabel 75"/>
    <w:rPr>
      <w:rFonts w:eastAsia="Arial" w:cs="Arial"/>
      <w:b w:val="0"/>
      <w:i w:val="0"/>
      <w:strike w:val="0"/>
      <w:dstrike w:val="0"/>
      <w:color w:val="000000"/>
      <w:position w:val="0"/>
      <w:sz w:val="20"/>
      <w:szCs w:val="20"/>
      <w:u w:val="none"/>
      <w:vertAlign w:val="baseline"/>
    </w:rPr>
  </w:style>
  <w:style w:type="character" w:customStyle="1" w:styleId="ListLabel76">
    <w:name w:val="ListLabel 76"/>
    <w:rPr>
      <w:rFonts w:eastAsia="Arial" w:cs="Arial"/>
      <w:b w:val="0"/>
      <w:i w:val="0"/>
      <w:strike w:val="0"/>
      <w:dstrike w:val="0"/>
      <w:color w:val="000000"/>
      <w:position w:val="0"/>
      <w:sz w:val="20"/>
      <w:szCs w:val="20"/>
      <w:u w:val="none"/>
      <w:vertAlign w:val="baseline"/>
    </w:rPr>
  </w:style>
  <w:style w:type="character" w:customStyle="1" w:styleId="ListLabel77">
    <w:name w:val="ListLabel 77"/>
    <w:rPr>
      <w:rFonts w:eastAsia="Arial" w:cs="Arial"/>
      <w:b w:val="0"/>
      <w:i w:val="0"/>
      <w:strike w:val="0"/>
      <w:dstrike w:val="0"/>
      <w:color w:val="000000"/>
      <w:position w:val="0"/>
      <w:sz w:val="20"/>
      <w:szCs w:val="20"/>
      <w:u w:val="none"/>
      <w:vertAlign w:val="baseline"/>
    </w:rPr>
  </w:style>
  <w:style w:type="character" w:customStyle="1" w:styleId="ListLabel78">
    <w:name w:val="ListLabel 78"/>
    <w:rPr>
      <w:rFonts w:eastAsia="Arial" w:cs="Arial"/>
      <w:b w:val="0"/>
      <w:i w:val="0"/>
      <w:strike w:val="0"/>
      <w:dstrike w:val="0"/>
      <w:color w:val="000000"/>
      <w:position w:val="0"/>
      <w:sz w:val="20"/>
      <w:szCs w:val="20"/>
      <w:u w:val="none"/>
      <w:vertAlign w:val="baseline"/>
    </w:rPr>
  </w:style>
  <w:style w:type="character" w:customStyle="1" w:styleId="ListLabel79">
    <w:name w:val="ListLabel 79"/>
    <w:rPr>
      <w:rFonts w:eastAsia="Arial" w:cs="Arial"/>
      <w:b w:val="0"/>
      <w:i w:val="0"/>
      <w:strike w:val="0"/>
      <w:dstrike w:val="0"/>
      <w:color w:val="000000"/>
      <w:position w:val="0"/>
      <w:sz w:val="20"/>
      <w:szCs w:val="20"/>
      <w:u w:val="none"/>
      <w:vertAlign w:val="baseline"/>
    </w:rPr>
  </w:style>
  <w:style w:type="character" w:customStyle="1" w:styleId="ListLabel80">
    <w:name w:val="ListLabel 80"/>
    <w:rPr>
      <w:rFonts w:eastAsia="Arial" w:cs="Arial"/>
      <w:b w:val="0"/>
      <w:i w:val="0"/>
      <w:strike w:val="0"/>
      <w:dstrike w:val="0"/>
      <w:color w:val="000000"/>
      <w:position w:val="0"/>
      <w:sz w:val="20"/>
      <w:szCs w:val="20"/>
      <w:u w:val="none"/>
      <w:vertAlign w:val="baseline"/>
    </w:rPr>
  </w:style>
  <w:style w:type="character" w:customStyle="1" w:styleId="ListLabel81">
    <w:name w:val="ListLabel 81"/>
    <w:rPr>
      <w:rFonts w:eastAsia="Arial" w:cs="Arial"/>
      <w:b w:val="0"/>
      <w:i w:val="0"/>
      <w:strike w:val="0"/>
      <w:dstrike w:val="0"/>
      <w:color w:val="000000"/>
      <w:position w:val="0"/>
      <w:sz w:val="20"/>
      <w:szCs w:val="20"/>
      <w:u w:val="none"/>
      <w:vertAlign w:val="baseline"/>
    </w:rPr>
  </w:style>
  <w:style w:type="character" w:customStyle="1" w:styleId="ListLabel82">
    <w:name w:val="ListLabel 82"/>
    <w:rPr>
      <w:rFonts w:eastAsia="Arial" w:cs="Arial"/>
      <w:b w:val="0"/>
      <w:i w:val="0"/>
      <w:strike w:val="0"/>
      <w:dstrike w:val="0"/>
      <w:color w:val="000000"/>
      <w:position w:val="0"/>
      <w:sz w:val="22"/>
      <w:szCs w:val="22"/>
      <w:u w:val="none"/>
      <w:vertAlign w:val="baseline"/>
    </w:rPr>
  </w:style>
  <w:style w:type="character" w:customStyle="1" w:styleId="ListLabel83">
    <w:name w:val="ListLabel 83"/>
    <w:rPr>
      <w:rFonts w:eastAsia="Arial" w:cs="Arial"/>
      <w:b w:val="0"/>
      <w:i w:val="0"/>
      <w:strike w:val="0"/>
      <w:dstrike w:val="0"/>
      <w:color w:val="000000"/>
      <w:position w:val="0"/>
      <w:sz w:val="22"/>
      <w:szCs w:val="22"/>
      <w:u w:val="none"/>
      <w:vertAlign w:val="baseline"/>
    </w:rPr>
  </w:style>
  <w:style w:type="character" w:customStyle="1" w:styleId="ListLabel84">
    <w:name w:val="ListLabel 84"/>
    <w:rPr>
      <w:rFonts w:eastAsia="Arial" w:cs="Arial"/>
      <w:b w:val="0"/>
      <w:i w:val="0"/>
      <w:strike w:val="0"/>
      <w:dstrike w:val="0"/>
      <w:color w:val="000000"/>
      <w:position w:val="0"/>
      <w:sz w:val="22"/>
      <w:szCs w:val="22"/>
      <w:u w:val="none"/>
      <w:vertAlign w:val="baseline"/>
    </w:rPr>
  </w:style>
  <w:style w:type="character" w:customStyle="1" w:styleId="ListLabel85">
    <w:name w:val="ListLabel 85"/>
    <w:rPr>
      <w:rFonts w:eastAsia="Arial" w:cs="Arial"/>
      <w:b w:val="0"/>
      <w:i w:val="0"/>
      <w:strike w:val="0"/>
      <w:dstrike w:val="0"/>
      <w:color w:val="000000"/>
      <w:position w:val="0"/>
      <w:sz w:val="22"/>
      <w:szCs w:val="22"/>
      <w:u w:val="none"/>
      <w:vertAlign w:val="baseline"/>
    </w:rPr>
  </w:style>
  <w:style w:type="character" w:customStyle="1" w:styleId="ListLabel86">
    <w:name w:val="ListLabel 86"/>
    <w:rPr>
      <w:rFonts w:eastAsia="Arial" w:cs="Arial"/>
      <w:b w:val="0"/>
      <w:i w:val="0"/>
      <w:strike w:val="0"/>
      <w:dstrike w:val="0"/>
      <w:color w:val="000000"/>
      <w:position w:val="0"/>
      <w:sz w:val="22"/>
      <w:szCs w:val="22"/>
      <w:u w:val="none"/>
      <w:vertAlign w:val="baseline"/>
    </w:rPr>
  </w:style>
  <w:style w:type="character" w:customStyle="1" w:styleId="ListLabel87">
    <w:name w:val="ListLabel 87"/>
    <w:rPr>
      <w:rFonts w:eastAsia="Arial" w:cs="Arial"/>
      <w:b w:val="0"/>
      <w:i w:val="0"/>
      <w:strike w:val="0"/>
      <w:dstrike w:val="0"/>
      <w:color w:val="000000"/>
      <w:position w:val="0"/>
      <w:sz w:val="22"/>
      <w:szCs w:val="22"/>
      <w:u w:val="none"/>
      <w:vertAlign w:val="baseline"/>
    </w:rPr>
  </w:style>
  <w:style w:type="character" w:customStyle="1" w:styleId="ListLabel88">
    <w:name w:val="ListLabel 88"/>
    <w:rPr>
      <w:rFonts w:eastAsia="Arial" w:cs="Arial"/>
      <w:b w:val="0"/>
      <w:i w:val="0"/>
      <w:strike w:val="0"/>
      <w:dstrike w:val="0"/>
      <w:color w:val="000000"/>
      <w:position w:val="0"/>
      <w:sz w:val="22"/>
      <w:szCs w:val="22"/>
      <w:u w:val="none"/>
      <w:vertAlign w:val="baseline"/>
    </w:rPr>
  </w:style>
  <w:style w:type="character" w:customStyle="1" w:styleId="ListLabel89">
    <w:name w:val="ListLabel 89"/>
    <w:rPr>
      <w:rFonts w:eastAsia="Arial" w:cs="Arial"/>
      <w:b w:val="0"/>
      <w:i w:val="0"/>
      <w:strike w:val="0"/>
      <w:dstrike w:val="0"/>
      <w:color w:val="000000"/>
      <w:position w:val="0"/>
      <w:sz w:val="22"/>
      <w:szCs w:val="22"/>
      <w:u w:val="none"/>
      <w:vertAlign w:val="baseline"/>
    </w:rPr>
  </w:style>
  <w:style w:type="character" w:customStyle="1" w:styleId="ListLabel90">
    <w:name w:val="ListLabel 90"/>
    <w:rPr>
      <w:rFonts w:eastAsia="Arial" w:cs="Arial"/>
      <w:b w:val="0"/>
      <w:i w:val="0"/>
      <w:strike w:val="0"/>
      <w:dstrike w:val="0"/>
      <w:color w:val="000000"/>
      <w:position w:val="0"/>
      <w:sz w:val="22"/>
      <w:szCs w:val="22"/>
      <w:u w:val="none"/>
      <w:vertAlign w:val="baseline"/>
    </w:rPr>
  </w:style>
  <w:style w:type="character" w:customStyle="1" w:styleId="ListLabel91">
    <w:name w:val="ListLabel 91"/>
    <w:rPr>
      <w:rFonts w:eastAsia="Arial" w:cs="Arial"/>
      <w:b w:val="0"/>
      <w:i w:val="0"/>
      <w:strike w:val="0"/>
      <w:dstrike w:val="0"/>
      <w:color w:val="000000"/>
      <w:position w:val="0"/>
      <w:sz w:val="20"/>
      <w:szCs w:val="20"/>
      <w:u w:val="none"/>
      <w:vertAlign w:val="baseline"/>
    </w:rPr>
  </w:style>
  <w:style w:type="character" w:customStyle="1" w:styleId="ListLabel92">
    <w:name w:val="ListLabel 92"/>
    <w:rPr>
      <w:rFonts w:eastAsia="Arial" w:cs="Arial"/>
      <w:b w:val="0"/>
      <w:i w:val="0"/>
      <w:strike w:val="0"/>
      <w:dstrike w:val="0"/>
      <w:color w:val="000000"/>
      <w:position w:val="0"/>
      <w:sz w:val="20"/>
      <w:szCs w:val="20"/>
      <w:u w:val="none"/>
      <w:vertAlign w:val="baseline"/>
    </w:rPr>
  </w:style>
  <w:style w:type="character" w:customStyle="1" w:styleId="ListLabel93">
    <w:name w:val="ListLabel 93"/>
    <w:rPr>
      <w:rFonts w:eastAsia="Arial" w:cs="Arial"/>
      <w:b w:val="0"/>
      <w:i w:val="0"/>
      <w:strike w:val="0"/>
      <w:dstrike w:val="0"/>
      <w:color w:val="000000"/>
      <w:position w:val="0"/>
      <w:sz w:val="20"/>
      <w:szCs w:val="20"/>
      <w:u w:val="none"/>
      <w:vertAlign w:val="baseline"/>
    </w:rPr>
  </w:style>
  <w:style w:type="character" w:customStyle="1" w:styleId="ListLabel94">
    <w:name w:val="ListLabel 94"/>
    <w:rPr>
      <w:rFonts w:eastAsia="Arial" w:cs="Arial"/>
      <w:b w:val="0"/>
      <w:i w:val="0"/>
      <w:strike w:val="0"/>
      <w:dstrike w:val="0"/>
      <w:color w:val="000000"/>
      <w:position w:val="0"/>
      <w:sz w:val="20"/>
      <w:szCs w:val="20"/>
      <w:u w:val="none"/>
      <w:vertAlign w:val="baseline"/>
    </w:rPr>
  </w:style>
  <w:style w:type="character" w:customStyle="1" w:styleId="ListLabel95">
    <w:name w:val="ListLabel 95"/>
    <w:rPr>
      <w:rFonts w:eastAsia="Arial" w:cs="Arial"/>
      <w:b w:val="0"/>
      <w:i w:val="0"/>
      <w:strike w:val="0"/>
      <w:dstrike w:val="0"/>
      <w:color w:val="000000"/>
      <w:position w:val="0"/>
      <w:sz w:val="20"/>
      <w:szCs w:val="20"/>
      <w:u w:val="none"/>
      <w:vertAlign w:val="baseline"/>
    </w:rPr>
  </w:style>
  <w:style w:type="character" w:customStyle="1" w:styleId="ListLabel96">
    <w:name w:val="ListLabel 96"/>
    <w:rPr>
      <w:rFonts w:eastAsia="Arial" w:cs="Arial"/>
      <w:b w:val="0"/>
      <w:i w:val="0"/>
      <w:strike w:val="0"/>
      <w:dstrike w:val="0"/>
      <w:color w:val="000000"/>
      <w:position w:val="0"/>
      <w:sz w:val="20"/>
      <w:szCs w:val="20"/>
      <w:u w:val="none"/>
      <w:vertAlign w:val="baseline"/>
    </w:rPr>
  </w:style>
  <w:style w:type="character" w:customStyle="1" w:styleId="ListLabel97">
    <w:name w:val="ListLabel 97"/>
    <w:rPr>
      <w:rFonts w:eastAsia="Arial" w:cs="Arial"/>
      <w:b w:val="0"/>
      <w:i w:val="0"/>
      <w:strike w:val="0"/>
      <w:dstrike w:val="0"/>
      <w:color w:val="000000"/>
      <w:position w:val="0"/>
      <w:sz w:val="20"/>
      <w:szCs w:val="20"/>
      <w:u w:val="none"/>
      <w:vertAlign w:val="baseline"/>
    </w:rPr>
  </w:style>
  <w:style w:type="character" w:customStyle="1" w:styleId="ListLabel98">
    <w:name w:val="ListLabel 98"/>
    <w:rPr>
      <w:rFonts w:eastAsia="Arial" w:cs="Arial"/>
      <w:b w:val="0"/>
      <w:i w:val="0"/>
      <w:strike w:val="0"/>
      <w:dstrike w:val="0"/>
      <w:color w:val="000000"/>
      <w:position w:val="0"/>
      <w:sz w:val="20"/>
      <w:szCs w:val="20"/>
      <w:u w:val="none"/>
      <w:vertAlign w:val="baseline"/>
    </w:rPr>
  </w:style>
  <w:style w:type="character" w:customStyle="1" w:styleId="ListLabel99">
    <w:name w:val="ListLabel 99"/>
    <w:rPr>
      <w:rFonts w:eastAsia="Arial" w:cs="Arial"/>
      <w:b w:val="0"/>
      <w:i w:val="0"/>
      <w:strike w:val="0"/>
      <w:dstrike w:val="0"/>
      <w:color w:val="000000"/>
      <w:position w:val="0"/>
      <w:sz w:val="20"/>
      <w:szCs w:val="20"/>
      <w:u w:val="none"/>
      <w:vertAlign w:val="baseline"/>
    </w:rPr>
  </w:style>
  <w:style w:type="character" w:customStyle="1" w:styleId="ListLabel100">
    <w:name w:val="ListLabel 100"/>
    <w:rPr>
      <w:rFonts w:eastAsia="Arial" w:cs="Arial"/>
      <w:b w:val="0"/>
      <w:i w:val="0"/>
      <w:strike w:val="0"/>
      <w:dstrike w:val="0"/>
      <w:color w:val="000000"/>
      <w:position w:val="0"/>
      <w:sz w:val="20"/>
      <w:szCs w:val="20"/>
      <w:u w:val="none"/>
      <w:vertAlign w:val="baseline"/>
    </w:rPr>
  </w:style>
  <w:style w:type="character" w:customStyle="1" w:styleId="ListLabel101">
    <w:name w:val="ListLabel 101"/>
    <w:rPr>
      <w:rFonts w:eastAsia="Courier New" w:cs="Courier New"/>
      <w:b w:val="0"/>
      <w:i w:val="0"/>
      <w:strike w:val="0"/>
      <w:dstrike w:val="0"/>
      <w:color w:val="000000"/>
      <w:position w:val="0"/>
      <w:sz w:val="20"/>
      <w:szCs w:val="20"/>
      <w:u w:val="none"/>
      <w:vertAlign w:val="baseline"/>
    </w:rPr>
  </w:style>
  <w:style w:type="character" w:customStyle="1" w:styleId="ListLabel102">
    <w:name w:val="ListLabel 102"/>
    <w:rPr>
      <w:rFonts w:eastAsia="Courier New" w:cs="Courier New"/>
      <w:b w:val="0"/>
      <w:i w:val="0"/>
      <w:strike w:val="0"/>
      <w:dstrike w:val="0"/>
      <w:color w:val="000000"/>
      <w:position w:val="0"/>
      <w:sz w:val="20"/>
      <w:szCs w:val="20"/>
      <w:u w:val="none"/>
      <w:vertAlign w:val="baseline"/>
    </w:rPr>
  </w:style>
  <w:style w:type="character" w:customStyle="1" w:styleId="ListLabel103">
    <w:name w:val="ListLabel 103"/>
    <w:rPr>
      <w:rFonts w:eastAsia="Courier New" w:cs="Courier New"/>
      <w:b w:val="0"/>
      <w:i w:val="0"/>
      <w:strike w:val="0"/>
      <w:dstrike w:val="0"/>
      <w:color w:val="000000"/>
      <w:position w:val="0"/>
      <w:sz w:val="20"/>
      <w:szCs w:val="20"/>
      <w:u w:val="none"/>
      <w:vertAlign w:val="baseline"/>
    </w:rPr>
  </w:style>
  <w:style w:type="character" w:customStyle="1" w:styleId="ListLabel104">
    <w:name w:val="ListLabel 104"/>
    <w:rPr>
      <w:rFonts w:eastAsia="Courier New" w:cs="Courier New"/>
      <w:b w:val="0"/>
      <w:i w:val="0"/>
      <w:strike w:val="0"/>
      <w:dstrike w:val="0"/>
      <w:color w:val="000000"/>
      <w:position w:val="0"/>
      <w:sz w:val="20"/>
      <w:szCs w:val="20"/>
      <w:u w:val="none"/>
      <w:vertAlign w:val="baseline"/>
    </w:rPr>
  </w:style>
  <w:style w:type="character" w:customStyle="1" w:styleId="ListLabel105">
    <w:name w:val="ListLabel 105"/>
    <w:rPr>
      <w:rFonts w:eastAsia="Courier New" w:cs="Courier New"/>
      <w:b w:val="0"/>
      <w:i w:val="0"/>
      <w:strike w:val="0"/>
      <w:dstrike w:val="0"/>
      <w:color w:val="000000"/>
      <w:position w:val="0"/>
      <w:sz w:val="20"/>
      <w:szCs w:val="20"/>
      <w:u w:val="none"/>
      <w:vertAlign w:val="baseline"/>
    </w:rPr>
  </w:style>
  <w:style w:type="character" w:customStyle="1" w:styleId="ListLabel106">
    <w:name w:val="ListLabel 106"/>
    <w:rPr>
      <w:rFonts w:eastAsia="Courier New" w:cs="Courier New"/>
      <w:b w:val="0"/>
      <w:i w:val="0"/>
      <w:strike w:val="0"/>
      <w:dstrike w:val="0"/>
      <w:color w:val="000000"/>
      <w:position w:val="0"/>
      <w:sz w:val="20"/>
      <w:szCs w:val="20"/>
      <w:u w:val="none"/>
      <w:vertAlign w:val="baseline"/>
    </w:rPr>
  </w:style>
  <w:style w:type="character" w:customStyle="1" w:styleId="ListLabel107">
    <w:name w:val="ListLabel 107"/>
    <w:rPr>
      <w:rFonts w:eastAsia="Courier New" w:cs="Courier New"/>
      <w:b w:val="0"/>
      <w:i w:val="0"/>
      <w:strike w:val="0"/>
      <w:dstrike w:val="0"/>
      <w:color w:val="000000"/>
      <w:position w:val="0"/>
      <w:sz w:val="20"/>
      <w:szCs w:val="20"/>
      <w:u w:val="none"/>
      <w:vertAlign w:val="baseline"/>
    </w:rPr>
  </w:style>
  <w:style w:type="character" w:customStyle="1" w:styleId="ListLabel108">
    <w:name w:val="ListLabel 108"/>
    <w:rPr>
      <w:rFonts w:eastAsia="Courier New" w:cs="Courier New"/>
      <w:b w:val="0"/>
      <w:i w:val="0"/>
      <w:strike w:val="0"/>
      <w:dstrike w:val="0"/>
      <w:color w:val="000000"/>
      <w:position w:val="0"/>
      <w:sz w:val="20"/>
      <w:szCs w:val="20"/>
      <w:u w:val="none"/>
      <w:vertAlign w:val="baseline"/>
    </w:rPr>
  </w:style>
  <w:style w:type="character" w:customStyle="1" w:styleId="ListLabel109">
    <w:name w:val="ListLabel 109"/>
    <w:rPr>
      <w:rFonts w:eastAsia="Arial" w:cs="Arial"/>
      <w:b w:val="0"/>
      <w:i/>
      <w:strike w:val="0"/>
      <w:dstrike w:val="0"/>
      <w:color w:val="000000"/>
      <w:position w:val="0"/>
      <w:sz w:val="24"/>
      <w:szCs w:val="24"/>
      <w:u w:val="none"/>
      <w:vertAlign w:val="baseline"/>
    </w:rPr>
  </w:style>
  <w:style w:type="character" w:customStyle="1" w:styleId="ListLabel110">
    <w:name w:val="ListLabel 110"/>
    <w:rPr>
      <w:rFonts w:eastAsia="Arial" w:cs="Arial"/>
      <w:b w:val="0"/>
      <w:i/>
      <w:strike w:val="0"/>
      <w:dstrike w:val="0"/>
      <w:color w:val="000000"/>
      <w:position w:val="0"/>
      <w:sz w:val="24"/>
      <w:szCs w:val="24"/>
      <w:u w:val="none"/>
      <w:vertAlign w:val="baseline"/>
    </w:rPr>
  </w:style>
  <w:style w:type="character" w:customStyle="1" w:styleId="ListLabel111">
    <w:name w:val="ListLabel 111"/>
    <w:rPr>
      <w:rFonts w:eastAsia="Arial" w:cs="Arial"/>
      <w:b w:val="0"/>
      <w:i/>
      <w:strike w:val="0"/>
      <w:dstrike w:val="0"/>
      <w:color w:val="000000"/>
      <w:position w:val="0"/>
      <w:sz w:val="24"/>
      <w:szCs w:val="24"/>
      <w:u w:val="none"/>
      <w:vertAlign w:val="baseline"/>
    </w:rPr>
  </w:style>
  <w:style w:type="character" w:customStyle="1" w:styleId="ListLabel112">
    <w:name w:val="ListLabel 112"/>
    <w:rPr>
      <w:rFonts w:eastAsia="Arial" w:cs="Arial"/>
      <w:b w:val="0"/>
      <w:i/>
      <w:strike w:val="0"/>
      <w:dstrike w:val="0"/>
      <w:color w:val="000000"/>
      <w:position w:val="0"/>
      <w:sz w:val="24"/>
      <w:szCs w:val="24"/>
      <w:u w:val="none"/>
      <w:vertAlign w:val="baseline"/>
    </w:rPr>
  </w:style>
  <w:style w:type="character" w:customStyle="1" w:styleId="ListLabel113">
    <w:name w:val="ListLabel 113"/>
    <w:rPr>
      <w:rFonts w:eastAsia="Arial" w:cs="Arial"/>
      <w:b w:val="0"/>
      <w:i/>
      <w:strike w:val="0"/>
      <w:dstrike w:val="0"/>
      <w:color w:val="000000"/>
      <w:position w:val="0"/>
      <w:sz w:val="24"/>
      <w:szCs w:val="24"/>
      <w:u w:val="none"/>
      <w:vertAlign w:val="baseline"/>
    </w:rPr>
  </w:style>
  <w:style w:type="character" w:customStyle="1" w:styleId="ListLabel114">
    <w:name w:val="ListLabel 114"/>
    <w:rPr>
      <w:rFonts w:eastAsia="Arial" w:cs="Arial"/>
      <w:b w:val="0"/>
      <w:i/>
      <w:strike w:val="0"/>
      <w:dstrike w:val="0"/>
      <w:color w:val="000000"/>
      <w:position w:val="0"/>
      <w:sz w:val="24"/>
      <w:szCs w:val="24"/>
      <w:u w:val="none"/>
      <w:vertAlign w:val="baseline"/>
    </w:rPr>
  </w:style>
  <w:style w:type="character" w:customStyle="1" w:styleId="ListLabel115">
    <w:name w:val="ListLabel 115"/>
    <w:rPr>
      <w:rFonts w:eastAsia="Arial" w:cs="Arial"/>
      <w:b w:val="0"/>
      <w:i/>
      <w:strike w:val="0"/>
      <w:dstrike w:val="0"/>
      <w:color w:val="000000"/>
      <w:position w:val="0"/>
      <w:sz w:val="24"/>
      <w:szCs w:val="24"/>
      <w:u w:val="none"/>
      <w:vertAlign w:val="baseline"/>
    </w:rPr>
  </w:style>
  <w:style w:type="character" w:customStyle="1" w:styleId="ListLabel116">
    <w:name w:val="ListLabel 116"/>
    <w:rPr>
      <w:rFonts w:eastAsia="Arial" w:cs="Arial"/>
      <w:b w:val="0"/>
      <w:i/>
      <w:strike w:val="0"/>
      <w:dstrike w:val="0"/>
      <w:color w:val="000000"/>
      <w:position w:val="0"/>
      <w:sz w:val="24"/>
      <w:szCs w:val="24"/>
      <w:u w:val="none"/>
      <w:vertAlign w:val="baseline"/>
    </w:rPr>
  </w:style>
  <w:style w:type="character" w:customStyle="1" w:styleId="ListLabel117">
    <w:name w:val="ListLabel 117"/>
    <w:rPr>
      <w:rFonts w:eastAsia="Arial" w:cs="Arial"/>
      <w:b w:val="0"/>
      <w:i/>
      <w:strike w:val="0"/>
      <w:dstrike w:val="0"/>
      <w:color w:val="000000"/>
      <w:position w:val="0"/>
      <w:sz w:val="24"/>
      <w:szCs w:val="24"/>
      <w:u w:val="none"/>
      <w:vertAlign w:val="baseline"/>
    </w:rPr>
  </w:style>
  <w:style w:type="character" w:customStyle="1" w:styleId="ListLabel118">
    <w:name w:val="ListLabel 118"/>
    <w:rPr>
      <w:rFonts w:eastAsia="Noto Sans Symbols" w:cs="Noto Sans Symbols"/>
    </w:rPr>
  </w:style>
  <w:style w:type="character" w:customStyle="1" w:styleId="ListLabel119">
    <w:name w:val="ListLabel 119"/>
    <w:rPr>
      <w:rFonts w:eastAsia="Courier New" w:cs="Courier New"/>
    </w:rPr>
  </w:style>
  <w:style w:type="character" w:customStyle="1" w:styleId="ListLabel120">
    <w:name w:val="ListLabel 120"/>
    <w:rPr>
      <w:rFonts w:eastAsia="Noto Sans Symbols" w:cs="Noto Sans Symbols"/>
    </w:rPr>
  </w:style>
  <w:style w:type="character" w:customStyle="1" w:styleId="ListLabel121">
    <w:name w:val="ListLabel 121"/>
    <w:rPr>
      <w:rFonts w:eastAsia="Noto Sans Symbols" w:cs="Noto Sans Symbols"/>
    </w:rPr>
  </w:style>
  <w:style w:type="character" w:customStyle="1" w:styleId="ListLabel122">
    <w:name w:val="ListLabel 122"/>
    <w:rPr>
      <w:rFonts w:eastAsia="Courier New" w:cs="Courier New"/>
    </w:rPr>
  </w:style>
  <w:style w:type="character" w:customStyle="1" w:styleId="ListLabel123">
    <w:name w:val="ListLabel 123"/>
    <w:rPr>
      <w:rFonts w:eastAsia="Noto Sans Symbols" w:cs="Noto Sans Symbols"/>
    </w:rPr>
  </w:style>
  <w:style w:type="character" w:customStyle="1" w:styleId="ListLabel124">
    <w:name w:val="ListLabel 124"/>
    <w:rPr>
      <w:rFonts w:eastAsia="Noto Sans Symbols" w:cs="Noto Sans Symbols"/>
    </w:rPr>
  </w:style>
  <w:style w:type="character" w:customStyle="1" w:styleId="ListLabel125">
    <w:name w:val="ListLabel 125"/>
    <w:rPr>
      <w:rFonts w:eastAsia="Courier New" w:cs="Courier New"/>
    </w:rPr>
  </w:style>
  <w:style w:type="character" w:customStyle="1" w:styleId="ListLabel126">
    <w:name w:val="ListLabel 126"/>
    <w:rPr>
      <w:rFonts w:eastAsia="Noto Sans Symbols" w:cs="Noto Sans Symbols"/>
    </w:rPr>
  </w:style>
  <w:style w:type="character" w:customStyle="1" w:styleId="ListLabel127">
    <w:name w:val="ListLabel 127"/>
    <w:rPr>
      <w:rFonts w:eastAsia="Noto Sans Symbols" w:cs="Noto Sans Symbols"/>
      <w:b/>
    </w:rPr>
  </w:style>
  <w:style w:type="character" w:customStyle="1" w:styleId="ListLabel128">
    <w:name w:val="ListLabel 128"/>
    <w:rPr>
      <w:rFonts w:eastAsia="Courier New" w:cs="Courier New"/>
    </w:rPr>
  </w:style>
  <w:style w:type="character" w:customStyle="1" w:styleId="ListLabel129">
    <w:name w:val="ListLabel 129"/>
    <w:rPr>
      <w:rFonts w:eastAsia="Noto Sans Symbols" w:cs="Noto Sans Symbols"/>
    </w:rPr>
  </w:style>
  <w:style w:type="character" w:customStyle="1" w:styleId="ListLabel130">
    <w:name w:val="ListLabel 130"/>
    <w:rPr>
      <w:rFonts w:eastAsia="Noto Sans Symbols" w:cs="Noto Sans Symbols"/>
    </w:rPr>
  </w:style>
  <w:style w:type="character" w:customStyle="1" w:styleId="ListLabel131">
    <w:name w:val="ListLabel 131"/>
    <w:rPr>
      <w:rFonts w:eastAsia="Courier New" w:cs="Courier New"/>
    </w:rPr>
  </w:style>
  <w:style w:type="character" w:customStyle="1" w:styleId="ListLabel132">
    <w:name w:val="ListLabel 132"/>
    <w:rPr>
      <w:rFonts w:eastAsia="Noto Sans Symbols" w:cs="Noto Sans Symbols"/>
    </w:rPr>
  </w:style>
  <w:style w:type="character" w:customStyle="1" w:styleId="ListLabel133">
    <w:name w:val="ListLabel 133"/>
    <w:rPr>
      <w:rFonts w:eastAsia="Noto Sans Symbols" w:cs="Noto Sans Symbols"/>
    </w:rPr>
  </w:style>
  <w:style w:type="character" w:customStyle="1" w:styleId="ListLabel134">
    <w:name w:val="ListLabel 134"/>
    <w:rPr>
      <w:rFonts w:eastAsia="Courier New" w:cs="Courier New"/>
    </w:rPr>
  </w:style>
  <w:style w:type="character" w:customStyle="1" w:styleId="ListLabel135">
    <w:name w:val="ListLabel 135"/>
    <w:rPr>
      <w:rFonts w:eastAsia="Noto Sans Symbols" w:cs="Noto Sans Symbols"/>
    </w:rPr>
  </w:style>
  <w:style w:type="character" w:customStyle="1" w:styleId="ListLabel136">
    <w:name w:val="ListLabel 136"/>
    <w:rPr>
      <w:rFonts w:eastAsia="Arial" w:cs="Arial"/>
      <w:b w:val="0"/>
      <w:i w:val="0"/>
      <w:strike w:val="0"/>
      <w:dstrike w:val="0"/>
      <w:color w:val="000000"/>
      <w:position w:val="0"/>
      <w:sz w:val="22"/>
      <w:szCs w:val="22"/>
      <w:u w:val="none"/>
      <w:vertAlign w:val="baseline"/>
    </w:rPr>
  </w:style>
  <w:style w:type="character" w:customStyle="1" w:styleId="ListLabel137">
    <w:name w:val="ListLabel 137"/>
    <w:rPr>
      <w:rFonts w:eastAsia="Arial" w:cs="Arial"/>
      <w:b w:val="0"/>
      <w:i w:val="0"/>
      <w:strike w:val="0"/>
      <w:dstrike w:val="0"/>
      <w:color w:val="000000"/>
      <w:position w:val="0"/>
      <w:sz w:val="22"/>
      <w:szCs w:val="22"/>
      <w:u w:val="none"/>
      <w:vertAlign w:val="baseline"/>
    </w:rPr>
  </w:style>
  <w:style w:type="character" w:customStyle="1" w:styleId="ListLabel138">
    <w:name w:val="ListLabel 138"/>
    <w:rPr>
      <w:rFonts w:eastAsia="Arial" w:cs="Arial"/>
      <w:b w:val="0"/>
      <w:i w:val="0"/>
      <w:strike w:val="0"/>
      <w:dstrike w:val="0"/>
      <w:color w:val="000000"/>
      <w:position w:val="0"/>
      <w:sz w:val="22"/>
      <w:szCs w:val="22"/>
      <w:u w:val="none"/>
      <w:vertAlign w:val="baseline"/>
    </w:rPr>
  </w:style>
  <w:style w:type="character" w:customStyle="1" w:styleId="ListLabel139">
    <w:name w:val="ListLabel 139"/>
    <w:rPr>
      <w:rFonts w:eastAsia="Arial" w:cs="Arial"/>
      <w:b w:val="0"/>
      <w:i w:val="0"/>
      <w:strike w:val="0"/>
      <w:dstrike w:val="0"/>
      <w:color w:val="000000"/>
      <w:position w:val="0"/>
      <w:sz w:val="22"/>
      <w:szCs w:val="22"/>
      <w:u w:val="none"/>
      <w:vertAlign w:val="baseline"/>
    </w:rPr>
  </w:style>
  <w:style w:type="character" w:customStyle="1" w:styleId="ListLabel140">
    <w:name w:val="ListLabel 140"/>
    <w:rPr>
      <w:rFonts w:eastAsia="Arial" w:cs="Arial"/>
      <w:b w:val="0"/>
      <w:i w:val="0"/>
      <w:strike w:val="0"/>
      <w:dstrike w:val="0"/>
      <w:color w:val="000000"/>
      <w:position w:val="0"/>
      <w:sz w:val="22"/>
      <w:szCs w:val="22"/>
      <w:u w:val="none"/>
      <w:vertAlign w:val="baseline"/>
    </w:rPr>
  </w:style>
  <w:style w:type="character" w:customStyle="1" w:styleId="ListLabel141">
    <w:name w:val="ListLabel 141"/>
    <w:rPr>
      <w:rFonts w:eastAsia="Arial" w:cs="Arial"/>
      <w:b w:val="0"/>
      <w:i w:val="0"/>
      <w:strike w:val="0"/>
      <w:dstrike w:val="0"/>
      <w:color w:val="000000"/>
      <w:position w:val="0"/>
      <w:sz w:val="22"/>
      <w:szCs w:val="22"/>
      <w:u w:val="none"/>
      <w:vertAlign w:val="baseline"/>
    </w:rPr>
  </w:style>
  <w:style w:type="character" w:customStyle="1" w:styleId="ListLabel142">
    <w:name w:val="ListLabel 142"/>
    <w:rPr>
      <w:rFonts w:eastAsia="Arial" w:cs="Arial"/>
      <w:b w:val="0"/>
      <w:i w:val="0"/>
      <w:strike w:val="0"/>
      <w:dstrike w:val="0"/>
      <w:color w:val="000000"/>
      <w:position w:val="0"/>
      <w:sz w:val="22"/>
      <w:szCs w:val="22"/>
      <w:u w:val="none"/>
      <w:vertAlign w:val="baseline"/>
    </w:rPr>
  </w:style>
  <w:style w:type="character" w:customStyle="1" w:styleId="ListLabel143">
    <w:name w:val="ListLabel 143"/>
    <w:rPr>
      <w:rFonts w:eastAsia="Arial" w:cs="Arial"/>
      <w:b w:val="0"/>
      <w:i w:val="0"/>
      <w:strike w:val="0"/>
      <w:dstrike w:val="0"/>
      <w:color w:val="000000"/>
      <w:position w:val="0"/>
      <w:sz w:val="22"/>
      <w:szCs w:val="22"/>
      <w:u w:val="none"/>
      <w:vertAlign w:val="baseline"/>
    </w:rPr>
  </w:style>
  <w:style w:type="character" w:customStyle="1" w:styleId="ListLabel144">
    <w:name w:val="ListLabel 144"/>
    <w:rPr>
      <w:rFonts w:eastAsia="Arial" w:cs="Arial"/>
      <w:b w:val="0"/>
      <w:i w:val="0"/>
      <w:strike w:val="0"/>
      <w:dstrike w:val="0"/>
      <w:color w:val="000000"/>
      <w:position w:val="0"/>
      <w:sz w:val="22"/>
      <w:szCs w:val="22"/>
      <w:u w:val="none"/>
      <w:vertAlign w:val="baseline"/>
    </w:rPr>
  </w:style>
  <w:style w:type="character" w:customStyle="1" w:styleId="ListLabel145">
    <w:name w:val="ListLabel 145"/>
    <w:rPr>
      <w:rFonts w:eastAsia="Arial" w:cs="Arial"/>
      <w:b w:val="0"/>
      <w:i w:val="0"/>
      <w:strike w:val="0"/>
      <w:dstrike w:val="0"/>
      <w:color w:val="000000"/>
      <w:position w:val="0"/>
      <w:sz w:val="22"/>
      <w:szCs w:val="22"/>
      <w:u w:val="none"/>
      <w:vertAlign w:val="baseline"/>
    </w:rPr>
  </w:style>
  <w:style w:type="character" w:customStyle="1" w:styleId="ListLabel146">
    <w:name w:val="ListLabel 146"/>
    <w:rPr>
      <w:rFonts w:eastAsia="Arial" w:cs="Arial"/>
      <w:b w:val="0"/>
      <w:i w:val="0"/>
      <w:strike w:val="0"/>
      <w:dstrike w:val="0"/>
      <w:color w:val="000000"/>
      <w:position w:val="0"/>
      <w:sz w:val="22"/>
      <w:szCs w:val="22"/>
      <w:u w:val="none"/>
      <w:vertAlign w:val="baseline"/>
    </w:rPr>
  </w:style>
  <w:style w:type="character" w:customStyle="1" w:styleId="ListLabel147">
    <w:name w:val="ListLabel 147"/>
    <w:rPr>
      <w:rFonts w:eastAsia="Arial" w:cs="Arial"/>
      <w:b w:val="0"/>
      <w:i w:val="0"/>
      <w:strike w:val="0"/>
      <w:dstrike w:val="0"/>
      <w:color w:val="000000"/>
      <w:position w:val="0"/>
      <w:sz w:val="22"/>
      <w:szCs w:val="22"/>
      <w:u w:val="none"/>
      <w:vertAlign w:val="baseline"/>
    </w:rPr>
  </w:style>
  <w:style w:type="character" w:customStyle="1" w:styleId="ListLabel148">
    <w:name w:val="ListLabel 148"/>
    <w:rPr>
      <w:rFonts w:eastAsia="Arial" w:cs="Arial"/>
      <w:b w:val="0"/>
      <w:i w:val="0"/>
      <w:strike w:val="0"/>
      <w:dstrike w:val="0"/>
      <w:color w:val="000000"/>
      <w:position w:val="0"/>
      <w:sz w:val="22"/>
      <w:szCs w:val="22"/>
      <w:u w:val="none"/>
      <w:vertAlign w:val="baseline"/>
    </w:rPr>
  </w:style>
  <w:style w:type="character" w:customStyle="1" w:styleId="ListLabel149">
    <w:name w:val="ListLabel 149"/>
    <w:rPr>
      <w:rFonts w:eastAsia="Arial" w:cs="Arial"/>
      <w:b w:val="0"/>
      <w:i w:val="0"/>
      <w:strike w:val="0"/>
      <w:dstrike w:val="0"/>
      <w:color w:val="000000"/>
      <w:position w:val="0"/>
      <w:sz w:val="22"/>
      <w:szCs w:val="22"/>
      <w:u w:val="none"/>
      <w:vertAlign w:val="baseline"/>
    </w:rPr>
  </w:style>
  <w:style w:type="character" w:customStyle="1" w:styleId="ListLabel150">
    <w:name w:val="ListLabel 150"/>
    <w:rPr>
      <w:rFonts w:eastAsia="Arial" w:cs="Arial"/>
      <w:b w:val="0"/>
      <w:i w:val="0"/>
      <w:strike w:val="0"/>
      <w:dstrike w:val="0"/>
      <w:color w:val="000000"/>
      <w:position w:val="0"/>
      <w:sz w:val="22"/>
      <w:szCs w:val="22"/>
      <w:u w:val="none"/>
      <w:vertAlign w:val="baseline"/>
    </w:rPr>
  </w:style>
  <w:style w:type="character" w:customStyle="1" w:styleId="ListLabel151">
    <w:name w:val="ListLabel 151"/>
    <w:rPr>
      <w:rFonts w:eastAsia="Arial" w:cs="Arial"/>
      <w:b w:val="0"/>
      <w:i w:val="0"/>
      <w:strike w:val="0"/>
      <w:dstrike w:val="0"/>
      <w:color w:val="000000"/>
      <w:position w:val="0"/>
      <w:sz w:val="22"/>
      <w:szCs w:val="22"/>
      <w:u w:val="none"/>
      <w:vertAlign w:val="baseline"/>
    </w:rPr>
  </w:style>
  <w:style w:type="character" w:customStyle="1" w:styleId="ListLabel152">
    <w:name w:val="ListLabel 152"/>
    <w:rPr>
      <w:rFonts w:eastAsia="Arial" w:cs="Arial"/>
      <w:b w:val="0"/>
      <w:i w:val="0"/>
      <w:strike w:val="0"/>
      <w:dstrike w:val="0"/>
      <w:color w:val="000000"/>
      <w:position w:val="0"/>
      <w:sz w:val="22"/>
      <w:szCs w:val="22"/>
      <w:u w:val="none"/>
      <w:vertAlign w:val="baseline"/>
    </w:rPr>
  </w:style>
  <w:style w:type="character" w:customStyle="1" w:styleId="ListLabel153">
    <w:name w:val="ListLabel 153"/>
    <w:rPr>
      <w:rFonts w:eastAsia="Arial" w:cs="Arial"/>
      <w:b w:val="0"/>
      <w:i w:val="0"/>
      <w:strike w:val="0"/>
      <w:dstrike w:val="0"/>
      <w:color w:val="000000"/>
      <w:position w:val="0"/>
      <w:sz w:val="22"/>
      <w:szCs w:val="22"/>
      <w:u w:val="none"/>
      <w:vertAlign w:val="baseline"/>
    </w:rPr>
  </w:style>
  <w:style w:type="character" w:customStyle="1" w:styleId="ListLabel154">
    <w:name w:val="ListLabel 154"/>
    <w:rPr>
      <w:rFonts w:eastAsia="Arial" w:cs="Arial"/>
      <w:b w:val="0"/>
      <w:i w:val="0"/>
      <w:strike w:val="0"/>
      <w:dstrike w:val="0"/>
      <w:color w:val="000000"/>
      <w:position w:val="0"/>
      <w:sz w:val="22"/>
      <w:szCs w:val="22"/>
      <w:u w:val="none"/>
      <w:vertAlign w:val="baseline"/>
    </w:rPr>
  </w:style>
  <w:style w:type="character" w:customStyle="1" w:styleId="ListLabel155">
    <w:name w:val="ListLabel 155"/>
    <w:rPr>
      <w:rFonts w:eastAsia="Arial" w:cs="Arial"/>
      <w:b w:val="0"/>
      <w:i w:val="0"/>
      <w:strike w:val="0"/>
      <w:dstrike w:val="0"/>
      <w:color w:val="000000"/>
      <w:position w:val="0"/>
      <w:sz w:val="22"/>
      <w:szCs w:val="22"/>
      <w:u w:val="none"/>
      <w:vertAlign w:val="baseline"/>
    </w:rPr>
  </w:style>
  <w:style w:type="character" w:customStyle="1" w:styleId="ListLabel156">
    <w:name w:val="ListLabel 156"/>
    <w:rPr>
      <w:rFonts w:eastAsia="Arial" w:cs="Arial"/>
      <w:b w:val="0"/>
      <w:i w:val="0"/>
      <w:strike w:val="0"/>
      <w:dstrike w:val="0"/>
      <w:color w:val="000000"/>
      <w:position w:val="0"/>
      <w:sz w:val="22"/>
      <w:szCs w:val="22"/>
      <w:u w:val="none"/>
      <w:vertAlign w:val="baseline"/>
    </w:rPr>
  </w:style>
  <w:style w:type="character" w:customStyle="1" w:styleId="ListLabel157">
    <w:name w:val="ListLabel 157"/>
    <w:rPr>
      <w:rFonts w:eastAsia="Arial" w:cs="Arial"/>
      <w:b w:val="0"/>
      <w:i w:val="0"/>
      <w:strike w:val="0"/>
      <w:dstrike w:val="0"/>
      <w:color w:val="000000"/>
      <w:position w:val="0"/>
      <w:sz w:val="22"/>
      <w:szCs w:val="22"/>
      <w:u w:val="none"/>
      <w:vertAlign w:val="baseline"/>
    </w:rPr>
  </w:style>
  <w:style w:type="character" w:customStyle="1" w:styleId="ListLabel158">
    <w:name w:val="ListLabel 158"/>
    <w:rPr>
      <w:rFonts w:eastAsia="Arial" w:cs="Arial"/>
      <w:b w:val="0"/>
      <w:i w:val="0"/>
      <w:strike w:val="0"/>
      <w:dstrike w:val="0"/>
      <w:color w:val="000000"/>
      <w:position w:val="0"/>
      <w:sz w:val="22"/>
      <w:szCs w:val="22"/>
      <w:u w:val="none"/>
      <w:vertAlign w:val="baseline"/>
    </w:rPr>
  </w:style>
  <w:style w:type="character" w:customStyle="1" w:styleId="ListLabel159">
    <w:name w:val="ListLabel 159"/>
    <w:rPr>
      <w:rFonts w:eastAsia="Arial" w:cs="Arial"/>
      <w:b w:val="0"/>
      <w:i w:val="0"/>
      <w:strike w:val="0"/>
      <w:dstrike w:val="0"/>
      <w:color w:val="000000"/>
      <w:position w:val="0"/>
      <w:sz w:val="22"/>
      <w:szCs w:val="22"/>
      <w:u w:val="none"/>
      <w:vertAlign w:val="baseline"/>
    </w:rPr>
  </w:style>
  <w:style w:type="character" w:customStyle="1" w:styleId="ListLabel160">
    <w:name w:val="ListLabel 160"/>
    <w:rPr>
      <w:rFonts w:eastAsia="Arial" w:cs="Arial"/>
      <w:b w:val="0"/>
      <w:i w:val="0"/>
      <w:strike w:val="0"/>
      <w:dstrike w:val="0"/>
      <w:color w:val="000000"/>
      <w:position w:val="0"/>
      <w:sz w:val="22"/>
      <w:szCs w:val="22"/>
      <w:u w:val="none"/>
      <w:vertAlign w:val="baseline"/>
    </w:rPr>
  </w:style>
  <w:style w:type="character" w:customStyle="1" w:styleId="ListLabel161">
    <w:name w:val="ListLabel 161"/>
    <w:rPr>
      <w:rFonts w:eastAsia="Arial" w:cs="Arial"/>
      <w:b w:val="0"/>
      <w:i w:val="0"/>
      <w:strike w:val="0"/>
      <w:dstrike w:val="0"/>
      <w:color w:val="000000"/>
      <w:position w:val="0"/>
      <w:sz w:val="22"/>
      <w:szCs w:val="22"/>
      <w:u w:val="none"/>
      <w:vertAlign w:val="baseline"/>
    </w:rPr>
  </w:style>
  <w:style w:type="character" w:customStyle="1" w:styleId="ListLabel162">
    <w:name w:val="ListLabel 162"/>
    <w:rPr>
      <w:rFonts w:eastAsia="Arial" w:cs="Arial"/>
      <w:b w:val="0"/>
      <w:i w:val="0"/>
      <w:strike w:val="0"/>
      <w:dstrike w:val="0"/>
      <w:color w:val="000000"/>
      <w:position w:val="0"/>
      <w:sz w:val="22"/>
      <w:szCs w:val="22"/>
      <w:u w:val="none"/>
      <w:vertAlign w:val="baseline"/>
    </w:rPr>
  </w:style>
  <w:style w:type="character" w:customStyle="1" w:styleId="ListLabel163">
    <w:name w:val="ListLabel 163"/>
    <w:rPr>
      <w:rFonts w:eastAsia="Arial" w:cs="Arial"/>
      <w:b w:val="0"/>
      <w:i w:val="0"/>
      <w:strike w:val="0"/>
      <w:dstrike w:val="0"/>
      <w:color w:val="000000"/>
      <w:position w:val="0"/>
      <w:sz w:val="20"/>
      <w:szCs w:val="20"/>
      <w:u w:val="none"/>
      <w:vertAlign w:val="baseline"/>
    </w:rPr>
  </w:style>
  <w:style w:type="character" w:customStyle="1" w:styleId="ListLabel164">
    <w:name w:val="ListLabel 164"/>
    <w:rPr>
      <w:rFonts w:eastAsia="Arial" w:cs="Arial"/>
      <w:b w:val="0"/>
      <w:i w:val="0"/>
      <w:strike w:val="0"/>
      <w:dstrike w:val="0"/>
      <w:color w:val="000000"/>
      <w:position w:val="0"/>
      <w:sz w:val="20"/>
      <w:szCs w:val="20"/>
      <w:u w:val="none"/>
      <w:vertAlign w:val="baseline"/>
    </w:rPr>
  </w:style>
  <w:style w:type="character" w:customStyle="1" w:styleId="ListLabel165">
    <w:name w:val="ListLabel 165"/>
    <w:rPr>
      <w:rFonts w:eastAsia="Arial" w:cs="Arial"/>
      <w:b w:val="0"/>
      <w:i w:val="0"/>
      <w:strike w:val="0"/>
      <w:dstrike w:val="0"/>
      <w:color w:val="000000"/>
      <w:position w:val="0"/>
      <w:sz w:val="20"/>
      <w:szCs w:val="20"/>
      <w:u w:val="none"/>
      <w:vertAlign w:val="baseline"/>
    </w:rPr>
  </w:style>
  <w:style w:type="character" w:customStyle="1" w:styleId="ListLabel166">
    <w:name w:val="ListLabel 166"/>
    <w:rPr>
      <w:rFonts w:eastAsia="Arial" w:cs="Arial"/>
      <w:b w:val="0"/>
      <w:i w:val="0"/>
      <w:strike w:val="0"/>
      <w:dstrike w:val="0"/>
      <w:color w:val="000000"/>
      <w:position w:val="0"/>
      <w:sz w:val="20"/>
      <w:szCs w:val="20"/>
      <w:u w:val="none"/>
      <w:vertAlign w:val="baseline"/>
    </w:rPr>
  </w:style>
  <w:style w:type="character" w:customStyle="1" w:styleId="ListLabel167">
    <w:name w:val="ListLabel 167"/>
    <w:rPr>
      <w:rFonts w:eastAsia="Arial" w:cs="Arial"/>
      <w:b w:val="0"/>
      <w:i w:val="0"/>
      <w:strike w:val="0"/>
      <w:dstrike w:val="0"/>
      <w:color w:val="000000"/>
      <w:position w:val="0"/>
      <w:sz w:val="20"/>
      <w:szCs w:val="20"/>
      <w:u w:val="none"/>
      <w:vertAlign w:val="baseline"/>
    </w:rPr>
  </w:style>
  <w:style w:type="character" w:customStyle="1" w:styleId="ListLabel168">
    <w:name w:val="ListLabel 168"/>
    <w:rPr>
      <w:rFonts w:eastAsia="Arial" w:cs="Arial"/>
      <w:b w:val="0"/>
      <w:i w:val="0"/>
      <w:strike w:val="0"/>
      <w:dstrike w:val="0"/>
      <w:color w:val="000000"/>
      <w:position w:val="0"/>
      <w:sz w:val="20"/>
      <w:szCs w:val="20"/>
      <w:u w:val="none"/>
      <w:vertAlign w:val="baseline"/>
    </w:rPr>
  </w:style>
  <w:style w:type="character" w:customStyle="1" w:styleId="ListLabel169">
    <w:name w:val="ListLabel 169"/>
    <w:rPr>
      <w:rFonts w:eastAsia="Arial" w:cs="Arial"/>
      <w:b w:val="0"/>
      <w:i w:val="0"/>
      <w:strike w:val="0"/>
      <w:dstrike w:val="0"/>
      <w:color w:val="000000"/>
      <w:position w:val="0"/>
      <w:sz w:val="20"/>
      <w:szCs w:val="20"/>
      <w:u w:val="none"/>
      <w:vertAlign w:val="baseline"/>
    </w:rPr>
  </w:style>
  <w:style w:type="character" w:customStyle="1" w:styleId="ListLabel170">
    <w:name w:val="ListLabel 170"/>
    <w:rPr>
      <w:rFonts w:eastAsia="Arial" w:cs="Arial"/>
      <w:b w:val="0"/>
      <w:i w:val="0"/>
      <w:strike w:val="0"/>
      <w:dstrike w:val="0"/>
      <w:color w:val="000000"/>
      <w:position w:val="0"/>
      <w:sz w:val="20"/>
      <w:szCs w:val="20"/>
      <w:u w:val="none"/>
      <w:vertAlign w:val="baseline"/>
    </w:rPr>
  </w:style>
  <w:style w:type="character" w:customStyle="1" w:styleId="ListLabel171">
    <w:name w:val="ListLabel 171"/>
    <w:rPr>
      <w:rFonts w:eastAsia="Arial" w:cs="Arial"/>
      <w:b w:val="0"/>
      <w:i w:val="0"/>
      <w:strike w:val="0"/>
      <w:dstrike w:val="0"/>
      <w:color w:val="000000"/>
      <w:position w:val="0"/>
      <w:sz w:val="20"/>
      <w:szCs w:val="20"/>
      <w:u w:val="none"/>
      <w:vertAlign w:val="baseline"/>
    </w:rPr>
  </w:style>
  <w:style w:type="character" w:customStyle="1" w:styleId="ListLabel172">
    <w:name w:val="ListLabel 172"/>
    <w:rPr>
      <w:rFonts w:eastAsia="Arial" w:cs="Arial"/>
      <w:b w:val="0"/>
      <w:i w:val="0"/>
      <w:strike w:val="0"/>
      <w:dstrike w:val="0"/>
      <w:color w:val="000000"/>
      <w:position w:val="0"/>
      <w:sz w:val="20"/>
      <w:szCs w:val="20"/>
      <w:u w:val="none"/>
      <w:vertAlign w:val="baseline"/>
    </w:rPr>
  </w:style>
  <w:style w:type="character" w:customStyle="1" w:styleId="ListLabel173">
    <w:name w:val="ListLabel 173"/>
    <w:rPr>
      <w:rFonts w:eastAsia="Arial" w:cs="Arial"/>
      <w:b w:val="0"/>
      <w:i w:val="0"/>
      <w:strike w:val="0"/>
      <w:dstrike w:val="0"/>
      <w:color w:val="000000"/>
      <w:position w:val="0"/>
      <w:sz w:val="20"/>
      <w:szCs w:val="20"/>
      <w:u w:val="none"/>
      <w:vertAlign w:val="baseline"/>
    </w:rPr>
  </w:style>
  <w:style w:type="character" w:customStyle="1" w:styleId="ListLabel174">
    <w:name w:val="ListLabel 174"/>
    <w:rPr>
      <w:rFonts w:eastAsia="Arial" w:cs="Arial"/>
      <w:b w:val="0"/>
      <w:i w:val="0"/>
      <w:strike w:val="0"/>
      <w:dstrike w:val="0"/>
      <w:color w:val="000000"/>
      <w:position w:val="0"/>
      <w:sz w:val="20"/>
      <w:szCs w:val="20"/>
      <w:u w:val="none"/>
      <w:vertAlign w:val="baseline"/>
    </w:rPr>
  </w:style>
  <w:style w:type="character" w:customStyle="1" w:styleId="ListLabel175">
    <w:name w:val="ListLabel 175"/>
    <w:rPr>
      <w:rFonts w:eastAsia="Arial" w:cs="Arial"/>
      <w:b w:val="0"/>
      <w:i w:val="0"/>
      <w:strike w:val="0"/>
      <w:dstrike w:val="0"/>
      <w:color w:val="000000"/>
      <w:position w:val="0"/>
      <w:sz w:val="20"/>
      <w:szCs w:val="20"/>
      <w:u w:val="none"/>
      <w:vertAlign w:val="baseline"/>
    </w:rPr>
  </w:style>
  <w:style w:type="character" w:customStyle="1" w:styleId="ListLabel176">
    <w:name w:val="ListLabel 176"/>
    <w:rPr>
      <w:rFonts w:eastAsia="Arial" w:cs="Arial"/>
      <w:b w:val="0"/>
      <w:i w:val="0"/>
      <w:strike w:val="0"/>
      <w:dstrike w:val="0"/>
      <w:color w:val="000000"/>
      <w:position w:val="0"/>
      <w:sz w:val="20"/>
      <w:szCs w:val="20"/>
      <w:u w:val="none"/>
      <w:vertAlign w:val="baseline"/>
    </w:rPr>
  </w:style>
  <w:style w:type="character" w:customStyle="1" w:styleId="ListLabel177">
    <w:name w:val="ListLabel 177"/>
    <w:rPr>
      <w:rFonts w:eastAsia="Arial" w:cs="Arial"/>
      <w:b w:val="0"/>
      <w:i w:val="0"/>
      <w:strike w:val="0"/>
      <w:dstrike w:val="0"/>
      <w:color w:val="000000"/>
      <w:position w:val="0"/>
      <w:sz w:val="20"/>
      <w:szCs w:val="20"/>
      <w:u w:val="none"/>
      <w:vertAlign w:val="baseline"/>
    </w:rPr>
  </w:style>
  <w:style w:type="character" w:customStyle="1" w:styleId="ListLabel178">
    <w:name w:val="ListLabel 178"/>
    <w:rPr>
      <w:rFonts w:eastAsia="Arial" w:cs="Arial"/>
      <w:b w:val="0"/>
      <w:i w:val="0"/>
      <w:strike w:val="0"/>
      <w:dstrike w:val="0"/>
      <w:color w:val="000000"/>
      <w:position w:val="0"/>
      <w:sz w:val="20"/>
      <w:szCs w:val="20"/>
      <w:u w:val="none"/>
      <w:vertAlign w:val="baseline"/>
    </w:rPr>
  </w:style>
  <w:style w:type="character" w:customStyle="1" w:styleId="ListLabel179">
    <w:name w:val="ListLabel 179"/>
    <w:rPr>
      <w:rFonts w:eastAsia="Arial" w:cs="Arial"/>
      <w:b w:val="0"/>
      <w:i w:val="0"/>
      <w:strike w:val="0"/>
      <w:dstrike w:val="0"/>
      <w:color w:val="000000"/>
      <w:position w:val="0"/>
      <w:sz w:val="20"/>
      <w:szCs w:val="20"/>
      <w:u w:val="none"/>
      <w:vertAlign w:val="baseline"/>
    </w:rPr>
  </w:style>
  <w:style w:type="character" w:customStyle="1" w:styleId="ListLabel180">
    <w:name w:val="ListLabel 180"/>
    <w:rPr>
      <w:rFonts w:eastAsia="Arial" w:cs="Arial"/>
      <w:b w:val="0"/>
      <w:i w:val="0"/>
      <w:strike w:val="0"/>
      <w:dstrike w:val="0"/>
      <w:color w:val="000000"/>
      <w:position w:val="0"/>
      <w:sz w:val="20"/>
      <w:szCs w:val="20"/>
      <w:u w:val="none"/>
      <w:vertAlign w:val="baseline"/>
    </w:rPr>
  </w:style>
  <w:style w:type="character" w:customStyle="1" w:styleId="ListLabel181">
    <w:name w:val="ListLabel 181"/>
    <w:rPr>
      <w:rFonts w:eastAsia="Arial" w:cs="Arial"/>
      <w:b w:val="0"/>
      <w:i w:val="0"/>
      <w:strike w:val="0"/>
      <w:dstrike w:val="0"/>
      <w:color w:val="000000"/>
      <w:position w:val="0"/>
      <w:sz w:val="22"/>
      <w:szCs w:val="22"/>
      <w:u w:val="none"/>
      <w:vertAlign w:val="baseline"/>
    </w:rPr>
  </w:style>
  <w:style w:type="character" w:customStyle="1" w:styleId="ListLabel182">
    <w:name w:val="ListLabel 182"/>
    <w:rPr>
      <w:rFonts w:eastAsia="Arial" w:cs="Arial"/>
      <w:b w:val="0"/>
      <w:i w:val="0"/>
      <w:strike w:val="0"/>
      <w:dstrike w:val="0"/>
      <w:color w:val="000000"/>
      <w:position w:val="0"/>
      <w:sz w:val="22"/>
      <w:szCs w:val="22"/>
      <w:u w:val="none"/>
      <w:vertAlign w:val="baseline"/>
    </w:rPr>
  </w:style>
  <w:style w:type="character" w:customStyle="1" w:styleId="ListLabel183">
    <w:name w:val="ListLabel 183"/>
    <w:rPr>
      <w:rFonts w:eastAsia="Arial" w:cs="Arial"/>
      <w:b w:val="0"/>
      <w:i w:val="0"/>
      <w:strike w:val="0"/>
      <w:dstrike w:val="0"/>
      <w:color w:val="000000"/>
      <w:position w:val="0"/>
      <w:sz w:val="22"/>
      <w:szCs w:val="22"/>
      <w:u w:val="none"/>
      <w:vertAlign w:val="baseline"/>
    </w:rPr>
  </w:style>
  <w:style w:type="character" w:customStyle="1" w:styleId="ListLabel184">
    <w:name w:val="ListLabel 184"/>
    <w:rPr>
      <w:rFonts w:eastAsia="Arial" w:cs="Arial"/>
      <w:b w:val="0"/>
      <w:i w:val="0"/>
      <w:strike w:val="0"/>
      <w:dstrike w:val="0"/>
      <w:color w:val="000000"/>
      <w:position w:val="0"/>
      <w:sz w:val="22"/>
      <w:szCs w:val="22"/>
      <w:u w:val="none"/>
      <w:vertAlign w:val="baseline"/>
    </w:rPr>
  </w:style>
  <w:style w:type="character" w:customStyle="1" w:styleId="ListLabel185">
    <w:name w:val="ListLabel 185"/>
    <w:rPr>
      <w:rFonts w:eastAsia="Arial" w:cs="Arial"/>
      <w:b w:val="0"/>
      <w:i w:val="0"/>
      <w:strike w:val="0"/>
      <w:dstrike w:val="0"/>
      <w:color w:val="000000"/>
      <w:position w:val="0"/>
      <w:sz w:val="22"/>
      <w:szCs w:val="22"/>
      <w:u w:val="none"/>
      <w:vertAlign w:val="baseline"/>
    </w:rPr>
  </w:style>
  <w:style w:type="character" w:customStyle="1" w:styleId="ListLabel186">
    <w:name w:val="ListLabel 186"/>
    <w:rPr>
      <w:rFonts w:eastAsia="Arial" w:cs="Arial"/>
      <w:b w:val="0"/>
      <w:i w:val="0"/>
      <w:strike w:val="0"/>
      <w:dstrike w:val="0"/>
      <w:color w:val="000000"/>
      <w:position w:val="0"/>
      <w:sz w:val="22"/>
      <w:szCs w:val="22"/>
      <w:u w:val="none"/>
      <w:vertAlign w:val="baseline"/>
    </w:rPr>
  </w:style>
  <w:style w:type="character" w:customStyle="1" w:styleId="ListLabel187">
    <w:name w:val="ListLabel 187"/>
    <w:rPr>
      <w:rFonts w:eastAsia="Arial" w:cs="Arial"/>
      <w:b w:val="0"/>
      <w:i w:val="0"/>
      <w:strike w:val="0"/>
      <w:dstrike w:val="0"/>
      <w:color w:val="000000"/>
      <w:position w:val="0"/>
      <w:sz w:val="22"/>
      <w:szCs w:val="22"/>
      <w:u w:val="none"/>
      <w:vertAlign w:val="baseline"/>
    </w:rPr>
  </w:style>
  <w:style w:type="character" w:customStyle="1" w:styleId="ListLabel188">
    <w:name w:val="ListLabel 188"/>
    <w:rPr>
      <w:rFonts w:eastAsia="Arial" w:cs="Arial"/>
      <w:b w:val="0"/>
      <w:i w:val="0"/>
      <w:strike w:val="0"/>
      <w:dstrike w:val="0"/>
      <w:color w:val="000000"/>
      <w:position w:val="0"/>
      <w:sz w:val="22"/>
      <w:szCs w:val="22"/>
      <w:u w:val="none"/>
      <w:vertAlign w:val="baseline"/>
    </w:rPr>
  </w:style>
  <w:style w:type="character" w:customStyle="1" w:styleId="ListLabel189">
    <w:name w:val="ListLabel 189"/>
    <w:rPr>
      <w:rFonts w:eastAsia="Arial" w:cs="Arial"/>
      <w:b w:val="0"/>
      <w:i w:val="0"/>
      <w:strike w:val="0"/>
      <w:dstrike w:val="0"/>
      <w:color w:val="000000"/>
      <w:position w:val="0"/>
      <w:sz w:val="22"/>
      <w:szCs w:val="22"/>
      <w:u w:val="none"/>
      <w:vertAlign w:val="baseline"/>
    </w:rPr>
  </w:style>
  <w:style w:type="character" w:customStyle="1" w:styleId="ListLabel190">
    <w:name w:val="ListLabel 190"/>
    <w:rPr>
      <w:rFonts w:eastAsia="Arial" w:cs="Arial"/>
      <w:b w:val="0"/>
      <w:i w:val="0"/>
      <w:strike w:val="0"/>
      <w:dstrike w:val="0"/>
      <w:color w:val="000000"/>
      <w:position w:val="0"/>
      <w:sz w:val="22"/>
      <w:szCs w:val="22"/>
      <w:u w:val="none"/>
      <w:vertAlign w:val="baseline"/>
    </w:rPr>
  </w:style>
  <w:style w:type="character" w:customStyle="1" w:styleId="ListLabel191">
    <w:name w:val="ListLabel 191"/>
    <w:rPr>
      <w:rFonts w:eastAsia="Arial" w:cs="Arial"/>
      <w:b w:val="0"/>
      <w:i w:val="0"/>
      <w:strike w:val="0"/>
      <w:dstrike w:val="0"/>
      <w:color w:val="000000"/>
      <w:position w:val="0"/>
      <w:sz w:val="22"/>
      <w:szCs w:val="22"/>
      <w:u w:val="none"/>
      <w:vertAlign w:val="baseline"/>
    </w:rPr>
  </w:style>
  <w:style w:type="character" w:customStyle="1" w:styleId="ListLabel192">
    <w:name w:val="ListLabel 192"/>
    <w:rPr>
      <w:rFonts w:eastAsia="Arial" w:cs="Arial"/>
      <w:b w:val="0"/>
      <w:i w:val="0"/>
      <w:strike w:val="0"/>
      <w:dstrike w:val="0"/>
      <w:color w:val="000000"/>
      <w:position w:val="0"/>
      <w:sz w:val="22"/>
      <w:szCs w:val="22"/>
      <w:u w:val="none"/>
      <w:vertAlign w:val="baseline"/>
    </w:rPr>
  </w:style>
  <w:style w:type="character" w:customStyle="1" w:styleId="ListLabel193">
    <w:name w:val="ListLabel 193"/>
    <w:rPr>
      <w:rFonts w:eastAsia="Arial" w:cs="Arial"/>
      <w:b w:val="0"/>
      <w:i w:val="0"/>
      <w:strike w:val="0"/>
      <w:dstrike w:val="0"/>
      <w:color w:val="000000"/>
      <w:position w:val="0"/>
      <w:sz w:val="22"/>
      <w:szCs w:val="22"/>
      <w:u w:val="none"/>
      <w:vertAlign w:val="baseline"/>
    </w:rPr>
  </w:style>
  <w:style w:type="character" w:customStyle="1" w:styleId="ListLabel194">
    <w:name w:val="ListLabel 194"/>
    <w:rPr>
      <w:rFonts w:eastAsia="Arial" w:cs="Arial"/>
      <w:b w:val="0"/>
      <w:i w:val="0"/>
      <w:strike w:val="0"/>
      <w:dstrike w:val="0"/>
      <w:color w:val="000000"/>
      <w:position w:val="0"/>
      <w:sz w:val="22"/>
      <w:szCs w:val="22"/>
      <w:u w:val="none"/>
      <w:vertAlign w:val="baseline"/>
    </w:rPr>
  </w:style>
  <w:style w:type="character" w:customStyle="1" w:styleId="ListLabel195">
    <w:name w:val="ListLabel 195"/>
    <w:rPr>
      <w:rFonts w:eastAsia="Arial" w:cs="Arial"/>
      <w:b w:val="0"/>
      <w:i w:val="0"/>
      <w:strike w:val="0"/>
      <w:dstrike w:val="0"/>
      <w:color w:val="000000"/>
      <w:position w:val="0"/>
      <w:sz w:val="22"/>
      <w:szCs w:val="22"/>
      <w:u w:val="none"/>
      <w:vertAlign w:val="baseline"/>
    </w:rPr>
  </w:style>
  <w:style w:type="character" w:customStyle="1" w:styleId="ListLabel196">
    <w:name w:val="ListLabel 196"/>
    <w:rPr>
      <w:rFonts w:eastAsia="Arial" w:cs="Arial"/>
      <w:b w:val="0"/>
      <w:i w:val="0"/>
      <w:strike w:val="0"/>
      <w:dstrike w:val="0"/>
      <w:color w:val="000000"/>
      <w:position w:val="0"/>
      <w:sz w:val="22"/>
      <w:szCs w:val="22"/>
      <w:u w:val="none"/>
      <w:vertAlign w:val="baseline"/>
    </w:rPr>
  </w:style>
  <w:style w:type="character" w:customStyle="1" w:styleId="ListLabel197">
    <w:name w:val="ListLabel 197"/>
    <w:rPr>
      <w:rFonts w:eastAsia="Arial" w:cs="Arial"/>
      <w:b w:val="0"/>
      <w:i w:val="0"/>
      <w:strike w:val="0"/>
      <w:dstrike w:val="0"/>
      <w:color w:val="000000"/>
      <w:position w:val="0"/>
      <w:sz w:val="22"/>
      <w:szCs w:val="22"/>
      <w:u w:val="none"/>
      <w:vertAlign w:val="baseline"/>
    </w:rPr>
  </w:style>
  <w:style w:type="character" w:customStyle="1" w:styleId="ListLabel198">
    <w:name w:val="ListLabel 198"/>
    <w:rPr>
      <w:rFonts w:eastAsia="Arial" w:cs="Arial"/>
      <w:b w:val="0"/>
      <w:i w:val="0"/>
      <w:strike w:val="0"/>
      <w:dstrike w:val="0"/>
      <w:color w:val="000000"/>
      <w:position w:val="0"/>
      <w:sz w:val="22"/>
      <w:szCs w:val="22"/>
      <w:u w:val="none"/>
      <w:vertAlign w:val="baseline"/>
    </w:rPr>
  </w:style>
  <w:style w:type="character" w:customStyle="1" w:styleId="ListLabel199">
    <w:name w:val="ListLabel 199"/>
    <w:rPr>
      <w:rFonts w:eastAsia="Arial" w:cs="Arial"/>
      <w:b w:val="0"/>
      <w:i w:val="0"/>
      <w:strike w:val="0"/>
      <w:dstrike w:val="0"/>
      <w:color w:val="000000"/>
      <w:position w:val="0"/>
      <w:sz w:val="22"/>
      <w:szCs w:val="22"/>
      <w:u w:val="none"/>
      <w:vertAlign w:val="baseline"/>
    </w:rPr>
  </w:style>
  <w:style w:type="character" w:customStyle="1" w:styleId="ListLabel200">
    <w:name w:val="ListLabel 200"/>
    <w:rPr>
      <w:rFonts w:eastAsia="Arial" w:cs="Arial"/>
      <w:b w:val="0"/>
      <w:i w:val="0"/>
      <w:strike w:val="0"/>
      <w:dstrike w:val="0"/>
      <w:color w:val="000000"/>
      <w:position w:val="0"/>
      <w:sz w:val="22"/>
      <w:szCs w:val="22"/>
      <w:u w:val="none"/>
      <w:vertAlign w:val="baseline"/>
    </w:rPr>
  </w:style>
  <w:style w:type="character" w:customStyle="1" w:styleId="ListLabel201">
    <w:name w:val="ListLabel 201"/>
    <w:rPr>
      <w:rFonts w:eastAsia="Arial" w:cs="Arial"/>
      <w:b w:val="0"/>
      <w:i w:val="0"/>
      <w:strike w:val="0"/>
      <w:dstrike w:val="0"/>
      <w:color w:val="000000"/>
      <w:position w:val="0"/>
      <w:sz w:val="22"/>
      <w:szCs w:val="22"/>
      <w:u w:val="none"/>
      <w:vertAlign w:val="baseline"/>
    </w:rPr>
  </w:style>
  <w:style w:type="character" w:customStyle="1" w:styleId="ListLabel202">
    <w:name w:val="ListLabel 202"/>
    <w:rPr>
      <w:rFonts w:eastAsia="Arial" w:cs="Arial"/>
      <w:b w:val="0"/>
      <w:i w:val="0"/>
      <w:strike w:val="0"/>
      <w:dstrike w:val="0"/>
      <w:color w:val="000000"/>
      <w:position w:val="0"/>
      <w:sz w:val="22"/>
      <w:szCs w:val="22"/>
      <w:u w:val="none"/>
      <w:vertAlign w:val="baseline"/>
    </w:rPr>
  </w:style>
  <w:style w:type="character" w:customStyle="1" w:styleId="ListLabel203">
    <w:name w:val="ListLabel 203"/>
    <w:rPr>
      <w:rFonts w:eastAsia="Arial" w:cs="Arial"/>
      <w:b w:val="0"/>
      <w:i w:val="0"/>
      <w:strike w:val="0"/>
      <w:dstrike w:val="0"/>
      <w:color w:val="000000"/>
      <w:position w:val="0"/>
      <w:sz w:val="22"/>
      <w:szCs w:val="22"/>
      <w:u w:val="none"/>
      <w:vertAlign w:val="baseline"/>
    </w:rPr>
  </w:style>
  <w:style w:type="character" w:customStyle="1" w:styleId="ListLabel204">
    <w:name w:val="ListLabel 204"/>
    <w:rPr>
      <w:rFonts w:eastAsia="Arial" w:cs="Arial"/>
      <w:b w:val="0"/>
      <w:i w:val="0"/>
      <w:strike w:val="0"/>
      <w:dstrike w:val="0"/>
      <w:color w:val="000000"/>
      <w:position w:val="0"/>
      <w:sz w:val="22"/>
      <w:szCs w:val="22"/>
      <w:u w:val="none"/>
      <w:vertAlign w:val="baseline"/>
    </w:rPr>
  </w:style>
  <w:style w:type="character" w:customStyle="1" w:styleId="ListLabel205">
    <w:name w:val="ListLabel 205"/>
    <w:rPr>
      <w:rFonts w:eastAsia="Arial" w:cs="Arial"/>
      <w:b w:val="0"/>
      <w:i w:val="0"/>
      <w:strike w:val="0"/>
      <w:dstrike w:val="0"/>
      <w:color w:val="000000"/>
      <w:position w:val="0"/>
      <w:sz w:val="22"/>
      <w:szCs w:val="22"/>
      <w:u w:val="none"/>
      <w:vertAlign w:val="baseline"/>
    </w:rPr>
  </w:style>
  <w:style w:type="character" w:customStyle="1" w:styleId="ListLabel206">
    <w:name w:val="ListLabel 206"/>
    <w:rPr>
      <w:rFonts w:eastAsia="Arial" w:cs="Arial"/>
      <w:b w:val="0"/>
      <w:i w:val="0"/>
      <w:strike w:val="0"/>
      <w:dstrike w:val="0"/>
      <w:color w:val="000000"/>
      <w:position w:val="0"/>
      <w:sz w:val="22"/>
      <w:szCs w:val="22"/>
      <w:u w:val="none"/>
      <w:vertAlign w:val="baseline"/>
    </w:rPr>
  </w:style>
  <w:style w:type="character" w:customStyle="1" w:styleId="ListLabel207">
    <w:name w:val="ListLabel 207"/>
    <w:rPr>
      <w:rFonts w:eastAsia="Arial" w:cs="Arial"/>
      <w:b w:val="0"/>
      <w:i w:val="0"/>
      <w:strike w:val="0"/>
      <w:dstrike w:val="0"/>
      <w:color w:val="000000"/>
      <w:position w:val="0"/>
      <w:sz w:val="22"/>
      <w:szCs w:val="22"/>
      <w:u w:val="none"/>
      <w:vertAlign w:val="baseline"/>
    </w:rPr>
  </w:style>
  <w:style w:type="character" w:customStyle="1" w:styleId="ListLabel208">
    <w:name w:val="ListLabel 208"/>
    <w:rPr>
      <w:rFonts w:eastAsia="Arial" w:cs="Arial"/>
      <w:b w:val="0"/>
      <w:i w:val="0"/>
      <w:strike w:val="0"/>
      <w:dstrike w:val="0"/>
      <w:color w:val="000000"/>
      <w:position w:val="0"/>
      <w:sz w:val="22"/>
      <w:szCs w:val="22"/>
      <w:u w:val="none"/>
      <w:vertAlign w:val="baseline"/>
    </w:rPr>
  </w:style>
  <w:style w:type="character" w:customStyle="1" w:styleId="ListLabel209">
    <w:name w:val="ListLabel 209"/>
    <w:rPr>
      <w:rFonts w:eastAsia="Arial" w:cs="Arial"/>
      <w:b w:val="0"/>
      <w:i w:val="0"/>
      <w:strike w:val="0"/>
      <w:dstrike w:val="0"/>
      <w:color w:val="000000"/>
      <w:position w:val="0"/>
      <w:sz w:val="22"/>
      <w:szCs w:val="22"/>
      <w:u w:val="none"/>
      <w:vertAlign w:val="baseline"/>
    </w:rPr>
  </w:style>
  <w:style w:type="character" w:customStyle="1" w:styleId="ListLabel210">
    <w:name w:val="ListLabel 210"/>
    <w:rPr>
      <w:rFonts w:eastAsia="Arial" w:cs="Arial"/>
      <w:b w:val="0"/>
      <w:i w:val="0"/>
      <w:strike w:val="0"/>
      <w:dstrike w:val="0"/>
      <w:color w:val="000000"/>
      <w:position w:val="0"/>
      <w:sz w:val="22"/>
      <w:szCs w:val="22"/>
      <w:u w:val="none"/>
      <w:vertAlign w:val="baseline"/>
    </w:rPr>
  </w:style>
  <w:style w:type="character" w:customStyle="1" w:styleId="ListLabel211">
    <w:name w:val="ListLabel 211"/>
    <w:rPr>
      <w:rFonts w:eastAsia="Arial" w:cs="Arial"/>
      <w:b w:val="0"/>
      <w:i w:val="0"/>
      <w:strike w:val="0"/>
      <w:dstrike w:val="0"/>
      <w:color w:val="000000"/>
      <w:position w:val="0"/>
      <w:sz w:val="22"/>
      <w:szCs w:val="22"/>
      <w:u w:val="none"/>
      <w:vertAlign w:val="baseline"/>
    </w:rPr>
  </w:style>
  <w:style w:type="character" w:customStyle="1" w:styleId="ListLabel212">
    <w:name w:val="ListLabel 212"/>
    <w:rPr>
      <w:rFonts w:eastAsia="Arial" w:cs="Arial"/>
      <w:b w:val="0"/>
      <w:i w:val="0"/>
      <w:strike w:val="0"/>
      <w:dstrike w:val="0"/>
      <w:color w:val="000000"/>
      <w:position w:val="0"/>
      <w:sz w:val="22"/>
      <w:szCs w:val="22"/>
      <w:u w:val="none"/>
      <w:vertAlign w:val="baseline"/>
    </w:rPr>
  </w:style>
  <w:style w:type="character" w:customStyle="1" w:styleId="ListLabel213">
    <w:name w:val="ListLabel 213"/>
    <w:rPr>
      <w:rFonts w:eastAsia="Arial" w:cs="Arial"/>
      <w:b w:val="0"/>
      <w:i w:val="0"/>
      <w:strike w:val="0"/>
      <w:dstrike w:val="0"/>
      <w:color w:val="000000"/>
      <w:position w:val="0"/>
      <w:sz w:val="22"/>
      <w:szCs w:val="22"/>
      <w:u w:val="none"/>
      <w:vertAlign w:val="baseline"/>
    </w:rPr>
  </w:style>
  <w:style w:type="character" w:customStyle="1" w:styleId="ListLabel214">
    <w:name w:val="ListLabel 214"/>
    <w:rPr>
      <w:rFonts w:eastAsia="Arial" w:cs="Arial"/>
      <w:b w:val="0"/>
      <w:i w:val="0"/>
      <w:strike w:val="0"/>
      <w:dstrike w:val="0"/>
      <w:color w:val="000000"/>
      <w:position w:val="0"/>
      <w:sz w:val="22"/>
      <w:szCs w:val="22"/>
      <w:u w:val="none"/>
      <w:vertAlign w:val="baseline"/>
    </w:rPr>
  </w:style>
  <w:style w:type="character" w:customStyle="1" w:styleId="ListLabel215">
    <w:name w:val="ListLabel 215"/>
    <w:rPr>
      <w:rFonts w:eastAsia="Arial" w:cs="Arial"/>
      <w:b w:val="0"/>
      <w:i w:val="0"/>
      <w:strike w:val="0"/>
      <w:dstrike w:val="0"/>
      <w:color w:val="000000"/>
      <w:position w:val="0"/>
      <w:sz w:val="22"/>
      <w:szCs w:val="22"/>
      <w:u w:val="none"/>
      <w:vertAlign w:val="baseline"/>
    </w:rPr>
  </w:style>
  <w:style w:type="character" w:customStyle="1" w:styleId="ListLabel216">
    <w:name w:val="ListLabel 216"/>
    <w:rPr>
      <w:rFonts w:eastAsia="Arial" w:cs="Arial"/>
      <w:b w:val="0"/>
      <w:i w:val="0"/>
      <w:strike w:val="0"/>
      <w:dstrike w:val="0"/>
      <w:color w:val="000000"/>
      <w:position w:val="0"/>
      <w:sz w:val="22"/>
      <w:szCs w:val="22"/>
      <w:u w:val="none"/>
      <w:vertAlign w:val="baseline"/>
    </w:rPr>
  </w:style>
  <w:style w:type="character" w:customStyle="1" w:styleId="ListLabel217">
    <w:name w:val="ListLabel 217"/>
    <w:rPr>
      <w:rFonts w:eastAsia="Arial" w:cs="Arial"/>
      <w:b w:val="0"/>
      <w:i w:val="0"/>
      <w:strike w:val="0"/>
      <w:dstrike w:val="0"/>
      <w:color w:val="000000"/>
      <w:position w:val="0"/>
      <w:sz w:val="22"/>
      <w:szCs w:val="22"/>
      <w:u w:val="none"/>
      <w:vertAlign w:val="baseline"/>
    </w:rPr>
  </w:style>
  <w:style w:type="character" w:customStyle="1" w:styleId="ListLabel218">
    <w:name w:val="ListLabel 218"/>
    <w:rPr>
      <w:rFonts w:eastAsia="Arial" w:cs="Arial"/>
      <w:b w:val="0"/>
      <w:i w:val="0"/>
      <w:strike w:val="0"/>
      <w:dstrike w:val="0"/>
      <w:color w:val="000000"/>
      <w:position w:val="0"/>
      <w:sz w:val="22"/>
      <w:szCs w:val="22"/>
      <w:u w:val="none"/>
      <w:vertAlign w:val="baseline"/>
    </w:rPr>
  </w:style>
  <w:style w:type="character" w:customStyle="1" w:styleId="ListLabel219">
    <w:name w:val="ListLabel 219"/>
    <w:rPr>
      <w:rFonts w:eastAsia="Arial" w:cs="Arial"/>
      <w:b w:val="0"/>
      <w:i w:val="0"/>
      <w:strike w:val="0"/>
      <w:dstrike w:val="0"/>
      <w:color w:val="000000"/>
      <w:position w:val="0"/>
      <w:sz w:val="22"/>
      <w:szCs w:val="22"/>
      <w:u w:val="none"/>
      <w:vertAlign w:val="baseline"/>
    </w:rPr>
  </w:style>
  <w:style w:type="character" w:customStyle="1" w:styleId="ListLabel220">
    <w:name w:val="ListLabel 220"/>
    <w:rPr>
      <w:rFonts w:eastAsia="Arial" w:cs="Arial"/>
      <w:b w:val="0"/>
      <w:i w:val="0"/>
      <w:strike w:val="0"/>
      <w:dstrike w:val="0"/>
      <w:color w:val="000000"/>
      <w:position w:val="0"/>
      <w:sz w:val="22"/>
      <w:szCs w:val="22"/>
      <w:u w:val="none"/>
      <w:vertAlign w:val="baseline"/>
    </w:rPr>
  </w:style>
  <w:style w:type="character" w:customStyle="1" w:styleId="ListLabel221">
    <w:name w:val="ListLabel 221"/>
    <w:rPr>
      <w:rFonts w:eastAsia="Arial" w:cs="Arial"/>
      <w:b w:val="0"/>
      <w:i w:val="0"/>
      <w:strike w:val="0"/>
      <w:dstrike w:val="0"/>
      <w:color w:val="000000"/>
      <w:position w:val="0"/>
      <w:sz w:val="22"/>
      <w:szCs w:val="22"/>
      <w:u w:val="none"/>
      <w:vertAlign w:val="baseline"/>
    </w:rPr>
  </w:style>
  <w:style w:type="character" w:customStyle="1" w:styleId="ListLabel222">
    <w:name w:val="ListLabel 222"/>
    <w:rPr>
      <w:rFonts w:eastAsia="Arial" w:cs="Arial"/>
      <w:b w:val="0"/>
      <w:i w:val="0"/>
      <w:strike w:val="0"/>
      <w:dstrike w:val="0"/>
      <w:color w:val="000000"/>
      <w:position w:val="0"/>
      <w:sz w:val="22"/>
      <w:szCs w:val="22"/>
      <w:u w:val="none"/>
      <w:vertAlign w:val="baseline"/>
    </w:rPr>
  </w:style>
  <w:style w:type="character" w:customStyle="1" w:styleId="ListLabel223">
    <w:name w:val="ListLabel 223"/>
    <w:rPr>
      <w:rFonts w:eastAsia="Arial" w:cs="Arial"/>
      <w:b w:val="0"/>
      <w:i w:val="0"/>
      <w:strike w:val="0"/>
      <w:dstrike w:val="0"/>
      <w:color w:val="000000"/>
      <w:position w:val="0"/>
      <w:sz w:val="22"/>
      <w:szCs w:val="22"/>
      <w:u w:val="none"/>
      <w:vertAlign w:val="baseline"/>
    </w:rPr>
  </w:style>
  <w:style w:type="character" w:customStyle="1" w:styleId="ListLabel224">
    <w:name w:val="ListLabel 224"/>
    <w:rPr>
      <w:rFonts w:eastAsia="Arial" w:cs="Arial"/>
      <w:b w:val="0"/>
      <w:i w:val="0"/>
      <w:strike w:val="0"/>
      <w:dstrike w:val="0"/>
      <w:color w:val="000000"/>
      <w:position w:val="0"/>
      <w:sz w:val="22"/>
      <w:szCs w:val="22"/>
      <w:u w:val="none"/>
      <w:vertAlign w:val="baseline"/>
    </w:rPr>
  </w:style>
  <w:style w:type="character" w:customStyle="1" w:styleId="ListLabel225">
    <w:name w:val="ListLabel 225"/>
    <w:rPr>
      <w:rFonts w:eastAsia="Arial" w:cs="Arial"/>
      <w:b w:val="0"/>
      <w:i w:val="0"/>
      <w:strike w:val="0"/>
      <w:dstrike w:val="0"/>
      <w:color w:val="000000"/>
      <w:position w:val="0"/>
      <w:sz w:val="22"/>
      <w:szCs w:val="22"/>
      <w:u w:val="none"/>
      <w:vertAlign w:val="baseline"/>
    </w:rPr>
  </w:style>
  <w:style w:type="character" w:customStyle="1" w:styleId="ListLabel226">
    <w:name w:val="ListLabel 226"/>
    <w:rPr>
      <w:rFonts w:eastAsia="Arial" w:cs="Arial"/>
      <w:b w:val="0"/>
      <w:i w:val="0"/>
      <w:strike w:val="0"/>
      <w:dstrike w:val="0"/>
      <w:color w:val="000000"/>
      <w:position w:val="0"/>
      <w:sz w:val="22"/>
      <w:szCs w:val="22"/>
      <w:u w:val="none"/>
      <w:vertAlign w:val="baseline"/>
    </w:rPr>
  </w:style>
  <w:style w:type="character" w:customStyle="1" w:styleId="ListLabel227">
    <w:name w:val="ListLabel 227"/>
    <w:rPr>
      <w:rFonts w:eastAsia="Arial" w:cs="Arial"/>
      <w:b w:val="0"/>
      <w:i w:val="0"/>
      <w:strike w:val="0"/>
      <w:dstrike w:val="0"/>
      <w:color w:val="000000"/>
      <w:position w:val="0"/>
      <w:sz w:val="22"/>
      <w:szCs w:val="22"/>
      <w:u w:val="none"/>
      <w:vertAlign w:val="baseline"/>
    </w:rPr>
  </w:style>
  <w:style w:type="character" w:customStyle="1" w:styleId="ListLabel228">
    <w:name w:val="ListLabel 228"/>
    <w:rPr>
      <w:rFonts w:eastAsia="Arial" w:cs="Arial"/>
      <w:b w:val="0"/>
      <w:i w:val="0"/>
      <w:strike w:val="0"/>
      <w:dstrike w:val="0"/>
      <w:color w:val="000000"/>
      <w:position w:val="0"/>
      <w:sz w:val="22"/>
      <w:szCs w:val="22"/>
      <w:u w:val="none"/>
      <w:vertAlign w:val="baseline"/>
    </w:rPr>
  </w:style>
  <w:style w:type="character" w:customStyle="1" w:styleId="ListLabel229">
    <w:name w:val="ListLabel 229"/>
    <w:rPr>
      <w:rFonts w:eastAsia="Arial" w:cs="Arial"/>
      <w:b w:val="0"/>
      <w:i w:val="0"/>
      <w:strike w:val="0"/>
      <w:dstrike w:val="0"/>
      <w:color w:val="000000"/>
      <w:position w:val="0"/>
      <w:sz w:val="22"/>
      <w:szCs w:val="22"/>
      <w:u w:val="none"/>
      <w:vertAlign w:val="baseline"/>
    </w:rPr>
  </w:style>
  <w:style w:type="character" w:customStyle="1" w:styleId="ListLabel230">
    <w:name w:val="ListLabel 230"/>
    <w:rPr>
      <w:rFonts w:eastAsia="Arial" w:cs="Arial"/>
      <w:b w:val="0"/>
      <w:i w:val="0"/>
      <w:strike w:val="0"/>
      <w:dstrike w:val="0"/>
      <w:color w:val="000000"/>
      <w:position w:val="0"/>
      <w:sz w:val="22"/>
      <w:szCs w:val="22"/>
      <w:u w:val="none"/>
      <w:vertAlign w:val="baseline"/>
    </w:rPr>
  </w:style>
  <w:style w:type="character" w:customStyle="1" w:styleId="ListLabel231">
    <w:name w:val="ListLabel 231"/>
    <w:rPr>
      <w:rFonts w:eastAsia="Arial" w:cs="Arial"/>
      <w:b w:val="0"/>
      <w:i w:val="0"/>
      <w:strike w:val="0"/>
      <w:dstrike w:val="0"/>
      <w:color w:val="000000"/>
      <w:position w:val="0"/>
      <w:sz w:val="22"/>
      <w:szCs w:val="22"/>
      <w:u w:val="none"/>
      <w:vertAlign w:val="baseline"/>
    </w:rPr>
  </w:style>
  <w:style w:type="character" w:customStyle="1" w:styleId="ListLabel232">
    <w:name w:val="ListLabel 232"/>
    <w:rPr>
      <w:rFonts w:eastAsia="Arial" w:cs="Arial"/>
      <w:b w:val="0"/>
      <w:i w:val="0"/>
      <w:strike w:val="0"/>
      <w:dstrike w:val="0"/>
      <w:color w:val="000000"/>
      <w:position w:val="0"/>
      <w:sz w:val="22"/>
      <w:szCs w:val="22"/>
      <w:u w:val="none"/>
      <w:vertAlign w:val="baseline"/>
    </w:rPr>
  </w:style>
  <w:style w:type="character" w:customStyle="1" w:styleId="ListLabel233">
    <w:name w:val="ListLabel 233"/>
    <w:rPr>
      <w:rFonts w:eastAsia="Arial" w:cs="Arial"/>
      <w:b w:val="0"/>
      <w:i w:val="0"/>
      <w:strike w:val="0"/>
      <w:dstrike w:val="0"/>
      <w:color w:val="000000"/>
      <w:position w:val="0"/>
      <w:sz w:val="22"/>
      <w:szCs w:val="22"/>
      <w:u w:val="none"/>
      <w:vertAlign w:val="baseline"/>
    </w:rPr>
  </w:style>
  <w:style w:type="character" w:customStyle="1" w:styleId="ListLabel234">
    <w:name w:val="ListLabel 234"/>
    <w:rPr>
      <w:rFonts w:eastAsia="Arial" w:cs="Arial"/>
      <w:b w:val="0"/>
      <w:i w:val="0"/>
      <w:strike w:val="0"/>
      <w:dstrike w:val="0"/>
      <w:color w:val="000000"/>
      <w:position w:val="0"/>
      <w:sz w:val="22"/>
      <w:szCs w:val="22"/>
      <w:u w:val="none"/>
      <w:vertAlign w:val="baseline"/>
    </w:rPr>
  </w:style>
  <w:style w:type="character" w:customStyle="1" w:styleId="ListLabel235">
    <w:name w:val="ListLabel 235"/>
    <w:rPr>
      <w:rFonts w:eastAsia="Arial" w:cs="Arial"/>
      <w:b w:val="0"/>
      <w:i w:val="0"/>
      <w:strike w:val="0"/>
      <w:dstrike w:val="0"/>
      <w:color w:val="000000"/>
      <w:position w:val="0"/>
      <w:sz w:val="22"/>
      <w:szCs w:val="22"/>
      <w:u w:val="none"/>
      <w:vertAlign w:val="baseline"/>
    </w:rPr>
  </w:style>
  <w:style w:type="character" w:customStyle="1" w:styleId="ListLabel236">
    <w:name w:val="ListLabel 236"/>
    <w:rPr>
      <w:rFonts w:eastAsia="Arial" w:cs="Arial"/>
      <w:b w:val="0"/>
      <w:i w:val="0"/>
      <w:strike w:val="0"/>
      <w:dstrike w:val="0"/>
      <w:color w:val="000000"/>
      <w:position w:val="0"/>
      <w:sz w:val="22"/>
      <w:szCs w:val="22"/>
      <w:u w:val="none"/>
      <w:vertAlign w:val="baseline"/>
    </w:rPr>
  </w:style>
  <w:style w:type="character" w:customStyle="1" w:styleId="ListLabel237">
    <w:name w:val="ListLabel 237"/>
    <w:rPr>
      <w:rFonts w:eastAsia="Arial" w:cs="Arial"/>
      <w:b w:val="0"/>
      <w:i w:val="0"/>
      <w:strike w:val="0"/>
      <w:dstrike w:val="0"/>
      <w:color w:val="000000"/>
      <w:position w:val="0"/>
      <w:sz w:val="22"/>
      <w:szCs w:val="22"/>
      <w:u w:val="none"/>
      <w:vertAlign w:val="baseline"/>
    </w:rPr>
  </w:style>
  <w:style w:type="character" w:customStyle="1" w:styleId="ListLabel238">
    <w:name w:val="ListLabel 238"/>
    <w:rPr>
      <w:rFonts w:eastAsia="Arial" w:cs="Arial"/>
      <w:b w:val="0"/>
      <w:i w:val="0"/>
      <w:strike w:val="0"/>
      <w:dstrike w:val="0"/>
      <w:color w:val="000000"/>
      <w:position w:val="0"/>
      <w:sz w:val="22"/>
      <w:szCs w:val="22"/>
      <w:u w:val="none"/>
      <w:vertAlign w:val="baseline"/>
    </w:rPr>
  </w:style>
  <w:style w:type="character" w:customStyle="1" w:styleId="ListLabel239">
    <w:name w:val="ListLabel 239"/>
    <w:rPr>
      <w:rFonts w:eastAsia="Arial" w:cs="Arial"/>
      <w:b w:val="0"/>
      <w:i w:val="0"/>
      <w:strike w:val="0"/>
      <w:dstrike w:val="0"/>
      <w:color w:val="000000"/>
      <w:position w:val="0"/>
      <w:sz w:val="22"/>
      <w:szCs w:val="22"/>
      <w:u w:val="none"/>
      <w:vertAlign w:val="baseline"/>
    </w:rPr>
  </w:style>
  <w:style w:type="character" w:customStyle="1" w:styleId="ListLabel240">
    <w:name w:val="ListLabel 240"/>
    <w:rPr>
      <w:rFonts w:eastAsia="Arial" w:cs="Arial"/>
      <w:b w:val="0"/>
      <w:i w:val="0"/>
      <w:strike w:val="0"/>
      <w:dstrike w:val="0"/>
      <w:color w:val="000000"/>
      <w:position w:val="0"/>
      <w:sz w:val="22"/>
      <w:szCs w:val="22"/>
      <w:u w:val="none"/>
      <w:vertAlign w:val="baseline"/>
    </w:rPr>
  </w:style>
  <w:style w:type="character" w:customStyle="1" w:styleId="ListLabel241">
    <w:name w:val="ListLabel 241"/>
    <w:rPr>
      <w:rFonts w:eastAsia="Arial" w:cs="Arial"/>
      <w:b w:val="0"/>
      <w:i w:val="0"/>
      <w:strike w:val="0"/>
      <w:dstrike w:val="0"/>
      <w:color w:val="000000"/>
      <w:position w:val="0"/>
      <w:sz w:val="22"/>
      <w:szCs w:val="22"/>
      <w:u w:val="none"/>
      <w:vertAlign w:val="baseline"/>
    </w:rPr>
  </w:style>
  <w:style w:type="character" w:customStyle="1" w:styleId="ListLabel242">
    <w:name w:val="ListLabel 242"/>
    <w:rPr>
      <w:rFonts w:eastAsia="Arial" w:cs="Arial"/>
      <w:b w:val="0"/>
      <w:i w:val="0"/>
      <w:strike w:val="0"/>
      <w:dstrike w:val="0"/>
      <w:color w:val="000000"/>
      <w:position w:val="0"/>
      <w:sz w:val="22"/>
      <w:szCs w:val="22"/>
      <w:u w:val="none"/>
      <w:vertAlign w:val="baseline"/>
    </w:rPr>
  </w:style>
  <w:style w:type="character" w:customStyle="1" w:styleId="ListLabel243">
    <w:name w:val="ListLabel 243"/>
    <w:rPr>
      <w:rFonts w:eastAsia="Arial" w:cs="Arial"/>
      <w:b w:val="0"/>
      <w:i w:val="0"/>
      <w:strike w:val="0"/>
      <w:dstrike w:val="0"/>
      <w:color w:val="000000"/>
      <w:position w:val="0"/>
      <w:sz w:val="22"/>
      <w:szCs w:val="22"/>
      <w:u w:val="none"/>
      <w:vertAlign w:val="baseline"/>
    </w:rPr>
  </w:style>
  <w:style w:type="character" w:customStyle="1" w:styleId="ListLabel244">
    <w:name w:val="ListLabel 244"/>
    <w:rPr>
      <w:rFonts w:eastAsia="Arial" w:cs="Arial"/>
      <w:b w:val="0"/>
      <w:i w:val="0"/>
      <w:strike w:val="0"/>
      <w:dstrike w:val="0"/>
      <w:color w:val="000000"/>
      <w:position w:val="0"/>
      <w:sz w:val="22"/>
      <w:szCs w:val="22"/>
      <w:u w:val="none"/>
      <w:vertAlign w:val="baseline"/>
    </w:rPr>
  </w:style>
  <w:style w:type="character" w:customStyle="1" w:styleId="ListLabel245">
    <w:name w:val="ListLabel 245"/>
    <w:rPr>
      <w:rFonts w:eastAsia="Arial" w:cs="Arial"/>
      <w:b w:val="0"/>
      <w:i w:val="0"/>
      <w:strike w:val="0"/>
      <w:dstrike w:val="0"/>
      <w:color w:val="000000"/>
      <w:position w:val="0"/>
      <w:sz w:val="22"/>
      <w:szCs w:val="22"/>
      <w:u w:val="none"/>
      <w:vertAlign w:val="baseline"/>
    </w:rPr>
  </w:style>
  <w:style w:type="character" w:customStyle="1" w:styleId="ListLabel246">
    <w:name w:val="ListLabel 246"/>
    <w:rPr>
      <w:rFonts w:eastAsia="Arial" w:cs="Arial"/>
      <w:b w:val="0"/>
      <w:i w:val="0"/>
      <w:strike w:val="0"/>
      <w:dstrike w:val="0"/>
      <w:color w:val="000000"/>
      <w:position w:val="0"/>
      <w:sz w:val="22"/>
      <w:szCs w:val="22"/>
      <w:u w:val="none"/>
      <w:vertAlign w:val="baseline"/>
    </w:rPr>
  </w:style>
  <w:style w:type="character" w:customStyle="1" w:styleId="ListLabel247">
    <w:name w:val="ListLabel 247"/>
    <w:rPr>
      <w:rFonts w:eastAsia="Arial" w:cs="Arial"/>
      <w:b w:val="0"/>
      <w:i w:val="0"/>
      <w:strike w:val="0"/>
      <w:dstrike w:val="0"/>
      <w:color w:val="000000"/>
      <w:position w:val="0"/>
      <w:sz w:val="22"/>
      <w:szCs w:val="22"/>
      <w:u w:val="none"/>
      <w:vertAlign w:val="baseline"/>
    </w:rPr>
  </w:style>
  <w:style w:type="character" w:customStyle="1" w:styleId="ListLabel248">
    <w:name w:val="ListLabel 248"/>
    <w:rPr>
      <w:rFonts w:eastAsia="Arial" w:cs="Arial"/>
      <w:b w:val="0"/>
      <w:i w:val="0"/>
      <w:strike w:val="0"/>
      <w:dstrike w:val="0"/>
      <w:color w:val="000000"/>
      <w:position w:val="0"/>
      <w:sz w:val="22"/>
      <w:szCs w:val="22"/>
      <w:u w:val="none"/>
      <w:vertAlign w:val="baseline"/>
    </w:rPr>
  </w:style>
  <w:style w:type="character" w:customStyle="1" w:styleId="ListLabel249">
    <w:name w:val="ListLabel 249"/>
    <w:rPr>
      <w:rFonts w:eastAsia="Arial" w:cs="Arial"/>
      <w:b w:val="0"/>
      <w:i w:val="0"/>
      <w:strike w:val="0"/>
      <w:dstrike w:val="0"/>
      <w:color w:val="000000"/>
      <w:position w:val="0"/>
      <w:sz w:val="22"/>
      <w:szCs w:val="22"/>
      <w:u w:val="none"/>
      <w:vertAlign w:val="baseline"/>
    </w:rPr>
  </w:style>
  <w:style w:type="character" w:customStyle="1" w:styleId="ListLabel250">
    <w:name w:val="ListLabel 250"/>
    <w:rPr>
      <w:rFonts w:eastAsia="Arial" w:cs="Arial"/>
      <w:b w:val="0"/>
      <w:i w:val="0"/>
      <w:strike w:val="0"/>
      <w:dstrike w:val="0"/>
      <w:color w:val="000000"/>
      <w:position w:val="0"/>
      <w:sz w:val="22"/>
      <w:szCs w:val="22"/>
      <w:u w:val="none"/>
      <w:vertAlign w:val="baseline"/>
    </w:rPr>
  </w:style>
  <w:style w:type="character" w:customStyle="1" w:styleId="ListLabel251">
    <w:name w:val="ListLabel 251"/>
    <w:rPr>
      <w:rFonts w:eastAsia="Arial" w:cs="Arial"/>
      <w:b w:val="0"/>
      <w:i w:val="0"/>
      <w:strike w:val="0"/>
      <w:dstrike w:val="0"/>
      <w:color w:val="000000"/>
      <w:position w:val="0"/>
      <w:sz w:val="22"/>
      <w:szCs w:val="22"/>
      <w:u w:val="none"/>
      <w:vertAlign w:val="baseline"/>
    </w:rPr>
  </w:style>
  <w:style w:type="character" w:customStyle="1" w:styleId="ListLabel252">
    <w:name w:val="ListLabel 252"/>
    <w:rPr>
      <w:rFonts w:eastAsia="Arial" w:cs="Arial"/>
      <w:b w:val="0"/>
      <w:i w:val="0"/>
      <w:strike w:val="0"/>
      <w:dstrike w:val="0"/>
      <w:color w:val="000000"/>
      <w:position w:val="0"/>
      <w:sz w:val="22"/>
      <w:szCs w:val="22"/>
      <w:u w:val="none"/>
      <w:vertAlign w:val="baseline"/>
    </w:rPr>
  </w:style>
  <w:style w:type="character" w:customStyle="1" w:styleId="ListLabel253">
    <w:name w:val="ListLabel 253"/>
    <w:rPr>
      <w:rFonts w:eastAsia="Arial" w:cs="Arial"/>
      <w:b w:val="0"/>
      <w:i w:val="0"/>
      <w:strike w:val="0"/>
      <w:dstrike w:val="0"/>
      <w:color w:val="000000"/>
      <w:position w:val="0"/>
      <w:sz w:val="22"/>
      <w:szCs w:val="22"/>
      <w:u w:val="none"/>
      <w:vertAlign w:val="baseline"/>
    </w:rPr>
  </w:style>
  <w:style w:type="character" w:customStyle="1" w:styleId="ListLabel254">
    <w:name w:val="ListLabel 254"/>
    <w:rPr>
      <w:rFonts w:eastAsia="Arial" w:cs="Arial"/>
      <w:b w:val="0"/>
      <w:i w:val="0"/>
      <w:strike w:val="0"/>
      <w:dstrike w:val="0"/>
      <w:color w:val="000000"/>
      <w:position w:val="0"/>
      <w:sz w:val="22"/>
      <w:szCs w:val="22"/>
      <w:u w:val="none"/>
      <w:vertAlign w:val="baseline"/>
    </w:rPr>
  </w:style>
  <w:style w:type="character" w:customStyle="1" w:styleId="ListLabel255">
    <w:name w:val="ListLabel 255"/>
    <w:rPr>
      <w:rFonts w:eastAsia="Arial" w:cs="Arial"/>
      <w:b w:val="0"/>
      <w:i w:val="0"/>
      <w:strike w:val="0"/>
      <w:dstrike w:val="0"/>
      <w:color w:val="000000"/>
      <w:position w:val="0"/>
      <w:sz w:val="22"/>
      <w:szCs w:val="22"/>
      <w:u w:val="none"/>
      <w:vertAlign w:val="baseline"/>
    </w:rPr>
  </w:style>
  <w:style w:type="character" w:customStyle="1" w:styleId="ListLabel256">
    <w:name w:val="ListLabel 256"/>
    <w:rPr>
      <w:rFonts w:eastAsia="Arial" w:cs="Arial"/>
      <w:b w:val="0"/>
      <w:i w:val="0"/>
      <w:strike w:val="0"/>
      <w:dstrike w:val="0"/>
      <w:color w:val="000000"/>
      <w:position w:val="0"/>
      <w:sz w:val="22"/>
      <w:szCs w:val="22"/>
      <w:u w:val="none"/>
      <w:vertAlign w:val="baseline"/>
    </w:rPr>
  </w:style>
  <w:style w:type="character" w:customStyle="1" w:styleId="ListLabel257">
    <w:name w:val="ListLabel 257"/>
    <w:rPr>
      <w:rFonts w:eastAsia="Arial" w:cs="Arial"/>
      <w:b w:val="0"/>
      <w:i w:val="0"/>
      <w:strike w:val="0"/>
      <w:dstrike w:val="0"/>
      <w:color w:val="000000"/>
      <w:position w:val="0"/>
      <w:sz w:val="22"/>
      <w:szCs w:val="22"/>
      <w:u w:val="none"/>
      <w:vertAlign w:val="baseline"/>
    </w:rPr>
  </w:style>
  <w:style w:type="character" w:customStyle="1" w:styleId="ListLabel258">
    <w:name w:val="ListLabel 258"/>
    <w:rPr>
      <w:rFonts w:eastAsia="Arial" w:cs="Arial"/>
      <w:b w:val="0"/>
      <w:i w:val="0"/>
      <w:strike w:val="0"/>
      <w:dstrike w:val="0"/>
      <w:color w:val="000000"/>
      <w:position w:val="0"/>
      <w:sz w:val="22"/>
      <w:szCs w:val="22"/>
      <w:u w:val="none"/>
      <w:vertAlign w:val="baseline"/>
    </w:rPr>
  </w:style>
  <w:style w:type="character" w:customStyle="1" w:styleId="ListLabel259">
    <w:name w:val="ListLabel 259"/>
    <w:rPr>
      <w:rFonts w:eastAsia="Arial" w:cs="Arial"/>
      <w:b w:val="0"/>
      <w:i w:val="0"/>
      <w:strike w:val="0"/>
      <w:dstrike w:val="0"/>
      <w:color w:val="000000"/>
      <w:position w:val="0"/>
      <w:sz w:val="22"/>
      <w:szCs w:val="22"/>
      <w:u w:val="none"/>
      <w:vertAlign w:val="baseline"/>
    </w:rPr>
  </w:style>
  <w:style w:type="character" w:customStyle="1" w:styleId="ListLabel260">
    <w:name w:val="ListLabel 260"/>
    <w:rPr>
      <w:rFonts w:eastAsia="Arial" w:cs="Arial"/>
      <w:b w:val="0"/>
      <w:i w:val="0"/>
      <w:strike w:val="0"/>
      <w:dstrike w:val="0"/>
      <w:color w:val="000000"/>
      <w:position w:val="0"/>
      <w:sz w:val="22"/>
      <w:szCs w:val="22"/>
      <w:u w:val="none"/>
      <w:vertAlign w:val="baseline"/>
    </w:rPr>
  </w:style>
  <w:style w:type="character" w:customStyle="1" w:styleId="ListLabel261">
    <w:name w:val="ListLabel 261"/>
    <w:rPr>
      <w:rFonts w:eastAsia="Arial" w:cs="Arial"/>
      <w:b w:val="0"/>
      <w:i w:val="0"/>
      <w:strike w:val="0"/>
      <w:dstrike w:val="0"/>
      <w:color w:val="000000"/>
      <w:position w:val="0"/>
      <w:sz w:val="22"/>
      <w:szCs w:val="22"/>
      <w:u w:val="none"/>
      <w:vertAlign w:val="baseline"/>
    </w:rPr>
  </w:style>
  <w:style w:type="character" w:customStyle="1" w:styleId="ListLabel262">
    <w:name w:val="ListLabel 262"/>
    <w:rPr>
      <w:rFonts w:eastAsia="Arial" w:cs="Arial"/>
      <w:b w:val="0"/>
      <w:i w:val="0"/>
      <w:strike w:val="0"/>
      <w:dstrike w:val="0"/>
      <w:color w:val="000000"/>
      <w:position w:val="0"/>
      <w:sz w:val="22"/>
      <w:szCs w:val="22"/>
      <w:u w:val="none"/>
      <w:vertAlign w:val="baseline"/>
    </w:rPr>
  </w:style>
  <w:style w:type="character" w:customStyle="1" w:styleId="ListLabel263">
    <w:name w:val="ListLabel 263"/>
    <w:rPr>
      <w:rFonts w:eastAsia="Arial" w:cs="Arial"/>
      <w:b w:val="0"/>
      <w:i w:val="0"/>
      <w:strike w:val="0"/>
      <w:dstrike w:val="0"/>
      <w:color w:val="000000"/>
      <w:position w:val="0"/>
      <w:sz w:val="22"/>
      <w:szCs w:val="22"/>
      <w:u w:val="none"/>
      <w:vertAlign w:val="baseline"/>
    </w:rPr>
  </w:style>
  <w:style w:type="character" w:customStyle="1" w:styleId="ListLabel264">
    <w:name w:val="ListLabel 264"/>
    <w:rPr>
      <w:rFonts w:eastAsia="Arial" w:cs="Arial"/>
      <w:b w:val="0"/>
      <w:i w:val="0"/>
      <w:strike w:val="0"/>
      <w:dstrike w:val="0"/>
      <w:color w:val="000000"/>
      <w:position w:val="0"/>
      <w:sz w:val="22"/>
      <w:szCs w:val="22"/>
      <w:u w:val="none"/>
      <w:vertAlign w:val="baseline"/>
    </w:rPr>
  </w:style>
  <w:style w:type="character" w:customStyle="1" w:styleId="ListLabel265">
    <w:name w:val="ListLabel 265"/>
    <w:rPr>
      <w:rFonts w:eastAsia="Arial" w:cs="Arial"/>
      <w:b w:val="0"/>
      <w:i w:val="0"/>
      <w:strike w:val="0"/>
      <w:dstrike w:val="0"/>
      <w:color w:val="000000"/>
      <w:position w:val="0"/>
      <w:sz w:val="22"/>
      <w:szCs w:val="22"/>
      <w:u w:val="none"/>
      <w:vertAlign w:val="baseline"/>
    </w:rPr>
  </w:style>
  <w:style w:type="character" w:customStyle="1" w:styleId="ListLabel266">
    <w:name w:val="ListLabel 266"/>
    <w:rPr>
      <w:rFonts w:eastAsia="Arial" w:cs="Arial"/>
      <w:b w:val="0"/>
      <w:i w:val="0"/>
      <w:strike w:val="0"/>
      <w:dstrike w:val="0"/>
      <w:color w:val="000000"/>
      <w:position w:val="0"/>
      <w:sz w:val="22"/>
      <w:szCs w:val="22"/>
      <w:u w:val="none"/>
      <w:vertAlign w:val="baseline"/>
    </w:rPr>
  </w:style>
  <w:style w:type="character" w:customStyle="1" w:styleId="ListLabel267">
    <w:name w:val="ListLabel 267"/>
    <w:rPr>
      <w:rFonts w:eastAsia="Arial" w:cs="Arial"/>
      <w:b w:val="0"/>
      <w:i w:val="0"/>
      <w:strike w:val="0"/>
      <w:dstrike w:val="0"/>
      <w:color w:val="000000"/>
      <w:position w:val="0"/>
      <w:sz w:val="22"/>
      <w:szCs w:val="22"/>
      <w:u w:val="none"/>
      <w:vertAlign w:val="baseline"/>
    </w:rPr>
  </w:style>
  <w:style w:type="character" w:customStyle="1" w:styleId="ListLabel268">
    <w:name w:val="ListLabel 268"/>
    <w:rPr>
      <w:rFonts w:eastAsia="Arial" w:cs="Arial"/>
      <w:b w:val="0"/>
      <w:i w:val="0"/>
      <w:strike w:val="0"/>
      <w:dstrike w:val="0"/>
      <w:color w:val="000000"/>
      <w:position w:val="0"/>
      <w:sz w:val="22"/>
      <w:szCs w:val="22"/>
      <w:u w:val="none"/>
      <w:vertAlign w:val="baseline"/>
    </w:rPr>
  </w:style>
  <w:style w:type="character" w:customStyle="1" w:styleId="ListLabel269">
    <w:name w:val="ListLabel 269"/>
    <w:rPr>
      <w:rFonts w:eastAsia="Arial" w:cs="Arial"/>
      <w:b w:val="0"/>
      <w:i w:val="0"/>
      <w:strike w:val="0"/>
      <w:dstrike w:val="0"/>
      <w:color w:val="000000"/>
      <w:position w:val="0"/>
      <w:sz w:val="22"/>
      <w:szCs w:val="22"/>
      <w:u w:val="none"/>
      <w:vertAlign w:val="baseline"/>
    </w:rPr>
  </w:style>
  <w:style w:type="character" w:customStyle="1" w:styleId="ListLabel270">
    <w:name w:val="ListLabel 270"/>
    <w:rPr>
      <w:rFonts w:eastAsia="Arial" w:cs="Arial"/>
      <w:b w:val="0"/>
      <w:i w:val="0"/>
      <w:strike w:val="0"/>
      <w:dstrike w:val="0"/>
      <w:color w:val="000000"/>
      <w:position w:val="0"/>
      <w:sz w:val="22"/>
      <w:szCs w:val="22"/>
      <w:u w:val="none"/>
      <w:vertAlign w:val="baseline"/>
    </w:rPr>
  </w:style>
  <w:style w:type="character" w:customStyle="1" w:styleId="ListLabel271">
    <w:name w:val="ListLabel 271"/>
    <w:rPr>
      <w:rFonts w:eastAsia="Arial" w:cs="Arial"/>
      <w:b w:val="0"/>
      <w:i w:val="0"/>
      <w:strike w:val="0"/>
      <w:dstrike w:val="0"/>
      <w:color w:val="000000"/>
      <w:position w:val="0"/>
      <w:sz w:val="22"/>
      <w:szCs w:val="22"/>
      <w:u w:val="none"/>
      <w:vertAlign w:val="baseline"/>
    </w:rPr>
  </w:style>
  <w:style w:type="character" w:customStyle="1" w:styleId="ListLabel272">
    <w:name w:val="ListLabel 272"/>
    <w:rPr>
      <w:rFonts w:eastAsia="Arial" w:cs="Arial"/>
      <w:b w:val="0"/>
      <w:i w:val="0"/>
      <w:strike w:val="0"/>
      <w:dstrike w:val="0"/>
      <w:color w:val="000000"/>
      <w:position w:val="0"/>
      <w:sz w:val="22"/>
      <w:szCs w:val="22"/>
      <w:u w:val="none"/>
      <w:vertAlign w:val="baseline"/>
    </w:rPr>
  </w:style>
  <w:style w:type="character" w:customStyle="1" w:styleId="ListLabel273">
    <w:name w:val="ListLabel 273"/>
    <w:rPr>
      <w:rFonts w:eastAsia="Arial" w:cs="Arial"/>
      <w:b w:val="0"/>
      <w:i w:val="0"/>
      <w:strike w:val="0"/>
      <w:dstrike w:val="0"/>
      <w:color w:val="000000"/>
      <w:position w:val="0"/>
      <w:sz w:val="22"/>
      <w:szCs w:val="22"/>
      <w:u w:val="none"/>
      <w:vertAlign w:val="baseline"/>
    </w:rPr>
  </w:style>
  <w:style w:type="character" w:customStyle="1" w:styleId="ListLabel274">
    <w:name w:val="ListLabel 274"/>
    <w:rPr>
      <w:rFonts w:eastAsia="Arial" w:cs="Arial"/>
      <w:b w:val="0"/>
      <w:i w:val="0"/>
      <w:strike w:val="0"/>
      <w:dstrike w:val="0"/>
      <w:color w:val="000000"/>
      <w:position w:val="0"/>
      <w:sz w:val="22"/>
      <w:szCs w:val="22"/>
      <w:u w:val="none"/>
      <w:vertAlign w:val="baseline"/>
    </w:rPr>
  </w:style>
  <w:style w:type="character" w:customStyle="1" w:styleId="ListLabel275">
    <w:name w:val="ListLabel 275"/>
    <w:rPr>
      <w:rFonts w:eastAsia="Arial" w:cs="Arial"/>
      <w:b w:val="0"/>
      <w:i w:val="0"/>
      <w:strike w:val="0"/>
      <w:dstrike w:val="0"/>
      <w:color w:val="000000"/>
      <w:position w:val="0"/>
      <w:sz w:val="22"/>
      <w:szCs w:val="22"/>
      <w:u w:val="none"/>
      <w:vertAlign w:val="baseline"/>
    </w:rPr>
  </w:style>
  <w:style w:type="character" w:customStyle="1" w:styleId="ListLabel276">
    <w:name w:val="ListLabel 276"/>
    <w:rPr>
      <w:rFonts w:eastAsia="Arial" w:cs="Arial"/>
      <w:b w:val="0"/>
      <w:i w:val="0"/>
      <w:strike w:val="0"/>
      <w:dstrike w:val="0"/>
      <w:color w:val="000000"/>
      <w:position w:val="0"/>
      <w:sz w:val="22"/>
      <w:szCs w:val="22"/>
      <w:u w:val="none"/>
      <w:vertAlign w:val="baseline"/>
    </w:rPr>
  </w:style>
  <w:style w:type="character" w:customStyle="1" w:styleId="ListLabel277">
    <w:name w:val="ListLabel 277"/>
    <w:rPr>
      <w:rFonts w:eastAsia="Arial" w:cs="Arial"/>
      <w:b w:val="0"/>
      <w:i w:val="0"/>
      <w:strike w:val="0"/>
      <w:dstrike w:val="0"/>
      <w:color w:val="000000"/>
      <w:position w:val="0"/>
      <w:sz w:val="22"/>
      <w:szCs w:val="22"/>
      <w:u w:val="none"/>
      <w:vertAlign w:val="baseline"/>
    </w:rPr>
  </w:style>
  <w:style w:type="character" w:customStyle="1" w:styleId="ListLabel278">
    <w:name w:val="ListLabel 278"/>
    <w:rPr>
      <w:rFonts w:eastAsia="Arial" w:cs="Arial"/>
      <w:b w:val="0"/>
      <w:i w:val="0"/>
      <w:strike w:val="0"/>
      <w:dstrike w:val="0"/>
      <w:color w:val="000000"/>
      <w:position w:val="0"/>
      <w:sz w:val="22"/>
      <w:szCs w:val="22"/>
      <w:u w:val="none"/>
      <w:vertAlign w:val="baseline"/>
    </w:rPr>
  </w:style>
  <w:style w:type="character" w:customStyle="1" w:styleId="ListLabel279">
    <w:name w:val="ListLabel 279"/>
    <w:rPr>
      <w:rFonts w:eastAsia="Arial" w:cs="Arial"/>
      <w:b w:val="0"/>
      <w:i w:val="0"/>
      <w:strike w:val="0"/>
      <w:dstrike w:val="0"/>
      <w:color w:val="000000"/>
      <w:position w:val="0"/>
      <w:sz w:val="22"/>
      <w:szCs w:val="22"/>
      <w:u w:val="none"/>
      <w:vertAlign w:val="baseline"/>
    </w:rPr>
  </w:style>
  <w:style w:type="character" w:customStyle="1" w:styleId="ListLabel280">
    <w:name w:val="ListLabel 280"/>
    <w:rPr>
      <w:rFonts w:eastAsia="Arial" w:cs="Arial"/>
      <w:b w:val="0"/>
      <w:i w:val="0"/>
      <w:strike w:val="0"/>
      <w:dstrike w:val="0"/>
      <w:color w:val="000000"/>
      <w:position w:val="0"/>
      <w:sz w:val="22"/>
      <w:szCs w:val="22"/>
      <w:u w:val="none"/>
      <w:vertAlign w:val="baseline"/>
    </w:rPr>
  </w:style>
  <w:style w:type="character" w:customStyle="1" w:styleId="ListLabel281">
    <w:name w:val="ListLabel 281"/>
    <w:rPr>
      <w:rFonts w:eastAsia="Arial" w:cs="Arial"/>
      <w:b w:val="0"/>
      <w:i w:val="0"/>
      <w:strike w:val="0"/>
      <w:dstrike w:val="0"/>
      <w:color w:val="000000"/>
      <w:position w:val="0"/>
      <w:sz w:val="22"/>
      <w:szCs w:val="22"/>
      <w:u w:val="none"/>
      <w:vertAlign w:val="baseline"/>
    </w:rPr>
  </w:style>
  <w:style w:type="character" w:customStyle="1" w:styleId="ListLabel282">
    <w:name w:val="ListLabel 282"/>
    <w:rPr>
      <w:rFonts w:eastAsia="Arial" w:cs="Arial"/>
      <w:b w:val="0"/>
      <w:i w:val="0"/>
      <w:strike w:val="0"/>
      <w:dstrike w:val="0"/>
      <w:color w:val="000000"/>
      <w:position w:val="0"/>
      <w:sz w:val="22"/>
      <w:szCs w:val="22"/>
      <w:u w:val="none"/>
      <w:vertAlign w:val="baseline"/>
    </w:rPr>
  </w:style>
  <w:style w:type="character" w:customStyle="1" w:styleId="ListLabel283">
    <w:name w:val="ListLabel 283"/>
    <w:rPr>
      <w:rFonts w:eastAsia="Arial" w:cs="Arial"/>
      <w:b w:val="0"/>
      <w:i w:val="0"/>
      <w:strike w:val="0"/>
      <w:dstrike w:val="0"/>
      <w:color w:val="000000"/>
      <w:position w:val="0"/>
      <w:sz w:val="22"/>
      <w:szCs w:val="22"/>
      <w:u w:val="none"/>
      <w:vertAlign w:val="baseline"/>
    </w:rPr>
  </w:style>
  <w:style w:type="character" w:customStyle="1" w:styleId="ListLabel284">
    <w:name w:val="ListLabel 284"/>
    <w:rPr>
      <w:rFonts w:eastAsia="Arial" w:cs="Arial"/>
      <w:b w:val="0"/>
      <w:i w:val="0"/>
      <w:strike w:val="0"/>
      <w:dstrike w:val="0"/>
      <w:color w:val="000000"/>
      <w:position w:val="0"/>
      <w:sz w:val="22"/>
      <w:szCs w:val="22"/>
      <w:u w:val="none"/>
      <w:vertAlign w:val="baseline"/>
    </w:rPr>
  </w:style>
  <w:style w:type="character" w:customStyle="1" w:styleId="ListLabel285">
    <w:name w:val="ListLabel 285"/>
    <w:rPr>
      <w:rFonts w:eastAsia="Arial" w:cs="Arial"/>
      <w:b w:val="0"/>
      <w:i w:val="0"/>
      <w:strike w:val="0"/>
      <w:dstrike w:val="0"/>
      <w:color w:val="000000"/>
      <w:position w:val="0"/>
      <w:sz w:val="22"/>
      <w:szCs w:val="22"/>
      <w:u w:val="none"/>
      <w:vertAlign w:val="baseline"/>
    </w:rPr>
  </w:style>
  <w:style w:type="character" w:customStyle="1" w:styleId="ListLabel286">
    <w:name w:val="ListLabel 286"/>
    <w:rPr>
      <w:rFonts w:eastAsia="Arial" w:cs="Arial"/>
      <w:b w:val="0"/>
      <w:i w:val="0"/>
      <w:strike w:val="0"/>
      <w:dstrike w:val="0"/>
      <w:color w:val="000000"/>
      <w:position w:val="0"/>
      <w:sz w:val="22"/>
      <w:szCs w:val="22"/>
      <w:u w:val="none"/>
      <w:vertAlign w:val="baseline"/>
    </w:rPr>
  </w:style>
  <w:style w:type="character" w:customStyle="1" w:styleId="ListLabel287">
    <w:name w:val="ListLabel 287"/>
    <w:rPr>
      <w:rFonts w:eastAsia="Arial" w:cs="Arial"/>
      <w:b w:val="0"/>
      <w:i w:val="0"/>
      <w:strike w:val="0"/>
      <w:dstrike w:val="0"/>
      <w:color w:val="000000"/>
      <w:position w:val="0"/>
      <w:sz w:val="22"/>
      <w:szCs w:val="22"/>
      <w:u w:val="none"/>
      <w:vertAlign w:val="baseline"/>
    </w:rPr>
  </w:style>
  <w:style w:type="character" w:customStyle="1" w:styleId="ListLabel288">
    <w:name w:val="ListLabel 288"/>
    <w:rPr>
      <w:rFonts w:eastAsia="Arial" w:cs="Arial"/>
      <w:b w:val="0"/>
      <w:i w:val="0"/>
      <w:strike w:val="0"/>
      <w:dstrike w:val="0"/>
      <w:color w:val="000000"/>
      <w:position w:val="0"/>
      <w:sz w:val="22"/>
      <w:szCs w:val="22"/>
      <w:u w:val="none"/>
      <w:vertAlign w:val="baseline"/>
    </w:rPr>
  </w:style>
  <w:style w:type="character" w:customStyle="1" w:styleId="ListLabel289">
    <w:name w:val="ListLabel 289"/>
    <w:rPr>
      <w:rFonts w:eastAsia="Arial" w:cs="Arial"/>
      <w:b w:val="0"/>
      <w:i w:val="0"/>
      <w:strike w:val="0"/>
      <w:dstrike w:val="0"/>
      <w:color w:val="000000"/>
      <w:position w:val="0"/>
      <w:sz w:val="22"/>
      <w:szCs w:val="22"/>
      <w:u w:val="none"/>
      <w:vertAlign w:val="baseline"/>
    </w:rPr>
  </w:style>
  <w:style w:type="character" w:customStyle="1" w:styleId="ListLabel290">
    <w:name w:val="ListLabel 290"/>
    <w:rPr>
      <w:rFonts w:eastAsia="Arial" w:cs="Arial"/>
      <w:b w:val="0"/>
      <w:i w:val="0"/>
      <w:strike w:val="0"/>
      <w:dstrike w:val="0"/>
      <w:color w:val="000000"/>
      <w:position w:val="0"/>
      <w:sz w:val="22"/>
      <w:szCs w:val="22"/>
      <w:u w:val="none"/>
      <w:vertAlign w:val="baseline"/>
    </w:rPr>
  </w:style>
  <w:style w:type="character" w:customStyle="1" w:styleId="ListLabel291">
    <w:name w:val="ListLabel 291"/>
    <w:rPr>
      <w:rFonts w:eastAsia="Arial" w:cs="Arial"/>
      <w:b w:val="0"/>
      <w:i w:val="0"/>
      <w:strike w:val="0"/>
      <w:dstrike w:val="0"/>
      <w:color w:val="000000"/>
      <w:position w:val="0"/>
      <w:sz w:val="22"/>
      <w:szCs w:val="22"/>
      <w:u w:val="none"/>
      <w:vertAlign w:val="baseline"/>
    </w:rPr>
  </w:style>
  <w:style w:type="character" w:customStyle="1" w:styleId="ListLabel292">
    <w:name w:val="ListLabel 292"/>
    <w:rPr>
      <w:rFonts w:eastAsia="Arial" w:cs="Arial"/>
      <w:b w:val="0"/>
      <w:i w:val="0"/>
      <w:strike w:val="0"/>
      <w:dstrike w:val="0"/>
      <w:color w:val="000000"/>
      <w:position w:val="0"/>
      <w:sz w:val="22"/>
      <w:szCs w:val="22"/>
      <w:u w:val="none"/>
      <w:vertAlign w:val="baseline"/>
    </w:rPr>
  </w:style>
  <w:style w:type="character" w:customStyle="1" w:styleId="ListLabel293">
    <w:name w:val="ListLabel 293"/>
    <w:rPr>
      <w:rFonts w:eastAsia="Arial" w:cs="Arial"/>
      <w:b w:val="0"/>
      <w:i w:val="0"/>
      <w:strike w:val="0"/>
      <w:dstrike w:val="0"/>
      <w:color w:val="000000"/>
      <w:position w:val="0"/>
      <w:sz w:val="22"/>
      <w:szCs w:val="22"/>
      <w:u w:val="none"/>
      <w:vertAlign w:val="baseline"/>
    </w:rPr>
  </w:style>
  <w:style w:type="character" w:customStyle="1" w:styleId="ListLabel294">
    <w:name w:val="ListLabel 294"/>
    <w:rPr>
      <w:rFonts w:eastAsia="Arial" w:cs="Arial"/>
      <w:b w:val="0"/>
      <w:i w:val="0"/>
      <w:strike w:val="0"/>
      <w:dstrike w:val="0"/>
      <w:color w:val="000000"/>
      <w:position w:val="0"/>
      <w:sz w:val="22"/>
      <w:szCs w:val="22"/>
      <w:u w:val="none"/>
      <w:vertAlign w:val="baseline"/>
    </w:rPr>
  </w:style>
  <w:style w:type="character" w:customStyle="1" w:styleId="ListLabel295">
    <w:name w:val="ListLabel 295"/>
    <w:rPr>
      <w:rFonts w:eastAsia="Arial" w:cs="Arial"/>
      <w:b w:val="0"/>
      <w:i w:val="0"/>
      <w:strike w:val="0"/>
      <w:dstrike w:val="0"/>
      <w:color w:val="000000"/>
      <w:position w:val="0"/>
      <w:sz w:val="22"/>
      <w:szCs w:val="22"/>
      <w:u w:val="none"/>
      <w:vertAlign w:val="baseline"/>
    </w:rPr>
  </w:style>
  <w:style w:type="character" w:customStyle="1" w:styleId="ListLabel296">
    <w:name w:val="ListLabel 296"/>
    <w:rPr>
      <w:rFonts w:eastAsia="Arial" w:cs="Arial"/>
      <w:b w:val="0"/>
      <w:i w:val="0"/>
      <w:strike w:val="0"/>
      <w:dstrike w:val="0"/>
      <w:color w:val="000000"/>
      <w:position w:val="0"/>
      <w:sz w:val="22"/>
      <w:szCs w:val="22"/>
      <w:u w:val="none"/>
      <w:vertAlign w:val="baseline"/>
    </w:rPr>
  </w:style>
  <w:style w:type="character" w:customStyle="1" w:styleId="ListLabel297">
    <w:name w:val="ListLabel 297"/>
    <w:rPr>
      <w:rFonts w:eastAsia="Arial" w:cs="Arial"/>
      <w:b w:val="0"/>
      <w:i w:val="0"/>
      <w:strike w:val="0"/>
      <w:dstrike w:val="0"/>
      <w:color w:val="000000"/>
      <w:position w:val="0"/>
      <w:sz w:val="22"/>
      <w:szCs w:val="22"/>
      <w:u w:val="none"/>
      <w:vertAlign w:val="baseline"/>
    </w:rPr>
  </w:style>
  <w:style w:type="character" w:customStyle="1" w:styleId="ListLabel298">
    <w:name w:val="ListLabel 298"/>
    <w:rPr>
      <w:rFonts w:eastAsia="Arial" w:cs="Arial"/>
      <w:b w:val="0"/>
      <w:i w:val="0"/>
      <w:strike w:val="0"/>
      <w:dstrike w:val="0"/>
      <w:color w:val="000000"/>
      <w:position w:val="0"/>
      <w:sz w:val="22"/>
      <w:szCs w:val="22"/>
      <w:u w:val="none"/>
      <w:vertAlign w:val="baseline"/>
    </w:rPr>
  </w:style>
  <w:style w:type="character" w:customStyle="1" w:styleId="ListLabel299">
    <w:name w:val="ListLabel 299"/>
    <w:rPr>
      <w:rFonts w:eastAsia="Arial" w:cs="Arial"/>
      <w:b w:val="0"/>
      <w:i w:val="0"/>
      <w:strike w:val="0"/>
      <w:dstrike w:val="0"/>
      <w:color w:val="000000"/>
      <w:position w:val="0"/>
      <w:sz w:val="22"/>
      <w:szCs w:val="22"/>
      <w:u w:val="none"/>
      <w:vertAlign w:val="baseline"/>
    </w:rPr>
  </w:style>
  <w:style w:type="character" w:customStyle="1" w:styleId="ListLabel300">
    <w:name w:val="ListLabel 300"/>
    <w:rPr>
      <w:rFonts w:eastAsia="Arial" w:cs="Arial"/>
      <w:b w:val="0"/>
      <w:i w:val="0"/>
      <w:strike w:val="0"/>
      <w:dstrike w:val="0"/>
      <w:color w:val="000000"/>
      <w:position w:val="0"/>
      <w:sz w:val="22"/>
      <w:szCs w:val="22"/>
      <w:u w:val="none"/>
      <w:vertAlign w:val="baseline"/>
    </w:rPr>
  </w:style>
  <w:style w:type="character" w:customStyle="1" w:styleId="ListLabel301">
    <w:name w:val="ListLabel 301"/>
    <w:rPr>
      <w:rFonts w:eastAsia="Arial" w:cs="Arial"/>
      <w:b w:val="0"/>
      <w:i w:val="0"/>
      <w:strike w:val="0"/>
      <w:dstrike w:val="0"/>
      <w:color w:val="000000"/>
      <w:position w:val="0"/>
      <w:sz w:val="22"/>
      <w:szCs w:val="22"/>
      <w:u w:val="none"/>
      <w:vertAlign w:val="baseline"/>
    </w:rPr>
  </w:style>
  <w:style w:type="character" w:customStyle="1" w:styleId="ListLabel302">
    <w:name w:val="ListLabel 302"/>
    <w:rPr>
      <w:rFonts w:eastAsia="Arial" w:cs="Arial"/>
      <w:b w:val="0"/>
      <w:i w:val="0"/>
      <w:strike w:val="0"/>
      <w:dstrike w:val="0"/>
      <w:color w:val="000000"/>
      <w:position w:val="0"/>
      <w:sz w:val="22"/>
      <w:szCs w:val="22"/>
      <w:u w:val="none"/>
      <w:vertAlign w:val="baseline"/>
    </w:rPr>
  </w:style>
  <w:style w:type="character" w:customStyle="1" w:styleId="ListLabel303">
    <w:name w:val="ListLabel 303"/>
    <w:rPr>
      <w:rFonts w:eastAsia="Arial" w:cs="Arial"/>
      <w:b w:val="0"/>
      <w:i w:val="0"/>
      <w:strike w:val="0"/>
      <w:dstrike w:val="0"/>
      <w:color w:val="000000"/>
      <w:position w:val="0"/>
      <w:sz w:val="22"/>
      <w:szCs w:val="22"/>
      <w:u w:val="none"/>
      <w:vertAlign w:val="baseline"/>
    </w:rPr>
  </w:style>
  <w:style w:type="character" w:customStyle="1" w:styleId="ListLabel304">
    <w:name w:val="ListLabel 304"/>
    <w:rPr>
      <w:rFonts w:eastAsia="Arial" w:cs="Arial"/>
      <w:b w:val="0"/>
      <w:i w:val="0"/>
      <w:strike w:val="0"/>
      <w:dstrike w:val="0"/>
      <w:color w:val="000000"/>
      <w:position w:val="0"/>
      <w:sz w:val="22"/>
      <w:szCs w:val="22"/>
      <w:u w:val="none"/>
      <w:vertAlign w:val="baseline"/>
    </w:rPr>
  </w:style>
  <w:style w:type="character" w:customStyle="1" w:styleId="ListLabel305">
    <w:name w:val="ListLabel 305"/>
    <w:rPr>
      <w:rFonts w:eastAsia="Arial" w:cs="Arial"/>
      <w:b w:val="0"/>
      <w:i w:val="0"/>
      <w:strike w:val="0"/>
      <w:dstrike w:val="0"/>
      <w:color w:val="000000"/>
      <w:position w:val="0"/>
      <w:sz w:val="22"/>
      <w:szCs w:val="22"/>
      <w:u w:val="none"/>
      <w:vertAlign w:val="baseline"/>
    </w:rPr>
  </w:style>
  <w:style w:type="character" w:customStyle="1" w:styleId="ListLabel306">
    <w:name w:val="ListLabel 306"/>
    <w:rPr>
      <w:rFonts w:eastAsia="Arial" w:cs="Arial"/>
      <w:b w:val="0"/>
      <w:i w:val="0"/>
      <w:strike w:val="0"/>
      <w:dstrike w:val="0"/>
      <w:color w:val="000000"/>
      <w:position w:val="0"/>
      <w:sz w:val="22"/>
      <w:szCs w:val="22"/>
      <w:u w:val="none"/>
      <w:vertAlign w:val="baseline"/>
    </w:rPr>
  </w:style>
  <w:style w:type="character" w:customStyle="1" w:styleId="ListLabel307">
    <w:name w:val="ListLabel 307"/>
    <w:rPr>
      <w:rFonts w:eastAsia="Arial" w:cs="Arial"/>
      <w:b w:val="0"/>
      <w:i w:val="0"/>
      <w:strike w:val="0"/>
      <w:dstrike w:val="0"/>
      <w:color w:val="000000"/>
      <w:position w:val="0"/>
      <w:sz w:val="22"/>
      <w:szCs w:val="22"/>
      <w:u w:val="none"/>
      <w:vertAlign w:val="baseline"/>
    </w:rPr>
  </w:style>
  <w:style w:type="character" w:customStyle="1" w:styleId="ListLabel308">
    <w:name w:val="ListLabel 308"/>
    <w:rPr>
      <w:rFonts w:eastAsia="Arial" w:cs="Arial"/>
      <w:b w:val="0"/>
      <w:i w:val="0"/>
      <w:strike w:val="0"/>
      <w:dstrike w:val="0"/>
      <w:color w:val="000000"/>
      <w:position w:val="0"/>
      <w:sz w:val="22"/>
      <w:szCs w:val="22"/>
      <w:u w:val="none"/>
      <w:vertAlign w:val="baseline"/>
    </w:rPr>
  </w:style>
  <w:style w:type="character" w:customStyle="1" w:styleId="ListLabel309">
    <w:name w:val="ListLabel 309"/>
    <w:rPr>
      <w:rFonts w:eastAsia="Arial" w:cs="Arial"/>
      <w:b w:val="0"/>
      <w:i w:val="0"/>
      <w:strike w:val="0"/>
      <w:dstrike w:val="0"/>
      <w:color w:val="000000"/>
      <w:position w:val="0"/>
      <w:sz w:val="22"/>
      <w:szCs w:val="22"/>
      <w:u w:val="none"/>
      <w:vertAlign w:val="baseline"/>
    </w:rPr>
  </w:style>
  <w:style w:type="character" w:customStyle="1" w:styleId="ListLabel310">
    <w:name w:val="ListLabel 310"/>
    <w:rPr>
      <w:rFonts w:eastAsia="Arial" w:cs="Arial"/>
      <w:b w:val="0"/>
      <w:i w:val="0"/>
      <w:strike w:val="0"/>
      <w:dstrike w:val="0"/>
      <w:color w:val="000000"/>
      <w:position w:val="0"/>
      <w:sz w:val="22"/>
      <w:szCs w:val="22"/>
      <w:u w:val="none"/>
      <w:vertAlign w:val="baseline"/>
    </w:rPr>
  </w:style>
  <w:style w:type="character" w:customStyle="1" w:styleId="ListLabel311">
    <w:name w:val="ListLabel 311"/>
    <w:rPr>
      <w:rFonts w:eastAsia="Arial" w:cs="Arial"/>
      <w:b w:val="0"/>
      <w:i w:val="0"/>
      <w:strike w:val="0"/>
      <w:dstrike w:val="0"/>
      <w:color w:val="000000"/>
      <w:position w:val="0"/>
      <w:sz w:val="22"/>
      <w:szCs w:val="22"/>
      <w:u w:val="none"/>
      <w:vertAlign w:val="baseline"/>
    </w:rPr>
  </w:style>
  <w:style w:type="character" w:customStyle="1" w:styleId="ListLabel312">
    <w:name w:val="ListLabel 312"/>
    <w:rPr>
      <w:rFonts w:eastAsia="Arial" w:cs="Arial"/>
      <w:b w:val="0"/>
      <w:i w:val="0"/>
      <w:strike w:val="0"/>
      <w:dstrike w:val="0"/>
      <w:color w:val="000000"/>
      <w:position w:val="0"/>
      <w:sz w:val="22"/>
      <w:szCs w:val="22"/>
      <w:u w:val="none"/>
      <w:vertAlign w:val="baseline"/>
    </w:rPr>
  </w:style>
  <w:style w:type="character" w:customStyle="1" w:styleId="ListLabel313">
    <w:name w:val="ListLabel 313"/>
    <w:rPr>
      <w:rFonts w:eastAsia="Arial" w:cs="Arial"/>
      <w:b w:val="0"/>
      <w:i w:val="0"/>
      <w:strike w:val="0"/>
      <w:dstrike w:val="0"/>
      <w:color w:val="000000"/>
      <w:position w:val="0"/>
      <w:sz w:val="22"/>
      <w:szCs w:val="22"/>
      <w:u w:val="none"/>
      <w:vertAlign w:val="baseline"/>
    </w:rPr>
  </w:style>
  <w:style w:type="character" w:customStyle="1" w:styleId="ListLabel314">
    <w:name w:val="ListLabel 314"/>
    <w:rPr>
      <w:rFonts w:eastAsia="Arial" w:cs="Arial"/>
      <w:b w:val="0"/>
      <w:i w:val="0"/>
      <w:strike w:val="0"/>
      <w:dstrike w:val="0"/>
      <w:color w:val="000000"/>
      <w:position w:val="0"/>
      <w:sz w:val="22"/>
      <w:szCs w:val="22"/>
      <w:u w:val="none"/>
      <w:vertAlign w:val="baseline"/>
    </w:rPr>
  </w:style>
  <w:style w:type="character" w:customStyle="1" w:styleId="ListLabel315">
    <w:name w:val="ListLabel 315"/>
    <w:rPr>
      <w:rFonts w:eastAsia="Arial" w:cs="Arial"/>
      <w:b w:val="0"/>
      <w:i w:val="0"/>
      <w:strike w:val="0"/>
      <w:dstrike w:val="0"/>
      <w:color w:val="000000"/>
      <w:position w:val="0"/>
      <w:sz w:val="22"/>
      <w:szCs w:val="22"/>
      <w:u w:val="none"/>
      <w:vertAlign w:val="baseline"/>
    </w:rPr>
  </w:style>
  <w:style w:type="character" w:customStyle="1" w:styleId="ListLabel316">
    <w:name w:val="ListLabel 316"/>
    <w:rPr>
      <w:rFonts w:eastAsia="Arial" w:cs="Arial"/>
      <w:b w:val="0"/>
      <w:i w:val="0"/>
      <w:strike w:val="0"/>
      <w:dstrike w:val="0"/>
      <w:color w:val="000000"/>
      <w:position w:val="0"/>
      <w:sz w:val="22"/>
      <w:szCs w:val="22"/>
      <w:u w:val="none"/>
      <w:vertAlign w:val="baseline"/>
    </w:rPr>
  </w:style>
  <w:style w:type="character" w:customStyle="1" w:styleId="ListLabel317">
    <w:name w:val="ListLabel 317"/>
    <w:rPr>
      <w:rFonts w:eastAsia="Arial" w:cs="Arial"/>
      <w:b w:val="0"/>
      <w:i w:val="0"/>
      <w:strike w:val="0"/>
      <w:dstrike w:val="0"/>
      <w:color w:val="000000"/>
      <w:position w:val="0"/>
      <w:sz w:val="22"/>
      <w:szCs w:val="22"/>
      <w:u w:val="none"/>
      <w:vertAlign w:val="baseline"/>
    </w:rPr>
  </w:style>
  <w:style w:type="character" w:customStyle="1" w:styleId="ListLabel318">
    <w:name w:val="ListLabel 318"/>
    <w:rPr>
      <w:rFonts w:eastAsia="Arial" w:cs="Arial"/>
      <w:b w:val="0"/>
      <w:i w:val="0"/>
      <w:strike w:val="0"/>
      <w:dstrike w:val="0"/>
      <w:color w:val="000000"/>
      <w:position w:val="0"/>
      <w:sz w:val="22"/>
      <w:szCs w:val="22"/>
      <w:u w:val="none"/>
      <w:vertAlign w:val="baseline"/>
    </w:rPr>
  </w:style>
  <w:style w:type="character" w:customStyle="1" w:styleId="ListLabel319">
    <w:name w:val="ListLabel 319"/>
    <w:rPr>
      <w:rFonts w:eastAsia="Arial" w:cs="Arial"/>
      <w:b w:val="0"/>
      <w:i w:val="0"/>
      <w:strike w:val="0"/>
      <w:dstrike w:val="0"/>
      <w:color w:val="000000"/>
      <w:position w:val="0"/>
      <w:sz w:val="22"/>
      <w:szCs w:val="22"/>
      <w:u w:val="none"/>
      <w:vertAlign w:val="baseline"/>
    </w:rPr>
  </w:style>
  <w:style w:type="character" w:customStyle="1" w:styleId="ListLabel320">
    <w:name w:val="ListLabel 320"/>
    <w:rPr>
      <w:rFonts w:eastAsia="Arial" w:cs="Arial"/>
      <w:b w:val="0"/>
      <w:i w:val="0"/>
      <w:strike w:val="0"/>
      <w:dstrike w:val="0"/>
      <w:color w:val="000000"/>
      <w:position w:val="0"/>
      <w:sz w:val="22"/>
      <w:szCs w:val="22"/>
      <w:u w:val="none"/>
      <w:vertAlign w:val="baseline"/>
    </w:rPr>
  </w:style>
  <w:style w:type="character" w:customStyle="1" w:styleId="ListLabel321">
    <w:name w:val="ListLabel 321"/>
    <w:rPr>
      <w:rFonts w:eastAsia="Arial" w:cs="Arial"/>
      <w:b w:val="0"/>
      <w:i w:val="0"/>
      <w:strike w:val="0"/>
      <w:dstrike w:val="0"/>
      <w:color w:val="000000"/>
      <w:position w:val="0"/>
      <w:sz w:val="22"/>
      <w:szCs w:val="22"/>
      <w:u w:val="none"/>
      <w:vertAlign w:val="baseline"/>
    </w:rPr>
  </w:style>
  <w:style w:type="character" w:customStyle="1" w:styleId="ListLabel322">
    <w:name w:val="ListLabel 322"/>
    <w:rPr>
      <w:rFonts w:eastAsia="Arial" w:cs="Arial"/>
      <w:b w:val="0"/>
      <w:i w:val="0"/>
      <w:strike w:val="0"/>
      <w:dstrike w:val="0"/>
      <w:color w:val="000000"/>
      <w:position w:val="0"/>
      <w:sz w:val="22"/>
      <w:szCs w:val="22"/>
      <w:u w:val="none"/>
      <w:vertAlign w:val="baseline"/>
    </w:rPr>
  </w:style>
  <w:style w:type="character" w:customStyle="1" w:styleId="ListLabel323">
    <w:name w:val="ListLabel 323"/>
    <w:rPr>
      <w:rFonts w:eastAsia="Arial" w:cs="Arial"/>
      <w:b w:val="0"/>
      <w:i w:val="0"/>
      <w:strike w:val="0"/>
      <w:dstrike w:val="0"/>
      <w:color w:val="000000"/>
      <w:position w:val="0"/>
      <w:sz w:val="22"/>
      <w:szCs w:val="22"/>
      <w:u w:val="none"/>
      <w:vertAlign w:val="baseline"/>
    </w:rPr>
  </w:style>
  <w:style w:type="character" w:customStyle="1" w:styleId="ListLabel324">
    <w:name w:val="ListLabel 324"/>
    <w:rPr>
      <w:rFonts w:eastAsia="Arial" w:cs="Arial"/>
      <w:b w:val="0"/>
      <w:i w:val="0"/>
      <w:strike w:val="0"/>
      <w:dstrike w:val="0"/>
      <w:color w:val="000000"/>
      <w:position w:val="0"/>
      <w:sz w:val="22"/>
      <w:szCs w:val="22"/>
      <w:u w:val="none"/>
      <w:vertAlign w:val="baseline"/>
    </w:rPr>
  </w:style>
  <w:style w:type="character" w:customStyle="1" w:styleId="ListLabel325">
    <w:name w:val="ListLabel 325"/>
    <w:rPr>
      <w:rFonts w:eastAsia="Arial" w:cs="Arial"/>
      <w:b w:val="0"/>
      <w:i w:val="0"/>
      <w:strike w:val="0"/>
      <w:dstrike w:val="0"/>
      <w:color w:val="000000"/>
      <w:position w:val="0"/>
      <w:sz w:val="22"/>
      <w:szCs w:val="22"/>
      <w:u w:val="none"/>
      <w:vertAlign w:val="baseline"/>
    </w:rPr>
  </w:style>
  <w:style w:type="character" w:customStyle="1" w:styleId="ListLabel326">
    <w:name w:val="ListLabel 326"/>
    <w:rPr>
      <w:rFonts w:eastAsia="Arial" w:cs="Arial"/>
      <w:b w:val="0"/>
      <w:i w:val="0"/>
      <w:strike w:val="0"/>
      <w:dstrike w:val="0"/>
      <w:color w:val="000000"/>
      <w:position w:val="0"/>
      <w:sz w:val="22"/>
      <w:szCs w:val="22"/>
      <w:u w:val="none"/>
      <w:vertAlign w:val="baseline"/>
    </w:rPr>
  </w:style>
  <w:style w:type="character" w:customStyle="1" w:styleId="ListLabel327">
    <w:name w:val="ListLabel 327"/>
    <w:rPr>
      <w:rFonts w:eastAsia="Arial" w:cs="Arial"/>
      <w:b w:val="0"/>
      <w:i w:val="0"/>
      <w:strike w:val="0"/>
      <w:dstrike w:val="0"/>
      <w:color w:val="000000"/>
      <w:position w:val="0"/>
      <w:sz w:val="22"/>
      <w:szCs w:val="22"/>
      <w:u w:val="none"/>
      <w:vertAlign w:val="baseline"/>
    </w:rPr>
  </w:style>
  <w:style w:type="character" w:customStyle="1" w:styleId="ListLabel328">
    <w:name w:val="ListLabel 328"/>
    <w:rPr>
      <w:rFonts w:eastAsia="Arial" w:cs="Arial"/>
      <w:b w:val="0"/>
      <w:i w:val="0"/>
      <w:strike w:val="0"/>
      <w:dstrike w:val="0"/>
      <w:color w:val="000000"/>
      <w:position w:val="0"/>
      <w:sz w:val="22"/>
      <w:szCs w:val="22"/>
      <w:u w:val="none"/>
      <w:vertAlign w:val="baseline"/>
    </w:rPr>
  </w:style>
  <w:style w:type="character" w:customStyle="1" w:styleId="ListLabel329">
    <w:name w:val="ListLabel 329"/>
    <w:rPr>
      <w:rFonts w:eastAsia="Arial" w:cs="Arial"/>
      <w:b w:val="0"/>
      <w:i w:val="0"/>
      <w:strike w:val="0"/>
      <w:dstrike w:val="0"/>
      <w:color w:val="000000"/>
      <w:position w:val="0"/>
      <w:sz w:val="22"/>
      <w:szCs w:val="22"/>
      <w:u w:val="none"/>
      <w:vertAlign w:val="baseline"/>
    </w:rPr>
  </w:style>
  <w:style w:type="character" w:customStyle="1" w:styleId="ListLabel330">
    <w:name w:val="ListLabel 330"/>
    <w:rPr>
      <w:rFonts w:eastAsia="Arial" w:cs="Arial"/>
      <w:b w:val="0"/>
      <w:i w:val="0"/>
      <w:strike w:val="0"/>
      <w:dstrike w:val="0"/>
      <w:color w:val="000000"/>
      <w:position w:val="0"/>
      <w:sz w:val="22"/>
      <w:szCs w:val="22"/>
      <w:u w:val="none"/>
      <w:vertAlign w:val="baseline"/>
    </w:rPr>
  </w:style>
  <w:style w:type="character" w:customStyle="1" w:styleId="ListLabel331">
    <w:name w:val="ListLabel 331"/>
    <w:rPr>
      <w:rFonts w:eastAsia="Arial" w:cs="Arial"/>
      <w:b w:val="0"/>
      <w:i w:val="0"/>
      <w:strike w:val="0"/>
      <w:dstrike w:val="0"/>
      <w:color w:val="000000"/>
      <w:position w:val="0"/>
      <w:sz w:val="22"/>
      <w:szCs w:val="22"/>
      <w:u w:val="none"/>
      <w:vertAlign w:val="baseline"/>
    </w:rPr>
  </w:style>
  <w:style w:type="character" w:customStyle="1" w:styleId="ListLabel332">
    <w:name w:val="ListLabel 332"/>
    <w:rPr>
      <w:rFonts w:eastAsia="Arial" w:cs="Arial"/>
      <w:b w:val="0"/>
      <w:i w:val="0"/>
      <w:strike w:val="0"/>
      <w:dstrike w:val="0"/>
      <w:color w:val="000000"/>
      <w:position w:val="0"/>
      <w:sz w:val="22"/>
      <w:szCs w:val="22"/>
      <w:u w:val="none"/>
      <w:vertAlign w:val="baseline"/>
    </w:rPr>
  </w:style>
  <w:style w:type="character" w:customStyle="1" w:styleId="ListLabel333">
    <w:name w:val="ListLabel 333"/>
    <w:rPr>
      <w:rFonts w:eastAsia="Arial" w:cs="Arial"/>
      <w:b w:val="0"/>
      <w:i w:val="0"/>
      <w:strike w:val="0"/>
      <w:dstrike w:val="0"/>
      <w:color w:val="000000"/>
      <w:position w:val="0"/>
      <w:sz w:val="22"/>
      <w:szCs w:val="22"/>
      <w:u w:val="none"/>
      <w:vertAlign w:val="baseline"/>
    </w:rPr>
  </w:style>
  <w:style w:type="character" w:customStyle="1" w:styleId="ListLabel334">
    <w:name w:val="ListLabel 334"/>
    <w:rPr>
      <w:rFonts w:eastAsia="Arial" w:cs="Arial"/>
      <w:b w:val="0"/>
      <w:i w:val="0"/>
      <w:strike w:val="0"/>
      <w:dstrike w:val="0"/>
      <w:color w:val="000000"/>
      <w:position w:val="0"/>
      <w:sz w:val="22"/>
      <w:szCs w:val="22"/>
      <w:u w:val="none"/>
      <w:vertAlign w:val="baseline"/>
    </w:rPr>
  </w:style>
  <w:style w:type="character" w:customStyle="1" w:styleId="ListLabel335">
    <w:name w:val="ListLabel 335"/>
    <w:rPr>
      <w:rFonts w:eastAsia="Arial" w:cs="Arial"/>
      <w:b w:val="0"/>
      <w:i w:val="0"/>
      <w:strike w:val="0"/>
      <w:dstrike w:val="0"/>
      <w:color w:val="000000"/>
      <w:position w:val="0"/>
      <w:sz w:val="22"/>
      <w:szCs w:val="22"/>
      <w:u w:val="none"/>
      <w:vertAlign w:val="baseline"/>
    </w:rPr>
  </w:style>
  <w:style w:type="character" w:customStyle="1" w:styleId="ListLabel336">
    <w:name w:val="ListLabel 336"/>
    <w:rPr>
      <w:rFonts w:eastAsia="Arial" w:cs="Arial"/>
      <w:b w:val="0"/>
      <w:i w:val="0"/>
      <w:strike w:val="0"/>
      <w:dstrike w:val="0"/>
      <w:color w:val="000000"/>
      <w:position w:val="0"/>
      <w:sz w:val="22"/>
      <w:szCs w:val="22"/>
      <w:u w:val="none"/>
      <w:vertAlign w:val="baseline"/>
    </w:rPr>
  </w:style>
  <w:style w:type="character" w:customStyle="1" w:styleId="ListLabel337">
    <w:name w:val="ListLabel 337"/>
    <w:rPr>
      <w:rFonts w:eastAsia="Arial" w:cs="Arial"/>
      <w:b w:val="0"/>
      <w:i w:val="0"/>
      <w:strike w:val="0"/>
      <w:dstrike w:val="0"/>
      <w:color w:val="000000"/>
      <w:position w:val="0"/>
      <w:sz w:val="22"/>
      <w:szCs w:val="22"/>
      <w:u w:val="none"/>
      <w:vertAlign w:val="baseline"/>
    </w:rPr>
  </w:style>
  <w:style w:type="character" w:customStyle="1" w:styleId="ListLabel338">
    <w:name w:val="ListLabel 338"/>
    <w:rPr>
      <w:rFonts w:eastAsia="Arial" w:cs="Arial"/>
      <w:b w:val="0"/>
      <w:i w:val="0"/>
      <w:strike w:val="0"/>
      <w:dstrike w:val="0"/>
      <w:color w:val="000000"/>
      <w:position w:val="0"/>
      <w:sz w:val="22"/>
      <w:szCs w:val="22"/>
      <w:u w:val="none"/>
      <w:vertAlign w:val="baseline"/>
    </w:rPr>
  </w:style>
  <w:style w:type="character" w:customStyle="1" w:styleId="ListLabel339">
    <w:name w:val="ListLabel 339"/>
    <w:rPr>
      <w:rFonts w:eastAsia="Arial" w:cs="Arial"/>
      <w:b w:val="0"/>
      <w:i w:val="0"/>
      <w:strike w:val="0"/>
      <w:dstrike w:val="0"/>
      <w:color w:val="000000"/>
      <w:position w:val="0"/>
      <w:sz w:val="22"/>
      <w:szCs w:val="22"/>
      <w:u w:val="none"/>
      <w:vertAlign w:val="baseline"/>
    </w:rPr>
  </w:style>
  <w:style w:type="character" w:customStyle="1" w:styleId="ListLabel340">
    <w:name w:val="ListLabel 340"/>
    <w:rPr>
      <w:rFonts w:eastAsia="Arial" w:cs="Arial"/>
      <w:b w:val="0"/>
      <w:i w:val="0"/>
      <w:strike w:val="0"/>
      <w:dstrike w:val="0"/>
      <w:color w:val="000000"/>
      <w:position w:val="0"/>
      <w:sz w:val="22"/>
      <w:szCs w:val="22"/>
      <w:u w:val="none"/>
      <w:vertAlign w:val="baseline"/>
    </w:rPr>
  </w:style>
  <w:style w:type="character" w:customStyle="1" w:styleId="ListLabel341">
    <w:name w:val="ListLabel 341"/>
    <w:rPr>
      <w:rFonts w:eastAsia="Arial" w:cs="Arial"/>
      <w:b w:val="0"/>
      <w:i w:val="0"/>
      <w:strike w:val="0"/>
      <w:dstrike w:val="0"/>
      <w:color w:val="000000"/>
      <w:position w:val="0"/>
      <w:sz w:val="22"/>
      <w:szCs w:val="22"/>
      <w:u w:val="none"/>
      <w:vertAlign w:val="baseline"/>
    </w:rPr>
  </w:style>
  <w:style w:type="character" w:customStyle="1" w:styleId="ListLabel342">
    <w:name w:val="ListLabel 342"/>
    <w:rPr>
      <w:rFonts w:eastAsia="Arial" w:cs="Arial"/>
      <w:b w:val="0"/>
      <w:i w:val="0"/>
      <w:strike w:val="0"/>
      <w:dstrike w:val="0"/>
      <w:color w:val="000000"/>
      <w:position w:val="0"/>
      <w:sz w:val="22"/>
      <w:szCs w:val="22"/>
      <w:u w:val="none"/>
      <w:vertAlign w:val="baseline"/>
    </w:rPr>
  </w:style>
  <w:style w:type="character" w:customStyle="1" w:styleId="ListLabel343">
    <w:name w:val="ListLabel 343"/>
    <w:rPr>
      <w:rFonts w:eastAsia="Arial" w:cs="Arial"/>
      <w:b w:val="0"/>
      <w:i w:val="0"/>
      <w:strike w:val="0"/>
      <w:dstrike w:val="0"/>
      <w:color w:val="000000"/>
      <w:position w:val="0"/>
      <w:sz w:val="22"/>
      <w:szCs w:val="22"/>
      <w:u w:val="none"/>
      <w:vertAlign w:val="baseline"/>
    </w:rPr>
  </w:style>
  <w:style w:type="character" w:customStyle="1" w:styleId="ListLabel344">
    <w:name w:val="ListLabel 344"/>
    <w:rPr>
      <w:rFonts w:eastAsia="Arial" w:cs="Arial"/>
      <w:b w:val="0"/>
      <w:i w:val="0"/>
      <w:strike w:val="0"/>
      <w:dstrike w:val="0"/>
      <w:color w:val="000000"/>
      <w:position w:val="0"/>
      <w:sz w:val="22"/>
      <w:szCs w:val="22"/>
      <w:u w:val="none"/>
      <w:vertAlign w:val="baseline"/>
    </w:rPr>
  </w:style>
  <w:style w:type="character" w:customStyle="1" w:styleId="ListLabel345">
    <w:name w:val="ListLabel 345"/>
    <w:rPr>
      <w:rFonts w:eastAsia="Arial" w:cs="Arial"/>
      <w:b w:val="0"/>
      <w:i w:val="0"/>
      <w:strike w:val="0"/>
      <w:dstrike w:val="0"/>
      <w:color w:val="000000"/>
      <w:position w:val="0"/>
      <w:sz w:val="22"/>
      <w:szCs w:val="22"/>
      <w:u w:val="none"/>
      <w:vertAlign w:val="baseline"/>
    </w:rPr>
  </w:style>
  <w:style w:type="character" w:customStyle="1" w:styleId="ListLabel346">
    <w:name w:val="ListLabel 346"/>
    <w:rPr>
      <w:rFonts w:eastAsia="Arial" w:cs="Arial"/>
      <w:b w:val="0"/>
      <w:i w:val="0"/>
      <w:strike w:val="0"/>
      <w:dstrike w:val="0"/>
      <w:color w:val="000000"/>
      <w:position w:val="0"/>
      <w:sz w:val="22"/>
      <w:szCs w:val="22"/>
      <w:u w:val="none"/>
      <w:vertAlign w:val="baseline"/>
    </w:rPr>
  </w:style>
  <w:style w:type="character" w:customStyle="1" w:styleId="ListLabel347">
    <w:name w:val="ListLabel 347"/>
    <w:rPr>
      <w:rFonts w:eastAsia="Arial" w:cs="Arial"/>
      <w:b w:val="0"/>
      <w:i w:val="0"/>
      <w:strike w:val="0"/>
      <w:dstrike w:val="0"/>
      <w:color w:val="000000"/>
      <w:position w:val="0"/>
      <w:sz w:val="22"/>
      <w:szCs w:val="22"/>
      <w:u w:val="none"/>
      <w:vertAlign w:val="baseline"/>
    </w:rPr>
  </w:style>
  <w:style w:type="character" w:customStyle="1" w:styleId="ListLabel348">
    <w:name w:val="ListLabel 348"/>
    <w:rPr>
      <w:rFonts w:eastAsia="Arial" w:cs="Arial"/>
      <w:b w:val="0"/>
      <w:i w:val="0"/>
      <w:strike w:val="0"/>
      <w:dstrike w:val="0"/>
      <w:color w:val="000000"/>
      <w:position w:val="0"/>
      <w:sz w:val="22"/>
      <w:szCs w:val="22"/>
      <w:u w:val="none"/>
      <w:vertAlign w:val="baseline"/>
    </w:rPr>
  </w:style>
  <w:style w:type="character" w:customStyle="1" w:styleId="ListLabel349">
    <w:name w:val="ListLabel 349"/>
    <w:rPr>
      <w:rFonts w:eastAsia="Arial" w:cs="Arial"/>
      <w:b w:val="0"/>
      <w:i w:val="0"/>
      <w:strike w:val="0"/>
      <w:dstrike w:val="0"/>
      <w:color w:val="000000"/>
      <w:position w:val="0"/>
      <w:sz w:val="22"/>
      <w:szCs w:val="22"/>
      <w:u w:val="none"/>
      <w:vertAlign w:val="baseline"/>
    </w:rPr>
  </w:style>
  <w:style w:type="character" w:customStyle="1" w:styleId="ListLabel350">
    <w:name w:val="ListLabel 350"/>
    <w:rPr>
      <w:rFonts w:eastAsia="Arial" w:cs="Arial"/>
      <w:b w:val="0"/>
      <w:i w:val="0"/>
      <w:strike w:val="0"/>
      <w:dstrike w:val="0"/>
      <w:color w:val="000000"/>
      <w:position w:val="0"/>
      <w:sz w:val="22"/>
      <w:szCs w:val="22"/>
      <w:u w:val="none"/>
      <w:vertAlign w:val="baseline"/>
    </w:rPr>
  </w:style>
  <w:style w:type="character" w:customStyle="1" w:styleId="ListLabel351">
    <w:name w:val="ListLabel 351"/>
    <w:rPr>
      <w:rFonts w:eastAsia="Arial" w:cs="Arial"/>
      <w:b w:val="0"/>
      <w:i w:val="0"/>
      <w:strike w:val="0"/>
      <w:dstrike w:val="0"/>
      <w:color w:val="000000"/>
      <w:position w:val="0"/>
      <w:sz w:val="22"/>
      <w:szCs w:val="22"/>
      <w:u w:val="none"/>
      <w:vertAlign w:val="baseline"/>
    </w:rPr>
  </w:style>
  <w:style w:type="character" w:customStyle="1" w:styleId="ListLabel352">
    <w:name w:val="ListLabel 352"/>
    <w:rPr>
      <w:rFonts w:eastAsia="Arial" w:cs="Arial"/>
      <w:b w:val="0"/>
      <w:i w:val="0"/>
      <w:strike w:val="0"/>
      <w:dstrike w:val="0"/>
      <w:color w:val="000000"/>
      <w:position w:val="0"/>
      <w:sz w:val="22"/>
      <w:szCs w:val="22"/>
      <w:u w:val="none"/>
      <w:vertAlign w:val="baseline"/>
    </w:rPr>
  </w:style>
  <w:style w:type="character" w:customStyle="1" w:styleId="ListLabel353">
    <w:name w:val="ListLabel 353"/>
    <w:rPr>
      <w:rFonts w:eastAsia="Arial" w:cs="Arial"/>
      <w:b w:val="0"/>
      <w:i w:val="0"/>
      <w:strike w:val="0"/>
      <w:dstrike w:val="0"/>
      <w:color w:val="000000"/>
      <w:position w:val="0"/>
      <w:sz w:val="22"/>
      <w:szCs w:val="22"/>
      <w:u w:val="none"/>
      <w:vertAlign w:val="baseline"/>
    </w:rPr>
  </w:style>
  <w:style w:type="character" w:customStyle="1" w:styleId="ListLabel354">
    <w:name w:val="ListLabel 354"/>
    <w:rPr>
      <w:rFonts w:eastAsia="Arial" w:cs="Arial"/>
      <w:b w:val="0"/>
      <w:i w:val="0"/>
      <w:strike w:val="0"/>
      <w:dstrike w:val="0"/>
      <w:color w:val="000000"/>
      <w:position w:val="0"/>
      <w:sz w:val="22"/>
      <w:szCs w:val="22"/>
      <w:u w:val="none"/>
      <w:vertAlign w:val="baseline"/>
    </w:rPr>
  </w:style>
  <w:style w:type="character" w:customStyle="1" w:styleId="ListLabel355">
    <w:name w:val="ListLabel 355"/>
    <w:rPr>
      <w:rFonts w:eastAsia="Arial" w:cs="Arial"/>
      <w:b w:val="0"/>
      <w:i w:val="0"/>
      <w:strike w:val="0"/>
      <w:dstrike w:val="0"/>
      <w:color w:val="000000"/>
      <w:position w:val="0"/>
      <w:sz w:val="22"/>
      <w:szCs w:val="22"/>
      <w:u w:val="none"/>
      <w:vertAlign w:val="baseline"/>
    </w:rPr>
  </w:style>
  <w:style w:type="character" w:customStyle="1" w:styleId="ListLabel356">
    <w:name w:val="ListLabel 356"/>
    <w:rPr>
      <w:rFonts w:eastAsia="Arial" w:cs="Arial"/>
      <w:b w:val="0"/>
      <w:i w:val="0"/>
      <w:strike w:val="0"/>
      <w:dstrike w:val="0"/>
      <w:color w:val="000000"/>
      <w:position w:val="0"/>
      <w:sz w:val="22"/>
      <w:szCs w:val="22"/>
      <w:u w:val="none"/>
      <w:vertAlign w:val="baseline"/>
    </w:rPr>
  </w:style>
  <w:style w:type="character" w:customStyle="1" w:styleId="ListLabel357">
    <w:name w:val="ListLabel 357"/>
    <w:rPr>
      <w:rFonts w:eastAsia="Arial" w:cs="Arial"/>
      <w:b w:val="0"/>
      <w:i w:val="0"/>
      <w:strike w:val="0"/>
      <w:dstrike w:val="0"/>
      <w:color w:val="000000"/>
      <w:position w:val="0"/>
      <w:sz w:val="22"/>
      <w:szCs w:val="22"/>
      <w:u w:val="none"/>
      <w:vertAlign w:val="baseline"/>
    </w:rPr>
  </w:style>
  <w:style w:type="character" w:customStyle="1" w:styleId="ListLabel358">
    <w:name w:val="ListLabel 358"/>
    <w:rPr>
      <w:rFonts w:eastAsia="Arial" w:cs="Arial"/>
      <w:b w:val="0"/>
      <w:i w:val="0"/>
      <w:strike w:val="0"/>
      <w:dstrike w:val="0"/>
      <w:color w:val="000000"/>
      <w:position w:val="0"/>
      <w:sz w:val="22"/>
      <w:szCs w:val="22"/>
      <w:u w:val="none"/>
      <w:vertAlign w:val="baseline"/>
    </w:rPr>
  </w:style>
  <w:style w:type="character" w:customStyle="1" w:styleId="ListLabel359">
    <w:name w:val="ListLabel 359"/>
    <w:rPr>
      <w:rFonts w:eastAsia="Arial" w:cs="Arial"/>
      <w:b w:val="0"/>
      <w:i w:val="0"/>
      <w:strike w:val="0"/>
      <w:dstrike w:val="0"/>
      <w:color w:val="000000"/>
      <w:position w:val="0"/>
      <w:sz w:val="22"/>
      <w:szCs w:val="22"/>
      <w:u w:val="none"/>
      <w:vertAlign w:val="baseline"/>
    </w:rPr>
  </w:style>
  <w:style w:type="character" w:customStyle="1" w:styleId="ListLabel360">
    <w:name w:val="ListLabel 360"/>
    <w:rPr>
      <w:rFonts w:eastAsia="Arial" w:cs="Arial"/>
      <w:b w:val="0"/>
      <w:i w:val="0"/>
      <w:strike w:val="0"/>
      <w:dstrike w:val="0"/>
      <w:color w:val="000000"/>
      <w:position w:val="0"/>
      <w:sz w:val="22"/>
      <w:szCs w:val="22"/>
      <w:u w:val="none"/>
      <w:vertAlign w:val="baseline"/>
    </w:rPr>
  </w:style>
  <w:style w:type="character" w:customStyle="1" w:styleId="ListLabel361">
    <w:name w:val="ListLabel 361"/>
    <w:rPr>
      <w:rFonts w:eastAsia="Arial" w:cs="Arial"/>
      <w:b w:val="0"/>
      <w:i w:val="0"/>
      <w:strike w:val="0"/>
      <w:dstrike w:val="0"/>
      <w:color w:val="000000"/>
      <w:position w:val="0"/>
      <w:sz w:val="22"/>
      <w:szCs w:val="22"/>
      <w:u w:val="none"/>
      <w:vertAlign w:val="baseline"/>
    </w:rPr>
  </w:style>
  <w:style w:type="character" w:customStyle="1" w:styleId="ListLabel362">
    <w:name w:val="ListLabel 362"/>
    <w:rPr>
      <w:rFonts w:eastAsia="Arial" w:cs="Arial"/>
      <w:b w:val="0"/>
      <w:i w:val="0"/>
      <w:strike w:val="0"/>
      <w:dstrike w:val="0"/>
      <w:color w:val="000000"/>
      <w:position w:val="0"/>
      <w:sz w:val="22"/>
      <w:szCs w:val="22"/>
      <w:u w:val="none"/>
      <w:vertAlign w:val="baseline"/>
    </w:rPr>
  </w:style>
  <w:style w:type="character" w:customStyle="1" w:styleId="ListLabel363">
    <w:name w:val="ListLabel 363"/>
    <w:rPr>
      <w:rFonts w:eastAsia="Arial" w:cs="Arial"/>
      <w:b w:val="0"/>
      <w:i w:val="0"/>
      <w:strike w:val="0"/>
      <w:dstrike w:val="0"/>
      <w:color w:val="000000"/>
      <w:position w:val="0"/>
      <w:sz w:val="22"/>
      <w:szCs w:val="22"/>
      <w:u w:val="none"/>
      <w:vertAlign w:val="baseline"/>
    </w:rPr>
  </w:style>
  <w:style w:type="character" w:customStyle="1" w:styleId="ListLabel364">
    <w:name w:val="ListLabel 364"/>
    <w:rPr>
      <w:rFonts w:eastAsia="Arial" w:cs="Arial"/>
      <w:b w:val="0"/>
      <w:i w:val="0"/>
      <w:strike w:val="0"/>
      <w:dstrike w:val="0"/>
      <w:color w:val="000000"/>
      <w:position w:val="0"/>
      <w:sz w:val="22"/>
      <w:szCs w:val="22"/>
      <w:u w:val="none"/>
      <w:vertAlign w:val="baseline"/>
    </w:rPr>
  </w:style>
  <w:style w:type="character" w:customStyle="1" w:styleId="ListLabel365">
    <w:name w:val="ListLabel 365"/>
    <w:rPr>
      <w:rFonts w:eastAsia="Arial" w:cs="Arial"/>
      <w:b w:val="0"/>
      <w:i w:val="0"/>
      <w:strike w:val="0"/>
      <w:dstrike w:val="0"/>
      <w:color w:val="000000"/>
      <w:position w:val="0"/>
      <w:sz w:val="22"/>
      <w:szCs w:val="22"/>
      <w:u w:val="none"/>
      <w:vertAlign w:val="baseline"/>
    </w:rPr>
  </w:style>
  <w:style w:type="character" w:customStyle="1" w:styleId="ListLabel366">
    <w:name w:val="ListLabel 366"/>
    <w:rPr>
      <w:rFonts w:eastAsia="Arial" w:cs="Arial"/>
      <w:b w:val="0"/>
      <w:i w:val="0"/>
      <w:strike w:val="0"/>
      <w:dstrike w:val="0"/>
      <w:color w:val="000000"/>
      <w:position w:val="0"/>
      <w:sz w:val="22"/>
      <w:szCs w:val="22"/>
      <w:u w:val="none"/>
      <w:vertAlign w:val="baseline"/>
    </w:rPr>
  </w:style>
  <w:style w:type="character" w:customStyle="1" w:styleId="ListLabel367">
    <w:name w:val="ListLabel 367"/>
    <w:rPr>
      <w:rFonts w:eastAsia="Arial" w:cs="Arial"/>
      <w:b w:val="0"/>
      <w:i w:val="0"/>
      <w:strike w:val="0"/>
      <w:dstrike w:val="0"/>
      <w:color w:val="000000"/>
      <w:position w:val="0"/>
      <w:sz w:val="22"/>
      <w:szCs w:val="22"/>
      <w:u w:val="none"/>
      <w:vertAlign w:val="baseline"/>
    </w:rPr>
  </w:style>
  <w:style w:type="character" w:customStyle="1" w:styleId="ListLabel368">
    <w:name w:val="ListLabel 368"/>
    <w:rPr>
      <w:rFonts w:eastAsia="Arial" w:cs="Arial"/>
      <w:b w:val="0"/>
      <w:i w:val="0"/>
      <w:strike w:val="0"/>
      <w:dstrike w:val="0"/>
      <w:color w:val="000000"/>
      <w:position w:val="0"/>
      <w:sz w:val="22"/>
      <w:szCs w:val="22"/>
      <w:u w:val="none"/>
      <w:vertAlign w:val="baseline"/>
    </w:rPr>
  </w:style>
  <w:style w:type="character" w:customStyle="1" w:styleId="ListLabel369">
    <w:name w:val="ListLabel 369"/>
    <w:rPr>
      <w:rFonts w:eastAsia="Arial" w:cs="Arial"/>
      <w:b w:val="0"/>
      <w:i w:val="0"/>
      <w:strike w:val="0"/>
      <w:dstrike w:val="0"/>
      <w:color w:val="000000"/>
      <w:position w:val="0"/>
      <w:sz w:val="22"/>
      <w:szCs w:val="22"/>
      <w:u w:val="none"/>
      <w:vertAlign w:val="baseline"/>
    </w:rPr>
  </w:style>
  <w:style w:type="character" w:customStyle="1" w:styleId="ListLabel370">
    <w:name w:val="ListLabel 370"/>
    <w:rPr>
      <w:rFonts w:eastAsia="Arial" w:cs="Arial"/>
      <w:b w:val="0"/>
      <w:i w:val="0"/>
      <w:strike w:val="0"/>
      <w:dstrike w:val="0"/>
      <w:color w:val="000000"/>
      <w:position w:val="0"/>
      <w:sz w:val="22"/>
      <w:szCs w:val="22"/>
      <w:u w:val="none"/>
      <w:vertAlign w:val="baseline"/>
    </w:rPr>
  </w:style>
  <w:style w:type="character" w:customStyle="1" w:styleId="ListLabel371">
    <w:name w:val="ListLabel 371"/>
    <w:rPr>
      <w:rFonts w:eastAsia="Arial" w:cs="Arial"/>
      <w:b w:val="0"/>
      <w:i w:val="0"/>
      <w:strike w:val="0"/>
      <w:dstrike w:val="0"/>
      <w:color w:val="000000"/>
      <w:position w:val="0"/>
      <w:sz w:val="22"/>
      <w:szCs w:val="22"/>
      <w:u w:val="none"/>
      <w:vertAlign w:val="baseline"/>
    </w:rPr>
  </w:style>
  <w:style w:type="character" w:customStyle="1" w:styleId="ListLabel372">
    <w:name w:val="ListLabel 372"/>
    <w:rPr>
      <w:rFonts w:eastAsia="Arial" w:cs="Arial"/>
      <w:b w:val="0"/>
      <w:i w:val="0"/>
      <w:strike w:val="0"/>
      <w:dstrike w:val="0"/>
      <w:color w:val="000000"/>
      <w:position w:val="0"/>
      <w:sz w:val="22"/>
      <w:szCs w:val="22"/>
      <w:u w:val="none"/>
      <w:vertAlign w:val="baseline"/>
    </w:rPr>
  </w:style>
  <w:style w:type="character" w:customStyle="1" w:styleId="ListLabel373">
    <w:name w:val="ListLabel 373"/>
    <w:rPr>
      <w:rFonts w:eastAsia="Arial" w:cs="Arial"/>
      <w:b w:val="0"/>
      <w:i w:val="0"/>
      <w:strike w:val="0"/>
      <w:dstrike w:val="0"/>
      <w:color w:val="000000"/>
      <w:position w:val="0"/>
      <w:sz w:val="22"/>
      <w:szCs w:val="22"/>
      <w:u w:val="none"/>
      <w:vertAlign w:val="baseline"/>
    </w:rPr>
  </w:style>
  <w:style w:type="character" w:customStyle="1" w:styleId="ListLabel374">
    <w:name w:val="ListLabel 374"/>
    <w:rPr>
      <w:rFonts w:eastAsia="Arial" w:cs="Arial"/>
      <w:b w:val="0"/>
      <w:i w:val="0"/>
      <w:strike w:val="0"/>
      <w:dstrike w:val="0"/>
      <w:color w:val="000000"/>
      <w:position w:val="0"/>
      <w:sz w:val="22"/>
      <w:szCs w:val="22"/>
      <w:u w:val="none"/>
      <w:vertAlign w:val="baseline"/>
    </w:rPr>
  </w:style>
  <w:style w:type="character" w:customStyle="1" w:styleId="ListLabel375">
    <w:name w:val="ListLabel 375"/>
    <w:rPr>
      <w:rFonts w:eastAsia="Arial" w:cs="Arial"/>
      <w:b w:val="0"/>
      <w:i w:val="0"/>
      <w:strike w:val="0"/>
      <w:dstrike w:val="0"/>
      <w:color w:val="000000"/>
      <w:position w:val="0"/>
      <w:sz w:val="22"/>
      <w:szCs w:val="22"/>
      <w:u w:val="none"/>
      <w:vertAlign w:val="baseline"/>
    </w:rPr>
  </w:style>
  <w:style w:type="character" w:customStyle="1" w:styleId="ListLabel376">
    <w:name w:val="ListLabel 376"/>
    <w:rPr>
      <w:rFonts w:eastAsia="Arial" w:cs="Arial"/>
      <w:b w:val="0"/>
      <w:i w:val="0"/>
      <w:strike w:val="0"/>
      <w:dstrike w:val="0"/>
      <w:color w:val="000000"/>
      <w:position w:val="0"/>
      <w:sz w:val="22"/>
      <w:szCs w:val="22"/>
      <w:u w:val="none"/>
      <w:vertAlign w:val="baseline"/>
    </w:rPr>
  </w:style>
  <w:style w:type="character" w:customStyle="1" w:styleId="ListLabel377">
    <w:name w:val="ListLabel 377"/>
    <w:rPr>
      <w:rFonts w:eastAsia="Arial" w:cs="Arial"/>
      <w:b w:val="0"/>
      <w:i w:val="0"/>
      <w:strike w:val="0"/>
      <w:dstrike w:val="0"/>
      <w:color w:val="000000"/>
      <w:position w:val="0"/>
      <w:sz w:val="22"/>
      <w:szCs w:val="22"/>
      <w:u w:val="none"/>
      <w:vertAlign w:val="baseline"/>
    </w:rPr>
  </w:style>
  <w:style w:type="character" w:customStyle="1" w:styleId="ListLabel378">
    <w:name w:val="ListLabel 378"/>
    <w:rPr>
      <w:rFonts w:eastAsia="Arial" w:cs="Arial"/>
      <w:b w:val="0"/>
      <w:i w:val="0"/>
      <w:strike w:val="0"/>
      <w:dstrike w:val="0"/>
      <w:color w:val="000000"/>
      <w:position w:val="0"/>
      <w:sz w:val="22"/>
      <w:szCs w:val="22"/>
      <w:u w:val="none"/>
      <w:vertAlign w:val="baseline"/>
    </w:rPr>
  </w:style>
  <w:style w:type="character" w:customStyle="1" w:styleId="ListLabel379">
    <w:name w:val="ListLabel 379"/>
    <w:rPr>
      <w:rFonts w:eastAsia="Arial" w:cs="Arial"/>
      <w:b w:val="0"/>
      <w:i w:val="0"/>
      <w:strike w:val="0"/>
      <w:dstrike w:val="0"/>
      <w:color w:val="000000"/>
      <w:position w:val="0"/>
      <w:sz w:val="22"/>
      <w:szCs w:val="22"/>
      <w:u w:val="none"/>
      <w:vertAlign w:val="baseline"/>
    </w:rPr>
  </w:style>
  <w:style w:type="character" w:customStyle="1" w:styleId="ListLabel380">
    <w:name w:val="ListLabel 380"/>
    <w:rPr>
      <w:rFonts w:eastAsia="Arial" w:cs="Arial"/>
      <w:b w:val="0"/>
      <w:i w:val="0"/>
      <w:strike w:val="0"/>
      <w:dstrike w:val="0"/>
      <w:color w:val="000000"/>
      <w:position w:val="0"/>
      <w:sz w:val="22"/>
      <w:szCs w:val="22"/>
      <w:u w:val="none"/>
      <w:vertAlign w:val="baseline"/>
    </w:rPr>
  </w:style>
  <w:style w:type="character" w:customStyle="1" w:styleId="ListLabel381">
    <w:name w:val="ListLabel 381"/>
    <w:rPr>
      <w:rFonts w:eastAsia="Arial" w:cs="Arial"/>
      <w:b w:val="0"/>
      <w:i w:val="0"/>
      <w:strike w:val="0"/>
      <w:dstrike w:val="0"/>
      <w:color w:val="000000"/>
      <w:position w:val="0"/>
      <w:sz w:val="22"/>
      <w:szCs w:val="22"/>
      <w:u w:val="none"/>
      <w:vertAlign w:val="baseline"/>
    </w:rPr>
  </w:style>
  <w:style w:type="character" w:customStyle="1" w:styleId="ListLabel382">
    <w:name w:val="ListLabel 382"/>
    <w:rPr>
      <w:rFonts w:eastAsia="Arial" w:cs="Arial"/>
      <w:b w:val="0"/>
      <w:i w:val="0"/>
      <w:strike w:val="0"/>
      <w:dstrike w:val="0"/>
      <w:color w:val="000000"/>
      <w:position w:val="0"/>
      <w:sz w:val="22"/>
      <w:szCs w:val="22"/>
      <w:u w:val="none"/>
      <w:vertAlign w:val="baseline"/>
    </w:rPr>
  </w:style>
  <w:style w:type="character" w:customStyle="1" w:styleId="ListLabel383">
    <w:name w:val="ListLabel 383"/>
    <w:rPr>
      <w:rFonts w:eastAsia="Arial" w:cs="Arial"/>
      <w:b w:val="0"/>
      <w:i w:val="0"/>
      <w:strike w:val="0"/>
      <w:dstrike w:val="0"/>
      <w:color w:val="000000"/>
      <w:position w:val="0"/>
      <w:sz w:val="22"/>
      <w:szCs w:val="22"/>
      <w:u w:val="none"/>
      <w:vertAlign w:val="baseline"/>
    </w:rPr>
  </w:style>
  <w:style w:type="character" w:customStyle="1" w:styleId="ListLabel384">
    <w:name w:val="ListLabel 384"/>
    <w:rPr>
      <w:rFonts w:eastAsia="Arial" w:cs="Arial"/>
      <w:b w:val="0"/>
      <w:i w:val="0"/>
      <w:strike w:val="0"/>
      <w:dstrike w:val="0"/>
      <w:color w:val="000000"/>
      <w:position w:val="0"/>
      <w:sz w:val="22"/>
      <w:szCs w:val="22"/>
      <w:u w:val="none"/>
      <w:vertAlign w:val="baseline"/>
    </w:rPr>
  </w:style>
  <w:style w:type="character" w:customStyle="1" w:styleId="ListLabel385">
    <w:name w:val="ListLabel 385"/>
    <w:rPr>
      <w:rFonts w:eastAsia="Arial" w:cs="Arial"/>
      <w:b w:val="0"/>
      <w:i w:val="0"/>
      <w:strike w:val="0"/>
      <w:dstrike w:val="0"/>
      <w:color w:val="000000"/>
      <w:position w:val="0"/>
      <w:sz w:val="22"/>
      <w:szCs w:val="22"/>
      <w:u w:val="none"/>
      <w:vertAlign w:val="baseline"/>
    </w:rPr>
  </w:style>
  <w:style w:type="character" w:customStyle="1" w:styleId="ListLabel386">
    <w:name w:val="ListLabel 386"/>
    <w:rPr>
      <w:rFonts w:eastAsia="Arial" w:cs="Arial"/>
      <w:b w:val="0"/>
      <w:i w:val="0"/>
      <w:strike w:val="0"/>
      <w:dstrike w:val="0"/>
      <w:color w:val="000000"/>
      <w:position w:val="0"/>
      <w:sz w:val="22"/>
      <w:szCs w:val="22"/>
      <w:u w:val="none"/>
      <w:vertAlign w:val="baseline"/>
    </w:rPr>
  </w:style>
  <w:style w:type="character" w:customStyle="1" w:styleId="ListLabel387">
    <w:name w:val="ListLabel 387"/>
    <w:rPr>
      <w:rFonts w:eastAsia="Arial" w:cs="Arial"/>
      <w:b w:val="0"/>
      <w:i w:val="0"/>
      <w:strike w:val="0"/>
      <w:dstrike w:val="0"/>
      <w:color w:val="000000"/>
      <w:position w:val="0"/>
      <w:sz w:val="22"/>
      <w:szCs w:val="22"/>
      <w:u w:val="none"/>
      <w:vertAlign w:val="baseline"/>
    </w:rPr>
  </w:style>
  <w:style w:type="character" w:customStyle="1" w:styleId="ListLabel388">
    <w:name w:val="ListLabel 388"/>
    <w:rPr>
      <w:rFonts w:eastAsia="Arial" w:cs="Arial"/>
      <w:b w:val="0"/>
      <w:i w:val="0"/>
      <w:strike w:val="0"/>
      <w:dstrike w:val="0"/>
      <w:color w:val="000000"/>
      <w:position w:val="0"/>
      <w:sz w:val="22"/>
      <w:szCs w:val="22"/>
      <w:u w:val="none"/>
      <w:vertAlign w:val="baseline"/>
    </w:rPr>
  </w:style>
  <w:style w:type="character" w:customStyle="1" w:styleId="ListLabel389">
    <w:name w:val="ListLabel 389"/>
    <w:rPr>
      <w:rFonts w:eastAsia="Arial" w:cs="Arial"/>
      <w:b w:val="0"/>
      <w:i w:val="0"/>
      <w:strike w:val="0"/>
      <w:dstrike w:val="0"/>
      <w:color w:val="000000"/>
      <w:position w:val="0"/>
      <w:sz w:val="22"/>
      <w:szCs w:val="22"/>
      <w:u w:val="none"/>
      <w:vertAlign w:val="baseline"/>
    </w:rPr>
  </w:style>
  <w:style w:type="character" w:customStyle="1" w:styleId="ListLabel390">
    <w:name w:val="ListLabel 390"/>
    <w:rPr>
      <w:rFonts w:eastAsia="Arial" w:cs="Arial"/>
      <w:b w:val="0"/>
      <w:i w:val="0"/>
      <w:strike w:val="0"/>
      <w:dstrike w:val="0"/>
      <w:color w:val="000000"/>
      <w:position w:val="0"/>
      <w:sz w:val="22"/>
      <w:szCs w:val="22"/>
      <w:u w:val="none"/>
      <w:vertAlign w:val="baseline"/>
    </w:rPr>
  </w:style>
  <w:style w:type="character" w:customStyle="1" w:styleId="ListLabel391">
    <w:name w:val="ListLabel 391"/>
    <w:rPr>
      <w:rFonts w:eastAsia="Arial" w:cs="Arial"/>
      <w:b w:val="0"/>
      <w:i w:val="0"/>
      <w:strike w:val="0"/>
      <w:dstrike w:val="0"/>
      <w:color w:val="000000"/>
      <w:position w:val="0"/>
      <w:sz w:val="22"/>
      <w:szCs w:val="22"/>
      <w:u w:val="none"/>
      <w:vertAlign w:val="baseline"/>
    </w:rPr>
  </w:style>
  <w:style w:type="character" w:customStyle="1" w:styleId="ListLabel392">
    <w:name w:val="ListLabel 392"/>
    <w:rPr>
      <w:rFonts w:eastAsia="Arial" w:cs="Arial"/>
      <w:b w:val="0"/>
      <w:i w:val="0"/>
      <w:strike w:val="0"/>
      <w:dstrike w:val="0"/>
      <w:color w:val="000000"/>
      <w:position w:val="0"/>
      <w:sz w:val="22"/>
      <w:szCs w:val="22"/>
      <w:u w:val="none"/>
      <w:vertAlign w:val="baseline"/>
    </w:rPr>
  </w:style>
  <w:style w:type="character" w:customStyle="1" w:styleId="ListLabel393">
    <w:name w:val="ListLabel 393"/>
    <w:rPr>
      <w:rFonts w:eastAsia="Arial" w:cs="Arial"/>
      <w:b w:val="0"/>
      <w:i w:val="0"/>
      <w:strike w:val="0"/>
      <w:dstrike w:val="0"/>
      <w:color w:val="000000"/>
      <w:position w:val="0"/>
      <w:sz w:val="22"/>
      <w:szCs w:val="22"/>
      <w:u w:val="none"/>
      <w:vertAlign w:val="baseline"/>
    </w:rPr>
  </w:style>
  <w:style w:type="character" w:customStyle="1" w:styleId="ListLabel394">
    <w:name w:val="ListLabel 394"/>
    <w:rPr>
      <w:rFonts w:eastAsia="Arial" w:cs="Arial"/>
      <w:b w:val="0"/>
      <w:i w:val="0"/>
      <w:strike w:val="0"/>
      <w:dstrike w:val="0"/>
      <w:color w:val="000000"/>
      <w:position w:val="0"/>
      <w:sz w:val="22"/>
      <w:szCs w:val="22"/>
      <w:u w:val="none"/>
      <w:vertAlign w:val="baseline"/>
    </w:rPr>
  </w:style>
  <w:style w:type="character" w:customStyle="1" w:styleId="ListLabel395">
    <w:name w:val="ListLabel 395"/>
    <w:rPr>
      <w:rFonts w:eastAsia="Arial" w:cs="Arial"/>
      <w:b w:val="0"/>
      <w:i w:val="0"/>
      <w:strike w:val="0"/>
      <w:dstrike w:val="0"/>
      <w:color w:val="000000"/>
      <w:position w:val="0"/>
      <w:sz w:val="22"/>
      <w:szCs w:val="22"/>
      <w:u w:val="none"/>
      <w:vertAlign w:val="baseline"/>
    </w:rPr>
  </w:style>
  <w:style w:type="character" w:customStyle="1" w:styleId="ListLabel396">
    <w:name w:val="ListLabel 396"/>
    <w:rPr>
      <w:rFonts w:eastAsia="Arial" w:cs="Arial"/>
      <w:b w:val="0"/>
      <w:i w:val="0"/>
      <w:strike w:val="0"/>
      <w:dstrike w:val="0"/>
      <w:color w:val="000000"/>
      <w:position w:val="0"/>
      <w:sz w:val="22"/>
      <w:szCs w:val="22"/>
      <w:u w:val="none"/>
      <w:vertAlign w:val="baseline"/>
    </w:rPr>
  </w:style>
  <w:style w:type="character" w:customStyle="1" w:styleId="ListLabel397">
    <w:name w:val="ListLabel 397"/>
    <w:rPr>
      <w:rFonts w:eastAsia="Arial" w:cs="Arial"/>
      <w:b w:val="0"/>
      <w:i w:val="0"/>
      <w:strike w:val="0"/>
      <w:dstrike w:val="0"/>
      <w:color w:val="000000"/>
      <w:position w:val="0"/>
      <w:sz w:val="22"/>
      <w:szCs w:val="22"/>
      <w:u w:val="none"/>
      <w:vertAlign w:val="baseline"/>
    </w:rPr>
  </w:style>
  <w:style w:type="character" w:customStyle="1" w:styleId="ListLabel398">
    <w:name w:val="ListLabel 398"/>
    <w:rPr>
      <w:rFonts w:eastAsia="Arial" w:cs="Arial"/>
      <w:b w:val="0"/>
      <w:i w:val="0"/>
      <w:strike w:val="0"/>
      <w:dstrike w:val="0"/>
      <w:color w:val="000000"/>
      <w:position w:val="0"/>
      <w:sz w:val="22"/>
      <w:szCs w:val="22"/>
      <w:u w:val="none"/>
      <w:vertAlign w:val="baseline"/>
    </w:rPr>
  </w:style>
  <w:style w:type="character" w:customStyle="1" w:styleId="ListLabel399">
    <w:name w:val="ListLabel 399"/>
    <w:rPr>
      <w:rFonts w:eastAsia="Arial" w:cs="Arial"/>
      <w:b w:val="0"/>
      <w:i w:val="0"/>
      <w:strike w:val="0"/>
      <w:dstrike w:val="0"/>
      <w:color w:val="000000"/>
      <w:position w:val="0"/>
      <w:sz w:val="22"/>
      <w:szCs w:val="22"/>
      <w:u w:val="none"/>
      <w:vertAlign w:val="baseline"/>
    </w:rPr>
  </w:style>
  <w:style w:type="character" w:customStyle="1" w:styleId="ListLabel400">
    <w:name w:val="ListLabel 400"/>
    <w:rPr>
      <w:rFonts w:eastAsia="Arial" w:cs="Arial"/>
      <w:b w:val="0"/>
      <w:i w:val="0"/>
      <w:strike w:val="0"/>
      <w:dstrike w:val="0"/>
      <w:color w:val="000000"/>
      <w:position w:val="0"/>
      <w:sz w:val="22"/>
      <w:szCs w:val="22"/>
      <w:u w:val="none"/>
      <w:vertAlign w:val="baseline"/>
    </w:rPr>
  </w:style>
  <w:style w:type="character" w:customStyle="1" w:styleId="ListLabel401">
    <w:name w:val="ListLabel 401"/>
    <w:rPr>
      <w:rFonts w:eastAsia="Arial" w:cs="Arial"/>
      <w:b w:val="0"/>
      <w:i w:val="0"/>
      <w:strike w:val="0"/>
      <w:dstrike w:val="0"/>
      <w:color w:val="000000"/>
      <w:position w:val="0"/>
      <w:sz w:val="22"/>
      <w:szCs w:val="22"/>
      <w:u w:val="none"/>
      <w:vertAlign w:val="baseline"/>
    </w:rPr>
  </w:style>
  <w:style w:type="character" w:customStyle="1" w:styleId="ListLabel402">
    <w:name w:val="ListLabel 402"/>
    <w:rPr>
      <w:rFonts w:eastAsia="Arial" w:cs="Arial"/>
      <w:b w:val="0"/>
      <w:i w:val="0"/>
      <w:strike w:val="0"/>
      <w:dstrike w:val="0"/>
      <w:color w:val="000000"/>
      <w:position w:val="0"/>
      <w:sz w:val="22"/>
      <w:szCs w:val="22"/>
      <w:u w:val="none"/>
      <w:vertAlign w:val="baseline"/>
    </w:rPr>
  </w:style>
  <w:style w:type="character" w:customStyle="1" w:styleId="ListLabel403">
    <w:name w:val="ListLabel 403"/>
    <w:rPr>
      <w:rFonts w:eastAsia="Arial" w:cs="Arial"/>
      <w:b w:val="0"/>
      <w:i w:val="0"/>
      <w:strike w:val="0"/>
      <w:dstrike w:val="0"/>
      <w:color w:val="000000"/>
      <w:position w:val="0"/>
      <w:sz w:val="22"/>
      <w:szCs w:val="22"/>
      <w:u w:val="none"/>
      <w:vertAlign w:val="baseline"/>
    </w:rPr>
  </w:style>
  <w:style w:type="character" w:customStyle="1" w:styleId="ListLabel404">
    <w:name w:val="ListLabel 404"/>
    <w:rPr>
      <w:rFonts w:eastAsia="Arial" w:cs="Arial"/>
      <w:b w:val="0"/>
      <w:i w:val="0"/>
      <w:strike w:val="0"/>
      <w:dstrike w:val="0"/>
      <w:color w:val="000000"/>
      <w:position w:val="0"/>
      <w:sz w:val="22"/>
      <w:szCs w:val="22"/>
      <w:u w:val="none"/>
      <w:vertAlign w:val="baseline"/>
    </w:rPr>
  </w:style>
  <w:style w:type="character" w:customStyle="1" w:styleId="ListLabel405">
    <w:name w:val="ListLabel 405"/>
    <w:rPr>
      <w:rFonts w:eastAsia="Arial" w:cs="Arial"/>
      <w:b w:val="0"/>
      <w:i w:val="0"/>
      <w:strike w:val="0"/>
      <w:dstrike w:val="0"/>
      <w:color w:val="000000"/>
      <w:position w:val="0"/>
      <w:sz w:val="22"/>
      <w:szCs w:val="22"/>
      <w:u w:val="none"/>
      <w:vertAlign w:val="baseline"/>
    </w:rPr>
  </w:style>
  <w:style w:type="character" w:customStyle="1" w:styleId="ListLabel406">
    <w:name w:val="ListLabel 406"/>
    <w:rPr>
      <w:rFonts w:eastAsia="Arial" w:cs="Arial"/>
      <w:b w:val="0"/>
      <w:i w:val="0"/>
      <w:strike w:val="0"/>
      <w:dstrike w:val="0"/>
      <w:color w:val="000000"/>
      <w:position w:val="0"/>
      <w:sz w:val="22"/>
      <w:szCs w:val="22"/>
      <w:u w:val="none"/>
      <w:vertAlign w:val="baseline"/>
    </w:rPr>
  </w:style>
  <w:style w:type="character" w:customStyle="1" w:styleId="ListLabel407">
    <w:name w:val="ListLabel 407"/>
    <w:rPr>
      <w:rFonts w:eastAsia="Arial" w:cs="Arial"/>
      <w:b w:val="0"/>
      <w:i w:val="0"/>
      <w:strike w:val="0"/>
      <w:dstrike w:val="0"/>
      <w:color w:val="000000"/>
      <w:position w:val="0"/>
      <w:sz w:val="22"/>
      <w:szCs w:val="22"/>
      <w:u w:val="none"/>
      <w:vertAlign w:val="baseline"/>
    </w:rPr>
  </w:style>
  <w:style w:type="character" w:customStyle="1" w:styleId="ListLabel408">
    <w:name w:val="ListLabel 408"/>
    <w:rPr>
      <w:rFonts w:eastAsia="Arial" w:cs="Arial"/>
      <w:b w:val="0"/>
      <w:i w:val="0"/>
      <w:strike w:val="0"/>
      <w:dstrike w:val="0"/>
      <w:color w:val="000000"/>
      <w:position w:val="0"/>
      <w:sz w:val="22"/>
      <w:szCs w:val="22"/>
      <w:u w:val="none"/>
      <w:vertAlign w:val="baseline"/>
    </w:rPr>
  </w:style>
  <w:style w:type="character" w:customStyle="1" w:styleId="ListLabel409">
    <w:name w:val="ListLabel 409"/>
    <w:rPr>
      <w:rFonts w:eastAsia="Arial" w:cs="Arial"/>
      <w:b w:val="0"/>
      <w:i w:val="0"/>
      <w:strike w:val="0"/>
      <w:dstrike w:val="0"/>
      <w:color w:val="000000"/>
      <w:position w:val="0"/>
      <w:sz w:val="22"/>
      <w:szCs w:val="22"/>
      <w:u w:val="none"/>
      <w:vertAlign w:val="baseline"/>
    </w:rPr>
  </w:style>
  <w:style w:type="character" w:customStyle="1" w:styleId="ListLabel410">
    <w:name w:val="ListLabel 410"/>
    <w:rPr>
      <w:rFonts w:eastAsia="Arial" w:cs="Arial"/>
      <w:b w:val="0"/>
      <w:i w:val="0"/>
      <w:strike w:val="0"/>
      <w:dstrike w:val="0"/>
      <w:color w:val="000000"/>
      <w:position w:val="0"/>
      <w:sz w:val="22"/>
      <w:szCs w:val="22"/>
      <w:u w:val="none"/>
      <w:vertAlign w:val="baseline"/>
    </w:rPr>
  </w:style>
  <w:style w:type="character" w:customStyle="1" w:styleId="ListLabel411">
    <w:name w:val="ListLabel 411"/>
    <w:rPr>
      <w:rFonts w:eastAsia="Arial" w:cs="Arial"/>
      <w:b w:val="0"/>
      <w:i w:val="0"/>
      <w:strike w:val="0"/>
      <w:dstrike w:val="0"/>
      <w:color w:val="000000"/>
      <w:position w:val="0"/>
      <w:sz w:val="22"/>
      <w:szCs w:val="22"/>
      <w:u w:val="none"/>
      <w:vertAlign w:val="baseline"/>
    </w:rPr>
  </w:style>
  <w:style w:type="character" w:customStyle="1" w:styleId="ListLabel412">
    <w:name w:val="ListLabel 412"/>
    <w:rPr>
      <w:rFonts w:eastAsia="Arial" w:cs="Arial"/>
      <w:b w:val="0"/>
      <w:i w:val="0"/>
      <w:strike w:val="0"/>
      <w:dstrike w:val="0"/>
      <w:color w:val="000000"/>
      <w:position w:val="0"/>
      <w:sz w:val="22"/>
      <w:szCs w:val="22"/>
      <w:u w:val="none"/>
      <w:vertAlign w:val="baseline"/>
    </w:rPr>
  </w:style>
  <w:style w:type="character" w:customStyle="1" w:styleId="ListLabel413">
    <w:name w:val="ListLabel 413"/>
    <w:rPr>
      <w:rFonts w:eastAsia="Arial" w:cs="Arial"/>
      <w:b w:val="0"/>
      <w:i w:val="0"/>
      <w:strike w:val="0"/>
      <w:dstrike w:val="0"/>
      <w:color w:val="000000"/>
      <w:position w:val="0"/>
      <w:sz w:val="22"/>
      <w:szCs w:val="22"/>
      <w:u w:val="none"/>
      <w:vertAlign w:val="baseline"/>
    </w:rPr>
  </w:style>
  <w:style w:type="character" w:customStyle="1" w:styleId="ListLabel414">
    <w:name w:val="ListLabel 414"/>
    <w:rPr>
      <w:rFonts w:eastAsia="Arial" w:cs="Arial"/>
      <w:b w:val="0"/>
      <w:i w:val="0"/>
      <w:strike w:val="0"/>
      <w:dstrike w:val="0"/>
      <w:color w:val="000000"/>
      <w:position w:val="0"/>
      <w:sz w:val="22"/>
      <w:szCs w:val="22"/>
      <w:u w:val="none"/>
      <w:vertAlign w:val="baseline"/>
    </w:rPr>
  </w:style>
  <w:style w:type="character" w:customStyle="1" w:styleId="ListLabel415">
    <w:name w:val="ListLabel 415"/>
    <w:rPr>
      <w:rFonts w:eastAsia="Arial" w:cs="Arial"/>
      <w:b w:val="0"/>
      <w:i w:val="0"/>
      <w:strike w:val="0"/>
      <w:dstrike w:val="0"/>
      <w:color w:val="000000"/>
      <w:position w:val="0"/>
      <w:sz w:val="22"/>
      <w:szCs w:val="22"/>
      <w:u w:val="none"/>
      <w:vertAlign w:val="baseline"/>
    </w:rPr>
  </w:style>
  <w:style w:type="character" w:customStyle="1" w:styleId="ListLabel416">
    <w:name w:val="ListLabel 416"/>
    <w:rPr>
      <w:rFonts w:eastAsia="Arial" w:cs="Arial"/>
      <w:b w:val="0"/>
      <w:i w:val="0"/>
      <w:strike w:val="0"/>
      <w:dstrike w:val="0"/>
      <w:color w:val="000000"/>
      <w:position w:val="0"/>
      <w:sz w:val="22"/>
      <w:szCs w:val="22"/>
      <w:u w:val="none"/>
      <w:vertAlign w:val="baseline"/>
    </w:rPr>
  </w:style>
  <w:style w:type="character" w:customStyle="1" w:styleId="ListLabel417">
    <w:name w:val="ListLabel 417"/>
    <w:rPr>
      <w:rFonts w:eastAsia="Arial" w:cs="Arial"/>
      <w:b w:val="0"/>
      <w:i w:val="0"/>
      <w:strike w:val="0"/>
      <w:dstrike w:val="0"/>
      <w:color w:val="000000"/>
      <w:position w:val="0"/>
      <w:sz w:val="22"/>
      <w:szCs w:val="22"/>
      <w:u w:val="none"/>
      <w:vertAlign w:val="baseline"/>
    </w:rPr>
  </w:style>
  <w:style w:type="character" w:customStyle="1" w:styleId="ListLabel418">
    <w:name w:val="ListLabel 418"/>
    <w:rPr>
      <w:rFonts w:eastAsia="Arial" w:cs="Arial"/>
      <w:b w:val="0"/>
      <w:i w:val="0"/>
      <w:strike w:val="0"/>
      <w:dstrike w:val="0"/>
      <w:color w:val="000000"/>
      <w:position w:val="0"/>
      <w:sz w:val="22"/>
      <w:szCs w:val="22"/>
      <w:u w:val="none"/>
      <w:vertAlign w:val="baseline"/>
    </w:rPr>
  </w:style>
  <w:style w:type="character" w:customStyle="1" w:styleId="ListLabel419">
    <w:name w:val="ListLabel 419"/>
    <w:rPr>
      <w:rFonts w:eastAsia="Arial" w:cs="Arial"/>
      <w:b w:val="0"/>
      <w:i w:val="0"/>
      <w:strike w:val="0"/>
      <w:dstrike w:val="0"/>
      <w:color w:val="000000"/>
      <w:position w:val="0"/>
      <w:sz w:val="22"/>
      <w:szCs w:val="22"/>
      <w:u w:val="none"/>
      <w:vertAlign w:val="baseline"/>
    </w:rPr>
  </w:style>
  <w:style w:type="character" w:customStyle="1" w:styleId="ListLabel420">
    <w:name w:val="ListLabel 420"/>
    <w:rPr>
      <w:rFonts w:eastAsia="Arial" w:cs="Arial"/>
      <w:b w:val="0"/>
      <w:i w:val="0"/>
      <w:strike w:val="0"/>
      <w:dstrike w:val="0"/>
      <w:color w:val="000000"/>
      <w:position w:val="0"/>
      <w:sz w:val="22"/>
      <w:szCs w:val="22"/>
      <w:u w:val="none"/>
      <w:vertAlign w:val="baseline"/>
    </w:rPr>
  </w:style>
  <w:style w:type="character" w:customStyle="1" w:styleId="ListLabel421">
    <w:name w:val="ListLabel 421"/>
    <w:rPr>
      <w:rFonts w:eastAsia="Arial" w:cs="Arial"/>
      <w:b w:val="0"/>
      <w:i w:val="0"/>
      <w:strike w:val="0"/>
      <w:dstrike w:val="0"/>
      <w:color w:val="000000"/>
      <w:position w:val="0"/>
      <w:sz w:val="22"/>
      <w:szCs w:val="22"/>
      <w:u w:val="none"/>
      <w:vertAlign w:val="baseline"/>
    </w:rPr>
  </w:style>
  <w:style w:type="character" w:customStyle="1" w:styleId="ListLabel422">
    <w:name w:val="ListLabel 422"/>
    <w:rPr>
      <w:rFonts w:eastAsia="Arial" w:cs="Arial"/>
      <w:b w:val="0"/>
      <w:i w:val="0"/>
      <w:strike w:val="0"/>
      <w:dstrike w:val="0"/>
      <w:color w:val="000000"/>
      <w:position w:val="0"/>
      <w:sz w:val="22"/>
      <w:szCs w:val="22"/>
      <w:u w:val="none"/>
      <w:vertAlign w:val="baseline"/>
    </w:rPr>
  </w:style>
  <w:style w:type="character" w:customStyle="1" w:styleId="ListLabel423">
    <w:name w:val="ListLabel 423"/>
    <w:rPr>
      <w:rFonts w:eastAsia="Arial" w:cs="Arial"/>
      <w:b w:val="0"/>
      <w:i w:val="0"/>
      <w:strike w:val="0"/>
      <w:dstrike w:val="0"/>
      <w:color w:val="000000"/>
      <w:position w:val="0"/>
      <w:sz w:val="22"/>
      <w:szCs w:val="22"/>
      <w:u w:val="none"/>
      <w:vertAlign w:val="baseline"/>
    </w:rPr>
  </w:style>
  <w:style w:type="character" w:customStyle="1" w:styleId="ListLabel424">
    <w:name w:val="ListLabel 424"/>
    <w:rPr>
      <w:rFonts w:eastAsia="Arial" w:cs="Arial"/>
      <w:b w:val="0"/>
      <w:i w:val="0"/>
      <w:strike w:val="0"/>
      <w:dstrike w:val="0"/>
      <w:color w:val="000000"/>
      <w:position w:val="0"/>
      <w:sz w:val="22"/>
      <w:szCs w:val="22"/>
      <w:u w:val="none"/>
      <w:vertAlign w:val="baseline"/>
    </w:rPr>
  </w:style>
  <w:style w:type="character" w:customStyle="1" w:styleId="ListLabel425">
    <w:name w:val="ListLabel 425"/>
    <w:rPr>
      <w:rFonts w:eastAsia="Arial" w:cs="Arial"/>
      <w:b w:val="0"/>
      <w:i w:val="0"/>
      <w:strike w:val="0"/>
      <w:dstrike w:val="0"/>
      <w:color w:val="000000"/>
      <w:position w:val="0"/>
      <w:sz w:val="22"/>
      <w:szCs w:val="22"/>
      <w:u w:val="none"/>
      <w:vertAlign w:val="baseline"/>
    </w:rPr>
  </w:style>
  <w:style w:type="character" w:customStyle="1" w:styleId="ListLabel426">
    <w:name w:val="ListLabel 426"/>
    <w:rPr>
      <w:rFonts w:eastAsia="Arial" w:cs="Arial"/>
      <w:b w:val="0"/>
      <w:i w:val="0"/>
      <w:strike w:val="0"/>
      <w:dstrike w:val="0"/>
      <w:color w:val="000000"/>
      <w:position w:val="0"/>
      <w:sz w:val="22"/>
      <w:szCs w:val="22"/>
      <w:u w:val="none"/>
      <w:vertAlign w:val="baseline"/>
    </w:rPr>
  </w:style>
  <w:style w:type="character" w:customStyle="1" w:styleId="ListLabel427">
    <w:name w:val="ListLabel 427"/>
    <w:rPr>
      <w:rFonts w:eastAsia="Arial" w:cs="Arial"/>
      <w:b w:val="0"/>
      <w:i w:val="0"/>
      <w:strike w:val="0"/>
      <w:dstrike w:val="0"/>
      <w:color w:val="000000"/>
      <w:position w:val="0"/>
      <w:sz w:val="22"/>
      <w:szCs w:val="22"/>
      <w:u w:val="none"/>
      <w:vertAlign w:val="baseline"/>
    </w:rPr>
  </w:style>
  <w:style w:type="character" w:customStyle="1" w:styleId="ListLabel428">
    <w:name w:val="ListLabel 428"/>
    <w:rPr>
      <w:rFonts w:eastAsia="Arial" w:cs="Arial"/>
      <w:b w:val="0"/>
      <w:i w:val="0"/>
      <w:strike w:val="0"/>
      <w:dstrike w:val="0"/>
      <w:color w:val="000000"/>
      <w:position w:val="0"/>
      <w:sz w:val="22"/>
      <w:szCs w:val="22"/>
      <w:u w:val="none"/>
      <w:vertAlign w:val="baseline"/>
    </w:rPr>
  </w:style>
  <w:style w:type="character" w:customStyle="1" w:styleId="ListLabel429">
    <w:name w:val="ListLabel 429"/>
    <w:rPr>
      <w:rFonts w:eastAsia="Arial" w:cs="Arial"/>
      <w:b w:val="0"/>
      <w:i w:val="0"/>
      <w:strike w:val="0"/>
      <w:dstrike w:val="0"/>
      <w:color w:val="000000"/>
      <w:position w:val="0"/>
      <w:sz w:val="22"/>
      <w:szCs w:val="22"/>
      <w:u w:val="none"/>
      <w:vertAlign w:val="baseline"/>
    </w:rPr>
  </w:style>
  <w:style w:type="character" w:customStyle="1" w:styleId="ListLabel430">
    <w:name w:val="ListLabel 430"/>
    <w:rPr>
      <w:rFonts w:eastAsia="Arial" w:cs="Arial"/>
      <w:b w:val="0"/>
      <w:i w:val="0"/>
      <w:strike w:val="0"/>
      <w:dstrike w:val="0"/>
      <w:color w:val="000000"/>
      <w:position w:val="0"/>
      <w:sz w:val="22"/>
      <w:szCs w:val="22"/>
      <w:u w:val="none"/>
      <w:vertAlign w:val="baseline"/>
    </w:rPr>
  </w:style>
  <w:style w:type="character" w:customStyle="1" w:styleId="ListLabel431">
    <w:name w:val="ListLabel 431"/>
    <w:rPr>
      <w:rFonts w:eastAsia="Arial" w:cs="Arial"/>
      <w:b w:val="0"/>
      <w:i w:val="0"/>
      <w:strike w:val="0"/>
      <w:dstrike w:val="0"/>
      <w:color w:val="000000"/>
      <w:position w:val="0"/>
      <w:sz w:val="22"/>
      <w:szCs w:val="22"/>
      <w:u w:val="none"/>
      <w:vertAlign w:val="baseline"/>
    </w:rPr>
  </w:style>
  <w:style w:type="character" w:customStyle="1" w:styleId="ListLabel432">
    <w:name w:val="ListLabel 432"/>
    <w:rPr>
      <w:rFonts w:eastAsia="Arial" w:cs="Arial"/>
      <w:b w:val="0"/>
      <w:i w:val="0"/>
      <w:strike w:val="0"/>
      <w:dstrike w:val="0"/>
      <w:color w:val="000000"/>
      <w:position w:val="0"/>
      <w:sz w:val="22"/>
      <w:szCs w:val="22"/>
      <w:u w:val="none"/>
      <w:vertAlign w:val="baseline"/>
    </w:rPr>
  </w:style>
  <w:style w:type="character" w:customStyle="1" w:styleId="ListLabel433">
    <w:name w:val="ListLabel 433"/>
    <w:rPr>
      <w:rFonts w:eastAsia="Arial" w:cs="Arial"/>
      <w:b w:val="0"/>
      <w:i w:val="0"/>
      <w:strike w:val="0"/>
      <w:dstrike w:val="0"/>
      <w:color w:val="000000"/>
      <w:position w:val="0"/>
      <w:sz w:val="22"/>
      <w:szCs w:val="22"/>
      <w:u w:val="none"/>
      <w:vertAlign w:val="baseline"/>
    </w:rPr>
  </w:style>
  <w:style w:type="character" w:customStyle="1" w:styleId="ListLabel434">
    <w:name w:val="ListLabel 434"/>
    <w:rPr>
      <w:rFonts w:eastAsia="Arial" w:cs="Arial"/>
      <w:b w:val="0"/>
      <w:i w:val="0"/>
      <w:strike w:val="0"/>
      <w:dstrike w:val="0"/>
      <w:color w:val="000000"/>
      <w:position w:val="0"/>
      <w:sz w:val="22"/>
      <w:szCs w:val="22"/>
      <w:u w:val="none"/>
      <w:vertAlign w:val="baseline"/>
    </w:rPr>
  </w:style>
  <w:style w:type="character" w:customStyle="1" w:styleId="ListLabel435">
    <w:name w:val="ListLabel 435"/>
    <w:rPr>
      <w:rFonts w:eastAsia="Arial" w:cs="Arial"/>
      <w:b w:val="0"/>
      <w:i w:val="0"/>
      <w:strike w:val="0"/>
      <w:dstrike w:val="0"/>
      <w:color w:val="000000"/>
      <w:position w:val="0"/>
      <w:sz w:val="22"/>
      <w:szCs w:val="22"/>
      <w:u w:val="none"/>
      <w:vertAlign w:val="baseline"/>
    </w:rPr>
  </w:style>
  <w:style w:type="character" w:customStyle="1" w:styleId="ListLabel436">
    <w:name w:val="ListLabel 436"/>
    <w:rPr>
      <w:rFonts w:eastAsia="Arial" w:cs="Arial"/>
      <w:b w:val="0"/>
      <w:i w:val="0"/>
      <w:strike w:val="0"/>
      <w:dstrike w:val="0"/>
      <w:color w:val="000000"/>
      <w:position w:val="0"/>
      <w:sz w:val="22"/>
      <w:szCs w:val="22"/>
      <w:u w:val="none"/>
      <w:vertAlign w:val="baseline"/>
    </w:rPr>
  </w:style>
  <w:style w:type="character" w:customStyle="1" w:styleId="ListLabel437">
    <w:name w:val="ListLabel 437"/>
    <w:rPr>
      <w:rFonts w:eastAsia="Arial" w:cs="Arial"/>
      <w:b w:val="0"/>
      <w:i w:val="0"/>
      <w:strike w:val="0"/>
      <w:dstrike w:val="0"/>
      <w:color w:val="000000"/>
      <w:position w:val="0"/>
      <w:sz w:val="22"/>
      <w:szCs w:val="22"/>
      <w:u w:val="none"/>
      <w:vertAlign w:val="baseline"/>
    </w:rPr>
  </w:style>
  <w:style w:type="character" w:customStyle="1" w:styleId="ListLabel438">
    <w:name w:val="ListLabel 438"/>
    <w:rPr>
      <w:rFonts w:eastAsia="Arial" w:cs="Arial"/>
      <w:b w:val="0"/>
      <w:i w:val="0"/>
      <w:strike w:val="0"/>
      <w:dstrike w:val="0"/>
      <w:color w:val="000000"/>
      <w:position w:val="0"/>
      <w:sz w:val="22"/>
      <w:szCs w:val="22"/>
      <w:u w:val="none"/>
      <w:vertAlign w:val="baseline"/>
    </w:rPr>
  </w:style>
  <w:style w:type="character" w:customStyle="1" w:styleId="ListLabel439">
    <w:name w:val="ListLabel 439"/>
    <w:rPr>
      <w:rFonts w:eastAsia="Arial" w:cs="Arial"/>
      <w:b w:val="0"/>
      <w:i w:val="0"/>
      <w:strike w:val="0"/>
      <w:dstrike w:val="0"/>
      <w:color w:val="000000"/>
      <w:position w:val="0"/>
      <w:sz w:val="22"/>
      <w:szCs w:val="22"/>
      <w:u w:val="none"/>
      <w:vertAlign w:val="baseline"/>
    </w:rPr>
  </w:style>
  <w:style w:type="character" w:customStyle="1" w:styleId="ListLabel440">
    <w:name w:val="ListLabel 440"/>
    <w:rPr>
      <w:rFonts w:eastAsia="Arial" w:cs="Arial"/>
      <w:b w:val="0"/>
      <w:i w:val="0"/>
      <w:strike w:val="0"/>
      <w:dstrike w:val="0"/>
      <w:color w:val="000000"/>
      <w:position w:val="0"/>
      <w:sz w:val="22"/>
      <w:szCs w:val="22"/>
      <w:u w:val="none"/>
      <w:vertAlign w:val="baseline"/>
    </w:rPr>
  </w:style>
  <w:style w:type="character" w:customStyle="1" w:styleId="ListLabel441">
    <w:name w:val="ListLabel 441"/>
    <w:rPr>
      <w:rFonts w:eastAsia="Arial" w:cs="Arial"/>
      <w:b w:val="0"/>
      <w:i w:val="0"/>
      <w:strike w:val="0"/>
      <w:dstrike w:val="0"/>
      <w:color w:val="000000"/>
      <w:position w:val="0"/>
      <w:sz w:val="22"/>
      <w:szCs w:val="22"/>
      <w:u w:val="none"/>
      <w:vertAlign w:val="baseline"/>
    </w:rPr>
  </w:style>
  <w:style w:type="character" w:customStyle="1" w:styleId="ListLabel442">
    <w:name w:val="ListLabel 442"/>
    <w:rPr>
      <w:rFonts w:eastAsia="Arial" w:cs="Arial"/>
      <w:b w:val="0"/>
      <w:i w:val="0"/>
      <w:strike w:val="0"/>
      <w:dstrike w:val="0"/>
      <w:color w:val="000000"/>
      <w:position w:val="0"/>
      <w:sz w:val="22"/>
      <w:szCs w:val="22"/>
      <w:u w:val="none"/>
      <w:vertAlign w:val="baseline"/>
    </w:rPr>
  </w:style>
  <w:style w:type="character" w:customStyle="1" w:styleId="ListLabel443">
    <w:name w:val="ListLabel 443"/>
    <w:rPr>
      <w:rFonts w:eastAsia="Arial" w:cs="Arial"/>
      <w:b w:val="0"/>
      <w:i w:val="0"/>
      <w:strike w:val="0"/>
      <w:dstrike w:val="0"/>
      <w:color w:val="000000"/>
      <w:position w:val="0"/>
      <w:sz w:val="22"/>
      <w:szCs w:val="22"/>
      <w:u w:val="none"/>
      <w:vertAlign w:val="baseline"/>
    </w:rPr>
  </w:style>
  <w:style w:type="character" w:customStyle="1" w:styleId="ListLabel444">
    <w:name w:val="ListLabel 444"/>
    <w:rPr>
      <w:rFonts w:eastAsia="Arial" w:cs="Arial"/>
      <w:b w:val="0"/>
      <w:i w:val="0"/>
      <w:strike w:val="0"/>
      <w:dstrike w:val="0"/>
      <w:color w:val="000000"/>
      <w:position w:val="0"/>
      <w:sz w:val="22"/>
      <w:szCs w:val="22"/>
      <w:u w:val="none"/>
      <w:vertAlign w:val="baseline"/>
    </w:rPr>
  </w:style>
  <w:style w:type="character" w:customStyle="1" w:styleId="ListLabel445">
    <w:name w:val="ListLabel 445"/>
    <w:rPr>
      <w:rFonts w:eastAsia="Arial" w:cs="Arial"/>
      <w:b w:val="0"/>
      <w:i w:val="0"/>
      <w:strike w:val="0"/>
      <w:dstrike w:val="0"/>
      <w:color w:val="000000"/>
      <w:position w:val="0"/>
      <w:sz w:val="22"/>
      <w:szCs w:val="22"/>
      <w:u w:val="none"/>
      <w:vertAlign w:val="baseline"/>
    </w:rPr>
  </w:style>
  <w:style w:type="character" w:customStyle="1" w:styleId="ListLabel446">
    <w:name w:val="ListLabel 446"/>
    <w:rPr>
      <w:rFonts w:eastAsia="Arial" w:cs="Arial"/>
      <w:b w:val="0"/>
      <w:i w:val="0"/>
      <w:strike w:val="0"/>
      <w:dstrike w:val="0"/>
      <w:color w:val="000000"/>
      <w:position w:val="0"/>
      <w:sz w:val="22"/>
      <w:szCs w:val="22"/>
      <w:u w:val="none"/>
      <w:vertAlign w:val="baseline"/>
    </w:rPr>
  </w:style>
  <w:style w:type="character" w:customStyle="1" w:styleId="ListLabel447">
    <w:name w:val="ListLabel 447"/>
    <w:rPr>
      <w:rFonts w:eastAsia="Arial" w:cs="Arial"/>
      <w:b w:val="0"/>
      <w:i w:val="0"/>
      <w:strike w:val="0"/>
      <w:dstrike w:val="0"/>
      <w:color w:val="000000"/>
      <w:position w:val="0"/>
      <w:sz w:val="22"/>
      <w:szCs w:val="22"/>
      <w:u w:val="none"/>
      <w:vertAlign w:val="baseline"/>
    </w:rPr>
  </w:style>
  <w:style w:type="character" w:customStyle="1" w:styleId="ListLabel448">
    <w:name w:val="ListLabel 448"/>
    <w:rPr>
      <w:rFonts w:eastAsia="Arial" w:cs="Arial"/>
      <w:b w:val="0"/>
      <w:i w:val="0"/>
      <w:strike w:val="0"/>
      <w:dstrike w:val="0"/>
      <w:color w:val="000000"/>
      <w:position w:val="0"/>
      <w:sz w:val="22"/>
      <w:szCs w:val="22"/>
      <w:u w:val="none"/>
      <w:vertAlign w:val="baseline"/>
    </w:rPr>
  </w:style>
  <w:style w:type="character" w:customStyle="1" w:styleId="ListLabel449">
    <w:name w:val="ListLabel 449"/>
    <w:rPr>
      <w:rFonts w:eastAsia="Arial" w:cs="Arial"/>
      <w:b w:val="0"/>
      <w:i w:val="0"/>
      <w:strike w:val="0"/>
      <w:dstrike w:val="0"/>
      <w:color w:val="000000"/>
      <w:position w:val="0"/>
      <w:sz w:val="22"/>
      <w:szCs w:val="22"/>
      <w:u w:val="none"/>
      <w:vertAlign w:val="baseline"/>
    </w:rPr>
  </w:style>
  <w:style w:type="character" w:customStyle="1" w:styleId="ListLabel450">
    <w:name w:val="ListLabel 450"/>
    <w:rPr>
      <w:rFonts w:eastAsia="Arial" w:cs="Arial"/>
      <w:b w:val="0"/>
      <w:i w:val="0"/>
      <w:strike w:val="0"/>
      <w:dstrike w:val="0"/>
      <w:color w:val="000000"/>
      <w:position w:val="0"/>
      <w:sz w:val="22"/>
      <w:szCs w:val="22"/>
      <w:u w:val="none"/>
      <w:vertAlign w:val="baseline"/>
    </w:rPr>
  </w:style>
  <w:style w:type="character" w:customStyle="1" w:styleId="ListLabel451">
    <w:name w:val="ListLabel 451"/>
    <w:rPr>
      <w:color w:val="0000FF"/>
      <w:u w:val="single"/>
    </w:rPr>
  </w:style>
  <w:style w:type="character" w:customStyle="1" w:styleId="ListLabel452">
    <w:name w:val="ListLabel 452"/>
  </w:style>
  <w:style w:type="character" w:customStyle="1" w:styleId="ListLabel453">
    <w:name w:val="ListLabel 453"/>
    <w:rPr>
      <w:color w:val="1155CC"/>
      <w:u w:val="single"/>
    </w:rPr>
  </w:style>
  <w:style w:type="character" w:customStyle="1" w:styleId="ListLabel454">
    <w:name w:val="ListLabel 454"/>
    <w:rPr>
      <w:color w:val="0563C1"/>
      <w:u w:val="single"/>
    </w:rPr>
  </w:style>
  <w:style w:type="character" w:customStyle="1" w:styleId="ListLabel455">
    <w:name w:val="ListLabel 455"/>
    <w:rPr>
      <w:u w:val="single"/>
    </w:rPr>
  </w:style>
  <w:style w:type="character" w:styleId="Hyperlink">
    <w:name w:val="Hyperlink"/>
    <w:basedOn w:val="DefaultParagraphFont"/>
    <w:rPr>
      <w:color w:val="0563C1"/>
      <w:u w:val="single"/>
    </w:rPr>
  </w:style>
  <w:style w:type="character" w:styleId="CommentReference">
    <w:name w:val="annotation reference"/>
    <w:basedOn w:val="DefaultParagraphFont"/>
    <w:rPr>
      <w:sz w:val="16"/>
      <w:szCs w:val="16"/>
    </w:rPr>
  </w:style>
  <w:style w:type="paragraph" w:styleId="CommentText">
    <w:name w:val="annotation text"/>
    <w:basedOn w:val="Normal"/>
    <w:rPr>
      <w:rFonts w:cs="Mangal"/>
      <w:sz w:val="20"/>
      <w:szCs w:val="18"/>
    </w:rPr>
  </w:style>
  <w:style w:type="character" w:customStyle="1" w:styleId="CommentTextChar">
    <w:name w:val="Comment Text Char"/>
    <w:basedOn w:val="DefaultParagraphFont"/>
    <w:rPr>
      <w:rFonts w:cs="Mangal"/>
      <w:sz w:val="20"/>
      <w:szCs w:val="18"/>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cs="Mangal"/>
      <w:b/>
      <w:bCs/>
      <w:sz w:val="20"/>
      <w:szCs w:val="18"/>
    </w:rPr>
  </w:style>
  <w:style w:type="paragraph" w:styleId="Revision">
    <w:name w:val="Revision"/>
    <w:pPr>
      <w:widowControl/>
      <w:textAlignment w:val="auto"/>
    </w:pPr>
    <w:rPr>
      <w:rFonts w:cs="Mangal"/>
      <w:szCs w:val="20"/>
    </w:rPr>
  </w:style>
  <w:style w:type="character" w:customStyle="1" w:styleId="ListParagraphChar">
    <w:name w:val="List Paragraph Char"/>
    <w:basedOn w:val="DefaultParagraphFont"/>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numbering" w:customStyle="1" w:styleId="WWNum6">
    <w:name w:val="WWNum6"/>
    <w:basedOn w:val="NoList"/>
    <w:pPr>
      <w:numPr>
        <w:numId w:val="7"/>
      </w:numPr>
    </w:pPr>
  </w:style>
  <w:style w:type="numbering" w:customStyle="1" w:styleId="WWNum7">
    <w:name w:val="WWNum7"/>
    <w:basedOn w:val="NoList"/>
    <w:pPr>
      <w:numPr>
        <w:numId w:val="8"/>
      </w:numPr>
    </w:pPr>
  </w:style>
  <w:style w:type="numbering" w:customStyle="1" w:styleId="WWNum8">
    <w:name w:val="WWNum8"/>
    <w:basedOn w:val="NoList"/>
    <w:pPr>
      <w:numPr>
        <w:numId w:val="9"/>
      </w:numPr>
    </w:pPr>
  </w:style>
  <w:style w:type="numbering" w:customStyle="1" w:styleId="WWNum9">
    <w:name w:val="WWNum9"/>
    <w:basedOn w:val="NoList"/>
    <w:pPr>
      <w:numPr>
        <w:numId w:val="10"/>
      </w:numPr>
    </w:pPr>
  </w:style>
  <w:style w:type="numbering" w:customStyle="1" w:styleId="WWNum10">
    <w:name w:val="WWNum10"/>
    <w:basedOn w:val="NoList"/>
    <w:pPr>
      <w:numPr>
        <w:numId w:val="11"/>
      </w:numPr>
    </w:pPr>
  </w:style>
  <w:style w:type="numbering" w:customStyle="1" w:styleId="WWNum11">
    <w:name w:val="WWNum11"/>
    <w:basedOn w:val="NoList"/>
    <w:pPr>
      <w:numPr>
        <w:numId w:val="12"/>
      </w:numPr>
    </w:pPr>
  </w:style>
  <w:style w:type="numbering" w:customStyle="1" w:styleId="WWNum12">
    <w:name w:val="WWNum12"/>
    <w:basedOn w:val="NoList"/>
    <w:pPr>
      <w:numPr>
        <w:numId w:val="13"/>
      </w:numPr>
    </w:pPr>
  </w:style>
  <w:style w:type="numbering" w:customStyle="1" w:styleId="WWNum13">
    <w:name w:val="WWNum13"/>
    <w:basedOn w:val="NoList"/>
    <w:pPr>
      <w:numPr>
        <w:numId w:val="14"/>
      </w:numPr>
    </w:pPr>
  </w:style>
  <w:style w:type="numbering" w:customStyle="1" w:styleId="WWNum14">
    <w:name w:val="WWNum14"/>
    <w:basedOn w:val="NoList"/>
    <w:pPr>
      <w:numPr>
        <w:numId w:val="15"/>
      </w:numPr>
    </w:pPr>
  </w:style>
  <w:style w:type="numbering" w:customStyle="1" w:styleId="WWNum15">
    <w:name w:val="WWNum15"/>
    <w:basedOn w:val="NoList"/>
    <w:pPr>
      <w:numPr>
        <w:numId w:val="16"/>
      </w:numPr>
    </w:pPr>
  </w:style>
  <w:style w:type="numbering" w:customStyle="1" w:styleId="WWNum16">
    <w:name w:val="WWNum16"/>
    <w:basedOn w:val="NoList"/>
    <w:pPr>
      <w:numPr>
        <w:numId w:val="17"/>
      </w:numPr>
    </w:pPr>
  </w:style>
  <w:style w:type="numbering" w:customStyle="1" w:styleId="WWNum17">
    <w:name w:val="WWNum17"/>
    <w:basedOn w:val="NoList"/>
    <w:pPr>
      <w:numPr>
        <w:numId w:val="18"/>
      </w:numPr>
    </w:pPr>
  </w:style>
  <w:style w:type="numbering" w:customStyle="1" w:styleId="WWNum18">
    <w:name w:val="WWNum18"/>
    <w:basedOn w:val="NoList"/>
    <w:pPr>
      <w:numPr>
        <w:numId w:val="19"/>
      </w:numPr>
    </w:pPr>
  </w:style>
  <w:style w:type="numbering" w:customStyle="1" w:styleId="WWNum19">
    <w:name w:val="WWNum19"/>
    <w:basedOn w:val="NoList"/>
    <w:pPr>
      <w:numPr>
        <w:numId w:val="20"/>
      </w:numPr>
    </w:pPr>
  </w:style>
  <w:style w:type="numbering" w:customStyle="1" w:styleId="WWNum20">
    <w:name w:val="WWNum20"/>
    <w:basedOn w:val="NoList"/>
    <w:pPr>
      <w:numPr>
        <w:numId w:val="21"/>
      </w:numPr>
    </w:pPr>
  </w:style>
  <w:style w:type="numbering" w:customStyle="1" w:styleId="WWNum21">
    <w:name w:val="WWNum21"/>
    <w:basedOn w:val="NoList"/>
    <w:pPr>
      <w:numPr>
        <w:numId w:val="22"/>
      </w:numPr>
    </w:pPr>
  </w:style>
  <w:style w:type="numbering" w:customStyle="1" w:styleId="WWNum22">
    <w:name w:val="WWNum22"/>
    <w:basedOn w:val="NoList"/>
    <w:pPr>
      <w:numPr>
        <w:numId w:val="23"/>
      </w:numPr>
    </w:pPr>
  </w:style>
  <w:style w:type="numbering" w:customStyle="1" w:styleId="WWNum23">
    <w:name w:val="WWNum23"/>
    <w:basedOn w:val="NoList"/>
    <w:pPr>
      <w:numPr>
        <w:numId w:val="24"/>
      </w:numPr>
    </w:pPr>
  </w:style>
  <w:style w:type="numbering" w:customStyle="1" w:styleId="WWNum24">
    <w:name w:val="WWNum24"/>
    <w:basedOn w:val="NoList"/>
    <w:pPr>
      <w:numPr>
        <w:numId w:val="25"/>
      </w:numPr>
    </w:pPr>
  </w:style>
  <w:style w:type="numbering" w:customStyle="1" w:styleId="WWNum25">
    <w:name w:val="WWNum25"/>
    <w:basedOn w:val="NoList"/>
    <w:pPr>
      <w:numPr>
        <w:numId w:val="26"/>
      </w:numPr>
    </w:pPr>
  </w:style>
  <w:style w:type="numbering" w:customStyle="1" w:styleId="WWNum26">
    <w:name w:val="WWNum26"/>
    <w:basedOn w:val="NoList"/>
    <w:pPr>
      <w:numPr>
        <w:numId w:val="27"/>
      </w:numPr>
    </w:pPr>
  </w:style>
  <w:style w:type="numbering" w:customStyle="1" w:styleId="WWNum27">
    <w:name w:val="WWNum27"/>
    <w:basedOn w:val="NoList"/>
    <w:pPr>
      <w:numPr>
        <w:numId w:val="28"/>
      </w:numPr>
    </w:pPr>
  </w:style>
  <w:style w:type="numbering" w:customStyle="1" w:styleId="WWNum28">
    <w:name w:val="WWNum28"/>
    <w:basedOn w:val="NoList"/>
    <w:pPr>
      <w:numPr>
        <w:numId w:val="29"/>
      </w:numPr>
    </w:pPr>
  </w:style>
  <w:style w:type="numbering" w:customStyle="1" w:styleId="WWNum29">
    <w:name w:val="WWNum29"/>
    <w:basedOn w:val="NoList"/>
    <w:pPr>
      <w:numPr>
        <w:numId w:val="30"/>
      </w:numPr>
    </w:pPr>
  </w:style>
  <w:style w:type="numbering" w:customStyle="1" w:styleId="WWNum30">
    <w:name w:val="WWNum30"/>
    <w:basedOn w:val="NoList"/>
    <w:pPr>
      <w:numPr>
        <w:numId w:val="31"/>
      </w:numPr>
    </w:pPr>
  </w:style>
  <w:style w:type="numbering" w:customStyle="1" w:styleId="WWNum31">
    <w:name w:val="WWNum31"/>
    <w:basedOn w:val="NoList"/>
    <w:pPr>
      <w:numPr>
        <w:numId w:val="32"/>
      </w:numPr>
    </w:pPr>
  </w:style>
  <w:style w:type="numbering" w:customStyle="1" w:styleId="WWNum32">
    <w:name w:val="WWNum32"/>
    <w:basedOn w:val="NoList"/>
    <w:pPr>
      <w:numPr>
        <w:numId w:val="33"/>
      </w:numPr>
    </w:pPr>
  </w:style>
  <w:style w:type="numbering" w:customStyle="1" w:styleId="WWNum33">
    <w:name w:val="WWNum33"/>
    <w:basedOn w:val="NoList"/>
    <w:pPr>
      <w:numPr>
        <w:numId w:val="34"/>
      </w:numPr>
    </w:pPr>
  </w:style>
  <w:style w:type="numbering" w:customStyle="1" w:styleId="WWNum34">
    <w:name w:val="WWNum34"/>
    <w:basedOn w:val="NoList"/>
    <w:pPr>
      <w:numPr>
        <w:numId w:val="35"/>
      </w:numPr>
    </w:pPr>
  </w:style>
  <w:style w:type="numbering" w:customStyle="1" w:styleId="WWNum35">
    <w:name w:val="WWNum35"/>
    <w:basedOn w:val="NoList"/>
    <w:pPr>
      <w:numPr>
        <w:numId w:val="36"/>
      </w:numPr>
    </w:pPr>
  </w:style>
  <w:style w:type="numbering" w:customStyle="1" w:styleId="WWNum36">
    <w:name w:val="WWNum36"/>
    <w:basedOn w:val="NoList"/>
    <w:pPr>
      <w:numPr>
        <w:numId w:val="37"/>
      </w:numPr>
    </w:pPr>
  </w:style>
  <w:style w:type="numbering" w:customStyle="1" w:styleId="WWNum37">
    <w:name w:val="WWNum37"/>
    <w:basedOn w:val="NoList"/>
    <w:pPr>
      <w:numPr>
        <w:numId w:val="38"/>
      </w:numPr>
    </w:pPr>
  </w:style>
  <w:style w:type="numbering" w:customStyle="1" w:styleId="WWNum38">
    <w:name w:val="WWNum38"/>
    <w:basedOn w:val="NoList"/>
    <w:pPr>
      <w:numPr>
        <w:numId w:val="39"/>
      </w:numPr>
    </w:pPr>
  </w:style>
  <w:style w:type="numbering" w:customStyle="1" w:styleId="WWNum39">
    <w:name w:val="WWNum39"/>
    <w:basedOn w:val="NoList"/>
    <w:pPr>
      <w:numPr>
        <w:numId w:val="40"/>
      </w:numPr>
    </w:pPr>
  </w:style>
  <w:style w:type="numbering" w:customStyle="1" w:styleId="WWNum40">
    <w:name w:val="WWNum40"/>
    <w:basedOn w:val="NoList"/>
    <w:pPr>
      <w:numPr>
        <w:numId w:val="41"/>
      </w:numPr>
    </w:pPr>
  </w:style>
  <w:style w:type="numbering" w:customStyle="1" w:styleId="WWNum41">
    <w:name w:val="WWNum41"/>
    <w:basedOn w:val="NoList"/>
    <w:pPr>
      <w:numPr>
        <w:numId w:val="42"/>
      </w:numPr>
    </w:pPr>
  </w:style>
  <w:style w:type="numbering" w:customStyle="1" w:styleId="WWNum42">
    <w:name w:val="WWNum42"/>
    <w:basedOn w:val="NoList"/>
    <w:pPr>
      <w:numPr>
        <w:numId w:val="43"/>
      </w:numPr>
    </w:pPr>
  </w:style>
  <w:style w:type="numbering" w:customStyle="1" w:styleId="WWNum43">
    <w:name w:val="WWNum43"/>
    <w:basedOn w:val="NoList"/>
    <w:pPr>
      <w:numPr>
        <w:numId w:val="44"/>
      </w:numPr>
    </w:pPr>
  </w:style>
  <w:style w:type="numbering" w:customStyle="1" w:styleId="WWNum44">
    <w:name w:val="WWNum44"/>
    <w:basedOn w:val="NoList"/>
    <w:pPr>
      <w:numPr>
        <w:numId w:val="45"/>
      </w:numPr>
    </w:pPr>
  </w:style>
  <w:style w:type="numbering" w:customStyle="1" w:styleId="WWNum45">
    <w:name w:val="WWNum45"/>
    <w:basedOn w:val="NoList"/>
    <w:pPr>
      <w:numPr>
        <w:numId w:val="46"/>
      </w:numPr>
    </w:pPr>
  </w:style>
  <w:style w:type="numbering" w:customStyle="1" w:styleId="WWNum46">
    <w:name w:val="WWNum46"/>
    <w:basedOn w:val="NoList"/>
    <w:pPr>
      <w:numPr>
        <w:numId w:val="47"/>
      </w:numPr>
    </w:pPr>
  </w:style>
  <w:style w:type="numbering" w:customStyle="1" w:styleId="WWNum47">
    <w:name w:val="WWNum47"/>
    <w:basedOn w:val="NoList"/>
    <w:pPr>
      <w:numPr>
        <w:numId w:val="48"/>
      </w:numPr>
    </w:pPr>
  </w:style>
  <w:style w:type="numbering" w:customStyle="1" w:styleId="WWNum48">
    <w:name w:val="WWNum48"/>
    <w:basedOn w:val="NoList"/>
    <w:pPr>
      <w:numPr>
        <w:numId w:val="49"/>
      </w:numPr>
    </w:pPr>
  </w:style>
  <w:style w:type="numbering" w:customStyle="1" w:styleId="WWNum49">
    <w:name w:val="WWNum49"/>
    <w:basedOn w:val="NoList"/>
    <w:pPr>
      <w:numPr>
        <w:numId w:val="50"/>
      </w:numPr>
    </w:pPr>
  </w:style>
  <w:style w:type="numbering" w:customStyle="1" w:styleId="WWNum50">
    <w:name w:val="WWNum50"/>
    <w:basedOn w:val="NoList"/>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ncsc.gov.uk/collection/risk-management-collection" TargetMode="External"/><Relationship Id="rId18" Type="http://schemas.openxmlformats.org/officeDocument/2006/relationships/hyperlink" Target="https://www.gov.uk/government/publications/technology-code-of-practice/technology-code-of-practice" TargetMode="External"/><Relationship Id="rId26" Type="http://schemas.openxmlformats.org/officeDocument/2006/relationships/image" Target="media/image7.png"/><Relationship Id="rId39" Type="http://schemas.openxmlformats.org/officeDocument/2006/relationships/hyperlink" Target="https://www.gov.uk/guidance/check-employment-status-for-tax" TargetMode="External"/><Relationship Id="rId21" Type="http://schemas.openxmlformats.org/officeDocument/2006/relationships/hyperlink" Target="https://www.gov.uk/government/publications/cyber-risk-management-a-board-level-responsibility/10-steps-summary" TargetMode="External"/><Relationship Id="rId34" Type="http://schemas.openxmlformats.org/officeDocument/2006/relationships/image" Target="media/image15.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gov.uk/government/publications/technology-code-of-practice/technology-code-of-practice"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pni.gov.uk/content/adopt-risk-management-approach"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gov.uk/service-manual/agile-delivery/spend-controls-check-if-you-need-approval-to-spend-money-on-a-service"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gov.uk/government/publications/technology-code-of-practice/technology-code-of-practice"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crowncommercial.qualtrics.com/jfe/form/SV_9YO5ox0tT0ofQ0u" TargetMode="External"/><Relationship Id="rId19" Type="http://schemas.openxmlformats.org/officeDocument/2006/relationships/hyperlink" Target="https://www.gov.uk/government/publications/technology-code-of-practice/technology-code-of-practice" TargetMode="External"/><Relationship Id="rId31" Type="http://schemas.openxmlformats.org/officeDocument/2006/relationships/image" Target="media/image12.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sc.gov.uk/collection/risk-management-collection" TargetMode="External"/><Relationship Id="rId22" Type="http://schemas.openxmlformats.org/officeDocument/2006/relationships/hyperlink" Target="https://www.ncsc.gov.uk/guidance/10-steps-cyber-security"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npsa.gov.uk/sensitive-information-assets" TargetMode="External"/><Relationship Id="rId17" Type="http://schemas.openxmlformats.org/officeDocument/2006/relationships/hyperlink" Target="https://www.ncsc.gov.uk/guidance/implementing-cloud-security-principles"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hyperlink" Target="https://www.gov.uk/government/publications/cyber-risk-management-a-board-level-responsibility/10-steps-summary" TargetMode="External"/><Relationship Id="rId41" Type="http://schemas.openxmlformats.org/officeDocument/2006/relationships/hyperlink" Target="https://www.gov.uk/service-manual/agile-delivery/spend-controls-check-if-you-need-approval-to-spend-money-on-a-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2408bec-6efb-47bd-b9dc-9f250af91ce7}" enabled="1" method="Standard" siteId="{2dcfd016-f9df-488c-b16b-68345b59afb7}" contentBits="0" removed="0"/>
</clbl:labelList>
</file>

<file path=docProps/app.xml><?xml version="1.0" encoding="utf-8"?>
<Properties xmlns="http://schemas.openxmlformats.org/officeDocument/2006/extended-properties" xmlns:vt="http://schemas.openxmlformats.org/officeDocument/2006/docPropsVTypes">
  <Template>Normal</Template>
  <TotalTime>33</TotalTime>
  <Pages>81</Pages>
  <Words>12236</Words>
  <Characters>69747</Characters>
  <Application>Microsoft Office Word</Application>
  <DocSecurity>0</DocSecurity>
  <Lines>581</Lines>
  <Paragraphs>163</Paragraphs>
  <ScaleCrop>false</ScaleCrop>
  <Company/>
  <LinksUpToDate>false</LinksUpToDate>
  <CharactersWithSpaces>81820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Glanvill</dc:creator>
  <cp:lastModifiedBy>Mobolaji Dawodu - UKSBS</cp:lastModifiedBy>
  <cp:revision>8</cp:revision>
  <dcterms:created xsi:type="dcterms:W3CDTF">2024-07-16T14:57:00Z</dcterms:created>
  <dcterms:modified xsi:type="dcterms:W3CDTF">2024-07-31T09:46:00Z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7,8,9,a,b,c</vt:lpwstr>
  </property>
  <property fmtid="{D5CDD505-2E9C-101B-9397-08002B2CF9AE}" pid="3" name="ClassificationContentMarkingHeaderFontProps">
    <vt:lpwstr>#000000,10,Calibri</vt:lpwstr>
  </property>
  <property fmtid="{D5CDD505-2E9C-101B-9397-08002B2CF9AE}" pid="4" name="ClassificationContentMarkingHeaderText">
    <vt:lpwstr>UK OFFICIAL</vt:lpwstr>
  </property>
  <property fmtid="{D5CDD505-2E9C-101B-9397-08002B2CF9AE}" pid="5" name="ClassificationContentMarkingFooterShapeIds">
    <vt:lpwstr>d,e,f,10,11,12</vt:lpwstr>
  </property>
  <property fmtid="{D5CDD505-2E9C-101B-9397-08002B2CF9AE}" pid="6" name="ClassificationContentMarkingFooterFontProps">
    <vt:lpwstr>#000000,10,Calibri</vt:lpwstr>
  </property>
  <property fmtid="{D5CDD505-2E9C-101B-9397-08002B2CF9AE}" pid="7" name="ClassificationContentMarkingFooterText">
    <vt:lpwstr>UK OFFICIAL</vt:lpwstr>
  </property>
  <property fmtid="{D5CDD505-2E9C-101B-9397-08002B2CF9AE}" pid="8" name="MSIP_Label_72408bec-6efb-47bd-b9dc-9f250af91ce7_Enabled">
    <vt:lpwstr>true</vt:lpwstr>
  </property>
  <property fmtid="{D5CDD505-2E9C-101B-9397-08002B2CF9AE}" pid="9" name="MSIP_Label_72408bec-6efb-47bd-b9dc-9f250af91ce7_SetDate">
    <vt:lpwstr>2024-02-19T18:00:36Z</vt:lpwstr>
  </property>
  <property fmtid="{D5CDD505-2E9C-101B-9397-08002B2CF9AE}" pid="10" name="MSIP_Label_72408bec-6efb-47bd-b9dc-9f250af91ce7_Method">
    <vt:lpwstr>Standard</vt:lpwstr>
  </property>
  <property fmtid="{D5CDD505-2E9C-101B-9397-08002B2CF9AE}" pid="11" name="MSIP_Label_72408bec-6efb-47bd-b9dc-9f250af91ce7_Name">
    <vt:lpwstr>72408bec-6efb-47bd-b9dc-9f250af91ce7</vt:lpwstr>
  </property>
  <property fmtid="{D5CDD505-2E9C-101B-9397-08002B2CF9AE}" pid="12" name="MSIP_Label_72408bec-6efb-47bd-b9dc-9f250af91ce7_SiteId">
    <vt:lpwstr>2dcfd016-f9df-488c-b16b-68345b59afb7</vt:lpwstr>
  </property>
  <property fmtid="{D5CDD505-2E9C-101B-9397-08002B2CF9AE}" pid="13" name="MSIP_Label_72408bec-6efb-47bd-b9dc-9f250af91ce7_ActionId">
    <vt:lpwstr>cc41d160-2849-46d5-96c7-942f4187ef02</vt:lpwstr>
  </property>
  <property fmtid="{D5CDD505-2E9C-101B-9397-08002B2CF9AE}" pid="14" name="MSIP_Label_72408bec-6efb-47bd-b9dc-9f250af91ce7_ContentBits">
    <vt:lpwstr>0</vt:lpwstr>
  </property>
  <property fmtid="{D5CDD505-2E9C-101B-9397-08002B2CF9AE}" pid="15" name="MSIP_Label_ba62f585-b40f-4ab9-bafe-39150f03d124_Enabled">
    <vt:lpwstr>true</vt:lpwstr>
  </property>
  <property fmtid="{D5CDD505-2E9C-101B-9397-08002B2CF9AE}" pid="16" name="MSIP_Label_ba62f585-b40f-4ab9-bafe-39150f03d124_SetDate">
    <vt:lpwstr>2024-02-26T09:07:57Z</vt:lpwstr>
  </property>
  <property fmtid="{D5CDD505-2E9C-101B-9397-08002B2CF9AE}" pid="17" name="MSIP_Label_ba62f585-b40f-4ab9-bafe-39150f03d124_Method">
    <vt:lpwstr>Standard</vt:lpwstr>
  </property>
  <property fmtid="{D5CDD505-2E9C-101B-9397-08002B2CF9AE}" pid="18" name="MSIP_Label_ba62f585-b40f-4ab9-bafe-39150f03d124_Name">
    <vt:lpwstr>OFFICIAL</vt:lpwstr>
  </property>
  <property fmtid="{D5CDD505-2E9C-101B-9397-08002B2CF9AE}" pid="19" name="MSIP_Label_ba62f585-b40f-4ab9-bafe-39150f03d124_SiteId">
    <vt:lpwstr>cbac7005-02c1-43eb-b497-e6492d1b2dd8</vt:lpwstr>
  </property>
  <property fmtid="{D5CDD505-2E9C-101B-9397-08002B2CF9AE}" pid="20" name="MSIP_Label_ba62f585-b40f-4ab9-bafe-39150f03d124_ActionId">
    <vt:lpwstr>37630d0b-b6cc-4c3f-bd3f-665e3287bee5</vt:lpwstr>
  </property>
  <property fmtid="{D5CDD505-2E9C-101B-9397-08002B2CF9AE}" pid="21" name="MSIP_Label_ba62f585-b40f-4ab9-bafe-39150f03d124_ContentBits">
    <vt:lpwstr>0</vt:lpwstr>
  </property>
</Properties>
</file>