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618" w:rsidRDefault="00271618">
      <w:pPr>
        <w:rPr>
          <w:b/>
        </w:rPr>
      </w:pPr>
      <w:r w:rsidRPr="00271618">
        <w:rPr>
          <w:b/>
        </w:rPr>
        <w:t>RSSB 2397 - T1059 - Train body-mounted camera footage editing for driver trials</w:t>
      </w:r>
    </w:p>
    <w:p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Default="00946481" w:rsidP="00271618">
            <w:r w:rsidRPr="00946481">
              <w:rPr>
                <w:b/>
              </w:rPr>
              <w:t>Supplier Question 1</w:t>
            </w:r>
          </w:p>
          <w:p w:rsidR="00271618" w:rsidRDefault="00271618" w:rsidP="00271618">
            <w:r>
              <w:t xml:space="preserve">Would you prefer incidents per trigger point section? As such, </w:t>
            </w:r>
            <w:r w:rsidR="00002B7A">
              <w:t xml:space="preserve">when </w:t>
            </w:r>
            <w:r>
              <w:t>the train is moving at a certain speed and would you want a number of incidents at different speeds?</w:t>
            </w:r>
          </w:p>
        </w:tc>
      </w:tr>
      <w:tr w:rsidR="00946481" w:rsidTr="00946481">
        <w:tc>
          <w:tcPr>
            <w:tcW w:w="9016" w:type="dxa"/>
          </w:tcPr>
          <w:p w:rsidR="00946481" w:rsidRDefault="00946481" w:rsidP="00946481">
            <w:r w:rsidRPr="00946481">
              <w:rPr>
                <w:b/>
              </w:rPr>
              <w:t>RSSB Answer 1</w:t>
            </w:r>
          </w:p>
          <w:p w:rsidR="00946481" w:rsidRPr="00946481" w:rsidRDefault="00002B7A" w:rsidP="00271618">
            <w:r>
              <w:t>Participants will be required to identify one hazard per clip.</w:t>
            </w:r>
            <w:r w:rsidR="00271618">
              <w:t>, we would suggest incidents occurring at different points of speed.</w:t>
            </w:r>
          </w:p>
        </w:tc>
      </w:tr>
      <w:tr w:rsidR="007F70D9" w:rsidTr="00946481">
        <w:tc>
          <w:tcPr>
            <w:tcW w:w="9016" w:type="dxa"/>
          </w:tcPr>
          <w:p w:rsidR="00271618" w:rsidRDefault="007F70D9">
            <w:pPr>
              <w:rPr>
                <w:b/>
              </w:rPr>
            </w:pPr>
            <w:r>
              <w:rPr>
                <w:b/>
              </w:rPr>
              <w:t>Supplier Question 2</w:t>
            </w:r>
          </w:p>
          <w:p w:rsidR="007F70D9" w:rsidRPr="00946481" w:rsidRDefault="00271618">
            <w:pPr>
              <w:rPr>
                <w:b/>
              </w:rPr>
            </w:pPr>
            <w:r>
              <w:t>Does the sunlight and subsequently glare create an obscuring effect for the driver’s vision?</w:t>
            </w:r>
          </w:p>
        </w:tc>
      </w:tr>
      <w:tr w:rsidR="007F70D9" w:rsidTr="00946481">
        <w:tc>
          <w:tcPr>
            <w:tcW w:w="9016" w:type="dxa"/>
          </w:tcPr>
          <w:p w:rsidR="00561C5C" w:rsidRDefault="00A83354">
            <w:pPr>
              <w:rPr>
                <w:b/>
              </w:rPr>
            </w:pPr>
            <w:r>
              <w:rPr>
                <w:b/>
              </w:rPr>
              <w:t>RSSB Answer 2</w:t>
            </w:r>
          </w:p>
          <w:p w:rsidR="00561C5C" w:rsidRPr="00946481" w:rsidRDefault="00271618">
            <w:pPr>
              <w:rPr>
                <w:b/>
              </w:rPr>
            </w:pPr>
            <w:r>
              <w:t>Y</w:t>
            </w:r>
            <w:r w:rsidR="00CC204F">
              <w:t>e</w:t>
            </w:r>
            <w:r>
              <w:t>s there can be issues with glare and drivers do occasionally have to wipe</w:t>
            </w:r>
            <w:r w:rsidR="00002B7A">
              <w:t xml:space="preserve"> the camera lenses</w:t>
            </w:r>
            <w:r>
              <w:t>.</w:t>
            </w:r>
          </w:p>
        </w:tc>
      </w:tr>
      <w:tr w:rsidR="00271618" w:rsidTr="00946481">
        <w:tc>
          <w:tcPr>
            <w:tcW w:w="9016" w:type="dxa"/>
          </w:tcPr>
          <w:p w:rsidR="00271618" w:rsidRPr="00946481" w:rsidRDefault="00271618" w:rsidP="00271618">
            <w:pPr>
              <w:rPr>
                <w:b/>
              </w:rPr>
            </w:pPr>
            <w:r>
              <w:rPr>
                <w:b/>
              </w:rPr>
              <w:t>Supplier Question 3</w:t>
            </w:r>
          </w:p>
          <w:p w:rsidR="00271618" w:rsidRDefault="00271618">
            <w:pPr>
              <w:rPr>
                <w:b/>
              </w:rPr>
            </w:pPr>
            <w:r>
              <w:t>Will the weather conditions change?</w:t>
            </w:r>
          </w:p>
        </w:tc>
      </w:tr>
      <w:tr w:rsidR="00271618" w:rsidTr="00946481">
        <w:tc>
          <w:tcPr>
            <w:tcW w:w="9016" w:type="dxa"/>
          </w:tcPr>
          <w:p w:rsidR="00271618" w:rsidRDefault="00271618" w:rsidP="00271618">
            <w:pPr>
              <w:rPr>
                <w:b/>
              </w:rPr>
            </w:pPr>
            <w:r>
              <w:rPr>
                <w:b/>
              </w:rPr>
              <w:t>RSSB Answer 3</w:t>
            </w:r>
          </w:p>
          <w:p w:rsidR="00271618" w:rsidRDefault="00002B7A">
            <w:pPr>
              <w:rPr>
                <w:b/>
              </w:rPr>
            </w:pPr>
            <w:r>
              <w:t>The</w:t>
            </w:r>
            <w:r w:rsidR="00271618">
              <w:t xml:space="preserve"> weather conditions are </w:t>
            </w:r>
            <w:r>
              <w:t>to be kept constant so that we can determine the influence of train speed on the driver’s performance</w:t>
            </w:r>
            <w:r w:rsidR="00271618">
              <w:t>.</w:t>
            </w:r>
          </w:p>
        </w:tc>
      </w:tr>
      <w:tr w:rsidR="00271618" w:rsidTr="00946481">
        <w:tc>
          <w:tcPr>
            <w:tcW w:w="9016" w:type="dxa"/>
          </w:tcPr>
          <w:p w:rsidR="00271618" w:rsidRPr="00946481" w:rsidRDefault="00271618" w:rsidP="00271618">
            <w:pPr>
              <w:rPr>
                <w:b/>
              </w:rPr>
            </w:pPr>
            <w:r>
              <w:rPr>
                <w:b/>
              </w:rPr>
              <w:t>Supplier Question 4</w:t>
            </w:r>
          </w:p>
          <w:p w:rsidR="00271618" w:rsidRDefault="00271618">
            <w:pPr>
              <w:rPr>
                <w:b/>
              </w:rPr>
            </w:pPr>
            <w:r>
              <w:t>Is there filming required as a necessary requirement</w:t>
            </w:r>
          </w:p>
        </w:tc>
      </w:tr>
      <w:tr w:rsidR="00271618" w:rsidTr="00946481">
        <w:tc>
          <w:tcPr>
            <w:tcW w:w="9016" w:type="dxa"/>
          </w:tcPr>
          <w:p w:rsidR="00271618" w:rsidRDefault="00271618" w:rsidP="00271618">
            <w:pPr>
              <w:rPr>
                <w:b/>
              </w:rPr>
            </w:pPr>
            <w:r>
              <w:rPr>
                <w:b/>
              </w:rPr>
              <w:t>RSSB Answer 4</w:t>
            </w:r>
          </w:p>
          <w:p w:rsidR="00271618" w:rsidRDefault="00271618">
            <w:pPr>
              <w:rPr>
                <w:b/>
              </w:rPr>
            </w:pPr>
            <w:r>
              <w:t>No, however this may of course form part of your bid.</w:t>
            </w:r>
          </w:p>
        </w:tc>
      </w:tr>
      <w:tr w:rsidR="00271618" w:rsidTr="00946481">
        <w:tc>
          <w:tcPr>
            <w:tcW w:w="9016" w:type="dxa"/>
          </w:tcPr>
          <w:p w:rsidR="00271618" w:rsidRDefault="00271618" w:rsidP="00271618">
            <w:pPr>
              <w:rPr>
                <w:b/>
              </w:rPr>
            </w:pPr>
            <w:r>
              <w:rPr>
                <w:b/>
              </w:rPr>
              <w:t>Supplier Question 5</w:t>
            </w:r>
          </w:p>
          <w:p w:rsidR="00271618" w:rsidRDefault="00271618">
            <w:pPr>
              <w:rPr>
                <w:b/>
              </w:rPr>
            </w:pPr>
            <w:r>
              <w:t xml:space="preserve">How will </w:t>
            </w:r>
            <w:r w:rsidR="00002B7A">
              <w:t>the footage be displayed</w:t>
            </w:r>
            <w:r>
              <w:t xml:space="preserve"> to the driver?</w:t>
            </w:r>
          </w:p>
        </w:tc>
      </w:tr>
      <w:tr w:rsidR="00271618" w:rsidTr="00946481">
        <w:tc>
          <w:tcPr>
            <w:tcW w:w="9016" w:type="dxa"/>
          </w:tcPr>
          <w:p w:rsidR="00271618" w:rsidRDefault="00271618">
            <w:pPr>
              <w:rPr>
                <w:b/>
              </w:rPr>
            </w:pPr>
            <w:r>
              <w:rPr>
                <w:b/>
              </w:rPr>
              <w:t>RSSB Answer 5</w:t>
            </w:r>
          </w:p>
          <w:p w:rsidR="00271618" w:rsidRDefault="00002B7A">
            <w:pPr>
              <w:rPr>
                <w:b/>
              </w:rPr>
            </w:pPr>
            <w:r>
              <w:t xml:space="preserve">It is likely there </w:t>
            </w:r>
            <w:r w:rsidR="00271618">
              <w:t xml:space="preserve">will be two screens for the driver to view, with six video </w:t>
            </w:r>
            <w:r>
              <w:t xml:space="preserve">images </w:t>
            </w:r>
            <w:r w:rsidR="00271618">
              <w:t xml:space="preserve">on each and if/when the driver notices an incident there will be a button for the driver to </w:t>
            </w:r>
            <w:r w:rsidR="00CB755E">
              <w:t xml:space="preserve">press to </w:t>
            </w:r>
            <w:r w:rsidR="00271618">
              <w:t>indicate</w:t>
            </w:r>
            <w:r w:rsidR="00CB755E">
              <w:t xml:space="preserve"> when he/she would apply the brakes in response to the safety</w:t>
            </w:r>
            <w:r w:rsidR="00271618">
              <w:t xml:space="preserve"> incident </w:t>
            </w:r>
            <w:r w:rsidR="00CB755E">
              <w:t>.</w:t>
            </w:r>
          </w:p>
        </w:tc>
      </w:tr>
      <w:tr w:rsidR="00271618" w:rsidTr="00946481">
        <w:tc>
          <w:tcPr>
            <w:tcW w:w="9016" w:type="dxa"/>
          </w:tcPr>
          <w:p w:rsidR="00271618" w:rsidRDefault="00271618" w:rsidP="00271618">
            <w:pPr>
              <w:rPr>
                <w:b/>
              </w:rPr>
            </w:pPr>
            <w:r>
              <w:rPr>
                <w:b/>
              </w:rPr>
              <w:t>Supplier Question 6</w:t>
            </w:r>
          </w:p>
          <w:p w:rsidR="00271618" w:rsidRDefault="00271618">
            <w:pPr>
              <w:rPr>
                <w:b/>
              </w:rPr>
            </w:pPr>
            <w:r>
              <w:t>Where will this take place?</w:t>
            </w:r>
            <w:r w:rsidR="00CB755E">
              <w:t xml:space="preserve"> Will it be recreated in a driver cab environment?</w:t>
            </w:r>
          </w:p>
        </w:tc>
      </w:tr>
      <w:tr w:rsidR="00271618" w:rsidTr="00946481">
        <w:tc>
          <w:tcPr>
            <w:tcW w:w="9016" w:type="dxa"/>
          </w:tcPr>
          <w:p w:rsidR="00271618" w:rsidRDefault="00271618">
            <w:pPr>
              <w:rPr>
                <w:b/>
              </w:rPr>
            </w:pPr>
            <w:r>
              <w:rPr>
                <w:b/>
              </w:rPr>
              <w:t>RSSB Answer 6</w:t>
            </w:r>
          </w:p>
          <w:p w:rsidR="00271618" w:rsidRDefault="00CB755E">
            <w:pPr>
              <w:rPr>
                <w:b/>
              </w:rPr>
            </w:pPr>
            <w:r>
              <w:t>To access participants it is likely we will travel to driver depots, therefore the process will m</w:t>
            </w:r>
            <w:r w:rsidR="00271618">
              <w:t xml:space="preserve">ost likely </w:t>
            </w:r>
            <w:r>
              <w:t xml:space="preserve">take place </w:t>
            </w:r>
            <w:r w:rsidR="00271618">
              <w:t>in an office</w:t>
            </w:r>
            <w:r>
              <w:t xml:space="preserve"> environment. </w:t>
            </w:r>
          </w:p>
        </w:tc>
      </w:tr>
      <w:tr w:rsidR="00271618" w:rsidTr="00946481">
        <w:tc>
          <w:tcPr>
            <w:tcW w:w="9016" w:type="dxa"/>
          </w:tcPr>
          <w:p w:rsidR="00271618" w:rsidRDefault="00271618">
            <w:pPr>
              <w:rPr>
                <w:b/>
              </w:rPr>
            </w:pPr>
            <w:r>
              <w:rPr>
                <w:b/>
              </w:rPr>
              <w:t>Supplier Question 7</w:t>
            </w:r>
          </w:p>
          <w:p w:rsidR="00271618" w:rsidRDefault="00271618">
            <w:pPr>
              <w:rPr>
                <w:b/>
              </w:rPr>
            </w:pPr>
            <w:r>
              <w:t xml:space="preserve">Has RSSB had the opportunity to use any of the current simulators? </w:t>
            </w:r>
            <w:r w:rsidR="00CC204F">
              <w:t>Could these be used to display the footage?</w:t>
            </w:r>
          </w:p>
        </w:tc>
      </w:tr>
      <w:tr w:rsidR="00271618" w:rsidTr="00946481">
        <w:tc>
          <w:tcPr>
            <w:tcW w:w="9016" w:type="dxa"/>
          </w:tcPr>
          <w:p w:rsidR="00271618" w:rsidRDefault="00271618">
            <w:pPr>
              <w:rPr>
                <w:b/>
              </w:rPr>
            </w:pPr>
            <w:r>
              <w:rPr>
                <w:b/>
              </w:rPr>
              <w:t>RSSB Answer 7</w:t>
            </w:r>
          </w:p>
          <w:p w:rsidR="00271618" w:rsidRDefault="00271618">
            <w:pPr>
              <w:rPr>
                <w:b/>
              </w:rPr>
            </w:pPr>
            <w:r>
              <w:t>We have links to Train Operating Companies who have and use these simulators. However they use computerised</w:t>
            </w:r>
            <w:r w:rsidR="00CB755E">
              <w:t>/</w:t>
            </w:r>
            <w:proofErr w:type="spellStart"/>
            <w:r w:rsidR="00CB755E">
              <w:t>simultated</w:t>
            </w:r>
            <w:proofErr w:type="spellEnd"/>
            <w:r>
              <w:t xml:space="preserve"> footage</w:t>
            </w:r>
            <w:r w:rsidR="00CB755E">
              <w:t>, we are not able to feed in alternative recorded footage.</w:t>
            </w:r>
          </w:p>
        </w:tc>
      </w:tr>
      <w:tr w:rsidR="00271618" w:rsidTr="00946481">
        <w:tc>
          <w:tcPr>
            <w:tcW w:w="9016" w:type="dxa"/>
          </w:tcPr>
          <w:p w:rsidR="00271618" w:rsidRDefault="00271618">
            <w:pPr>
              <w:rPr>
                <w:b/>
              </w:rPr>
            </w:pPr>
            <w:r>
              <w:rPr>
                <w:b/>
              </w:rPr>
              <w:t>Supplier Question 8</w:t>
            </w:r>
          </w:p>
          <w:p w:rsidR="00271618" w:rsidRDefault="00271618">
            <w:pPr>
              <w:rPr>
                <w:b/>
              </w:rPr>
            </w:pPr>
            <w:r>
              <w:t>How many hazards and usable scenarios does RSSB have?</w:t>
            </w:r>
          </w:p>
        </w:tc>
      </w:tr>
      <w:tr w:rsidR="00271618" w:rsidTr="00946481">
        <w:tc>
          <w:tcPr>
            <w:tcW w:w="9016" w:type="dxa"/>
          </w:tcPr>
          <w:p w:rsidR="00271618" w:rsidRDefault="00271618" w:rsidP="00271618">
            <w:pPr>
              <w:rPr>
                <w:b/>
              </w:rPr>
            </w:pPr>
            <w:r>
              <w:rPr>
                <w:b/>
              </w:rPr>
              <w:t>RSSB Answer 8</w:t>
            </w:r>
          </w:p>
          <w:p w:rsidR="00271618" w:rsidRDefault="00271618">
            <w:pPr>
              <w:rPr>
                <w:b/>
              </w:rPr>
            </w:pPr>
            <w:r>
              <w:t xml:space="preserve">RSSB does not </w:t>
            </w:r>
            <w:r w:rsidR="00CB755E">
              <w:t>have any footage of safety incidents.</w:t>
            </w:r>
          </w:p>
        </w:tc>
      </w:tr>
      <w:tr w:rsidR="00271618" w:rsidTr="00946481">
        <w:tc>
          <w:tcPr>
            <w:tcW w:w="9016" w:type="dxa"/>
          </w:tcPr>
          <w:p w:rsidR="00271618" w:rsidRDefault="00271618">
            <w:pPr>
              <w:rPr>
                <w:b/>
              </w:rPr>
            </w:pPr>
            <w:r>
              <w:rPr>
                <w:b/>
              </w:rPr>
              <w:t>Supplier Question 9</w:t>
            </w:r>
          </w:p>
          <w:p w:rsidR="00271618" w:rsidRDefault="00271618">
            <w:pPr>
              <w:rPr>
                <w:b/>
              </w:rPr>
            </w:pPr>
            <w:r>
              <w:t>Are Southern Rail involved with this in any way?</w:t>
            </w:r>
          </w:p>
        </w:tc>
      </w:tr>
      <w:tr w:rsidR="00271618" w:rsidTr="00946481">
        <w:tc>
          <w:tcPr>
            <w:tcW w:w="9016" w:type="dxa"/>
          </w:tcPr>
          <w:p w:rsidR="00271618" w:rsidRDefault="00271618">
            <w:pPr>
              <w:rPr>
                <w:b/>
              </w:rPr>
            </w:pPr>
            <w:r>
              <w:rPr>
                <w:b/>
              </w:rPr>
              <w:t>RSSB Answer 9</w:t>
            </w:r>
          </w:p>
          <w:p w:rsidR="00271618" w:rsidRDefault="00271618">
            <w:pPr>
              <w:rPr>
                <w:b/>
              </w:rPr>
            </w:pPr>
            <w:r>
              <w:t>Southern Rail are on the steering group</w:t>
            </w:r>
          </w:p>
        </w:tc>
      </w:tr>
      <w:tr w:rsidR="00271618" w:rsidTr="00946481">
        <w:tc>
          <w:tcPr>
            <w:tcW w:w="9016" w:type="dxa"/>
          </w:tcPr>
          <w:p w:rsidR="00271618" w:rsidRDefault="00271618">
            <w:pPr>
              <w:rPr>
                <w:b/>
              </w:rPr>
            </w:pPr>
            <w:r>
              <w:rPr>
                <w:b/>
              </w:rPr>
              <w:t>Supplier Question 10</w:t>
            </w:r>
          </w:p>
          <w:p w:rsidR="00271618" w:rsidRDefault="00271618">
            <w:pPr>
              <w:rPr>
                <w:b/>
              </w:rPr>
            </w:pPr>
            <w:r>
              <w:t>Are Great Western involved?</w:t>
            </w:r>
          </w:p>
        </w:tc>
      </w:tr>
      <w:tr w:rsidR="00561C5C" w:rsidTr="00946481">
        <w:tc>
          <w:tcPr>
            <w:tcW w:w="9016" w:type="dxa"/>
          </w:tcPr>
          <w:p w:rsidR="00561C5C" w:rsidRDefault="00271618">
            <w:r>
              <w:rPr>
                <w:b/>
              </w:rPr>
              <w:t>RSSB Answer 10</w:t>
            </w:r>
          </w:p>
          <w:p w:rsidR="00561C5C" w:rsidRPr="00561C5C" w:rsidRDefault="00271618">
            <w:r>
              <w:lastRenderedPageBreak/>
              <w:t>Yes, RSSB is intending to use their simulator</w:t>
            </w:r>
            <w:r w:rsidR="00CC204F">
              <w:t xml:space="preserve"> for another set of human factors assessments relating to this project.</w:t>
            </w:r>
          </w:p>
        </w:tc>
      </w:tr>
      <w:tr w:rsidR="00271618" w:rsidTr="00946481">
        <w:tc>
          <w:tcPr>
            <w:tcW w:w="9016" w:type="dxa"/>
          </w:tcPr>
          <w:p w:rsidR="00271618" w:rsidRDefault="00271618" w:rsidP="00271618">
            <w:pPr>
              <w:rPr>
                <w:b/>
              </w:rPr>
            </w:pPr>
            <w:r>
              <w:rPr>
                <w:b/>
              </w:rPr>
              <w:lastRenderedPageBreak/>
              <w:t>Supplier Question 11</w:t>
            </w:r>
          </w:p>
          <w:p w:rsidR="00271618" w:rsidRDefault="00271618" w:rsidP="00271618">
            <w:pPr>
              <w:rPr>
                <w:b/>
              </w:rPr>
            </w:pPr>
            <w:r>
              <w:t>Do you have a list of the 30 incidents you want to simulate?</w:t>
            </w:r>
          </w:p>
        </w:tc>
      </w:tr>
      <w:tr w:rsidR="00271618" w:rsidTr="00946481">
        <w:tc>
          <w:tcPr>
            <w:tcW w:w="9016" w:type="dxa"/>
          </w:tcPr>
          <w:p w:rsidR="00271618" w:rsidRDefault="00271618" w:rsidP="00271618">
            <w:pPr>
              <w:rPr>
                <w:b/>
              </w:rPr>
            </w:pPr>
            <w:r>
              <w:rPr>
                <w:b/>
              </w:rPr>
              <w:t>RSSB Answer 11</w:t>
            </w:r>
          </w:p>
          <w:p w:rsidR="00271618" w:rsidRDefault="00CC204F" w:rsidP="00271618">
            <w:pPr>
              <w:rPr>
                <w:b/>
              </w:rPr>
            </w:pPr>
            <w:r>
              <w:t>We</w:t>
            </w:r>
            <w:r w:rsidR="00271618">
              <w:t xml:space="preserve"> have </w:t>
            </w:r>
            <w:r>
              <w:t xml:space="preserve">not specified </w:t>
            </w:r>
            <w:r w:rsidR="00271618">
              <w:t>a list</w:t>
            </w:r>
            <w:r>
              <w:t xml:space="preserve"> at this point, but</w:t>
            </w:r>
            <w:r w:rsidR="00271618">
              <w:t xml:space="preserve"> we suggest </w:t>
            </w:r>
            <w:r>
              <w:t>incidents should involve</w:t>
            </w:r>
            <w:r w:rsidRPr="00EC2F00">
              <w:t xml:space="preserve"> an individual</w:t>
            </w:r>
            <w:r>
              <w:t xml:space="preserve"> being trapped in the doors; </w:t>
            </w:r>
            <w:r w:rsidRPr="00EC2F00">
              <w:t>someone approac</w:t>
            </w:r>
            <w:r>
              <w:t xml:space="preserve">hing and touching the train or </w:t>
            </w:r>
            <w:r w:rsidRPr="00EC2F00">
              <w:t>a person falling between the platform and the moving train</w:t>
            </w:r>
            <w:r>
              <w:t xml:space="preserve">. </w:t>
            </w:r>
            <w:r w:rsidRPr="00EC2F00">
              <w:t>It would be best to present drivers with targets presenting different challenges such as adults, children, pushchairs and wheelchairs</w:t>
            </w:r>
            <w:r w:rsidR="00271618">
              <w:t>.</w:t>
            </w:r>
          </w:p>
        </w:tc>
      </w:tr>
      <w:tr w:rsidR="00271618" w:rsidTr="00946481">
        <w:tc>
          <w:tcPr>
            <w:tcW w:w="9016" w:type="dxa"/>
          </w:tcPr>
          <w:p w:rsidR="00271618" w:rsidRDefault="00271618" w:rsidP="00271618">
            <w:pPr>
              <w:rPr>
                <w:b/>
              </w:rPr>
            </w:pPr>
            <w:r>
              <w:rPr>
                <w:b/>
              </w:rPr>
              <w:t>Supplier Question 12</w:t>
            </w:r>
          </w:p>
          <w:p w:rsidR="00271618" w:rsidRDefault="00271618" w:rsidP="00271618">
            <w:pPr>
              <w:rPr>
                <w:b/>
              </w:rPr>
            </w:pPr>
            <w:r>
              <w:t xml:space="preserve">What type of trains </w:t>
            </w:r>
            <w:r w:rsidR="007E728A">
              <w:t>will be in the footage</w:t>
            </w:r>
            <w:r>
              <w:t>?</w:t>
            </w:r>
            <w:r w:rsidR="007E728A">
              <w:t xml:space="preserve"> The example shown includes a very r</w:t>
            </w:r>
            <w:r>
              <w:t xml:space="preserve">eflective </w:t>
            </w:r>
            <w:r w:rsidR="007E728A">
              <w:t>train, will the incidents need to be mirrored?</w:t>
            </w:r>
          </w:p>
        </w:tc>
      </w:tr>
      <w:tr w:rsidR="00271618" w:rsidTr="00946481">
        <w:tc>
          <w:tcPr>
            <w:tcW w:w="9016" w:type="dxa"/>
          </w:tcPr>
          <w:p w:rsidR="00271618" w:rsidRDefault="00271618" w:rsidP="00271618">
            <w:pPr>
              <w:rPr>
                <w:b/>
              </w:rPr>
            </w:pPr>
            <w:r>
              <w:rPr>
                <w:b/>
              </w:rPr>
              <w:t>RSSB Answer 12</w:t>
            </w:r>
          </w:p>
          <w:p w:rsidR="00271618" w:rsidRDefault="007E728A" w:rsidP="00271618">
            <w:pPr>
              <w:rPr>
                <w:b/>
              </w:rPr>
            </w:pPr>
            <w:r>
              <w:t xml:space="preserve">Depending on the footage received to be edited, it is likely the train will be less reflective. It is unlikely to be important for the hazards to be reflected for the realistic appearance of footage because the images drivers will be viewing will be so small. </w:t>
            </w:r>
          </w:p>
        </w:tc>
      </w:tr>
      <w:tr w:rsidR="007E728A" w:rsidTr="00946481">
        <w:tc>
          <w:tcPr>
            <w:tcW w:w="9016" w:type="dxa"/>
          </w:tcPr>
          <w:p w:rsidR="007E728A" w:rsidRDefault="007E728A" w:rsidP="00271618">
            <w:pPr>
              <w:rPr>
                <w:b/>
              </w:rPr>
            </w:pPr>
            <w:r>
              <w:rPr>
                <w:b/>
              </w:rPr>
              <w:t>Supplier Question 13</w:t>
            </w:r>
          </w:p>
          <w:p w:rsidR="007E728A" w:rsidRPr="00EC2F00" w:rsidRDefault="007E728A" w:rsidP="00271618">
            <w:r>
              <w:t>Should the supplier provide the clips as 12 separate files to be played in synchronisation, or will one file showing 12 images be sufficient.</w:t>
            </w:r>
          </w:p>
        </w:tc>
      </w:tr>
      <w:tr w:rsidR="007E728A" w:rsidTr="00946481">
        <w:tc>
          <w:tcPr>
            <w:tcW w:w="9016" w:type="dxa"/>
          </w:tcPr>
          <w:p w:rsidR="007E728A" w:rsidRDefault="007E728A" w:rsidP="00271618">
            <w:pPr>
              <w:rPr>
                <w:b/>
              </w:rPr>
            </w:pPr>
            <w:r>
              <w:rPr>
                <w:b/>
              </w:rPr>
              <w:t>RSSB Answer 13</w:t>
            </w:r>
          </w:p>
          <w:p w:rsidR="007E728A" w:rsidRPr="00EC2F00" w:rsidRDefault="007E728A" w:rsidP="00271618">
            <w:r>
              <w:t>Individual images will not be required to be shown on their own during the trials so a file showing 12 images will be sufficient.</w:t>
            </w:r>
          </w:p>
        </w:tc>
      </w:tr>
      <w:tr w:rsidR="007E728A" w:rsidTr="00946481">
        <w:tc>
          <w:tcPr>
            <w:tcW w:w="9016" w:type="dxa"/>
          </w:tcPr>
          <w:p w:rsidR="007E728A" w:rsidRDefault="007E728A" w:rsidP="00271618">
            <w:pPr>
              <w:rPr>
                <w:b/>
              </w:rPr>
            </w:pPr>
            <w:r>
              <w:rPr>
                <w:b/>
              </w:rPr>
              <w:t>Supplier Question 14</w:t>
            </w:r>
          </w:p>
          <w:p w:rsidR="007E728A" w:rsidRDefault="007E728A">
            <w:pPr>
              <w:rPr>
                <w:b/>
              </w:rPr>
            </w:pPr>
            <w:r>
              <w:t xml:space="preserve">What do you mean when you talk about a ‘busy’ platform? </w:t>
            </w:r>
          </w:p>
        </w:tc>
      </w:tr>
      <w:tr w:rsidR="007E728A" w:rsidTr="00946481">
        <w:tc>
          <w:tcPr>
            <w:tcW w:w="9016" w:type="dxa"/>
          </w:tcPr>
          <w:p w:rsidR="007E728A" w:rsidRDefault="007E728A" w:rsidP="00271618">
            <w:pPr>
              <w:rPr>
                <w:b/>
              </w:rPr>
            </w:pPr>
            <w:r>
              <w:rPr>
                <w:b/>
              </w:rPr>
              <w:t>RSSB Answer 14</w:t>
            </w:r>
          </w:p>
          <w:p w:rsidR="007E728A" w:rsidRPr="00EC2F00" w:rsidRDefault="007E728A" w:rsidP="00271618">
            <w:r>
              <w:t>To replicate a challenging task it would be best</w:t>
            </w:r>
            <w:r w:rsidR="00974C76">
              <w:t xml:space="preserve"> not</w:t>
            </w:r>
            <w:r>
              <w:t xml:space="preserve"> to have</w:t>
            </w:r>
            <w:r w:rsidR="00974C76">
              <w:t xml:space="preserve"> an empty platform. The footage provided by Train Operating Companies to be edited should include a range of passenger density on the platform. </w:t>
            </w:r>
            <w:r>
              <w:t xml:space="preserve"> </w:t>
            </w:r>
          </w:p>
        </w:tc>
      </w:tr>
      <w:tr w:rsidR="00093D61" w:rsidTr="00946481">
        <w:tc>
          <w:tcPr>
            <w:tcW w:w="9016" w:type="dxa"/>
          </w:tcPr>
          <w:p w:rsidR="00093D61" w:rsidRDefault="00093D61" w:rsidP="00271618">
            <w:pPr>
              <w:rPr>
                <w:b/>
              </w:rPr>
            </w:pPr>
            <w:r>
              <w:rPr>
                <w:b/>
              </w:rPr>
              <w:t>Supplier Question 15</w:t>
            </w:r>
          </w:p>
          <w:p w:rsidR="00093D61" w:rsidRDefault="00093D61" w:rsidP="00271618">
            <w:pPr>
              <w:rPr>
                <w:b/>
              </w:rPr>
            </w:pPr>
          </w:p>
          <w:p w:rsidR="00093D61" w:rsidRDefault="00093D61" w:rsidP="00093D61">
            <w:r>
              <w:t>I wanted to email to confirm the layout of the pricing document for RSSB 2397.</w:t>
            </w:r>
          </w:p>
          <w:p w:rsidR="00093D61" w:rsidRDefault="00093D61" w:rsidP="00093D61">
            <w:r>
              <w:t>Having read Question 1 in the Q&amp;A documents for RSSB 2398, where the document layout was addressed, will your answer also be relevant for the tender we are applying for? Namely, may we also submit our own breakdown of costs and total cost?</w:t>
            </w:r>
          </w:p>
          <w:p w:rsidR="00093D61" w:rsidRDefault="00093D61" w:rsidP="00093D61"/>
          <w:p w:rsidR="00093D61" w:rsidRDefault="00093D61" w:rsidP="00093D61">
            <w:r>
              <w:t>Also we were to believe that the costing matrix was to be split into two 10% awards to address both the editing and the editing/filming quotes. Is this still relevant as it does not seem to have been amended on the ITT or reflected in the Q&amp;A documents.</w:t>
            </w:r>
          </w:p>
          <w:p w:rsidR="00093D61" w:rsidRDefault="00093D61" w:rsidP="00271618">
            <w:pPr>
              <w:rPr>
                <w:b/>
              </w:rPr>
            </w:pPr>
          </w:p>
        </w:tc>
      </w:tr>
      <w:tr w:rsidR="00093D61" w:rsidTr="00946481">
        <w:tc>
          <w:tcPr>
            <w:tcW w:w="9016" w:type="dxa"/>
          </w:tcPr>
          <w:p w:rsidR="00093D61" w:rsidRDefault="00093D61" w:rsidP="00271618">
            <w:pPr>
              <w:rPr>
                <w:b/>
              </w:rPr>
            </w:pPr>
            <w:r>
              <w:rPr>
                <w:b/>
              </w:rPr>
              <w:t>RSSB Answer 15</w:t>
            </w:r>
          </w:p>
          <w:p w:rsidR="00093D61" w:rsidRDefault="00093D61" w:rsidP="00271618">
            <w:pPr>
              <w:rPr>
                <w:b/>
              </w:rPr>
            </w:pPr>
          </w:p>
          <w:p w:rsidR="00093D61" w:rsidRDefault="00093D61" w:rsidP="00271618">
            <w:r>
              <w:t xml:space="preserve">The document referred to in RSSB 2398 was uploaded incorrectly to RSSB 2397 however the principle is </w:t>
            </w:r>
            <w:r w:rsidR="00D44C6C">
              <w:t>indeed</w:t>
            </w:r>
            <w:r>
              <w:t xml:space="preserve"> correct.</w:t>
            </w:r>
          </w:p>
          <w:p w:rsidR="00093D61" w:rsidRDefault="00093D61" w:rsidP="00271618"/>
          <w:p w:rsidR="00093D61" w:rsidRDefault="00093D61" w:rsidP="00271618">
            <w:r>
              <w:t>RSSB is willing to accept commercial pricing documents that clearly show the full &amp; comprehensive  breakdown of the cost of the proposed solution as well as the overall fixed price cost.</w:t>
            </w:r>
          </w:p>
          <w:p w:rsidR="00093D61" w:rsidRDefault="00093D61" w:rsidP="00271618"/>
          <w:p w:rsidR="00093D61" w:rsidRDefault="00D44C6C" w:rsidP="00271618">
            <w:r>
              <w:t>Upon further discussion after the supplier meeting it was agreed that the 20% of a single pricing element would be maintained.</w:t>
            </w:r>
          </w:p>
          <w:p w:rsidR="00D44C6C" w:rsidRDefault="00D44C6C" w:rsidP="00271618"/>
          <w:p w:rsidR="00D44C6C" w:rsidRPr="00D44C6C" w:rsidRDefault="00D44C6C" w:rsidP="00271618">
            <w:r>
              <w:lastRenderedPageBreak/>
              <w:t>RSSB asks that tenderers provide proposals that full meet the specification in terms of the qualitative questions and that the “Price” question, which remains at 20%, is commensurate with their qualitative response answers.</w:t>
            </w:r>
          </w:p>
        </w:tc>
      </w:tr>
      <w:tr w:rsidR="00777CF4" w:rsidTr="00946481">
        <w:tc>
          <w:tcPr>
            <w:tcW w:w="9016" w:type="dxa"/>
          </w:tcPr>
          <w:p w:rsidR="00777CF4" w:rsidRDefault="00777CF4" w:rsidP="00777CF4">
            <w:pPr>
              <w:rPr>
                <w:b/>
              </w:rPr>
            </w:pPr>
            <w:r>
              <w:rPr>
                <w:b/>
              </w:rPr>
              <w:lastRenderedPageBreak/>
              <w:t>Supplier Question 16</w:t>
            </w:r>
          </w:p>
          <w:p w:rsidR="00777CF4" w:rsidRDefault="00777CF4" w:rsidP="00777CF4">
            <w:pPr>
              <w:rPr>
                <w:b/>
              </w:rPr>
            </w:pPr>
          </w:p>
          <w:p w:rsidR="00777CF4" w:rsidRDefault="00777CF4" w:rsidP="00777CF4">
            <w:r>
              <w:t>Do you have a full list of the 30 PTI scenarios that you would require?</w:t>
            </w:r>
          </w:p>
          <w:p w:rsidR="00777CF4" w:rsidRDefault="00777CF4" w:rsidP="00777CF4"/>
          <w:p w:rsidR="00777CF4" w:rsidRDefault="00777CF4" w:rsidP="00777CF4">
            <w:r>
              <w:t>Is the footage that you would supply all from the same location? If so, and if filming of new PTI material was required, would the same location be available to film at?</w:t>
            </w:r>
          </w:p>
          <w:p w:rsidR="00777CF4" w:rsidRDefault="00777CF4" w:rsidP="00777CF4"/>
          <w:p w:rsidR="00777CF4" w:rsidRDefault="00777CF4" w:rsidP="00777CF4">
            <w:r>
              <w:t>20 x clips will be shown at different 3 x different speeds — is the train moving, rather than entering, stopping, boarding and exiting the station… how would this speed section work?</w:t>
            </w:r>
          </w:p>
          <w:p w:rsidR="00777CF4" w:rsidRDefault="00777CF4" w:rsidP="00777CF4">
            <w:pPr>
              <w:rPr>
                <w:b/>
              </w:rPr>
            </w:pPr>
          </w:p>
          <w:p w:rsidR="00777CF4" w:rsidRDefault="00777CF4" w:rsidP="00271618">
            <w:pPr>
              <w:rPr>
                <w:b/>
              </w:rPr>
            </w:pPr>
          </w:p>
        </w:tc>
      </w:tr>
      <w:tr w:rsidR="00777CF4" w:rsidTr="00946481">
        <w:tc>
          <w:tcPr>
            <w:tcW w:w="9016" w:type="dxa"/>
          </w:tcPr>
          <w:p w:rsidR="00777CF4" w:rsidRPr="00777CF4" w:rsidRDefault="00777CF4" w:rsidP="00777CF4">
            <w:pPr>
              <w:rPr>
                <w:b/>
                <w:color w:val="000000" w:themeColor="text1"/>
              </w:rPr>
            </w:pPr>
            <w:r w:rsidRPr="00777CF4">
              <w:rPr>
                <w:b/>
                <w:color w:val="000000" w:themeColor="text1"/>
              </w:rPr>
              <w:t>RSSB Answer 16</w:t>
            </w:r>
          </w:p>
          <w:p w:rsidR="00777CF4" w:rsidRPr="00777CF4" w:rsidRDefault="00777CF4" w:rsidP="00777CF4">
            <w:pPr>
              <w:rPr>
                <w:b/>
                <w:color w:val="000000" w:themeColor="text1"/>
              </w:rPr>
            </w:pPr>
          </w:p>
          <w:p w:rsidR="00777CF4" w:rsidRPr="00777CF4" w:rsidRDefault="00777CF4" w:rsidP="00777CF4">
            <w:pPr>
              <w:rPr>
                <w:color w:val="000000" w:themeColor="text1"/>
              </w:rPr>
            </w:pPr>
            <w:r w:rsidRPr="00777CF4">
              <w:rPr>
                <w:color w:val="000000" w:themeColor="text1"/>
              </w:rPr>
              <w:t xml:space="preserve">Current info in tender is: </w:t>
            </w:r>
          </w:p>
          <w:p w:rsidR="00777CF4" w:rsidRPr="00777CF4" w:rsidRDefault="00777CF4" w:rsidP="00777CF4">
            <w:pPr>
              <w:rPr>
                <w:color w:val="000000" w:themeColor="text1"/>
              </w:rPr>
            </w:pPr>
            <w:r w:rsidRPr="00777CF4">
              <w:rPr>
                <w:color w:val="000000" w:themeColor="text1"/>
              </w:rPr>
              <w:t>A safety incident for viewers to identify must be edited into the footage. It would be best to present drivers with a range of targets, presenting different challenges such as adults, children, pushchairs and wheelchairs. Such safety incidents could be:</w:t>
            </w:r>
            <w:r w:rsidRPr="00777CF4">
              <w:rPr>
                <w:color w:val="000000" w:themeColor="text1"/>
              </w:rPr>
              <w:br/>
              <w:t xml:space="preserve">• an individual being trapped in the doors; </w:t>
            </w:r>
            <w:r w:rsidRPr="00777CF4">
              <w:rPr>
                <w:color w:val="000000" w:themeColor="text1"/>
              </w:rPr>
              <w:br/>
              <w:t xml:space="preserve">• someone approaching and touching the train; </w:t>
            </w:r>
            <w:r w:rsidRPr="00777CF4">
              <w:rPr>
                <w:color w:val="000000" w:themeColor="text1"/>
              </w:rPr>
              <w:br/>
              <w:t>• a person falling between the platform and the moving train.</w:t>
            </w:r>
          </w:p>
          <w:p w:rsidR="00777CF4" w:rsidRPr="00777CF4" w:rsidRDefault="00777CF4" w:rsidP="00777CF4">
            <w:pPr>
              <w:rPr>
                <w:color w:val="000000" w:themeColor="text1"/>
              </w:rPr>
            </w:pPr>
            <w:r w:rsidRPr="00777CF4">
              <w:rPr>
                <w:color w:val="000000" w:themeColor="text1"/>
              </w:rPr>
              <w:t>An even split of incidents would be best, so around 10 of each type of incident listed above. However, it is important to note that each o</w:t>
            </w:r>
            <w:bookmarkStart w:id="0" w:name="_GoBack"/>
            <w:bookmarkEnd w:id="0"/>
            <w:r w:rsidRPr="00777CF4">
              <w:rPr>
                <w:color w:val="000000" w:themeColor="text1"/>
              </w:rPr>
              <w:t>f the 30 incidents need to be sufficiently different from each other to ensure participants don’t become used to the scenarios and identify hazards before they occur. E.g. if the person in the red jumper with the briefcase always falls in the gap they will identify this hazard earlier than they would in reality.</w:t>
            </w:r>
          </w:p>
          <w:p w:rsidR="00777CF4" w:rsidRPr="00777CF4" w:rsidRDefault="00777CF4" w:rsidP="00777CF4">
            <w:pPr>
              <w:rPr>
                <w:b/>
                <w:color w:val="000000" w:themeColor="text1"/>
              </w:rPr>
            </w:pPr>
          </w:p>
          <w:p w:rsidR="00777CF4" w:rsidRPr="00777CF4" w:rsidRDefault="00777CF4" w:rsidP="00777CF4">
            <w:pPr>
              <w:rPr>
                <w:b/>
                <w:color w:val="000000" w:themeColor="text1"/>
              </w:rPr>
            </w:pPr>
          </w:p>
          <w:p w:rsidR="00777CF4" w:rsidRPr="00777CF4" w:rsidRDefault="00777CF4" w:rsidP="00777CF4">
            <w:pPr>
              <w:rPr>
                <w:b/>
                <w:color w:val="000000" w:themeColor="text1"/>
              </w:rPr>
            </w:pPr>
          </w:p>
          <w:p w:rsidR="00777CF4" w:rsidRPr="00777CF4" w:rsidRDefault="00777CF4" w:rsidP="00271618">
            <w:pPr>
              <w:rPr>
                <w:b/>
                <w:color w:val="000000" w:themeColor="text1"/>
              </w:rPr>
            </w:pPr>
          </w:p>
        </w:tc>
      </w:tr>
      <w:tr w:rsidR="00777CF4" w:rsidTr="00946481">
        <w:tc>
          <w:tcPr>
            <w:tcW w:w="9016" w:type="dxa"/>
          </w:tcPr>
          <w:p w:rsidR="00777CF4" w:rsidRPr="00777CF4" w:rsidRDefault="00777CF4" w:rsidP="00777CF4">
            <w:pPr>
              <w:rPr>
                <w:b/>
                <w:color w:val="000000" w:themeColor="text1"/>
              </w:rPr>
            </w:pPr>
            <w:r w:rsidRPr="00777CF4">
              <w:rPr>
                <w:b/>
                <w:color w:val="000000" w:themeColor="text1"/>
              </w:rPr>
              <w:t>Supplier Question 17</w:t>
            </w:r>
          </w:p>
          <w:p w:rsidR="00777CF4" w:rsidRPr="00777CF4" w:rsidRDefault="00777CF4" w:rsidP="00777CF4">
            <w:pPr>
              <w:rPr>
                <w:b/>
                <w:color w:val="000000" w:themeColor="text1"/>
              </w:rPr>
            </w:pPr>
          </w:p>
          <w:p w:rsidR="00777CF4" w:rsidRPr="00777CF4" w:rsidRDefault="00777CF4" w:rsidP="00777CF4">
            <w:pPr>
              <w:rPr>
                <w:color w:val="000000" w:themeColor="text1"/>
              </w:rPr>
            </w:pPr>
            <w:r w:rsidRPr="00777CF4">
              <w:rPr>
                <w:color w:val="000000" w:themeColor="text1"/>
              </w:rPr>
              <w:t>Is the footage that you would supply all from the same location? If so, and if filming of new PTI material was required, would the same location be available to film at?</w:t>
            </w:r>
          </w:p>
          <w:p w:rsidR="00777CF4" w:rsidRPr="00777CF4" w:rsidRDefault="00777CF4" w:rsidP="00777CF4">
            <w:pPr>
              <w:rPr>
                <w:b/>
                <w:color w:val="000000" w:themeColor="text1"/>
              </w:rPr>
            </w:pPr>
          </w:p>
          <w:p w:rsidR="00777CF4" w:rsidRPr="00777CF4" w:rsidRDefault="00777CF4" w:rsidP="00271618">
            <w:pPr>
              <w:rPr>
                <w:b/>
                <w:color w:val="000000" w:themeColor="text1"/>
              </w:rPr>
            </w:pPr>
          </w:p>
        </w:tc>
      </w:tr>
      <w:tr w:rsidR="00777CF4" w:rsidTr="00946481">
        <w:tc>
          <w:tcPr>
            <w:tcW w:w="9016" w:type="dxa"/>
          </w:tcPr>
          <w:p w:rsidR="00777CF4" w:rsidRPr="00777CF4" w:rsidRDefault="00777CF4" w:rsidP="00777CF4">
            <w:pPr>
              <w:rPr>
                <w:b/>
                <w:color w:val="000000" w:themeColor="text1"/>
              </w:rPr>
            </w:pPr>
            <w:r w:rsidRPr="00777CF4">
              <w:rPr>
                <w:b/>
                <w:color w:val="000000" w:themeColor="text1"/>
              </w:rPr>
              <w:t>RSSB Answer 17</w:t>
            </w:r>
          </w:p>
          <w:p w:rsidR="00777CF4" w:rsidRPr="00777CF4" w:rsidRDefault="00777CF4" w:rsidP="00777CF4">
            <w:pPr>
              <w:rPr>
                <w:b/>
                <w:color w:val="000000" w:themeColor="text1"/>
              </w:rPr>
            </w:pPr>
          </w:p>
          <w:p w:rsidR="00777CF4" w:rsidRPr="00777CF4" w:rsidRDefault="00777CF4" w:rsidP="00271618">
            <w:pPr>
              <w:rPr>
                <w:color w:val="000000" w:themeColor="text1"/>
              </w:rPr>
            </w:pPr>
            <w:r w:rsidRPr="00777CF4">
              <w:rPr>
                <w:color w:val="000000" w:themeColor="text1"/>
              </w:rPr>
              <w:t xml:space="preserve">It is likely that the footage supplied to us will be taken from real routes, therefore it will include clips of the train entering, stopping, passengers alighting and boarding, then the train departing </w:t>
            </w:r>
            <w:r w:rsidRPr="00777CF4">
              <w:rPr>
                <w:color w:val="000000" w:themeColor="text1"/>
                <w:u w:val="single"/>
              </w:rPr>
              <w:t>different</w:t>
            </w:r>
            <w:r w:rsidRPr="00777CF4">
              <w:rPr>
                <w:color w:val="000000" w:themeColor="text1"/>
              </w:rPr>
              <w:t xml:space="preserve"> stations. Access to individual station platforms for filming purposes would need to be co-ordinated with the Train Operating Companies responsible for those stations and platforms. RSSB itself cannot authorise access to stations and platforms. </w:t>
            </w:r>
          </w:p>
        </w:tc>
      </w:tr>
      <w:tr w:rsidR="00777CF4" w:rsidTr="00946481">
        <w:tc>
          <w:tcPr>
            <w:tcW w:w="9016" w:type="dxa"/>
          </w:tcPr>
          <w:p w:rsidR="00777CF4" w:rsidRPr="00777CF4" w:rsidRDefault="00777CF4" w:rsidP="00777CF4">
            <w:pPr>
              <w:rPr>
                <w:b/>
                <w:color w:val="000000" w:themeColor="text1"/>
              </w:rPr>
            </w:pPr>
            <w:r w:rsidRPr="00777CF4">
              <w:rPr>
                <w:b/>
                <w:color w:val="000000" w:themeColor="text1"/>
              </w:rPr>
              <w:t>Supplier Question 18</w:t>
            </w:r>
          </w:p>
          <w:p w:rsidR="00777CF4" w:rsidRPr="00777CF4" w:rsidRDefault="00777CF4" w:rsidP="00777CF4">
            <w:pPr>
              <w:rPr>
                <w:b/>
                <w:color w:val="000000" w:themeColor="text1"/>
              </w:rPr>
            </w:pPr>
          </w:p>
          <w:p w:rsidR="00777CF4" w:rsidRPr="00777CF4" w:rsidRDefault="00777CF4" w:rsidP="00777CF4">
            <w:pPr>
              <w:rPr>
                <w:color w:val="000000" w:themeColor="text1"/>
              </w:rPr>
            </w:pPr>
            <w:r w:rsidRPr="00777CF4">
              <w:rPr>
                <w:color w:val="000000" w:themeColor="text1"/>
              </w:rPr>
              <w:t>20 x clips will be shown at different 3 x different speeds — is the train moving, rather than entering, stopping, boarding and exiting the station… how would this speed section work?</w:t>
            </w:r>
          </w:p>
          <w:p w:rsidR="00777CF4" w:rsidRPr="00777CF4" w:rsidRDefault="00777CF4" w:rsidP="00777CF4">
            <w:pPr>
              <w:rPr>
                <w:color w:val="000000" w:themeColor="text1"/>
              </w:rPr>
            </w:pPr>
          </w:p>
          <w:p w:rsidR="00777CF4" w:rsidRPr="00777CF4" w:rsidRDefault="00777CF4" w:rsidP="00777CF4">
            <w:pPr>
              <w:rPr>
                <w:b/>
                <w:color w:val="000000" w:themeColor="text1"/>
              </w:rPr>
            </w:pPr>
          </w:p>
        </w:tc>
      </w:tr>
      <w:tr w:rsidR="00777CF4" w:rsidTr="00946481">
        <w:tc>
          <w:tcPr>
            <w:tcW w:w="9016" w:type="dxa"/>
          </w:tcPr>
          <w:p w:rsidR="00777CF4" w:rsidRPr="00777CF4" w:rsidRDefault="00777CF4" w:rsidP="00777CF4">
            <w:pPr>
              <w:rPr>
                <w:b/>
                <w:color w:val="000000" w:themeColor="text1"/>
              </w:rPr>
            </w:pPr>
            <w:r w:rsidRPr="00777CF4">
              <w:rPr>
                <w:b/>
                <w:color w:val="000000" w:themeColor="text1"/>
              </w:rPr>
              <w:lastRenderedPageBreak/>
              <w:t>RSSB Answer 18</w:t>
            </w:r>
          </w:p>
          <w:p w:rsidR="00777CF4" w:rsidRPr="00777CF4" w:rsidRDefault="00777CF4" w:rsidP="00777CF4">
            <w:pPr>
              <w:rPr>
                <w:color w:val="000000" w:themeColor="text1"/>
              </w:rPr>
            </w:pPr>
            <w:r w:rsidRPr="00777CF4">
              <w:rPr>
                <w:color w:val="000000" w:themeColor="text1"/>
              </w:rPr>
              <w:t xml:space="preserve">Ideally the clip should replicate what happens in reality, therefore the incident would occur or become visible when the train reaches a certain speed. 30 different clips should include one hazard to identify. Generally the cameras are activated by the doors being released. So each clip will start when the doors are opened. We want participants to view passenger behaviour on the platform and individuals boarding and alighting because this is involved in the task in reality. </w:t>
            </w:r>
          </w:p>
          <w:p w:rsidR="00777CF4" w:rsidRPr="00777CF4" w:rsidRDefault="00777CF4" w:rsidP="00777CF4">
            <w:pPr>
              <w:rPr>
                <w:b/>
                <w:color w:val="000000" w:themeColor="text1"/>
              </w:rPr>
            </w:pPr>
          </w:p>
          <w:p w:rsidR="00777CF4" w:rsidRPr="00777CF4" w:rsidRDefault="00777CF4" w:rsidP="00777CF4">
            <w:pPr>
              <w:rPr>
                <w:b/>
                <w:color w:val="000000" w:themeColor="text1"/>
              </w:rPr>
            </w:pPr>
          </w:p>
        </w:tc>
      </w:tr>
      <w:tr w:rsidR="00777CF4" w:rsidTr="00946481">
        <w:tc>
          <w:tcPr>
            <w:tcW w:w="9016" w:type="dxa"/>
          </w:tcPr>
          <w:p w:rsidR="00777CF4" w:rsidRPr="00777CF4" w:rsidRDefault="00777CF4" w:rsidP="00777CF4">
            <w:pPr>
              <w:rPr>
                <w:b/>
                <w:color w:val="000000" w:themeColor="text1"/>
              </w:rPr>
            </w:pPr>
            <w:r w:rsidRPr="00777CF4">
              <w:rPr>
                <w:b/>
                <w:color w:val="000000" w:themeColor="text1"/>
              </w:rPr>
              <w:t>Supplier Question 19</w:t>
            </w:r>
          </w:p>
          <w:p w:rsidR="00777CF4" w:rsidRPr="00777CF4" w:rsidRDefault="00777CF4" w:rsidP="00777CF4">
            <w:pPr>
              <w:rPr>
                <w:b/>
                <w:color w:val="000000" w:themeColor="text1"/>
              </w:rPr>
            </w:pPr>
          </w:p>
          <w:p w:rsidR="00777CF4" w:rsidRPr="00777CF4" w:rsidRDefault="00777CF4" w:rsidP="00777CF4">
            <w:pPr>
              <w:rPr>
                <w:b/>
                <w:color w:val="000000" w:themeColor="text1"/>
              </w:rPr>
            </w:pPr>
            <w:r w:rsidRPr="00777CF4">
              <w:rPr>
                <w:color w:val="000000" w:themeColor="text1"/>
              </w:rPr>
              <w:t>Is</w:t>
            </w:r>
            <w:r w:rsidRPr="00777CF4">
              <w:rPr>
                <w:color w:val="000000" w:themeColor="text1"/>
              </w:rPr>
              <w:t xml:space="preserve"> it possible to record the footage from the train body mounted footage (in order to avoid the costs of shooting on our cameras)? Or should we allow to shoot on our own cameras?</w:t>
            </w:r>
          </w:p>
          <w:p w:rsidR="00777CF4" w:rsidRPr="00777CF4" w:rsidRDefault="00777CF4" w:rsidP="00777CF4">
            <w:pPr>
              <w:rPr>
                <w:b/>
                <w:color w:val="000000" w:themeColor="text1"/>
              </w:rPr>
            </w:pPr>
          </w:p>
        </w:tc>
      </w:tr>
      <w:tr w:rsidR="00777CF4" w:rsidTr="00946481">
        <w:tc>
          <w:tcPr>
            <w:tcW w:w="9016" w:type="dxa"/>
          </w:tcPr>
          <w:p w:rsidR="00777CF4" w:rsidRPr="00777CF4" w:rsidRDefault="00777CF4" w:rsidP="00777CF4">
            <w:pPr>
              <w:rPr>
                <w:b/>
                <w:color w:val="000000" w:themeColor="text1"/>
              </w:rPr>
            </w:pPr>
            <w:r w:rsidRPr="00777CF4">
              <w:rPr>
                <w:b/>
                <w:color w:val="000000" w:themeColor="text1"/>
              </w:rPr>
              <w:t>RSSB Answer 1</w:t>
            </w:r>
            <w:r w:rsidRPr="00777CF4">
              <w:rPr>
                <w:b/>
                <w:color w:val="000000" w:themeColor="text1"/>
              </w:rPr>
              <w:t>9</w:t>
            </w:r>
          </w:p>
          <w:p w:rsidR="00777CF4" w:rsidRPr="00777CF4" w:rsidRDefault="00777CF4" w:rsidP="00777CF4">
            <w:pPr>
              <w:rPr>
                <w:b/>
                <w:color w:val="000000" w:themeColor="text1"/>
              </w:rPr>
            </w:pPr>
          </w:p>
          <w:p w:rsidR="00777CF4" w:rsidRPr="00777CF4" w:rsidRDefault="00777CF4" w:rsidP="00777CF4">
            <w:pPr>
              <w:rPr>
                <w:color w:val="000000" w:themeColor="text1"/>
              </w:rPr>
            </w:pPr>
            <w:r w:rsidRPr="00777CF4">
              <w:rPr>
                <w:color w:val="000000" w:themeColor="text1"/>
              </w:rPr>
              <w:t xml:space="preserve">Unfortunately existing OTCM cameras will not be available to use to film hazards, so any additional filming required will need to be done with independent camera systems. </w:t>
            </w:r>
          </w:p>
          <w:p w:rsidR="00777CF4" w:rsidRPr="00777CF4" w:rsidRDefault="00777CF4" w:rsidP="00777CF4">
            <w:pPr>
              <w:rPr>
                <w:b/>
                <w:color w:val="000000" w:themeColor="text1"/>
              </w:rPr>
            </w:pPr>
          </w:p>
        </w:tc>
      </w:tr>
    </w:tbl>
    <w:p w:rsidR="00946481" w:rsidRDefault="00946481">
      <w:r>
        <w:t xml:space="preserve"> </w:t>
      </w:r>
    </w:p>
    <w:p w:rsidR="002E1172" w:rsidRDefault="002E1172"/>
    <w:sectPr w:rsidR="002E11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002B7A"/>
    <w:rsid w:val="00093D61"/>
    <w:rsid w:val="000C1A52"/>
    <w:rsid w:val="00271618"/>
    <w:rsid w:val="002E1172"/>
    <w:rsid w:val="00493330"/>
    <w:rsid w:val="00561C5C"/>
    <w:rsid w:val="006D3592"/>
    <w:rsid w:val="00777CF4"/>
    <w:rsid w:val="007E728A"/>
    <w:rsid w:val="007F70D9"/>
    <w:rsid w:val="00946481"/>
    <w:rsid w:val="00974C76"/>
    <w:rsid w:val="00A65249"/>
    <w:rsid w:val="00A83354"/>
    <w:rsid w:val="00CB755E"/>
    <w:rsid w:val="00CC204F"/>
    <w:rsid w:val="00D44C6C"/>
    <w:rsid w:val="00D62D47"/>
    <w:rsid w:val="00E7301A"/>
    <w:rsid w:val="00EC2F00"/>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63D4"/>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BalloonText">
    <w:name w:val="Balloon Text"/>
    <w:basedOn w:val="Normal"/>
    <w:link w:val="BalloonTextChar"/>
    <w:uiPriority w:val="99"/>
    <w:semiHidden/>
    <w:unhideWhenUsed/>
    <w:rsid w:val="00EC2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589">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4257200">
      <w:bodyDiv w:val="1"/>
      <w:marLeft w:val="0"/>
      <w:marRight w:val="0"/>
      <w:marTop w:val="0"/>
      <w:marBottom w:val="0"/>
      <w:divBdr>
        <w:top w:val="none" w:sz="0" w:space="0" w:color="auto"/>
        <w:left w:val="none" w:sz="0" w:space="0" w:color="auto"/>
        <w:bottom w:val="none" w:sz="0" w:space="0" w:color="auto"/>
        <w:right w:val="none" w:sz="0" w:space="0" w:color="auto"/>
      </w:divBdr>
    </w:div>
    <w:div w:id="132331657">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63387778">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140616412">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434742910">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F698-9AEA-47F9-B3A7-1D75F680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2016-12-06T13:18:00Z</dcterms:created>
  <dcterms:modified xsi:type="dcterms:W3CDTF">2016-12-06T13:18:00Z</dcterms:modified>
</cp:coreProperties>
</file>