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F0A49" w14:textId="14A61BDF" w:rsidR="00B15BF0" w:rsidRPr="009F79E8" w:rsidRDefault="009D2FB0" w:rsidP="009F79E8">
      <w:pPr>
        <w:jc w:val="center"/>
        <w:rPr>
          <w:b/>
          <w:bCs/>
          <w:u w:val="single"/>
        </w:rPr>
      </w:pPr>
      <w:r w:rsidRPr="009F79E8">
        <w:rPr>
          <w:b/>
          <w:bCs/>
          <w:u w:val="single"/>
        </w:rPr>
        <w:t>Responses to Questions</w:t>
      </w:r>
      <w:r w:rsidR="007F3AEA">
        <w:rPr>
          <w:b/>
          <w:bCs/>
          <w:u w:val="single"/>
        </w:rPr>
        <w:t xml:space="preserve"> received</w:t>
      </w:r>
      <w:r w:rsidR="009F79E8">
        <w:rPr>
          <w:b/>
          <w:bCs/>
          <w:u w:val="single"/>
        </w:rPr>
        <w:t xml:space="preserve"> </w:t>
      </w:r>
      <w:r w:rsidR="007F3AEA">
        <w:rPr>
          <w:b/>
          <w:bCs/>
          <w:u w:val="single"/>
        </w:rPr>
        <w:t>about UK Sport</w:t>
      </w:r>
      <w:r w:rsidR="009F79E8">
        <w:rPr>
          <w:b/>
          <w:bCs/>
          <w:u w:val="single"/>
        </w:rPr>
        <w:t xml:space="preserve"> </w:t>
      </w:r>
      <w:r w:rsidR="007F3AEA">
        <w:rPr>
          <w:b/>
          <w:bCs/>
          <w:u w:val="single"/>
        </w:rPr>
        <w:t>S</w:t>
      </w:r>
      <w:r w:rsidR="009F79E8">
        <w:rPr>
          <w:b/>
          <w:bCs/>
          <w:u w:val="single"/>
        </w:rPr>
        <w:t>election Questionnaire</w:t>
      </w:r>
    </w:p>
    <w:p w14:paraId="29918972" w14:textId="2560FF86" w:rsidR="007F3AEA" w:rsidRDefault="007F3AEA" w:rsidP="007F3AEA">
      <w:r>
        <w:t>Question 1</w:t>
      </w:r>
      <w:r w:rsidR="00141DB0">
        <w:t xml:space="preserve"> &amp; 2</w:t>
      </w:r>
      <w:r>
        <w:t xml:space="preserve"> </w:t>
      </w:r>
      <w:r w:rsidR="006C448B">
        <w:t xml:space="preserve">relates to Insurance </w:t>
      </w:r>
    </w:p>
    <w:p w14:paraId="6D67512C" w14:textId="4387F462" w:rsidR="00043054" w:rsidRDefault="007F3AEA" w:rsidP="006C448B">
      <w:pPr>
        <w:pStyle w:val="ListParagraph"/>
        <w:numPr>
          <w:ilvl w:val="0"/>
          <w:numId w:val="4"/>
        </w:numPr>
      </w:pPr>
      <w:r>
        <w:t>In relation to Section 3, Question 3 “O</w:t>
      </w:r>
      <w:r w:rsidR="009D2FB0">
        <w:t xml:space="preserve">ur existing client base has required us to have an indemnity of £1.5m.  We have consulted with our insurance broker and they can increase our indemnity to the next level which is £3m within 24 hours.  It is a significant increase in premium and we would want to do this once we have successfully been selected.  Can you confirm this will be considered appropriate and how do we signal this on the </w:t>
      </w:r>
      <w:r w:rsidR="009F79E8">
        <w:t>questionnaire?</w:t>
      </w:r>
      <w:r w:rsidR="009D2FB0">
        <w:t xml:space="preserve"> </w:t>
      </w:r>
    </w:p>
    <w:p w14:paraId="70D73E9B" w14:textId="16923822" w:rsidR="00141DB0" w:rsidRDefault="00141DB0" w:rsidP="00141DB0">
      <w:pPr>
        <w:pStyle w:val="paragraph"/>
        <w:numPr>
          <w:ilvl w:val="0"/>
          <w:numId w:val="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I’m working the copious forms of the tender process and I’m curious about how, as a self-employed consultant, I can or need to provide evidence of employer’s liability and whether this is required for someone providing the support I am tendering for? Obvious I have professional liability.</w:t>
      </w:r>
      <w:r>
        <w:rPr>
          <w:rStyle w:val="eop"/>
          <w:rFonts w:ascii="Calibri" w:hAnsi="Calibri" w:cs="Calibri"/>
          <w:sz w:val="22"/>
          <w:szCs w:val="22"/>
        </w:rPr>
        <w:t> </w:t>
      </w:r>
    </w:p>
    <w:p w14:paraId="0C89AF81" w14:textId="77777777" w:rsidR="00141DB0" w:rsidRDefault="00141DB0" w:rsidP="00B81972">
      <w:pPr>
        <w:pStyle w:val="paragraph"/>
        <w:spacing w:before="0" w:beforeAutospacing="0" w:after="0" w:afterAutospacing="0"/>
        <w:ind w:left="360"/>
        <w:textAlignment w:val="baseline"/>
        <w:rPr>
          <w:rStyle w:val="eop"/>
          <w:rFonts w:ascii="Calibri" w:hAnsi="Calibri" w:cs="Calibri"/>
          <w:sz w:val="22"/>
          <w:szCs w:val="22"/>
        </w:rPr>
      </w:pPr>
    </w:p>
    <w:p w14:paraId="191EB09F" w14:textId="4F5257E7" w:rsidR="00141DB0" w:rsidRDefault="00141DB0" w:rsidP="00141DB0">
      <w:pPr>
        <w:pStyle w:val="paragraph"/>
        <w:spacing w:before="0" w:beforeAutospacing="0" w:after="0" w:afterAutospacing="0"/>
        <w:textAlignment w:val="baseline"/>
        <w:rPr>
          <w:rStyle w:val="eop"/>
          <w:rFonts w:ascii="Calibri" w:hAnsi="Calibri" w:cs="Calibri"/>
          <w:color w:val="FF0000"/>
          <w:sz w:val="22"/>
          <w:szCs w:val="22"/>
        </w:rPr>
      </w:pPr>
      <w:r w:rsidRPr="00B81972">
        <w:rPr>
          <w:rStyle w:val="eop"/>
          <w:rFonts w:ascii="Calibri" w:hAnsi="Calibri" w:cs="Calibri"/>
          <w:color w:val="FF0000"/>
          <w:sz w:val="22"/>
          <w:szCs w:val="22"/>
        </w:rPr>
        <w:t xml:space="preserve">UK Sport Response </w:t>
      </w:r>
    </w:p>
    <w:p w14:paraId="25031EAC" w14:textId="77777777" w:rsidR="00141DB0" w:rsidRPr="00141DB0" w:rsidRDefault="00141DB0" w:rsidP="00B81972">
      <w:pPr>
        <w:pStyle w:val="paragraph"/>
        <w:spacing w:before="0" w:beforeAutospacing="0" w:after="0" w:afterAutospacing="0"/>
        <w:textAlignment w:val="baseline"/>
        <w:rPr>
          <w:rStyle w:val="eop"/>
          <w:rFonts w:ascii="Calibri" w:hAnsi="Calibri" w:cs="Calibri"/>
          <w:color w:val="FF0000"/>
          <w:sz w:val="22"/>
          <w:szCs w:val="22"/>
        </w:rPr>
      </w:pPr>
    </w:p>
    <w:p w14:paraId="28D4AB15" w14:textId="1A26C1F4" w:rsidR="007F3AEA" w:rsidRDefault="007F3AEA" w:rsidP="007F3AEA">
      <w:pPr>
        <w:rPr>
          <w:color w:val="FF0000"/>
        </w:rPr>
      </w:pPr>
      <w:r w:rsidRPr="007F3AEA">
        <w:rPr>
          <w:color w:val="FF0000"/>
        </w:rPr>
        <w:t xml:space="preserve">Should you wish to submit an SQ application we would suggest that you attach the email from the insurance broker as evidence that, if </w:t>
      </w:r>
      <w:r w:rsidRPr="00661D72">
        <w:rPr>
          <w:color w:val="FF0000"/>
        </w:rPr>
        <w:t xml:space="preserve"> you were to be selected for Tender, you would upgrade your i</w:t>
      </w:r>
      <w:r w:rsidRPr="006C448B">
        <w:rPr>
          <w:color w:val="FF0000"/>
        </w:rPr>
        <w:t xml:space="preserve">ndemnity insurance to £3million. </w:t>
      </w:r>
    </w:p>
    <w:p w14:paraId="6F1C3E33" w14:textId="15EE829F" w:rsidR="005C4954" w:rsidRDefault="005C4954" w:rsidP="005C4954">
      <w:pPr>
        <w:pStyle w:val="paragraph"/>
        <w:spacing w:before="0" w:beforeAutospacing="0" w:after="0" w:afterAutospacing="0"/>
        <w:textAlignment w:val="baseline"/>
        <w:rPr>
          <w:rStyle w:val="eop"/>
          <w:rFonts w:ascii="Calibri" w:hAnsi="Calibri" w:cs="Calibri"/>
          <w:color w:val="FF0000"/>
          <w:sz w:val="22"/>
          <w:szCs w:val="22"/>
        </w:rPr>
      </w:pPr>
      <w:r>
        <w:rPr>
          <w:rStyle w:val="eop"/>
          <w:rFonts w:ascii="Calibri" w:hAnsi="Calibri" w:cs="Calibri"/>
          <w:color w:val="FF0000"/>
          <w:sz w:val="22"/>
          <w:szCs w:val="22"/>
        </w:rPr>
        <w:t>In answer to question 2 - a</w:t>
      </w:r>
      <w:r w:rsidRPr="00576A89">
        <w:rPr>
          <w:rStyle w:val="eop"/>
          <w:rFonts w:ascii="Calibri" w:hAnsi="Calibri" w:cs="Calibri"/>
          <w:color w:val="FF0000"/>
          <w:sz w:val="22"/>
          <w:szCs w:val="22"/>
        </w:rPr>
        <w:t xml:space="preserve">s a sole trader you will not </w:t>
      </w:r>
      <w:r w:rsidR="00B81972">
        <w:rPr>
          <w:rStyle w:val="eop"/>
          <w:rFonts w:ascii="Calibri" w:hAnsi="Calibri" w:cs="Calibri"/>
          <w:color w:val="FF0000"/>
          <w:sz w:val="22"/>
          <w:szCs w:val="22"/>
        </w:rPr>
        <w:t xml:space="preserve">be </w:t>
      </w:r>
      <w:r w:rsidRPr="00576A89">
        <w:rPr>
          <w:rStyle w:val="eop"/>
          <w:rFonts w:ascii="Calibri" w:hAnsi="Calibri" w:cs="Calibri"/>
          <w:color w:val="FF0000"/>
          <w:sz w:val="22"/>
          <w:szCs w:val="22"/>
        </w:rPr>
        <w:t>require</w:t>
      </w:r>
      <w:r w:rsidR="00B81972">
        <w:rPr>
          <w:rStyle w:val="eop"/>
          <w:rFonts w:ascii="Calibri" w:hAnsi="Calibri" w:cs="Calibri"/>
          <w:color w:val="FF0000"/>
          <w:sz w:val="22"/>
          <w:szCs w:val="22"/>
        </w:rPr>
        <w:t>d</w:t>
      </w:r>
      <w:r w:rsidRPr="00576A89">
        <w:rPr>
          <w:rStyle w:val="eop"/>
          <w:rFonts w:ascii="Calibri" w:hAnsi="Calibri" w:cs="Calibri"/>
          <w:color w:val="FF0000"/>
          <w:sz w:val="22"/>
          <w:szCs w:val="22"/>
        </w:rPr>
        <w:t xml:space="preserve"> to evidence </w:t>
      </w:r>
      <w:r w:rsidR="0082436D" w:rsidRPr="00576A89">
        <w:rPr>
          <w:rStyle w:val="eop"/>
          <w:rFonts w:ascii="Calibri" w:hAnsi="Calibri" w:cs="Calibri"/>
          <w:color w:val="FF0000"/>
          <w:sz w:val="22"/>
          <w:szCs w:val="22"/>
        </w:rPr>
        <w:t>employers’</w:t>
      </w:r>
      <w:r w:rsidRPr="00576A89">
        <w:rPr>
          <w:rStyle w:val="eop"/>
          <w:rFonts w:ascii="Calibri" w:hAnsi="Calibri" w:cs="Calibri"/>
          <w:color w:val="FF0000"/>
          <w:sz w:val="22"/>
          <w:szCs w:val="22"/>
        </w:rPr>
        <w:t xml:space="preserve"> liability. If you are a sole </w:t>
      </w:r>
      <w:r w:rsidR="0082436D" w:rsidRPr="00576A89">
        <w:rPr>
          <w:rStyle w:val="eop"/>
          <w:rFonts w:ascii="Calibri" w:hAnsi="Calibri" w:cs="Calibri"/>
          <w:color w:val="FF0000"/>
          <w:sz w:val="22"/>
          <w:szCs w:val="22"/>
        </w:rPr>
        <w:t>trader,</w:t>
      </w:r>
      <w:r w:rsidRPr="00576A89">
        <w:rPr>
          <w:rStyle w:val="eop"/>
          <w:rFonts w:ascii="Calibri" w:hAnsi="Calibri" w:cs="Calibri"/>
          <w:color w:val="FF0000"/>
          <w:sz w:val="22"/>
          <w:szCs w:val="22"/>
        </w:rPr>
        <w:t xml:space="preserve"> then we only need your professional liability.  </w:t>
      </w:r>
    </w:p>
    <w:p w14:paraId="3CD96AB1" w14:textId="77777777" w:rsidR="00661D72" w:rsidRDefault="007F3AEA" w:rsidP="00043054">
      <w:pPr>
        <w:ind w:left="360"/>
        <w:rPr>
          <w:color w:val="FF0000"/>
        </w:rPr>
      </w:pPr>
      <w:r>
        <w:rPr>
          <w:color w:val="FF0000"/>
        </w:rPr>
        <w:t xml:space="preserve"> </w:t>
      </w:r>
    </w:p>
    <w:p w14:paraId="144B3AFE" w14:textId="5B1CDBA4" w:rsidR="007F3AEA" w:rsidRPr="009C6BBD" w:rsidRDefault="007F3AEA" w:rsidP="00B81972">
      <w:pPr>
        <w:rPr>
          <w:color w:val="FF0000"/>
        </w:rPr>
      </w:pPr>
      <w:r>
        <w:t xml:space="preserve">Question </w:t>
      </w:r>
      <w:r w:rsidR="005C4954">
        <w:t>3</w:t>
      </w:r>
      <w:r w:rsidR="00B81972">
        <w:t>,</w:t>
      </w:r>
      <w:r w:rsidR="004302C5">
        <w:t xml:space="preserve"> </w:t>
      </w:r>
      <w:r w:rsidR="005C4954">
        <w:t>4</w:t>
      </w:r>
      <w:r w:rsidR="004302C5">
        <w:t xml:space="preserve"> &amp; </w:t>
      </w:r>
      <w:r w:rsidR="005C4954">
        <w:t>5</w:t>
      </w:r>
      <w:r w:rsidR="004302C5">
        <w:t xml:space="preserve"> </w:t>
      </w:r>
      <w:r w:rsidR="00661D72">
        <w:t xml:space="preserve"> relates to </w:t>
      </w:r>
      <w:r w:rsidR="004302C5">
        <w:t xml:space="preserve">Company versus Individual applications </w:t>
      </w:r>
      <w:r w:rsidR="006C448B">
        <w:t>for the SQ</w:t>
      </w:r>
    </w:p>
    <w:p w14:paraId="4CA8BD9F" w14:textId="5C0DE423" w:rsidR="006C448B" w:rsidRDefault="009D2FB0" w:rsidP="007F3AEA">
      <w:pPr>
        <w:pStyle w:val="ListParagraph"/>
        <w:numPr>
          <w:ilvl w:val="0"/>
          <w:numId w:val="4"/>
        </w:numPr>
      </w:pPr>
      <w:r>
        <w:t>There are two executive coaches in our business</w:t>
      </w:r>
      <w:r w:rsidR="007F3AEA">
        <w:t xml:space="preserve">.  </w:t>
      </w:r>
      <w:r>
        <w:t xml:space="preserve">How would you like us to respond to the questions - as individuals or as a business? </w:t>
      </w:r>
    </w:p>
    <w:p w14:paraId="710326CC" w14:textId="77777777" w:rsidR="006C448B" w:rsidRDefault="007F3AEA" w:rsidP="004302C5">
      <w:pPr>
        <w:pStyle w:val="ListParagraph"/>
        <w:numPr>
          <w:ilvl w:val="0"/>
          <w:numId w:val="4"/>
        </w:numPr>
      </w:pPr>
      <w:r>
        <w:t>Our company includes four appropriate individuals, with various qualifications and experience.  Should we apply as a company, including details of specific individuals, or as four separate completions?  Clearly, we would prefer to enter as a company as this will bring specific advantages to the service offered.</w:t>
      </w:r>
    </w:p>
    <w:p w14:paraId="4D536918" w14:textId="4E42BAC0" w:rsidR="004302C5" w:rsidRDefault="004302C5" w:rsidP="00B81972">
      <w:pPr>
        <w:pStyle w:val="ListParagraph"/>
        <w:numPr>
          <w:ilvl w:val="0"/>
          <w:numId w:val="4"/>
        </w:numPr>
      </w:pPr>
      <w:r>
        <w:t>Lot 3 &amp; 4 - The supplier questionnaire is written as if for an individual coach. We are an organisation with many coaches on our staffing list/panel. Are we still eligible to apply? If so, should we select an individual coach who is indicative of our experience and outline their experience? Or do we talk about our overall experience</w:t>
      </w:r>
    </w:p>
    <w:p w14:paraId="3FE96B53" w14:textId="061DB731" w:rsidR="007F3AEA" w:rsidRDefault="007F3AEA" w:rsidP="00B81972">
      <w:pPr>
        <w:rPr>
          <w:color w:val="FF0000"/>
        </w:rPr>
      </w:pPr>
      <w:r>
        <w:rPr>
          <w:color w:val="FF0000"/>
        </w:rPr>
        <w:t xml:space="preserve">UK Sport response </w:t>
      </w:r>
    </w:p>
    <w:p w14:paraId="6413FAF4" w14:textId="6F7F5BF8" w:rsidR="00661D72" w:rsidRDefault="00661D72" w:rsidP="00B81972">
      <w:pPr>
        <w:rPr>
          <w:color w:val="FF0000"/>
        </w:rPr>
      </w:pPr>
      <w:r w:rsidRPr="00661D72">
        <w:rPr>
          <w:color w:val="FF0000"/>
        </w:rPr>
        <w:t xml:space="preserve">Whilst we encourage </w:t>
      </w:r>
      <w:r>
        <w:rPr>
          <w:color w:val="FF0000"/>
        </w:rPr>
        <w:t xml:space="preserve">companies/organisations </w:t>
      </w:r>
      <w:r w:rsidRPr="00661D72">
        <w:rPr>
          <w:color w:val="FF0000"/>
        </w:rPr>
        <w:t>to look</w:t>
      </w:r>
      <w:r w:rsidR="005C4954">
        <w:rPr>
          <w:color w:val="FF0000"/>
        </w:rPr>
        <w:t xml:space="preserve"> and apply for these </w:t>
      </w:r>
      <w:r w:rsidRPr="00661D72">
        <w:rPr>
          <w:color w:val="FF0000"/>
        </w:rPr>
        <w:t>applications, we will offer work based on</w:t>
      </w:r>
      <w:r w:rsidR="00B81972">
        <w:rPr>
          <w:color w:val="FF0000"/>
        </w:rPr>
        <w:t xml:space="preserve"> </w:t>
      </w:r>
      <w:r w:rsidRPr="00661D72">
        <w:rPr>
          <w:color w:val="FF0000"/>
        </w:rPr>
        <w:t xml:space="preserve">the </w:t>
      </w:r>
      <w:r w:rsidR="00B81972">
        <w:rPr>
          <w:color w:val="FF0000"/>
        </w:rPr>
        <w:t>i</w:t>
      </w:r>
      <w:r w:rsidRPr="00661D72">
        <w:rPr>
          <w:color w:val="FF0000"/>
        </w:rPr>
        <w:t>ndividuals</w:t>
      </w:r>
      <w:r w:rsidR="005C4954">
        <w:rPr>
          <w:color w:val="FF0000"/>
        </w:rPr>
        <w:t xml:space="preserve"> </w:t>
      </w:r>
      <w:r w:rsidR="00B81972">
        <w:rPr>
          <w:color w:val="FF0000"/>
        </w:rPr>
        <w:t xml:space="preserve">that </w:t>
      </w:r>
      <w:r w:rsidR="005C4954">
        <w:rPr>
          <w:color w:val="FF0000"/>
        </w:rPr>
        <w:t>you have within your company that</w:t>
      </w:r>
      <w:r w:rsidRPr="00661D72">
        <w:rPr>
          <w:color w:val="FF0000"/>
        </w:rPr>
        <w:t xml:space="preserve"> we can use appropriately </w:t>
      </w:r>
      <w:r w:rsidR="005C4954">
        <w:rPr>
          <w:color w:val="FF0000"/>
        </w:rPr>
        <w:t xml:space="preserve">to </w:t>
      </w:r>
      <w:r w:rsidRPr="00661D72">
        <w:rPr>
          <w:color w:val="FF0000"/>
        </w:rPr>
        <w:t xml:space="preserve">match our </w:t>
      </w:r>
      <w:r w:rsidR="0082436D" w:rsidRPr="00661D72">
        <w:rPr>
          <w:color w:val="FF0000"/>
        </w:rPr>
        <w:t>Clients’</w:t>
      </w:r>
      <w:r w:rsidR="005C4954">
        <w:rPr>
          <w:color w:val="FF0000"/>
        </w:rPr>
        <w:t xml:space="preserve"> needs. </w:t>
      </w:r>
    </w:p>
    <w:p w14:paraId="316EE8D2" w14:textId="5E79D2DA" w:rsidR="006C448B" w:rsidRDefault="00661D72" w:rsidP="006C448B">
      <w:pPr>
        <w:rPr>
          <w:color w:val="FF0000"/>
        </w:rPr>
      </w:pPr>
      <w:r>
        <w:rPr>
          <w:color w:val="FF0000"/>
        </w:rPr>
        <w:t>In practice</w:t>
      </w:r>
      <w:r w:rsidR="006C448B">
        <w:rPr>
          <w:color w:val="FF0000"/>
        </w:rPr>
        <w:t xml:space="preserve">, </w:t>
      </w:r>
      <w:r>
        <w:rPr>
          <w:color w:val="FF0000"/>
        </w:rPr>
        <w:t>this means that whil</w:t>
      </w:r>
      <w:r w:rsidR="00B81972">
        <w:rPr>
          <w:color w:val="FF0000"/>
        </w:rPr>
        <w:t>e</w:t>
      </w:r>
      <w:r>
        <w:rPr>
          <w:color w:val="FF0000"/>
        </w:rPr>
        <w:t xml:space="preserve"> we w</w:t>
      </w:r>
      <w:r w:rsidR="007F3AEA">
        <w:rPr>
          <w:color w:val="FF0000"/>
        </w:rPr>
        <w:t xml:space="preserve">ish to limit duplication </w:t>
      </w:r>
      <w:r w:rsidR="00B81972">
        <w:rPr>
          <w:color w:val="FF0000"/>
        </w:rPr>
        <w:t>of submissions</w:t>
      </w:r>
      <w:r w:rsidR="007F3AEA">
        <w:rPr>
          <w:color w:val="FF0000"/>
        </w:rPr>
        <w:t xml:space="preserve">, </w:t>
      </w:r>
      <w:r w:rsidR="00B81972">
        <w:rPr>
          <w:color w:val="FF0000"/>
          <w:u w:val="single"/>
        </w:rPr>
        <w:t>i</w:t>
      </w:r>
      <w:r w:rsidR="004302C5" w:rsidRPr="00B81972">
        <w:rPr>
          <w:color w:val="FF0000"/>
          <w:u w:val="single"/>
        </w:rPr>
        <w:t>ndividual applications</w:t>
      </w:r>
      <w:r>
        <w:rPr>
          <w:color w:val="FF0000"/>
          <w:u w:val="single"/>
        </w:rPr>
        <w:t xml:space="preserve"> </w:t>
      </w:r>
      <w:r w:rsidR="004302C5" w:rsidRPr="00B81972">
        <w:rPr>
          <w:color w:val="FF0000"/>
          <w:u w:val="single"/>
        </w:rPr>
        <w:t xml:space="preserve">are still required. </w:t>
      </w:r>
      <w:r w:rsidR="006C448B">
        <w:rPr>
          <w:color w:val="FF0000"/>
        </w:rPr>
        <w:t xml:space="preserve">Some </w:t>
      </w:r>
      <w:r w:rsidR="00B81972">
        <w:rPr>
          <w:color w:val="FF0000"/>
        </w:rPr>
        <w:t xml:space="preserve">company information </w:t>
      </w:r>
      <w:r w:rsidR="006C448B">
        <w:rPr>
          <w:color w:val="FF0000"/>
        </w:rPr>
        <w:t xml:space="preserve">can be used within the application </w:t>
      </w:r>
      <w:r w:rsidR="00B81972">
        <w:rPr>
          <w:color w:val="FF0000"/>
        </w:rPr>
        <w:t>for</w:t>
      </w:r>
      <w:r w:rsidR="006C448B">
        <w:rPr>
          <w:color w:val="FF0000"/>
        </w:rPr>
        <w:t xml:space="preserve"> example – </w:t>
      </w:r>
      <w:r w:rsidR="00B81972">
        <w:rPr>
          <w:color w:val="FF0000"/>
        </w:rPr>
        <w:t>i</w:t>
      </w:r>
      <w:r w:rsidR="006C448B">
        <w:rPr>
          <w:color w:val="FF0000"/>
        </w:rPr>
        <w:t>nsurance etc. However, we</w:t>
      </w:r>
      <w:r w:rsidR="007F3AEA">
        <w:rPr>
          <w:color w:val="FF0000"/>
        </w:rPr>
        <w:t xml:space="preserve"> are assessing </w:t>
      </w:r>
      <w:r w:rsidR="004302C5">
        <w:rPr>
          <w:color w:val="FF0000"/>
        </w:rPr>
        <w:t xml:space="preserve">all applications against our specifications which means we need to be able to assess </w:t>
      </w:r>
      <w:r w:rsidR="00B81972">
        <w:rPr>
          <w:color w:val="FF0000"/>
        </w:rPr>
        <w:t>i</w:t>
      </w:r>
      <w:r w:rsidR="004302C5">
        <w:rPr>
          <w:color w:val="FF0000"/>
        </w:rPr>
        <w:t>ndividuals and their s</w:t>
      </w:r>
      <w:r w:rsidR="007F3AEA">
        <w:rPr>
          <w:color w:val="FF0000"/>
        </w:rPr>
        <w:t>kills</w:t>
      </w:r>
      <w:r w:rsidR="004302C5">
        <w:rPr>
          <w:color w:val="FF0000"/>
        </w:rPr>
        <w:t xml:space="preserve">, </w:t>
      </w:r>
      <w:r w:rsidR="007F3AEA">
        <w:rPr>
          <w:color w:val="FF0000"/>
        </w:rPr>
        <w:t>capabilities and experiences.</w:t>
      </w:r>
    </w:p>
    <w:p w14:paraId="2A857565" w14:textId="08363BBF" w:rsidR="00661D72" w:rsidRPr="00B81972" w:rsidRDefault="00661D72" w:rsidP="00B81972">
      <w:pPr>
        <w:rPr>
          <w:color w:val="FF0000"/>
        </w:rPr>
      </w:pPr>
      <w:r>
        <w:rPr>
          <w:color w:val="FF0000"/>
        </w:rPr>
        <w:t>In summary if you are a company/organisation - w</w:t>
      </w:r>
      <w:r w:rsidRPr="00661D72">
        <w:rPr>
          <w:color w:val="FF0000"/>
        </w:rPr>
        <w:t xml:space="preserve">e would suggest putting forward </w:t>
      </w:r>
      <w:r w:rsidR="00B81972">
        <w:rPr>
          <w:color w:val="FF0000"/>
        </w:rPr>
        <w:t>i</w:t>
      </w:r>
      <w:r w:rsidRPr="00661D72">
        <w:rPr>
          <w:color w:val="FF0000"/>
        </w:rPr>
        <w:t>ndividuals that meet both the essential and desirable elements as requested</w:t>
      </w:r>
    </w:p>
    <w:p w14:paraId="1221EE1A" w14:textId="5976EEC2" w:rsidR="009D2FB0" w:rsidRDefault="008F044C" w:rsidP="008F044C">
      <w:pPr>
        <w:pStyle w:val="ListParagraph"/>
        <w:numPr>
          <w:ilvl w:val="0"/>
          <w:numId w:val="4"/>
        </w:numPr>
      </w:pPr>
      <w:r>
        <w:t>H</w:t>
      </w:r>
      <w:r w:rsidR="009D2FB0">
        <w:t>ow many external providers will you be looking to confirm for each lot?</w:t>
      </w:r>
    </w:p>
    <w:p w14:paraId="014EA979" w14:textId="77777777" w:rsidR="008F044C" w:rsidRDefault="008F044C" w:rsidP="008F044C">
      <w:pPr>
        <w:rPr>
          <w:color w:val="FF0000"/>
        </w:rPr>
      </w:pPr>
      <w:r>
        <w:rPr>
          <w:color w:val="FF0000"/>
        </w:rPr>
        <w:lastRenderedPageBreak/>
        <w:t xml:space="preserve">UK Sport response </w:t>
      </w:r>
    </w:p>
    <w:p w14:paraId="5F4D0F01" w14:textId="1D6EB938" w:rsidR="00184766" w:rsidRPr="009C6BBD" w:rsidRDefault="00184766" w:rsidP="00B81972">
      <w:pPr>
        <w:rPr>
          <w:color w:val="FF0000"/>
        </w:rPr>
      </w:pPr>
      <w:r w:rsidRPr="009C6BBD">
        <w:rPr>
          <w:color w:val="FF0000"/>
        </w:rPr>
        <w:t>Approximate</w:t>
      </w:r>
      <w:r w:rsidR="009C6BBD" w:rsidRPr="009C6BBD">
        <w:rPr>
          <w:color w:val="FF0000"/>
        </w:rPr>
        <w:t xml:space="preserve"> </w:t>
      </w:r>
      <w:r w:rsidR="00B81972">
        <w:rPr>
          <w:color w:val="FF0000"/>
        </w:rPr>
        <w:t>n</w:t>
      </w:r>
      <w:r w:rsidR="009C6BBD" w:rsidRPr="009C6BBD">
        <w:rPr>
          <w:color w:val="FF0000"/>
        </w:rPr>
        <w:t xml:space="preserve">umbers </w:t>
      </w:r>
      <w:r w:rsidR="00AF4D33">
        <w:rPr>
          <w:color w:val="FF0000"/>
        </w:rPr>
        <w:t xml:space="preserve">we will be looking for as an upper Limit is between 10 - 20 individuals within each Lot. The reality is based on the quality of applications and the score that is achieved across each Lot. </w:t>
      </w:r>
      <w:r w:rsidR="00237B5E">
        <w:rPr>
          <w:color w:val="FF0000"/>
        </w:rPr>
        <w:t>W</w:t>
      </w:r>
      <w:r w:rsidR="00661D72">
        <w:rPr>
          <w:color w:val="FF0000"/>
        </w:rPr>
        <w:t xml:space="preserve">e would like to have an agile and dynamic group of suppliers for each Lot that we can get to know  and ensure efficient deployment. </w:t>
      </w:r>
    </w:p>
    <w:p w14:paraId="67E44B9F" w14:textId="170B9C17" w:rsidR="00237B5E" w:rsidRDefault="00237B5E" w:rsidP="00237B5E">
      <w:r>
        <w:t xml:space="preserve">Question </w:t>
      </w:r>
      <w:r w:rsidR="005C4954">
        <w:t>7</w:t>
      </w:r>
      <w:r>
        <w:t xml:space="preserve"> &amp; </w:t>
      </w:r>
      <w:r w:rsidR="005C4954">
        <w:t>8</w:t>
      </w:r>
      <w:r>
        <w:t xml:space="preserve"> relates to Formatting of the SQ</w:t>
      </w:r>
    </w:p>
    <w:p w14:paraId="3AB80F99" w14:textId="42B28109" w:rsidR="009D2FB0" w:rsidRDefault="005C4954">
      <w:r>
        <w:t>7</w:t>
      </w:r>
      <w:r w:rsidR="00237B5E">
        <w:t xml:space="preserve">. </w:t>
      </w:r>
      <w:r w:rsidR="009D2FB0">
        <w:t xml:space="preserve">Regarding the Selection Questionnaire for the People Support Framework, may I quickly ask whether the 100 and </w:t>
      </w:r>
      <w:r w:rsidR="0082436D">
        <w:t>400-word</w:t>
      </w:r>
      <w:r w:rsidR="009D2FB0">
        <w:t xml:space="preserve"> responses within the LOTS are to be included within the document itself, or to be attached separately as Word documents?</w:t>
      </w:r>
    </w:p>
    <w:p w14:paraId="36892B3C" w14:textId="7A1AC1A9" w:rsidR="00237B5E" w:rsidRDefault="005C4954" w:rsidP="00B81972">
      <w:r>
        <w:t>8</w:t>
      </w:r>
      <w:r w:rsidR="008F044C">
        <w:t xml:space="preserve">. </w:t>
      </w:r>
      <w:r w:rsidR="00237B5E">
        <w:t>May I also ask if you would prefer that we extract only the Selection Questions and applicable LOTS for return from the document or whether you would prefer it returned as is with only relevant parts completed by January 13th?</w:t>
      </w:r>
    </w:p>
    <w:p w14:paraId="465520B7" w14:textId="550D1A13" w:rsidR="00237B5E" w:rsidRDefault="00237B5E" w:rsidP="00B81972">
      <w:r w:rsidRPr="00B81972">
        <w:rPr>
          <w:color w:val="FF0000"/>
        </w:rPr>
        <w:t xml:space="preserve">UK Sport response </w:t>
      </w:r>
    </w:p>
    <w:p w14:paraId="10F737A8" w14:textId="66166B64" w:rsidR="00AF4D33" w:rsidRDefault="00AF4D33" w:rsidP="00AF4D33">
      <w:r>
        <w:rPr>
          <w:color w:val="FF0000"/>
        </w:rPr>
        <w:t xml:space="preserve">For the SQ process we are looking for one document that captures </w:t>
      </w:r>
      <w:r w:rsidR="00491437">
        <w:rPr>
          <w:color w:val="FF0000"/>
        </w:rPr>
        <w:t>all</w:t>
      </w:r>
      <w:r>
        <w:rPr>
          <w:color w:val="FF0000"/>
        </w:rPr>
        <w:t xml:space="preserve"> the relevant responses</w:t>
      </w:r>
      <w:r w:rsidR="00705EF6">
        <w:rPr>
          <w:color w:val="FF0000"/>
        </w:rPr>
        <w:t xml:space="preserve"> you wish to submit for</w:t>
      </w:r>
      <w:r w:rsidR="00237B5E">
        <w:rPr>
          <w:color w:val="FF0000"/>
        </w:rPr>
        <w:t>.  We would ask that you only send us the e</w:t>
      </w:r>
      <w:r w:rsidRPr="00AF4D33">
        <w:rPr>
          <w:color w:val="FF0000"/>
        </w:rPr>
        <w:t xml:space="preserve">lements that are appropriate to your </w:t>
      </w:r>
      <w:r w:rsidR="00237B5E">
        <w:rPr>
          <w:color w:val="FF0000"/>
        </w:rPr>
        <w:t xml:space="preserve">Individual </w:t>
      </w:r>
      <w:r w:rsidRPr="00AF4D33">
        <w:rPr>
          <w:color w:val="FF0000"/>
        </w:rPr>
        <w:t>application</w:t>
      </w:r>
      <w:r w:rsidR="00705EF6">
        <w:rPr>
          <w:color w:val="FF0000"/>
        </w:rPr>
        <w:t xml:space="preserve">. </w:t>
      </w:r>
    </w:p>
    <w:p w14:paraId="71EA392F" w14:textId="0522BC37" w:rsidR="009D2FB0" w:rsidRDefault="008F044C" w:rsidP="00B81972">
      <w:r>
        <w:t xml:space="preserve">8. </w:t>
      </w:r>
      <w:r w:rsidR="00237B5E">
        <w:t>Y</w:t>
      </w:r>
      <w:r w:rsidR="009D2FB0">
        <w:t>ou stipulate certain qualifications by name, most particularly in the Executive Coaching and Mentoring sections. Will you accept Practitioner Psychologist status with HCPC, plus counselling qualifications and appropriate experience, as equivalent to the stated qualifications?</w:t>
      </w:r>
    </w:p>
    <w:p w14:paraId="03770026" w14:textId="77777777" w:rsidR="00237B5E" w:rsidRDefault="00237B5E" w:rsidP="00237B5E">
      <w:pPr>
        <w:rPr>
          <w:color w:val="FF0000"/>
        </w:rPr>
      </w:pPr>
      <w:r>
        <w:rPr>
          <w:color w:val="FF0000"/>
        </w:rPr>
        <w:t xml:space="preserve">UK Sport response </w:t>
      </w:r>
    </w:p>
    <w:p w14:paraId="0BC2A388" w14:textId="209B3823" w:rsidR="00AF4D33" w:rsidRDefault="00AF4D33" w:rsidP="00B81972">
      <w:pPr>
        <w:rPr>
          <w:color w:val="FF0000"/>
        </w:rPr>
      </w:pPr>
      <w:r>
        <w:rPr>
          <w:color w:val="FF0000"/>
        </w:rPr>
        <w:t xml:space="preserve">Yes. </w:t>
      </w:r>
      <w:r w:rsidR="00184766" w:rsidRPr="001E65A2">
        <w:rPr>
          <w:color w:val="FF0000"/>
        </w:rPr>
        <w:t xml:space="preserve">We will consider </w:t>
      </w:r>
      <w:r w:rsidR="001E65A2">
        <w:rPr>
          <w:color w:val="FF0000"/>
        </w:rPr>
        <w:t xml:space="preserve">all </w:t>
      </w:r>
      <w:r w:rsidR="00237B5E">
        <w:rPr>
          <w:color w:val="FF0000"/>
        </w:rPr>
        <w:t xml:space="preserve">relevant </w:t>
      </w:r>
      <w:r w:rsidR="001E65A2">
        <w:rPr>
          <w:color w:val="FF0000"/>
        </w:rPr>
        <w:t>equivalent</w:t>
      </w:r>
      <w:r w:rsidR="00184766" w:rsidRPr="001E65A2">
        <w:rPr>
          <w:color w:val="FF0000"/>
        </w:rPr>
        <w:t xml:space="preserve"> qualifications </w:t>
      </w:r>
      <w:r w:rsidR="001E65A2">
        <w:rPr>
          <w:color w:val="FF0000"/>
        </w:rPr>
        <w:t>and experiences outlined</w:t>
      </w:r>
      <w:r w:rsidR="009C6BBD">
        <w:rPr>
          <w:color w:val="FF0000"/>
        </w:rPr>
        <w:t xml:space="preserve">. </w:t>
      </w:r>
      <w:r w:rsidR="00705EF6">
        <w:rPr>
          <w:color w:val="FF0000"/>
        </w:rPr>
        <w:t xml:space="preserve">The </w:t>
      </w:r>
      <w:r w:rsidR="000F1284">
        <w:rPr>
          <w:color w:val="FF0000"/>
        </w:rPr>
        <w:t>qualifications</w:t>
      </w:r>
      <w:r w:rsidR="00705EF6">
        <w:rPr>
          <w:color w:val="FF0000"/>
        </w:rPr>
        <w:t xml:space="preserve"> we have listed are examples and not an exhaustive list. </w:t>
      </w:r>
      <w:r>
        <w:rPr>
          <w:color w:val="FF0000"/>
        </w:rPr>
        <w:t>We wish to encourage you to tell us about</w:t>
      </w:r>
      <w:r w:rsidR="00705EF6">
        <w:rPr>
          <w:color w:val="FF0000"/>
        </w:rPr>
        <w:t xml:space="preserve"> the relevant</w:t>
      </w:r>
      <w:r>
        <w:rPr>
          <w:color w:val="FF0000"/>
        </w:rPr>
        <w:t xml:space="preserve"> qualifications and experience you hold</w:t>
      </w:r>
      <w:r w:rsidR="00237B5E">
        <w:rPr>
          <w:color w:val="FF0000"/>
        </w:rPr>
        <w:t>, as we recognise everyone takes different pathways to become</w:t>
      </w:r>
      <w:r w:rsidR="005C4954">
        <w:rPr>
          <w:color w:val="FF0000"/>
        </w:rPr>
        <w:t xml:space="preserve"> qualified and</w:t>
      </w:r>
      <w:r w:rsidR="00237B5E">
        <w:rPr>
          <w:color w:val="FF0000"/>
        </w:rPr>
        <w:t xml:space="preserve"> accredited. </w:t>
      </w:r>
    </w:p>
    <w:p w14:paraId="4DC103C4" w14:textId="7FAEB2F2" w:rsidR="009D2FB0" w:rsidRDefault="00237B5E" w:rsidP="00B81972">
      <w:r>
        <w:t>9</w:t>
      </w:r>
      <w:r w:rsidR="008F044C">
        <w:t xml:space="preserve">. </w:t>
      </w:r>
      <w:r>
        <w:t xml:space="preserve"> </w:t>
      </w:r>
      <w:r w:rsidR="009D2FB0">
        <w:t>Lots 3 and Lot 4 - Please could you advise your budget for this work?</w:t>
      </w:r>
    </w:p>
    <w:p w14:paraId="23F6D944" w14:textId="5BE887B8" w:rsidR="00237B5E" w:rsidRDefault="00237B5E" w:rsidP="00237B5E">
      <w:pPr>
        <w:rPr>
          <w:color w:val="FF0000"/>
        </w:rPr>
      </w:pPr>
      <w:r>
        <w:rPr>
          <w:color w:val="FF0000"/>
        </w:rPr>
        <w:t xml:space="preserve">The Budgets are stated within the documentation </w:t>
      </w:r>
      <w:r w:rsidR="005C4954">
        <w:rPr>
          <w:color w:val="FF0000"/>
        </w:rPr>
        <w:t>within each specification</w:t>
      </w:r>
    </w:p>
    <w:p w14:paraId="05038353" w14:textId="77777777" w:rsidR="00237B5E" w:rsidRDefault="00237B5E" w:rsidP="00237B5E">
      <w:pPr>
        <w:rPr>
          <w:color w:val="FF0000"/>
        </w:rPr>
      </w:pPr>
      <w:r>
        <w:rPr>
          <w:color w:val="FF0000"/>
        </w:rPr>
        <w:t xml:space="preserve">The following table is a summary of each Lot. </w:t>
      </w:r>
    </w:p>
    <w:tbl>
      <w:tblPr>
        <w:tblStyle w:val="TableGrid"/>
        <w:tblW w:w="0" w:type="auto"/>
        <w:tblInd w:w="720" w:type="dxa"/>
        <w:tblLook w:val="04A0" w:firstRow="1" w:lastRow="0" w:firstColumn="1" w:lastColumn="0" w:noHBand="0" w:noVBand="1"/>
      </w:tblPr>
      <w:tblGrid>
        <w:gridCol w:w="4125"/>
        <w:gridCol w:w="4171"/>
      </w:tblGrid>
      <w:tr w:rsidR="001E65A2" w:rsidRPr="001E65A2" w14:paraId="70F8F1A6" w14:textId="77777777" w:rsidTr="00827895">
        <w:tc>
          <w:tcPr>
            <w:tcW w:w="4508" w:type="dxa"/>
          </w:tcPr>
          <w:p w14:paraId="1CDF9057" w14:textId="5E2E4AB4" w:rsidR="00827895" w:rsidRPr="001E65A2" w:rsidRDefault="00827895" w:rsidP="00184766">
            <w:pPr>
              <w:pStyle w:val="ListParagraph"/>
              <w:ind w:left="0"/>
              <w:rPr>
                <w:color w:val="FF0000"/>
              </w:rPr>
            </w:pPr>
            <w:r w:rsidRPr="001E65A2">
              <w:rPr>
                <w:color w:val="FF0000"/>
              </w:rPr>
              <w:t xml:space="preserve">Lot 1 </w:t>
            </w:r>
          </w:p>
        </w:tc>
        <w:tc>
          <w:tcPr>
            <w:tcW w:w="4508" w:type="dxa"/>
          </w:tcPr>
          <w:p w14:paraId="47B11ED7" w14:textId="032A7203" w:rsidR="00827895" w:rsidRPr="001E65A2" w:rsidRDefault="00827895" w:rsidP="00184766">
            <w:pPr>
              <w:pStyle w:val="ListParagraph"/>
              <w:ind w:left="0"/>
              <w:rPr>
                <w:color w:val="FF0000"/>
              </w:rPr>
            </w:pPr>
            <w:r w:rsidRPr="001E65A2">
              <w:rPr>
                <w:color w:val="FF0000"/>
              </w:rPr>
              <w:t xml:space="preserve">500 per day inclusive of VAT * Day Rate </w:t>
            </w:r>
          </w:p>
        </w:tc>
      </w:tr>
      <w:tr w:rsidR="001E65A2" w:rsidRPr="001E65A2" w14:paraId="2C30920A" w14:textId="77777777" w:rsidTr="00827895">
        <w:tc>
          <w:tcPr>
            <w:tcW w:w="4508" w:type="dxa"/>
          </w:tcPr>
          <w:p w14:paraId="195B5B74" w14:textId="4A467B2C" w:rsidR="00827895" w:rsidRPr="001E65A2" w:rsidRDefault="00827895" w:rsidP="00184766">
            <w:pPr>
              <w:pStyle w:val="ListParagraph"/>
              <w:ind w:left="0"/>
              <w:rPr>
                <w:color w:val="FF0000"/>
              </w:rPr>
            </w:pPr>
            <w:r w:rsidRPr="001E65A2">
              <w:rPr>
                <w:color w:val="FF0000"/>
              </w:rPr>
              <w:t xml:space="preserve">Lot 2 </w:t>
            </w:r>
          </w:p>
        </w:tc>
        <w:tc>
          <w:tcPr>
            <w:tcW w:w="4508" w:type="dxa"/>
          </w:tcPr>
          <w:p w14:paraId="60D02537" w14:textId="1E870A9B" w:rsidR="00827895" w:rsidRPr="001E65A2" w:rsidRDefault="00827895" w:rsidP="00827895">
            <w:pPr>
              <w:pStyle w:val="ListParagraph"/>
              <w:ind w:left="0"/>
              <w:rPr>
                <w:color w:val="FF0000"/>
              </w:rPr>
            </w:pPr>
            <w:r w:rsidRPr="001E65A2">
              <w:rPr>
                <w:color w:val="FF0000"/>
              </w:rPr>
              <w:t>500 per session inclusive of VAT * 2 hours</w:t>
            </w:r>
          </w:p>
        </w:tc>
      </w:tr>
      <w:tr w:rsidR="001E65A2" w:rsidRPr="001E65A2" w14:paraId="50C480A4" w14:textId="77777777" w:rsidTr="00827895">
        <w:tc>
          <w:tcPr>
            <w:tcW w:w="4508" w:type="dxa"/>
          </w:tcPr>
          <w:p w14:paraId="5E5F420D" w14:textId="4463B013" w:rsidR="00827895" w:rsidRPr="001E65A2" w:rsidRDefault="00827895" w:rsidP="00184766">
            <w:pPr>
              <w:pStyle w:val="ListParagraph"/>
              <w:ind w:left="0"/>
              <w:rPr>
                <w:color w:val="FF0000"/>
              </w:rPr>
            </w:pPr>
            <w:r w:rsidRPr="001E65A2">
              <w:rPr>
                <w:color w:val="FF0000"/>
              </w:rPr>
              <w:t xml:space="preserve">Lot 3 </w:t>
            </w:r>
          </w:p>
        </w:tc>
        <w:tc>
          <w:tcPr>
            <w:tcW w:w="4508" w:type="dxa"/>
          </w:tcPr>
          <w:p w14:paraId="0775E450" w14:textId="54CEEBC5" w:rsidR="00827895" w:rsidRPr="001E65A2" w:rsidRDefault="00827895" w:rsidP="00184766">
            <w:pPr>
              <w:pStyle w:val="ListParagraph"/>
              <w:ind w:left="0"/>
              <w:rPr>
                <w:color w:val="FF0000"/>
              </w:rPr>
            </w:pPr>
            <w:r w:rsidRPr="001E65A2">
              <w:rPr>
                <w:color w:val="FF0000"/>
              </w:rPr>
              <w:t>700 per session inclusive of VAT * 2 hours</w:t>
            </w:r>
          </w:p>
        </w:tc>
      </w:tr>
      <w:tr w:rsidR="001E65A2" w:rsidRPr="001E65A2" w14:paraId="7BCD57C0" w14:textId="77777777" w:rsidTr="00827895">
        <w:tc>
          <w:tcPr>
            <w:tcW w:w="4508" w:type="dxa"/>
          </w:tcPr>
          <w:p w14:paraId="1D87FA88" w14:textId="1C8EFECC" w:rsidR="00827895" w:rsidRPr="001E65A2" w:rsidRDefault="00827895" w:rsidP="00184766">
            <w:pPr>
              <w:pStyle w:val="ListParagraph"/>
              <w:ind w:left="0"/>
              <w:rPr>
                <w:color w:val="FF0000"/>
              </w:rPr>
            </w:pPr>
            <w:r w:rsidRPr="001E65A2">
              <w:rPr>
                <w:color w:val="FF0000"/>
              </w:rPr>
              <w:t xml:space="preserve">Lot 4 </w:t>
            </w:r>
          </w:p>
        </w:tc>
        <w:tc>
          <w:tcPr>
            <w:tcW w:w="4508" w:type="dxa"/>
          </w:tcPr>
          <w:p w14:paraId="04A2FCEA" w14:textId="672CC96C" w:rsidR="00827895" w:rsidRPr="001E65A2" w:rsidRDefault="00827895" w:rsidP="00184766">
            <w:pPr>
              <w:pStyle w:val="ListParagraph"/>
              <w:ind w:left="0"/>
              <w:rPr>
                <w:color w:val="FF0000"/>
              </w:rPr>
            </w:pPr>
            <w:r w:rsidRPr="001E65A2">
              <w:rPr>
                <w:color w:val="FF0000"/>
              </w:rPr>
              <w:t xml:space="preserve">1500.00 per day inclusive of VAT * Day rate </w:t>
            </w:r>
          </w:p>
        </w:tc>
      </w:tr>
    </w:tbl>
    <w:p w14:paraId="75959B56" w14:textId="77777777" w:rsidR="00827895" w:rsidRDefault="00827895" w:rsidP="00184766">
      <w:pPr>
        <w:pStyle w:val="ListParagraph"/>
      </w:pPr>
    </w:p>
    <w:p w14:paraId="1FA71A44" w14:textId="37B20C38" w:rsidR="00237B5E" w:rsidRDefault="00237B5E" w:rsidP="00B81972">
      <w:r>
        <w:t>Question 10</w:t>
      </w:r>
      <w:r w:rsidR="006C448B">
        <w:t xml:space="preserve"> and </w:t>
      </w:r>
      <w:r>
        <w:t xml:space="preserve">11 </w:t>
      </w:r>
      <w:r w:rsidR="005C4954">
        <w:t xml:space="preserve"> </w:t>
      </w:r>
      <w:r>
        <w:t xml:space="preserve">relate to the number of recipients we expect to receive Support </w:t>
      </w:r>
    </w:p>
    <w:p w14:paraId="60511E19" w14:textId="14BBACE9" w:rsidR="00237B5E" w:rsidRDefault="00237B5E" w:rsidP="00237B5E">
      <w:r>
        <w:t>10</w:t>
      </w:r>
      <w:r w:rsidR="008F044C">
        <w:t xml:space="preserve">. </w:t>
      </w:r>
      <w:r>
        <w:t xml:space="preserve"> </w:t>
      </w:r>
      <w:r w:rsidR="009D2FB0">
        <w:t xml:space="preserve">Lot 3 - How many </w:t>
      </w:r>
      <w:r w:rsidR="00184766">
        <w:t>coaches</w:t>
      </w:r>
      <w:r w:rsidR="009D2FB0">
        <w:t>/recipients of coaching do you envisage will take up this coaching?</w:t>
      </w:r>
    </w:p>
    <w:p w14:paraId="071563CB" w14:textId="5AD7E878" w:rsidR="00237B5E" w:rsidRDefault="00237B5E" w:rsidP="00237B5E">
      <w:r>
        <w:t>11</w:t>
      </w:r>
      <w:r w:rsidR="008F044C">
        <w:t xml:space="preserve">. </w:t>
      </w:r>
      <w:r>
        <w:t xml:space="preserve"> Lot 4 – How many teams do you envisage would take up this coaching?</w:t>
      </w:r>
    </w:p>
    <w:p w14:paraId="27FE2F58" w14:textId="77777777" w:rsidR="0082436D" w:rsidRDefault="0082436D" w:rsidP="00B81972"/>
    <w:p w14:paraId="17CE4D3E" w14:textId="1F2CA51D" w:rsidR="006C448B" w:rsidRPr="00B81972" w:rsidRDefault="006C448B" w:rsidP="00B81972">
      <w:pPr>
        <w:rPr>
          <w:color w:val="FF0000"/>
        </w:rPr>
      </w:pPr>
      <w:r w:rsidRPr="00B81972">
        <w:rPr>
          <w:color w:val="FF0000"/>
        </w:rPr>
        <w:t xml:space="preserve">UK Sport response </w:t>
      </w:r>
    </w:p>
    <w:p w14:paraId="681580F9" w14:textId="10E77BC3" w:rsidR="001D33D8" w:rsidRDefault="00B81972" w:rsidP="001D33D8">
      <w:r>
        <w:rPr>
          <w:color w:val="FF0000"/>
        </w:rPr>
        <w:lastRenderedPageBreak/>
        <w:t>Successful admittance onto the UK Sport F</w:t>
      </w:r>
      <w:r w:rsidR="00127DCC" w:rsidRPr="00127DCC">
        <w:rPr>
          <w:color w:val="FF0000"/>
        </w:rPr>
        <w:t xml:space="preserve">ramework </w:t>
      </w:r>
      <w:r>
        <w:rPr>
          <w:color w:val="FF0000"/>
        </w:rPr>
        <w:t>is NOT a</w:t>
      </w:r>
      <w:r w:rsidR="00127DCC" w:rsidRPr="00127DCC">
        <w:rPr>
          <w:color w:val="FF0000"/>
        </w:rPr>
        <w:t xml:space="preserve"> guarantee of work</w:t>
      </w:r>
      <w:r w:rsidR="00237B5E">
        <w:rPr>
          <w:color w:val="FF0000"/>
        </w:rPr>
        <w:t xml:space="preserve">. </w:t>
      </w:r>
      <w:r>
        <w:rPr>
          <w:color w:val="FF0000"/>
        </w:rPr>
        <w:t>However, i</w:t>
      </w:r>
      <w:r w:rsidR="006C448B">
        <w:rPr>
          <w:color w:val="FF0000"/>
        </w:rPr>
        <w:t xml:space="preserve">n comparison to our approach in previous cycles, we </w:t>
      </w:r>
      <w:r w:rsidR="00705EF6" w:rsidRPr="001E65A2">
        <w:rPr>
          <w:color w:val="FF0000"/>
        </w:rPr>
        <w:t>have decided to have a much smaller</w:t>
      </w:r>
      <w:r>
        <w:rPr>
          <w:color w:val="FF0000"/>
        </w:rPr>
        <w:t xml:space="preserve"> and </w:t>
      </w:r>
      <w:r w:rsidR="00705EF6" w:rsidRPr="001E65A2">
        <w:rPr>
          <w:color w:val="FF0000"/>
        </w:rPr>
        <w:t>dynamic pool of individuals that can be drawn upon and deployed to meet the needs of individuals as the relevant work arises</w:t>
      </w:r>
      <w:r w:rsidR="00705EF6">
        <w:rPr>
          <w:color w:val="FF0000"/>
        </w:rPr>
        <w:t xml:space="preserve"> in the Paris Cycle. </w:t>
      </w:r>
      <w:r w:rsidR="001D33D8">
        <w:rPr>
          <w:color w:val="FF0000"/>
        </w:rPr>
        <w:t>T</w:t>
      </w:r>
      <w:r w:rsidR="001D33D8" w:rsidRPr="001D33D8">
        <w:rPr>
          <w:color w:val="FF0000"/>
        </w:rPr>
        <w:t xml:space="preserve">he Paris Cycle for this pool </w:t>
      </w:r>
      <w:r w:rsidR="001D33D8">
        <w:rPr>
          <w:color w:val="FF0000"/>
        </w:rPr>
        <w:t xml:space="preserve">of individuals, refers to the </w:t>
      </w:r>
      <w:r w:rsidR="00DB2845">
        <w:rPr>
          <w:color w:val="FF0000"/>
        </w:rPr>
        <w:t>4-year</w:t>
      </w:r>
      <w:r w:rsidR="001D33D8">
        <w:rPr>
          <w:color w:val="FF0000"/>
        </w:rPr>
        <w:t xml:space="preserve"> period that spans</w:t>
      </w:r>
      <w:r w:rsidR="001D33D8" w:rsidRPr="001D33D8">
        <w:rPr>
          <w:color w:val="FF0000"/>
        </w:rPr>
        <w:t xml:space="preserve"> 2021-2025</w:t>
      </w:r>
      <w:r w:rsidR="001D33D8">
        <w:rPr>
          <w:color w:val="FF0000"/>
        </w:rPr>
        <w:t xml:space="preserve">. </w:t>
      </w:r>
    </w:p>
    <w:p w14:paraId="5FD83EE2" w14:textId="1030E9D4" w:rsidR="00127DCC" w:rsidRPr="00705EF6" w:rsidRDefault="00127DCC" w:rsidP="00705EF6">
      <w:pPr>
        <w:jc w:val="both"/>
        <w:rPr>
          <w:color w:val="FF0000"/>
        </w:rPr>
      </w:pPr>
      <w:r w:rsidRPr="00705EF6">
        <w:rPr>
          <w:color w:val="FF0000"/>
        </w:rPr>
        <w:t>The</w:t>
      </w:r>
      <w:r w:rsidR="00705EF6" w:rsidRPr="00705EF6">
        <w:rPr>
          <w:color w:val="FF0000"/>
        </w:rPr>
        <w:t xml:space="preserve"> UK Sport</w:t>
      </w:r>
      <w:r w:rsidRPr="00705EF6">
        <w:rPr>
          <w:color w:val="FF0000"/>
        </w:rPr>
        <w:t xml:space="preserve"> people team see th</w:t>
      </w:r>
      <w:r w:rsidR="00705EF6" w:rsidRPr="00705EF6">
        <w:rPr>
          <w:color w:val="FF0000"/>
        </w:rPr>
        <w:t>e</w:t>
      </w:r>
      <w:r w:rsidR="006C448B">
        <w:rPr>
          <w:color w:val="FF0000"/>
        </w:rPr>
        <w:t xml:space="preserve"> </w:t>
      </w:r>
      <w:r w:rsidRPr="00705EF6">
        <w:rPr>
          <w:color w:val="FF0000"/>
        </w:rPr>
        <w:t>roles</w:t>
      </w:r>
      <w:r w:rsidR="006C448B">
        <w:rPr>
          <w:color w:val="FF0000"/>
        </w:rPr>
        <w:t xml:space="preserve"> outlined in each Lot</w:t>
      </w:r>
      <w:r w:rsidR="00705EF6" w:rsidRPr="00705EF6">
        <w:rPr>
          <w:color w:val="FF0000"/>
        </w:rPr>
        <w:t xml:space="preserve"> as</w:t>
      </w:r>
      <w:r w:rsidRPr="00705EF6">
        <w:rPr>
          <w:color w:val="FF0000"/>
        </w:rPr>
        <w:t xml:space="preserve"> being  critical in support of </w:t>
      </w:r>
      <w:r w:rsidR="00705EF6" w:rsidRPr="00705EF6">
        <w:rPr>
          <w:color w:val="FF0000"/>
        </w:rPr>
        <w:t>individuals</w:t>
      </w:r>
      <w:r w:rsidRPr="00705EF6">
        <w:rPr>
          <w:color w:val="FF0000"/>
        </w:rPr>
        <w:t xml:space="preserve"> and teams in the next cycle</w:t>
      </w:r>
      <w:r w:rsidR="00705EF6" w:rsidRPr="00705EF6">
        <w:rPr>
          <w:color w:val="FF0000"/>
        </w:rPr>
        <w:t xml:space="preserve"> in delivering both Individual and </w:t>
      </w:r>
      <w:r w:rsidR="0082436D" w:rsidRPr="00705EF6">
        <w:rPr>
          <w:color w:val="FF0000"/>
        </w:rPr>
        <w:t>team-based</w:t>
      </w:r>
      <w:r w:rsidR="00705EF6" w:rsidRPr="00705EF6">
        <w:rPr>
          <w:color w:val="FF0000"/>
        </w:rPr>
        <w:t xml:space="preserve"> learning programmes in line with our people strategy</w:t>
      </w:r>
      <w:r w:rsidR="006C448B">
        <w:rPr>
          <w:color w:val="FF0000"/>
        </w:rPr>
        <w:t xml:space="preserve"> and being a </w:t>
      </w:r>
      <w:r w:rsidR="00157B4C">
        <w:rPr>
          <w:color w:val="FF0000"/>
        </w:rPr>
        <w:t>p</w:t>
      </w:r>
      <w:r w:rsidR="006C448B">
        <w:rPr>
          <w:color w:val="FF0000"/>
        </w:rPr>
        <w:t xml:space="preserve">riority area of support. </w:t>
      </w:r>
    </w:p>
    <w:p w14:paraId="4E543DE4" w14:textId="44FD44E3" w:rsidR="009D2FB0" w:rsidRDefault="006C448B" w:rsidP="006C448B">
      <w:r>
        <w:t>12</w:t>
      </w:r>
      <w:r w:rsidR="008F044C">
        <w:t xml:space="preserve">. </w:t>
      </w:r>
      <w:r>
        <w:t xml:space="preserve"> </w:t>
      </w:r>
      <w:r w:rsidR="009D2FB0">
        <w:t xml:space="preserve">Are there any </w:t>
      </w:r>
      <w:r w:rsidR="0082436D">
        <w:t>high-performance</w:t>
      </w:r>
      <w:r w:rsidR="009D2FB0">
        <w:t xml:space="preserve"> coaching methods you favour?</w:t>
      </w:r>
    </w:p>
    <w:p w14:paraId="559781E5" w14:textId="278D2421" w:rsidR="008F044C" w:rsidRPr="00B81972" w:rsidRDefault="008F044C" w:rsidP="00B81972">
      <w:pPr>
        <w:rPr>
          <w:color w:val="FF0000"/>
        </w:rPr>
      </w:pPr>
      <w:r w:rsidRPr="00B81972">
        <w:rPr>
          <w:color w:val="FF0000"/>
        </w:rPr>
        <w:t xml:space="preserve">UK Sport response </w:t>
      </w:r>
    </w:p>
    <w:p w14:paraId="56022BF6" w14:textId="3B227C58" w:rsidR="00184766" w:rsidRPr="001E65A2" w:rsidRDefault="00705EF6" w:rsidP="001E65A2">
      <w:pPr>
        <w:rPr>
          <w:color w:val="FF0000"/>
        </w:rPr>
      </w:pPr>
      <w:r>
        <w:rPr>
          <w:color w:val="FF0000"/>
        </w:rPr>
        <w:t xml:space="preserve">Across our landscape we will see a range of people development challenges and require a range of support solutions. </w:t>
      </w:r>
      <w:r w:rsidR="00184766" w:rsidRPr="001E65A2">
        <w:rPr>
          <w:color w:val="FF0000"/>
        </w:rPr>
        <w:t>We are looking for</w:t>
      </w:r>
      <w:r w:rsidR="006C448B">
        <w:rPr>
          <w:color w:val="FF0000"/>
        </w:rPr>
        <w:t xml:space="preserve"> dynamic and agile </w:t>
      </w:r>
      <w:r w:rsidR="00184766" w:rsidRPr="001E65A2">
        <w:rPr>
          <w:color w:val="FF0000"/>
        </w:rPr>
        <w:t>suppliers</w:t>
      </w:r>
      <w:r>
        <w:rPr>
          <w:color w:val="FF0000"/>
        </w:rPr>
        <w:t xml:space="preserve"> to be a part of our Pool</w:t>
      </w:r>
      <w:r w:rsidR="00576A89">
        <w:rPr>
          <w:color w:val="FF0000"/>
        </w:rPr>
        <w:t xml:space="preserve"> </w:t>
      </w:r>
      <w:r w:rsidR="00184766" w:rsidRPr="001E65A2">
        <w:rPr>
          <w:color w:val="FF0000"/>
        </w:rPr>
        <w:t xml:space="preserve">that offer </w:t>
      </w:r>
      <w:r w:rsidR="00B27A46" w:rsidRPr="001E65A2">
        <w:rPr>
          <w:color w:val="FF0000"/>
        </w:rPr>
        <w:t>techniques</w:t>
      </w:r>
      <w:r>
        <w:rPr>
          <w:color w:val="FF0000"/>
        </w:rPr>
        <w:t xml:space="preserve"> and approaches that</w:t>
      </w:r>
      <w:r w:rsidR="00184766" w:rsidRPr="001E65A2">
        <w:rPr>
          <w:color w:val="FF0000"/>
        </w:rPr>
        <w:t xml:space="preserve"> </w:t>
      </w:r>
      <w:r>
        <w:rPr>
          <w:color w:val="FF0000"/>
        </w:rPr>
        <w:t xml:space="preserve">can support </w:t>
      </w:r>
      <w:r w:rsidR="00184766" w:rsidRPr="001E65A2">
        <w:rPr>
          <w:color w:val="FF0000"/>
        </w:rPr>
        <w:t xml:space="preserve">our client needs. </w:t>
      </w:r>
      <w:r w:rsidR="00576A89">
        <w:rPr>
          <w:color w:val="FF0000"/>
        </w:rPr>
        <w:t>A</w:t>
      </w:r>
      <w:r w:rsidR="00184766" w:rsidRPr="001E65A2">
        <w:rPr>
          <w:color w:val="FF0000"/>
        </w:rPr>
        <w:t xml:space="preserve"> multitude of coaching styles and techniques </w:t>
      </w:r>
      <w:r w:rsidR="00576A89">
        <w:rPr>
          <w:color w:val="FF0000"/>
        </w:rPr>
        <w:t xml:space="preserve">have been used previously </w:t>
      </w:r>
      <w:r w:rsidR="00184766" w:rsidRPr="001E65A2">
        <w:rPr>
          <w:color w:val="FF0000"/>
        </w:rPr>
        <w:t xml:space="preserve">including Gestalt, Clean </w:t>
      </w:r>
      <w:r w:rsidR="001E65A2">
        <w:rPr>
          <w:color w:val="FF0000"/>
        </w:rPr>
        <w:t>B</w:t>
      </w:r>
      <w:r w:rsidR="00184766" w:rsidRPr="001E65A2">
        <w:rPr>
          <w:color w:val="FF0000"/>
        </w:rPr>
        <w:t xml:space="preserve">ased Coaching, NLP, </w:t>
      </w:r>
      <w:r w:rsidR="001E65A2">
        <w:rPr>
          <w:color w:val="FF0000"/>
        </w:rPr>
        <w:t>L</w:t>
      </w:r>
      <w:r w:rsidR="00184766" w:rsidRPr="001E65A2">
        <w:rPr>
          <w:color w:val="FF0000"/>
        </w:rPr>
        <w:t>eadership</w:t>
      </w:r>
      <w:r w:rsidR="00576A89">
        <w:rPr>
          <w:color w:val="FF0000"/>
        </w:rPr>
        <w:t xml:space="preserve"> coaching</w:t>
      </w:r>
      <w:r w:rsidR="00184766" w:rsidRPr="001E65A2">
        <w:rPr>
          <w:color w:val="FF0000"/>
        </w:rPr>
        <w:t xml:space="preserve">, </w:t>
      </w:r>
      <w:r w:rsidR="001E65A2">
        <w:rPr>
          <w:color w:val="FF0000"/>
        </w:rPr>
        <w:t>C</w:t>
      </w:r>
      <w:r w:rsidR="00B27A46" w:rsidRPr="001E65A2">
        <w:rPr>
          <w:color w:val="FF0000"/>
        </w:rPr>
        <w:t>areer-based</w:t>
      </w:r>
      <w:r w:rsidR="00184766" w:rsidRPr="001E65A2">
        <w:rPr>
          <w:color w:val="FF0000"/>
        </w:rPr>
        <w:t xml:space="preserve"> coaching,</w:t>
      </w:r>
      <w:r w:rsidR="00B27A46" w:rsidRPr="001E65A2">
        <w:rPr>
          <w:color w:val="FF0000"/>
        </w:rPr>
        <w:t xml:space="preserve"> Change and</w:t>
      </w:r>
      <w:r w:rsidR="00184766" w:rsidRPr="001E65A2">
        <w:rPr>
          <w:color w:val="FF0000"/>
        </w:rPr>
        <w:t xml:space="preserve"> Transition specialists etc.</w:t>
      </w:r>
      <w:r w:rsidR="006C448B">
        <w:rPr>
          <w:color w:val="FF0000"/>
        </w:rPr>
        <w:t xml:space="preserve"> </w:t>
      </w:r>
      <w:r w:rsidR="001E65A2">
        <w:rPr>
          <w:color w:val="FF0000"/>
        </w:rPr>
        <w:t>We favour what is required by our Clients and will look</w:t>
      </w:r>
      <w:r>
        <w:rPr>
          <w:color w:val="FF0000"/>
        </w:rPr>
        <w:t xml:space="preserve"> for individuals that can flex to meet the needs of the c</w:t>
      </w:r>
      <w:r w:rsidR="00B93075">
        <w:rPr>
          <w:color w:val="FF0000"/>
        </w:rPr>
        <w:t xml:space="preserve">lient. </w:t>
      </w:r>
    </w:p>
    <w:p w14:paraId="10D73F47" w14:textId="6CAFC740" w:rsidR="009D2FB0" w:rsidRDefault="006C448B" w:rsidP="006C448B">
      <w:r>
        <w:t>13</w:t>
      </w:r>
      <w:r w:rsidR="008F044C">
        <w:t xml:space="preserve">. </w:t>
      </w:r>
      <w:r>
        <w:t xml:space="preserve"> </w:t>
      </w:r>
      <w:r w:rsidR="009D2FB0">
        <w:t xml:space="preserve">Do you utilise diagnostic tools in your individual or team </w:t>
      </w:r>
      <w:r w:rsidR="009F79E8">
        <w:t>coaching?</w:t>
      </w:r>
      <w:r w:rsidR="009D2FB0">
        <w:t xml:space="preserve"> If so, what are they? Would you encourage their continued use under this framework?</w:t>
      </w:r>
    </w:p>
    <w:p w14:paraId="2E7BC41C" w14:textId="24034118" w:rsidR="008F044C" w:rsidRPr="00B81972" w:rsidRDefault="008F044C" w:rsidP="00B81972">
      <w:pPr>
        <w:rPr>
          <w:color w:val="FF0000"/>
        </w:rPr>
      </w:pPr>
      <w:r w:rsidRPr="00B81972">
        <w:rPr>
          <w:color w:val="FF0000"/>
        </w:rPr>
        <w:t xml:space="preserve">UK Sport response </w:t>
      </w:r>
    </w:p>
    <w:p w14:paraId="4BC02373" w14:textId="3509119D" w:rsidR="00827895" w:rsidRPr="001E65A2" w:rsidRDefault="00576A89" w:rsidP="00827895">
      <w:pPr>
        <w:rPr>
          <w:color w:val="FF0000"/>
        </w:rPr>
      </w:pPr>
      <w:r>
        <w:rPr>
          <w:color w:val="FF0000"/>
        </w:rPr>
        <w:t>Yes,</w:t>
      </w:r>
      <w:r w:rsidR="001E65A2">
        <w:rPr>
          <w:color w:val="FF0000"/>
        </w:rPr>
        <w:t xml:space="preserve"> we do use </w:t>
      </w:r>
      <w:r w:rsidR="00491437">
        <w:rPr>
          <w:color w:val="FF0000"/>
        </w:rPr>
        <w:t>d</w:t>
      </w:r>
      <w:r w:rsidR="001E65A2">
        <w:rPr>
          <w:color w:val="FF0000"/>
        </w:rPr>
        <w:t xml:space="preserve">iagnostic tools at times within our work. </w:t>
      </w:r>
      <w:r w:rsidR="00827895" w:rsidRPr="001E65A2">
        <w:rPr>
          <w:color w:val="FF0000"/>
        </w:rPr>
        <w:t xml:space="preserve">Dependant on our projects and the relevant Individuals and Teams we are working with, we will deploy a range of diagnostic tools when we feel appropriate. </w:t>
      </w:r>
      <w:r w:rsidR="001E65A2" w:rsidRPr="001E65A2">
        <w:rPr>
          <w:color w:val="FF0000"/>
        </w:rPr>
        <w:t xml:space="preserve">Some of these tools </w:t>
      </w:r>
      <w:r>
        <w:rPr>
          <w:color w:val="FF0000"/>
        </w:rPr>
        <w:t xml:space="preserve">we have deployed previously </w:t>
      </w:r>
      <w:r w:rsidR="001E65A2" w:rsidRPr="001E65A2">
        <w:rPr>
          <w:color w:val="FF0000"/>
        </w:rPr>
        <w:t xml:space="preserve">have included  </w:t>
      </w:r>
      <w:r w:rsidR="0082436D" w:rsidRPr="001E65A2">
        <w:rPr>
          <w:color w:val="FF0000"/>
        </w:rPr>
        <w:t>Hogan’s</w:t>
      </w:r>
      <w:r w:rsidR="001E65A2" w:rsidRPr="001E65A2">
        <w:rPr>
          <w:color w:val="FF0000"/>
        </w:rPr>
        <w:t>, Strengthoscope, Insights, Firo B, Spotlight</w:t>
      </w:r>
      <w:r>
        <w:rPr>
          <w:color w:val="FF0000"/>
        </w:rPr>
        <w:t xml:space="preserve"> and </w:t>
      </w:r>
      <w:r w:rsidR="001E65A2" w:rsidRPr="001E65A2">
        <w:rPr>
          <w:color w:val="FF0000"/>
        </w:rPr>
        <w:t xml:space="preserve">1 Smart world. </w:t>
      </w:r>
      <w:r w:rsidR="00827895" w:rsidRPr="001E65A2">
        <w:rPr>
          <w:color w:val="FF0000"/>
        </w:rPr>
        <w:t xml:space="preserve">We will continue this philosophy </w:t>
      </w:r>
      <w:r w:rsidR="006C448B">
        <w:rPr>
          <w:color w:val="FF0000"/>
        </w:rPr>
        <w:t xml:space="preserve">and approach </w:t>
      </w:r>
      <w:r w:rsidR="00827895" w:rsidRPr="001E65A2">
        <w:rPr>
          <w:color w:val="FF0000"/>
        </w:rPr>
        <w:t xml:space="preserve">within the new Framework. </w:t>
      </w:r>
    </w:p>
    <w:p w14:paraId="2CA34C67" w14:textId="7F70A4DE" w:rsidR="009D2FB0" w:rsidRDefault="0082436D" w:rsidP="00B81972">
      <w:r>
        <w:t xml:space="preserve">14. </w:t>
      </w:r>
      <w:r w:rsidR="009D2FB0">
        <w:t>Do you have an incumbent supplier for these lots? If so, which lot(s)?</w:t>
      </w:r>
    </w:p>
    <w:p w14:paraId="2445F107" w14:textId="77777777" w:rsidR="006C448B" w:rsidRDefault="006C448B" w:rsidP="00B27A46">
      <w:pPr>
        <w:rPr>
          <w:color w:val="FF0000"/>
        </w:rPr>
      </w:pPr>
      <w:r>
        <w:rPr>
          <w:color w:val="FF0000"/>
        </w:rPr>
        <w:t xml:space="preserve">UK Sport response </w:t>
      </w:r>
    </w:p>
    <w:p w14:paraId="1088BDDE" w14:textId="49F1935F" w:rsidR="00B27A46" w:rsidRPr="00827895" w:rsidRDefault="00491437" w:rsidP="00B27A46">
      <w:pPr>
        <w:rPr>
          <w:color w:val="FF0000"/>
        </w:rPr>
      </w:pPr>
      <w:r>
        <w:rPr>
          <w:color w:val="FF0000"/>
        </w:rPr>
        <w:t>There is a current Framework</w:t>
      </w:r>
      <w:r w:rsidR="006C448B">
        <w:rPr>
          <w:color w:val="FF0000"/>
        </w:rPr>
        <w:t xml:space="preserve"> </w:t>
      </w:r>
      <w:r w:rsidR="00157B4C">
        <w:rPr>
          <w:color w:val="FF0000"/>
        </w:rPr>
        <w:t>but</w:t>
      </w:r>
      <w:r>
        <w:rPr>
          <w:color w:val="FF0000"/>
        </w:rPr>
        <w:t xml:space="preserve"> that will end in March </w:t>
      </w:r>
      <w:r w:rsidR="00157B4C">
        <w:rPr>
          <w:color w:val="FF0000"/>
        </w:rPr>
        <w:t>20</w:t>
      </w:r>
      <w:r>
        <w:rPr>
          <w:color w:val="FF0000"/>
        </w:rPr>
        <w:t xml:space="preserve">21 and all incumbent suppliers will have to apply to be on this new Framework. </w:t>
      </w:r>
      <w:r w:rsidR="006F4DD0" w:rsidRPr="00827895">
        <w:rPr>
          <w:color w:val="FF0000"/>
        </w:rPr>
        <w:t xml:space="preserve">Any </w:t>
      </w:r>
      <w:r w:rsidR="00827895">
        <w:rPr>
          <w:color w:val="FF0000"/>
        </w:rPr>
        <w:t xml:space="preserve">future suppliers </w:t>
      </w:r>
      <w:r w:rsidR="00827895" w:rsidRPr="00827895">
        <w:rPr>
          <w:color w:val="FF0000"/>
        </w:rPr>
        <w:t xml:space="preserve">required for </w:t>
      </w:r>
      <w:r w:rsidR="00827895">
        <w:rPr>
          <w:color w:val="FF0000"/>
        </w:rPr>
        <w:t>people development p</w:t>
      </w:r>
      <w:r w:rsidR="006F4DD0" w:rsidRPr="00827895">
        <w:rPr>
          <w:color w:val="FF0000"/>
          <w:u w:val="single"/>
        </w:rPr>
        <w:t xml:space="preserve">rojects from </w:t>
      </w:r>
      <w:r w:rsidR="00827895" w:rsidRPr="00827895">
        <w:rPr>
          <w:color w:val="FF0000"/>
          <w:u w:val="single"/>
        </w:rPr>
        <w:t>March 2021</w:t>
      </w:r>
      <w:r w:rsidR="00827895" w:rsidRPr="00827895">
        <w:rPr>
          <w:color w:val="FF0000"/>
        </w:rPr>
        <w:t xml:space="preserve"> will only be sourced from our </w:t>
      </w:r>
      <w:r w:rsidR="0082436D">
        <w:rPr>
          <w:color w:val="FF0000"/>
        </w:rPr>
        <w:t xml:space="preserve">new </w:t>
      </w:r>
      <w:r w:rsidR="00827895" w:rsidRPr="00827895">
        <w:rPr>
          <w:color w:val="FF0000"/>
        </w:rPr>
        <w:t>Framework</w:t>
      </w:r>
      <w:r w:rsidR="00827895">
        <w:rPr>
          <w:color w:val="FF0000"/>
        </w:rPr>
        <w:t xml:space="preserve"> in line with the outlined roles. </w:t>
      </w:r>
    </w:p>
    <w:p w14:paraId="4774BCB5" w14:textId="77777777" w:rsidR="00576A89" w:rsidRDefault="00576A89" w:rsidP="001C19D8">
      <w:pPr>
        <w:pStyle w:val="paragraph"/>
        <w:spacing w:before="0" w:beforeAutospacing="0" w:after="0" w:afterAutospacing="0"/>
        <w:textAlignment w:val="baseline"/>
        <w:rPr>
          <w:rStyle w:val="normaltextrun"/>
          <w:rFonts w:ascii="Calibri" w:hAnsi="Calibri" w:cs="Calibri"/>
          <w:sz w:val="22"/>
          <w:szCs w:val="22"/>
        </w:rPr>
      </w:pPr>
    </w:p>
    <w:p w14:paraId="21F70B1C" w14:textId="48192F22" w:rsidR="006C448B" w:rsidRDefault="0082436D" w:rsidP="001C19D8">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xml:space="preserve">16. </w:t>
      </w:r>
      <w:r w:rsidR="001C19D8">
        <w:rPr>
          <w:rStyle w:val="normaltextrun"/>
          <w:rFonts w:ascii="Calibri" w:hAnsi="Calibri" w:cs="Calibri"/>
          <w:sz w:val="22"/>
          <w:szCs w:val="22"/>
        </w:rPr>
        <w:t>I’m also curious about what levels of security you are expecting from self-employed individuals?</w:t>
      </w:r>
    </w:p>
    <w:p w14:paraId="379C6C1D" w14:textId="77777777" w:rsidR="006C448B" w:rsidRDefault="006C448B" w:rsidP="001C19D8">
      <w:pPr>
        <w:pStyle w:val="paragraph"/>
        <w:spacing w:before="0" w:beforeAutospacing="0" w:after="0" w:afterAutospacing="0"/>
        <w:textAlignment w:val="baseline"/>
        <w:rPr>
          <w:rStyle w:val="eop"/>
          <w:rFonts w:ascii="Calibri" w:hAnsi="Calibri" w:cs="Calibri"/>
          <w:sz w:val="22"/>
          <w:szCs w:val="22"/>
        </w:rPr>
      </w:pPr>
    </w:p>
    <w:p w14:paraId="4FDD0C97" w14:textId="38458697" w:rsidR="006C448B" w:rsidRPr="00B81972" w:rsidRDefault="006C448B" w:rsidP="001C19D8">
      <w:pPr>
        <w:pStyle w:val="paragraph"/>
        <w:spacing w:before="0" w:beforeAutospacing="0" w:after="0" w:afterAutospacing="0"/>
        <w:textAlignment w:val="baseline"/>
        <w:rPr>
          <w:rStyle w:val="eop"/>
          <w:rFonts w:asciiTheme="minorHAnsi" w:hAnsiTheme="minorHAnsi" w:cstheme="minorHAnsi"/>
          <w:color w:val="FF0000"/>
          <w:sz w:val="22"/>
          <w:szCs w:val="22"/>
        </w:rPr>
      </w:pPr>
      <w:r w:rsidRPr="00B81972">
        <w:rPr>
          <w:rStyle w:val="eop"/>
          <w:rFonts w:asciiTheme="minorHAnsi" w:hAnsiTheme="minorHAnsi" w:cstheme="minorHAnsi"/>
          <w:color w:val="FF0000"/>
          <w:sz w:val="22"/>
          <w:szCs w:val="22"/>
        </w:rPr>
        <w:t xml:space="preserve">UK Sport response </w:t>
      </w:r>
    </w:p>
    <w:p w14:paraId="5E491F54" w14:textId="77777777" w:rsidR="0082436D" w:rsidRPr="00B81972" w:rsidRDefault="0082436D" w:rsidP="001C19D8">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0FBAADC3" w14:textId="13975DA9" w:rsidR="001C19D8" w:rsidRPr="00B81972" w:rsidRDefault="001C19D8" w:rsidP="00B81972">
      <w:pPr>
        <w:pStyle w:val="paragraph"/>
        <w:spacing w:before="0" w:beforeAutospacing="0" w:after="0" w:afterAutospacing="0"/>
        <w:textAlignment w:val="baseline"/>
        <w:rPr>
          <w:rFonts w:cstheme="minorHAnsi"/>
          <w:color w:val="FF0000"/>
        </w:rPr>
      </w:pPr>
      <w:r w:rsidRPr="00B81972">
        <w:rPr>
          <w:rStyle w:val="eop"/>
          <w:rFonts w:asciiTheme="minorHAnsi" w:hAnsiTheme="minorHAnsi" w:cstheme="minorHAnsi"/>
          <w:color w:val="FF0000"/>
        </w:rPr>
        <w:t> </w:t>
      </w:r>
      <w:r w:rsidR="00576A89" w:rsidRPr="00B81972">
        <w:rPr>
          <w:rFonts w:asciiTheme="minorHAnsi" w:hAnsiTheme="minorHAnsi" w:cstheme="minorHAnsi"/>
          <w:color w:val="FF0000"/>
          <w:sz w:val="22"/>
          <w:szCs w:val="22"/>
        </w:rPr>
        <w:t>Th</w:t>
      </w:r>
      <w:r w:rsidR="006C448B" w:rsidRPr="00B81972">
        <w:rPr>
          <w:rFonts w:asciiTheme="minorHAnsi" w:hAnsiTheme="minorHAnsi" w:cstheme="minorHAnsi"/>
          <w:color w:val="FF0000"/>
          <w:sz w:val="22"/>
          <w:szCs w:val="22"/>
        </w:rPr>
        <w:t xml:space="preserve">is question relates to the ITT only.  These questions </w:t>
      </w:r>
      <w:r w:rsidR="00576A89" w:rsidRPr="00B81972">
        <w:rPr>
          <w:rFonts w:asciiTheme="minorHAnsi" w:hAnsiTheme="minorHAnsi" w:cstheme="minorHAnsi"/>
          <w:color w:val="FF0000"/>
          <w:sz w:val="22"/>
          <w:szCs w:val="22"/>
        </w:rPr>
        <w:t xml:space="preserve">will be answered during the ITT window should you be successfully invited. </w:t>
      </w:r>
    </w:p>
    <w:p w14:paraId="7180FC44" w14:textId="3F0B2DAB" w:rsidR="001C19D8" w:rsidRDefault="001C19D8" w:rsidP="009D2FB0">
      <w:r>
        <w:t xml:space="preserve">  </w:t>
      </w:r>
    </w:p>
    <w:sectPr w:rsidR="001C19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2D9C5" w14:textId="77777777" w:rsidR="003B077D" w:rsidRDefault="003B077D" w:rsidP="000A44C7">
      <w:pPr>
        <w:spacing w:after="0" w:line="240" w:lineRule="auto"/>
      </w:pPr>
      <w:r>
        <w:separator/>
      </w:r>
    </w:p>
  </w:endnote>
  <w:endnote w:type="continuationSeparator" w:id="0">
    <w:p w14:paraId="552BDDBA" w14:textId="77777777" w:rsidR="003B077D" w:rsidRDefault="003B077D" w:rsidP="000A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F0A0" w14:textId="77777777" w:rsidR="00157B4C" w:rsidRDefault="00157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934896"/>
      <w:docPartObj>
        <w:docPartGallery w:val="Page Numbers (Bottom of Page)"/>
        <w:docPartUnique/>
      </w:docPartObj>
    </w:sdtPr>
    <w:sdtEndPr>
      <w:rPr>
        <w:noProof/>
      </w:rPr>
    </w:sdtEndPr>
    <w:sdtContent>
      <w:p w14:paraId="17ADB0B3" w14:textId="7B4FA645" w:rsidR="005C4954" w:rsidRDefault="005C4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12394" w14:textId="77777777" w:rsidR="005C4954" w:rsidRDefault="005C4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63CC" w14:textId="77777777" w:rsidR="00157B4C" w:rsidRDefault="0015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37726" w14:textId="77777777" w:rsidR="003B077D" w:rsidRDefault="003B077D" w:rsidP="000A44C7">
      <w:pPr>
        <w:spacing w:after="0" w:line="240" w:lineRule="auto"/>
      </w:pPr>
      <w:r>
        <w:separator/>
      </w:r>
    </w:p>
  </w:footnote>
  <w:footnote w:type="continuationSeparator" w:id="0">
    <w:p w14:paraId="40653568" w14:textId="77777777" w:rsidR="003B077D" w:rsidRDefault="003B077D" w:rsidP="000A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8184" w14:textId="77777777" w:rsidR="00157B4C" w:rsidRDefault="00157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6CA2" w14:textId="1B94265A" w:rsidR="007F3AEA" w:rsidRDefault="007F3AEA">
    <w:pPr>
      <w:pStyle w:val="Header"/>
    </w:pPr>
    <w:r>
      <w:t xml:space="preserve">UK Sport </w:t>
    </w:r>
    <w:r>
      <w:ptab w:relativeTo="margin" w:alignment="center" w:leader="none"/>
    </w:r>
    <w:r>
      <w:t>Responses to Questions from SQ 2021</w:t>
    </w:r>
    <w:r>
      <w:ptab w:relativeTo="margin" w:alignment="right" w:leader="none"/>
    </w:r>
    <w:r>
      <w:t>8</w:t>
    </w:r>
    <w:r w:rsidRPr="00B81972">
      <w:rPr>
        <w:vertAlign w:val="superscript"/>
      </w:rPr>
      <w:t>th</w:t>
    </w:r>
    <w:r>
      <w:t xml:space="preserve"> January 20</w:t>
    </w:r>
    <w:r w:rsidR="00AC5A29">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4484" w14:textId="77777777" w:rsidR="00157B4C" w:rsidRDefault="00157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B7C"/>
    <w:multiLevelType w:val="hybridMultilevel"/>
    <w:tmpl w:val="104C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10960"/>
    <w:multiLevelType w:val="hybridMultilevel"/>
    <w:tmpl w:val="D4EE5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E160B3"/>
    <w:multiLevelType w:val="hybridMultilevel"/>
    <w:tmpl w:val="F41C8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E36DFA"/>
    <w:multiLevelType w:val="hybridMultilevel"/>
    <w:tmpl w:val="2716DCFA"/>
    <w:lvl w:ilvl="0" w:tplc="655296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B0"/>
    <w:rsid w:val="00043054"/>
    <w:rsid w:val="000A44C7"/>
    <w:rsid w:val="000F1284"/>
    <w:rsid w:val="00101195"/>
    <w:rsid w:val="00127DCC"/>
    <w:rsid w:val="00141DB0"/>
    <w:rsid w:val="00157B4C"/>
    <w:rsid w:val="00184766"/>
    <w:rsid w:val="001C19D8"/>
    <w:rsid w:val="001D33D8"/>
    <w:rsid w:val="001E65A2"/>
    <w:rsid w:val="001F0D39"/>
    <w:rsid w:val="00234FE3"/>
    <w:rsid w:val="00237B5E"/>
    <w:rsid w:val="002B2A2F"/>
    <w:rsid w:val="003B077D"/>
    <w:rsid w:val="004302C5"/>
    <w:rsid w:val="00491437"/>
    <w:rsid w:val="00521537"/>
    <w:rsid w:val="00576A89"/>
    <w:rsid w:val="005C4954"/>
    <w:rsid w:val="00661D72"/>
    <w:rsid w:val="006C448B"/>
    <w:rsid w:val="006F4DD0"/>
    <w:rsid w:val="00705EF6"/>
    <w:rsid w:val="007F3AEA"/>
    <w:rsid w:val="0082436D"/>
    <w:rsid w:val="00827895"/>
    <w:rsid w:val="008F044C"/>
    <w:rsid w:val="009C6BBD"/>
    <w:rsid w:val="009D2FB0"/>
    <w:rsid w:val="009F79E8"/>
    <w:rsid w:val="00AC5A29"/>
    <w:rsid w:val="00AF4D33"/>
    <w:rsid w:val="00B15BF0"/>
    <w:rsid w:val="00B27A46"/>
    <w:rsid w:val="00B81972"/>
    <w:rsid w:val="00B93075"/>
    <w:rsid w:val="00DB2845"/>
    <w:rsid w:val="00DC78B8"/>
    <w:rsid w:val="00E61575"/>
    <w:rsid w:val="00E87EA4"/>
    <w:rsid w:val="00F10E53"/>
    <w:rsid w:val="00F44404"/>
    <w:rsid w:val="00F73320"/>
    <w:rsid w:val="00FF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136D7"/>
  <w15:chartTrackingRefBased/>
  <w15:docId w15:val="{08127BBE-832E-41FB-A450-E9D3909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9E8"/>
    <w:pPr>
      <w:ind w:left="720"/>
      <w:contextualSpacing/>
    </w:pPr>
  </w:style>
  <w:style w:type="table" w:styleId="TableGrid">
    <w:name w:val="Table Grid"/>
    <w:basedOn w:val="TableNormal"/>
    <w:uiPriority w:val="39"/>
    <w:rsid w:val="0082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1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C19D8"/>
  </w:style>
  <w:style w:type="character" w:customStyle="1" w:styleId="eop">
    <w:name w:val="eop"/>
    <w:basedOn w:val="DefaultParagraphFont"/>
    <w:rsid w:val="001C19D8"/>
  </w:style>
  <w:style w:type="paragraph" w:styleId="Header">
    <w:name w:val="header"/>
    <w:basedOn w:val="Normal"/>
    <w:link w:val="HeaderChar"/>
    <w:uiPriority w:val="99"/>
    <w:unhideWhenUsed/>
    <w:rsid w:val="00576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A89"/>
  </w:style>
  <w:style w:type="paragraph" w:styleId="Footer">
    <w:name w:val="footer"/>
    <w:basedOn w:val="Normal"/>
    <w:link w:val="FooterChar"/>
    <w:uiPriority w:val="99"/>
    <w:unhideWhenUsed/>
    <w:rsid w:val="00576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A89"/>
  </w:style>
  <w:style w:type="character" w:styleId="CommentReference">
    <w:name w:val="annotation reference"/>
    <w:basedOn w:val="DefaultParagraphFont"/>
    <w:uiPriority w:val="99"/>
    <w:semiHidden/>
    <w:unhideWhenUsed/>
    <w:rsid w:val="00491437"/>
    <w:rPr>
      <w:sz w:val="16"/>
      <w:szCs w:val="16"/>
    </w:rPr>
  </w:style>
  <w:style w:type="paragraph" w:styleId="CommentText">
    <w:name w:val="annotation text"/>
    <w:basedOn w:val="Normal"/>
    <w:link w:val="CommentTextChar"/>
    <w:uiPriority w:val="99"/>
    <w:semiHidden/>
    <w:unhideWhenUsed/>
    <w:rsid w:val="00491437"/>
    <w:pPr>
      <w:spacing w:line="240" w:lineRule="auto"/>
    </w:pPr>
    <w:rPr>
      <w:sz w:val="20"/>
      <w:szCs w:val="20"/>
    </w:rPr>
  </w:style>
  <w:style w:type="character" w:customStyle="1" w:styleId="CommentTextChar">
    <w:name w:val="Comment Text Char"/>
    <w:basedOn w:val="DefaultParagraphFont"/>
    <w:link w:val="CommentText"/>
    <w:uiPriority w:val="99"/>
    <w:semiHidden/>
    <w:rsid w:val="00491437"/>
    <w:rPr>
      <w:sz w:val="20"/>
      <w:szCs w:val="20"/>
    </w:rPr>
  </w:style>
  <w:style w:type="paragraph" w:styleId="CommentSubject">
    <w:name w:val="annotation subject"/>
    <w:basedOn w:val="CommentText"/>
    <w:next w:val="CommentText"/>
    <w:link w:val="CommentSubjectChar"/>
    <w:uiPriority w:val="99"/>
    <w:semiHidden/>
    <w:unhideWhenUsed/>
    <w:rsid w:val="00491437"/>
    <w:rPr>
      <w:b/>
      <w:bCs/>
    </w:rPr>
  </w:style>
  <w:style w:type="character" w:customStyle="1" w:styleId="CommentSubjectChar">
    <w:name w:val="Comment Subject Char"/>
    <w:basedOn w:val="CommentTextChar"/>
    <w:link w:val="CommentSubject"/>
    <w:uiPriority w:val="99"/>
    <w:semiHidden/>
    <w:rsid w:val="00491437"/>
    <w:rPr>
      <w:b/>
      <w:bCs/>
      <w:sz w:val="20"/>
      <w:szCs w:val="20"/>
    </w:rPr>
  </w:style>
  <w:style w:type="paragraph" w:styleId="BalloonText">
    <w:name w:val="Balloon Text"/>
    <w:basedOn w:val="Normal"/>
    <w:link w:val="BalloonTextChar"/>
    <w:uiPriority w:val="99"/>
    <w:semiHidden/>
    <w:unhideWhenUsed/>
    <w:rsid w:val="00491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791425">
      <w:bodyDiv w:val="1"/>
      <w:marLeft w:val="0"/>
      <w:marRight w:val="0"/>
      <w:marTop w:val="0"/>
      <w:marBottom w:val="0"/>
      <w:divBdr>
        <w:top w:val="none" w:sz="0" w:space="0" w:color="auto"/>
        <w:left w:val="none" w:sz="0" w:space="0" w:color="auto"/>
        <w:bottom w:val="none" w:sz="0" w:space="0" w:color="auto"/>
        <w:right w:val="none" w:sz="0" w:space="0" w:color="auto"/>
      </w:divBdr>
      <w:divsChild>
        <w:div w:id="1253972444">
          <w:marLeft w:val="0"/>
          <w:marRight w:val="0"/>
          <w:marTop w:val="0"/>
          <w:marBottom w:val="0"/>
          <w:divBdr>
            <w:top w:val="none" w:sz="0" w:space="0" w:color="auto"/>
            <w:left w:val="none" w:sz="0" w:space="0" w:color="auto"/>
            <w:bottom w:val="none" w:sz="0" w:space="0" w:color="auto"/>
            <w:right w:val="none" w:sz="0" w:space="0" w:color="auto"/>
          </w:divBdr>
        </w:div>
        <w:div w:id="251209886">
          <w:marLeft w:val="0"/>
          <w:marRight w:val="0"/>
          <w:marTop w:val="0"/>
          <w:marBottom w:val="0"/>
          <w:divBdr>
            <w:top w:val="none" w:sz="0" w:space="0" w:color="auto"/>
            <w:left w:val="none" w:sz="0" w:space="0" w:color="auto"/>
            <w:bottom w:val="none" w:sz="0" w:space="0" w:color="auto"/>
            <w:right w:val="none" w:sz="0" w:space="0" w:color="auto"/>
          </w:divBdr>
        </w:div>
      </w:divsChild>
    </w:div>
    <w:div w:id="1655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65FF8FD872548BF1DDDACFD12E3BE" ma:contentTypeVersion="8" ma:contentTypeDescription="Create a new document." ma:contentTypeScope="" ma:versionID="5f3631a1facb8b7c726a59e577b89ee4">
  <xsd:schema xmlns:xsd="http://www.w3.org/2001/XMLSchema" xmlns:xs="http://www.w3.org/2001/XMLSchema" xmlns:p="http://schemas.microsoft.com/office/2006/metadata/properties" xmlns:ns2="a1c37e6c-c977-46a0-863b-c18972ea8f6d" targetNamespace="http://schemas.microsoft.com/office/2006/metadata/properties" ma:root="true" ma:fieldsID="4981c5e6a85000f67a2d708728e74f50" ns2:_="">
    <xsd:import namespace="a1c37e6c-c977-46a0-863b-c18972ea8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37e6c-c977-46a0-863b-c18972ea8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9FDBE-6587-4A86-BD47-706CAF5DF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37e6c-c977-46a0-863b-c18972ea8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7AAD7-310C-4DD6-AA17-F4BF3EBD5E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5D711E-8850-4D06-93FE-B1EBBFA6E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Oliver Warren</cp:lastModifiedBy>
  <cp:revision>2</cp:revision>
  <dcterms:created xsi:type="dcterms:W3CDTF">2021-01-08T10:28:00Z</dcterms:created>
  <dcterms:modified xsi:type="dcterms:W3CDTF">2021-01-08T10:28:00Z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Steven.Tart@uksport.gov.uk</vt:lpwstr>
  </property>
  <property fmtid="{D5CDD505-2E9C-101B-9397-08002B2CF9AE}" pid="5" name="MSIP_Label_c40def80-c9a9-41fa-b9ce-8169c3f62998_SetDate">
    <vt:lpwstr>2021-01-04T14:43:28.2067206Z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9b937965-3230-4746-9cec-ded0a3c70dce</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0x01010092C65FF8FD872548BF1DDDACFD12E3BE</vt:lpwstr>
  </property>
</Properties>
</file>