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1DBC39" w14:textId="77777777" w:rsidR="0024422D" w:rsidRPr="00F70761" w:rsidRDefault="0024422D" w:rsidP="00114854">
      <w:pPr>
        <w:pStyle w:val="GPSL1CLAUSEHEADING"/>
        <w:numPr>
          <w:ilvl w:val="0"/>
          <w:numId w:val="4"/>
        </w:numPr>
        <w:spacing w:line="276" w:lineRule="auto"/>
        <w:rPr>
          <w:rFonts w:ascii="Arial" w:hAnsi="Arial"/>
          <w:sz w:val="20"/>
          <w:szCs w:val="20"/>
        </w:rPr>
      </w:pPr>
      <w:bookmarkStart w:id="0" w:name="_Toc460415347"/>
      <w:r w:rsidRPr="00F70761">
        <w:rPr>
          <w:rFonts w:ascii="Arial" w:hAnsi="Arial"/>
          <w:sz w:val="20"/>
          <w:szCs w:val="20"/>
        </w:rPr>
        <w:t>FRAMEWORK SCHEDULE 4:</w:t>
      </w:r>
      <w:r w:rsidRPr="00F70761">
        <w:rPr>
          <w:rFonts w:ascii="Arial" w:eastAsia="Arial" w:hAnsi="Arial"/>
          <w:sz w:val="20"/>
          <w:szCs w:val="20"/>
        </w:rPr>
        <w:t xml:space="preserve"> LETTER OF APPOINTMENT AND CALL-OFF TERMS</w:t>
      </w:r>
      <w:bookmarkEnd w:id="0"/>
      <w:r w:rsidRPr="00F70761">
        <w:rPr>
          <w:rFonts w:ascii="Arial" w:hAnsi="Arial"/>
          <w:sz w:val="20"/>
          <w:szCs w:val="20"/>
        </w:rPr>
        <w:t xml:space="preserve"> </w:t>
      </w:r>
      <w:bookmarkStart w:id="1" w:name="h.279ka65" w:colFirst="0" w:colLast="0"/>
      <w:bookmarkEnd w:id="1"/>
    </w:p>
    <w:p w14:paraId="0B1DBC3A" w14:textId="77777777" w:rsidR="0024422D" w:rsidRPr="00F70761" w:rsidRDefault="0024422D" w:rsidP="00114854">
      <w:pPr>
        <w:numPr>
          <w:ilvl w:val="1"/>
          <w:numId w:val="3"/>
        </w:numPr>
        <w:overflowPunct/>
        <w:autoSpaceDE/>
        <w:autoSpaceDN/>
        <w:adjustRightInd/>
        <w:spacing w:after="100" w:line="276" w:lineRule="auto"/>
        <w:ind w:left="-30" w:firstLine="0"/>
        <w:textAlignment w:val="auto"/>
        <w:rPr>
          <w:rFonts w:ascii="Arial" w:eastAsia="Arial" w:hAnsi="Arial"/>
          <w:b/>
          <w:color w:val="000000"/>
          <w:sz w:val="20"/>
          <w:szCs w:val="20"/>
        </w:rPr>
      </w:pPr>
      <w:bookmarkStart w:id="2" w:name="h.meukdy" w:colFirst="0" w:colLast="0"/>
      <w:bookmarkEnd w:id="2"/>
      <w:r w:rsidRPr="00F70761">
        <w:rPr>
          <w:rFonts w:ascii="Arial" w:eastAsia="Arial" w:hAnsi="Arial"/>
          <w:b/>
          <w:color w:val="000000"/>
          <w:sz w:val="20"/>
          <w:szCs w:val="20"/>
        </w:rPr>
        <w:t>Letter of Appointment</w:t>
      </w:r>
    </w:p>
    <w:p w14:paraId="0B1DBC3B" w14:textId="77777777" w:rsidR="0024422D" w:rsidRPr="00F70761" w:rsidRDefault="00F90748" w:rsidP="00114854">
      <w:pPr>
        <w:overflowPunct/>
        <w:autoSpaceDE/>
        <w:autoSpaceDN/>
        <w:adjustRightInd/>
        <w:spacing w:after="100" w:line="276" w:lineRule="auto"/>
        <w:textAlignment w:val="auto"/>
        <w:rPr>
          <w:rFonts w:ascii="Arial" w:eastAsia="Calibri" w:hAnsi="Arial"/>
          <w:color w:val="000000"/>
          <w:sz w:val="20"/>
          <w:szCs w:val="20"/>
        </w:rPr>
      </w:pPr>
      <w:bookmarkStart w:id="3" w:name="h.36ei31r" w:colFirst="0" w:colLast="0"/>
      <w:bookmarkEnd w:id="3"/>
      <w:r w:rsidRPr="00F70761">
        <w:rPr>
          <w:rFonts w:ascii="Arial" w:eastAsia="Calibri" w:hAnsi="Arial"/>
          <w:color w:val="000000"/>
          <w:sz w:val="20"/>
          <w:szCs w:val="20"/>
        </w:rPr>
        <w:t>CCCS18A03 - INTERNATIONAL ZERO EMISSION VEHICLE SUMMIT</w:t>
      </w:r>
    </w:p>
    <w:p w14:paraId="0B1DBC3C" w14:textId="77777777" w:rsidR="0024422D" w:rsidRPr="00F70761" w:rsidRDefault="0024422D" w:rsidP="00114854">
      <w:pPr>
        <w:overflowPunct/>
        <w:autoSpaceDE/>
        <w:autoSpaceDN/>
        <w:adjustRightInd/>
        <w:spacing w:after="100" w:line="276" w:lineRule="auto"/>
        <w:textAlignment w:val="auto"/>
        <w:rPr>
          <w:rFonts w:ascii="Arial" w:eastAsia="Calibri" w:hAnsi="Arial"/>
          <w:color w:val="000000"/>
          <w:sz w:val="20"/>
          <w:szCs w:val="20"/>
        </w:rPr>
      </w:pPr>
      <w:bookmarkStart w:id="4" w:name="h.45jfvxd" w:colFirst="0" w:colLast="0"/>
      <w:bookmarkEnd w:id="4"/>
      <w:r w:rsidRPr="00F70761">
        <w:rPr>
          <w:rFonts w:ascii="Arial" w:eastAsia="Arial" w:hAnsi="Arial"/>
          <w:color w:val="000000"/>
          <w:sz w:val="20"/>
          <w:szCs w:val="20"/>
        </w:rPr>
        <w:t xml:space="preserve"> </w:t>
      </w:r>
    </w:p>
    <w:p w14:paraId="0B1DBC3D" w14:textId="77777777" w:rsidR="0024422D" w:rsidRPr="00F70761" w:rsidRDefault="0024422D" w:rsidP="00114854">
      <w:pPr>
        <w:overflowPunct/>
        <w:autoSpaceDE/>
        <w:autoSpaceDN/>
        <w:adjustRightInd/>
        <w:spacing w:after="100" w:line="276" w:lineRule="auto"/>
        <w:textAlignment w:val="auto"/>
        <w:rPr>
          <w:rFonts w:ascii="Arial" w:eastAsia="Calibri" w:hAnsi="Arial"/>
          <w:color w:val="000000"/>
          <w:sz w:val="20"/>
          <w:szCs w:val="20"/>
        </w:rPr>
      </w:pPr>
      <w:bookmarkStart w:id="5" w:name="h.2koq656" w:colFirst="0" w:colLast="0"/>
      <w:bookmarkEnd w:id="5"/>
      <w:r w:rsidRPr="00F70761">
        <w:rPr>
          <w:rFonts w:ascii="Arial" w:eastAsia="Arial" w:hAnsi="Arial"/>
          <w:color w:val="000000"/>
          <w:sz w:val="20"/>
          <w:szCs w:val="20"/>
        </w:rPr>
        <w:t>Dear Sirs</w:t>
      </w:r>
    </w:p>
    <w:p w14:paraId="0B1DBC3E" w14:textId="77777777" w:rsidR="0024422D" w:rsidRPr="00F70761" w:rsidRDefault="0024422D" w:rsidP="00114854">
      <w:pPr>
        <w:overflowPunct/>
        <w:autoSpaceDE/>
        <w:autoSpaceDN/>
        <w:adjustRightInd/>
        <w:spacing w:after="100" w:line="276" w:lineRule="auto"/>
        <w:textAlignment w:val="auto"/>
        <w:rPr>
          <w:rFonts w:ascii="Arial" w:eastAsia="Calibri" w:hAnsi="Arial"/>
          <w:color w:val="000000"/>
          <w:sz w:val="20"/>
          <w:szCs w:val="20"/>
        </w:rPr>
      </w:pPr>
      <w:bookmarkStart w:id="6" w:name="h.zu0gcz" w:colFirst="0" w:colLast="0"/>
      <w:bookmarkEnd w:id="6"/>
    </w:p>
    <w:p w14:paraId="0B1DBC3F" w14:textId="77777777" w:rsidR="0024422D" w:rsidRPr="00F70761" w:rsidRDefault="0024422D" w:rsidP="00114854">
      <w:pPr>
        <w:overflowPunct/>
        <w:autoSpaceDE/>
        <w:autoSpaceDN/>
        <w:adjustRightInd/>
        <w:spacing w:after="100" w:line="276" w:lineRule="auto"/>
        <w:textAlignment w:val="auto"/>
        <w:rPr>
          <w:rFonts w:ascii="Arial" w:eastAsia="Calibri" w:hAnsi="Arial"/>
          <w:color w:val="000000"/>
          <w:sz w:val="20"/>
          <w:szCs w:val="20"/>
        </w:rPr>
      </w:pPr>
      <w:bookmarkStart w:id="7" w:name="h.3jtnz0s" w:colFirst="0" w:colLast="0"/>
      <w:bookmarkEnd w:id="7"/>
      <w:r w:rsidRPr="00F70761">
        <w:rPr>
          <w:rFonts w:ascii="Arial" w:eastAsia="Arial" w:hAnsi="Arial"/>
          <w:b/>
          <w:color w:val="000000"/>
          <w:sz w:val="20"/>
          <w:szCs w:val="20"/>
        </w:rPr>
        <w:t>Letter of Appointment</w:t>
      </w:r>
    </w:p>
    <w:p w14:paraId="0B1DBC40" w14:textId="77777777" w:rsidR="0024422D" w:rsidRPr="00F70761" w:rsidRDefault="0024422D" w:rsidP="00114854">
      <w:pPr>
        <w:overflowPunct/>
        <w:autoSpaceDE/>
        <w:autoSpaceDN/>
        <w:adjustRightInd/>
        <w:spacing w:after="100" w:line="276" w:lineRule="auto"/>
        <w:textAlignment w:val="auto"/>
        <w:rPr>
          <w:rFonts w:ascii="Arial" w:eastAsia="Calibri" w:hAnsi="Arial"/>
          <w:color w:val="000000"/>
          <w:sz w:val="20"/>
          <w:szCs w:val="20"/>
        </w:rPr>
      </w:pPr>
      <w:bookmarkStart w:id="8" w:name="h.1yyy98l" w:colFirst="0" w:colLast="0"/>
      <w:bookmarkEnd w:id="8"/>
    </w:p>
    <w:p w14:paraId="0B1DBC41" w14:textId="267066AB" w:rsidR="0024422D" w:rsidRPr="00F70761" w:rsidRDefault="0024422D" w:rsidP="00114854">
      <w:pPr>
        <w:overflowPunct/>
        <w:autoSpaceDE/>
        <w:autoSpaceDN/>
        <w:adjustRightInd/>
        <w:spacing w:after="100" w:line="276" w:lineRule="auto"/>
        <w:textAlignment w:val="auto"/>
        <w:rPr>
          <w:rFonts w:ascii="Arial" w:eastAsia="Calibri" w:hAnsi="Arial"/>
          <w:color w:val="000000"/>
          <w:sz w:val="20"/>
          <w:szCs w:val="20"/>
        </w:rPr>
      </w:pPr>
      <w:bookmarkStart w:id="9" w:name="h.4iylrwe" w:colFirst="0" w:colLast="0"/>
      <w:bookmarkEnd w:id="9"/>
      <w:r w:rsidRPr="00F70761">
        <w:rPr>
          <w:rFonts w:ascii="Arial" w:eastAsia="Arial" w:hAnsi="Arial"/>
          <w:color w:val="000000"/>
          <w:sz w:val="20"/>
          <w:szCs w:val="20"/>
        </w:rPr>
        <w:t>This letter of Appointment is issued in accordance with the provisions of the Framework Agreement (RM3796) between CCS and the Agency dated</w:t>
      </w:r>
      <w:r w:rsidR="002B7674" w:rsidRPr="00F70761">
        <w:rPr>
          <w:rFonts w:ascii="Arial" w:eastAsia="Arial" w:hAnsi="Arial"/>
          <w:color w:val="000000"/>
          <w:sz w:val="20"/>
          <w:szCs w:val="20"/>
        </w:rPr>
        <w:t xml:space="preserve"> 1</w:t>
      </w:r>
      <w:r w:rsidR="00C3633B" w:rsidRPr="00F70761">
        <w:rPr>
          <w:rFonts w:ascii="Arial" w:eastAsia="Arial" w:hAnsi="Arial"/>
          <w:color w:val="000000"/>
          <w:sz w:val="20"/>
          <w:szCs w:val="20"/>
        </w:rPr>
        <w:t>9</w:t>
      </w:r>
      <w:r w:rsidR="00C3633B" w:rsidRPr="00F70761">
        <w:rPr>
          <w:rFonts w:ascii="Arial" w:eastAsia="Arial" w:hAnsi="Arial"/>
          <w:color w:val="000000"/>
          <w:sz w:val="20"/>
          <w:szCs w:val="20"/>
          <w:vertAlign w:val="superscript"/>
        </w:rPr>
        <w:t>th</w:t>
      </w:r>
      <w:r w:rsidR="00C3633B" w:rsidRPr="00F70761">
        <w:rPr>
          <w:rFonts w:ascii="Arial" w:eastAsia="Arial" w:hAnsi="Arial"/>
          <w:color w:val="000000"/>
          <w:sz w:val="20"/>
          <w:szCs w:val="20"/>
        </w:rPr>
        <w:t xml:space="preserve"> </w:t>
      </w:r>
      <w:r w:rsidR="002B7674" w:rsidRPr="00F70761">
        <w:rPr>
          <w:rFonts w:ascii="Arial" w:eastAsia="Arial" w:hAnsi="Arial"/>
          <w:color w:val="000000"/>
          <w:sz w:val="20"/>
          <w:szCs w:val="20"/>
        </w:rPr>
        <w:t>July 2018</w:t>
      </w:r>
      <w:r w:rsidRPr="00F70761">
        <w:rPr>
          <w:rFonts w:ascii="Arial" w:eastAsia="Arial" w:hAnsi="Arial"/>
          <w:color w:val="000000"/>
          <w:sz w:val="20"/>
          <w:szCs w:val="20"/>
        </w:rPr>
        <w:t>.</w:t>
      </w:r>
    </w:p>
    <w:p w14:paraId="0B1DBC42" w14:textId="77777777" w:rsidR="0024422D" w:rsidRPr="00F70761" w:rsidRDefault="0024422D" w:rsidP="00114854">
      <w:pPr>
        <w:overflowPunct/>
        <w:autoSpaceDE/>
        <w:autoSpaceDN/>
        <w:adjustRightInd/>
        <w:spacing w:after="100" w:line="276" w:lineRule="auto"/>
        <w:textAlignment w:val="auto"/>
        <w:rPr>
          <w:rFonts w:ascii="Arial" w:eastAsia="Calibri" w:hAnsi="Arial"/>
          <w:color w:val="000000"/>
          <w:sz w:val="20"/>
          <w:szCs w:val="20"/>
        </w:rPr>
      </w:pPr>
      <w:bookmarkStart w:id="10" w:name="h.2y3w247" w:colFirst="0" w:colLast="0"/>
      <w:bookmarkEnd w:id="10"/>
      <w:r w:rsidRPr="00F70761">
        <w:rPr>
          <w:rFonts w:ascii="Arial" w:eastAsia="Arial" w:hAnsi="Arial"/>
          <w:color w:val="000000"/>
          <w:sz w:val="20"/>
          <w:szCs w:val="20"/>
        </w:rPr>
        <w:t>Capitalised terms and expressions used in this letter have the same meanings as in the Call-Off Terms unless the context otherwise requires.</w:t>
      </w:r>
    </w:p>
    <w:p w14:paraId="0B1DBC43" w14:textId="77777777" w:rsidR="0024422D" w:rsidRPr="00F70761" w:rsidRDefault="0024422D" w:rsidP="00114854">
      <w:pPr>
        <w:overflowPunct/>
        <w:autoSpaceDE/>
        <w:autoSpaceDN/>
        <w:adjustRightInd/>
        <w:spacing w:after="0" w:line="276" w:lineRule="auto"/>
        <w:textAlignment w:val="auto"/>
        <w:rPr>
          <w:rFonts w:ascii="Arial" w:eastAsia="Calibri" w:hAnsi="Arial"/>
          <w:color w:val="000000"/>
          <w:sz w:val="20"/>
          <w:szCs w:val="20"/>
        </w:rPr>
      </w:pPr>
      <w:bookmarkStart w:id="11" w:name="h.1d96cc0" w:colFirst="0" w:colLast="0"/>
      <w:bookmarkEnd w:id="11"/>
    </w:p>
    <w:tbl>
      <w:tblPr>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35"/>
        <w:gridCol w:w="6045"/>
      </w:tblGrid>
      <w:tr w:rsidR="0024422D" w:rsidRPr="00F70761" w14:paraId="0B1DBC46" w14:textId="77777777" w:rsidTr="001A45E4">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1DBC44" w14:textId="77777777" w:rsidR="0024422D" w:rsidRPr="00F70761" w:rsidRDefault="0024422D" w:rsidP="00114854">
            <w:pPr>
              <w:overflowPunct/>
              <w:autoSpaceDE/>
              <w:autoSpaceDN/>
              <w:adjustRightInd/>
              <w:spacing w:after="100" w:line="276" w:lineRule="auto"/>
              <w:textAlignment w:val="auto"/>
              <w:rPr>
                <w:rFonts w:ascii="Arial" w:eastAsia="Calibri" w:hAnsi="Arial"/>
                <w:color w:val="000000"/>
                <w:sz w:val="20"/>
                <w:szCs w:val="20"/>
              </w:rPr>
            </w:pPr>
            <w:r w:rsidRPr="00F70761">
              <w:rPr>
                <w:rFonts w:ascii="Arial" w:eastAsia="Arial" w:hAnsi="Arial"/>
                <w:color w:val="000000"/>
                <w:sz w:val="20"/>
                <w:szCs w:val="20"/>
              </w:rPr>
              <w:t>Order Number:</w:t>
            </w:r>
          </w:p>
        </w:tc>
        <w:tc>
          <w:tcPr>
            <w:tcW w:w="604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B1DBC45" w14:textId="77777777" w:rsidR="0024422D" w:rsidRPr="00F70761" w:rsidRDefault="00F90748" w:rsidP="00114854">
            <w:pPr>
              <w:overflowPunct/>
              <w:autoSpaceDE/>
              <w:autoSpaceDN/>
              <w:adjustRightInd/>
              <w:spacing w:after="100" w:line="276" w:lineRule="auto"/>
              <w:textAlignment w:val="auto"/>
              <w:rPr>
                <w:rFonts w:ascii="Arial" w:eastAsia="Calibri" w:hAnsi="Arial"/>
                <w:b/>
                <w:color w:val="000000"/>
                <w:sz w:val="20"/>
                <w:szCs w:val="20"/>
              </w:rPr>
            </w:pPr>
            <w:r w:rsidRPr="00F70761">
              <w:rPr>
                <w:rFonts w:ascii="Arial" w:eastAsia="Arial" w:hAnsi="Arial"/>
                <w:color w:val="000000"/>
                <w:sz w:val="20"/>
                <w:szCs w:val="20"/>
              </w:rPr>
              <w:t>To  be confirmed</w:t>
            </w:r>
          </w:p>
        </w:tc>
      </w:tr>
      <w:tr w:rsidR="0024422D" w:rsidRPr="00F70761" w14:paraId="0B1DBC49" w14:textId="77777777" w:rsidTr="001A45E4">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B1DBC47" w14:textId="77777777" w:rsidR="0024422D" w:rsidRPr="00F70761" w:rsidRDefault="0024422D" w:rsidP="00114854">
            <w:pPr>
              <w:overflowPunct/>
              <w:autoSpaceDE/>
              <w:autoSpaceDN/>
              <w:adjustRightInd/>
              <w:spacing w:after="100" w:line="276" w:lineRule="auto"/>
              <w:textAlignment w:val="auto"/>
              <w:rPr>
                <w:rFonts w:ascii="Arial" w:eastAsia="Calibri" w:hAnsi="Arial"/>
                <w:color w:val="000000"/>
                <w:sz w:val="20"/>
                <w:szCs w:val="20"/>
              </w:rPr>
            </w:pPr>
            <w:r w:rsidRPr="00F70761">
              <w:rPr>
                <w:rFonts w:ascii="Arial" w:eastAsia="Arial" w:hAnsi="Arial"/>
                <w:color w:val="000000"/>
                <w:sz w:val="20"/>
                <w:szCs w:val="20"/>
              </w:rPr>
              <w:t>From:</w:t>
            </w:r>
          </w:p>
        </w:tc>
        <w:tc>
          <w:tcPr>
            <w:tcW w:w="6045" w:type="dxa"/>
            <w:tcBorders>
              <w:bottom w:val="single" w:sz="8" w:space="0" w:color="000000"/>
              <w:right w:val="single" w:sz="8" w:space="0" w:color="000000"/>
            </w:tcBorders>
            <w:tcMar>
              <w:top w:w="100" w:type="dxa"/>
              <w:left w:w="100" w:type="dxa"/>
              <w:bottom w:w="100" w:type="dxa"/>
              <w:right w:w="100" w:type="dxa"/>
            </w:tcMar>
          </w:tcPr>
          <w:p w14:paraId="5409DE34" w14:textId="77777777" w:rsidR="00C30543" w:rsidRDefault="00C30543" w:rsidP="00C30543">
            <w:pPr>
              <w:spacing w:after="120" w:line="276" w:lineRule="auto"/>
              <w:ind w:right="3"/>
              <w:rPr>
                <w:rFonts w:ascii="Arial" w:eastAsia="Arial" w:hAnsi="Arial"/>
              </w:rPr>
            </w:pPr>
            <w:r>
              <w:rPr>
                <w:rFonts w:ascii="Arial" w:eastAsia="Arial" w:hAnsi="Arial"/>
              </w:rPr>
              <w:t>[</w:t>
            </w:r>
            <w:bookmarkStart w:id="12" w:name="date"/>
            <w:bookmarkStart w:id="13" w:name="Title"/>
            <w:bookmarkEnd w:id="12"/>
            <w:bookmarkEnd w:id="13"/>
            <w:r>
              <w:rPr>
                <w:rFonts w:ascii="Arial" w:eastAsia="Arial" w:hAnsi="Arial"/>
              </w:rPr>
              <w:t>REDACTED]</w:t>
            </w:r>
          </w:p>
          <w:p w14:paraId="0B1DBC48" w14:textId="199E4B55" w:rsidR="0024422D" w:rsidRPr="00F70761" w:rsidRDefault="00C30543" w:rsidP="00C30543">
            <w:pPr>
              <w:overflowPunct/>
              <w:autoSpaceDE/>
              <w:autoSpaceDN/>
              <w:adjustRightInd/>
              <w:spacing w:after="100" w:line="276" w:lineRule="auto"/>
              <w:textAlignment w:val="auto"/>
              <w:rPr>
                <w:rFonts w:ascii="Arial" w:eastAsia="Calibri" w:hAnsi="Arial"/>
                <w:color w:val="000000"/>
                <w:sz w:val="20"/>
                <w:szCs w:val="20"/>
              </w:rPr>
            </w:pPr>
            <w:r w:rsidRPr="00F70761">
              <w:rPr>
                <w:rFonts w:ascii="Arial" w:eastAsia="Arial" w:hAnsi="Arial"/>
                <w:color w:val="000000"/>
                <w:sz w:val="20"/>
                <w:szCs w:val="20"/>
              </w:rPr>
              <w:t xml:space="preserve"> </w:t>
            </w:r>
            <w:r w:rsidR="0024422D" w:rsidRPr="00F70761">
              <w:rPr>
                <w:rFonts w:ascii="Arial" w:eastAsia="Arial" w:hAnsi="Arial"/>
                <w:color w:val="000000"/>
                <w:sz w:val="20"/>
                <w:szCs w:val="20"/>
              </w:rPr>
              <w:t>("Client")</w:t>
            </w:r>
          </w:p>
        </w:tc>
      </w:tr>
      <w:tr w:rsidR="0024422D" w:rsidRPr="00F70761" w14:paraId="0B1DBC4D" w14:textId="77777777" w:rsidTr="001A45E4">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B1DBC4A" w14:textId="77777777" w:rsidR="0024422D" w:rsidRPr="00F70761" w:rsidRDefault="0024422D" w:rsidP="00114854">
            <w:pPr>
              <w:overflowPunct/>
              <w:autoSpaceDE/>
              <w:autoSpaceDN/>
              <w:adjustRightInd/>
              <w:spacing w:after="100" w:line="276" w:lineRule="auto"/>
              <w:textAlignment w:val="auto"/>
              <w:rPr>
                <w:rFonts w:ascii="Arial" w:eastAsia="Calibri" w:hAnsi="Arial"/>
                <w:color w:val="000000"/>
                <w:sz w:val="20"/>
                <w:szCs w:val="20"/>
              </w:rPr>
            </w:pPr>
            <w:r w:rsidRPr="00F70761">
              <w:rPr>
                <w:rFonts w:ascii="Arial" w:eastAsia="Arial" w:hAnsi="Arial"/>
                <w:color w:val="000000"/>
                <w:sz w:val="20"/>
                <w:szCs w:val="20"/>
              </w:rPr>
              <w:t>To:</w:t>
            </w:r>
          </w:p>
        </w:tc>
        <w:tc>
          <w:tcPr>
            <w:tcW w:w="6045" w:type="dxa"/>
            <w:tcBorders>
              <w:bottom w:val="single" w:sz="8" w:space="0" w:color="000000"/>
              <w:right w:val="single" w:sz="8" w:space="0" w:color="000000"/>
            </w:tcBorders>
            <w:tcMar>
              <w:top w:w="100" w:type="dxa"/>
              <w:left w:w="100" w:type="dxa"/>
              <w:bottom w:w="100" w:type="dxa"/>
              <w:right w:w="100" w:type="dxa"/>
            </w:tcMar>
          </w:tcPr>
          <w:p w14:paraId="2BB88297" w14:textId="77777777" w:rsidR="00C30543" w:rsidRDefault="00F90748" w:rsidP="00C30543">
            <w:pPr>
              <w:spacing w:after="120" w:line="276" w:lineRule="auto"/>
              <w:ind w:right="3"/>
              <w:rPr>
                <w:rFonts w:ascii="Arial" w:eastAsia="Arial" w:hAnsi="Arial"/>
              </w:rPr>
            </w:pPr>
            <w:r w:rsidRPr="00F70761">
              <w:rPr>
                <w:rFonts w:ascii="Arial" w:hAnsi="Arial"/>
                <w:sz w:val="20"/>
                <w:szCs w:val="20"/>
              </w:rPr>
              <w:t xml:space="preserve">M Integrated Solutions Ltd, </w:t>
            </w:r>
            <w:r w:rsidR="00C30543">
              <w:rPr>
                <w:rFonts w:ascii="Arial" w:eastAsia="Arial" w:hAnsi="Arial"/>
              </w:rPr>
              <w:t>[REDACTED]</w:t>
            </w:r>
          </w:p>
          <w:p w14:paraId="0B1DBC4B" w14:textId="1C7E1356" w:rsidR="00F90748" w:rsidRPr="00F70761" w:rsidRDefault="00F90748" w:rsidP="00114854">
            <w:pPr>
              <w:spacing w:after="120" w:line="276" w:lineRule="auto"/>
              <w:rPr>
                <w:rFonts w:ascii="Arial" w:hAnsi="Arial"/>
                <w:sz w:val="20"/>
                <w:szCs w:val="20"/>
              </w:rPr>
            </w:pPr>
          </w:p>
          <w:p w14:paraId="0B1DBC4C" w14:textId="55EC47B7" w:rsidR="0024422D" w:rsidRPr="00F70761" w:rsidRDefault="00F90748" w:rsidP="009006A3">
            <w:pPr>
              <w:spacing w:after="120" w:line="276" w:lineRule="auto"/>
              <w:rPr>
                <w:rFonts w:ascii="Arial" w:eastAsia="Calibri" w:hAnsi="Arial"/>
                <w:color w:val="000000"/>
                <w:sz w:val="20"/>
                <w:szCs w:val="20"/>
              </w:rPr>
            </w:pPr>
            <w:r w:rsidRPr="00F70761">
              <w:rPr>
                <w:rFonts w:ascii="Arial" w:hAnsi="Arial"/>
                <w:sz w:val="20"/>
                <w:szCs w:val="20"/>
              </w:rPr>
              <w:t xml:space="preserve">TW7 6DA </w:t>
            </w:r>
            <w:r w:rsidR="0024422D" w:rsidRPr="00F70761">
              <w:rPr>
                <w:rFonts w:ascii="Arial" w:eastAsia="Arial" w:hAnsi="Arial"/>
                <w:color w:val="000000"/>
                <w:sz w:val="20"/>
                <w:szCs w:val="20"/>
              </w:rPr>
              <w:t xml:space="preserve"> ("</w:t>
            </w:r>
            <w:r w:rsidR="009006A3" w:rsidRPr="00F70761">
              <w:rPr>
                <w:rFonts w:ascii="Arial" w:eastAsia="Arial" w:hAnsi="Arial"/>
                <w:color w:val="000000"/>
                <w:sz w:val="20"/>
                <w:szCs w:val="20"/>
              </w:rPr>
              <w:t>Agency</w:t>
            </w:r>
            <w:r w:rsidR="0024422D" w:rsidRPr="00F70761">
              <w:rPr>
                <w:rFonts w:ascii="Arial" w:eastAsia="Arial" w:hAnsi="Arial"/>
                <w:color w:val="000000"/>
                <w:sz w:val="20"/>
                <w:szCs w:val="20"/>
              </w:rPr>
              <w:t>")</w:t>
            </w:r>
          </w:p>
        </w:tc>
      </w:tr>
    </w:tbl>
    <w:p w14:paraId="0B1DBC4E" w14:textId="77777777" w:rsidR="0024422D" w:rsidRPr="00F70761" w:rsidRDefault="0024422D" w:rsidP="00114854">
      <w:pPr>
        <w:overflowPunct/>
        <w:autoSpaceDE/>
        <w:autoSpaceDN/>
        <w:adjustRightInd/>
        <w:spacing w:after="0" w:line="276" w:lineRule="auto"/>
        <w:textAlignment w:val="auto"/>
        <w:rPr>
          <w:rFonts w:ascii="Arial" w:eastAsia="Calibri" w:hAnsi="Arial"/>
          <w:color w:val="000000"/>
          <w:sz w:val="20"/>
          <w:szCs w:val="20"/>
        </w:rPr>
      </w:pPr>
      <w:r w:rsidRPr="00F70761">
        <w:rPr>
          <w:rFonts w:ascii="Arial" w:eastAsia="Arial" w:hAnsi="Arial"/>
          <w:color w:val="000000"/>
          <w:sz w:val="20"/>
          <w:szCs w:val="20"/>
        </w:rPr>
        <w:t xml:space="preserve"> </w:t>
      </w:r>
    </w:p>
    <w:tbl>
      <w:tblPr>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24422D" w:rsidRPr="00F70761" w14:paraId="0B1DBC51" w14:textId="77777777" w:rsidTr="001A45E4">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1DBC4F" w14:textId="77777777" w:rsidR="0024422D" w:rsidRPr="00F70761" w:rsidRDefault="0024422D" w:rsidP="00114854">
            <w:pPr>
              <w:overflowPunct/>
              <w:autoSpaceDE/>
              <w:autoSpaceDN/>
              <w:adjustRightInd/>
              <w:spacing w:after="100" w:line="276" w:lineRule="auto"/>
              <w:textAlignment w:val="auto"/>
              <w:rPr>
                <w:rFonts w:ascii="Arial" w:eastAsia="Calibri" w:hAnsi="Arial"/>
                <w:color w:val="000000"/>
                <w:sz w:val="20"/>
                <w:szCs w:val="20"/>
              </w:rPr>
            </w:pPr>
            <w:r w:rsidRPr="00F70761">
              <w:rPr>
                <w:rFonts w:ascii="Arial" w:eastAsia="Arial" w:hAnsi="Arial"/>
                <w:color w:val="000000"/>
                <w:sz w:val="20"/>
                <w:szCs w:val="20"/>
              </w:rPr>
              <w:t xml:space="preserve">Effective Date: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B1DBC50" w14:textId="411F6318" w:rsidR="0024422D" w:rsidRPr="00F70761" w:rsidRDefault="00F90748" w:rsidP="00C3633B">
            <w:pPr>
              <w:overflowPunct/>
              <w:autoSpaceDE/>
              <w:autoSpaceDN/>
              <w:adjustRightInd/>
              <w:spacing w:after="100" w:line="276" w:lineRule="auto"/>
              <w:textAlignment w:val="auto"/>
              <w:rPr>
                <w:rFonts w:ascii="Arial" w:eastAsia="Calibri" w:hAnsi="Arial"/>
                <w:color w:val="000000"/>
                <w:sz w:val="20"/>
                <w:szCs w:val="20"/>
              </w:rPr>
            </w:pPr>
            <w:r w:rsidRPr="00F70761">
              <w:rPr>
                <w:rFonts w:ascii="Arial" w:eastAsia="Arial" w:hAnsi="Arial"/>
                <w:color w:val="000000"/>
                <w:sz w:val="20"/>
                <w:szCs w:val="20"/>
              </w:rPr>
              <w:t>1</w:t>
            </w:r>
            <w:r w:rsidR="00C3633B" w:rsidRPr="00F70761">
              <w:rPr>
                <w:rFonts w:ascii="Arial" w:eastAsia="Arial" w:hAnsi="Arial"/>
                <w:color w:val="000000"/>
                <w:sz w:val="20"/>
                <w:szCs w:val="20"/>
              </w:rPr>
              <w:t>9</w:t>
            </w:r>
            <w:r w:rsidR="000141CB" w:rsidRPr="00F70761">
              <w:rPr>
                <w:rFonts w:ascii="Arial" w:eastAsia="Arial" w:hAnsi="Arial"/>
                <w:color w:val="000000"/>
                <w:sz w:val="20"/>
                <w:szCs w:val="20"/>
                <w:vertAlign w:val="superscript"/>
              </w:rPr>
              <w:t>th</w:t>
            </w:r>
            <w:r w:rsidR="000141CB" w:rsidRPr="00F70761">
              <w:rPr>
                <w:rFonts w:ascii="Arial" w:eastAsia="Arial" w:hAnsi="Arial"/>
                <w:color w:val="000000"/>
                <w:sz w:val="20"/>
                <w:szCs w:val="20"/>
              </w:rPr>
              <w:t xml:space="preserve"> July 2018</w:t>
            </w:r>
          </w:p>
        </w:tc>
      </w:tr>
      <w:tr w:rsidR="0024422D" w:rsidRPr="00F70761" w14:paraId="0B1DBC59" w14:textId="77777777" w:rsidTr="001A45E4">
        <w:tc>
          <w:tcPr>
            <w:tcW w:w="28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B1DBC52" w14:textId="77777777" w:rsidR="0024422D" w:rsidRPr="00F70761" w:rsidRDefault="0024422D" w:rsidP="00114854">
            <w:pPr>
              <w:overflowPunct/>
              <w:autoSpaceDE/>
              <w:autoSpaceDN/>
              <w:adjustRightInd/>
              <w:spacing w:after="100" w:line="276" w:lineRule="auto"/>
              <w:textAlignment w:val="auto"/>
              <w:rPr>
                <w:rFonts w:ascii="Arial" w:eastAsia="Calibri" w:hAnsi="Arial"/>
                <w:color w:val="000000"/>
                <w:sz w:val="20"/>
                <w:szCs w:val="20"/>
              </w:rPr>
            </w:pPr>
            <w:r w:rsidRPr="00F70761">
              <w:rPr>
                <w:rFonts w:ascii="Arial" w:eastAsia="Arial" w:hAnsi="Arial"/>
                <w:color w:val="000000"/>
                <w:sz w:val="20"/>
                <w:szCs w:val="20"/>
              </w:rPr>
              <w:t>Expiry Date:</w:t>
            </w:r>
          </w:p>
          <w:p w14:paraId="0B1DBC53" w14:textId="77777777" w:rsidR="0024422D" w:rsidRPr="00F70761" w:rsidRDefault="0024422D" w:rsidP="00114854">
            <w:pPr>
              <w:overflowPunct/>
              <w:autoSpaceDE/>
              <w:autoSpaceDN/>
              <w:adjustRightInd/>
              <w:spacing w:after="100" w:line="276" w:lineRule="auto"/>
              <w:textAlignment w:val="auto"/>
              <w:rPr>
                <w:rFonts w:ascii="Arial" w:eastAsia="Calibri" w:hAnsi="Arial"/>
                <w:color w:val="000000"/>
                <w:sz w:val="20"/>
                <w:szCs w:val="20"/>
              </w:rPr>
            </w:pPr>
            <w:r w:rsidRPr="00F70761">
              <w:rPr>
                <w:rFonts w:ascii="Arial" w:eastAsia="Arial" w:hAnsi="Arial"/>
                <w:color w:val="000000"/>
                <w:sz w:val="20"/>
                <w:szCs w:val="20"/>
              </w:rPr>
              <w:t xml:space="preserve"> </w:t>
            </w:r>
          </w:p>
          <w:p w14:paraId="0B1DBC54" w14:textId="77777777" w:rsidR="0024422D" w:rsidRPr="00F70761" w:rsidRDefault="0024422D" w:rsidP="00114854">
            <w:pPr>
              <w:overflowPunct/>
              <w:autoSpaceDE/>
              <w:autoSpaceDN/>
              <w:adjustRightInd/>
              <w:spacing w:after="100" w:line="276" w:lineRule="auto"/>
              <w:textAlignment w:val="auto"/>
              <w:rPr>
                <w:rFonts w:ascii="Arial" w:eastAsia="Calibri" w:hAnsi="Arial"/>
                <w:color w:val="000000"/>
                <w:sz w:val="20"/>
                <w:szCs w:val="20"/>
              </w:rPr>
            </w:pPr>
            <w:r w:rsidRPr="00F70761">
              <w:rPr>
                <w:rFonts w:ascii="Arial" w:eastAsia="Arial" w:hAnsi="Arial"/>
                <w:color w:val="000000"/>
                <w:sz w:val="20"/>
                <w:szCs w:val="20"/>
              </w:rPr>
              <w:t xml:space="preserve"> </w:t>
            </w:r>
          </w:p>
        </w:tc>
        <w:tc>
          <w:tcPr>
            <w:tcW w:w="6015" w:type="dxa"/>
            <w:tcBorders>
              <w:bottom w:val="single" w:sz="8" w:space="0" w:color="000000"/>
              <w:right w:val="single" w:sz="8" w:space="0" w:color="000000"/>
            </w:tcBorders>
            <w:tcMar>
              <w:top w:w="100" w:type="dxa"/>
              <w:left w:w="100" w:type="dxa"/>
              <w:bottom w:w="100" w:type="dxa"/>
              <w:right w:w="100" w:type="dxa"/>
            </w:tcMar>
          </w:tcPr>
          <w:p w14:paraId="0B1DBC55" w14:textId="77777777" w:rsidR="0024422D" w:rsidRPr="00F70761" w:rsidRDefault="0024422D" w:rsidP="00114854">
            <w:pPr>
              <w:overflowPunct/>
              <w:autoSpaceDE/>
              <w:autoSpaceDN/>
              <w:adjustRightInd/>
              <w:spacing w:after="100" w:line="276" w:lineRule="auto"/>
              <w:textAlignment w:val="auto"/>
              <w:rPr>
                <w:rFonts w:ascii="Arial" w:eastAsia="Calibri" w:hAnsi="Arial"/>
                <w:color w:val="000000"/>
                <w:sz w:val="20"/>
                <w:szCs w:val="20"/>
              </w:rPr>
            </w:pPr>
            <w:r w:rsidRPr="00F70761">
              <w:rPr>
                <w:rFonts w:ascii="Arial" w:eastAsia="Arial" w:hAnsi="Arial"/>
                <w:color w:val="000000"/>
                <w:sz w:val="20"/>
                <w:szCs w:val="20"/>
              </w:rPr>
              <w:t>End date of Initial Period</w:t>
            </w:r>
            <w:r w:rsidR="00F90748" w:rsidRPr="00F70761">
              <w:rPr>
                <w:rFonts w:ascii="Arial" w:eastAsia="Arial" w:hAnsi="Arial"/>
                <w:color w:val="000000"/>
                <w:sz w:val="20"/>
                <w:szCs w:val="20"/>
              </w:rPr>
              <w:t xml:space="preserve"> 28</w:t>
            </w:r>
            <w:r w:rsidR="00F90748" w:rsidRPr="00F70761">
              <w:rPr>
                <w:rFonts w:ascii="Arial" w:eastAsia="Arial" w:hAnsi="Arial"/>
                <w:color w:val="000000"/>
                <w:sz w:val="20"/>
                <w:szCs w:val="20"/>
                <w:vertAlign w:val="superscript"/>
              </w:rPr>
              <w:t>th</w:t>
            </w:r>
            <w:r w:rsidR="00F90748" w:rsidRPr="00F70761">
              <w:rPr>
                <w:rFonts w:ascii="Arial" w:eastAsia="Arial" w:hAnsi="Arial"/>
                <w:color w:val="000000"/>
                <w:sz w:val="20"/>
                <w:szCs w:val="20"/>
              </w:rPr>
              <w:t xml:space="preserve"> September 2018</w:t>
            </w:r>
          </w:p>
          <w:p w14:paraId="0B1DBC56" w14:textId="77777777" w:rsidR="0024422D" w:rsidRPr="00F70761" w:rsidRDefault="0024422D" w:rsidP="00114854">
            <w:pPr>
              <w:overflowPunct/>
              <w:autoSpaceDE/>
              <w:autoSpaceDN/>
              <w:adjustRightInd/>
              <w:spacing w:after="100" w:line="276" w:lineRule="auto"/>
              <w:textAlignment w:val="auto"/>
              <w:rPr>
                <w:rFonts w:ascii="Arial" w:eastAsia="Calibri" w:hAnsi="Arial"/>
                <w:color w:val="000000"/>
                <w:sz w:val="20"/>
                <w:szCs w:val="20"/>
              </w:rPr>
            </w:pPr>
            <w:r w:rsidRPr="00F70761">
              <w:rPr>
                <w:rFonts w:ascii="Arial" w:eastAsia="Arial" w:hAnsi="Arial"/>
                <w:color w:val="000000"/>
                <w:sz w:val="20"/>
                <w:szCs w:val="20"/>
              </w:rPr>
              <w:t>End date of Maximum Extension Period</w:t>
            </w:r>
            <w:r w:rsidR="00F90748" w:rsidRPr="00F70761">
              <w:rPr>
                <w:rFonts w:ascii="Arial" w:eastAsia="Arial" w:hAnsi="Arial"/>
                <w:color w:val="000000"/>
                <w:sz w:val="20"/>
                <w:szCs w:val="20"/>
              </w:rPr>
              <w:t xml:space="preserve"> 28</w:t>
            </w:r>
            <w:r w:rsidR="00F90748" w:rsidRPr="00F70761">
              <w:rPr>
                <w:rFonts w:ascii="Arial" w:eastAsia="Arial" w:hAnsi="Arial"/>
                <w:color w:val="000000"/>
                <w:sz w:val="20"/>
                <w:szCs w:val="20"/>
                <w:vertAlign w:val="superscript"/>
              </w:rPr>
              <w:t>th</w:t>
            </w:r>
            <w:r w:rsidR="00F90748" w:rsidRPr="00F70761">
              <w:rPr>
                <w:rFonts w:ascii="Arial" w:eastAsia="Arial" w:hAnsi="Arial"/>
                <w:color w:val="000000"/>
                <w:sz w:val="20"/>
                <w:szCs w:val="20"/>
              </w:rPr>
              <w:t xml:space="preserve"> January 2019</w:t>
            </w:r>
          </w:p>
          <w:p w14:paraId="0B1DBC57" w14:textId="77777777" w:rsidR="00F90748" w:rsidRPr="00F70761" w:rsidRDefault="0024422D" w:rsidP="00114854">
            <w:pPr>
              <w:overflowPunct/>
              <w:autoSpaceDE/>
              <w:autoSpaceDN/>
              <w:adjustRightInd/>
              <w:spacing w:after="100" w:line="276" w:lineRule="auto"/>
              <w:textAlignment w:val="auto"/>
              <w:rPr>
                <w:rFonts w:ascii="Arial" w:eastAsia="Arial" w:hAnsi="Arial"/>
                <w:color w:val="000000"/>
                <w:sz w:val="20"/>
                <w:szCs w:val="20"/>
              </w:rPr>
            </w:pPr>
            <w:r w:rsidRPr="00F70761">
              <w:rPr>
                <w:rFonts w:ascii="Arial" w:eastAsia="Arial" w:hAnsi="Arial"/>
                <w:color w:val="000000"/>
                <w:sz w:val="20"/>
                <w:szCs w:val="20"/>
              </w:rPr>
              <w:t>Minimum written notice to Agency in respect of extension</w:t>
            </w:r>
            <w:r w:rsidR="00F90748" w:rsidRPr="00F70761">
              <w:rPr>
                <w:rFonts w:ascii="Arial" w:eastAsia="Arial" w:hAnsi="Arial"/>
                <w:color w:val="000000"/>
                <w:sz w:val="20"/>
                <w:szCs w:val="20"/>
              </w:rPr>
              <w:t>: 1 month</w:t>
            </w:r>
          </w:p>
          <w:p w14:paraId="0B1DBC58" w14:textId="64881A29" w:rsidR="00F90748" w:rsidRPr="00F70761" w:rsidRDefault="00F90748" w:rsidP="00114854">
            <w:pPr>
              <w:overflowPunct/>
              <w:autoSpaceDE/>
              <w:autoSpaceDN/>
              <w:adjustRightInd/>
              <w:spacing w:after="100" w:line="276" w:lineRule="auto"/>
              <w:textAlignment w:val="auto"/>
              <w:rPr>
                <w:rFonts w:ascii="Arial" w:eastAsia="Calibri" w:hAnsi="Arial"/>
                <w:color w:val="000000"/>
                <w:sz w:val="20"/>
                <w:szCs w:val="20"/>
              </w:rPr>
            </w:pPr>
            <w:r w:rsidRPr="00F70761">
              <w:rPr>
                <w:rFonts w:ascii="Arial" w:eastAsia="Arial" w:hAnsi="Arial"/>
                <w:color w:val="000000"/>
                <w:sz w:val="20"/>
                <w:szCs w:val="20"/>
              </w:rPr>
              <w:t xml:space="preserve">The contract will be for a </w:t>
            </w:r>
            <w:r w:rsidR="000141CB" w:rsidRPr="00F70761">
              <w:rPr>
                <w:rFonts w:ascii="Arial" w:eastAsia="Arial" w:hAnsi="Arial"/>
                <w:color w:val="000000"/>
                <w:sz w:val="20"/>
                <w:szCs w:val="20"/>
              </w:rPr>
              <w:t>t</w:t>
            </w:r>
            <w:r w:rsidRPr="00F70761">
              <w:rPr>
                <w:rFonts w:ascii="Arial" w:eastAsia="Arial" w:hAnsi="Arial"/>
                <w:color w:val="000000"/>
                <w:sz w:val="20"/>
                <w:szCs w:val="20"/>
              </w:rPr>
              <w:t>wo (2) month period with an option to extend by two (2), two (2) month periods (2+2+2) up to a total contract period of 6 months.</w:t>
            </w:r>
          </w:p>
        </w:tc>
      </w:tr>
    </w:tbl>
    <w:p w14:paraId="0B1DBC5A" w14:textId="77777777" w:rsidR="0024422D" w:rsidRPr="00F70761" w:rsidRDefault="0024422D" w:rsidP="00114854">
      <w:pPr>
        <w:overflowPunct/>
        <w:autoSpaceDE/>
        <w:autoSpaceDN/>
        <w:adjustRightInd/>
        <w:spacing w:after="0" w:line="276" w:lineRule="auto"/>
        <w:textAlignment w:val="auto"/>
        <w:rPr>
          <w:rFonts w:ascii="Arial" w:eastAsia="Calibri" w:hAnsi="Arial"/>
          <w:color w:val="000000"/>
          <w:sz w:val="20"/>
          <w:szCs w:val="20"/>
        </w:rPr>
      </w:pPr>
      <w:r w:rsidRPr="00F70761">
        <w:rPr>
          <w:rFonts w:ascii="Arial" w:eastAsia="Arial" w:hAnsi="Arial"/>
          <w:color w:val="000000"/>
          <w:sz w:val="20"/>
          <w:szCs w:val="20"/>
        </w:rPr>
        <w:t xml:space="preserve"> </w:t>
      </w:r>
    </w:p>
    <w:tbl>
      <w:tblPr>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24422D" w:rsidRPr="00F70761" w14:paraId="0B1DBC5D" w14:textId="77777777" w:rsidTr="001A45E4">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1DBC5B" w14:textId="77777777" w:rsidR="0024422D" w:rsidRPr="00F70761" w:rsidRDefault="0024422D" w:rsidP="00114854">
            <w:pPr>
              <w:overflowPunct/>
              <w:autoSpaceDE/>
              <w:autoSpaceDN/>
              <w:adjustRightInd/>
              <w:spacing w:after="100" w:line="276" w:lineRule="auto"/>
              <w:textAlignment w:val="auto"/>
              <w:rPr>
                <w:rFonts w:ascii="Arial" w:eastAsia="Arial" w:hAnsi="Arial"/>
                <w:color w:val="000000"/>
                <w:sz w:val="20"/>
                <w:szCs w:val="20"/>
              </w:rPr>
            </w:pPr>
            <w:r w:rsidRPr="00F70761">
              <w:rPr>
                <w:rFonts w:ascii="Arial" w:eastAsia="Arial" w:hAnsi="Arial"/>
                <w:color w:val="000000"/>
                <w:sz w:val="20"/>
                <w:szCs w:val="20"/>
              </w:rPr>
              <w:t>Relevant Lot:</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B1DBC5C" w14:textId="1526CE78" w:rsidR="0024422D" w:rsidRPr="00F70761" w:rsidRDefault="00F90748" w:rsidP="00114854">
            <w:pPr>
              <w:overflowPunct/>
              <w:autoSpaceDE/>
              <w:autoSpaceDN/>
              <w:adjustRightInd/>
              <w:spacing w:after="100" w:line="276" w:lineRule="auto"/>
              <w:textAlignment w:val="auto"/>
              <w:rPr>
                <w:rFonts w:ascii="Arial" w:eastAsia="Arial" w:hAnsi="Arial"/>
                <w:color w:val="000000"/>
                <w:sz w:val="20"/>
                <w:szCs w:val="20"/>
              </w:rPr>
            </w:pPr>
            <w:r w:rsidRPr="00F70761">
              <w:rPr>
                <w:rFonts w:ascii="Arial" w:eastAsia="Arial" w:hAnsi="Arial"/>
                <w:color w:val="000000"/>
                <w:sz w:val="20"/>
                <w:szCs w:val="20"/>
              </w:rPr>
              <w:t>2</w:t>
            </w:r>
            <w:r w:rsidR="009006A3" w:rsidRPr="00F70761">
              <w:rPr>
                <w:rFonts w:ascii="Arial" w:eastAsia="Arial" w:hAnsi="Arial"/>
                <w:color w:val="000000"/>
                <w:sz w:val="20"/>
                <w:szCs w:val="20"/>
              </w:rPr>
              <w:t xml:space="preserve"> - Events</w:t>
            </w:r>
          </w:p>
        </w:tc>
      </w:tr>
      <w:tr w:rsidR="0024422D" w:rsidRPr="00F70761" w14:paraId="0B1DBC64" w14:textId="77777777" w:rsidTr="001A45E4">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1DBC5E" w14:textId="77777777" w:rsidR="0024422D" w:rsidRPr="00F70761" w:rsidRDefault="0024422D" w:rsidP="00114854">
            <w:pPr>
              <w:overflowPunct/>
              <w:autoSpaceDE/>
              <w:autoSpaceDN/>
              <w:adjustRightInd/>
              <w:spacing w:after="100" w:line="276" w:lineRule="auto"/>
              <w:textAlignment w:val="auto"/>
              <w:rPr>
                <w:rFonts w:ascii="Arial" w:eastAsia="Calibri" w:hAnsi="Arial"/>
                <w:color w:val="000000"/>
                <w:sz w:val="20"/>
                <w:szCs w:val="20"/>
              </w:rPr>
            </w:pPr>
            <w:r w:rsidRPr="00F70761">
              <w:rPr>
                <w:rFonts w:ascii="Arial" w:eastAsia="Arial" w:hAnsi="Arial"/>
                <w:color w:val="000000"/>
                <w:sz w:val="20"/>
                <w:szCs w:val="20"/>
              </w:rPr>
              <w:t>Services required:</w:t>
            </w:r>
          </w:p>
          <w:p w14:paraId="0B1DBC5F" w14:textId="77777777" w:rsidR="0024422D" w:rsidRPr="00F70761" w:rsidRDefault="0024422D" w:rsidP="00114854">
            <w:pPr>
              <w:overflowPunct/>
              <w:autoSpaceDE/>
              <w:autoSpaceDN/>
              <w:adjustRightInd/>
              <w:spacing w:after="100" w:line="276" w:lineRule="auto"/>
              <w:textAlignment w:val="auto"/>
              <w:rPr>
                <w:rFonts w:ascii="Arial" w:eastAsia="Calibri" w:hAnsi="Arial"/>
                <w:color w:val="000000"/>
                <w:sz w:val="20"/>
                <w:szCs w:val="20"/>
              </w:rPr>
            </w:pPr>
            <w:r w:rsidRPr="00F70761">
              <w:rPr>
                <w:rFonts w:ascii="Arial" w:eastAsia="Arial" w:hAnsi="Arial"/>
                <w:color w:val="000000"/>
                <w:sz w:val="20"/>
                <w:szCs w:val="20"/>
              </w:rPr>
              <w:t xml:space="preserve"> </w:t>
            </w:r>
          </w:p>
          <w:p w14:paraId="0B1DBC60" w14:textId="77777777" w:rsidR="0024422D" w:rsidRPr="00F70761" w:rsidRDefault="0024422D" w:rsidP="00114854">
            <w:pPr>
              <w:overflowPunct/>
              <w:autoSpaceDE/>
              <w:autoSpaceDN/>
              <w:adjustRightInd/>
              <w:spacing w:after="100" w:line="276" w:lineRule="auto"/>
              <w:textAlignment w:val="auto"/>
              <w:rPr>
                <w:rFonts w:ascii="Arial" w:eastAsia="Calibri" w:hAnsi="Arial"/>
                <w:color w:val="000000"/>
                <w:sz w:val="20"/>
                <w:szCs w:val="20"/>
              </w:rPr>
            </w:pPr>
            <w:r w:rsidRPr="00F70761">
              <w:rPr>
                <w:rFonts w:ascii="Arial" w:eastAsia="Arial" w:hAnsi="Arial"/>
                <w:color w:val="000000"/>
                <w:sz w:val="20"/>
                <w:szCs w:val="20"/>
              </w:rPr>
              <w:lastRenderedPageBreak/>
              <w:t xml:space="preserv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B1DBC61" w14:textId="77777777" w:rsidR="0024422D" w:rsidRPr="00F70761" w:rsidRDefault="0024422D" w:rsidP="00114854">
            <w:pPr>
              <w:overflowPunct/>
              <w:autoSpaceDE/>
              <w:autoSpaceDN/>
              <w:adjustRightInd/>
              <w:spacing w:after="100" w:line="276" w:lineRule="auto"/>
              <w:textAlignment w:val="auto"/>
              <w:rPr>
                <w:rFonts w:ascii="Arial" w:eastAsia="Calibri" w:hAnsi="Arial"/>
                <w:color w:val="000000"/>
                <w:sz w:val="20"/>
                <w:szCs w:val="20"/>
              </w:rPr>
            </w:pPr>
            <w:r w:rsidRPr="00F70761">
              <w:rPr>
                <w:rFonts w:ascii="Arial" w:eastAsia="Arial" w:hAnsi="Arial"/>
                <w:color w:val="000000"/>
                <w:sz w:val="20"/>
                <w:szCs w:val="20"/>
              </w:rPr>
              <w:lastRenderedPageBreak/>
              <w:t>Set out in Section 2 (Services offered) and refined by:</w:t>
            </w:r>
          </w:p>
          <w:p w14:paraId="0B1DBC62" w14:textId="42BD6B04" w:rsidR="0024422D" w:rsidRPr="00F70761" w:rsidRDefault="0024422D" w:rsidP="00114854">
            <w:pPr>
              <w:overflowPunct/>
              <w:autoSpaceDE/>
              <w:autoSpaceDN/>
              <w:adjustRightInd/>
              <w:spacing w:after="100" w:line="276" w:lineRule="auto"/>
              <w:textAlignment w:val="auto"/>
              <w:rPr>
                <w:rFonts w:ascii="Arial" w:eastAsia="Arial" w:hAnsi="Arial"/>
                <w:color w:val="000000"/>
                <w:sz w:val="20"/>
                <w:szCs w:val="20"/>
              </w:rPr>
            </w:pPr>
            <w:r w:rsidRPr="00F70761">
              <w:rPr>
                <w:rFonts w:ascii="Arial" w:eastAsia="Arial" w:hAnsi="Arial"/>
                <w:color w:val="000000"/>
                <w:sz w:val="20"/>
                <w:szCs w:val="20"/>
              </w:rPr>
              <w:lastRenderedPageBreak/>
              <w:t>the Client’s Brief attached at Annex A and the Agency’s P</w:t>
            </w:r>
            <w:r w:rsidR="00F90748" w:rsidRPr="00F70761">
              <w:rPr>
                <w:rFonts w:ascii="Arial" w:eastAsia="Arial" w:hAnsi="Arial"/>
                <w:color w:val="000000"/>
                <w:sz w:val="20"/>
                <w:szCs w:val="20"/>
              </w:rPr>
              <w:t>roposal attached at Annex B; and Annex C</w:t>
            </w:r>
            <w:r w:rsidR="009006A3" w:rsidRPr="00F70761">
              <w:rPr>
                <w:rFonts w:ascii="Arial" w:eastAsia="Arial" w:hAnsi="Arial"/>
                <w:color w:val="000000"/>
                <w:sz w:val="20"/>
                <w:szCs w:val="20"/>
              </w:rPr>
              <w:t xml:space="preserve"> – Agency Pricing</w:t>
            </w:r>
          </w:p>
          <w:p w14:paraId="0B1DBC63" w14:textId="3E209A21" w:rsidR="00F90748" w:rsidRPr="00F70761" w:rsidRDefault="00F90748" w:rsidP="00114854">
            <w:pPr>
              <w:overflowPunct/>
              <w:autoSpaceDE/>
              <w:autoSpaceDN/>
              <w:adjustRightInd/>
              <w:spacing w:after="100" w:line="276" w:lineRule="auto"/>
              <w:textAlignment w:val="auto"/>
              <w:rPr>
                <w:rFonts w:ascii="Arial" w:eastAsia="Arial" w:hAnsi="Arial"/>
                <w:color w:val="000000"/>
                <w:sz w:val="20"/>
                <w:szCs w:val="20"/>
              </w:rPr>
            </w:pPr>
          </w:p>
        </w:tc>
      </w:tr>
    </w:tbl>
    <w:p w14:paraId="0B1DBC65" w14:textId="77777777" w:rsidR="0024422D" w:rsidRPr="00F70761" w:rsidRDefault="0024422D" w:rsidP="00114854">
      <w:pPr>
        <w:overflowPunct/>
        <w:autoSpaceDE/>
        <w:autoSpaceDN/>
        <w:adjustRightInd/>
        <w:spacing w:after="0" w:line="276" w:lineRule="auto"/>
        <w:textAlignment w:val="auto"/>
        <w:rPr>
          <w:rFonts w:ascii="Arial" w:eastAsia="Calibri" w:hAnsi="Arial"/>
          <w:color w:val="000000"/>
          <w:sz w:val="20"/>
          <w:szCs w:val="20"/>
        </w:rPr>
      </w:pPr>
      <w:r w:rsidRPr="00F70761">
        <w:rPr>
          <w:rFonts w:ascii="Arial" w:eastAsia="Arial" w:hAnsi="Arial"/>
          <w:color w:val="000000"/>
          <w:sz w:val="20"/>
          <w:szCs w:val="20"/>
        </w:rPr>
        <w:lastRenderedPageBreak/>
        <w:t xml:space="preserve"> </w:t>
      </w:r>
    </w:p>
    <w:tbl>
      <w:tblPr>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24422D" w:rsidRPr="00F70761" w14:paraId="0B1DBC6A" w14:textId="77777777" w:rsidTr="001A45E4">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1DBC66" w14:textId="77777777" w:rsidR="0024422D" w:rsidRPr="00F70761" w:rsidRDefault="0024422D" w:rsidP="00114854">
            <w:pPr>
              <w:overflowPunct/>
              <w:autoSpaceDE/>
              <w:autoSpaceDN/>
              <w:adjustRightInd/>
              <w:spacing w:after="100" w:line="276" w:lineRule="auto"/>
              <w:textAlignment w:val="auto"/>
              <w:rPr>
                <w:rFonts w:ascii="Arial" w:eastAsia="Calibri" w:hAnsi="Arial"/>
                <w:color w:val="000000"/>
                <w:sz w:val="20"/>
                <w:szCs w:val="20"/>
              </w:rPr>
            </w:pPr>
            <w:r w:rsidRPr="00F70761">
              <w:rPr>
                <w:rFonts w:ascii="Arial" w:eastAsia="Arial" w:hAnsi="Arial"/>
                <w:color w:val="000000"/>
                <w:sz w:val="20"/>
                <w:szCs w:val="20"/>
              </w:rPr>
              <w:t>Key Individuals: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7D99942" w14:textId="77777777" w:rsidR="00C30543" w:rsidRDefault="00C30543" w:rsidP="00C30543">
            <w:pPr>
              <w:spacing w:after="120" w:line="276" w:lineRule="auto"/>
              <w:ind w:right="3"/>
              <w:rPr>
                <w:rFonts w:ascii="Arial" w:eastAsia="Arial" w:hAnsi="Arial"/>
              </w:rPr>
            </w:pPr>
            <w:r>
              <w:rPr>
                <w:rFonts w:ascii="Arial" w:eastAsia="Arial" w:hAnsi="Arial"/>
              </w:rPr>
              <w:t>[REDACTED]</w:t>
            </w:r>
          </w:p>
          <w:p w14:paraId="0B1DBC69" w14:textId="77777777" w:rsidR="002B7674" w:rsidRPr="00F70761" w:rsidRDefault="002B7674" w:rsidP="00114854">
            <w:pPr>
              <w:overflowPunct/>
              <w:autoSpaceDE/>
              <w:autoSpaceDN/>
              <w:adjustRightInd/>
              <w:spacing w:after="100" w:line="276" w:lineRule="auto"/>
              <w:textAlignment w:val="auto"/>
              <w:rPr>
                <w:rFonts w:ascii="Arial" w:eastAsia="Calibri" w:hAnsi="Arial"/>
                <w:color w:val="000000"/>
                <w:sz w:val="20"/>
                <w:szCs w:val="20"/>
              </w:rPr>
            </w:pPr>
          </w:p>
        </w:tc>
      </w:tr>
      <w:tr w:rsidR="0024422D" w:rsidRPr="00F70761" w14:paraId="0B1DBC6D" w14:textId="77777777" w:rsidTr="005027BD">
        <w:trPr>
          <w:trHeight w:val="20"/>
        </w:trPr>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1DBC6B" w14:textId="15557196" w:rsidR="0024422D" w:rsidRPr="00F70761" w:rsidRDefault="0024422D" w:rsidP="00114854">
            <w:pPr>
              <w:overflowPunct/>
              <w:autoSpaceDE/>
              <w:autoSpaceDN/>
              <w:adjustRightInd/>
              <w:spacing w:after="100" w:line="276" w:lineRule="auto"/>
              <w:textAlignment w:val="auto"/>
              <w:rPr>
                <w:rFonts w:ascii="Arial" w:eastAsia="Arial" w:hAnsi="Arial"/>
                <w:color w:val="000000"/>
                <w:sz w:val="20"/>
                <w:szCs w:val="20"/>
              </w:rPr>
            </w:pPr>
            <w:r w:rsidRPr="00F70761">
              <w:rPr>
                <w:rFonts w:ascii="Arial" w:eastAsia="Arial" w:hAnsi="Arial"/>
                <w:color w:val="000000"/>
                <w:sz w:val="20"/>
                <w:szCs w:val="20"/>
              </w:rPr>
              <w:t>Guarantor(s)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B1DBC6C" w14:textId="77777777" w:rsidR="0024422D" w:rsidRPr="00F70761" w:rsidRDefault="00F90748" w:rsidP="00114854">
            <w:pPr>
              <w:overflowPunct/>
              <w:autoSpaceDE/>
              <w:autoSpaceDN/>
              <w:adjustRightInd/>
              <w:spacing w:after="100" w:line="276" w:lineRule="auto"/>
              <w:textAlignment w:val="auto"/>
              <w:rPr>
                <w:rFonts w:ascii="Arial" w:eastAsia="Arial" w:hAnsi="Arial"/>
                <w:color w:val="000000"/>
                <w:sz w:val="20"/>
                <w:szCs w:val="20"/>
              </w:rPr>
            </w:pPr>
            <w:r w:rsidRPr="00F70761">
              <w:rPr>
                <w:rFonts w:ascii="Arial" w:eastAsia="Arial" w:hAnsi="Arial"/>
                <w:color w:val="000000"/>
                <w:sz w:val="20"/>
                <w:szCs w:val="20"/>
              </w:rPr>
              <w:t>N/A</w:t>
            </w:r>
          </w:p>
        </w:tc>
      </w:tr>
    </w:tbl>
    <w:p w14:paraId="0B1DBC6E" w14:textId="77777777" w:rsidR="0024422D" w:rsidRPr="00F70761" w:rsidRDefault="0024422D" w:rsidP="00114854">
      <w:pPr>
        <w:overflowPunct/>
        <w:autoSpaceDE/>
        <w:autoSpaceDN/>
        <w:adjustRightInd/>
        <w:spacing w:after="0" w:line="276" w:lineRule="auto"/>
        <w:textAlignment w:val="auto"/>
        <w:rPr>
          <w:rFonts w:ascii="Arial" w:eastAsia="Calibri" w:hAnsi="Arial"/>
          <w:color w:val="000000"/>
          <w:sz w:val="20"/>
          <w:szCs w:val="20"/>
        </w:rPr>
      </w:pPr>
      <w:r w:rsidRPr="00F70761">
        <w:rPr>
          <w:rFonts w:ascii="Arial" w:eastAsia="Arial" w:hAnsi="Arial"/>
          <w:color w:val="000000"/>
          <w:sz w:val="20"/>
          <w:szCs w:val="20"/>
        </w:rPr>
        <w:t xml:space="preserve"> </w:t>
      </w:r>
    </w:p>
    <w:tbl>
      <w:tblPr>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95"/>
        <w:gridCol w:w="5985"/>
      </w:tblGrid>
      <w:tr w:rsidR="0024422D" w:rsidRPr="00F70761" w14:paraId="0B1DBC71" w14:textId="4CA98A61" w:rsidTr="001A45E4">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1DBC6F" w14:textId="77777777" w:rsidR="0024422D" w:rsidRPr="00F70761" w:rsidRDefault="0024422D" w:rsidP="00114854">
            <w:pPr>
              <w:overflowPunct/>
              <w:autoSpaceDE/>
              <w:autoSpaceDN/>
              <w:adjustRightInd/>
              <w:spacing w:after="100" w:line="276" w:lineRule="auto"/>
              <w:textAlignment w:val="auto"/>
              <w:rPr>
                <w:rFonts w:ascii="Arial" w:eastAsia="Calibri" w:hAnsi="Arial"/>
                <w:color w:val="000000"/>
                <w:sz w:val="20"/>
                <w:szCs w:val="20"/>
              </w:rPr>
            </w:pPr>
            <w:r w:rsidRPr="00F70761">
              <w:rPr>
                <w:rFonts w:ascii="Arial" w:eastAsia="Arial" w:hAnsi="Arial"/>
                <w:color w:val="000000"/>
                <w:sz w:val="20"/>
                <w:szCs w:val="20"/>
              </w:rPr>
              <w:t>Call Off Contract Charges (including any applicable discount(s), but excluding VAT):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8C22A45" w14:textId="77777777" w:rsidR="00DA5AE1" w:rsidRPr="00F70761" w:rsidRDefault="00DA5AE1" w:rsidP="00114854">
            <w:pPr>
              <w:spacing w:line="276" w:lineRule="auto"/>
              <w:rPr>
                <w:rFonts w:ascii="Arial" w:hAnsi="Arial"/>
                <w:sz w:val="20"/>
                <w:szCs w:val="20"/>
              </w:rPr>
            </w:pPr>
            <w:r w:rsidRPr="00F70761">
              <w:rPr>
                <w:rFonts w:ascii="Arial" w:hAnsi="Arial"/>
                <w:sz w:val="20"/>
                <w:szCs w:val="20"/>
              </w:rPr>
              <w:t>Payment can only be made following satisfactory delivery of pre-agreed certified products and deliverables.</w:t>
            </w:r>
          </w:p>
          <w:p w14:paraId="2BDC7F92" w14:textId="77777777" w:rsidR="00DA5AE1" w:rsidRPr="00F70761" w:rsidRDefault="00DA5AE1" w:rsidP="00114854">
            <w:pPr>
              <w:spacing w:line="276" w:lineRule="auto"/>
              <w:rPr>
                <w:rFonts w:ascii="Arial" w:hAnsi="Arial"/>
                <w:sz w:val="20"/>
                <w:szCs w:val="20"/>
              </w:rPr>
            </w:pPr>
            <w:r w:rsidRPr="00F70761">
              <w:rPr>
                <w:rFonts w:ascii="Arial" w:hAnsi="Arial"/>
                <w:sz w:val="20"/>
                <w:szCs w:val="20"/>
              </w:rPr>
              <w:t xml:space="preserve">Detailed, itemised cost estimates must be provided and signed off by the Client before any work commences after which, a Purchase Order will be provided by the Client. </w:t>
            </w:r>
          </w:p>
          <w:p w14:paraId="098E79B6" w14:textId="0657FC5D" w:rsidR="00D63C34" w:rsidRPr="00F70761" w:rsidRDefault="00DA5AE1" w:rsidP="00114854">
            <w:pPr>
              <w:spacing w:line="276" w:lineRule="auto"/>
              <w:rPr>
                <w:rFonts w:ascii="Arial" w:hAnsi="Arial"/>
                <w:sz w:val="20"/>
                <w:szCs w:val="20"/>
              </w:rPr>
            </w:pPr>
            <w:r w:rsidRPr="00F70761">
              <w:rPr>
                <w:rFonts w:ascii="Arial" w:hAnsi="Arial"/>
                <w:sz w:val="20"/>
                <w:szCs w:val="20"/>
              </w:rPr>
              <w:t xml:space="preserve">Payment will be made in line with the rate card stated at Annex C – Agency Pricing. All rates are inclusive of expenses and exclusive of VAT. </w:t>
            </w:r>
            <w:r w:rsidR="00D63C34" w:rsidRPr="00F70761">
              <w:rPr>
                <w:rFonts w:ascii="Arial" w:hAnsi="Arial"/>
                <w:sz w:val="20"/>
                <w:szCs w:val="20"/>
              </w:rPr>
              <w:t xml:space="preserve"> </w:t>
            </w:r>
          </w:p>
          <w:p w14:paraId="4516CA19" w14:textId="09F33B92" w:rsidR="00DA5AE1" w:rsidRPr="00F70761" w:rsidRDefault="00D63C34" w:rsidP="00114854">
            <w:pPr>
              <w:spacing w:line="276" w:lineRule="auto"/>
              <w:rPr>
                <w:rFonts w:ascii="Arial" w:hAnsi="Arial"/>
                <w:sz w:val="20"/>
                <w:szCs w:val="20"/>
              </w:rPr>
            </w:pPr>
            <w:r w:rsidRPr="00F70761">
              <w:rPr>
                <w:rFonts w:ascii="Arial" w:hAnsi="Arial"/>
                <w:sz w:val="20"/>
                <w:szCs w:val="20"/>
              </w:rPr>
              <w:t xml:space="preserve">The Pricing Schedule found at Annex C is an estimated cost. It shall be used as a benchmark to calculate </w:t>
            </w:r>
            <w:r w:rsidR="005027BD" w:rsidRPr="00F70761">
              <w:rPr>
                <w:rFonts w:ascii="Arial" w:hAnsi="Arial"/>
                <w:sz w:val="20"/>
                <w:szCs w:val="20"/>
              </w:rPr>
              <w:t xml:space="preserve">further work </w:t>
            </w:r>
            <w:r w:rsidR="000141CB" w:rsidRPr="00F70761">
              <w:rPr>
                <w:rFonts w:ascii="Arial" w:hAnsi="Arial"/>
                <w:sz w:val="20"/>
                <w:szCs w:val="20"/>
              </w:rPr>
              <w:t>which will be paid in line with the rate card.</w:t>
            </w:r>
          </w:p>
          <w:p w14:paraId="1653F48E" w14:textId="77777777" w:rsidR="00DA5AE1" w:rsidRPr="00F70761" w:rsidRDefault="00DA5AE1" w:rsidP="00114854">
            <w:pPr>
              <w:spacing w:line="276" w:lineRule="auto"/>
              <w:rPr>
                <w:rFonts w:ascii="Arial" w:hAnsi="Arial"/>
                <w:sz w:val="20"/>
                <w:szCs w:val="20"/>
              </w:rPr>
            </w:pPr>
            <w:r w:rsidRPr="00F70761">
              <w:rPr>
                <w:rFonts w:ascii="Arial" w:hAnsi="Arial"/>
                <w:sz w:val="20"/>
                <w:szCs w:val="20"/>
              </w:rPr>
              <w:t xml:space="preserve">The contract value will be for a maximum of £360,000.00 (Ex VAT). This is a call off contact and therefore there is no guarantee of spend. </w:t>
            </w:r>
          </w:p>
          <w:p w14:paraId="0B1DBC70" w14:textId="2E5413EC" w:rsidR="0024422D" w:rsidRPr="00C30543" w:rsidRDefault="00DA5AE1" w:rsidP="00C30543">
            <w:pPr>
              <w:spacing w:after="120" w:line="276" w:lineRule="auto"/>
              <w:ind w:right="3"/>
              <w:rPr>
                <w:rFonts w:ascii="Arial" w:eastAsia="Arial" w:hAnsi="Arial"/>
              </w:rPr>
            </w:pPr>
            <w:r w:rsidRPr="00F70761">
              <w:rPr>
                <w:rFonts w:ascii="Arial" w:hAnsi="Arial"/>
                <w:sz w:val="20"/>
                <w:szCs w:val="20"/>
              </w:rPr>
              <w:t xml:space="preserve">Before payment can be considered, each invoice must include the </w:t>
            </w:r>
            <w:r w:rsidR="00E9795F" w:rsidRPr="00F70761">
              <w:rPr>
                <w:rFonts w:ascii="Arial" w:hAnsi="Arial"/>
                <w:sz w:val="20"/>
                <w:szCs w:val="20"/>
              </w:rPr>
              <w:t>Client</w:t>
            </w:r>
            <w:r w:rsidRPr="00F70761">
              <w:rPr>
                <w:rFonts w:ascii="Arial" w:hAnsi="Arial"/>
                <w:sz w:val="20"/>
                <w:szCs w:val="20"/>
              </w:rPr>
              <w:t xml:space="preserve"> reference </w:t>
            </w:r>
            <w:r w:rsidR="00C30543">
              <w:rPr>
                <w:rFonts w:ascii="Arial" w:eastAsia="Arial" w:hAnsi="Arial"/>
              </w:rPr>
              <w:t>[REDACTED]</w:t>
            </w:r>
            <w:r w:rsidRPr="00F70761">
              <w:rPr>
                <w:rFonts w:ascii="Arial" w:hAnsi="Arial"/>
                <w:sz w:val="20"/>
                <w:szCs w:val="20"/>
              </w:rPr>
              <w:t>, plus a detailed elemental breakdown of work completed and the associated costs.</w:t>
            </w:r>
          </w:p>
        </w:tc>
      </w:tr>
      <w:tr w:rsidR="0024422D" w:rsidRPr="00F70761" w14:paraId="0B1DBC77" w14:textId="2A06E0FA" w:rsidTr="001A45E4">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1DBC72" w14:textId="77777777" w:rsidR="0024422D" w:rsidRPr="00F70761" w:rsidRDefault="0024422D" w:rsidP="00114854">
            <w:pPr>
              <w:overflowPunct/>
              <w:autoSpaceDE/>
              <w:autoSpaceDN/>
              <w:adjustRightInd/>
              <w:spacing w:after="100" w:line="276" w:lineRule="auto"/>
              <w:textAlignment w:val="auto"/>
              <w:rPr>
                <w:rFonts w:ascii="Arial" w:eastAsia="Arial" w:hAnsi="Arial"/>
                <w:color w:val="000000"/>
                <w:sz w:val="20"/>
                <w:szCs w:val="20"/>
              </w:rPr>
            </w:pPr>
            <w:r w:rsidRPr="00F70761">
              <w:rPr>
                <w:rFonts w:ascii="Arial" w:eastAsia="Arial" w:hAnsi="Arial"/>
                <w:color w:val="000000"/>
                <w:sz w:val="20"/>
                <w:szCs w:val="20"/>
              </w:rPr>
              <w:t>Insurance Requirements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B1DBC76" w14:textId="39412211" w:rsidR="0024422D" w:rsidRPr="00F70761" w:rsidRDefault="00DA5AE1" w:rsidP="009006A3">
            <w:pPr>
              <w:overflowPunct/>
              <w:autoSpaceDE/>
              <w:autoSpaceDN/>
              <w:adjustRightInd/>
              <w:spacing w:after="100" w:line="276" w:lineRule="auto"/>
              <w:textAlignment w:val="auto"/>
              <w:rPr>
                <w:rFonts w:ascii="Arial" w:eastAsia="Arial" w:hAnsi="Arial"/>
                <w:color w:val="000000"/>
                <w:sz w:val="20"/>
                <w:szCs w:val="20"/>
                <w:highlight w:val="yellow"/>
              </w:rPr>
            </w:pPr>
            <w:r w:rsidRPr="00F70761">
              <w:rPr>
                <w:rFonts w:ascii="Arial" w:eastAsia="Arial" w:hAnsi="Arial"/>
                <w:sz w:val="20"/>
                <w:szCs w:val="20"/>
              </w:rPr>
              <w:t xml:space="preserve">In line with </w:t>
            </w:r>
            <w:r w:rsidR="009006A3" w:rsidRPr="00F70761">
              <w:rPr>
                <w:rFonts w:ascii="Arial" w:eastAsia="Arial" w:hAnsi="Arial"/>
                <w:sz w:val="20"/>
                <w:szCs w:val="20"/>
              </w:rPr>
              <w:t>Call Off</w:t>
            </w:r>
            <w:r w:rsidRPr="00F70761">
              <w:rPr>
                <w:rFonts w:ascii="Arial" w:eastAsia="Arial" w:hAnsi="Arial"/>
                <w:sz w:val="20"/>
                <w:szCs w:val="20"/>
              </w:rPr>
              <w:t xml:space="preserve"> Terms and Conditions</w:t>
            </w:r>
          </w:p>
        </w:tc>
      </w:tr>
      <w:tr w:rsidR="0024422D" w:rsidRPr="00F70761" w14:paraId="0B1DBC7A" w14:textId="6F0E2C4D" w:rsidTr="001A45E4">
        <w:tc>
          <w:tcPr>
            <w:tcW w:w="289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B1DBC78" w14:textId="77777777" w:rsidR="0024422D" w:rsidRPr="00F70761" w:rsidRDefault="0024422D" w:rsidP="00114854">
            <w:pPr>
              <w:overflowPunct/>
              <w:autoSpaceDE/>
              <w:autoSpaceDN/>
              <w:adjustRightInd/>
              <w:spacing w:after="100" w:line="276" w:lineRule="auto"/>
              <w:textAlignment w:val="auto"/>
              <w:rPr>
                <w:rFonts w:ascii="Arial" w:eastAsia="Calibri" w:hAnsi="Arial"/>
                <w:color w:val="000000"/>
                <w:sz w:val="20"/>
                <w:szCs w:val="20"/>
              </w:rPr>
            </w:pPr>
            <w:r w:rsidRPr="00F70761">
              <w:rPr>
                <w:rFonts w:ascii="Arial" w:eastAsia="Arial" w:hAnsi="Arial"/>
                <w:color w:val="000000"/>
                <w:sz w:val="20"/>
                <w:szCs w:val="20"/>
              </w:rPr>
              <w:t>Client billing address for invoicing:</w:t>
            </w:r>
          </w:p>
        </w:tc>
        <w:tc>
          <w:tcPr>
            <w:tcW w:w="5985" w:type="dxa"/>
            <w:tcBorders>
              <w:bottom w:val="single" w:sz="8" w:space="0" w:color="000000"/>
              <w:right w:val="single" w:sz="8" w:space="0" w:color="000000"/>
            </w:tcBorders>
            <w:tcMar>
              <w:top w:w="100" w:type="dxa"/>
              <w:left w:w="100" w:type="dxa"/>
              <w:bottom w:w="100" w:type="dxa"/>
              <w:right w:w="100" w:type="dxa"/>
            </w:tcMar>
          </w:tcPr>
          <w:p w14:paraId="0F4515A7" w14:textId="77777777" w:rsidR="00DA5AE1" w:rsidRPr="00F70761" w:rsidRDefault="00DA5AE1" w:rsidP="00114854">
            <w:pPr>
              <w:overflowPunct/>
              <w:autoSpaceDE/>
              <w:autoSpaceDN/>
              <w:adjustRightInd/>
              <w:spacing w:after="100" w:line="276" w:lineRule="auto"/>
              <w:textAlignment w:val="auto"/>
              <w:rPr>
                <w:rFonts w:ascii="Arial" w:eastAsia="Arial" w:hAnsi="Arial"/>
                <w:sz w:val="20"/>
                <w:szCs w:val="20"/>
              </w:rPr>
            </w:pPr>
            <w:r w:rsidRPr="00F70761">
              <w:rPr>
                <w:rFonts w:ascii="Arial" w:eastAsia="Arial" w:hAnsi="Arial"/>
                <w:sz w:val="20"/>
                <w:szCs w:val="20"/>
              </w:rPr>
              <w:t>Agency invoices should be sent to either (not both):</w:t>
            </w:r>
          </w:p>
          <w:p w14:paraId="685C6BDA" w14:textId="132EF17A" w:rsidR="00DA5AE1" w:rsidRPr="00C30543" w:rsidRDefault="00DA5AE1" w:rsidP="00C30543">
            <w:pPr>
              <w:spacing w:after="120" w:line="276" w:lineRule="auto"/>
              <w:ind w:right="3"/>
              <w:rPr>
                <w:rFonts w:ascii="Arial" w:eastAsia="Arial" w:hAnsi="Arial"/>
              </w:rPr>
            </w:pPr>
            <w:r w:rsidRPr="00F70761">
              <w:rPr>
                <w:rFonts w:ascii="Arial" w:eastAsia="Arial" w:hAnsi="Arial"/>
                <w:sz w:val="20"/>
                <w:szCs w:val="20"/>
              </w:rPr>
              <w:t xml:space="preserve">By email to </w:t>
            </w:r>
            <w:r w:rsidR="00C30543">
              <w:rPr>
                <w:rFonts w:ascii="Arial" w:eastAsia="Arial" w:hAnsi="Arial"/>
              </w:rPr>
              <w:t>[REDACTED]</w:t>
            </w:r>
            <w:r w:rsidRPr="00F70761">
              <w:rPr>
                <w:rFonts w:ascii="Arial" w:eastAsia="Arial" w:hAnsi="Arial"/>
                <w:sz w:val="20"/>
                <w:szCs w:val="20"/>
              </w:rPr>
              <w:t xml:space="preserve"> in PDF format. It is the Agency’s responsibility to ensure the email is received by the Accounts Payable team.</w:t>
            </w:r>
          </w:p>
          <w:p w14:paraId="0B1DBC79" w14:textId="382C18EA" w:rsidR="0024422D" w:rsidRPr="00C30543" w:rsidRDefault="00DA5AE1" w:rsidP="00C30543">
            <w:pPr>
              <w:spacing w:after="120" w:line="276" w:lineRule="auto"/>
              <w:ind w:right="3"/>
              <w:rPr>
                <w:rFonts w:ascii="Arial" w:eastAsia="Arial" w:hAnsi="Arial"/>
              </w:rPr>
            </w:pPr>
            <w:r w:rsidRPr="00F70761">
              <w:rPr>
                <w:rFonts w:ascii="Arial" w:eastAsia="Arial" w:hAnsi="Arial"/>
                <w:sz w:val="20"/>
                <w:szCs w:val="20"/>
              </w:rPr>
              <w:t xml:space="preserve">By post to: </w:t>
            </w:r>
            <w:r w:rsidR="00C30543">
              <w:rPr>
                <w:rFonts w:ascii="Arial" w:eastAsia="Arial" w:hAnsi="Arial"/>
              </w:rPr>
              <w:t>[REDACTED]</w:t>
            </w:r>
          </w:p>
        </w:tc>
      </w:tr>
    </w:tbl>
    <w:p w14:paraId="0B1DBC7B" w14:textId="77777777" w:rsidR="0024422D" w:rsidRPr="00F70761" w:rsidRDefault="0024422D" w:rsidP="00114854">
      <w:pPr>
        <w:overflowPunct/>
        <w:autoSpaceDE/>
        <w:autoSpaceDN/>
        <w:adjustRightInd/>
        <w:spacing w:after="0" w:line="276" w:lineRule="auto"/>
        <w:textAlignment w:val="auto"/>
        <w:rPr>
          <w:rFonts w:ascii="Arial" w:eastAsia="Calibri" w:hAnsi="Arial"/>
          <w:color w:val="000000"/>
          <w:sz w:val="20"/>
          <w:szCs w:val="20"/>
        </w:rPr>
      </w:pPr>
      <w:r w:rsidRPr="00F70761">
        <w:rPr>
          <w:rFonts w:ascii="Arial" w:eastAsia="Arial" w:hAnsi="Arial"/>
          <w:color w:val="000000"/>
          <w:sz w:val="20"/>
          <w:szCs w:val="20"/>
        </w:rPr>
        <w:t xml:space="preserve"> </w:t>
      </w:r>
    </w:p>
    <w:tbl>
      <w:tblPr>
        <w:tblW w:w="8835" w:type="dxa"/>
        <w:tblInd w:w="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50"/>
        <w:gridCol w:w="5985"/>
      </w:tblGrid>
      <w:tr w:rsidR="0024422D" w:rsidRPr="00F70761" w14:paraId="0B1DBC7E" w14:textId="77777777" w:rsidTr="001A45E4">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1DBC7C" w14:textId="77777777" w:rsidR="0024422D" w:rsidRPr="00F70761" w:rsidRDefault="0024422D" w:rsidP="00114854">
            <w:pPr>
              <w:overflowPunct/>
              <w:autoSpaceDE/>
              <w:autoSpaceDN/>
              <w:adjustRightInd/>
              <w:spacing w:after="100" w:line="276" w:lineRule="auto"/>
              <w:textAlignment w:val="auto"/>
              <w:rPr>
                <w:rFonts w:ascii="Arial" w:eastAsia="Calibri" w:hAnsi="Arial"/>
                <w:color w:val="000000"/>
                <w:sz w:val="20"/>
                <w:szCs w:val="20"/>
              </w:rPr>
            </w:pPr>
            <w:r w:rsidRPr="00F70761">
              <w:rPr>
                <w:rFonts w:ascii="Arial" w:eastAsia="Arial" w:hAnsi="Arial"/>
                <w:color w:val="000000"/>
                <w:sz w:val="20"/>
                <w:szCs w:val="20"/>
              </w:rPr>
              <w:lastRenderedPageBreak/>
              <w:t>Alternative and/or additional provisions: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B1DBC7D" w14:textId="12C4AF89" w:rsidR="0024422D" w:rsidRPr="00F70761" w:rsidRDefault="00D63C34" w:rsidP="009006A3">
            <w:pPr>
              <w:overflowPunct/>
              <w:autoSpaceDE/>
              <w:autoSpaceDN/>
              <w:adjustRightInd/>
              <w:spacing w:after="100" w:line="276" w:lineRule="auto"/>
              <w:textAlignment w:val="auto"/>
              <w:rPr>
                <w:rFonts w:ascii="Arial" w:eastAsia="Calibri" w:hAnsi="Arial"/>
                <w:color w:val="000000"/>
                <w:sz w:val="20"/>
                <w:szCs w:val="20"/>
              </w:rPr>
            </w:pPr>
            <w:r w:rsidRPr="00F70761">
              <w:rPr>
                <w:rFonts w:ascii="Arial" w:eastAsia="Arial" w:hAnsi="Arial"/>
                <w:sz w:val="20"/>
                <w:szCs w:val="20"/>
              </w:rPr>
              <w:t xml:space="preserve">Additional GDPR provisions will apply and can be found within Schedule 6 of  </w:t>
            </w:r>
            <w:r w:rsidR="009006A3" w:rsidRPr="00F70761">
              <w:rPr>
                <w:rFonts w:ascii="Arial" w:eastAsia="Arial" w:hAnsi="Arial"/>
                <w:sz w:val="20"/>
                <w:szCs w:val="20"/>
              </w:rPr>
              <w:t xml:space="preserve">Call Off </w:t>
            </w:r>
            <w:r w:rsidRPr="00F70761">
              <w:rPr>
                <w:rFonts w:ascii="Arial" w:eastAsia="Arial" w:hAnsi="Arial"/>
                <w:sz w:val="20"/>
                <w:szCs w:val="20"/>
              </w:rPr>
              <w:t>Terms and Conditions</w:t>
            </w:r>
          </w:p>
        </w:tc>
      </w:tr>
    </w:tbl>
    <w:p w14:paraId="0B1DBC7F" w14:textId="77777777" w:rsidR="0024422D" w:rsidRPr="00F70761" w:rsidRDefault="0024422D" w:rsidP="00114854">
      <w:pPr>
        <w:overflowPunct/>
        <w:autoSpaceDE/>
        <w:autoSpaceDN/>
        <w:adjustRightInd/>
        <w:spacing w:after="100" w:line="276" w:lineRule="auto"/>
        <w:textAlignment w:val="auto"/>
        <w:rPr>
          <w:rFonts w:ascii="Arial" w:eastAsia="Calibri" w:hAnsi="Arial"/>
          <w:color w:val="000000"/>
          <w:sz w:val="20"/>
          <w:szCs w:val="20"/>
        </w:rPr>
      </w:pPr>
      <w:r w:rsidRPr="00F70761">
        <w:rPr>
          <w:rFonts w:ascii="Arial" w:eastAsia="Arial" w:hAnsi="Arial"/>
          <w:color w:val="000000"/>
          <w:sz w:val="20"/>
          <w:szCs w:val="20"/>
        </w:rPr>
        <w:t xml:space="preserve"> </w:t>
      </w:r>
    </w:p>
    <w:p w14:paraId="0B1DBC80" w14:textId="77777777" w:rsidR="0024422D" w:rsidRPr="00F70761" w:rsidRDefault="0024422D" w:rsidP="00114854">
      <w:pPr>
        <w:overflowPunct/>
        <w:autoSpaceDE/>
        <w:autoSpaceDN/>
        <w:adjustRightInd/>
        <w:spacing w:after="100" w:line="276" w:lineRule="auto"/>
        <w:textAlignment w:val="auto"/>
        <w:rPr>
          <w:rFonts w:ascii="Arial" w:eastAsia="Calibri" w:hAnsi="Arial"/>
          <w:color w:val="000000"/>
          <w:sz w:val="20"/>
          <w:szCs w:val="20"/>
        </w:rPr>
      </w:pPr>
      <w:bookmarkStart w:id="14" w:name="h.2ce457m" w:colFirst="0" w:colLast="0"/>
      <w:bookmarkEnd w:id="14"/>
      <w:r w:rsidRPr="00F70761">
        <w:rPr>
          <w:rFonts w:ascii="Arial" w:eastAsia="Arial" w:hAnsi="Arial"/>
          <w:b/>
          <w:color w:val="000000"/>
          <w:sz w:val="20"/>
          <w:szCs w:val="20"/>
        </w:rPr>
        <w:t>FORMATION OF CALL OFF CONTRACT</w:t>
      </w:r>
    </w:p>
    <w:p w14:paraId="0B1DBC81" w14:textId="77777777" w:rsidR="0024422D" w:rsidRPr="00F70761" w:rsidRDefault="0024422D" w:rsidP="00114854">
      <w:pPr>
        <w:overflowPunct/>
        <w:autoSpaceDE/>
        <w:autoSpaceDN/>
        <w:adjustRightInd/>
        <w:spacing w:after="100" w:line="276" w:lineRule="auto"/>
        <w:textAlignment w:val="auto"/>
        <w:rPr>
          <w:rFonts w:ascii="Arial" w:eastAsia="Calibri" w:hAnsi="Arial"/>
          <w:color w:val="000000"/>
          <w:sz w:val="20"/>
          <w:szCs w:val="20"/>
        </w:rPr>
      </w:pPr>
      <w:bookmarkStart w:id="15" w:name="h.rjefff" w:colFirst="0" w:colLast="0"/>
      <w:bookmarkEnd w:id="15"/>
      <w:r w:rsidRPr="00F70761">
        <w:rPr>
          <w:rFonts w:ascii="Arial" w:eastAsia="Arial" w:hAnsi="Arial"/>
          <w:b/>
          <w:color w:val="000000"/>
          <w:sz w:val="20"/>
          <w:szCs w:val="20"/>
        </w:rPr>
        <w:t>BY SIGNING AND RETURNING THIS LETTER OF APPOINTMENT (which may be done by electronic means) the Agency agrees to enter a Call-Off Contract with the Client to provide the Services in accordance with the terms of this letter and the Call-Off Terms.</w:t>
      </w:r>
    </w:p>
    <w:p w14:paraId="0B1DBC82" w14:textId="77777777" w:rsidR="0024422D" w:rsidRPr="00F70761" w:rsidRDefault="0024422D" w:rsidP="00114854">
      <w:pPr>
        <w:overflowPunct/>
        <w:autoSpaceDE/>
        <w:autoSpaceDN/>
        <w:adjustRightInd/>
        <w:spacing w:after="100" w:line="276" w:lineRule="auto"/>
        <w:textAlignment w:val="auto"/>
        <w:rPr>
          <w:rFonts w:ascii="Arial" w:eastAsia="Calibri" w:hAnsi="Arial"/>
          <w:color w:val="000000"/>
          <w:sz w:val="20"/>
          <w:szCs w:val="20"/>
        </w:rPr>
      </w:pPr>
      <w:bookmarkStart w:id="16" w:name="h.3bj1y38" w:colFirst="0" w:colLast="0"/>
      <w:bookmarkEnd w:id="16"/>
      <w:r w:rsidRPr="00F70761">
        <w:rPr>
          <w:rFonts w:ascii="Arial" w:eastAsia="Arial" w:hAnsi="Arial"/>
          <w:b/>
          <w:color w:val="000000"/>
          <w:sz w:val="20"/>
          <w:szCs w:val="20"/>
        </w:rPr>
        <w:t>The Parties hereby acknowledge and agree that they have read this letter and the Call-Off Terms.</w:t>
      </w:r>
    </w:p>
    <w:p w14:paraId="0B1DBC83" w14:textId="77777777" w:rsidR="0024422D" w:rsidRPr="00F70761" w:rsidRDefault="0024422D" w:rsidP="00114854">
      <w:pPr>
        <w:overflowPunct/>
        <w:autoSpaceDE/>
        <w:autoSpaceDN/>
        <w:adjustRightInd/>
        <w:spacing w:after="100" w:line="276" w:lineRule="auto"/>
        <w:textAlignment w:val="auto"/>
        <w:rPr>
          <w:rFonts w:ascii="Arial" w:eastAsia="Calibri" w:hAnsi="Arial"/>
          <w:color w:val="000000"/>
          <w:sz w:val="20"/>
          <w:szCs w:val="20"/>
        </w:rPr>
      </w:pPr>
      <w:bookmarkStart w:id="17" w:name="h.1qoc8b1" w:colFirst="0" w:colLast="0"/>
      <w:bookmarkEnd w:id="17"/>
      <w:r w:rsidRPr="00F70761">
        <w:rPr>
          <w:rFonts w:ascii="Arial" w:eastAsia="Arial" w:hAnsi="Arial"/>
          <w:b/>
          <w:color w:val="000000"/>
          <w:sz w:val="20"/>
          <w:szCs w:val="20"/>
        </w:rPr>
        <w:t>The Parties hereby acknowledge and agree that this Call-Off Contract shall be formed when the Client acknowledges (which may be done by electronic means) the receipt of the signed copy of this letter from the Agency within two (2) Working Days from such receipt.</w:t>
      </w:r>
    </w:p>
    <w:p w14:paraId="0B1DBC84" w14:textId="77777777" w:rsidR="0024422D" w:rsidRPr="00F70761" w:rsidRDefault="0024422D" w:rsidP="00114854">
      <w:pPr>
        <w:overflowPunct/>
        <w:autoSpaceDE/>
        <w:autoSpaceDN/>
        <w:adjustRightInd/>
        <w:spacing w:after="100" w:line="276" w:lineRule="auto"/>
        <w:textAlignment w:val="auto"/>
        <w:rPr>
          <w:rFonts w:ascii="Arial" w:eastAsia="Calibri" w:hAnsi="Arial"/>
          <w:color w:val="000000"/>
          <w:sz w:val="20"/>
          <w:szCs w:val="20"/>
        </w:rPr>
      </w:pPr>
      <w:bookmarkStart w:id="18" w:name="h.644awqurwoge" w:colFirst="0" w:colLast="0"/>
      <w:bookmarkEnd w:id="18"/>
      <w:r w:rsidRPr="00F70761">
        <w:rPr>
          <w:rFonts w:ascii="Arial" w:eastAsia="Arial" w:hAnsi="Arial"/>
          <w:color w:val="000000"/>
          <w:sz w:val="20"/>
          <w:szCs w:val="20"/>
        </w:rPr>
        <w:t xml:space="preserve"> </w:t>
      </w:r>
    </w:p>
    <w:p w14:paraId="0B1DBC85" w14:textId="77777777" w:rsidR="0024422D" w:rsidRPr="00F70761" w:rsidRDefault="0024422D" w:rsidP="00114854">
      <w:pPr>
        <w:overflowPunct/>
        <w:autoSpaceDE/>
        <w:autoSpaceDN/>
        <w:adjustRightInd/>
        <w:spacing w:after="40" w:line="276" w:lineRule="auto"/>
        <w:textAlignment w:val="auto"/>
        <w:rPr>
          <w:rFonts w:ascii="Arial" w:eastAsia="Calibri" w:hAnsi="Arial"/>
          <w:color w:val="000000"/>
          <w:sz w:val="20"/>
          <w:szCs w:val="20"/>
        </w:rPr>
      </w:pPr>
      <w:r w:rsidRPr="00F70761">
        <w:rPr>
          <w:rFonts w:ascii="Arial" w:eastAsia="Arial" w:hAnsi="Arial"/>
          <w:b/>
          <w:color w:val="000000"/>
          <w:sz w:val="20"/>
          <w:szCs w:val="20"/>
        </w:rPr>
        <w:t>For and on behalf of the Agency:                            For and on behalf of the Client:</w:t>
      </w:r>
    </w:p>
    <w:p w14:paraId="0B1DBC86" w14:textId="77777777" w:rsidR="0024422D" w:rsidRPr="00F70761" w:rsidRDefault="0024422D" w:rsidP="00114854">
      <w:pPr>
        <w:overflowPunct/>
        <w:autoSpaceDE/>
        <w:autoSpaceDN/>
        <w:adjustRightInd/>
        <w:spacing w:after="40" w:line="276" w:lineRule="auto"/>
        <w:textAlignment w:val="auto"/>
        <w:rPr>
          <w:rFonts w:ascii="Arial" w:eastAsia="Calibri" w:hAnsi="Arial"/>
          <w:color w:val="000000"/>
          <w:sz w:val="20"/>
          <w:szCs w:val="20"/>
        </w:rPr>
      </w:pPr>
      <w:r w:rsidRPr="00F70761">
        <w:rPr>
          <w:rFonts w:ascii="Arial" w:eastAsia="Arial" w:hAnsi="Arial"/>
          <w:color w:val="000000"/>
          <w:sz w:val="20"/>
          <w:szCs w:val="20"/>
        </w:rPr>
        <w:t>Name and Title:                                                           Name and Title:</w:t>
      </w:r>
    </w:p>
    <w:p w14:paraId="0B1DBC87" w14:textId="77777777" w:rsidR="0024422D" w:rsidRPr="00F70761" w:rsidRDefault="0024422D" w:rsidP="00114854">
      <w:pPr>
        <w:overflowPunct/>
        <w:autoSpaceDE/>
        <w:autoSpaceDN/>
        <w:adjustRightInd/>
        <w:spacing w:after="40" w:line="276" w:lineRule="auto"/>
        <w:textAlignment w:val="auto"/>
        <w:rPr>
          <w:rFonts w:ascii="Arial" w:eastAsia="Calibri" w:hAnsi="Arial"/>
          <w:color w:val="000000"/>
          <w:sz w:val="20"/>
          <w:szCs w:val="20"/>
        </w:rPr>
      </w:pPr>
      <w:r w:rsidRPr="00F70761">
        <w:rPr>
          <w:rFonts w:ascii="Arial" w:eastAsia="Arial" w:hAnsi="Arial"/>
          <w:color w:val="000000"/>
          <w:sz w:val="20"/>
          <w:szCs w:val="20"/>
        </w:rPr>
        <w:t>Signature:                                                                    Signature:</w:t>
      </w:r>
    </w:p>
    <w:p w14:paraId="0B1DBC88" w14:textId="77777777" w:rsidR="0024422D" w:rsidRPr="00F70761" w:rsidRDefault="0024422D" w:rsidP="00114854">
      <w:pPr>
        <w:overflowPunct/>
        <w:autoSpaceDE/>
        <w:autoSpaceDN/>
        <w:adjustRightInd/>
        <w:spacing w:after="40" w:line="276" w:lineRule="auto"/>
        <w:textAlignment w:val="auto"/>
        <w:rPr>
          <w:rFonts w:ascii="Arial" w:eastAsia="Calibri" w:hAnsi="Arial"/>
          <w:color w:val="000000"/>
          <w:sz w:val="20"/>
          <w:szCs w:val="20"/>
        </w:rPr>
      </w:pPr>
      <w:r w:rsidRPr="00F70761">
        <w:rPr>
          <w:rFonts w:ascii="Arial" w:eastAsia="Arial" w:hAnsi="Arial"/>
          <w:color w:val="000000"/>
          <w:sz w:val="20"/>
          <w:szCs w:val="20"/>
        </w:rPr>
        <w:t xml:space="preserve">Date:                                                                            Date: </w:t>
      </w:r>
    </w:p>
    <w:p w14:paraId="0B1DBC89" w14:textId="77777777" w:rsidR="0024422D" w:rsidRPr="00F70761" w:rsidRDefault="0024422D" w:rsidP="00114854">
      <w:pPr>
        <w:overflowPunct/>
        <w:autoSpaceDE/>
        <w:autoSpaceDN/>
        <w:adjustRightInd/>
        <w:spacing w:after="100" w:line="276" w:lineRule="auto"/>
        <w:textAlignment w:val="auto"/>
        <w:rPr>
          <w:rFonts w:ascii="Arial" w:eastAsia="Calibri" w:hAnsi="Arial"/>
          <w:color w:val="000000"/>
          <w:sz w:val="20"/>
          <w:szCs w:val="20"/>
        </w:rPr>
      </w:pPr>
      <w:bookmarkStart w:id="19" w:name="h.2pta16n" w:colFirst="0" w:colLast="0"/>
      <w:bookmarkEnd w:id="19"/>
      <w:r w:rsidRPr="00F70761">
        <w:rPr>
          <w:rFonts w:ascii="Arial" w:eastAsia="Arial" w:hAnsi="Arial"/>
          <w:color w:val="000000"/>
          <w:sz w:val="20"/>
          <w:szCs w:val="20"/>
        </w:rPr>
        <w:t xml:space="preserve"> </w:t>
      </w:r>
    </w:p>
    <w:p w14:paraId="0B1DBC8A" w14:textId="77777777" w:rsidR="0024422D" w:rsidRPr="00F70761" w:rsidRDefault="0024422D" w:rsidP="00114854">
      <w:pPr>
        <w:pStyle w:val="GPSSchAnnexname"/>
        <w:shd w:val="clear" w:color="auto" w:fill="FFFFFF"/>
        <w:spacing w:line="276" w:lineRule="auto"/>
        <w:ind w:firstLine="0"/>
        <w:rPr>
          <w:rFonts w:ascii="Arial" w:hAnsi="Arial" w:cs="Arial"/>
          <w:sz w:val="20"/>
          <w:szCs w:val="20"/>
        </w:rPr>
      </w:pPr>
      <w:r w:rsidRPr="00F70761">
        <w:rPr>
          <w:rFonts w:ascii="Arial" w:hAnsi="Arial" w:cs="Arial"/>
          <w:sz w:val="20"/>
          <w:szCs w:val="20"/>
        </w:rPr>
        <w:br w:type="page"/>
      </w:r>
      <w:bookmarkStart w:id="20" w:name="_Toc460415348"/>
      <w:r w:rsidRPr="00F70761">
        <w:rPr>
          <w:rFonts w:ascii="Arial" w:hAnsi="Arial" w:cs="Arial"/>
          <w:sz w:val="20"/>
          <w:szCs w:val="20"/>
        </w:rPr>
        <w:lastRenderedPageBreak/>
        <w:t>Annex A</w:t>
      </w:r>
      <w:bookmarkEnd w:id="20"/>
    </w:p>
    <w:p w14:paraId="0B1DBC8B" w14:textId="77777777" w:rsidR="0024422D" w:rsidRPr="00F70761" w:rsidRDefault="0024422D" w:rsidP="00114854">
      <w:pPr>
        <w:overflowPunct/>
        <w:autoSpaceDE/>
        <w:autoSpaceDN/>
        <w:adjustRightInd/>
        <w:spacing w:after="100" w:line="276" w:lineRule="auto"/>
        <w:jc w:val="center"/>
        <w:textAlignment w:val="auto"/>
        <w:rPr>
          <w:rFonts w:ascii="Arial" w:eastAsia="Arial" w:hAnsi="Arial"/>
          <w:b/>
          <w:color w:val="000000"/>
          <w:sz w:val="20"/>
          <w:szCs w:val="20"/>
        </w:rPr>
      </w:pPr>
      <w:r w:rsidRPr="00F70761">
        <w:rPr>
          <w:rFonts w:ascii="Arial" w:eastAsia="Arial" w:hAnsi="Arial"/>
          <w:b/>
          <w:color w:val="000000"/>
          <w:sz w:val="20"/>
          <w:szCs w:val="20"/>
        </w:rPr>
        <w:t>Client Brief</w:t>
      </w:r>
    </w:p>
    <w:p w14:paraId="7FD95B1F" w14:textId="77777777" w:rsidR="009006A3" w:rsidRPr="00F70761" w:rsidRDefault="009006A3" w:rsidP="009006A3">
      <w:pPr>
        <w:pStyle w:val="NormalWeb"/>
        <w:numPr>
          <w:ilvl w:val="0"/>
          <w:numId w:val="5"/>
        </w:numPr>
        <w:spacing w:before="0" w:beforeAutospacing="0" w:afterAutospacing="0" w:line="276" w:lineRule="auto"/>
        <w:jc w:val="both"/>
        <w:rPr>
          <w:rFonts w:ascii="Arial" w:eastAsia="Calibri" w:hAnsi="Arial"/>
          <w:color w:val="000000"/>
          <w:sz w:val="20"/>
          <w:szCs w:val="20"/>
        </w:rPr>
      </w:pPr>
      <w:r w:rsidRPr="00F70761">
        <w:rPr>
          <w:rFonts w:ascii="Arial" w:hAnsi="Arial" w:cs="Arial"/>
          <w:b/>
          <w:bCs/>
          <w:color w:val="000000"/>
          <w:sz w:val="20"/>
          <w:szCs w:val="20"/>
        </w:rPr>
        <w:t>PURPOSE</w:t>
      </w:r>
    </w:p>
    <w:p w14:paraId="47237DF4" w14:textId="0D348926" w:rsidR="002B7674" w:rsidRPr="00F70761" w:rsidRDefault="009006A3" w:rsidP="00F70761">
      <w:pPr>
        <w:overflowPunct/>
        <w:autoSpaceDE/>
        <w:autoSpaceDN/>
        <w:adjustRightInd/>
        <w:spacing w:after="100" w:line="276" w:lineRule="auto"/>
        <w:ind w:left="426" w:hanging="284"/>
        <w:textAlignment w:val="auto"/>
        <w:rPr>
          <w:rFonts w:ascii="Arial" w:eastAsia="Calibri" w:hAnsi="Arial"/>
          <w:color w:val="000000"/>
          <w:sz w:val="20"/>
          <w:szCs w:val="20"/>
        </w:rPr>
      </w:pPr>
      <w:r w:rsidRPr="00F70761">
        <w:rPr>
          <w:rFonts w:ascii="Arial" w:eastAsia="Calibri" w:hAnsi="Arial"/>
          <w:color w:val="000000"/>
          <w:sz w:val="20"/>
          <w:szCs w:val="20"/>
        </w:rPr>
        <w:t>1.1 The Department for Transport is hosting an International Zero Emission Vehicle Summit on 11-12th September and requires an events agency to help deliver the event.</w:t>
      </w:r>
    </w:p>
    <w:p w14:paraId="0B1DBC8D" w14:textId="77777777" w:rsidR="00717899" w:rsidRPr="00F70761" w:rsidRDefault="00717899" w:rsidP="00114854">
      <w:pPr>
        <w:pStyle w:val="NormalWeb"/>
        <w:numPr>
          <w:ilvl w:val="0"/>
          <w:numId w:val="5"/>
        </w:numPr>
        <w:spacing w:before="0" w:beforeAutospacing="0" w:afterAutospacing="0" w:line="276" w:lineRule="auto"/>
        <w:jc w:val="both"/>
        <w:rPr>
          <w:rFonts w:ascii="Arial" w:hAnsi="Arial" w:cs="Arial"/>
          <w:sz w:val="20"/>
          <w:szCs w:val="20"/>
        </w:rPr>
      </w:pPr>
      <w:r w:rsidRPr="00F70761">
        <w:rPr>
          <w:rFonts w:ascii="Arial" w:hAnsi="Arial" w:cs="Arial"/>
          <w:b/>
          <w:bCs/>
          <w:color w:val="000000"/>
          <w:sz w:val="20"/>
          <w:szCs w:val="20"/>
        </w:rPr>
        <w:t>THE REQUIREMENT</w:t>
      </w:r>
    </w:p>
    <w:p w14:paraId="0B1DBC8E" w14:textId="337E3C1D" w:rsidR="00717899" w:rsidRPr="00F70761" w:rsidRDefault="00717899" w:rsidP="00114854">
      <w:pPr>
        <w:pStyle w:val="NormalWeb"/>
        <w:numPr>
          <w:ilvl w:val="1"/>
          <w:numId w:val="5"/>
        </w:numPr>
        <w:spacing w:before="0" w:beforeAutospacing="0" w:afterAutospacing="0" w:line="276" w:lineRule="auto"/>
        <w:jc w:val="both"/>
        <w:rPr>
          <w:rFonts w:ascii="Arial" w:hAnsi="Arial" w:cs="Arial"/>
          <w:sz w:val="20"/>
          <w:szCs w:val="20"/>
        </w:rPr>
      </w:pPr>
      <w:r w:rsidRPr="00F70761">
        <w:rPr>
          <w:rFonts w:ascii="Arial" w:hAnsi="Arial" w:cs="Arial"/>
          <w:color w:val="000000"/>
          <w:sz w:val="20"/>
          <w:szCs w:val="20"/>
        </w:rPr>
        <w:t xml:space="preserve">The Agency is expected to work closely and collaboratively with all suppliers supporting </w:t>
      </w:r>
      <w:r w:rsidR="009006A3" w:rsidRPr="00F70761">
        <w:rPr>
          <w:rFonts w:ascii="Arial" w:hAnsi="Arial" w:cs="Arial"/>
          <w:color w:val="000000"/>
          <w:sz w:val="20"/>
          <w:szCs w:val="20"/>
        </w:rPr>
        <w:t>the</w:t>
      </w:r>
      <w:r w:rsidRPr="00F70761">
        <w:rPr>
          <w:rFonts w:ascii="Arial" w:hAnsi="Arial" w:cs="Arial"/>
          <w:color w:val="000000"/>
          <w:sz w:val="20"/>
          <w:szCs w:val="20"/>
        </w:rPr>
        <w:t xml:space="preserve"> event including the ICC in Birmingham and Cenex in Milbrook, who have some existing event management services, to successfully deliver the event. The Birmingham ICC will provide a catering manager, production manager, and an event manager. Millbrook will provide a zone manager.</w:t>
      </w:r>
    </w:p>
    <w:p w14:paraId="0B1DBC8F" w14:textId="77777777" w:rsidR="00717899" w:rsidRPr="00F70761" w:rsidRDefault="00717899" w:rsidP="00114854">
      <w:pPr>
        <w:pStyle w:val="NormalWeb"/>
        <w:numPr>
          <w:ilvl w:val="1"/>
          <w:numId w:val="5"/>
        </w:numPr>
        <w:spacing w:before="0" w:beforeAutospacing="0" w:afterAutospacing="0" w:line="276" w:lineRule="auto"/>
        <w:jc w:val="both"/>
        <w:rPr>
          <w:rFonts w:ascii="Arial" w:hAnsi="Arial" w:cs="Arial"/>
          <w:sz w:val="20"/>
          <w:szCs w:val="20"/>
        </w:rPr>
      </w:pPr>
      <w:r w:rsidRPr="00F70761">
        <w:rPr>
          <w:rFonts w:ascii="Arial" w:hAnsi="Arial" w:cs="Arial"/>
          <w:color w:val="000000"/>
          <w:sz w:val="20"/>
          <w:szCs w:val="20"/>
        </w:rPr>
        <w:t>Expected requirements include, but are not limited to:</w:t>
      </w:r>
    </w:p>
    <w:p w14:paraId="0B1DBC90" w14:textId="77777777" w:rsidR="00717899" w:rsidRPr="00F70761" w:rsidRDefault="00717899" w:rsidP="00114854">
      <w:pPr>
        <w:pStyle w:val="NormalWeb"/>
        <w:numPr>
          <w:ilvl w:val="2"/>
          <w:numId w:val="5"/>
        </w:numPr>
        <w:spacing w:before="0" w:beforeAutospacing="0" w:afterAutospacing="0" w:line="276" w:lineRule="auto"/>
        <w:jc w:val="both"/>
        <w:rPr>
          <w:rFonts w:ascii="Arial" w:hAnsi="Arial" w:cs="Arial"/>
          <w:sz w:val="20"/>
          <w:szCs w:val="20"/>
        </w:rPr>
      </w:pPr>
      <w:r w:rsidRPr="00F70761">
        <w:rPr>
          <w:rFonts w:ascii="Arial" w:hAnsi="Arial" w:cs="Arial"/>
          <w:color w:val="000000"/>
          <w:sz w:val="20"/>
          <w:szCs w:val="20"/>
        </w:rPr>
        <w:t>Event programme design and management including:</w:t>
      </w:r>
    </w:p>
    <w:p w14:paraId="0B1DBC91" w14:textId="37A3C3AC" w:rsidR="00717899" w:rsidRPr="00F70761" w:rsidRDefault="00717899" w:rsidP="00114854">
      <w:pPr>
        <w:pStyle w:val="NormalWeb"/>
        <w:numPr>
          <w:ilvl w:val="3"/>
          <w:numId w:val="5"/>
        </w:numPr>
        <w:spacing w:before="0" w:beforeAutospacing="0" w:afterAutospacing="0" w:line="276" w:lineRule="auto"/>
        <w:ind w:left="1985" w:hanging="992"/>
        <w:jc w:val="both"/>
        <w:rPr>
          <w:rFonts w:ascii="Arial" w:hAnsi="Arial" w:cs="Arial"/>
          <w:sz w:val="20"/>
          <w:szCs w:val="20"/>
        </w:rPr>
      </w:pPr>
      <w:r w:rsidRPr="00F70761">
        <w:rPr>
          <w:rFonts w:ascii="Arial" w:hAnsi="Arial" w:cs="Arial"/>
          <w:color w:val="000000"/>
          <w:sz w:val="20"/>
          <w:szCs w:val="20"/>
        </w:rPr>
        <w:t>Working with and under the direction of the OLEV, to support the finalising of the Summit agenda to ensure every aspect of the events tie seamlessly together.</w:t>
      </w:r>
    </w:p>
    <w:p w14:paraId="0B1DBC92" w14:textId="25E4DB28" w:rsidR="00717899" w:rsidRPr="00F70761" w:rsidRDefault="00717899" w:rsidP="00114854">
      <w:pPr>
        <w:pStyle w:val="NormalWeb"/>
        <w:numPr>
          <w:ilvl w:val="3"/>
          <w:numId w:val="5"/>
        </w:numPr>
        <w:spacing w:before="0" w:beforeAutospacing="0" w:afterAutospacing="0" w:line="276" w:lineRule="auto"/>
        <w:ind w:left="1985" w:hanging="992"/>
        <w:jc w:val="both"/>
        <w:rPr>
          <w:rFonts w:ascii="Arial" w:hAnsi="Arial" w:cs="Arial"/>
          <w:sz w:val="20"/>
          <w:szCs w:val="20"/>
        </w:rPr>
      </w:pPr>
      <w:r w:rsidRPr="00F70761">
        <w:rPr>
          <w:rFonts w:ascii="Arial" w:hAnsi="Arial" w:cs="Arial"/>
          <w:color w:val="000000"/>
          <w:sz w:val="20"/>
          <w:szCs w:val="20"/>
        </w:rPr>
        <w:t xml:space="preserve">Advising on and provision of audio visual systems. The day one venue provides some audio and visual equipment, but advice will be needed as to any additional requirements that may be required. The venue for day two does not provide any AV equipment and therefore the </w:t>
      </w:r>
      <w:r w:rsidR="00416A14" w:rsidRPr="00F70761">
        <w:rPr>
          <w:rFonts w:ascii="Arial" w:hAnsi="Arial" w:cs="Arial"/>
          <w:color w:val="000000"/>
          <w:sz w:val="20"/>
          <w:szCs w:val="20"/>
        </w:rPr>
        <w:t>Agency</w:t>
      </w:r>
      <w:r w:rsidRPr="00F70761">
        <w:rPr>
          <w:rFonts w:ascii="Arial" w:hAnsi="Arial" w:cs="Arial"/>
          <w:color w:val="000000"/>
          <w:sz w:val="20"/>
          <w:szCs w:val="20"/>
        </w:rPr>
        <w:t xml:space="preserve"> will need to provide a range of audio and visual options, suited to the venue. The </w:t>
      </w:r>
      <w:r w:rsidR="00416A14" w:rsidRPr="00F70761">
        <w:rPr>
          <w:rFonts w:ascii="Arial" w:hAnsi="Arial" w:cs="Arial"/>
          <w:color w:val="000000"/>
          <w:sz w:val="20"/>
          <w:szCs w:val="20"/>
        </w:rPr>
        <w:t>Agency</w:t>
      </w:r>
      <w:r w:rsidRPr="00F70761">
        <w:rPr>
          <w:rFonts w:ascii="Arial" w:hAnsi="Arial" w:cs="Arial"/>
          <w:color w:val="000000"/>
          <w:sz w:val="20"/>
          <w:szCs w:val="20"/>
        </w:rPr>
        <w:t xml:space="preserve"> will be required to advise on what equipment is required for the second venue.</w:t>
      </w:r>
    </w:p>
    <w:p w14:paraId="0B1DBC93" w14:textId="58375B1F" w:rsidR="00717899" w:rsidRPr="00F70761" w:rsidRDefault="00717899" w:rsidP="00114854">
      <w:pPr>
        <w:pStyle w:val="NormalWeb"/>
        <w:numPr>
          <w:ilvl w:val="3"/>
          <w:numId w:val="5"/>
        </w:numPr>
        <w:spacing w:before="0" w:beforeAutospacing="0" w:afterAutospacing="0" w:line="276" w:lineRule="auto"/>
        <w:ind w:left="1985" w:hanging="992"/>
        <w:jc w:val="both"/>
        <w:rPr>
          <w:rFonts w:ascii="Arial" w:hAnsi="Arial" w:cs="Arial"/>
          <w:sz w:val="20"/>
          <w:szCs w:val="20"/>
        </w:rPr>
      </w:pPr>
      <w:r w:rsidRPr="00F70761">
        <w:rPr>
          <w:rFonts w:ascii="Arial" w:hAnsi="Arial" w:cs="Arial"/>
          <w:color w:val="000000"/>
          <w:sz w:val="20"/>
          <w:szCs w:val="20"/>
        </w:rPr>
        <w:t xml:space="preserve">Provision of catering – refreshments will need to be available throughout the summit, free of charge to all attendees. There will be an evening reception at the ICC in Birmingham on the 11th September which will require hot food and standing service. Food and catering will be provided by the ICC venue in Birmingham for the day and evening of 11th September, but not at Cenex in Millbrook on 12th September. The </w:t>
      </w:r>
      <w:r w:rsidR="00416A14" w:rsidRPr="00F70761">
        <w:rPr>
          <w:rFonts w:ascii="Arial" w:hAnsi="Arial" w:cs="Arial"/>
          <w:color w:val="000000"/>
          <w:sz w:val="20"/>
          <w:szCs w:val="20"/>
        </w:rPr>
        <w:t>Agency</w:t>
      </w:r>
      <w:r w:rsidRPr="00F70761">
        <w:rPr>
          <w:rFonts w:ascii="Arial" w:hAnsi="Arial" w:cs="Arial"/>
          <w:color w:val="000000"/>
          <w:sz w:val="20"/>
          <w:szCs w:val="20"/>
        </w:rPr>
        <w:t xml:space="preserve"> will therefore need to provide food and catering services on the second day of the summit including provision of cutlery and crockery. Cold food will be sufficient during the day.</w:t>
      </w:r>
    </w:p>
    <w:p w14:paraId="0B1DBC94" w14:textId="61B1CDF5" w:rsidR="00717899" w:rsidRPr="00F70761" w:rsidRDefault="00717899" w:rsidP="00114854">
      <w:pPr>
        <w:pStyle w:val="NormalWeb"/>
        <w:numPr>
          <w:ilvl w:val="1"/>
          <w:numId w:val="5"/>
        </w:numPr>
        <w:spacing w:before="0" w:beforeAutospacing="0" w:afterAutospacing="0" w:line="276" w:lineRule="auto"/>
        <w:jc w:val="both"/>
        <w:rPr>
          <w:rFonts w:ascii="Arial" w:hAnsi="Arial" w:cs="Arial"/>
          <w:sz w:val="20"/>
          <w:szCs w:val="20"/>
        </w:rPr>
      </w:pPr>
      <w:r w:rsidRPr="00F70761">
        <w:rPr>
          <w:rFonts w:ascii="Arial" w:hAnsi="Arial" w:cs="Arial"/>
          <w:color w:val="000000"/>
          <w:sz w:val="20"/>
          <w:szCs w:val="20"/>
        </w:rPr>
        <w:t>Helping develop staff plans for the event such as timing, who is responsible for wha</w:t>
      </w:r>
      <w:r w:rsidR="0092721F" w:rsidRPr="00F70761">
        <w:rPr>
          <w:rFonts w:ascii="Arial" w:hAnsi="Arial" w:cs="Arial"/>
          <w:color w:val="000000"/>
          <w:sz w:val="20"/>
          <w:szCs w:val="20"/>
        </w:rPr>
        <w:t>t, who should be where and when?</w:t>
      </w:r>
    </w:p>
    <w:p w14:paraId="0B1DBC95" w14:textId="77777777" w:rsidR="00717899" w:rsidRPr="00F70761" w:rsidRDefault="00717899" w:rsidP="00114854">
      <w:pPr>
        <w:pStyle w:val="NormalWeb"/>
        <w:numPr>
          <w:ilvl w:val="1"/>
          <w:numId w:val="5"/>
        </w:numPr>
        <w:spacing w:before="0" w:beforeAutospacing="0" w:afterAutospacing="0" w:line="276" w:lineRule="auto"/>
        <w:jc w:val="both"/>
        <w:rPr>
          <w:rFonts w:ascii="Arial" w:hAnsi="Arial" w:cs="Arial"/>
          <w:sz w:val="20"/>
          <w:szCs w:val="20"/>
        </w:rPr>
      </w:pPr>
      <w:r w:rsidRPr="00F70761">
        <w:rPr>
          <w:rFonts w:ascii="Arial" w:hAnsi="Arial" w:cs="Arial"/>
          <w:color w:val="000000"/>
          <w:sz w:val="20"/>
          <w:szCs w:val="20"/>
        </w:rPr>
        <w:t>Event production including:</w:t>
      </w:r>
    </w:p>
    <w:p w14:paraId="0B1DBC96" w14:textId="77777777" w:rsidR="00717899" w:rsidRPr="00F70761" w:rsidRDefault="00717899" w:rsidP="00114854">
      <w:pPr>
        <w:pStyle w:val="NormalWeb"/>
        <w:numPr>
          <w:ilvl w:val="2"/>
          <w:numId w:val="5"/>
        </w:numPr>
        <w:spacing w:before="0" w:beforeAutospacing="0" w:afterAutospacing="0" w:line="276" w:lineRule="auto"/>
        <w:ind w:left="1985" w:hanging="992"/>
        <w:jc w:val="both"/>
        <w:rPr>
          <w:rFonts w:ascii="Arial" w:hAnsi="Arial" w:cs="Arial"/>
          <w:sz w:val="20"/>
          <w:szCs w:val="20"/>
        </w:rPr>
      </w:pPr>
      <w:r w:rsidRPr="00F70761">
        <w:rPr>
          <w:rFonts w:ascii="Arial" w:hAnsi="Arial" w:cs="Arial"/>
          <w:color w:val="000000"/>
          <w:sz w:val="20"/>
          <w:szCs w:val="20"/>
        </w:rPr>
        <w:t xml:space="preserve">Layout of venue and rooms. </w:t>
      </w:r>
    </w:p>
    <w:p w14:paraId="0B1DBC97" w14:textId="57268BB4" w:rsidR="00717899" w:rsidRPr="00F70761" w:rsidRDefault="00717899" w:rsidP="00114854">
      <w:pPr>
        <w:pStyle w:val="NormalWeb"/>
        <w:numPr>
          <w:ilvl w:val="2"/>
          <w:numId w:val="5"/>
        </w:numPr>
        <w:spacing w:before="0" w:beforeAutospacing="0" w:afterAutospacing="0" w:line="276" w:lineRule="auto"/>
        <w:ind w:left="1985" w:hanging="992"/>
        <w:jc w:val="both"/>
        <w:rPr>
          <w:rFonts w:ascii="Arial" w:hAnsi="Arial" w:cs="Arial"/>
          <w:sz w:val="20"/>
          <w:szCs w:val="20"/>
        </w:rPr>
      </w:pPr>
      <w:r w:rsidRPr="00F70761">
        <w:rPr>
          <w:rFonts w:ascii="Arial" w:hAnsi="Arial" w:cs="Arial"/>
          <w:color w:val="000000"/>
          <w:sz w:val="20"/>
          <w:szCs w:val="20"/>
        </w:rPr>
        <w:t>‘Flow’ of each day i.e. how delegates move around the building during the event, how catering will be served, planning and monitoring the impromptu use of breakout and other rooms, ensuring of a dedicated access routes for Ministers and senior figures from industry around the venues, guided tours of the partnered event on day 2.</w:t>
      </w:r>
      <w:r w:rsidR="009006A3" w:rsidRPr="00F70761">
        <w:rPr>
          <w:rFonts w:ascii="Arial" w:hAnsi="Arial" w:cs="Arial"/>
          <w:color w:val="000000"/>
          <w:sz w:val="20"/>
          <w:szCs w:val="20"/>
        </w:rPr>
        <w:t xml:space="preserve"> Office for Low Emission Vehicles (</w:t>
      </w:r>
      <w:r w:rsidRPr="00F70761">
        <w:rPr>
          <w:rFonts w:ascii="Arial" w:hAnsi="Arial" w:cs="Arial"/>
          <w:color w:val="000000"/>
          <w:sz w:val="20"/>
          <w:szCs w:val="20"/>
        </w:rPr>
        <w:t>OLEV</w:t>
      </w:r>
      <w:r w:rsidR="009006A3" w:rsidRPr="00F70761">
        <w:rPr>
          <w:rFonts w:ascii="Arial" w:hAnsi="Arial" w:cs="Arial"/>
          <w:color w:val="000000"/>
          <w:sz w:val="20"/>
          <w:szCs w:val="20"/>
        </w:rPr>
        <w:t>)</w:t>
      </w:r>
      <w:r w:rsidRPr="00F70761">
        <w:rPr>
          <w:rFonts w:ascii="Arial" w:hAnsi="Arial" w:cs="Arial"/>
          <w:color w:val="000000"/>
          <w:sz w:val="20"/>
          <w:szCs w:val="20"/>
        </w:rPr>
        <w:t xml:space="preserve"> will provide volunteer guides for this purpose.</w:t>
      </w:r>
    </w:p>
    <w:p w14:paraId="0B1DBC98" w14:textId="135DC56B" w:rsidR="00717899" w:rsidRPr="00F70761" w:rsidRDefault="00717899" w:rsidP="00114854">
      <w:pPr>
        <w:pStyle w:val="NormalWeb"/>
        <w:numPr>
          <w:ilvl w:val="2"/>
          <w:numId w:val="5"/>
        </w:numPr>
        <w:spacing w:before="0" w:beforeAutospacing="0" w:afterAutospacing="0" w:line="276" w:lineRule="auto"/>
        <w:ind w:left="1985" w:hanging="992"/>
        <w:jc w:val="both"/>
        <w:rPr>
          <w:rFonts w:ascii="Arial" w:hAnsi="Arial" w:cs="Arial"/>
          <w:sz w:val="20"/>
          <w:szCs w:val="20"/>
        </w:rPr>
      </w:pPr>
      <w:r w:rsidRPr="00F70761">
        <w:rPr>
          <w:rFonts w:ascii="Arial" w:hAnsi="Arial" w:cs="Arial"/>
          <w:color w:val="000000"/>
          <w:sz w:val="20"/>
          <w:szCs w:val="20"/>
        </w:rPr>
        <w:t xml:space="preserve">Stage design and set for day one and two of the summit. The stage will be provided and set up by the ICC venue in Birmingham on day one, but it will be the </w:t>
      </w:r>
      <w:r w:rsidR="00416A14" w:rsidRPr="00F70761">
        <w:rPr>
          <w:rFonts w:ascii="Arial" w:hAnsi="Arial" w:cs="Arial"/>
          <w:color w:val="000000"/>
          <w:sz w:val="20"/>
          <w:szCs w:val="20"/>
        </w:rPr>
        <w:t>Agency</w:t>
      </w:r>
      <w:r w:rsidRPr="00F70761">
        <w:rPr>
          <w:rFonts w:ascii="Arial" w:hAnsi="Arial" w:cs="Arial"/>
          <w:color w:val="000000"/>
          <w:sz w:val="20"/>
          <w:szCs w:val="20"/>
        </w:rPr>
        <w:t xml:space="preserve">s responsibility to dress the stage appropriately. The same level of </w:t>
      </w:r>
      <w:r w:rsidRPr="00F70761">
        <w:rPr>
          <w:rFonts w:ascii="Arial" w:hAnsi="Arial" w:cs="Arial"/>
          <w:color w:val="000000"/>
          <w:sz w:val="20"/>
          <w:szCs w:val="20"/>
        </w:rPr>
        <w:lastRenderedPageBreak/>
        <w:t xml:space="preserve">service will be supplied by Cenex on day two and therefore the </w:t>
      </w:r>
      <w:r w:rsidR="00416A14" w:rsidRPr="00F70761">
        <w:rPr>
          <w:rFonts w:ascii="Arial" w:hAnsi="Arial" w:cs="Arial"/>
          <w:color w:val="000000"/>
          <w:sz w:val="20"/>
          <w:szCs w:val="20"/>
        </w:rPr>
        <w:t xml:space="preserve">Agency </w:t>
      </w:r>
      <w:r w:rsidRPr="00F70761">
        <w:rPr>
          <w:rFonts w:ascii="Arial" w:hAnsi="Arial" w:cs="Arial"/>
          <w:color w:val="000000"/>
          <w:sz w:val="20"/>
          <w:szCs w:val="20"/>
        </w:rPr>
        <w:t>will also be required dress the day two venue appropriately.</w:t>
      </w:r>
    </w:p>
    <w:p w14:paraId="0B1DBC99" w14:textId="77777777" w:rsidR="00717899" w:rsidRPr="00F70761" w:rsidRDefault="00717899" w:rsidP="00114854">
      <w:pPr>
        <w:pStyle w:val="NormalWeb"/>
        <w:numPr>
          <w:ilvl w:val="2"/>
          <w:numId w:val="5"/>
        </w:numPr>
        <w:spacing w:before="0" w:beforeAutospacing="0" w:afterAutospacing="0" w:line="276" w:lineRule="auto"/>
        <w:ind w:left="1985" w:hanging="992"/>
        <w:jc w:val="both"/>
        <w:rPr>
          <w:rFonts w:ascii="Arial" w:hAnsi="Arial" w:cs="Arial"/>
          <w:sz w:val="20"/>
          <w:szCs w:val="20"/>
        </w:rPr>
      </w:pPr>
      <w:r w:rsidRPr="00F70761">
        <w:rPr>
          <w:rFonts w:ascii="Arial" w:hAnsi="Arial" w:cs="Arial"/>
          <w:color w:val="000000"/>
          <w:sz w:val="20"/>
          <w:szCs w:val="20"/>
        </w:rPr>
        <w:t>Dressing of conference and seminar rooms. Access to the main hall of the ICC in Birmingham will be available from 7am on the morning of the 11th September. A stage will be built and dressed, audience seating will be set-up, a sound system and microphones will be installed and presentation screen will be already set up when upon access to the venue. Access to the venue at Cenex for day two will be available from 8am on Monday 10th September.</w:t>
      </w:r>
    </w:p>
    <w:p w14:paraId="0B1DBC9A" w14:textId="74D10159" w:rsidR="00717899" w:rsidRPr="00F70761" w:rsidRDefault="00717899" w:rsidP="00114854">
      <w:pPr>
        <w:pStyle w:val="NormalWeb"/>
        <w:numPr>
          <w:ilvl w:val="2"/>
          <w:numId w:val="5"/>
        </w:numPr>
        <w:spacing w:before="0" w:beforeAutospacing="0" w:afterAutospacing="0" w:line="276" w:lineRule="auto"/>
        <w:ind w:left="1985" w:hanging="992"/>
        <w:jc w:val="both"/>
        <w:rPr>
          <w:rFonts w:ascii="Arial" w:hAnsi="Arial" w:cs="Arial"/>
          <w:sz w:val="20"/>
          <w:szCs w:val="20"/>
        </w:rPr>
      </w:pPr>
      <w:r w:rsidRPr="00F70761">
        <w:rPr>
          <w:rFonts w:ascii="Arial" w:hAnsi="Arial" w:cs="Arial"/>
          <w:color w:val="000000"/>
          <w:sz w:val="20"/>
          <w:szCs w:val="20"/>
        </w:rPr>
        <w:t xml:space="preserve">The </w:t>
      </w:r>
      <w:r w:rsidR="00416A14" w:rsidRPr="00F70761">
        <w:rPr>
          <w:rFonts w:ascii="Arial" w:hAnsi="Arial" w:cs="Arial"/>
          <w:color w:val="000000"/>
          <w:sz w:val="20"/>
          <w:szCs w:val="20"/>
        </w:rPr>
        <w:t>Agency</w:t>
      </w:r>
      <w:r w:rsidRPr="00F70761">
        <w:rPr>
          <w:rFonts w:ascii="Arial" w:hAnsi="Arial" w:cs="Arial"/>
          <w:color w:val="000000"/>
          <w:sz w:val="20"/>
          <w:szCs w:val="20"/>
        </w:rPr>
        <w:t xml:space="preserve"> will be required to liaise with the venues to ensure that they have provided the items and services expected. The ICC in Birmingham have been contracted to provide: venue hire - includes Hall 4, 9, 10, Executive rooms (3,4,5,6,8,9&amp;10) Symphony hall foyers (3 levels) with foyers along halls 9&amp;10; 3 vehicle spaces on the mall to display vehicles from partners; manned cloak room; In house catering; registration desks; stewarding and 24 hour security control; free general delegate wifi; AV package includes additional repeater screens, 1 PA system, 1 microphone lectern, 1 lectern, 2 roving mics, 1 lapel mic; evening reception space. Cenex will provide venue hire of one hall.</w:t>
      </w:r>
    </w:p>
    <w:p w14:paraId="0B1DBC9B" w14:textId="61B317FC" w:rsidR="00717899" w:rsidRPr="00F70761" w:rsidRDefault="00717899" w:rsidP="00114854">
      <w:pPr>
        <w:pStyle w:val="NormalWeb"/>
        <w:numPr>
          <w:ilvl w:val="2"/>
          <w:numId w:val="5"/>
        </w:numPr>
        <w:spacing w:before="0" w:beforeAutospacing="0" w:afterAutospacing="0" w:line="276" w:lineRule="auto"/>
        <w:ind w:left="1985" w:hanging="992"/>
        <w:jc w:val="both"/>
        <w:rPr>
          <w:rFonts w:ascii="Arial" w:hAnsi="Arial" w:cs="Arial"/>
          <w:sz w:val="20"/>
          <w:szCs w:val="20"/>
        </w:rPr>
      </w:pPr>
      <w:r w:rsidRPr="00F70761">
        <w:rPr>
          <w:rFonts w:ascii="Arial" w:hAnsi="Arial" w:cs="Arial"/>
          <w:color w:val="000000"/>
          <w:sz w:val="20"/>
          <w:szCs w:val="20"/>
        </w:rPr>
        <w:t xml:space="preserve">Design and installation of audio visual systems. ICC in Birmingham will provide and set up the basic audio and visual systems that they currently hold, but additional equipment may be required. The </w:t>
      </w:r>
      <w:r w:rsidR="00416A14" w:rsidRPr="00F70761">
        <w:rPr>
          <w:rFonts w:ascii="Arial" w:hAnsi="Arial" w:cs="Arial"/>
          <w:color w:val="000000"/>
          <w:sz w:val="20"/>
          <w:szCs w:val="20"/>
        </w:rPr>
        <w:t>Agency</w:t>
      </w:r>
      <w:r w:rsidRPr="00F70761">
        <w:rPr>
          <w:rFonts w:ascii="Arial" w:hAnsi="Arial" w:cs="Arial"/>
          <w:color w:val="000000"/>
          <w:sz w:val="20"/>
          <w:szCs w:val="20"/>
        </w:rPr>
        <w:t xml:space="preserve"> will be required to evaluate what is currently provided and advice if any further audio visual systems will be required. For Cenex in Millbrook, no equipment is provided, it will therefore be the </w:t>
      </w:r>
      <w:r w:rsidR="0092721F" w:rsidRPr="00F70761">
        <w:rPr>
          <w:rFonts w:ascii="Arial" w:hAnsi="Arial" w:cs="Arial"/>
          <w:color w:val="000000"/>
          <w:sz w:val="20"/>
          <w:szCs w:val="20"/>
        </w:rPr>
        <w:t>Agency’s</w:t>
      </w:r>
      <w:r w:rsidR="00F81B9F" w:rsidRPr="00F70761">
        <w:rPr>
          <w:rFonts w:ascii="Arial" w:hAnsi="Arial" w:cs="Arial"/>
          <w:sz w:val="20"/>
          <w:szCs w:val="20"/>
        </w:rPr>
        <w:t xml:space="preserve"> </w:t>
      </w:r>
      <w:r w:rsidRPr="00F70761">
        <w:rPr>
          <w:rFonts w:ascii="Arial" w:hAnsi="Arial" w:cs="Arial"/>
          <w:color w:val="000000"/>
          <w:sz w:val="20"/>
          <w:szCs w:val="20"/>
        </w:rPr>
        <w:t>responsibility to design and install relevant audio visual systems.</w:t>
      </w:r>
    </w:p>
    <w:p w14:paraId="0B1DBC9C" w14:textId="616A7B17" w:rsidR="00717899" w:rsidRPr="00F70761" w:rsidRDefault="00717899" w:rsidP="009006A3">
      <w:pPr>
        <w:pStyle w:val="NormalWeb"/>
        <w:numPr>
          <w:ilvl w:val="2"/>
          <w:numId w:val="5"/>
        </w:numPr>
        <w:spacing w:before="0" w:beforeAutospacing="0" w:afterAutospacing="0" w:line="276" w:lineRule="auto"/>
        <w:ind w:left="1985" w:hanging="992"/>
        <w:jc w:val="both"/>
        <w:rPr>
          <w:rFonts w:ascii="Arial" w:hAnsi="Arial" w:cs="Arial"/>
          <w:sz w:val="20"/>
          <w:szCs w:val="20"/>
        </w:rPr>
      </w:pPr>
      <w:r w:rsidRPr="00F70761">
        <w:rPr>
          <w:rFonts w:ascii="Arial" w:hAnsi="Arial" w:cs="Arial"/>
          <w:color w:val="000000"/>
          <w:sz w:val="20"/>
          <w:szCs w:val="20"/>
        </w:rPr>
        <w:t xml:space="preserve">Provision of laptops, microphones, portable display stands and similar equipment. This will be required for each of the venues, in ICC Birmingham and Cenex Millbrook. In ICC Birmingham, the </w:t>
      </w:r>
      <w:r w:rsidR="00416A14" w:rsidRPr="00F70761">
        <w:rPr>
          <w:rFonts w:ascii="Arial" w:hAnsi="Arial" w:cs="Arial"/>
          <w:color w:val="000000"/>
          <w:sz w:val="20"/>
          <w:szCs w:val="20"/>
        </w:rPr>
        <w:t>Agency</w:t>
      </w:r>
      <w:r w:rsidRPr="00F70761">
        <w:rPr>
          <w:rFonts w:ascii="Arial" w:hAnsi="Arial" w:cs="Arial"/>
          <w:color w:val="000000"/>
          <w:sz w:val="20"/>
          <w:szCs w:val="20"/>
        </w:rPr>
        <w:t xml:space="preserve"> will need to take into consideration the 3 halls with 7 rooms that are available, and at Millbrook – the one hall with two rooms that are available. </w:t>
      </w:r>
      <w:r w:rsidR="0092721F" w:rsidRPr="00F70761">
        <w:rPr>
          <w:rFonts w:ascii="Arial" w:hAnsi="Arial" w:cs="Arial"/>
          <w:color w:val="000000"/>
          <w:sz w:val="20"/>
          <w:szCs w:val="20"/>
        </w:rPr>
        <w:t>It is</w:t>
      </w:r>
      <w:r w:rsidRPr="00F70761">
        <w:rPr>
          <w:rFonts w:ascii="Arial" w:hAnsi="Arial" w:cs="Arial"/>
          <w:color w:val="000000"/>
          <w:sz w:val="20"/>
          <w:szCs w:val="20"/>
        </w:rPr>
        <w:t xml:space="preserve"> anticipate</w:t>
      </w:r>
      <w:r w:rsidR="0092721F" w:rsidRPr="00F70761">
        <w:rPr>
          <w:rFonts w:ascii="Arial" w:hAnsi="Arial" w:cs="Arial"/>
          <w:color w:val="000000"/>
          <w:sz w:val="20"/>
          <w:szCs w:val="20"/>
        </w:rPr>
        <w:t>d the event will require</w:t>
      </w:r>
      <w:r w:rsidRPr="00F70761">
        <w:rPr>
          <w:rFonts w:ascii="Arial" w:hAnsi="Arial" w:cs="Arial"/>
          <w:color w:val="000000"/>
          <w:sz w:val="20"/>
          <w:szCs w:val="20"/>
        </w:rPr>
        <w:t xml:space="preserve"> approximately 25 handheld roaming microphones in addition to those on the presentation stage</w:t>
      </w:r>
    </w:p>
    <w:p w14:paraId="0B1DBC9D" w14:textId="1F6A5D53" w:rsidR="00717899" w:rsidRPr="00F70761" w:rsidRDefault="00717899" w:rsidP="00114854">
      <w:pPr>
        <w:pStyle w:val="NormalWeb"/>
        <w:numPr>
          <w:ilvl w:val="2"/>
          <w:numId w:val="5"/>
        </w:numPr>
        <w:spacing w:before="0" w:beforeAutospacing="0" w:afterAutospacing="0" w:line="276" w:lineRule="auto"/>
        <w:ind w:left="1985" w:hanging="992"/>
        <w:jc w:val="both"/>
        <w:rPr>
          <w:rFonts w:ascii="Arial" w:hAnsi="Arial" w:cs="Arial"/>
          <w:sz w:val="20"/>
          <w:szCs w:val="20"/>
        </w:rPr>
      </w:pPr>
      <w:r w:rsidRPr="00F70761">
        <w:rPr>
          <w:rFonts w:ascii="Arial" w:hAnsi="Arial" w:cs="Arial"/>
          <w:color w:val="000000"/>
          <w:sz w:val="20"/>
          <w:szCs w:val="20"/>
        </w:rPr>
        <w:t xml:space="preserve">Provision of a moderator for the event. The </w:t>
      </w:r>
      <w:r w:rsidR="00416A14" w:rsidRPr="00F70761">
        <w:rPr>
          <w:rFonts w:ascii="Arial" w:hAnsi="Arial" w:cs="Arial"/>
          <w:color w:val="000000"/>
          <w:sz w:val="20"/>
          <w:szCs w:val="20"/>
        </w:rPr>
        <w:t>Agency</w:t>
      </w:r>
      <w:r w:rsidRPr="00F70761">
        <w:rPr>
          <w:rFonts w:ascii="Arial" w:hAnsi="Arial" w:cs="Arial"/>
          <w:color w:val="000000"/>
          <w:sz w:val="20"/>
          <w:szCs w:val="20"/>
        </w:rPr>
        <w:t xml:space="preserve"> will be expected to provide a moderator to introduce the day from the main stage and explain housekeeping requirements, explain the break-out sessions, introduce speakers to the stage and host Q&amp;A sessions on the main stage as appropriate.</w:t>
      </w:r>
    </w:p>
    <w:p w14:paraId="0B1DBC9E" w14:textId="77777777" w:rsidR="00717899" w:rsidRPr="00F70761" w:rsidRDefault="00F81B9F" w:rsidP="00114854">
      <w:pPr>
        <w:pStyle w:val="NormalWeb"/>
        <w:numPr>
          <w:ilvl w:val="2"/>
          <w:numId w:val="5"/>
        </w:numPr>
        <w:spacing w:before="0" w:beforeAutospacing="0" w:afterAutospacing="0" w:line="276" w:lineRule="auto"/>
        <w:ind w:left="1985" w:hanging="992"/>
        <w:jc w:val="both"/>
        <w:rPr>
          <w:rFonts w:ascii="Arial" w:hAnsi="Arial" w:cs="Arial"/>
          <w:sz w:val="20"/>
          <w:szCs w:val="20"/>
        </w:rPr>
      </w:pPr>
      <w:r w:rsidRPr="00F70761">
        <w:rPr>
          <w:rFonts w:ascii="Arial" w:hAnsi="Arial" w:cs="Arial"/>
          <w:color w:val="000000"/>
          <w:sz w:val="20"/>
          <w:szCs w:val="20"/>
        </w:rPr>
        <w:t>M</w:t>
      </w:r>
      <w:r w:rsidR="00717899" w:rsidRPr="00F70761">
        <w:rPr>
          <w:rFonts w:ascii="Arial" w:hAnsi="Arial" w:cs="Arial"/>
          <w:color w:val="000000"/>
          <w:sz w:val="20"/>
          <w:szCs w:val="20"/>
        </w:rPr>
        <w:t>anaging logistics of arrivals for delegates and Senior Cabinet Ministers. Signage and a welcome team are provided by the venue on day one, but no registration service will be provided by the venue on day two. No onsite parking is available on day one, however there is a paired venue where parking can be prebooked through the Birmingham Arena website. Day two has an onsite parking facility of 2,000 spaces to be shared between LCV and ZEV summit attendees, and additional parking for exhibitors.</w:t>
      </w:r>
    </w:p>
    <w:p w14:paraId="0B1DBC9F" w14:textId="454DEF83" w:rsidR="00717899" w:rsidRPr="00F70761" w:rsidRDefault="00717899" w:rsidP="00114854">
      <w:pPr>
        <w:pStyle w:val="NormalWeb"/>
        <w:numPr>
          <w:ilvl w:val="2"/>
          <w:numId w:val="5"/>
        </w:numPr>
        <w:spacing w:before="0" w:beforeAutospacing="0" w:afterAutospacing="0" w:line="276" w:lineRule="auto"/>
        <w:ind w:left="1985" w:hanging="851"/>
        <w:jc w:val="both"/>
        <w:rPr>
          <w:rFonts w:ascii="Arial" w:hAnsi="Arial" w:cs="Arial"/>
          <w:sz w:val="20"/>
          <w:szCs w:val="20"/>
        </w:rPr>
      </w:pPr>
      <w:r w:rsidRPr="00F70761">
        <w:rPr>
          <w:rFonts w:ascii="Arial" w:hAnsi="Arial" w:cs="Arial"/>
          <w:color w:val="000000"/>
          <w:sz w:val="20"/>
          <w:szCs w:val="20"/>
        </w:rPr>
        <w:t xml:space="preserve">The </w:t>
      </w:r>
      <w:r w:rsidR="00416A14" w:rsidRPr="00F70761">
        <w:rPr>
          <w:rFonts w:ascii="Arial" w:hAnsi="Arial" w:cs="Arial"/>
          <w:color w:val="000000"/>
          <w:sz w:val="20"/>
          <w:szCs w:val="20"/>
        </w:rPr>
        <w:t>Agency</w:t>
      </w:r>
      <w:r w:rsidRPr="00F70761">
        <w:rPr>
          <w:rFonts w:ascii="Arial" w:hAnsi="Arial" w:cs="Arial"/>
          <w:color w:val="000000"/>
          <w:sz w:val="20"/>
          <w:szCs w:val="20"/>
        </w:rPr>
        <w:t xml:space="preserve"> will be required to work collaboratively with any subcontractors or suppliers that may be needed to deliver the Summit, for example, security services, OLEV’s branding agency, transport providers etc.</w:t>
      </w:r>
    </w:p>
    <w:p w14:paraId="0B1DBCA0" w14:textId="4D011485" w:rsidR="00717899" w:rsidRPr="00F70761" w:rsidRDefault="00717899" w:rsidP="00114854">
      <w:pPr>
        <w:pStyle w:val="NormalWeb"/>
        <w:numPr>
          <w:ilvl w:val="2"/>
          <w:numId w:val="5"/>
        </w:numPr>
        <w:spacing w:before="0" w:beforeAutospacing="0" w:afterAutospacing="0" w:line="276" w:lineRule="auto"/>
        <w:ind w:left="1985" w:hanging="851"/>
        <w:jc w:val="both"/>
        <w:rPr>
          <w:rFonts w:ascii="Arial" w:hAnsi="Arial" w:cs="Arial"/>
          <w:sz w:val="20"/>
          <w:szCs w:val="20"/>
        </w:rPr>
      </w:pPr>
      <w:r w:rsidRPr="00F70761">
        <w:rPr>
          <w:rFonts w:ascii="Arial" w:hAnsi="Arial" w:cs="Arial"/>
          <w:color w:val="000000"/>
          <w:sz w:val="20"/>
          <w:szCs w:val="20"/>
        </w:rPr>
        <w:lastRenderedPageBreak/>
        <w:t xml:space="preserve">Dismantling of the sets will be required by the </w:t>
      </w:r>
      <w:r w:rsidR="00416A14" w:rsidRPr="00F70761">
        <w:rPr>
          <w:rFonts w:ascii="Arial" w:hAnsi="Arial" w:cs="Arial"/>
          <w:color w:val="000000"/>
          <w:sz w:val="20"/>
          <w:szCs w:val="20"/>
        </w:rPr>
        <w:t>Agency</w:t>
      </w:r>
      <w:r w:rsidRPr="00F70761">
        <w:rPr>
          <w:rFonts w:ascii="Arial" w:hAnsi="Arial" w:cs="Arial"/>
          <w:color w:val="000000"/>
          <w:sz w:val="20"/>
          <w:szCs w:val="20"/>
        </w:rPr>
        <w:t xml:space="preserve">. The </w:t>
      </w:r>
      <w:r w:rsidR="0092721F" w:rsidRPr="00F70761">
        <w:rPr>
          <w:rFonts w:ascii="Arial" w:hAnsi="Arial" w:cs="Arial"/>
          <w:color w:val="000000"/>
          <w:sz w:val="20"/>
          <w:szCs w:val="20"/>
        </w:rPr>
        <w:t>Agency</w:t>
      </w:r>
      <w:r w:rsidRPr="00F70761">
        <w:rPr>
          <w:rFonts w:ascii="Arial" w:hAnsi="Arial" w:cs="Arial"/>
          <w:color w:val="000000"/>
          <w:sz w:val="20"/>
          <w:szCs w:val="20"/>
        </w:rPr>
        <w:t xml:space="preserve"> will have access to the ICC in Birmingham until 11pm on 11th September in order to dismantle backdrop and sets. They will have access to the venue at Cenex in Millbrook until 8pm on the 12th September.</w:t>
      </w:r>
    </w:p>
    <w:p w14:paraId="0B1DBCA1" w14:textId="77777777" w:rsidR="00F81B9F" w:rsidRPr="00F70761" w:rsidRDefault="00717899" w:rsidP="00114854">
      <w:pPr>
        <w:pStyle w:val="NormalWeb"/>
        <w:numPr>
          <w:ilvl w:val="2"/>
          <w:numId w:val="5"/>
        </w:numPr>
        <w:spacing w:before="0" w:beforeAutospacing="0" w:afterAutospacing="0" w:line="276" w:lineRule="auto"/>
        <w:ind w:left="1985" w:hanging="851"/>
        <w:jc w:val="both"/>
        <w:rPr>
          <w:rFonts w:ascii="Arial" w:hAnsi="Arial" w:cs="Arial"/>
          <w:sz w:val="20"/>
          <w:szCs w:val="20"/>
        </w:rPr>
      </w:pPr>
      <w:r w:rsidRPr="00F70761">
        <w:rPr>
          <w:rFonts w:ascii="Arial" w:hAnsi="Arial" w:cs="Arial"/>
          <w:color w:val="000000"/>
          <w:sz w:val="20"/>
          <w:szCs w:val="20"/>
        </w:rPr>
        <w:t>Delegate acquisition and management services including:</w:t>
      </w:r>
    </w:p>
    <w:p w14:paraId="0B1DBCA2" w14:textId="3D7D1320" w:rsidR="00717899" w:rsidRPr="00F70761" w:rsidRDefault="00717899" w:rsidP="00114854">
      <w:pPr>
        <w:pStyle w:val="NormalWeb"/>
        <w:numPr>
          <w:ilvl w:val="3"/>
          <w:numId w:val="5"/>
        </w:numPr>
        <w:spacing w:before="0" w:beforeAutospacing="0" w:afterAutospacing="0" w:line="276" w:lineRule="auto"/>
        <w:ind w:left="2410" w:hanging="992"/>
        <w:jc w:val="both"/>
        <w:rPr>
          <w:rFonts w:ascii="Arial" w:hAnsi="Arial" w:cs="Arial"/>
          <w:sz w:val="20"/>
          <w:szCs w:val="20"/>
        </w:rPr>
      </w:pPr>
      <w:r w:rsidRPr="00F70761">
        <w:rPr>
          <w:rFonts w:ascii="Arial" w:hAnsi="Arial" w:cs="Arial"/>
          <w:color w:val="000000"/>
          <w:sz w:val="20"/>
          <w:szCs w:val="20"/>
        </w:rPr>
        <w:t xml:space="preserve">Delegate registration services. </w:t>
      </w:r>
      <w:r w:rsidR="0092721F" w:rsidRPr="00F70761">
        <w:rPr>
          <w:rFonts w:ascii="Arial" w:hAnsi="Arial" w:cs="Arial"/>
          <w:color w:val="000000"/>
          <w:sz w:val="20"/>
          <w:szCs w:val="20"/>
        </w:rPr>
        <w:t>It is</w:t>
      </w:r>
      <w:r w:rsidRPr="00F70761">
        <w:rPr>
          <w:rFonts w:ascii="Arial" w:hAnsi="Arial" w:cs="Arial"/>
          <w:color w:val="000000"/>
          <w:sz w:val="20"/>
          <w:szCs w:val="20"/>
        </w:rPr>
        <w:t xml:space="preserve"> anticipate</w:t>
      </w:r>
      <w:r w:rsidR="0092721F" w:rsidRPr="00F70761">
        <w:rPr>
          <w:rFonts w:ascii="Arial" w:hAnsi="Arial" w:cs="Arial"/>
          <w:color w:val="000000"/>
          <w:sz w:val="20"/>
          <w:szCs w:val="20"/>
        </w:rPr>
        <w:t>d</w:t>
      </w:r>
      <w:r w:rsidRPr="00F70761">
        <w:rPr>
          <w:rFonts w:ascii="Arial" w:hAnsi="Arial" w:cs="Arial"/>
          <w:color w:val="000000"/>
          <w:sz w:val="20"/>
          <w:szCs w:val="20"/>
        </w:rPr>
        <w:t xml:space="preserve"> a draft list of attendees will be available from late July, but this is unlikely to be finalised until close to the event. The </w:t>
      </w:r>
      <w:r w:rsidR="00416A14" w:rsidRPr="00F70761">
        <w:rPr>
          <w:rFonts w:ascii="Arial" w:hAnsi="Arial" w:cs="Arial"/>
          <w:color w:val="000000"/>
          <w:sz w:val="20"/>
          <w:szCs w:val="20"/>
        </w:rPr>
        <w:t>Agency</w:t>
      </w:r>
      <w:r w:rsidRPr="00F70761">
        <w:rPr>
          <w:rFonts w:ascii="Arial" w:hAnsi="Arial" w:cs="Arial"/>
          <w:color w:val="000000"/>
          <w:sz w:val="20"/>
          <w:szCs w:val="20"/>
        </w:rPr>
        <w:t xml:space="preserve"> will be required to manage the registration and exit of attendees at both venues. Once registered, it will be the </w:t>
      </w:r>
      <w:r w:rsidR="00416A14" w:rsidRPr="00F70761">
        <w:rPr>
          <w:rFonts w:ascii="Arial" w:hAnsi="Arial" w:cs="Arial"/>
          <w:color w:val="000000"/>
          <w:sz w:val="20"/>
          <w:szCs w:val="20"/>
        </w:rPr>
        <w:t>Agency</w:t>
      </w:r>
      <w:r w:rsidRPr="00F70761">
        <w:rPr>
          <w:rFonts w:ascii="Arial" w:hAnsi="Arial" w:cs="Arial"/>
          <w:color w:val="000000"/>
          <w:sz w:val="20"/>
          <w:szCs w:val="20"/>
        </w:rPr>
        <w:t xml:space="preserve"> to guide the attendees to follow the appropriate signs around the venue. Signage will be provided by ICC in Birmingham but not at Cenex in Millbrook.</w:t>
      </w:r>
    </w:p>
    <w:p w14:paraId="0B1DBCA3" w14:textId="216671D1" w:rsidR="00717899" w:rsidRPr="00F70761" w:rsidRDefault="00717899" w:rsidP="00114854">
      <w:pPr>
        <w:pStyle w:val="NormalWeb"/>
        <w:numPr>
          <w:ilvl w:val="2"/>
          <w:numId w:val="5"/>
        </w:numPr>
        <w:spacing w:before="0" w:beforeAutospacing="0" w:afterAutospacing="0" w:line="276" w:lineRule="auto"/>
        <w:ind w:left="1985" w:hanging="798"/>
        <w:jc w:val="both"/>
        <w:rPr>
          <w:rFonts w:ascii="Arial" w:hAnsi="Arial" w:cs="Arial"/>
          <w:sz w:val="20"/>
          <w:szCs w:val="20"/>
        </w:rPr>
      </w:pPr>
      <w:r w:rsidRPr="00F70761">
        <w:rPr>
          <w:rFonts w:ascii="Arial" w:hAnsi="Arial" w:cs="Arial"/>
          <w:color w:val="000000"/>
          <w:sz w:val="20"/>
          <w:szCs w:val="20"/>
        </w:rPr>
        <w:t xml:space="preserve">The </w:t>
      </w:r>
      <w:r w:rsidR="00416A14" w:rsidRPr="00F70761">
        <w:rPr>
          <w:rFonts w:ascii="Arial" w:hAnsi="Arial" w:cs="Arial"/>
          <w:color w:val="000000"/>
          <w:sz w:val="20"/>
          <w:szCs w:val="20"/>
        </w:rPr>
        <w:t>Agency</w:t>
      </w:r>
      <w:r w:rsidRPr="00F70761">
        <w:rPr>
          <w:rFonts w:ascii="Arial" w:hAnsi="Arial" w:cs="Arial"/>
          <w:color w:val="000000"/>
          <w:sz w:val="20"/>
          <w:szCs w:val="20"/>
        </w:rPr>
        <w:t xml:space="preserve"> will be required to help organise transportation and movement of delegates from the airport and train stations to the ICC in Birmingham and between the ICC and LCV in Milbrook. Some modes of transport, for example electric cars and buses, may be provided by potential Summit sponsors however it will be the responsibility of the </w:t>
      </w:r>
      <w:r w:rsidR="00416A14" w:rsidRPr="00F70761">
        <w:rPr>
          <w:rFonts w:ascii="Arial" w:hAnsi="Arial" w:cs="Arial"/>
          <w:color w:val="000000"/>
          <w:sz w:val="20"/>
          <w:szCs w:val="20"/>
        </w:rPr>
        <w:t>Agency</w:t>
      </w:r>
      <w:r w:rsidRPr="00F70761">
        <w:rPr>
          <w:rFonts w:ascii="Arial" w:hAnsi="Arial" w:cs="Arial"/>
          <w:color w:val="000000"/>
          <w:sz w:val="20"/>
          <w:szCs w:val="20"/>
        </w:rPr>
        <w:t xml:space="preserve"> to ensure adequate transport is provided to ensure excessive delays are not caused due to transportation. Details of any transport provisions from sponsors will be confirmed closer to the time following negotiation with sponsors. Some attendees may choose to organise their own travel.</w:t>
      </w:r>
    </w:p>
    <w:p w14:paraId="0B1DBCA4" w14:textId="0253802E" w:rsidR="00717899" w:rsidRPr="00F70761" w:rsidRDefault="00717899" w:rsidP="00114854">
      <w:pPr>
        <w:pStyle w:val="NormalWeb"/>
        <w:numPr>
          <w:ilvl w:val="2"/>
          <w:numId w:val="5"/>
        </w:numPr>
        <w:spacing w:before="0" w:beforeAutospacing="0" w:afterAutospacing="0" w:line="276" w:lineRule="auto"/>
        <w:ind w:left="1985" w:hanging="798"/>
        <w:jc w:val="both"/>
        <w:rPr>
          <w:rFonts w:ascii="Arial" w:hAnsi="Arial" w:cs="Arial"/>
          <w:sz w:val="20"/>
          <w:szCs w:val="20"/>
        </w:rPr>
      </w:pPr>
      <w:r w:rsidRPr="00F70761">
        <w:rPr>
          <w:rFonts w:ascii="Arial" w:hAnsi="Arial" w:cs="Arial"/>
          <w:color w:val="000000"/>
          <w:sz w:val="20"/>
          <w:szCs w:val="20"/>
        </w:rPr>
        <w:t xml:space="preserve">The </w:t>
      </w:r>
      <w:r w:rsidR="00416A14" w:rsidRPr="00F70761">
        <w:rPr>
          <w:rFonts w:ascii="Arial" w:hAnsi="Arial" w:cs="Arial"/>
          <w:color w:val="000000"/>
          <w:sz w:val="20"/>
          <w:szCs w:val="20"/>
        </w:rPr>
        <w:t>Agency</w:t>
      </w:r>
      <w:r w:rsidRPr="00F70761">
        <w:rPr>
          <w:rFonts w:ascii="Arial" w:hAnsi="Arial" w:cs="Arial"/>
          <w:color w:val="000000"/>
          <w:sz w:val="20"/>
          <w:szCs w:val="20"/>
        </w:rPr>
        <w:t xml:space="preserve"> will manage the printing of posters, banners etc. The digital designs will be provided to the </w:t>
      </w:r>
      <w:r w:rsidR="00416A14" w:rsidRPr="00F70761">
        <w:rPr>
          <w:rFonts w:ascii="Arial" w:hAnsi="Arial" w:cs="Arial"/>
          <w:color w:val="000000"/>
          <w:sz w:val="20"/>
          <w:szCs w:val="20"/>
        </w:rPr>
        <w:t>Agency</w:t>
      </w:r>
      <w:r w:rsidRPr="00F70761">
        <w:rPr>
          <w:rFonts w:ascii="Arial" w:hAnsi="Arial" w:cs="Arial"/>
          <w:color w:val="000000"/>
          <w:sz w:val="20"/>
          <w:szCs w:val="20"/>
        </w:rPr>
        <w:t xml:space="preserve">. </w:t>
      </w:r>
      <w:r w:rsidR="00F40132" w:rsidRPr="00F70761">
        <w:rPr>
          <w:rFonts w:ascii="Arial" w:hAnsi="Arial" w:cs="Arial"/>
          <w:color w:val="000000"/>
          <w:sz w:val="20"/>
          <w:szCs w:val="20"/>
        </w:rPr>
        <w:t xml:space="preserve">The Client </w:t>
      </w:r>
      <w:r w:rsidRPr="00F70761">
        <w:rPr>
          <w:rFonts w:ascii="Arial" w:hAnsi="Arial" w:cs="Arial"/>
          <w:color w:val="000000"/>
          <w:sz w:val="20"/>
          <w:szCs w:val="20"/>
        </w:rPr>
        <w:t xml:space="preserve">are currently working with a contracted designer to create a logo, poster, banners, booklets, PowerPoint templates etc for the Summit however we will require the </w:t>
      </w:r>
      <w:r w:rsidR="00416A14" w:rsidRPr="00F70761">
        <w:rPr>
          <w:rFonts w:ascii="Arial" w:hAnsi="Arial" w:cs="Arial"/>
          <w:color w:val="000000"/>
          <w:sz w:val="20"/>
          <w:szCs w:val="20"/>
        </w:rPr>
        <w:t>Agency</w:t>
      </w:r>
      <w:r w:rsidRPr="00F70761">
        <w:rPr>
          <w:rFonts w:ascii="Arial" w:hAnsi="Arial" w:cs="Arial"/>
          <w:color w:val="000000"/>
          <w:sz w:val="20"/>
          <w:szCs w:val="20"/>
        </w:rPr>
        <w:t xml:space="preserve"> to manage the printing of these items, including t-shirts or similar uniform for volunteers. The </w:t>
      </w:r>
      <w:r w:rsidR="00F40132" w:rsidRPr="00F70761">
        <w:rPr>
          <w:rFonts w:ascii="Arial" w:hAnsi="Arial" w:cs="Arial"/>
          <w:color w:val="000000"/>
          <w:sz w:val="20"/>
          <w:szCs w:val="20"/>
        </w:rPr>
        <w:t xml:space="preserve">Agency </w:t>
      </w:r>
      <w:r w:rsidRPr="00F70761">
        <w:rPr>
          <w:rFonts w:ascii="Arial" w:hAnsi="Arial" w:cs="Arial"/>
          <w:color w:val="000000"/>
          <w:sz w:val="20"/>
          <w:szCs w:val="20"/>
        </w:rPr>
        <w:t>will be required to collaborate with the contracted design agency throughout the duration of the contract to ensure all design work is compatible with printing processes.</w:t>
      </w:r>
    </w:p>
    <w:p w14:paraId="0B1DBCA5" w14:textId="5869181C" w:rsidR="00717899" w:rsidRPr="00F70761" w:rsidRDefault="00717899" w:rsidP="00114854">
      <w:pPr>
        <w:pStyle w:val="NormalWeb"/>
        <w:numPr>
          <w:ilvl w:val="2"/>
          <w:numId w:val="5"/>
        </w:numPr>
        <w:spacing w:before="0" w:beforeAutospacing="0" w:afterAutospacing="0" w:line="276" w:lineRule="auto"/>
        <w:ind w:left="1985" w:hanging="798"/>
        <w:jc w:val="both"/>
        <w:rPr>
          <w:rFonts w:ascii="Arial" w:hAnsi="Arial" w:cs="Arial"/>
          <w:sz w:val="20"/>
          <w:szCs w:val="20"/>
        </w:rPr>
      </w:pPr>
      <w:r w:rsidRPr="00F70761">
        <w:rPr>
          <w:rFonts w:ascii="Arial" w:hAnsi="Arial" w:cs="Arial"/>
          <w:color w:val="000000"/>
          <w:sz w:val="20"/>
          <w:szCs w:val="20"/>
        </w:rPr>
        <w:t xml:space="preserve">Provision of on-site resource to manage and coordinate the event. The ICC Birmingham will provide a catering manager, production manager, and an event manager, it will be the </w:t>
      </w:r>
      <w:r w:rsidR="00416A14" w:rsidRPr="00F70761">
        <w:rPr>
          <w:rFonts w:ascii="Arial" w:hAnsi="Arial" w:cs="Arial"/>
          <w:color w:val="000000"/>
          <w:sz w:val="20"/>
          <w:szCs w:val="20"/>
        </w:rPr>
        <w:t>Agency</w:t>
      </w:r>
      <w:r w:rsidR="006504BA" w:rsidRPr="00F70761">
        <w:rPr>
          <w:rFonts w:ascii="Arial" w:hAnsi="Arial" w:cs="Arial"/>
          <w:color w:val="000000"/>
          <w:sz w:val="20"/>
          <w:szCs w:val="20"/>
        </w:rPr>
        <w:t>’</w:t>
      </w:r>
      <w:r w:rsidRPr="00F70761">
        <w:rPr>
          <w:rFonts w:ascii="Arial" w:hAnsi="Arial" w:cs="Arial"/>
          <w:color w:val="000000"/>
          <w:sz w:val="20"/>
          <w:szCs w:val="20"/>
        </w:rPr>
        <w:t xml:space="preserve">s responsibility to ensure sufficient resource is provided to manage and coordinate the event. Cenex in Millbrook will provide a zone manager only and it is therefore imperative that the </w:t>
      </w:r>
      <w:r w:rsidR="00416A14" w:rsidRPr="00F70761">
        <w:rPr>
          <w:rFonts w:ascii="Arial" w:hAnsi="Arial" w:cs="Arial"/>
          <w:color w:val="000000"/>
          <w:sz w:val="20"/>
          <w:szCs w:val="20"/>
        </w:rPr>
        <w:t>Agency</w:t>
      </w:r>
      <w:r w:rsidRPr="00F70761">
        <w:rPr>
          <w:rFonts w:ascii="Arial" w:hAnsi="Arial" w:cs="Arial"/>
          <w:color w:val="000000"/>
          <w:sz w:val="20"/>
          <w:szCs w:val="20"/>
        </w:rPr>
        <w:t xml:space="preserve"> ensures adequate resource is provided. The </w:t>
      </w:r>
      <w:r w:rsidR="00F40132" w:rsidRPr="00F70761">
        <w:rPr>
          <w:rFonts w:ascii="Arial" w:hAnsi="Arial" w:cs="Arial"/>
          <w:color w:val="000000"/>
          <w:sz w:val="20"/>
          <w:szCs w:val="20"/>
        </w:rPr>
        <w:t xml:space="preserve">Client </w:t>
      </w:r>
      <w:r w:rsidRPr="00F70761">
        <w:rPr>
          <w:rFonts w:ascii="Arial" w:hAnsi="Arial" w:cs="Arial"/>
          <w:color w:val="000000"/>
          <w:sz w:val="20"/>
          <w:szCs w:val="20"/>
        </w:rPr>
        <w:t xml:space="preserve">summit team will be available on both days as will volunteers from the civil service who will be able to assist with hosting delegates and managing media. The </w:t>
      </w:r>
      <w:r w:rsidR="00416A14" w:rsidRPr="00F70761">
        <w:rPr>
          <w:rFonts w:ascii="Arial" w:hAnsi="Arial" w:cs="Arial"/>
          <w:color w:val="000000"/>
          <w:sz w:val="20"/>
          <w:szCs w:val="20"/>
        </w:rPr>
        <w:t>Agency</w:t>
      </w:r>
      <w:r w:rsidRPr="00F70761">
        <w:rPr>
          <w:rFonts w:ascii="Arial" w:hAnsi="Arial" w:cs="Arial"/>
          <w:color w:val="000000"/>
          <w:sz w:val="20"/>
          <w:szCs w:val="20"/>
        </w:rPr>
        <w:t xml:space="preserve"> will provide guidance on number of volunteers required and tasks.</w:t>
      </w:r>
    </w:p>
    <w:p w14:paraId="0B1DBCA6" w14:textId="52CEDB3D" w:rsidR="00717899" w:rsidRPr="00F70761" w:rsidRDefault="00717899" w:rsidP="00114854">
      <w:pPr>
        <w:pStyle w:val="NormalWeb"/>
        <w:numPr>
          <w:ilvl w:val="2"/>
          <w:numId w:val="5"/>
        </w:numPr>
        <w:spacing w:before="0" w:beforeAutospacing="0" w:afterAutospacing="0" w:line="276" w:lineRule="auto"/>
        <w:ind w:left="1985" w:hanging="798"/>
        <w:jc w:val="both"/>
        <w:rPr>
          <w:rFonts w:ascii="Arial" w:hAnsi="Arial" w:cs="Arial"/>
          <w:sz w:val="20"/>
          <w:szCs w:val="20"/>
        </w:rPr>
      </w:pPr>
      <w:r w:rsidRPr="00F70761">
        <w:rPr>
          <w:rFonts w:ascii="Arial" w:hAnsi="Arial" w:cs="Arial"/>
          <w:color w:val="000000"/>
          <w:sz w:val="20"/>
          <w:szCs w:val="20"/>
        </w:rPr>
        <w:t xml:space="preserve">Managing media access to the event ensuring they have adequate facilities for media services e.g. risers for camera spots, cabling, potential satellite access for live broadcasts. Rigging and access to a power supply will be provided by both venues. The </w:t>
      </w:r>
      <w:r w:rsidR="006504BA" w:rsidRPr="00F70761">
        <w:rPr>
          <w:rFonts w:ascii="Arial" w:hAnsi="Arial" w:cs="Arial"/>
          <w:color w:val="000000"/>
          <w:sz w:val="20"/>
          <w:szCs w:val="20"/>
        </w:rPr>
        <w:t>Agency</w:t>
      </w:r>
      <w:r w:rsidRPr="00F70761">
        <w:rPr>
          <w:rFonts w:ascii="Arial" w:hAnsi="Arial" w:cs="Arial"/>
          <w:color w:val="000000"/>
          <w:sz w:val="20"/>
          <w:szCs w:val="20"/>
        </w:rPr>
        <w:t xml:space="preserve"> will work with </w:t>
      </w:r>
      <w:r w:rsidR="00F40132" w:rsidRPr="00F70761">
        <w:rPr>
          <w:rFonts w:ascii="Arial" w:hAnsi="Arial" w:cs="Arial"/>
          <w:color w:val="000000"/>
          <w:sz w:val="20"/>
          <w:szCs w:val="20"/>
        </w:rPr>
        <w:t xml:space="preserve">the Client </w:t>
      </w:r>
      <w:r w:rsidRPr="00F70761">
        <w:rPr>
          <w:rFonts w:ascii="Arial" w:hAnsi="Arial" w:cs="Arial"/>
          <w:color w:val="000000"/>
          <w:sz w:val="20"/>
          <w:szCs w:val="20"/>
        </w:rPr>
        <w:t xml:space="preserve">on the development of a PR and social media strategy. The </w:t>
      </w:r>
      <w:r w:rsidR="00416A14" w:rsidRPr="00F70761">
        <w:rPr>
          <w:rFonts w:ascii="Arial" w:hAnsi="Arial" w:cs="Arial"/>
          <w:color w:val="000000"/>
          <w:sz w:val="20"/>
          <w:szCs w:val="20"/>
        </w:rPr>
        <w:t>Agency</w:t>
      </w:r>
      <w:r w:rsidRPr="00F70761">
        <w:rPr>
          <w:rFonts w:ascii="Arial" w:hAnsi="Arial" w:cs="Arial"/>
          <w:color w:val="000000"/>
          <w:sz w:val="20"/>
          <w:szCs w:val="20"/>
        </w:rPr>
        <w:t xml:space="preserve"> will also manage a journalist accreditation system including an appropriate system for escalation should journalists arrive that have not registered in advance.</w:t>
      </w:r>
    </w:p>
    <w:p w14:paraId="0B1DBCA7" w14:textId="5EBE96B5" w:rsidR="00F81B9F" w:rsidRPr="00F70761" w:rsidRDefault="00717899" w:rsidP="00114854">
      <w:pPr>
        <w:pStyle w:val="NormalWeb"/>
        <w:numPr>
          <w:ilvl w:val="2"/>
          <w:numId w:val="5"/>
        </w:numPr>
        <w:spacing w:before="0" w:beforeAutospacing="0" w:afterAutospacing="0" w:line="276" w:lineRule="auto"/>
        <w:ind w:left="1985" w:hanging="851"/>
        <w:jc w:val="both"/>
        <w:rPr>
          <w:rFonts w:ascii="Arial" w:hAnsi="Arial" w:cs="Arial"/>
          <w:sz w:val="20"/>
          <w:szCs w:val="20"/>
        </w:rPr>
      </w:pPr>
      <w:r w:rsidRPr="00F70761">
        <w:rPr>
          <w:rFonts w:ascii="Arial" w:hAnsi="Arial" w:cs="Arial"/>
          <w:color w:val="000000"/>
          <w:sz w:val="20"/>
          <w:szCs w:val="20"/>
        </w:rPr>
        <w:lastRenderedPageBreak/>
        <w:t xml:space="preserve">Security services. The </w:t>
      </w:r>
      <w:r w:rsidR="00416A14" w:rsidRPr="00F70761">
        <w:rPr>
          <w:rFonts w:ascii="Arial" w:hAnsi="Arial" w:cs="Arial"/>
          <w:color w:val="000000"/>
          <w:sz w:val="20"/>
          <w:szCs w:val="20"/>
        </w:rPr>
        <w:t>Agency</w:t>
      </w:r>
      <w:r w:rsidRPr="00F70761">
        <w:rPr>
          <w:rFonts w:ascii="Arial" w:hAnsi="Arial" w:cs="Arial"/>
          <w:color w:val="000000"/>
          <w:sz w:val="20"/>
          <w:szCs w:val="20"/>
        </w:rPr>
        <w:t xml:space="preserve"> must ensure that the 7 separate rooms in ICC Birmingham are available for government ministers, bilateral meetings and media throughout the event. The </w:t>
      </w:r>
      <w:r w:rsidR="00416A14" w:rsidRPr="00F70761">
        <w:rPr>
          <w:rFonts w:ascii="Arial" w:hAnsi="Arial" w:cs="Arial"/>
          <w:color w:val="000000"/>
          <w:sz w:val="20"/>
          <w:szCs w:val="20"/>
        </w:rPr>
        <w:t>Agency</w:t>
      </w:r>
      <w:r w:rsidRPr="00F70761">
        <w:rPr>
          <w:rFonts w:ascii="Arial" w:hAnsi="Arial" w:cs="Arial"/>
          <w:color w:val="000000"/>
          <w:sz w:val="20"/>
          <w:szCs w:val="20"/>
        </w:rPr>
        <w:t xml:space="preserve"> will be required to liaise with local police around security for senior cabinet ministers. Access to the venue will need to be controlled when senior delegations and senior Cabinet Ministers are in the building.</w:t>
      </w:r>
    </w:p>
    <w:p w14:paraId="0B1DBCA8" w14:textId="6A684F3C" w:rsidR="00717899" w:rsidRPr="00F70761" w:rsidRDefault="00717899" w:rsidP="00114854">
      <w:pPr>
        <w:pStyle w:val="NormalWeb"/>
        <w:numPr>
          <w:ilvl w:val="2"/>
          <w:numId w:val="5"/>
        </w:numPr>
        <w:spacing w:before="0" w:beforeAutospacing="0" w:afterAutospacing="0" w:line="276" w:lineRule="auto"/>
        <w:ind w:left="1985" w:hanging="851"/>
        <w:jc w:val="both"/>
        <w:rPr>
          <w:rFonts w:ascii="Arial" w:hAnsi="Arial" w:cs="Arial"/>
          <w:sz w:val="20"/>
          <w:szCs w:val="20"/>
        </w:rPr>
      </w:pPr>
      <w:r w:rsidRPr="00F70761">
        <w:rPr>
          <w:rFonts w:ascii="Arial" w:hAnsi="Arial" w:cs="Arial"/>
          <w:color w:val="000000"/>
          <w:sz w:val="20"/>
          <w:szCs w:val="20"/>
        </w:rPr>
        <w:t xml:space="preserve">Translation services. The </w:t>
      </w:r>
      <w:r w:rsidR="00416A14" w:rsidRPr="00F70761">
        <w:rPr>
          <w:rFonts w:ascii="Arial" w:hAnsi="Arial" w:cs="Arial"/>
          <w:color w:val="000000"/>
          <w:sz w:val="20"/>
          <w:szCs w:val="20"/>
        </w:rPr>
        <w:t>Agency</w:t>
      </w:r>
      <w:r w:rsidRPr="00F70761">
        <w:rPr>
          <w:rFonts w:ascii="Arial" w:hAnsi="Arial" w:cs="Arial"/>
          <w:color w:val="000000"/>
          <w:sz w:val="20"/>
          <w:szCs w:val="20"/>
        </w:rPr>
        <w:t xml:space="preserve"> will be required to provide simultaneous translation services in the main hall of both days into Spanish, French, German and Mandarin/Chinese. This will include provision of interpreting equipment/ booth/ headsets/ microphones. Induction loops and host broadcasting services will be provided by both venues.</w:t>
      </w:r>
    </w:p>
    <w:p w14:paraId="0B1DBCA9" w14:textId="77777777" w:rsidR="00F81B9F" w:rsidRPr="00F70761" w:rsidRDefault="00717899" w:rsidP="00114854">
      <w:pPr>
        <w:pStyle w:val="NormalWeb"/>
        <w:numPr>
          <w:ilvl w:val="2"/>
          <w:numId w:val="5"/>
        </w:numPr>
        <w:spacing w:before="0" w:beforeAutospacing="0" w:afterAutospacing="0" w:line="276" w:lineRule="auto"/>
        <w:ind w:left="1985" w:hanging="851"/>
        <w:jc w:val="both"/>
        <w:rPr>
          <w:rFonts w:ascii="Arial" w:hAnsi="Arial" w:cs="Arial"/>
          <w:sz w:val="20"/>
          <w:szCs w:val="20"/>
        </w:rPr>
      </w:pPr>
      <w:r w:rsidRPr="00F70761">
        <w:rPr>
          <w:rFonts w:ascii="Arial" w:hAnsi="Arial" w:cs="Arial"/>
          <w:color w:val="000000"/>
          <w:sz w:val="20"/>
          <w:szCs w:val="20"/>
        </w:rPr>
        <w:t>Risk management services, to include:</w:t>
      </w:r>
    </w:p>
    <w:p w14:paraId="0B1DBCAA" w14:textId="64BDA7AC" w:rsidR="00717899" w:rsidRPr="00F70761" w:rsidRDefault="00717899" w:rsidP="00114854">
      <w:pPr>
        <w:pStyle w:val="NormalWeb"/>
        <w:numPr>
          <w:ilvl w:val="3"/>
          <w:numId w:val="5"/>
        </w:numPr>
        <w:spacing w:before="0" w:beforeAutospacing="0" w:afterAutospacing="0" w:line="276" w:lineRule="auto"/>
        <w:ind w:left="2552" w:hanging="992"/>
        <w:jc w:val="both"/>
        <w:rPr>
          <w:rFonts w:ascii="Arial" w:hAnsi="Arial" w:cs="Arial"/>
          <w:sz w:val="20"/>
          <w:szCs w:val="20"/>
        </w:rPr>
      </w:pPr>
      <w:r w:rsidRPr="00F70761">
        <w:rPr>
          <w:rFonts w:ascii="Arial" w:hAnsi="Arial" w:cs="Arial"/>
          <w:color w:val="000000"/>
          <w:sz w:val="20"/>
          <w:szCs w:val="20"/>
        </w:rPr>
        <w:t>Managing relationships between the various organisations that</w:t>
      </w:r>
      <w:r w:rsidR="00F81B9F" w:rsidRPr="00F70761">
        <w:rPr>
          <w:rFonts w:ascii="Arial" w:hAnsi="Arial" w:cs="Arial"/>
          <w:color w:val="000000"/>
          <w:sz w:val="20"/>
          <w:szCs w:val="20"/>
        </w:rPr>
        <w:t xml:space="preserve"> </w:t>
      </w:r>
      <w:r w:rsidRPr="00F70761">
        <w:rPr>
          <w:rFonts w:ascii="Arial" w:hAnsi="Arial" w:cs="Arial"/>
          <w:color w:val="000000"/>
          <w:sz w:val="20"/>
          <w:szCs w:val="20"/>
        </w:rPr>
        <w:t xml:space="preserve">are helping to deliver the Summit. </w:t>
      </w:r>
    </w:p>
    <w:p w14:paraId="0B1DBCAB" w14:textId="77777777" w:rsidR="00F81B9F" w:rsidRPr="00F70761" w:rsidRDefault="00717899" w:rsidP="00114854">
      <w:pPr>
        <w:pStyle w:val="NormalWeb"/>
        <w:numPr>
          <w:ilvl w:val="3"/>
          <w:numId w:val="5"/>
        </w:numPr>
        <w:spacing w:before="0" w:beforeAutospacing="0" w:afterAutospacing="0" w:line="276" w:lineRule="auto"/>
        <w:ind w:left="2552" w:hanging="992"/>
        <w:jc w:val="both"/>
        <w:rPr>
          <w:rFonts w:ascii="Arial" w:hAnsi="Arial" w:cs="Arial"/>
          <w:sz w:val="20"/>
          <w:szCs w:val="20"/>
        </w:rPr>
      </w:pPr>
      <w:r w:rsidRPr="00F70761">
        <w:rPr>
          <w:rFonts w:ascii="Arial" w:hAnsi="Arial" w:cs="Arial"/>
          <w:color w:val="000000"/>
          <w:sz w:val="20"/>
          <w:szCs w:val="20"/>
        </w:rPr>
        <w:t>Communication risks such as incorrect or conflicting</w:t>
      </w:r>
      <w:r w:rsidR="00F81B9F" w:rsidRPr="00F70761">
        <w:rPr>
          <w:rFonts w:ascii="Arial" w:hAnsi="Arial" w:cs="Arial"/>
          <w:color w:val="000000"/>
          <w:sz w:val="20"/>
          <w:szCs w:val="20"/>
        </w:rPr>
        <w:t xml:space="preserve"> </w:t>
      </w:r>
      <w:r w:rsidRPr="00F70761">
        <w:rPr>
          <w:rFonts w:ascii="Arial" w:hAnsi="Arial" w:cs="Arial"/>
          <w:color w:val="000000"/>
          <w:sz w:val="20"/>
          <w:szCs w:val="20"/>
        </w:rPr>
        <w:t>information.</w:t>
      </w:r>
    </w:p>
    <w:p w14:paraId="0B1DBCAC" w14:textId="77777777" w:rsidR="00F81B9F" w:rsidRPr="00F70761" w:rsidRDefault="00717899" w:rsidP="00114854">
      <w:pPr>
        <w:pStyle w:val="NormalWeb"/>
        <w:numPr>
          <w:ilvl w:val="3"/>
          <w:numId w:val="5"/>
        </w:numPr>
        <w:spacing w:before="0" w:beforeAutospacing="0" w:afterAutospacing="0" w:line="276" w:lineRule="auto"/>
        <w:ind w:left="2552" w:hanging="992"/>
        <w:jc w:val="both"/>
        <w:rPr>
          <w:rFonts w:ascii="Arial" w:hAnsi="Arial" w:cs="Arial"/>
          <w:sz w:val="20"/>
          <w:szCs w:val="20"/>
        </w:rPr>
      </w:pPr>
      <w:r w:rsidRPr="00F70761">
        <w:rPr>
          <w:rFonts w:ascii="Arial" w:hAnsi="Arial" w:cs="Arial"/>
          <w:color w:val="000000"/>
          <w:sz w:val="20"/>
          <w:szCs w:val="20"/>
        </w:rPr>
        <w:t>Smooth and successful movement of guests around and</w:t>
      </w:r>
      <w:r w:rsidR="00F81B9F" w:rsidRPr="00F70761">
        <w:rPr>
          <w:rFonts w:ascii="Arial" w:hAnsi="Arial" w:cs="Arial"/>
          <w:color w:val="000000"/>
          <w:sz w:val="20"/>
          <w:szCs w:val="20"/>
        </w:rPr>
        <w:t xml:space="preserve"> </w:t>
      </w:r>
      <w:r w:rsidRPr="00F70761">
        <w:rPr>
          <w:rFonts w:ascii="Arial" w:hAnsi="Arial" w:cs="Arial"/>
          <w:color w:val="000000"/>
          <w:sz w:val="20"/>
          <w:szCs w:val="20"/>
        </w:rPr>
        <w:t>between the two venues</w:t>
      </w:r>
    </w:p>
    <w:p w14:paraId="0B1DBCAD" w14:textId="2FE998DF" w:rsidR="00717899" w:rsidRPr="00F70761" w:rsidRDefault="00717899" w:rsidP="00114854">
      <w:pPr>
        <w:pStyle w:val="NormalWeb"/>
        <w:numPr>
          <w:ilvl w:val="3"/>
          <w:numId w:val="5"/>
        </w:numPr>
        <w:spacing w:before="0" w:beforeAutospacing="0" w:afterAutospacing="0" w:line="276" w:lineRule="auto"/>
        <w:ind w:left="2552" w:hanging="992"/>
        <w:jc w:val="both"/>
        <w:rPr>
          <w:rFonts w:ascii="Arial" w:hAnsi="Arial" w:cs="Arial"/>
          <w:sz w:val="20"/>
          <w:szCs w:val="20"/>
        </w:rPr>
      </w:pPr>
      <w:r w:rsidRPr="00F70761">
        <w:rPr>
          <w:rFonts w:ascii="Arial" w:hAnsi="Arial" w:cs="Arial"/>
          <w:color w:val="000000"/>
          <w:sz w:val="20"/>
          <w:szCs w:val="20"/>
        </w:rPr>
        <w:t>Health and Safety requirements. Both venues will provide</w:t>
      </w:r>
      <w:r w:rsidR="00F81B9F" w:rsidRPr="00F70761">
        <w:rPr>
          <w:rFonts w:ascii="Arial" w:hAnsi="Arial" w:cs="Arial"/>
          <w:color w:val="000000"/>
          <w:sz w:val="20"/>
          <w:szCs w:val="20"/>
        </w:rPr>
        <w:t xml:space="preserve"> </w:t>
      </w:r>
      <w:r w:rsidRPr="00F70761">
        <w:rPr>
          <w:rFonts w:ascii="Arial" w:hAnsi="Arial" w:cs="Arial"/>
          <w:color w:val="000000"/>
          <w:sz w:val="20"/>
          <w:szCs w:val="20"/>
        </w:rPr>
        <w:t xml:space="preserve">trained first aiders, but a health and safety officer to check the venues is not provided and will therefore be required by the </w:t>
      </w:r>
      <w:r w:rsidR="00416A14" w:rsidRPr="00F70761">
        <w:rPr>
          <w:rFonts w:ascii="Arial" w:hAnsi="Arial" w:cs="Arial"/>
          <w:color w:val="000000"/>
          <w:sz w:val="20"/>
          <w:szCs w:val="20"/>
        </w:rPr>
        <w:t>Agency</w:t>
      </w:r>
      <w:r w:rsidRPr="00F70761">
        <w:rPr>
          <w:rFonts w:ascii="Arial" w:hAnsi="Arial" w:cs="Arial"/>
          <w:color w:val="000000"/>
          <w:sz w:val="20"/>
          <w:szCs w:val="20"/>
        </w:rPr>
        <w:t>.</w:t>
      </w:r>
    </w:p>
    <w:p w14:paraId="0B1DBCAE" w14:textId="77777777" w:rsidR="00717899" w:rsidRPr="00F70761" w:rsidRDefault="00717899" w:rsidP="00114854">
      <w:pPr>
        <w:pStyle w:val="NormalWeb"/>
        <w:numPr>
          <w:ilvl w:val="2"/>
          <w:numId w:val="5"/>
        </w:numPr>
        <w:tabs>
          <w:tab w:val="left" w:pos="2127"/>
        </w:tabs>
        <w:spacing w:before="0" w:beforeAutospacing="0" w:afterAutospacing="0" w:line="276" w:lineRule="auto"/>
        <w:ind w:left="1985" w:hanging="851"/>
        <w:jc w:val="both"/>
        <w:rPr>
          <w:rFonts w:ascii="Arial" w:hAnsi="Arial" w:cs="Arial"/>
          <w:sz w:val="20"/>
          <w:szCs w:val="20"/>
        </w:rPr>
      </w:pPr>
      <w:r w:rsidRPr="00F70761">
        <w:rPr>
          <w:rFonts w:ascii="Arial" w:hAnsi="Arial" w:cs="Arial"/>
          <w:color w:val="000000"/>
          <w:sz w:val="20"/>
          <w:szCs w:val="20"/>
        </w:rPr>
        <w:t>Other miscellaneous project risks</w:t>
      </w:r>
    </w:p>
    <w:p w14:paraId="0B1DBCAF" w14:textId="568C0845" w:rsidR="00F81B9F" w:rsidRPr="00F70761" w:rsidRDefault="00717899" w:rsidP="00114854">
      <w:pPr>
        <w:pStyle w:val="NormalWeb"/>
        <w:numPr>
          <w:ilvl w:val="2"/>
          <w:numId w:val="5"/>
        </w:numPr>
        <w:tabs>
          <w:tab w:val="left" w:pos="2127"/>
        </w:tabs>
        <w:spacing w:before="0" w:beforeAutospacing="0" w:afterAutospacing="0" w:line="276" w:lineRule="auto"/>
        <w:ind w:left="1985" w:hanging="851"/>
        <w:jc w:val="both"/>
        <w:rPr>
          <w:rFonts w:ascii="Arial" w:hAnsi="Arial" w:cs="Arial"/>
          <w:sz w:val="20"/>
          <w:szCs w:val="20"/>
        </w:rPr>
      </w:pPr>
      <w:r w:rsidRPr="00F70761">
        <w:rPr>
          <w:rFonts w:ascii="Arial" w:hAnsi="Arial" w:cs="Arial"/>
          <w:color w:val="000000"/>
          <w:sz w:val="20"/>
          <w:szCs w:val="20"/>
        </w:rPr>
        <w:t xml:space="preserve">Budgetary management for the above to </w:t>
      </w:r>
      <w:r w:rsidR="00337F55" w:rsidRPr="00F70761">
        <w:rPr>
          <w:rFonts w:ascii="Arial" w:hAnsi="Arial" w:cs="Arial"/>
          <w:color w:val="000000"/>
          <w:sz w:val="20"/>
          <w:szCs w:val="20"/>
        </w:rPr>
        <w:t xml:space="preserve">  </w:t>
      </w:r>
      <w:r w:rsidRPr="00F70761">
        <w:rPr>
          <w:rFonts w:ascii="Arial" w:hAnsi="Arial" w:cs="Arial"/>
          <w:color w:val="000000"/>
          <w:sz w:val="20"/>
          <w:szCs w:val="20"/>
        </w:rPr>
        <w:t>ensure event is delivered within</w:t>
      </w:r>
      <w:r w:rsidR="00F81B9F" w:rsidRPr="00F70761">
        <w:rPr>
          <w:rFonts w:ascii="Arial" w:hAnsi="Arial" w:cs="Arial"/>
          <w:color w:val="000000"/>
          <w:sz w:val="20"/>
          <w:szCs w:val="20"/>
        </w:rPr>
        <w:t xml:space="preserve"> </w:t>
      </w:r>
      <w:r w:rsidRPr="00F70761">
        <w:rPr>
          <w:rFonts w:ascii="Arial" w:hAnsi="Arial" w:cs="Arial"/>
          <w:color w:val="000000"/>
          <w:sz w:val="20"/>
          <w:szCs w:val="20"/>
        </w:rPr>
        <w:t>budget.</w:t>
      </w:r>
    </w:p>
    <w:p w14:paraId="0B1DBCB0" w14:textId="5AD65CA1" w:rsidR="00F81B9F" w:rsidRPr="003D0BC8" w:rsidRDefault="00717899" w:rsidP="00114854">
      <w:pPr>
        <w:pStyle w:val="NormalWeb"/>
        <w:numPr>
          <w:ilvl w:val="1"/>
          <w:numId w:val="5"/>
        </w:numPr>
        <w:spacing w:before="0" w:beforeAutospacing="0" w:afterAutospacing="0" w:line="276" w:lineRule="auto"/>
        <w:jc w:val="both"/>
        <w:rPr>
          <w:rFonts w:ascii="Arial" w:hAnsi="Arial" w:cs="Arial"/>
          <w:sz w:val="20"/>
          <w:szCs w:val="20"/>
        </w:rPr>
      </w:pPr>
      <w:r w:rsidRPr="00F70761">
        <w:rPr>
          <w:rFonts w:ascii="Arial" w:hAnsi="Arial" w:cs="Arial"/>
          <w:color w:val="000000"/>
          <w:sz w:val="20"/>
          <w:szCs w:val="20"/>
        </w:rPr>
        <w:t xml:space="preserve">Overnight accommodation has already been booked. There are 100 rooms booked at the Hampton by Hilton in Birmingham, a further 100 are booked at the Jury’s Inn in Birmingham, and finally the Hyatt Regency (which is directly linked to the ICC building) has 45 rooms booked for senior ministers and senior industry attendees. The prospective provider will work with </w:t>
      </w:r>
      <w:r w:rsidR="00337F55" w:rsidRPr="00F70761">
        <w:rPr>
          <w:rFonts w:ascii="Arial" w:hAnsi="Arial" w:cs="Arial"/>
          <w:color w:val="000000"/>
          <w:sz w:val="20"/>
          <w:szCs w:val="20"/>
        </w:rPr>
        <w:t>the Agency</w:t>
      </w:r>
      <w:r w:rsidRPr="00F70761">
        <w:rPr>
          <w:rFonts w:ascii="Arial" w:hAnsi="Arial" w:cs="Arial"/>
          <w:color w:val="000000"/>
          <w:sz w:val="20"/>
          <w:szCs w:val="20"/>
        </w:rPr>
        <w:t xml:space="preserve"> to allocate attendees to appropriate hotels.</w:t>
      </w:r>
      <w:r w:rsidR="00F81B9F" w:rsidRPr="00F70761">
        <w:rPr>
          <w:rFonts w:ascii="Arial" w:eastAsia="Arial" w:hAnsi="Arial"/>
          <w:color w:val="000000"/>
          <w:sz w:val="20"/>
          <w:szCs w:val="20"/>
          <w:highlight w:val="yellow"/>
        </w:rPr>
        <w:t xml:space="preserve"> </w:t>
      </w:r>
    </w:p>
    <w:p w14:paraId="7D7C9227" w14:textId="7A8E3291" w:rsidR="003D0BC8" w:rsidRPr="00B42535" w:rsidRDefault="003D0BC8" w:rsidP="003D0BC8">
      <w:pPr>
        <w:pStyle w:val="Heading1"/>
        <w:numPr>
          <w:ilvl w:val="0"/>
          <w:numId w:val="5"/>
        </w:numPr>
        <w:spacing w:after="120"/>
      </w:pPr>
      <w:bookmarkStart w:id="21" w:name="_Toc368573032"/>
      <w:bookmarkStart w:id="22" w:name="_Toc516565090"/>
      <w:r w:rsidRPr="00B42535">
        <w:t>key milestones</w:t>
      </w:r>
      <w:bookmarkEnd w:id="21"/>
      <w:bookmarkEnd w:id="22"/>
    </w:p>
    <w:p w14:paraId="2EFFEAB0" w14:textId="77777777" w:rsidR="003D0BC8" w:rsidRPr="00B42535" w:rsidRDefault="003D0BC8" w:rsidP="003D0BC8">
      <w:pPr>
        <w:pStyle w:val="Heading2"/>
        <w:numPr>
          <w:ilvl w:val="1"/>
          <w:numId w:val="5"/>
        </w:numPr>
        <w:tabs>
          <w:tab w:val="num" w:pos="862"/>
        </w:tabs>
        <w:overflowPunct w:val="0"/>
        <w:autoSpaceDE w:val="0"/>
        <w:autoSpaceDN w:val="0"/>
        <w:spacing w:after="120"/>
        <w:ind w:left="709" w:hanging="709"/>
        <w:textAlignment w:val="baseline"/>
        <w:rPr>
          <w:rFonts w:cs="Arial"/>
          <w:szCs w:val="22"/>
        </w:rPr>
      </w:pPr>
      <w:r w:rsidRPr="00B42535">
        <w:rPr>
          <w:rFonts w:cs="Arial"/>
          <w:szCs w:val="22"/>
        </w:rPr>
        <w:t>The Agency should note the following project milestones that the Client will measure the quality of delivery against:</w:t>
      </w:r>
    </w:p>
    <w:tbl>
      <w:tblPr>
        <w:tblStyle w:val="TableGrid"/>
        <w:tblW w:w="5000" w:type="pct"/>
        <w:tblLook w:val="04A0" w:firstRow="1" w:lastRow="0" w:firstColumn="1" w:lastColumn="0" w:noHBand="0" w:noVBand="1"/>
      </w:tblPr>
      <w:tblGrid>
        <w:gridCol w:w="1619"/>
        <w:gridCol w:w="4472"/>
        <w:gridCol w:w="2925"/>
      </w:tblGrid>
      <w:tr w:rsidR="003D0BC8" w:rsidRPr="00B42535" w14:paraId="3D06599F" w14:textId="77777777" w:rsidTr="008D07D1">
        <w:tc>
          <w:tcPr>
            <w:tcW w:w="898" w:type="pct"/>
            <w:shd w:val="clear" w:color="auto" w:fill="auto"/>
            <w:vAlign w:val="center"/>
          </w:tcPr>
          <w:p w14:paraId="2ADB39FB" w14:textId="77777777" w:rsidR="003D0BC8" w:rsidRPr="00B42535" w:rsidRDefault="003D0BC8" w:rsidP="008D07D1">
            <w:pPr>
              <w:pStyle w:val="Heading3"/>
              <w:numPr>
                <w:ilvl w:val="0"/>
                <w:numId w:val="0"/>
              </w:numPr>
              <w:spacing w:after="120"/>
              <w:jc w:val="center"/>
              <w:outlineLvl w:val="2"/>
              <w:rPr>
                <w:b/>
                <w:szCs w:val="24"/>
              </w:rPr>
            </w:pPr>
            <w:r w:rsidRPr="00B42535">
              <w:rPr>
                <w:b/>
              </w:rPr>
              <w:t>Milestone</w:t>
            </w:r>
          </w:p>
        </w:tc>
        <w:tc>
          <w:tcPr>
            <w:tcW w:w="2480" w:type="pct"/>
            <w:shd w:val="clear" w:color="auto" w:fill="auto"/>
            <w:vAlign w:val="center"/>
          </w:tcPr>
          <w:p w14:paraId="374C1612" w14:textId="77777777" w:rsidR="003D0BC8" w:rsidRPr="00B42535" w:rsidRDefault="003D0BC8" w:rsidP="008D07D1">
            <w:pPr>
              <w:pStyle w:val="Heading3"/>
              <w:numPr>
                <w:ilvl w:val="0"/>
                <w:numId w:val="0"/>
              </w:numPr>
              <w:spacing w:after="120"/>
              <w:jc w:val="center"/>
              <w:outlineLvl w:val="2"/>
              <w:rPr>
                <w:b/>
                <w:szCs w:val="24"/>
              </w:rPr>
            </w:pPr>
            <w:r w:rsidRPr="00B42535">
              <w:rPr>
                <w:b/>
              </w:rPr>
              <w:t>Description</w:t>
            </w:r>
          </w:p>
        </w:tc>
        <w:tc>
          <w:tcPr>
            <w:tcW w:w="1622" w:type="pct"/>
            <w:shd w:val="clear" w:color="auto" w:fill="auto"/>
            <w:vAlign w:val="center"/>
          </w:tcPr>
          <w:p w14:paraId="7CF779BE" w14:textId="77777777" w:rsidR="003D0BC8" w:rsidRPr="00B42535" w:rsidRDefault="003D0BC8" w:rsidP="008D07D1">
            <w:pPr>
              <w:pStyle w:val="Heading3"/>
              <w:numPr>
                <w:ilvl w:val="0"/>
                <w:numId w:val="0"/>
              </w:numPr>
              <w:spacing w:after="120"/>
              <w:jc w:val="center"/>
              <w:outlineLvl w:val="2"/>
              <w:rPr>
                <w:b/>
                <w:szCs w:val="24"/>
              </w:rPr>
            </w:pPr>
            <w:r w:rsidRPr="00B42535">
              <w:rPr>
                <w:b/>
              </w:rPr>
              <w:t>Timeframe</w:t>
            </w:r>
          </w:p>
        </w:tc>
      </w:tr>
      <w:tr w:rsidR="003D0BC8" w:rsidRPr="00B42535" w14:paraId="3E664793" w14:textId="77777777" w:rsidTr="008D07D1">
        <w:tc>
          <w:tcPr>
            <w:tcW w:w="898" w:type="pct"/>
            <w:shd w:val="clear" w:color="auto" w:fill="auto"/>
            <w:vAlign w:val="center"/>
          </w:tcPr>
          <w:p w14:paraId="37A8FC4F" w14:textId="77777777" w:rsidR="003D0BC8" w:rsidRPr="00B42535" w:rsidRDefault="003D0BC8" w:rsidP="008D07D1">
            <w:pPr>
              <w:pStyle w:val="Heading3"/>
              <w:numPr>
                <w:ilvl w:val="0"/>
                <w:numId w:val="0"/>
              </w:numPr>
              <w:spacing w:after="120"/>
              <w:jc w:val="center"/>
              <w:outlineLvl w:val="2"/>
              <w:rPr>
                <w:szCs w:val="24"/>
              </w:rPr>
            </w:pPr>
            <w:r w:rsidRPr="00B42535">
              <w:t>1</w:t>
            </w:r>
          </w:p>
        </w:tc>
        <w:tc>
          <w:tcPr>
            <w:tcW w:w="2480" w:type="pct"/>
            <w:shd w:val="clear" w:color="auto" w:fill="auto"/>
            <w:vAlign w:val="center"/>
          </w:tcPr>
          <w:p w14:paraId="68E42A7A" w14:textId="77777777" w:rsidR="003D0BC8" w:rsidRPr="00B42535" w:rsidRDefault="003D0BC8" w:rsidP="008D07D1">
            <w:pPr>
              <w:pStyle w:val="Heading3"/>
              <w:numPr>
                <w:ilvl w:val="0"/>
                <w:numId w:val="0"/>
              </w:numPr>
              <w:spacing w:after="120"/>
              <w:jc w:val="left"/>
              <w:outlineLvl w:val="2"/>
              <w:rPr>
                <w:szCs w:val="24"/>
              </w:rPr>
            </w:pPr>
            <w:r w:rsidRPr="00B42535">
              <w:t>Kick-off meeting with the Summit team</w:t>
            </w:r>
          </w:p>
        </w:tc>
        <w:tc>
          <w:tcPr>
            <w:tcW w:w="1622" w:type="pct"/>
            <w:shd w:val="clear" w:color="auto" w:fill="auto"/>
            <w:vAlign w:val="center"/>
          </w:tcPr>
          <w:p w14:paraId="143E8AFA" w14:textId="77777777" w:rsidR="003D0BC8" w:rsidRPr="00B42535" w:rsidRDefault="003D0BC8" w:rsidP="008D07D1">
            <w:pPr>
              <w:pStyle w:val="Heading3"/>
              <w:numPr>
                <w:ilvl w:val="0"/>
                <w:numId w:val="0"/>
              </w:numPr>
              <w:spacing w:after="120"/>
              <w:jc w:val="center"/>
              <w:outlineLvl w:val="2"/>
              <w:rPr>
                <w:szCs w:val="24"/>
              </w:rPr>
            </w:pPr>
            <w:r w:rsidRPr="00B42535">
              <w:t xml:space="preserve">Day 1 of Contract Award </w:t>
            </w:r>
          </w:p>
        </w:tc>
      </w:tr>
      <w:tr w:rsidR="003D0BC8" w:rsidRPr="00B42535" w14:paraId="687BEC3D" w14:textId="77777777" w:rsidTr="008D07D1">
        <w:tc>
          <w:tcPr>
            <w:tcW w:w="898" w:type="pct"/>
            <w:shd w:val="clear" w:color="auto" w:fill="auto"/>
            <w:vAlign w:val="center"/>
          </w:tcPr>
          <w:p w14:paraId="74D4B96D" w14:textId="77777777" w:rsidR="003D0BC8" w:rsidRPr="00B42535" w:rsidRDefault="003D0BC8" w:rsidP="008D07D1">
            <w:pPr>
              <w:pStyle w:val="Heading3"/>
              <w:numPr>
                <w:ilvl w:val="0"/>
                <w:numId w:val="0"/>
              </w:numPr>
              <w:spacing w:after="120"/>
              <w:jc w:val="center"/>
              <w:outlineLvl w:val="2"/>
              <w:rPr>
                <w:szCs w:val="24"/>
              </w:rPr>
            </w:pPr>
            <w:r w:rsidRPr="00B42535">
              <w:t>2</w:t>
            </w:r>
          </w:p>
        </w:tc>
        <w:tc>
          <w:tcPr>
            <w:tcW w:w="2480" w:type="pct"/>
            <w:shd w:val="clear" w:color="auto" w:fill="auto"/>
            <w:vAlign w:val="center"/>
          </w:tcPr>
          <w:p w14:paraId="1FDA8170" w14:textId="77777777" w:rsidR="003D0BC8" w:rsidRPr="00B42535" w:rsidRDefault="003D0BC8" w:rsidP="008D07D1">
            <w:pPr>
              <w:pStyle w:val="Heading3"/>
              <w:numPr>
                <w:ilvl w:val="0"/>
                <w:numId w:val="0"/>
              </w:numPr>
              <w:spacing w:after="120"/>
              <w:jc w:val="left"/>
              <w:outlineLvl w:val="2"/>
              <w:rPr>
                <w:szCs w:val="24"/>
              </w:rPr>
            </w:pPr>
            <w:r w:rsidRPr="00B42535">
              <w:t>Agree scope of work required</w:t>
            </w:r>
          </w:p>
        </w:tc>
        <w:tc>
          <w:tcPr>
            <w:tcW w:w="1622" w:type="pct"/>
            <w:shd w:val="clear" w:color="auto" w:fill="auto"/>
            <w:vAlign w:val="center"/>
          </w:tcPr>
          <w:p w14:paraId="1CA45C76" w14:textId="77777777" w:rsidR="003D0BC8" w:rsidRPr="00B42535" w:rsidRDefault="003D0BC8" w:rsidP="008D07D1">
            <w:pPr>
              <w:pStyle w:val="Heading3"/>
              <w:numPr>
                <w:ilvl w:val="0"/>
                <w:numId w:val="0"/>
              </w:numPr>
              <w:spacing w:after="120"/>
              <w:jc w:val="center"/>
              <w:outlineLvl w:val="2"/>
              <w:rPr>
                <w:szCs w:val="24"/>
              </w:rPr>
            </w:pPr>
            <w:r w:rsidRPr="00B42535">
              <w:t>Within week 1 and 2 of Contract Award</w:t>
            </w:r>
          </w:p>
        </w:tc>
      </w:tr>
      <w:tr w:rsidR="003D0BC8" w:rsidRPr="00B42535" w14:paraId="491CD8C5" w14:textId="77777777" w:rsidTr="008D07D1">
        <w:tc>
          <w:tcPr>
            <w:tcW w:w="898" w:type="pct"/>
            <w:shd w:val="clear" w:color="auto" w:fill="auto"/>
            <w:vAlign w:val="center"/>
          </w:tcPr>
          <w:p w14:paraId="7522C409" w14:textId="77777777" w:rsidR="003D0BC8" w:rsidRPr="00B42535" w:rsidRDefault="003D0BC8" w:rsidP="008D07D1">
            <w:pPr>
              <w:pStyle w:val="Heading3"/>
              <w:numPr>
                <w:ilvl w:val="0"/>
                <w:numId w:val="0"/>
              </w:numPr>
              <w:spacing w:after="120"/>
              <w:jc w:val="center"/>
              <w:outlineLvl w:val="2"/>
              <w:rPr>
                <w:szCs w:val="24"/>
              </w:rPr>
            </w:pPr>
            <w:r w:rsidRPr="00B42535">
              <w:t>3</w:t>
            </w:r>
          </w:p>
        </w:tc>
        <w:tc>
          <w:tcPr>
            <w:tcW w:w="2480" w:type="pct"/>
            <w:shd w:val="clear" w:color="auto" w:fill="auto"/>
            <w:vAlign w:val="center"/>
          </w:tcPr>
          <w:p w14:paraId="51C79257" w14:textId="77777777" w:rsidR="003D0BC8" w:rsidRPr="00B42535" w:rsidRDefault="003D0BC8" w:rsidP="008D07D1">
            <w:pPr>
              <w:pStyle w:val="Heading3"/>
              <w:numPr>
                <w:ilvl w:val="0"/>
                <w:numId w:val="0"/>
              </w:numPr>
              <w:spacing w:after="120"/>
              <w:jc w:val="left"/>
              <w:outlineLvl w:val="2"/>
              <w:rPr>
                <w:szCs w:val="24"/>
              </w:rPr>
            </w:pPr>
            <w:r w:rsidRPr="00B42535">
              <w:t>Begin implementation of work required</w:t>
            </w:r>
          </w:p>
        </w:tc>
        <w:tc>
          <w:tcPr>
            <w:tcW w:w="1622" w:type="pct"/>
            <w:shd w:val="clear" w:color="auto" w:fill="auto"/>
            <w:vAlign w:val="center"/>
          </w:tcPr>
          <w:p w14:paraId="70460438" w14:textId="77777777" w:rsidR="003D0BC8" w:rsidRPr="00B42535" w:rsidRDefault="003D0BC8" w:rsidP="008D07D1">
            <w:pPr>
              <w:pStyle w:val="Heading3"/>
              <w:numPr>
                <w:ilvl w:val="0"/>
                <w:numId w:val="0"/>
              </w:numPr>
              <w:spacing w:after="120"/>
              <w:jc w:val="center"/>
              <w:outlineLvl w:val="2"/>
              <w:rPr>
                <w:szCs w:val="24"/>
              </w:rPr>
            </w:pPr>
            <w:r w:rsidRPr="00B42535">
              <w:t>Within week 2 of Contract Award</w:t>
            </w:r>
          </w:p>
        </w:tc>
      </w:tr>
      <w:tr w:rsidR="003D0BC8" w:rsidRPr="00B42535" w14:paraId="7E02533F" w14:textId="77777777" w:rsidTr="008D07D1">
        <w:tc>
          <w:tcPr>
            <w:tcW w:w="898" w:type="pct"/>
            <w:shd w:val="clear" w:color="auto" w:fill="auto"/>
            <w:vAlign w:val="center"/>
          </w:tcPr>
          <w:p w14:paraId="72B4E44A" w14:textId="77777777" w:rsidR="003D0BC8" w:rsidRPr="00B42535" w:rsidRDefault="003D0BC8" w:rsidP="008D07D1">
            <w:pPr>
              <w:pStyle w:val="Heading3"/>
              <w:numPr>
                <w:ilvl w:val="0"/>
                <w:numId w:val="0"/>
              </w:numPr>
              <w:spacing w:after="120"/>
              <w:jc w:val="center"/>
              <w:outlineLvl w:val="2"/>
            </w:pPr>
            <w:r w:rsidRPr="00B42535">
              <w:t>4</w:t>
            </w:r>
          </w:p>
        </w:tc>
        <w:tc>
          <w:tcPr>
            <w:tcW w:w="2480" w:type="pct"/>
            <w:shd w:val="clear" w:color="auto" w:fill="auto"/>
            <w:vAlign w:val="center"/>
          </w:tcPr>
          <w:p w14:paraId="20A6EC36" w14:textId="77777777" w:rsidR="003D0BC8" w:rsidRPr="00B42535" w:rsidRDefault="003D0BC8" w:rsidP="008D07D1">
            <w:pPr>
              <w:pStyle w:val="Heading3"/>
              <w:numPr>
                <w:ilvl w:val="0"/>
                <w:numId w:val="0"/>
              </w:numPr>
              <w:spacing w:after="120"/>
              <w:jc w:val="left"/>
              <w:outlineLvl w:val="2"/>
            </w:pPr>
            <w:r w:rsidRPr="00B42535">
              <w:t>Site visits to both venues</w:t>
            </w:r>
          </w:p>
        </w:tc>
        <w:tc>
          <w:tcPr>
            <w:tcW w:w="1622" w:type="pct"/>
            <w:shd w:val="clear" w:color="auto" w:fill="auto"/>
            <w:vAlign w:val="center"/>
          </w:tcPr>
          <w:p w14:paraId="3EC09AE0" w14:textId="77777777" w:rsidR="003D0BC8" w:rsidRPr="00B42535" w:rsidRDefault="003D0BC8" w:rsidP="008D07D1">
            <w:pPr>
              <w:pStyle w:val="Heading3"/>
              <w:numPr>
                <w:ilvl w:val="0"/>
                <w:numId w:val="0"/>
              </w:numPr>
              <w:spacing w:after="120"/>
              <w:jc w:val="center"/>
              <w:outlineLvl w:val="2"/>
            </w:pPr>
            <w:r w:rsidRPr="00B42535">
              <w:t>Within week 4 or 5 of the Contract Award</w:t>
            </w:r>
          </w:p>
        </w:tc>
      </w:tr>
    </w:tbl>
    <w:p w14:paraId="21455FE5" w14:textId="77777777" w:rsidR="003D0BC8" w:rsidRPr="00F70761" w:rsidRDefault="003D0BC8" w:rsidP="003D0BC8">
      <w:pPr>
        <w:pStyle w:val="NormalWeb"/>
        <w:spacing w:before="0" w:beforeAutospacing="0" w:afterAutospacing="0" w:line="276" w:lineRule="auto"/>
        <w:jc w:val="both"/>
        <w:rPr>
          <w:rFonts w:ascii="Arial" w:hAnsi="Arial" w:cs="Arial"/>
          <w:sz w:val="20"/>
          <w:szCs w:val="20"/>
        </w:rPr>
      </w:pPr>
    </w:p>
    <w:p w14:paraId="0B1DBCB1" w14:textId="77777777" w:rsidR="00F81B9F" w:rsidRPr="00F70761" w:rsidRDefault="00F81B9F" w:rsidP="00114854">
      <w:pPr>
        <w:pStyle w:val="NormalWeb"/>
        <w:numPr>
          <w:ilvl w:val="0"/>
          <w:numId w:val="5"/>
        </w:numPr>
        <w:spacing w:before="0" w:beforeAutospacing="0" w:afterAutospacing="0" w:line="276" w:lineRule="auto"/>
        <w:jc w:val="both"/>
        <w:rPr>
          <w:rFonts w:ascii="Arial" w:hAnsi="Arial" w:cs="Arial"/>
          <w:sz w:val="20"/>
          <w:szCs w:val="20"/>
        </w:rPr>
      </w:pPr>
      <w:r w:rsidRPr="00F70761">
        <w:rPr>
          <w:rFonts w:ascii="Arial" w:hAnsi="Arial" w:cs="Arial"/>
          <w:b/>
          <w:bCs/>
          <w:color w:val="000000"/>
          <w:sz w:val="20"/>
          <w:szCs w:val="20"/>
        </w:rPr>
        <w:t>REPORTING</w:t>
      </w:r>
    </w:p>
    <w:p w14:paraId="0B1DBCB2" w14:textId="312884C9" w:rsidR="00F81B9F" w:rsidRPr="00F70761" w:rsidRDefault="00F81B9F" w:rsidP="00114854">
      <w:pPr>
        <w:pStyle w:val="NormalWeb"/>
        <w:numPr>
          <w:ilvl w:val="1"/>
          <w:numId w:val="5"/>
        </w:numPr>
        <w:spacing w:before="0" w:beforeAutospacing="0" w:afterAutospacing="0" w:line="276" w:lineRule="auto"/>
        <w:jc w:val="both"/>
        <w:rPr>
          <w:rFonts w:ascii="Arial" w:hAnsi="Arial" w:cs="Arial"/>
          <w:sz w:val="20"/>
          <w:szCs w:val="20"/>
        </w:rPr>
      </w:pPr>
      <w:r w:rsidRPr="00F70761">
        <w:rPr>
          <w:rFonts w:ascii="Arial" w:hAnsi="Arial" w:cs="Arial"/>
          <w:color w:val="000000"/>
          <w:sz w:val="20"/>
          <w:szCs w:val="20"/>
        </w:rPr>
        <w:lastRenderedPageBreak/>
        <w:t xml:space="preserve">The Agency will be expected to participate in Summit planning meetings and contribute updates to status meetings and trackers. </w:t>
      </w:r>
      <w:r w:rsidR="00337F55" w:rsidRPr="00F70761">
        <w:rPr>
          <w:rFonts w:ascii="Arial" w:hAnsi="Arial" w:cs="Arial"/>
          <w:color w:val="000000"/>
          <w:sz w:val="20"/>
          <w:szCs w:val="20"/>
        </w:rPr>
        <w:t>W</w:t>
      </w:r>
      <w:r w:rsidRPr="00F70761">
        <w:rPr>
          <w:rFonts w:ascii="Arial" w:hAnsi="Arial" w:cs="Arial"/>
          <w:color w:val="000000"/>
          <w:sz w:val="20"/>
          <w:szCs w:val="20"/>
        </w:rPr>
        <w:t>eekly status meetings</w:t>
      </w:r>
      <w:r w:rsidR="00337F55" w:rsidRPr="00F70761">
        <w:rPr>
          <w:rFonts w:ascii="Arial" w:hAnsi="Arial" w:cs="Arial"/>
          <w:color w:val="000000"/>
          <w:sz w:val="20"/>
          <w:szCs w:val="20"/>
        </w:rPr>
        <w:t xml:space="preserve"> are anticipated</w:t>
      </w:r>
      <w:r w:rsidRPr="00F70761">
        <w:rPr>
          <w:rFonts w:ascii="Arial" w:hAnsi="Arial" w:cs="Arial"/>
          <w:color w:val="000000"/>
          <w:sz w:val="20"/>
          <w:szCs w:val="20"/>
        </w:rPr>
        <w:t xml:space="preserve"> via conference calls or face to face at </w:t>
      </w:r>
      <w:r w:rsidR="00337F55" w:rsidRPr="00F70761">
        <w:rPr>
          <w:rFonts w:ascii="Arial" w:hAnsi="Arial" w:cs="Arial"/>
          <w:color w:val="000000"/>
          <w:sz w:val="20"/>
          <w:szCs w:val="20"/>
        </w:rPr>
        <w:t xml:space="preserve">the Client </w:t>
      </w:r>
      <w:r w:rsidRPr="00F70761">
        <w:rPr>
          <w:rFonts w:ascii="Arial" w:hAnsi="Arial" w:cs="Arial"/>
          <w:color w:val="000000"/>
          <w:sz w:val="20"/>
          <w:szCs w:val="20"/>
        </w:rPr>
        <w:t>offices in London, dependant on the agenda for each meeting.</w:t>
      </w:r>
    </w:p>
    <w:p w14:paraId="0B1DBCB3" w14:textId="7A7AEB0F" w:rsidR="00F81B9F" w:rsidRPr="00F70761" w:rsidRDefault="00F81B9F" w:rsidP="00114854">
      <w:pPr>
        <w:pStyle w:val="NormalWeb"/>
        <w:numPr>
          <w:ilvl w:val="1"/>
          <w:numId w:val="5"/>
        </w:numPr>
        <w:spacing w:before="0" w:beforeAutospacing="0" w:afterAutospacing="0" w:line="276" w:lineRule="auto"/>
        <w:jc w:val="both"/>
        <w:rPr>
          <w:rFonts w:ascii="Arial" w:hAnsi="Arial" w:cs="Arial"/>
          <w:sz w:val="20"/>
          <w:szCs w:val="20"/>
        </w:rPr>
      </w:pPr>
      <w:r w:rsidRPr="00F70761">
        <w:rPr>
          <w:rFonts w:ascii="Arial" w:hAnsi="Arial" w:cs="Arial"/>
          <w:color w:val="000000"/>
          <w:sz w:val="20"/>
          <w:szCs w:val="20"/>
        </w:rPr>
        <w:t xml:space="preserve">The </w:t>
      </w:r>
      <w:r w:rsidR="00416A14" w:rsidRPr="00F70761">
        <w:rPr>
          <w:rFonts w:ascii="Arial" w:hAnsi="Arial" w:cs="Arial"/>
          <w:color w:val="000000"/>
          <w:sz w:val="20"/>
          <w:szCs w:val="20"/>
        </w:rPr>
        <w:t>Agency</w:t>
      </w:r>
      <w:r w:rsidRPr="00F70761">
        <w:rPr>
          <w:rFonts w:ascii="Arial" w:hAnsi="Arial" w:cs="Arial"/>
          <w:color w:val="000000"/>
          <w:sz w:val="20"/>
          <w:szCs w:val="20"/>
        </w:rPr>
        <w:t xml:space="preserve"> may be required to report to additional government departments beyond </w:t>
      </w:r>
      <w:r w:rsidR="00333803" w:rsidRPr="00F70761">
        <w:rPr>
          <w:rFonts w:ascii="Arial" w:hAnsi="Arial" w:cs="Arial"/>
          <w:color w:val="000000"/>
          <w:sz w:val="20"/>
          <w:szCs w:val="20"/>
        </w:rPr>
        <w:t>the Client</w:t>
      </w:r>
      <w:r w:rsidRPr="00F70761">
        <w:rPr>
          <w:rFonts w:ascii="Arial" w:hAnsi="Arial" w:cs="Arial"/>
          <w:color w:val="000000"/>
          <w:sz w:val="20"/>
          <w:szCs w:val="20"/>
        </w:rPr>
        <w:t xml:space="preserve">, dependent on the work required. The </w:t>
      </w:r>
      <w:r w:rsidR="00416A14" w:rsidRPr="00F70761">
        <w:rPr>
          <w:rFonts w:ascii="Arial" w:hAnsi="Arial" w:cs="Arial"/>
          <w:color w:val="000000"/>
          <w:sz w:val="20"/>
          <w:szCs w:val="20"/>
        </w:rPr>
        <w:t>Client</w:t>
      </w:r>
      <w:r w:rsidRPr="00F70761">
        <w:rPr>
          <w:rFonts w:ascii="Arial" w:hAnsi="Arial" w:cs="Arial"/>
          <w:color w:val="000000"/>
          <w:sz w:val="20"/>
          <w:szCs w:val="20"/>
        </w:rPr>
        <w:t xml:space="preserve"> will ensure all contact details are provided to the </w:t>
      </w:r>
      <w:r w:rsidR="00416A14" w:rsidRPr="00F70761">
        <w:rPr>
          <w:rFonts w:ascii="Arial" w:hAnsi="Arial" w:cs="Arial"/>
          <w:color w:val="000000"/>
          <w:sz w:val="20"/>
          <w:szCs w:val="20"/>
        </w:rPr>
        <w:t>Agency</w:t>
      </w:r>
      <w:r w:rsidRPr="00F70761">
        <w:rPr>
          <w:rFonts w:ascii="Arial" w:hAnsi="Arial" w:cs="Arial"/>
          <w:color w:val="000000"/>
          <w:sz w:val="20"/>
          <w:szCs w:val="20"/>
        </w:rPr>
        <w:t xml:space="preserve"> should this be the case.</w:t>
      </w:r>
    </w:p>
    <w:p w14:paraId="0B1DBCB4" w14:textId="0E067537" w:rsidR="00F81B9F" w:rsidRPr="00F70761" w:rsidRDefault="00F81B9F" w:rsidP="00114854">
      <w:pPr>
        <w:pStyle w:val="NormalWeb"/>
        <w:numPr>
          <w:ilvl w:val="1"/>
          <w:numId w:val="5"/>
        </w:numPr>
        <w:spacing w:before="0" w:beforeAutospacing="0" w:afterAutospacing="0" w:line="276" w:lineRule="auto"/>
        <w:jc w:val="both"/>
        <w:rPr>
          <w:rFonts w:ascii="Arial" w:hAnsi="Arial" w:cs="Arial"/>
          <w:sz w:val="20"/>
          <w:szCs w:val="20"/>
        </w:rPr>
      </w:pPr>
      <w:r w:rsidRPr="00F70761">
        <w:rPr>
          <w:rFonts w:ascii="Arial" w:hAnsi="Arial" w:cs="Arial"/>
          <w:color w:val="000000"/>
          <w:sz w:val="20"/>
          <w:szCs w:val="20"/>
        </w:rPr>
        <w:t xml:space="preserve">The </w:t>
      </w:r>
      <w:r w:rsidR="00416A14" w:rsidRPr="00F70761">
        <w:rPr>
          <w:rFonts w:ascii="Arial" w:hAnsi="Arial" w:cs="Arial"/>
          <w:color w:val="000000"/>
          <w:sz w:val="20"/>
          <w:szCs w:val="20"/>
        </w:rPr>
        <w:t>Agency will</w:t>
      </w:r>
      <w:r w:rsidRPr="00F70761">
        <w:rPr>
          <w:rFonts w:ascii="Arial" w:hAnsi="Arial" w:cs="Arial"/>
          <w:color w:val="000000"/>
          <w:sz w:val="20"/>
          <w:szCs w:val="20"/>
        </w:rPr>
        <w:t xml:space="preserve"> be required to work with industry who may provide sponsorship, benefit-in-kind, branding and displays for the event. A list of sponsors will be provided to the </w:t>
      </w:r>
      <w:r w:rsidR="00416A14" w:rsidRPr="00F70761">
        <w:rPr>
          <w:rFonts w:ascii="Arial" w:hAnsi="Arial" w:cs="Arial"/>
          <w:color w:val="000000"/>
          <w:sz w:val="20"/>
          <w:szCs w:val="20"/>
        </w:rPr>
        <w:t>Agency</w:t>
      </w:r>
      <w:r w:rsidRPr="00F70761">
        <w:rPr>
          <w:rFonts w:ascii="Arial" w:hAnsi="Arial" w:cs="Arial"/>
          <w:color w:val="000000"/>
          <w:sz w:val="20"/>
          <w:szCs w:val="20"/>
        </w:rPr>
        <w:t xml:space="preserve"> when available.</w:t>
      </w:r>
    </w:p>
    <w:p w14:paraId="0B1DBCB5" w14:textId="0231F796" w:rsidR="00F81B9F" w:rsidRPr="00F70761" w:rsidRDefault="00F81B9F" w:rsidP="00114854">
      <w:pPr>
        <w:pStyle w:val="NormalWeb"/>
        <w:numPr>
          <w:ilvl w:val="1"/>
          <w:numId w:val="5"/>
        </w:numPr>
        <w:spacing w:before="0" w:beforeAutospacing="0" w:afterAutospacing="0" w:line="276" w:lineRule="auto"/>
        <w:jc w:val="both"/>
        <w:rPr>
          <w:rFonts w:ascii="Arial" w:hAnsi="Arial" w:cs="Arial"/>
          <w:sz w:val="20"/>
          <w:szCs w:val="20"/>
        </w:rPr>
      </w:pPr>
      <w:r w:rsidRPr="00F70761">
        <w:rPr>
          <w:rFonts w:ascii="Arial" w:hAnsi="Arial" w:cs="Arial"/>
          <w:color w:val="000000"/>
          <w:sz w:val="20"/>
          <w:szCs w:val="20"/>
        </w:rPr>
        <w:t xml:space="preserve">The </w:t>
      </w:r>
      <w:r w:rsidR="00416A14" w:rsidRPr="00F70761">
        <w:rPr>
          <w:rFonts w:ascii="Arial" w:hAnsi="Arial" w:cs="Arial"/>
          <w:color w:val="000000"/>
          <w:sz w:val="20"/>
          <w:szCs w:val="20"/>
        </w:rPr>
        <w:t>Agency</w:t>
      </w:r>
      <w:r w:rsidRPr="00F70761">
        <w:rPr>
          <w:rFonts w:ascii="Arial" w:hAnsi="Arial" w:cs="Arial"/>
          <w:color w:val="000000"/>
          <w:sz w:val="20"/>
          <w:szCs w:val="20"/>
        </w:rPr>
        <w:t xml:space="preserve"> will be evaluated post event. This will include the following:</w:t>
      </w:r>
    </w:p>
    <w:p w14:paraId="0B1DBCB6" w14:textId="121E27B9" w:rsidR="00F81B9F" w:rsidRPr="00F70761" w:rsidRDefault="00F81B9F" w:rsidP="00114854">
      <w:pPr>
        <w:pStyle w:val="NormalWeb"/>
        <w:numPr>
          <w:ilvl w:val="2"/>
          <w:numId w:val="5"/>
        </w:numPr>
        <w:spacing w:before="0" w:beforeAutospacing="0" w:afterAutospacing="0" w:line="276" w:lineRule="auto"/>
        <w:jc w:val="both"/>
        <w:rPr>
          <w:rFonts w:ascii="Arial" w:hAnsi="Arial" w:cs="Arial"/>
          <w:sz w:val="20"/>
          <w:szCs w:val="20"/>
        </w:rPr>
      </w:pPr>
      <w:r w:rsidRPr="00F70761">
        <w:rPr>
          <w:rFonts w:ascii="Arial" w:hAnsi="Arial" w:cs="Arial"/>
          <w:color w:val="000000"/>
          <w:sz w:val="20"/>
          <w:szCs w:val="20"/>
        </w:rPr>
        <w:t xml:space="preserve">Client / </w:t>
      </w:r>
      <w:r w:rsidR="00416A14" w:rsidRPr="00F70761">
        <w:rPr>
          <w:rFonts w:ascii="Arial" w:hAnsi="Arial" w:cs="Arial"/>
          <w:color w:val="000000"/>
          <w:sz w:val="20"/>
          <w:szCs w:val="20"/>
        </w:rPr>
        <w:t>Agency</w:t>
      </w:r>
      <w:r w:rsidRPr="00F70761">
        <w:rPr>
          <w:rFonts w:ascii="Arial" w:hAnsi="Arial" w:cs="Arial"/>
          <w:color w:val="000000"/>
          <w:sz w:val="20"/>
          <w:szCs w:val="20"/>
        </w:rPr>
        <w:t xml:space="preserve"> relationship</w:t>
      </w:r>
    </w:p>
    <w:p w14:paraId="0B1DBCB7" w14:textId="77777777" w:rsidR="00F81B9F" w:rsidRPr="00F70761" w:rsidRDefault="00F81B9F" w:rsidP="00114854">
      <w:pPr>
        <w:pStyle w:val="NormalWeb"/>
        <w:numPr>
          <w:ilvl w:val="2"/>
          <w:numId w:val="5"/>
        </w:numPr>
        <w:spacing w:before="0" w:beforeAutospacing="0" w:afterAutospacing="0" w:line="276" w:lineRule="auto"/>
        <w:jc w:val="both"/>
        <w:rPr>
          <w:rFonts w:ascii="Arial" w:hAnsi="Arial" w:cs="Arial"/>
          <w:sz w:val="20"/>
          <w:szCs w:val="20"/>
        </w:rPr>
      </w:pPr>
      <w:r w:rsidRPr="00F70761">
        <w:rPr>
          <w:rFonts w:ascii="Arial" w:hAnsi="Arial" w:cs="Arial"/>
          <w:color w:val="000000"/>
          <w:sz w:val="20"/>
          <w:szCs w:val="20"/>
        </w:rPr>
        <w:t>Meeting project deadlines on time</w:t>
      </w:r>
    </w:p>
    <w:p w14:paraId="0B1DBCB8" w14:textId="77777777" w:rsidR="00F81B9F" w:rsidRPr="00F70761" w:rsidRDefault="00F81B9F" w:rsidP="00114854">
      <w:pPr>
        <w:pStyle w:val="NormalWeb"/>
        <w:numPr>
          <w:ilvl w:val="2"/>
          <w:numId w:val="5"/>
        </w:numPr>
        <w:spacing w:before="0" w:beforeAutospacing="0" w:afterAutospacing="0" w:line="276" w:lineRule="auto"/>
        <w:jc w:val="both"/>
        <w:rPr>
          <w:rFonts w:ascii="Arial" w:hAnsi="Arial" w:cs="Arial"/>
          <w:sz w:val="20"/>
          <w:szCs w:val="20"/>
        </w:rPr>
      </w:pPr>
      <w:r w:rsidRPr="00F70761">
        <w:rPr>
          <w:rFonts w:ascii="Arial" w:hAnsi="Arial" w:cs="Arial"/>
          <w:color w:val="000000"/>
          <w:sz w:val="20"/>
          <w:szCs w:val="20"/>
        </w:rPr>
        <w:t>Managing any subcontractors effectively</w:t>
      </w:r>
    </w:p>
    <w:p w14:paraId="0B1DBCB9" w14:textId="77777777" w:rsidR="00F81B9F" w:rsidRPr="00F70761" w:rsidRDefault="00F81B9F" w:rsidP="00114854">
      <w:pPr>
        <w:pStyle w:val="NormalWeb"/>
        <w:numPr>
          <w:ilvl w:val="2"/>
          <w:numId w:val="5"/>
        </w:numPr>
        <w:spacing w:before="0" w:beforeAutospacing="0" w:afterAutospacing="0" w:line="276" w:lineRule="auto"/>
        <w:jc w:val="both"/>
        <w:rPr>
          <w:rFonts w:ascii="Arial" w:hAnsi="Arial" w:cs="Arial"/>
          <w:sz w:val="20"/>
          <w:szCs w:val="20"/>
        </w:rPr>
      </w:pPr>
      <w:r w:rsidRPr="00F70761">
        <w:rPr>
          <w:rFonts w:ascii="Arial" w:hAnsi="Arial" w:cs="Arial"/>
          <w:color w:val="000000"/>
          <w:sz w:val="20"/>
          <w:szCs w:val="20"/>
        </w:rPr>
        <w:t>Finance and value for money</w:t>
      </w:r>
    </w:p>
    <w:p w14:paraId="0B1DBCBA" w14:textId="77777777" w:rsidR="00F81B9F" w:rsidRPr="00F70761" w:rsidRDefault="00F81B9F" w:rsidP="00114854">
      <w:pPr>
        <w:pStyle w:val="NormalWeb"/>
        <w:numPr>
          <w:ilvl w:val="0"/>
          <w:numId w:val="5"/>
        </w:numPr>
        <w:spacing w:before="0" w:beforeAutospacing="0" w:afterAutospacing="0" w:line="276" w:lineRule="auto"/>
        <w:jc w:val="both"/>
        <w:rPr>
          <w:rFonts w:ascii="Arial" w:hAnsi="Arial" w:cs="Arial"/>
          <w:sz w:val="20"/>
          <w:szCs w:val="20"/>
        </w:rPr>
      </w:pPr>
      <w:r w:rsidRPr="00F70761">
        <w:rPr>
          <w:rFonts w:ascii="Arial" w:hAnsi="Arial" w:cs="Arial"/>
          <w:b/>
          <w:bCs/>
          <w:color w:val="000000"/>
          <w:sz w:val="20"/>
          <w:szCs w:val="20"/>
        </w:rPr>
        <w:t>CONTINUOUS IMPROVEMENT</w:t>
      </w:r>
    </w:p>
    <w:p w14:paraId="0B1DBCBB" w14:textId="10EDE860" w:rsidR="00F81B9F" w:rsidRPr="00F70761" w:rsidRDefault="00F81B9F" w:rsidP="00114854">
      <w:pPr>
        <w:pStyle w:val="NormalWeb"/>
        <w:numPr>
          <w:ilvl w:val="1"/>
          <w:numId w:val="5"/>
        </w:numPr>
        <w:spacing w:before="0" w:beforeAutospacing="0" w:afterAutospacing="0" w:line="276" w:lineRule="auto"/>
        <w:jc w:val="both"/>
        <w:rPr>
          <w:rFonts w:ascii="Arial" w:hAnsi="Arial" w:cs="Arial"/>
          <w:sz w:val="20"/>
          <w:szCs w:val="20"/>
        </w:rPr>
      </w:pPr>
      <w:r w:rsidRPr="00F70761">
        <w:rPr>
          <w:rFonts w:ascii="Arial" w:hAnsi="Arial" w:cs="Arial"/>
          <w:color w:val="000000"/>
          <w:sz w:val="20"/>
          <w:szCs w:val="20"/>
        </w:rPr>
        <w:t xml:space="preserve">The </w:t>
      </w:r>
      <w:r w:rsidR="00416A14" w:rsidRPr="00F70761">
        <w:rPr>
          <w:rFonts w:ascii="Arial" w:hAnsi="Arial" w:cs="Arial"/>
          <w:color w:val="000000"/>
          <w:sz w:val="20"/>
          <w:szCs w:val="20"/>
        </w:rPr>
        <w:t>Agency</w:t>
      </w:r>
      <w:r w:rsidRPr="00F70761">
        <w:rPr>
          <w:rFonts w:ascii="Arial" w:hAnsi="Arial" w:cs="Arial"/>
          <w:color w:val="000000"/>
          <w:sz w:val="20"/>
          <w:szCs w:val="20"/>
        </w:rPr>
        <w:t xml:space="preserve"> will be expected to continually improve the way in which the</w:t>
      </w:r>
      <w:r w:rsidRPr="00F70761">
        <w:rPr>
          <w:rFonts w:ascii="Arial" w:hAnsi="Arial" w:cs="Arial"/>
          <w:sz w:val="20"/>
          <w:szCs w:val="20"/>
        </w:rPr>
        <w:t xml:space="preserve"> </w:t>
      </w:r>
      <w:r w:rsidRPr="00F70761">
        <w:rPr>
          <w:rFonts w:ascii="Arial" w:hAnsi="Arial" w:cs="Arial"/>
          <w:color w:val="000000"/>
          <w:sz w:val="20"/>
          <w:szCs w:val="20"/>
        </w:rPr>
        <w:t>required Services are to be delivered throughout the Contract duration.</w:t>
      </w:r>
    </w:p>
    <w:p w14:paraId="0B1DBCBC" w14:textId="797CB519" w:rsidR="00F81B9F" w:rsidRPr="00F70761" w:rsidRDefault="00F81B9F" w:rsidP="00114854">
      <w:pPr>
        <w:pStyle w:val="NormalWeb"/>
        <w:numPr>
          <w:ilvl w:val="1"/>
          <w:numId w:val="5"/>
        </w:numPr>
        <w:spacing w:before="0" w:beforeAutospacing="0" w:afterAutospacing="0" w:line="276" w:lineRule="auto"/>
        <w:jc w:val="both"/>
        <w:rPr>
          <w:rFonts w:ascii="Arial" w:hAnsi="Arial" w:cs="Arial"/>
          <w:sz w:val="20"/>
          <w:szCs w:val="20"/>
        </w:rPr>
      </w:pPr>
      <w:r w:rsidRPr="00F70761">
        <w:rPr>
          <w:rFonts w:ascii="Arial" w:hAnsi="Arial" w:cs="Arial"/>
          <w:color w:val="000000"/>
          <w:sz w:val="20"/>
          <w:szCs w:val="20"/>
        </w:rPr>
        <w:t>Changes to the way in which the Services are to be delivered must be brought to the</w:t>
      </w:r>
      <w:r w:rsidRPr="00F70761">
        <w:rPr>
          <w:rFonts w:ascii="Arial" w:hAnsi="Arial" w:cs="Arial"/>
          <w:sz w:val="20"/>
          <w:szCs w:val="20"/>
        </w:rPr>
        <w:t xml:space="preserve"> </w:t>
      </w:r>
      <w:r w:rsidR="003D0BC8">
        <w:rPr>
          <w:rFonts w:ascii="Arial" w:hAnsi="Arial" w:cs="Arial"/>
          <w:color w:val="000000"/>
          <w:sz w:val="20"/>
          <w:szCs w:val="20"/>
        </w:rPr>
        <w:t>Clients</w:t>
      </w:r>
      <w:r w:rsidRPr="00F70761">
        <w:rPr>
          <w:rFonts w:ascii="Arial" w:hAnsi="Arial" w:cs="Arial"/>
          <w:color w:val="000000"/>
          <w:sz w:val="20"/>
          <w:szCs w:val="20"/>
        </w:rPr>
        <w:t xml:space="preserve"> attention and agreed prior to any changes being implemented.</w:t>
      </w:r>
    </w:p>
    <w:p w14:paraId="3C9AB7A6" w14:textId="6B392C70" w:rsidR="00216D23" w:rsidRPr="00F70761" w:rsidRDefault="00216D23" w:rsidP="00216D23">
      <w:pPr>
        <w:pStyle w:val="NormalWeb"/>
        <w:numPr>
          <w:ilvl w:val="0"/>
          <w:numId w:val="5"/>
        </w:numPr>
        <w:spacing w:before="0" w:beforeAutospacing="0" w:afterAutospacing="0" w:line="276" w:lineRule="auto"/>
        <w:jc w:val="both"/>
        <w:rPr>
          <w:rFonts w:ascii="Arial" w:hAnsi="Arial" w:cs="Arial"/>
          <w:sz w:val="20"/>
          <w:szCs w:val="20"/>
        </w:rPr>
      </w:pPr>
      <w:r w:rsidRPr="00F70761">
        <w:rPr>
          <w:rFonts w:ascii="Arial" w:hAnsi="Arial" w:cs="Arial"/>
          <w:color w:val="000000"/>
          <w:sz w:val="20"/>
          <w:szCs w:val="20"/>
        </w:rPr>
        <w:t xml:space="preserve">Service Levels and Performance </w:t>
      </w:r>
    </w:p>
    <w:p w14:paraId="3BDD7C0B" w14:textId="5643B7F8" w:rsidR="00216D23" w:rsidRPr="00F70761" w:rsidRDefault="00216D23" w:rsidP="00216D23">
      <w:pPr>
        <w:pStyle w:val="NormalWeb"/>
        <w:numPr>
          <w:ilvl w:val="1"/>
          <w:numId w:val="5"/>
        </w:numPr>
        <w:spacing w:before="0" w:beforeAutospacing="0" w:afterAutospacing="0" w:line="276" w:lineRule="auto"/>
        <w:jc w:val="both"/>
        <w:rPr>
          <w:rFonts w:ascii="Arial" w:hAnsi="Arial" w:cs="Arial"/>
          <w:sz w:val="20"/>
          <w:szCs w:val="20"/>
        </w:rPr>
      </w:pPr>
      <w:r w:rsidRPr="00F70761">
        <w:rPr>
          <w:rFonts w:ascii="Arial" w:hAnsi="Arial" w:cs="Arial"/>
          <w:sz w:val="20"/>
          <w:szCs w:val="20"/>
        </w:rPr>
        <w:t>The Client will measure the quality of the Agency’s delivery by:</w:t>
      </w:r>
    </w:p>
    <w:tbl>
      <w:tblPr>
        <w:tblStyle w:val="TableGrid"/>
        <w:tblW w:w="9417" w:type="dxa"/>
        <w:tblInd w:w="279" w:type="dxa"/>
        <w:tblLook w:val="04A0" w:firstRow="1" w:lastRow="0" w:firstColumn="1" w:lastColumn="0" w:noHBand="0" w:noVBand="1"/>
      </w:tblPr>
      <w:tblGrid>
        <w:gridCol w:w="1005"/>
        <w:gridCol w:w="2113"/>
        <w:gridCol w:w="4111"/>
        <w:gridCol w:w="2188"/>
      </w:tblGrid>
      <w:tr w:rsidR="00216D23" w:rsidRPr="00F70761" w14:paraId="4D5D3F02" w14:textId="77777777" w:rsidTr="00F70761">
        <w:tc>
          <w:tcPr>
            <w:tcW w:w="1005" w:type="dxa"/>
          </w:tcPr>
          <w:p w14:paraId="171E9895" w14:textId="73A22DA6" w:rsidR="00216D23" w:rsidRPr="00F70761" w:rsidRDefault="00216D23" w:rsidP="00114854">
            <w:pPr>
              <w:pStyle w:val="NormalWeb"/>
              <w:spacing w:before="0" w:beforeAutospacing="0" w:afterAutospacing="0" w:line="276" w:lineRule="auto"/>
              <w:jc w:val="both"/>
              <w:rPr>
                <w:rFonts w:ascii="Arial" w:hAnsi="Arial" w:cs="Arial"/>
                <w:b/>
                <w:sz w:val="20"/>
                <w:szCs w:val="20"/>
              </w:rPr>
            </w:pPr>
            <w:r w:rsidRPr="00F70761">
              <w:rPr>
                <w:rFonts w:ascii="Arial" w:hAnsi="Arial" w:cs="Arial"/>
                <w:b/>
                <w:sz w:val="20"/>
                <w:szCs w:val="20"/>
              </w:rPr>
              <w:t>KPI/SLA</w:t>
            </w:r>
          </w:p>
        </w:tc>
        <w:tc>
          <w:tcPr>
            <w:tcW w:w="2113" w:type="dxa"/>
          </w:tcPr>
          <w:p w14:paraId="0BD0448E" w14:textId="2FBE3F47" w:rsidR="00216D23" w:rsidRPr="00F70761" w:rsidRDefault="00216D23" w:rsidP="00114854">
            <w:pPr>
              <w:pStyle w:val="NormalWeb"/>
              <w:spacing w:before="0" w:beforeAutospacing="0" w:afterAutospacing="0" w:line="276" w:lineRule="auto"/>
              <w:jc w:val="both"/>
              <w:rPr>
                <w:rFonts w:ascii="Arial" w:hAnsi="Arial" w:cs="Arial"/>
                <w:b/>
                <w:sz w:val="20"/>
                <w:szCs w:val="20"/>
              </w:rPr>
            </w:pPr>
            <w:r w:rsidRPr="00F70761">
              <w:rPr>
                <w:rFonts w:ascii="Arial" w:hAnsi="Arial" w:cs="Arial"/>
                <w:b/>
                <w:sz w:val="20"/>
                <w:szCs w:val="20"/>
              </w:rPr>
              <w:t>Service Area</w:t>
            </w:r>
          </w:p>
        </w:tc>
        <w:tc>
          <w:tcPr>
            <w:tcW w:w="4111" w:type="dxa"/>
          </w:tcPr>
          <w:p w14:paraId="4FE2A672" w14:textId="308E57F1" w:rsidR="00216D23" w:rsidRPr="00F70761" w:rsidRDefault="00216D23" w:rsidP="00114854">
            <w:pPr>
              <w:pStyle w:val="NormalWeb"/>
              <w:spacing w:before="0" w:beforeAutospacing="0" w:afterAutospacing="0" w:line="276" w:lineRule="auto"/>
              <w:jc w:val="both"/>
              <w:rPr>
                <w:rFonts w:ascii="Arial" w:hAnsi="Arial" w:cs="Arial"/>
                <w:b/>
                <w:sz w:val="20"/>
                <w:szCs w:val="20"/>
              </w:rPr>
            </w:pPr>
            <w:r w:rsidRPr="00F70761">
              <w:rPr>
                <w:rFonts w:ascii="Arial" w:hAnsi="Arial" w:cs="Arial"/>
                <w:b/>
                <w:sz w:val="20"/>
                <w:szCs w:val="20"/>
              </w:rPr>
              <w:t>KPI/SLA Description</w:t>
            </w:r>
          </w:p>
        </w:tc>
        <w:tc>
          <w:tcPr>
            <w:tcW w:w="2188" w:type="dxa"/>
          </w:tcPr>
          <w:p w14:paraId="4518395B" w14:textId="5FD08786" w:rsidR="00216D23" w:rsidRPr="00F70761" w:rsidRDefault="00216D23" w:rsidP="00114854">
            <w:pPr>
              <w:pStyle w:val="NormalWeb"/>
              <w:spacing w:before="0" w:beforeAutospacing="0" w:afterAutospacing="0" w:line="276" w:lineRule="auto"/>
              <w:jc w:val="both"/>
              <w:rPr>
                <w:rFonts w:ascii="Arial" w:hAnsi="Arial" w:cs="Arial"/>
                <w:b/>
                <w:sz w:val="20"/>
                <w:szCs w:val="20"/>
              </w:rPr>
            </w:pPr>
            <w:r w:rsidRPr="00F70761">
              <w:rPr>
                <w:rFonts w:ascii="Arial" w:hAnsi="Arial" w:cs="Arial"/>
                <w:b/>
                <w:sz w:val="20"/>
                <w:szCs w:val="20"/>
              </w:rPr>
              <w:t>Target</w:t>
            </w:r>
          </w:p>
        </w:tc>
      </w:tr>
      <w:tr w:rsidR="00216D23" w:rsidRPr="00F70761" w14:paraId="3B86AB6F" w14:textId="77777777" w:rsidTr="00F70761">
        <w:tc>
          <w:tcPr>
            <w:tcW w:w="1005" w:type="dxa"/>
          </w:tcPr>
          <w:p w14:paraId="0D471F99" w14:textId="0243625D" w:rsidR="00216D23" w:rsidRPr="00F70761" w:rsidRDefault="00216D23" w:rsidP="00216D23">
            <w:pPr>
              <w:pStyle w:val="NormalWeb"/>
              <w:spacing w:before="0" w:beforeAutospacing="0" w:afterAutospacing="0" w:line="276" w:lineRule="auto"/>
              <w:jc w:val="both"/>
              <w:rPr>
                <w:rFonts w:ascii="Arial" w:hAnsi="Arial" w:cs="Arial"/>
                <w:sz w:val="20"/>
                <w:szCs w:val="20"/>
              </w:rPr>
            </w:pPr>
            <w:r w:rsidRPr="00F70761">
              <w:rPr>
                <w:rFonts w:ascii="Arial" w:hAnsi="Arial" w:cs="Arial"/>
                <w:sz w:val="20"/>
                <w:szCs w:val="20"/>
              </w:rPr>
              <w:t>1</w:t>
            </w:r>
          </w:p>
        </w:tc>
        <w:tc>
          <w:tcPr>
            <w:tcW w:w="2113" w:type="dxa"/>
          </w:tcPr>
          <w:p w14:paraId="7C93EB53" w14:textId="1BB22046" w:rsidR="00216D23" w:rsidRPr="00F70761" w:rsidRDefault="00216D23" w:rsidP="00216D23">
            <w:pPr>
              <w:pStyle w:val="NormalWeb"/>
              <w:spacing w:before="0" w:beforeAutospacing="0" w:afterAutospacing="0" w:line="276" w:lineRule="auto"/>
              <w:jc w:val="both"/>
              <w:rPr>
                <w:rFonts w:ascii="Arial" w:hAnsi="Arial" w:cs="Arial"/>
                <w:sz w:val="20"/>
                <w:szCs w:val="20"/>
              </w:rPr>
            </w:pPr>
            <w:r w:rsidRPr="00F70761">
              <w:rPr>
                <w:rFonts w:ascii="Arial" w:hAnsi="Arial" w:cs="Arial"/>
                <w:sz w:val="20"/>
                <w:szCs w:val="20"/>
              </w:rPr>
              <w:t>Account Management</w:t>
            </w:r>
          </w:p>
        </w:tc>
        <w:tc>
          <w:tcPr>
            <w:tcW w:w="4111" w:type="dxa"/>
          </w:tcPr>
          <w:p w14:paraId="51B7B893" w14:textId="09F5C5E9" w:rsidR="00216D23" w:rsidRPr="00F70761" w:rsidRDefault="00216D23" w:rsidP="00216D23">
            <w:pPr>
              <w:pStyle w:val="NormalWeb"/>
              <w:spacing w:line="276" w:lineRule="auto"/>
              <w:rPr>
                <w:rFonts w:ascii="Arial" w:hAnsi="Arial" w:cs="Arial"/>
                <w:sz w:val="20"/>
                <w:szCs w:val="20"/>
              </w:rPr>
            </w:pPr>
            <w:r w:rsidRPr="00F70761">
              <w:rPr>
                <w:rFonts w:ascii="Arial" w:hAnsi="Arial" w:cs="Arial"/>
                <w:sz w:val="20"/>
                <w:szCs w:val="20"/>
              </w:rPr>
              <w:t>Delivers against agreed time schedules and budgets</w:t>
            </w:r>
          </w:p>
        </w:tc>
        <w:tc>
          <w:tcPr>
            <w:tcW w:w="2188" w:type="dxa"/>
          </w:tcPr>
          <w:p w14:paraId="1030CF20" w14:textId="7D925F87" w:rsidR="00216D23" w:rsidRPr="00F70761" w:rsidRDefault="00216D23" w:rsidP="00216D23">
            <w:pPr>
              <w:pStyle w:val="NormalWeb"/>
              <w:spacing w:before="0" w:beforeAutospacing="0" w:afterAutospacing="0" w:line="276" w:lineRule="auto"/>
              <w:jc w:val="both"/>
              <w:rPr>
                <w:rFonts w:ascii="Arial" w:hAnsi="Arial" w:cs="Arial"/>
                <w:sz w:val="20"/>
                <w:szCs w:val="20"/>
              </w:rPr>
            </w:pPr>
            <w:r w:rsidRPr="00F70761">
              <w:rPr>
                <w:rFonts w:ascii="Arial" w:hAnsi="Arial" w:cs="Arial"/>
                <w:sz w:val="20"/>
                <w:szCs w:val="20"/>
              </w:rPr>
              <w:t>100%</w:t>
            </w:r>
          </w:p>
        </w:tc>
      </w:tr>
      <w:tr w:rsidR="00216D23" w:rsidRPr="00F70761" w14:paraId="5FF8AC66" w14:textId="77777777" w:rsidTr="00F70761">
        <w:tc>
          <w:tcPr>
            <w:tcW w:w="1005" w:type="dxa"/>
          </w:tcPr>
          <w:p w14:paraId="386B8CA1" w14:textId="6E213F48" w:rsidR="00216D23" w:rsidRPr="00F70761" w:rsidRDefault="00216D23" w:rsidP="00216D23">
            <w:pPr>
              <w:pStyle w:val="NormalWeb"/>
              <w:spacing w:before="0" w:beforeAutospacing="0" w:afterAutospacing="0" w:line="276" w:lineRule="auto"/>
              <w:jc w:val="both"/>
              <w:rPr>
                <w:rFonts w:ascii="Arial" w:hAnsi="Arial" w:cs="Arial"/>
                <w:sz w:val="20"/>
                <w:szCs w:val="20"/>
              </w:rPr>
            </w:pPr>
            <w:r w:rsidRPr="00F70761">
              <w:rPr>
                <w:rFonts w:ascii="Arial" w:hAnsi="Arial" w:cs="Arial"/>
                <w:sz w:val="20"/>
                <w:szCs w:val="20"/>
              </w:rPr>
              <w:t>2</w:t>
            </w:r>
          </w:p>
        </w:tc>
        <w:tc>
          <w:tcPr>
            <w:tcW w:w="2113" w:type="dxa"/>
          </w:tcPr>
          <w:p w14:paraId="10FEC506" w14:textId="15923121" w:rsidR="00216D23" w:rsidRPr="00F70761" w:rsidRDefault="00216D23" w:rsidP="00216D23">
            <w:pPr>
              <w:pStyle w:val="NormalWeb"/>
              <w:spacing w:before="0" w:beforeAutospacing="0" w:afterAutospacing="0" w:line="276" w:lineRule="auto"/>
              <w:jc w:val="both"/>
              <w:rPr>
                <w:rFonts w:ascii="Arial" w:hAnsi="Arial" w:cs="Arial"/>
                <w:sz w:val="20"/>
                <w:szCs w:val="20"/>
              </w:rPr>
            </w:pPr>
            <w:r w:rsidRPr="00F70761">
              <w:rPr>
                <w:rFonts w:ascii="Arial" w:hAnsi="Arial" w:cs="Arial"/>
                <w:sz w:val="20"/>
                <w:szCs w:val="20"/>
              </w:rPr>
              <w:t>Account Management</w:t>
            </w:r>
          </w:p>
        </w:tc>
        <w:tc>
          <w:tcPr>
            <w:tcW w:w="4111" w:type="dxa"/>
          </w:tcPr>
          <w:p w14:paraId="18D92411" w14:textId="65B3B9A1" w:rsidR="00216D23" w:rsidRPr="00F70761" w:rsidRDefault="00216D23" w:rsidP="00216D23">
            <w:pPr>
              <w:pStyle w:val="NormalWeb"/>
              <w:spacing w:line="276" w:lineRule="auto"/>
              <w:rPr>
                <w:rFonts w:ascii="Arial" w:hAnsi="Arial" w:cs="Arial"/>
                <w:sz w:val="20"/>
                <w:szCs w:val="20"/>
              </w:rPr>
            </w:pPr>
            <w:r w:rsidRPr="00F70761">
              <w:rPr>
                <w:rFonts w:ascii="Arial" w:hAnsi="Arial" w:cs="Arial"/>
                <w:sz w:val="20"/>
                <w:szCs w:val="20"/>
              </w:rPr>
              <w:t>Provides timely and accurate reports and  invoicing</w:t>
            </w:r>
          </w:p>
        </w:tc>
        <w:tc>
          <w:tcPr>
            <w:tcW w:w="2188" w:type="dxa"/>
          </w:tcPr>
          <w:p w14:paraId="5D494C15" w14:textId="78FBDC91" w:rsidR="00216D23" w:rsidRPr="00F70761" w:rsidRDefault="00216D23" w:rsidP="00216D23">
            <w:pPr>
              <w:pStyle w:val="NormalWeb"/>
              <w:spacing w:before="0" w:beforeAutospacing="0" w:afterAutospacing="0" w:line="276" w:lineRule="auto"/>
              <w:jc w:val="both"/>
              <w:rPr>
                <w:rFonts w:ascii="Arial" w:hAnsi="Arial" w:cs="Arial"/>
                <w:sz w:val="20"/>
                <w:szCs w:val="20"/>
              </w:rPr>
            </w:pPr>
            <w:r w:rsidRPr="00F70761">
              <w:rPr>
                <w:rFonts w:ascii="Arial" w:hAnsi="Arial" w:cs="Arial"/>
                <w:sz w:val="20"/>
                <w:szCs w:val="20"/>
              </w:rPr>
              <w:t>100%</w:t>
            </w:r>
          </w:p>
        </w:tc>
      </w:tr>
      <w:tr w:rsidR="00216D23" w:rsidRPr="00F70761" w14:paraId="568CD3B2" w14:textId="77777777" w:rsidTr="00F70761">
        <w:tc>
          <w:tcPr>
            <w:tcW w:w="1005" w:type="dxa"/>
          </w:tcPr>
          <w:p w14:paraId="61FABF09" w14:textId="0C85A187" w:rsidR="00216D23" w:rsidRPr="00F70761" w:rsidRDefault="00216D23" w:rsidP="00216D23">
            <w:pPr>
              <w:pStyle w:val="NormalWeb"/>
              <w:spacing w:before="0" w:beforeAutospacing="0" w:afterAutospacing="0" w:line="276" w:lineRule="auto"/>
              <w:jc w:val="both"/>
              <w:rPr>
                <w:rFonts w:ascii="Arial" w:hAnsi="Arial" w:cs="Arial"/>
                <w:sz w:val="20"/>
                <w:szCs w:val="20"/>
              </w:rPr>
            </w:pPr>
            <w:r w:rsidRPr="00F70761">
              <w:rPr>
                <w:rFonts w:ascii="Arial" w:hAnsi="Arial" w:cs="Arial"/>
                <w:sz w:val="20"/>
                <w:szCs w:val="20"/>
              </w:rPr>
              <w:t>3</w:t>
            </w:r>
          </w:p>
        </w:tc>
        <w:tc>
          <w:tcPr>
            <w:tcW w:w="2113" w:type="dxa"/>
          </w:tcPr>
          <w:p w14:paraId="6B7FB161" w14:textId="7D45A207" w:rsidR="00216D23" w:rsidRPr="00F70761" w:rsidRDefault="00216D23" w:rsidP="00216D23">
            <w:pPr>
              <w:pStyle w:val="NormalWeb"/>
              <w:spacing w:before="0" w:beforeAutospacing="0" w:afterAutospacing="0" w:line="276" w:lineRule="auto"/>
              <w:jc w:val="both"/>
              <w:rPr>
                <w:rFonts w:ascii="Arial" w:hAnsi="Arial" w:cs="Arial"/>
                <w:sz w:val="20"/>
                <w:szCs w:val="20"/>
              </w:rPr>
            </w:pPr>
            <w:r w:rsidRPr="00F70761">
              <w:rPr>
                <w:rFonts w:ascii="Arial" w:hAnsi="Arial" w:cs="Arial"/>
                <w:sz w:val="20"/>
                <w:szCs w:val="20"/>
              </w:rPr>
              <w:t>Account Management</w:t>
            </w:r>
          </w:p>
        </w:tc>
        <w:tc>
          <w:tcPr>
            <w:tcW w:w="4111" w:type="dxa"/>
          </w:tcPr>
          <w:p w14:paraId="1CC4D2C6" w14:textId="663D4A8D" w:rsidR="00216D23" w:rsidRPr="00F70761" w:rsidRDefault="00216D23" w:rsidP="003D0BC8">
            <w:pPr>
              <w:pStyle w:val="NormalWeb"/>
              <w:spacing w:line="276" w:lineRule="auto"/>
              <w:rPr>
                <w:rFonts w:ascii="Arial" w:hAnsi="Arial" w:cs="Arial"/>
                <w:sz w:val="20"/>
                <w:szCs w:val="20"/>
              </w:rPr>
            </w:pPr>
            <w:r w:rsidRPr="00F70761">
              <w:rPr>
                <w:rFonts w:ascii="Arial" w:hAnsi="Arial" w:cs="Arial"/>
                <w:sz w:val="20"/>
                <w:szCs w:val="20"/>
              </w:rPr>
              <w:t xml:space="preserve">The </w:t>
            </w:r>
            <w:r w:rsidR="003D0BC8">
              <w:rPr>
                <w:rFonts w:ascii="Arial" w:hAnsi="Arial" w:cs="Arial"/>
                <w:sz w:val="20"/>
                <w:szCs w:val="20"/>
              </w:rPr>
              <w:t>Agency</w:t>
            </w:r>
            <w:r w:rsidRPr="00F70761">
              <w:rPr>
                <w:rFonts w:ascii="Arial" w:hAnsi="Arial" w:cs="Arial"/>
                <w:sz w:val="20"/>
                <w:szCs w:val="20"/>
              </w:rPr>
              <w:t xml:space="preserve"> must email the Client weekly progress reports by 12 noon Friday, for the duration of the project</w:t>
            </w:r>
          </w:p>
        </w:tc>
        <w:tc>
          <w:tcPr>
            <w:tcW w:w="2188" w:type="dxa"/>
          </w:tcPr>
          <w:p w14:paraId="45D6A536" w14:textId="7149B1F7" w:rsidR="00216D23" w:rsidRPr="00F70761" w:rsidRDefault="00216D23" w:rsidP="00216D23">
            <w:pPr>
              <w:pStyle w:val="NormalWeb"/>
              <w:spacing w:before="0" w:beforeAutospacing="0" w:afterAutospacing="0" w:line="276" w:lineRule="auto"/>
              <w:jc w:val="both"/>
              <w:rPr>
                <w:rFonts w:ascii="Arial" w:hAnsi="Arial" w:cs="Arial"/>
                <w:sz w:val="20"/>
                <w:szCs w:val="20"/>
              </w:rPr>
            </w:pPr>
            <w:r w:rsidRPr="00F70761">
              <w:rPr>
                <w:rFonts w:ascii="Arial" w:hAnsi="Arial" w:cs="Arial"/>
                <w:sz w:val="20"/>
                <w:szCs w:val="20"/>
              </w:rPr>
              <w:t>100%</w:t>
            </w:r>
          </w:p>
        </w:tc>
      </w:tr>
    </w:tbl>
    <w:p w14:paraId="0B1DBCBD" w14:textId="77777777" w:rsidR="00F81B9F" w:rsidRPr="00F70761" w:rsidRDefault="00F81B9F" w:rsidP="00114854">
      <w:pPr>
        <w:pStyle w:val="NormalWeb"/>
        <w:spacing w:before="0" w:beforeAutospacing="0" w:afterAutospacing="0" w:line="276" w:lineRule="auto"/>
        <w:jc w:val="both"/>
        <w:rPr>
          <w:rFonts w:ascii="Arial" w:hAnsi="Arial" w:cs="Arial"/>
          <w:sz w:val="20"/>
          <w:szCs w:val="20"/>
        </w:rPr>
      </w:pPr>
    </w:p>
    <w:p w14:paraId="0B1DBCBE" w14:textId="12FA22D8" w:rsidR="00216D23" w:rsidRPr="00F70761" w:rsidRDefault="00216D23" w:rsidP="00216D23">
      <w:pPr>
        <w:pStyle w:val="NormalWeb"/>
        <w:numPr>
          <w:ilvl w:val="1"/>
          <w:numId w:val="5"/>
        </w:numPr>
        <w:spacing w:before="0" w:beforeAutospacing="0" w:afterAutospacing="0" w:line="276" w:lineRule="auto"/>
        <w:jc w:val="both"/>
        <w:rPr>
          <w:rFonts w:ascii="Arial" w:hAnsi="Arial" w:cs="Arial"/>
          <w:sz w:val="20"/>
          <w:szCs w:val="20"/>
        </w:rPr>
      </w:pPr>
      <w:r w:rsidRPr="00F70761">
        <w:rPr>
          <w:rFonts w:ascii="Arial" w:hAnsi="Arial" w:cs="Arial"/>
          <w:sz w:val="20"/>
          <w:szCs w:val="20"/>
        </w:rPr>
        <w:t>The Agency must provide a robust escalation procedure to help resolve any issues that may arise with the project delivery. This should include the provision of a dedicated point of contact within the Agency who can deal with and resolve such issues.</w:t>
      </w:r>
    </w:p>
    <w:p w14:paraId="2D0BF96B" w14:textId="64227FD0" w:rsidR="003D0BC8" w:rsidRDefault="00216D23" w:rsidP="003D0BC8">
      <w:pPr>
        <w:pStyle w:val="NormalWeb"/>
        <w:numPr>
          <w:ilvl w:val="1"/>
          <w:numId w:val="5"/>
        </w:numPr>
        <w:spacing w:before="0" w:beforeAutospacing="0" w:afterAutospacing="0" w:line="276" w:lineRule="auto"/>
        <w:jc w:val="both"/>
        <w:rPr>
          <w:rFonts w:ascii="Arial" w:hAnsi="Arial" w:cs="Arial"/>
          <w:sz w:val="20"/>
          <w:szCs w:val="20"/>
        </w:rPr>
      </w:pPr>
      <w:r w:rsidRPr="00F70761">
        <w:rPr>
          <w:rFonts w:ascii="Arial" w:hAnsi="Arial" w:cs="Arial"/>
          <w:sz w:val="20"/>
          <w:szCs w:val="20"/>
        </w:rPr>
        <w:t>Should poor performance lead to an early contract termination, any documents and information shared with and created by the Agency should be provided to the Client.</w:t>
      </w:r>
    </w:p>
    <w:p w14:paraId="60034BCA" w14:textId="09A15512" w:rsidR="003D0BC8" w:rsidRPr="00B42535" w:rsidRDefault="003D0BC8" w:rsidP="003D0BC8">
      <w:pPr>
        <w:pStyle w:val="Heading1"/>
        <w:numPr>
          <w:ilvl w:val="0"/>
          <w:numId w:val="5"/>
        </w:numPr>
      </w:pPr>
      <w:bookmarkStart w:id="23" w:name="_Toc368573038"/>
      <w:bookmarkStart w:id="24" w:name="_Toc516565094"/>
      <w:r w:rsidRPr="00B42535">
        <w:t>STAFF AND CUSTOMER SERVICE</w:t>
      </w:r>
      <w:bookmarkEnd w:id="23"/>
      <w:bookmarkEnd w:id="24"/>
    </w:p>
    <w:p w14:paraId="797F60EB" w14:textId="785779FA" w:rsidR="003D0BC8" w:rsidRPr="00257B7B" w:rsidRDefault="003D0BC8" w:rsidP="003D0BC8">
      <w:pPr>
        <w:pStyle w:val="Heading2"/>
        <w:numPr>
          <w:ilvl w:val="1"/>
          <w:numId w:val="5"/>
        </w:numPr>
        <w:spacing w:after="120"/>
        <w:ind w:left="709" w:hanging="709"/>
        <w:rPr>
          <w:sz w:val="20"/>
        </w:rPr>
      </w:pPr>
      <w:r w:rsidRPr="00257B7B">
        <w:rPr>
          <w:sz w:val="20"/>
        </w:rPr>
        <w:t>The Client requires the Agency to provide a sufficient level of resource throughout the duration of the Client Contract in order to consistently deliver a quality service to all Parties.</w:t>
      </w:r>
    </w:p>
    <w:p w14:paraId="26B5FDBA" w14:textId="40CFF01A" w:rsidR="003D0BC8" w:rsidRPr="00257B7B" w:rsidRDefault="003D0BC8" w:rsidP="003D0BC8">
      <w:pPr>
        <w:pStyle w:val="Heading2"/>
        <w:numPr>
          <w:ilvl w:val="1"/>
          <w:numId w:val="5"/>
        </w:numPr>
        <w:spacing w:after="120"/>
        <w:ind w:left="709" w:hanging="709"/>
        <w:rPr>
          <w:sz w:val="20"/>
        </w:rPr>
      </w:pPr>
      <w:r w:rsidRPr="00257B7B">
        <w:rPr>
          <w:sz w:val="20"/>
        </w:rPr>
        <w:lastRenderedPageBreak/>
        <w:t xml:space="preserve">The Agency’s staff assigned to the Client Contract shall have the relevant qualifications and experience to deliver the Contract. </w:t>
      </w:r>
    </w:p>
    <w:p w14:paraId="2ED380D8" w14:textId="48CDA2EF" w:rsidR="003D0BC8" w:rsidRPr="00257B7B" w:rsidRDefault="003D0BC8" w:rsidP="003D0BC8">
      <w:pPr>
        <w:pStyle w:val="Heading2"/>
        <w:numPr>
          <w:ilvl w:val="1"/>
          <w:numId w:val="5"/>
        </w:numPr>
        <w:spacing w:after="120"/>
        <w:ind w:left="709" w:hanging="709"/>
        <w:rPr>
          <w:sz w:val="20"/>
        </w:rPr>
      </w:pPr>
      <w:r w:rsidRPr="00257B7B">
        <w:rPr>
          <w:sz w:val="20"/>
        </w:rPr>
        <w:t xml:space="preserve">The Agency shall ensure that staff understand the Client’s vision and objectives and will provide excellent customer service to the Client throughout the duration of the Contract.  </w:t>
      </w:r>
    </w:p>
    <w:p w14:paraId="0302A1C2" w14:textId="427907F1" w:rsidR="003D0BC8" w:rsidRPr="00257B7B" w:rsidRDefault="003D0BC8" w:rsidP="003D0BC8">
      <w:pPr>
        <w:pStyle w:val="Heading2"/>
        <w:numPr>
          <w:ilvl w:val="1"/>
          <w:numId w:val="5"/>
        </w:numPr>
        <w:spacing w:after="120"/>
        <w:ind w:left="709" w:hanging="709"/>
        <w:rPr>
          <w:sz w:val="20"/>
        </w:rPr>
      </w:pPr>
      <w:r w:rsidRPr="00257B7B">
        <w:rPr>
          <w:sz w:val="20"/>
        </w:rPr>
        <w:t>The Client expects the Agency to create a detailed project management plan for the development and delivery of the Summit.</w:t>
      </w:r>
    </w:p>
    <w:p w14:paraId="1704474D" w14:textId="5CA5A64D" w:rsidR="003D0BC8" w:rsidRPr="00257B7B" w:rsidRDefault="003D0BC8" w:rsidP="003D0BC8">
      <w:pPr>
        <w:pStyle w:val="Heading2"/>
        <w:numPr>
          <w:ilvl w:val="1"/>
          <w:numId w:val="5"/>
        </w:numPr>
        <w:spacing w:after="120"/>
        <w:ind w:left="709" w:hanging="709"/>
        <w:rPr>
          <w:sz w:val="20"/>
        </w:rPr>
      </w:pPr>
      <w:r w:rsidRPr="00257B7B">
        <w:rPr>
          <w:sz w:val="20"/>
        </w:rPr>
        <w:t>The Client expects to meet the Agency regularly and for the Agency to arrange weekly status reports.</w:t>
      </w:r>
    </w:p>
    <w:p w14:paraId="1A3014D1" w14:textId="77777777" w:rsidR="003D0BC8" w:rsidRPr="00257B7B" w:rsidRDefault="003D0BC8" w:rsidP="003D0BC8">
      <w:pPr>
        <w:pStyle w:val="Heading2"/>
        <w:numPr>
          <w:ilvl w:val="1"/>
          <w:numId w:val="5"/>
        </w:numPr>
        <w:spacing w:after="120"/>
        <w:ind w:left="709" w:hanging="709"/>
        <w:rPr>
          <w:sz w:val="20"/>
        </w:rPr>
      </w:pPr>
      <w:r w:rsidRPr="00257B7B">
        <w:rPr>
          <w:sz w:val="20"/>
        </w:rPr>
        <w:t>The Client will have final sign off for all decisions made in the planning, development and delivery of the Summit and payment will not be made until the Client provides approval of any decisions to be made.</w:t>
      </w:r>
    </w:p>
    <w:p w14:paraId="419B571D" w14:textId="529D647C" w:rsidR="003D0BC8" w:rsidRPr="00257B7B" w:rsidRDefault="003D0BC8" w:rsidP="003D0BC8">
      <w:pPr>
        <w:pStyle w:val="Heading2"/>
        <w:numPr>
          <w:ilvl w:val="1"/>
          <w:numId w:val="5"/>
        </w:numPr>
        <w:spacing w:after="120"/>
        <w:ind w:left="709" w:hanging="709"/>
        <w:rPr>
          <w:sz w:val="20"/>
        </w:rPr>
      </w:pPr>
      <w:r w:rsidRPr="00257B7B">
        <w:rPr>
          <w:sz w:val="20"/>
        </w:rPr>
        <w:t>The Agency will provide and agree an approval process and invoicing schedule with the Client upon appointment.</w:t>
      </w:r>
    </w:p>
    <w:p w14:paraId="7F69CE6B" w14:textId="1024B937" w:rsidR="003D0BC8" w:rsidRPr="00257B7B" w:rsidRDefault="003D0BC8" w:rsidP="003D0BC8">
      <w:pPr>
        <w:pStyle w:val="Heading2"/>
        <w:numPr>
          <w:ilvl w:val="1"/>
          <w:numId w:val="5"/>
        </w:numPr>
        <w:spacing w:after="120"/>
        <w:ind w:left="709" w:hanging="709"/>
        <w:rPr>
          <w:sz w:val="20"/>
        </w:rPr>
      </w:pPr>
      <w:r w:rsidRPr="00257B7B">
        <w:rPr>
          <w:sz w:val="20"/>
        </w:rPr>
        <w:t>The Agency should provide notes of all meetings between the Client and the Agency, to be agreed by the Client’s Contract Manager and project team.</w:t>
      </w:r>
    </w:p>
    <w:p w14:paraId="1920EBBD" w14:textId="254BEE4E" w:rsidR="003D0BC8" w:rsidRPr="00257B7B" w:rsidRDefault="003D0BC8" w:rsidP="003D0BC8">
      <w:pPr>
        <w:pStyle w:val="Heading2"/>
        <w:numPr>
          <w:ilvl w:val="1"/>
          <w:numId w:val="5"/>
        </w:numPr>
        <w:spacing w:after="120"/>
        <w:ind w:left="709" w:hanging="709"/>
        <w:rPr>
          <w:sz w:val="20"/>
        </w:rPr>
      </w:pPr>
      <w:r w:rsidRPr="00257B7B">
        <w:rPr>
          <w:sz w:val="20"/>
        </w:rPr>
        <w:t>The Agency is expected to contribute to evaluation activity and reports following the Summit.</w:t>
      </w:r>
    </w:p>
    <w:p w14:paraId="1F0077B8" w14:textId="77777777" w:rsidR="003D0BC8" w:rsidRPr="00257B7B" w:rsidRDefault="003D0BC8" w:rsidP="003D0BC8">
      <w:pPr>
        <w:pStyle w:val="Heading1"/>
        <w:numPr>
          <w:ilvl w:val="0"/>
          <w:numId w:val="5"/>
        </w:numPr>
        <w:overflowPunct w:val="0"/>
        <w:autoSpaceDE w:val="0"/>
        <w:autoSpaceDN w:val="0"/>
        <w:spacing w:after="120"/>
        <w:ind w:left="709" w:hanging="709"/>
        <w:textAlignment w:val="baseline"/>
        <w:rPr>
          <w:rFonts w:cs="Arial"/>
          <w:sz w:val="20"/>
        </w:rPr>
      </w:pPr>
      <w:bookmarkStart w:id="25" w:name="_Toc368573039"/>
      <w:bookmarkStart w:id="26" w:name="_Toc516565095"/>
      <w:r w:rsidRPr="00257B7B">
        <w:rPr>
          <w:rFonts w:cs="Arial"/>
          <w:sz w:val="20"/>
        </w:rPr>
        <w:t>service levels and performance</w:t>
      </w:r>
      <w:bookmarkEnd w:id="25"/>
      <w:bookmarkEnd w:id="26"/>
    </w:p>
    <w:p w14:paraId="6FFDA150" w14:textId="77777777" w:rsidR="003D0BC8" w:rsidRPr="00257B7B" w:rsidRDefault="003D0BC8" w:rsidP="003D0BC8">
      <w:pPr>
        <w:pStyle w:val="Heading2"/>
        <w:numPr>
          <w:ilvl w:val="1"/>
          <w:numId w:val="5"/>
        </w:numPr>
        <w:tabs>
          <w:tab w:val="num" w:pos="862"/>
        </w:tabs>
        <w:overflowPunct w:val="0"/>
        <w:autoSpaceDE w:val="0"/>
        <w:autoSpaceDN w:val="0"/>
        <w:spacing w:after="120"/>
        <w:ind w:left="709" w:hanging="709"/>
        <w:textAlignment w:val="baseline"/>
        <w:rPr>
          <w:sz w:val="20"/>
        </w:rPr>
      </w:pPr>
      <w:r w:rsidRPr="00257B7B">
        <w:rPr>
          <w:sz w:val="20"/>
        </w:rPr>
        <w:t>The Client will measure the quality of the Agency’s delivery by:</w:t>
      </w:r>
    </w:p>
    <w:tbl>
      <w:tblPr>
        <w:tblStyle w:val="TableGrid"/>
        <w:tblW w:w="0" w:type="auto"/>
        <w:tblInd w:w="720" w:type="dxa"/>
        <w:tblLook w:val="04A0" w:firstRow="1" w:lastRow="0" w:firstColumn="1" w:lastColumn="0" w:noHBand="0" w:noVBand="1"/>
      </w:tblPr>
      <w:tblGrid>
        <w:gridCol w:w="1048"/>
        <w:gridCol w:w="1771"/>
        <w:gridCol w:w="3825"/>
        <w:gridCol w:w="1652"/>
      </w:tblGrid>
      <w:tr w:rsidR="003D0BC8" w:rsidRPr="00257B7B" w14:paraId="21E818F0" w14:textId="77777777" w:rsidTr="008D07D1">
        <w:tc>
          <w:tcPr>
            <w:tcW w:w="1048" w:type="dxa"/>
            <w:shd w:val="clear" w:color="auto" w:fill="DEEAF6" w:themeFill="accent1" w:themeFillTint="33"/>
          </w:tcPr>
          <w:p w14:paraId="7022613C" w14:textId="77777777" w:rsidR="003D0BC8" w:rsidRPr="00257B7B" w:rsidRDefault="003D0BC8" w:rsidP="008D07D1">
            <w:pPr>
              <w:pStyle w:val="Heading2"/>
              <w:numPr>
                <w:ilvl w:val="0"/>
                <w:numId w:val="0"/>
              </w:numPr>
              <w:jc w:val="center"/>
              <w:outlineLvl w:val="1"/>
              <w:rPr>
                <w:sz w:val="20"/>
              </w:rPr>
            </w:pPr>
            <w:r w:rsidRPr="00257B7B">
              <w:rPr>
                <w:sz w:val="20"/>
              </w:rPr>
              <w:t>KPI/SLA</w:t>
            </w:r>
          </w:p>
        </w:tc>
        <w:tc>
          <w:tcPr>
            <w:tcW w:w="1771" w:type="dxa"/>
            <w:shd w:val="clear" w:color="auto" w:fill="DEEAF6" w:themeFill="accent1" w:themeFillTint="33"/>
          </w:tcPr>
          <w:p w14:paraId="71F93FA4" w14:textId="77777777" w:rsidR="003D0BC8" w:rsidRPr="00257B7B" w:rsidRDefault="003D0BC8" w:rsidP="008D07D1">
            <w:pPr>
              <w:pStyle w:val="Heading2"/>
              <w:numPr>
                <w:ilvl w:val="0"/>
                <w:numId w:val="0"/>
              </w:numPr>
              <w:jc w:val="center"/>
              <w:outlineLvl w:val="1"/>
              <w:rPr>
                <w:sz w:val="20"/>
              </w:rPr>
            </w:pPr>
            <w:r w:rsidRPr="00257B7B">
              <w:rPr>
                <w:sz w:val="20"/>
              </w:rPr>
              <w:t>Service Area</w:t>
            </w:r>
          </w:p>
        </w:tc>
        <w:tc>
          <w:tcPr>
            <w:tcW w:w="3827" w:type="dxa"/>
            <w:shd w:val="clear" w:color="auto" w:fill="DEEAF6" w:themeFill="accent1" w:themeFillTint="33"/>
          </w:tcPr>
          <w:p w14:paraId="020B78BC" w14:textId="77777777" w:rsidR="003D0BC8" w:rsidRPr="00257B7B" w:rsidRDefault="003D0BC8" w:rsidP="008D07D1">
            <w:pPr>
              <w:pStyle w:val="Heading2"/>
              <w:numPr>
                <w:ilvl w:val="0"/>
                <w:numId w:val="0"/>
              </w:numPr>
              <w:jc w:val="center"/>
              <w:outlineLvl w:val="1"/>
              <w:rPr>
                <w:sz w:val="20"/>
              </w:rPr>
            </w:pPr>
            <w:r w:rsidRPr="00257B7B">
              <w:rPr>
                <w:sz w:val="20"/>
              </w:rPr>
              <w:t>KPI/SLA description</w:t>
            </w:r>
          </w:p>
        </w:tc>
        <w:tc>
          <w:tcPr>
            <w:tcW w:w="1653" w:type="dxa"/>
            <w:shd w:val="clear" w:color="auto" w:fill="DEEAF6" w:themeFill="accent1" w:themeFillTint="33"/>
          </w:tcPr>
          <w:p w14:paraId="0D23650B" w14:textId="77777777" w:rsidR="003D0BC8" w:rsidRPr="00257B7B" w:rsidRDefault="003D0BC8" w:rsidP="008D07D1">
            <w:pPr>
              <w:pStyle w:val="Heading2"/>
              <w:numPr>
                <w:ilvl w:val="0"/>
                <w:numId w:val="0"/>
              </w:numPr>
              <w:jc w:val="center"/>
              <w:outlineLvl w:val="1"/>
              <w:rPr>
                <w:sz w:val="20"/>
              </w:rPr>
            </w:pPr>
            <w:r w:rsidRPr="00257B7B">
              <w:rPr>
                <w:sz w:val="20"/>
              </w:rPr>
              <w:t>Target</w:t>
            </w:r>
          </w:p>
        </w:tc>
      </w:tr>
      <w:tr w:rsidR="003D0BC8" w:rsidRPr="00257B7B" w14:paraId="40897468" w14:textId="77777777" w:rsidTr="008D07D1">
        <w:tc>
          <w:tcPr>
            <w:tcW w:w="1048" w:type="dxa"/>
          </w:tcPr>
          <w:p w14:paraId="601173A9" w14:textId="77777777" w:rsidR="003D0BC8" w:rsidRPr="00257B7B" w:rsidRDefault="003D0BC8" w:rsidP="008D07D1">
            <w:pPr>
              <w:pStyle w:val="Heading2"/>
              <w:numPr>
                <w:ilvl w:val="0"/>
                <w:numId w:val="0"/>
              </w:numPr>
              <w:jc w:val="center"/>
              <w:outlineLvl w:val="1"/>
              <w:rPr>
                <w:sz w:val="20"/>
              </w:rPr>
            </w:pPr>
            <w:r w:rsidRPr="00257B7B">
              <w:rPr>
                <w:sz w:val="20"/>
              </w:rPr>
              <w:t>1</w:t>
            </w:r>
          </w:p>
        </w:tc>
        <w:tc>
          <w:tcPr>
            <w:tcW w:w="1771" w:type="dxa"/>
          </w:tcPr>
          <w:p w14:paraId="188F0C1A" w14:textId="77777777" w:rsidR="003D0BC8" w:rsidRPr="00257B7B" w:rsidRDefault="003D0BC8" w:rsidP="008D07D1">
            <w:pPr>
              <w:pStyle w:val="Heading2"/>
              <w:numPr>
                <w:ilvl w:val="0"/>
                <w:numId w:val="0"/>
              </w:numPr>
              <w:jc w:val="left"/>
              <w:outlineLvl w:val="1"/>
              <w:rPr>
                <w:sz w:val="20"/>
              </w:rPr>
            </w:pPr>
            <w:r w:rsidRPr="00257B7B">
              <w:rPr>
                <w:sz w:val="20"/>
              </w:rPr>
              <w:t>Account Management</w:t>
            </w:r>
          </w:p>
        </w:tc>
        <w:tc>
          <w:tcPr>
            <w:tcW w:w="3827" w:type="dxa"/>
          </w:tcPr>
          <w:p w14:paraId="42CFFA3E" w14:textId="77777777" w:rsidR="003D0BC8" w:rsidRPr="00257B7B" w:rsidRDefault="003D0BC8" w:rsidP="008D07D1">
            <w:pPr>
              <w:pStyle w:val="Heading2"/>
              <w:numPr>
                <w:ilvl w:val="0"/>
                <w:numId w:val="0"/>
              </w:numPr>
              <w:jc w:val="left"/>
              <w:outlineLvl w:val="1"/>
              <w:rPr>
                <w:sz w:val="20"/>
              </w:rPr>
            </w:pPr>
            <w:r w:rsidRPr="00257B7B">
              <w:rPr>
                <w:sz w:val="20"/>
              </w:rPr>
              <w:t>Delivers against agreed time schedules and budgets</w:t>
            </w:r>
          </w:p>
        </w:tc>
        <w:tc>
          <w:tcPr>
            <w:tcW w:w="1653" w:type="dxa"/>
          </w:tcPr>
          <w:p w14:paraId="3FBFEA39" w14:textId="77777777" w:rsidR="003D0BC8" w:rsidRPr="00257B7B" w:rsidRDefault="003D0BC8" w:rsidP="008D07D1">
            <w:pPr>
              <w:pStyle w:val="Heading2"/>
              <w:numPr>
                <w:ilvl w:val="0"/>
                <w:numId w:val="0"/>
              </w:numPr>
              <w:outlineLvl w:val="1"/>
              <w:rPr>
                <w:sz w:val="20"/>
              </w:rPr>
            </w:pPr>
            <w:r w:rsidRPr="00257B7B">
              <w:rPr>
                <w:sz w:val="20"/>
              </w:rPr>
              <w:t>100%</w:t>
            </w:r>
          </w:p>
        </w:tc>
      </w:tr>
      <w:tr w:rsidR="003D0BC8" w:rsidRPr="00257B7B" w14:paraId="7179E216" w14:textId="77777777" w:rsidTr="008D07D1">
        <w:tc>
          <w:tcPr>
            <w:tcW w:w="1048" w:type="dxa"/>
          </w:tcPr>
          <w:p w14:paraId="7443A29A" w14:textId="77777777" w:rsidR="003D0BC8" w:rsidRPr="00257B7B" w:rsidRDefault="003D0BC8" w:rsidP="008D07D1">
            <w:pPr>
              <w:pStyle w:val="Heading2"/>
              <w:numPr>
                <w:ilvl w:val="0"/>
                <w:numId w:val="0"/>
              </w:numPr>
              <w:jc w:val="center"/>
              <w:outlineLvl w:val="1"/>
              <w:rPr>
                <w:sz w:val="20"/>
              </w:rPr>
            </w:pPr>
            <w:r w:rsidRPr="00257B7B">
              <w:rPr>
                <w:sz w:val="20"/>
              </w:rPr>
              <w:t>2</w:t>
            </w:r>
          </w:p>
        </w:tc>
        <w:tc>
          <w:tcPr>
            <w:tcW w:w="1771" w:type="dxa"/>
          </w:tcPr>
          <w:p w14:paraId="61C1F291" w14:textId="77777777" w:rsidR="003D0BC8" w:rsidRPr="00257B7B" w:rsidRDefault="003D0BC8" w:rsidP="008D07D1">
            <w:pPr>
              <w:pStyle w:val="Heading2"/>
              <w:numPr>
                <w:ilvl w:val="0"/>
                <w:numId w:val="0"/>
              </w:numPr>
              <w:outlineLvl w:val="1"/>
              <w:rPr>
                <w:sz w:val="20"/>
              </w:rPr>
            </w:pPr>
            <w:r w:rsidRPr="00257B7B">
              <w:rPr>
                <w:sz w:val="20"/>
              </w:rPr>
              <w:t>Account management</w:t>
            </w:r>
          </w:p>
        </w:tc>
        <w:tc>
          <w:tcPr>
            <w:tcW w:w="3827" w:type="dxa"/>
          </w:tcPr>
          <w:p w14:paraId="688391FE" w14:textId="77777777" w:rsidR="003D0BC8" w:rsidRPr="00257B7B" w:rsidRDefault="003D0BC8" w:rsidP="008D07D1">
            <w:pPr>
              <w:pStyle w:val="Heading2"/>
              <w:numPr>
                <w:ilvl w:val="0"/>
                <w:numId w:val="0"/>
              </w:numPr>
              <w:outlineLvl w:val="1"/>
              <w:rPr>
                <w:sz w:val="20"/>
              </w:rPr>
            </w:pPr>
            <w:r w:rsidRPr="00257B7B">
              <w:rPr>
                <w:sz w:val="20"/>
              </w:rPr>
              <w:t>Provides timely and accurate reports and invoicing</w:t>
            </w:r>
          </w:p>
        </w:tc>
        <w:tc>
          <w:tcPr>
            <w:tcW w:w="1653" w:type="dxa"/>
          </w:tcPr>
          <w:p w14:paraId="1A84BE01" w14:textId="77777777" w:rsidR="003D0BC8" w:rsidRPr="00257B7B" w:rsidRDefault="003D0BC8" w:rsidP="008D07D1">
            <w:pPr>
              <w:pStyle w:val="Heading2"/>
              <w:numPr>
                <w:ilvl w:val="0"/>
                <w:numId w:val="0"/>
              </w:numPr>
              <w:outlineLvl w:val="1"/>
              <w:rPr>
                <w:sz w:val="20"/>
              </w:rPr>
            </w:pPr>
            <w:r w:rsidRPr="00257B7B">
              <w:rPr>
                <w:sz w:val="20"/>
              </w:rPr>
              <w:t>100%</w:t>
            </w:r>
          </w:p>
        </w:tc>
      </w:tr>
      <w:tr w:rsidR="003D0BC8" w:rsidRPr="00257B7B" w14:paraId="10F65422" w14:textId="77777777" w:rsidTr="008D07D1">
        <w:tc>
          <w:tcPr>
            <w:tcW w:w="1048" w:type="dxa"/>
          </w:tcPr>
          <w:p w14:paraId="6BE348E5" w14:textId="77777777" w:rsidR="003D0BC8" w:rsidRPr="00257B7B" w:rsidRDefault="003D0BC8" w:rsidP="008D07D1">
            <w:pPr>
              <w:pStyle w:val="Heading2"/>
              <w:numPr>
                <w:ilvl w:val="0"/>
                <w:numId w:val="0"/>
              </w:numPr>
              <w:jc w:val="center"/>
              <w:outlineLvl w:val="1"/>
              <w:rPr>
                <w:sz w:val="20"/>
              </w:rPr>
            </w:pPr>
            <w:r w:rsidRPr="00257B7B">
              <w:rPr>
                <w:sz w:val="20"/>
              </w:rPr>
              <w:t>3</w:t>
            </w:r>
          </w:p>
        </w:tc>
        <w:tc>
          <w:tcPr>
            <w:tcW w:w="1771" w:type="dxa"/>
          </w:tcPr>
          <w:p w14:paraId="09707068" w14:textId="77777777" w:rsidR="003D0BC8" w:rsidRPr="00257B7B" w:rsidRDefault="003D0BC8" w:rsidP="008D07D1">
            <w:pPr>
              <w:pStyle w:val="Heading2"/>
              <w:numPr>
                <w:ilvl w:val="0"/>
                <w:numId w:val="0"/>
              </w:numPr>
              <w:outlineLvl w:val="1"/>
              <w:rPr>
                <w:sz w:val="20"/>
              </w:rPr>
            </w:pPr>
            <w:r w:rsidRPr="00257B7B">
              <w:rPr>
                <w:sz w:val="20"/>
              </w:rPr>
              <w:t>Account management</w:t>
            </w:r>
          </w:p>
        </w:tc>
        <w:tc>
          <w:tcPr>
            <w:tcW w:w="3827" w:type="dxa"/>
          </w:tcPr>
          <w:p w14:paraId="3994F8F5" w14:textId="77777777" w:rsidR="003D0BC8" w:rsidRPr="00257B7B" w:rsidRDefault="003D0BC8" w:rsidP="008D07D1">
            <w:pPr>
              <w:pStyle w:val="Heading2"/>
              <w:numPr>
                <w:ilvl w:val="0"/>
                <w:numId w:val="0"/>
              </w:numPr>
              <w:outlineLvl w:val="1"/>
              <w:rPr>
                <w:sz w:val="20"/>
              </w:rPr>
            </w:pPr>
            <w:r w:rsidRPr="00257B7B">
              <w:rPr>
                <w:sz w:val="20"/>
              </w:rPr>
              <w:t>The Potential Provider must email the Client weekly progress reports by 12 noon Friday, for the duration of the project</w:t>
            </w:r>
          </w:p>
        </w:tc>
        <w:tc>
          <w:tcPr>
            <w:tcW w:w="1653" w:type="dxa"/>
          </w:tcPr>
          <w:p w14:paraId="231FAB2B" w14:textId="77777777" w:rsidR="003D0BC8" w:rsidRPr="00257B7B" w:rsidRDefault="003D0BC8" w:rsidP="008D07D1">
            <w:pPr>
              <w:pStyle w:val="Heading2"/>
              <w:numPr>
                <w:ilvl w:val="0"/>
                <w:numId w:val="0"/>
              </w:numPr>
              <w:outlineLvl w:val="1"/>
              <w:rPr>
                <w:sz w:val="20"/>
              </w:rPr>
            </w:pPr>
            <w:r w:rsidRPr="00257B7B">
              <w:rPr>
                <w:sz w:val="20"/>
              </w:rPr>
              <w:t>100%</w:t>
            </w:r>
          </w:p>
        </w:tc>
      </w:tr>
    </w:tbl>
    <w:p w14:paraId="55066914" w14:textId="77777777" w:rsidR="003D0BC8" w:rsidRPr="00257B7B" w:rsidRDefault="003D0BC8" w:rsidP="003D0BC8">
      <w:pPr>
        <w:pStyle w:val="Heading2"/>
        <w:numPr>
          <w:ilvl w:val="0"/>
          <w:numId w:val="0"/>
        </w:numPr>
        <w:ind w:left="720"/>
        <w:rPr>
          <w:sz w:val="20"/>
        </w:rPr>
      </w:pPr>
    </w:p>
    <w:p w14:paraId="71F9FE1A" w14:textId="3552373F" w:rsidR="003D0BC8" w:rsidRPr="00257B7B" w:rsidRDefault="003D0BC8" w:rsidP="003D0BC8">
      <w:pPr>
        <w:pStyle w:val="Heading2"/>
        <w:numPr>
          <w:ilvl w:val="1"/>
          <w:numId w:val="5"/>
        </w:numPr>
        <w:rPr>
          <w:sz w:val="20"/>
        </w:rPr>
      </w:pPr>
      <w:bookmarkStart w:id="27" w:name="_Toc368573040"/>
      <w:r w:rsidRPr="00257B7B">
        <w:rPr>
          <w:sz w:val="20"/>
        </w:rPr>
        <w:t>The Agency must provide a robust escalation procedure to help resolve any issues that may arise with the project delivery. This should include the provision of a dedicated point of contact within the Agency who can deal with and resolve such issues.</w:t>
      </w:r>
    </w:p>
    <w:p w14:paraId="1E96237C" w14:textId="2C107FF4" w:rsidR="003D0BC8" w:rsidRPr="00257B7B" w:rsidRDefault="003D0BC8" w:rsidP="003D0BC8">
      <w:pPr>
        <w:pStyle w:val="Heading2"/>
        <w:numPr>
          <w:ilvl w:val="1"/>
          <w:numId w:val="5"/>
        </w:numPr>
        <w:rPr>
          <w:sz w:val="20"/>
        </w:rPr>
      </w:pPr>
      <w:r w:rsidRPr="00257B7B">
        <w:rPr>
          <w:sz w:val="20"/>
        </w:rPr>
        <w:t>Should poor performance lead to an early contract termination, any documents and information shared with and created by the Agency should be provided to the Client.</w:t>
      </w:r>
    </w:p>
    <w:p w14:paraId="00DBFF3A" w14:textId="77777777" w:rsidR="003D0BC8" w:rsidRPr="00257B7B" w:rsidRDefault="003D0BC8" w:rsidP="003D0BC8">
      <w:pPr>
        <w:pStyle w:val="Heading1"/>
        <w:numPr>
          <w:ilvl w:val="0"/>
          <w:numId w:val="5"/>
        </w:numPr>
        <w:spacing w:after="120"/>
        <w:rPr>
          <w:sz w:val="20"/>
        </w:rPr>
      </w:pPr>
      <w:bookmarkStart w:id="28" w:name="_Toc516565096"/>
      <w:r w:rsidRPr="00257B7B">
        <w:rPr>
          <w:sz w:val="20"/>
        </w:rPr>
        <w:t>Security requirements</w:t>
      </w:r>
      <w:bookmarkEnd w:id="27"/>
      <w:bookmarkEnd w:id="28"/>
    </w:p>
    <w:p w14:paraId="12DB09DF" w14:textId="0018A623" w:rsidR="003D0BC8" w:rsidRPr="00257B7B" w:rsidRDefault="003D0BC8" w:rsidP="003D0BC8">
      <w:pPr>
        <w:pStyle w:val="Heading2"/>
        <w:numPr>
          <w:ilvl w:val="1"/>
          <w:numId w:val="5"/>
        </w:numPr>
        <w:spacing w:after="120"/>
        <w:ind w:left="709" w:hanging="709"/>
        <w:rPr>
          <w:sz w:val="20"/>
        </w:rPr>
      </w:pPr>
      <w:r w:rsidRPr="00257B7B">
        <w:rPr>
          <w:sz w:val="20"/>
        </w:rPr>
        <w:t>The Agency will be expected to keep materials confidential until agreed embargoed supply, if required.</w:t>
      </w:r>
    </w:p>
    <w:p w14:paraId="78167385" w14:textId="77777777" w:rsidR="003D0BC8" w:rsidRPr="00257B7B" w:rsidRDefault="003D0BC8" w:rsidP="003D0BC8">
      <w:pPr>
        <w:pStyle w:val="Heading2"/>
        <w:numPr>
          <w:ilvl w:val="1"/>
          <w:numId w:val="5"/>
        </w:numPr>
        <w:spacing w:after="120"/>
        <w:ind w:left="709" w:hanging="709"/>
        <w:rPr>
          <w:sz w:val="20"/>
        </w:rPr>
      </w:pPr>
      <w:r w:rsidRPr="00257B7B">
        <w:rPr>
          <w:sz w:val="20"/>
        </w:rPr>
        <w:t>Photographic ID will be required for meetings at the Client’s offices.</w:t>
      </w:r>
    </w:p>
    <w:p w14:paraId="02B4B3CF" w14:textId="19919029" w:rsidR="003D0BC8" w:rsidRPr="00257B7B" w:rsidRDefault="003D0BC8" w:rsidP="003D0BC8">
      <w:pPr>
        <w:pStyle w:val="Heading2"/>
        <w:numPr>
          <w:ilvl w:val="1"/>
          <w:numId w:val="5"/>
        </w:numPr>
        <w:spacing w:after="120"/>
        <w:ind w:left="709" w:hanging="709"/>
        <w:rPr>
          <w:sz w:val="20"/>
        </w:rPr>
      </w:pPr>
      <w:r w:rsidRPr="00257B7B">
        <w:rPr>
          <w:sz w:val="20"/>
        </w:rPr>
        <w:t>Security clearance for agency staff may be required ahead of the Summit due to the presence of senior government Minister, both domestic and international.</w:t>
      </w:r>
    </w:p>
    <w:p w14:paraId="271D596A" w14:textId="77777777" w:rsidR="003D0BC8" w:rsidRPr="00257B7B" w:rsidRDefault="003D0BC8" w:rsidP="003D0BC8">
      <w:pPr>
        <w:pStyle w:val="Heading1"/>
        <w:numPr>
          <w:ilvl w:val="0"/>
          <w:numId w:val="5"/>
        </w:numPr>
        <w:spacing w:after="120"/>
        <w:rPr>
          <w:sz w:val="20"/>
        </w:rPr>
      </w:pPr>
      <w:bookmarkStart w:id="29" w:name="_Toc368573043"/>
      <w:bookmarkStart w:id="30" w:name="_Toc516565098"/>
      <w:r w:rsidRPr="00257B7B">
        <w:rPr>
          <w:sz w:val="20"/>
        </w:rPr>
        <w:lastRenderedPageBreak/>
        <w:t>Location</w:t>
      </w:r>
      <w:bookmarkEnd w:id="29"/>
      <w:bookmarkEnd w:id="30"/>
      <w:r w:rsidRPr="00257B7B">
        <w:rPr>
          <w:sz w:val="20"/>
        </w:rPr>
        <w:t xml:space="preserve"> </w:t>
      </w:r>
    </w:p>
    <w:p w14:paraId="2BFBF626" w14:textId="4D6F7D8E" w:rsidR="003D0BC8" w:rsidRPr="00B42535" w:rsidRDefault="003D0BC8" w:rsidP="00257B7B">
      <w:pPr>
        <w:pStyle w:val="Heading2"/>
        <w:numPr>
          <w:ilvl w:val="1"/>
          <w:numId w:val="5"/>
        </w:numPr>
        <w:ind w:hanging="650"/>
      </w:pPr>
      <w:r w:rsidRPr="00257B7B">
        <w:rPr>
          <w:sz w:val="20"/>
        </w:rPr>
        <w:t xml:space="preserve">The majority of services will be carried out at the Agency’s offices, however, the Agecny will be expected to attend meetings at the Client’s office (Great Minster House, 33 Horseferry Road, London, SW1P 4DR) and deliver services at the ICC, </w:t>
      </w:r>
      <w:r w:rsidRPr="00257B7B">
        <w:rPr>
          <w:rFonts w:cs="Arial"/>
          <w:color w:val="222222"/>
          <w:sz w:val="20"/>
          <w:shd w:val="clear" w:color="auto" w:fill="FFFFFF"/>
        </w:rPr>
        <w:t>Broad St, Birmingham B1 2EA and at Millbrook proving grounds, Station Lane, Bedford MK45 2JQ</w:t>
      </w:r>
      <w:r w:rsidRPr="005011C4">
        <w:rPr>
          <w:rFonts w:cs="Arial"/>
          <w:color w:val="222222"/>
          <w:shd w:val="clear" w:color="auto" w:fill="FFFFFF"/>
        </w:rPr>
        <w:t xml:space="preserve">. </w:t>
      </w:r>
    </w:p>
    <w:p w14:paraId="1A8E4BEC" w14:textId="77777777" w:rsidR="003D0BC8" w:rsidRPr="003D0BC8" w:rsidRDefault="003D0BC8" w:rsidP="003D0BC8">
      <w:pPr>
        <w:pStyle w:val="NormalWeb"/>
        <w:spacing w:before="0" w:beforeAutospacing="0" w:afterAutospacing="0" w:line="276" w:lineRule="auto"/>
        <w:ind w:left="792"/>
        <w:jc w:val="both"/>
        <w:rPr>
          <w:rFonts w:ascii="Arial" w:hAnsi="Arial" w:cs="Arial"/>
          <w:sz w:val="20"/>
          <w:szCs w:val="20"/>
        </w:rPr>
      </w:pPr>
    </w:p>
    <w:p w14:paraId="0AD55A4E" w14:textId="77777777" w:rsidR="0024422D" w:rsidRPr="00F70761" w:rsidRDefault="0024422D" w:rsidP="00216D23">
      <w:pPr>
        <w:pStyle w:val="NormalWeb"/>
        <w:numPr>
          <w:ilvl w:val="1"/>
          <w:numId w:val="5"/>
        </w:numPr>
        <w:spacing w:before="0" w:beforeAutospacing="0" w:afterAutospacing="0" w:line="276" w:lineRule="auto"/>
        <w:jc w:val="both"/>
        <w:rPr>
          <w:rFonts w:ascii="Arial" w:hAnsi="Arial" w:cs="Arial"/>
          <w:b/>
          <w:sz w:val="20"/>
          <w:szCs w:val="20"/>
          <w:u w:val="single"/>
        </w:rPr>
      </w:pPr>
      <w:r w:rsidRPr="00F70761">
        <w:rPr>
          <w:rFonts w:ascii="Arial" w:hAnsi="Arial" w:cs="Arial"/>
          <w:sz w:val="20"/>
          <w:szCs w:val="20"/>
        </w:rPr>
        <w:br w:type="page"/>
      </w:r>
      <w:bookmarkStart w:id="31" w:name="_Toc460415349"/>
      <w:r w:rsidRPr="00F70761">
        <w:rPr>
          <w:rFonts w:ascii="Arial" w:hAnsi="Arial" w:cs="Arial"/>
          <w:b/>
          <w:sz w:val="20"/>
          <w:szCs w:val="20"/>
          <w:u w:val="single"/>
        </w:rPr>
        <w:lastRenderedPageBreak/>
        <w:t>Annex B</w:t>
      </w:r>
      <w:bookmarkEnd w:id="31"/>
    </w:p>
    <w:p w14:paraId="0B1DBCBF" w14:textId="77777777" w:rsidR="0024422D" w:rsidRPr="00F70761" w:rsidRDefault="0024422D" w:rsidP="009006A3">
      <w:pPr>
        <w:overflowPunct/>
        <w:autoSpaceDE/>
        <w:autoSpaceDN/>
        <w:adjustRightInd/>
        <w:spacing w:after="100" w:line="276" w:lineRule="auto"/>
        <w:jc w:val="center"/>
        <w:textAlignment w:val="auto"/>
        <w:rPr>
          <w:rFonts w:ascii="Arial" w:eastAsia="Arial" w:hAnsi="Arial"/>
          <w:b/>
          <w:color w:val="000000"/>
          <w:sz w:val="20"/>
          <w:szCs w:val="20"/>
          <w:u w:val="single"/>
        </w:rPr>
      </w:pPr>
      <w:bookmarkStart w:id="32" w:name="h.3oy7u29" w:colFirst="0" w:colLast="0"/>
      <w:bookmarkEnd w:id="32"/>
      <w:r w:rsidRPr="00F70761">
        <w:rPr>
          <w:rFonts w:ascii="Arial" w:eastAsia="Arial" w:hAnsi="Arial"/>
          <w:b/>
          <w:color w:val="000000"/>
          <w:sz w:val="20"/>
          <w:szCs w:val="20"/>
          <w:u w:val="single"/>
        </w:rPr>
        <w:t>Agency Proposal</w:t>
      </w:r>
    </w:p>
    <w:p w14:paraId="13B00C7D" w14:textId="19CC4B46" w:rsidR="00114854" w:rsidRPr="00F70761" w:rsidRDefault="00114854" w:rsidP="009006A3">
      <w:pPr>
        <w:overflowPunct/>
        <w:autoSpaceDE/>
        <w:autoSpaceDN/>
        <w:adjustRightInd/>
        <w:spacing w:after="100" w:line="276" w:lineRule="auto"/>
        <w:jc w:val="center"/>
        <w:textAlignment w:val="auto"/>
        <w:rPr>
          <w:rFonts w:ascii="Arial" w:eastAsia="Calibri" w:hAnsi="Arial"/>
          <w:b/>
          <w:color w:val="000000"/>
          <w:sz w:val="20"/>
          <w:szCs w:val="20"/>
          <w:u w:val="single"/>
        </w:rPr>
      </w:pPr>
      <w:r w:rsidRPr="00F70761">
        <w:rPr>
          <w:rFonts w:ascii="Arial" w:eastAsia="Arial" w:hAnsi="Arial"/>
          <w:b/>
          <w:color w:val="000000"/>
          <w:sz w:val="20"/>
          <w:szCs w:val="20"/>
          <w:u w:val="single"/>
        </w:rPr>
        <w:t>The event will be delivered in line with the Agency’s tender response of</w:t>
      </w:r>
      <w:r w:rsidR="009006A3" w:rsidRPr="00F70761">
        <w:rPr>
          <w:rFonts w:ascii="Arial" w:eastAsia="Arial" w:hAnsi="Arial"/>
          <w:b/>
          <w:color w:val="000000"/>
          <w:sz w:val="20"/>
          <w:szCs w:val="20"/>
          <w:u w:val="single"/>
        </w:rPr>
        <w:t xml:space="preserve"> 24</w:t>
      </w:r>
      <w:r w:rsidR="009006A3" w:rsidRPr="00F70761">
        <w:rPr>
          <w:rFonts w:ascii="Arial" w:eastAsia="Arial" w:hAnsi="Arial"/>
          <w:b/>
          <w:color w:val="000000"/>
          <w:sz w:val="20"/>
          <w:szCs w:val="20"/>
          <w:u w:val="single"/>
          <w:vertAlign w:val="superscript"/>
        </w:rPr>
        <w:t>th</w:t>
      </w:r>
      <w:r w:rsidR="009006A3" w:rsidRPr="00F70761">
        <w:rPr>
          <w:rFonts w:ascii="Arial" w:eastAsia="Arial" w:hAnsi="Arial"/>
          <w:b/>
          <w:color w:val="000000"/>
          <w:sz w:val="20"/>
          <w:szCs w:val="20"/>
          <w:u w:val="single"/>
        </w:rPr>
        <w:t xml:space="preserve"> May 2018</w:t>
      </w:r>
      <w:r w:rsidR="009E066C">
        <w:rPr>
          <w:rFonts w:ascii="Arial" w:eastAsia="Arial" w:hAnsi="Arial"/>
          <w:b/>
          <w:color w:val="000000"/>
          <w:sz w:val="20"/>
          <w:szCs w:val="20"/>
          <w:u w:val="single"/>
        </w:rPr>
        <w:t xml:space="preserve">. </w:t>
      </w:r>
      <w:r w:rsidRPr="00F70761">
        <w:rPr>
          <w:rFonts w:ascii="Arial" w:eastAsia="Arial" w:hAnsi="Arial"/>
          <w:b/>
          <w:color w:val="000000"/>
          <w:sz w:val="20"/>
          <w:szCs w:val="20"/>
          <w:u w:val="single"/>
        </w:rPr>
        <w:t>An extract of which is outlined below.</w:t>
      </w:r>
      <w:r w:rsidR="00763058" w:rsidRPr="00F70761">
        <w:rPr>
          <w:rFonts w:ascii="Arial" w:eastAsia="Arial" w:hAnsi="Arial"/>
          <w:b/>
          <w:color w:val="000000"/>
          <w:sz w:val="20"/>
          <w:szCs w:val="20"/>
          <w:u w:val="single"/>
        </w:rPr>
        <w:t xml:space="preserve"> Detail is subject to change with agreement of both parties. </w:t>
      </w:r>
    </w:p>
    <w:p w14:paraId="0B1DBCC0" w14:textId="383DD328" w:rsidR="001A45E4" w:rsidRPr="00F70761" w:rsidRDefault="00956A09" w:rsidP="00114854">
      <w:pPr>
        <w:pStyle w:val="ListParagraph"/>
        <w:numPr>
          <w:ilvl w:val="0"/>
          <w:numId w:val="6"/>
        </w:numPr>
        <w:overflowPunct/>
        <w:autoSpaceDE/>
        <w:autoSpaceDN/>
        <w:adjustRightInd/>
        <w:spacing w:after="100" w:line="276" w:lineRule="auto"/>
        <w:textAlignment w:val="auto"/>
        <w:rPr>
          <w:rFonts w:ascii="Arial" w:eastAsia="Arial" w:hAnsi="Arial"/>
          <w:b/>
          <w:color w:val="000000"/>
          <w:sz w:val="20"/>
          <w:szCs w:val="20"/>
        </w:rPr>
      </w:pPr>
      <w:bookmarkStart w:id="33" w:name="h.14ykbeg" w:colFirst="0" w:colLast="0"/>
      <w:bookmarkEnd w:id="33"/>
      <w:r w:rsidRPr="00F70761">
        <w:rPr>
          <w:rFonts w:ascii="Arial" w:eastAsia="Arial" w:hAnsi="Arial"/>
          <w:b/>
          <w:color w:val="000000"/>
          <w:sz w:val="20"/>
          <w:szCs w:val="20"/>
        </w:rPr>
        <w:t>DELIVERY OF THE SUMMIT</w:t>
      </w:r>
    </w:p>
    <w:p w14:paraId="0B1DBCC1" w14:textId="77777777" w:rsidR="001A45E4" w:rsidRPr="00F70761" w:rsidRDefault="001A45E4" w:rsidP="00114854">
      <w:pPr>
        <w:pStyle w:val="ListParagraph"/>
        <w:overflowPunct/>
        <w:autoSpaceDE/>
        <w:autoSpaceDN/>
        <w:adjustRightInd/>
        <w:spacing w:after="100" w:line="276" w:lineRule="auto"/>
        <w:ind w:left="360"/>
        <w:textAlignment w:val="auto"/>
        <w:rPr>
          <w:rFonts w:ascii="Arial" w:eastAsia="Arial" w:hAnsi="Arial"/>
          <w:color w:val="000000"/>
          <w:sz w:val="20"/>
          <w:szCs w:val="20"/>
        </w:rPr>
      </w:pPr>
    </w:p>
    <w:p w14:paraId="0B1DBCC2" w14:textId="31A0BFA4" w:rsidR="00F81B9F" w:rsidRPr="00F70761" w:rsidRDefault="00DA5AE1" w:rsidP="00114854">
      <w:pPr>
        <w:pStyle w:val="ListParagraph"/>
        <w:numPr>
          <w:ilvl w:val="1"/>
          <w:numId w:val="6"/>
        </w:numPr>
        <w:overflowPunct/>
        <w:autoSpaceDE/>
        <w:autoSpaceDN/>
        <w:adjustRightInd/>
        <w:spacing w:after="100" w:line="276" w:lineRule="auto"/>
        <w:textAlignment w:val="auto"/>
        <w:rPr>
          <w:rFonts w:ascii="Arial" w:eastAsia="Arial" w:hAnsi="Arial"/>
          <w:color w:val="000000"/>
          <w:sz w:val="20"/>
          <w:szCs w:val="20"/>
        </w:rPr>
      </w:pPr>
      <w:r w:rsidRPr="00F70761">
        <w:rPr>
          <w:rFonts w:ascii="Arial" w:eastAsia="Arial" w:hAnsi="Arial"/>
          <w:color w:val="000000"/>
          <w:sz w:val="20"/>
          <w:szCs w:val="20"/>
        </w:rPr>
        <w:t>The Agency will</w:t>
      </w:r>
      <w:r w:rsidR="00F81B9F" w:rsidRPr="00F70761">
        <w:rPr>
          <w:rFonts w:ascii="Arial" w:eastAsia="Arial" w:hAnsi="Arial"/>
          <w:color w:val="000000"/>
          <w:sz w:val="20"/>
          <w:szCs w:val="20"/>
        </w:rPr>
        <w:t xml:space="preserve"> commit to dedicate all the necessary time,</w:t>
      </w:r>
      <w:r w:rsidR="00374854" w:rsidRPr="00F70761">
        <w:rPr>
          <w:rFonts w:ascii="Arial" w:eastAsia="Arial" w:hAnsi="Arial"/>
          <w:color w:val="000000"/>
          <w:sz w:val="20"/>
          <w:szCs w:val="20"/>
        </w:rPr>
        <w:t xml:space="preserve"> </w:t>
      </w:r>
      <w:r w:rsidR="00F81B9F" w:rsidRPr="00F70761">
        <w:rPr>
          <w:rFonts w:ascii="Arial" w:eastAsia="Arial" w:hAnsi="Arial"/>
          <w:color w:val="000000"/>
          <w:sz w:val="20"/>
          <w:szCs w:val="20"/>
        </w:rPr>
        <w:t>resource and expertise to deliver a world-class</w:t>
      </w:r>
      <w:r w:rsidR="00374854" w:rsidRPr="00F70761">
        <w:rPr>
          <w:rFonts w:ascii="Arial" w:eastAsia="Arial" w:hAnsi="Arial"/>
          <w:color w:val="000000"/>
          <w:sz w:val="20"/>
          <w:szCs w:val="20"/>
        </w:rPr>
        <w:t xml:space="preserve"> </w:t>
      </w:r>
      <w:r w:rsidR="00F81B9F" w:rsidRPr="00F70761">
        <w:rPr>
          <w:rFonts w:ascii="Arial" w:eastAsia="Arial" w:hAnsi="Arial"/>
          <w:color w:val="000000"/>
          <w:sz w:val="20"/>
          <w:szCs w:val="20"/>
        </w:rPr>
        <w:t xml:space="preserve">summit that meets </w:t>
      </w:r>
      <w:r w:rsidR="00E9795F" w:rsidRPr="00F70761">
        <w:rPr>
          <w:rFonts w:ascii="Arial" w:eastAsia="Arial" w:hAnsi="Arial"/>
          <w:color w:val="000000"/>
          <w:sz w:val="20"/>
          <w:szCs w:val="20"/>
        </w:rPr>
        <w:t>Client</w:t>
      </w:r>
      <w:r w:rsidR="00F81B9F" w:rsidRPr="00F70761">
        <w:rPr>
          <w:rFonts w:ascii="Arial" w:eastAsia="Arial" w:hAnsi="Arial"/>
          <w:color w:val="000000"/>
          <w:sz w:val="20"/>
          <w:szCs w:val="20"/>
        </w:rPr>
        <w:t>’s objectives.</w:t>
      </w:r>
    </w:p>
    <w:p w14:paraId="0B1DBCC4" w14:textId="2566DF32" w:rsidR="00F81B9F" w:rsidRPr="00F70761" w:rsidRDefault="00F81B9F" w:rsidP="00114854">
      <w:pPr>
        <w:pStyle w:val="ListParagraph"/>
        <w:numPr>
          <w:ilvl w:val="1"/>
          <w:numId w:val="6"/>
        </w:numPr>
        <w:overflowPunct/>
        <w:autoSpaceDE/>
        <w:autoSpaceDN/>
        <w:adjustRightInd/>
        <w:spacing w:after="100" w:line="276" w:lineRule="auto"/>
        <w:textAlignment w:val="auto"/>
        <w:rPr>
          <w:rFonts w:ascii="Arial" w:eastAsia="Arial" w:hAnsi="Arial"/>
          <w:color w:val="000000"/>
          <w:sz w:val="20"/>
          <w:szCs w:val="20"/>
        </w:rPr>
      </w:pPr>
      <w:r w:rsidRPr="00F70761">
        <w:rPr>
          <w:rFonts w:ascii="Arial" w:eastAsia="Arial" w:hAnsi="Arial"/>
          <w:color w:val="000000"/>
          <w:sz w:val="20"/>
          <w:szCs w:val="20"/>
        </w:rPr>
        <w:t xml:space="preserve">Working under the direction of </w:t>
      </w:r>
      <w:r w:rsidR="00114854" w:rsidRPr="00F70761">
        <w:rPr>
          <w:rFonts w:ascii="Arial" w:eastAsia="Arial" w:hAnsi="Arial"/>
          <w:color w:val="000000"/>
          <w:sz w:val="20"/>
          <w:szCs w:val="20"/>
        </w:rPr>
        <w:t>the Client</w:t>
      </w:r>
      <w:r w:rsidRPr="00F70761">
        <w:rPr>
          <w:rFonts w:ascii="Arial" w:eastAsia="Arial" w:hAnsi="Arial"/>
          <w:color w:val="000000"/>
          <w:sz w:val="20"/>
          <w:szCs w:val="20"/>
        </w:rPr>
        <w:t>,</w:t>
      </w:r>
      <w:r w:rsidR="00374854" w:rsidRPr="00F70761">
        <w:rPr>
          <w:rFonts w:ascii="Arial" w:eastAsia="Arial" w:hAnsi="Arial"/>
          <w:color w:val="000000"/>
          <w:sz w:val="20"/>
          <w:szCs w:val="20"/>
        </w:rPr>
        <w:t xml:space="preserve"> </w:t>
      </w:r>
      <w:r w:rsidR="002B7674" w:rsidRPr="00F70761">
        <w:rPr>
          <w:rFonts w:ascii="Arial" w:eastAsia="Arial" w:hAnsi="Arial"/>
          <w:color w:val="000000"/>
          <w:sz w:val="20"/>
          <w:szCs w:val="20"/>
        </w:rPr>
        <w:t>t</w:t>
      </w:r>
      <w:r w:rsidR="00DA5AE1" w:rsidRPr="00F70761">
        <w:rPr>
          <w:rFonts w:ascii="Arial" w:eastAsia="Arial" w:hAnsi="Arial"/>
          <w:color w:val="000000"/>
          <w:sz w:val="20"/>
          <w:szCs w:val="20"/>
        </w:rPr>
        <w:t>he Agency</w:t>
      </w:r>
      <w:r w:rsidRPr="00F70761">
        <w:rPr>
          <w:rFonts w:ascii="Arial" w:eastAsia="Arial" w:hAnsi="Arial"/>
          <w:color w:val="000000"/>
          <w:sz w:val="20"/>
          <w:szCs w:val="20"/>
        </w:rPr>
        <w:t xml:space="preserve"> will contribute to the agenda, recommending</w:t>
      </w:r>
      <w:r w:rsidR="00374854" w:rsidRPr="00F70761">
        <w:rPr>
          <w:rFonts w:ascii="Arial" w:eastAsia="Arial" w:hAnsi="Arial"/>
          <w:color w:val="000000"/>
          <w:sz w:val="20"/>
          <w:szCs w:val="20"/>
        </w:rPr>
        <w:t xml:space="preserve"> </w:t>
      </w:r>
      <w:r w:rsidRPr="00F70761">
        <w:rPr>
          <w:rFonts w:ascii="Arial" w:eastAsia="Arial" w:hAnsi="Arial"/>
          <w:color w:val="000000"/>
          <w:sz w:val="20"/>
          <w:szCs w:val="20"/>
        </w:rPr>
        <w:t>innovative approaches for achieving objectives.</w:t>
      </w:r>
    </w:p>
    <w:p w14:paraId="0B1DBCC5" w14:textId="768D451F" w:rsidR="00F81B9F" w:rsidRPr="00F70761" w:rsidRDefault="00F81B9F" w:rsidP="00114854">
      <w:pPr>
        <w:pStyle w:val="ListParagraph"/>
        <w:numPr>
          <w:ilvl w:val="1"/>
          <w:numId w:val="6"/>
        </w:numPr>
        <w:overflowPunct/>
        <w:autoSpaceDE/>
        <w:autoSpaceDN/>
        <w:adjustRightInd/>
        <w:spacing w:after="100" w:line="276" w:lineRule="auto"/>
        <w:textAlignment w:val="auto"/>
        <w:rPr>
          <w:rFonts w:ascii="Arial" w:eastAsia="Arial" w:hAnsi="Arial"/>
          <w:color w:val="000000"/>
          <w:sz w:val="20"/>
          <w:szCs w:val="20"/>
        </w:rPr>
      </w:pPr>
      <w:r w:rsidRPr="00F70761">
        <w:rPr>
          <w:rFonts w:ascii="Arial" w:eastAsia="Arial" w:hAnsi="Arial"/>
          <w:color w:val="000000"/>
          <w:sz w:val="20"/>
          <w:szCs w:val="20"/>
        </w:rPr>
        <w:t>Initial ideas include an area at each venue where</w:t>
      </w:r>
      <w:r w:rsidR="00374854" w:rsidRPr="00F70761">
        <w:rPr>
          <w:rFonts w:ascii="Arial" w:eastAsia="Arial" w:hAnsi="Arial"/>
          <w:color w:val="000000"/>
          <w:sz w:val="20"/>
          <w:szCs w:val="20"/>
        </w:rPr>
        <w:t xml:space="preserve"> </w:t>
      </w:r>
      <w:r w:rsidRPr="00F70761">
        <w:rPr>
          <w:rFonts w:ascii="Arial" w:eastAsia="Arial" w:hAnsi="Arial"/>
          <w:color w:val="000000"/>
          <w:sz w:val="20"/>
          <w:szCs w:val="20"/>
        </w:rPr>
        <w:t xml:space="preserve">commitments </w:t>
      </w:r>
      <w:r w:rsidR="00114854" w:rsidRPr="00F70761">
        <w:rPr>
          <w:rFonts w:ascii="Arial" w:eastAsia="Arial" w:hAnsi="Arial"/>
          <w:color w:val="000000"/>
          <w:sz w:val="20"/>
          <w:szCs w:val="20"/>
        </w:rPr>
        <w:t>will be</w:t>
      </w:r>
      <w:r w:rsidRPr="00F70761">
        <w:rPr>
          <w:rFonts w:ascii="Arial" w:eastAsia="Arial" w:hAnsi="Arial"/>
          <w:color w:val="000000"/>
          <w:sz w:val="20"/>
          <w:szCs w:val="20"/>
        </w:rPr>
        <w:t xml:space="preserve"> captured via a commitment wall</w:t>
      </w:r>
      <w:r w:rsidR="00374854" w:rsidRPr="00F70761">
        <w:rPr>
          <w:rFonts w:ascii="Arial" w:eastAsia="Arial" w:hAnsi="Arial"/>
          <w:color w:val="000000"/>
          <w:sz w:val="20"/>
          <w:szCs w:val="20"/>
        </w:rPr>
        <w:t xml:space="preserve"> </w:t>
      </w:r>
      <w:r w:rsidRPr="00F70761">
        <w:rPr>
          <w:rFonts w:ascii="Arial" w:eastAsia="Arial" w:hAnsi="Arial"/>
          <w:color w:val="000000"/>
          <w:sz w:val="20"/>
          <w:szCs w:val="20"/>
        </w:rPr>
        <w:t>or video pledging booth. This will provide real time</w:t>
      </w:r>
      <w:r w:rsidR="00374854" w:rsidRPr="00F70761">
        <w:rPr>
          <w:rFonts w:ascii="Arial" w:eastAsia="Arial" w:hAnsi="Arial"/>
          <w:color w:val="000000"/>
          <w:sz w:val="20"/>
          <w:szCs w:val="20"/>
        </w:rPr>
        <w:t xml:space="preserve"> </w:t>
      </w:r>
      <w:r w:rsidRPr="00F70761">
        <w:rPr>
          <w:rFonts w:ascii="Arial" w:eastAsia="Arial" w:hAnsi="Arial"/>
          <w:color w:val="000000"/>
          <w:sz w:val="20"/>
          <w:szCs w:val="20"/>
        </w:rPr>
        <w:t>evidence of the summit successes. Sharing of</w:t>
      </w:r>
      <w:r w:rsidR="00374854" w:rsidRPr="00F70761">
        <w:rPr>
          <w:rFonts w:ascii="Arial" w:eastAsia="Arial" w:hAnsi="Arial"/>
          <w:color w:val="000000"/>
          <w:sz w:val="20"/>
          <w:szCs w:val="20"/>
        </w:rPr>
        <w:t xml:space="preserve"> </w:t>
      </w:r>
      <w:r w:rsidRPr="00F70761">
        <w:rPr>
          <w:rFonts w:ascii="Arial" w:eastAsia="Arial" w:hAnsi="Arial"/>
          <w:color w:val="000000"/>
          <w:sz w:val="20"/>
          <w:szCs w:val="20"/>
        </w:rPr>
        <w:t>learning is a key objective so, alongside the lectern</w:t>
      </w:r>
      <w:r w:rsidR="00374854" w:rsidRPr="00F70761">
        <w:rPr>
          <w:rFonts w:ascii="Arial" w:eastAsia="Arial" w:hAnsi="Arial"/>
          <w:color w:val="000000"/>
          <w:sz w:val="20"/>
          <w:szCs w:val="20"/>
        </w:rPr>
        <w:t xml:space="preserve"> </w:t>
      </w:r>
      <w:r w:rsidRPr="00F70761">
        <w:rPr>
          <w:rFonts w:ascii="Arial" w:eastAsia="Arial" w:hAnsi="Arial"/>
          <w:color w:val="000000"/>
          <w:sz w:val="20"/>
          <w:szCs w:val="20"/>
        </w:rPr>
        <w:t xml:space="preserve">based presentations, </w:t>
      </w:r>
      <w:r w:rsidR="002B7674" w:rsidRPr="00F70761">
        <w:rPr>
          <w:rFonts w:ascii="Arial" w:eastAsia="Arial" w:hAnsi="Arial"/>
          <w:color w:val="000000"/>
          <w:sz w:val="20"/>
          <w:szCs w:val="20"/>
        </w:rPr>
        <w:t>t</w:t>
      </w:r>
      <w:r w:rsidR="00DA5AE1" w:rsidRPr="00F70761">
        <w:rPr>
          <w:rFonts w:ascii="Arial" w:eastAsia="Arial" w:hAnsi="Arial"/>
          <w:color w:val="000000"/>
          <w:sz w:val="20"/>
          <w:szCs w:val="20"/>
        </w:rPr>
        <w:t>he Agency</w:t>
      </w:r>
      <w:r w:rsidRPr="00F70761">
        <w:rPr>
          <w:rFonts w:ascii="Arial" w:eastAsia="Arial" w:hAnsi="Arial"/>
          <w:color w:val="000000"/>
          <w:sz w:val="20"/>
          <w:szCs w:val="20"/>
        </w:rPr>
        <w:t xml:space="preserve"> recommends interactive</w:t>
      </w:r>
      <w:r w:rsidR="00374854" w:rsidRPr="00F70761">
        <w:rPr>
          <w:rFonts w:ascii="Arial" w:eastAsia="Arial" w:hAnsi="Arial"/>
          <w:color w:val="000000"/>
          <w:sz w:val="20"/>
          <w:szCs w:val="20"/>
        </w:rPr>
        <w:t xml:space="preserve"> </w:t>
      </w:r>
      <w:r w:rsidRPr="00F70761">
        <w:rPr>
          <w:rFonts w:ascii="Arial" w:eastAsia="Arial" w:hAnsi="Arial"/>
          <w:color w:val="000000"/>
          <w:sz w:val="20"/>
          <w:szCs w:val="20"/>
        </w:rPr>
        <w:t>sessions (in the style of Question Time) creating a</w:t>
      </w:r>
      <w:r w:rsidR="00374854" w:rsidRPr="00F70761">
        <w:rPr>
          <w:rFonts w:ascii="Arial" w:eastAsia="Arial" w:hAnsi="Arial"/>
          <w:color w:val="000000"/>
          <w:sz w:val="20"/>
          <w:szCs w:val="20"/>
        </w:rPr>
        <w:t xml:space="preserve"> </w:t>
      </w:r>
      <w:r w:rsidRPr="00F70761">
        <w:rPr>
          <w:rFonts w:ascii="Arial" w:eastAsia="Arial" w:hAnsi="Arial"/>
          <w:color w:val="000000"/>
          <w:sz w:val="20"/>
          <w:szCs w:val="20"/>
        </w:rPr>
        <w:t>fluid conversation between audience and presenters.</w:t>
      </w:r>
    </w:p>
    <w:p w14:paraId="0B1DBCC6" w14:textId="5A3061BA" w:rsidR="00F81B9F" w:rsidRPr="00F70761" w:rsidRDefault="00374854" w:rsidP="00114854">
      <w:pPr>
        <w:pStyle w:val="ListParagraph"/>
        <w:numPr>
          <w:ilvl w:val="1"/>
          <w:numId w:val="6"/>
        </w:numPr>
        <w:overflowPunct/>
        <w:autoSpaceDE/>
        <w:autoSpaceDN/>
        <w:adjustRightInd/>
        <w:spacing w:after="100" w:line="276" w:lineRule="auto"/>
        <w:textAlignment w:val="auto"/>
        <w:rPr>
          <w:rFonts w:ascii="Arial" w:eastAsia="Arial" w:hAnsi="Arial"/>
          <w:color w:val="000000"/>
          <w:sz w:val="20"/>
          <w:szCs w:val="20"/>
        </w:rPr>
      </w:pPr>
      <w:r w:rsidRPr="00F70761">
        <w:rPr>
          <w:rFonts w:ascii="Arial" w:eastAsia="Arial" w:hAnsi="Arial"/>
          <w:color w:val="000000"/>
          <w:sz w:val="20"/>
          <w:szCs w:val="20"/>
        </w:rPr>
        <w:t>K</w:t>
      </w:r>
      <w:r w:rsidR="00F81B9F" w:rsidRPr="00F70761">
        <w:rPr>
          <w:rFonts w:ascii="Arial" w:eastAsia="Arial" w:hAnsi="Arial"/>
          <w:color w:val="000000"/>
          <w:sz w:val="20"/>
          <w:szCs w:val="20"/>
        </w:rPr>
        <w:t>nowledge zones where delegates can engage with</w:t>
      </w:r>
      <w:r w:rsidRPr="00F70761">
        <w:rPr>
          <w:rFonts w:ascii="Arial" w:eastAsia="Arial" w:hAnsi="Arial"/>
          <w:color w:val="000000"/>
          <w:sz w:val="20"/>
          <w:szCs w:val="20"/>
        </w:rPr>
        <w:t xml:space="preserve"> </w:t>
      </w:r>
      <w:r w:rsidR="00F81B9F" w:rsidRPr="00F70761">
        <w:rPr>
          <w:rFonts w:ascii="Arial" w:eastAsia="Arial" w:hAnsi="Arial"/>
          <w:color w:val="000000"/>
          <w:sz w:val="20"/>
          <w:szCs w:val="20"/>
        </w:rPr>
        <w:t xml:space="preserve">experts </w:t>
      </w:r>
      <w:r w:rsidR="00114854" w:rsidRPr="00F70761">
        <w:rPr>
          <w:rFonts w:ascii="Arial" w:eastAsia="Arial" w:hAnsi="Arial"/>
          <w:color w:val="000000"/>
          <w:sz w:val="20"/>
          <w:szCs w:val="20"/>
        </w:rPr>
        <w:t>will be used</w:t>
      </w:r>
      <w:r w:rsidR="00F81B9F" w:rsidRPr="00F70761">
        <w:rPr>
          <w:rFonts w:ascii="Arial" w:eastAsia="Arial" w:hAnsi="Arial"/>
          <w:color w:val="000000"/>
          <w:sz w:val="20"/>
          <w:szCs w:val="20"/>
        </w:rPr>
        <w:t>. A</w:t>
      </w:r>
      <w:r w:rsidRPr="00F70761">
        <w:rPr>
          <w:rFonts w:ascii="Arial" w:eastAsia="Arial" w:hAnsi="Arial"/>
          <w:color w:val="000000"/>
          <w:sz w:val="20"/>
          <w:szCs w:val="20"/>
        </w:rPr>
        <w:t xml:space="preserve"> </w:t>
      </w:r>
      <w:r w:rsidR="00F81B9F" w:rsidRPr="00F70761">
        <w:rPr>
          <w:rFonts w:ascii="Arial" w:eastAsia="Arial" w:hAnsi="Arial"/>
          <w:color w:val="000000"/>
          <w:sz w:val="20"/>
          <w:szCs w:val="20"/>
        </w:rPr>
        <w:t>Summit app w</w:t>
      </w:r>
      <w:r w:rsidR="00114854" w:rsidRPr="00F70761">
        <w:rPr>
          <w:rFonts w:ascii="Arial" w:eastAsia="Arial" w:hAnsi="Arial"/>
          <w:color w:val="000000"/>
          <w:sz w:val="20"/>
          <w:szCs w:val="20"/>
        </w:rPr>
        <w:t>ill</w:t>
      </w:r>
      <w:r w:rsidR="00F81B9F" w:rsidRPr="00F70761">
        <w:rPr>
          <w:rFonts w:ascii="Arial" w:eastAsia="Arial" w:hAnsi="Arial"/>
          <w:color w:val="000000"/>
          <w:sz w:val="20"/>
          <w:szCs w:val="20"/>
        </w:rPr>
        <w:t xml:space="preserve"> encourage interaction and promote</w:t>
      </w:r>
      <w:r w:rsidRPr="00F70761">
        <w:rPr>
          <w:rFonts w:ascii="Arial" w:eastAsia="Arial" w:hAnsi="Arial"/>
          <w:color w:val="000000"/>
          <w:sz w:val="20"/>
          <w:szCs w:val="20"/>
        </w:rPr>
        <w:t xml:space="preserve"> </w:t>
      </w:r>
      <w:r w:rsidR="00F81B9F" w:rsidRPr="00F70761">
        <w:rPr>
          <w:rFonts w:ascii="Arial" w:eastAsia="Arial" w:hAnsi="Arial"/>
          <w:color w:val="000000"/>
          <w:sz w:val="20"/>
          <w:szCs w:val="20"/>
        </w:rPr>
        <w:t>the summit content to delegates. This tool can also be</w:t>
      </w:r>
      <w:r w:rsidRPr="00F70761">
        <w:rPr>
          <w:rFonts w:ascii="Arial" w:eastAsia="Arial" w:hAnsi="Arial"/>
          <w:color w:val="000000"/>
          <w:sz w:val="20"/>
          <w:szCs w:val="20"/>
        </w:rPr>
        <w:t xml:space="preserve"> </w:t>
      </w:r>
      <w:r w:rsidR="00F81B9F" w:rsidRPr="00F70761">
        <w:rPr>
          <w:rFonts w:ascii="Arial" w:eastAsia="Arial" w:hAnsi="Arial"/>
          <w:color w:val="000000"/>
          <w:sz w:val="20"/>
          <w:szCs w:val="20"/>
        </w:rPr>
        <w:t>used to book meeting rooms and send notifications to</w:t>
      </w:r>
      <w:r w:rsidRPr="00F70761">
        <w:rPr>
          <w:rFonts w:ascii="Arial" w:eastAsia="Arial" w:hAnsi="Arial"/>
          <w:color w:val="000000"/>
          <w:sz w:val="20"/>
          <w:szCs w:val="20"/>
        </w:rPr>
        <w:t xml:space="preserve"> </w:t>
      </w:r>
      <w:r w:rsidR="00F81B9F" w:rsidRPr="00F70761">
        <w:rPr>
          <w:rFonts w:ascii="Arial" w:eastAsia="Arial" w:hAnsi="Arial"/>
          <w:color w:val="000000"/>
          <w:sz w:val="20"/>
          <w:szCs w:val="20"/>
        </w:rPr>
        <w:t xml:space="preserve">delegates. </w:t>
      </w:r>
      <w:r w:rsidR="00DA5AE1" w:rsidRPr="00F70761">
        <w:rPr>
          <w:rFonts w:ascii="Arial" w:eastAsia="Arial" w:hAnsi="Arial"/>
          <w:color w:val="000000"/>
          <w:sz w:val="20"/>
          <w:szCs w:val="20"/>
        </w:rPr>
        <w:t xml:space="preserve">The Agency </w:t>
      </w:r>
      <w:r w:rsidR="00F81B9F" w:rsidRPr="00F70761">
        <w:rPr>
          <w:rFonts w:ascii="Arial" w:eastAsia="Arial" w:hAnsi="Arial"/>
          <w:color w:val="000000"/>
          <w:sz w:val="20"/>
          <w:szCs w:val="20"/>
        </w:rPr>
        <w:t xml:space="preserve">has </w:t>
      </w:r>
      <w:r w:rsidR="009006A3" w:rsidRPr="00F70761">
        <w:rPr>
          <w:rFonts w:ascii="Arial" w:eastAsia="Arial" w:hAnsi="Arial"/>
          <w:color w:val="000000"/>
          <w:sz w:val="20"/>
          <w:szCs w:val="20"/>
        </w:rPr>
        <w:t>created</w:t>
      </w:r>
      <w:r w:rsidR="00F81B9F" w:rsidRPr="00F70761">
        <w:rPr>
          <w:rFonts w:ascii="Arial" w:eastAsia="Arial" w:hAnsi="Arial"/>
          <w:color w:val="000000"/>
          <w:sz w:val="20"/>
          <w:szCs w:val="20"/>
        </w:rPr>
        <w:t xml:space="preserve"> an event app</w:t>
      </w:r>
      <w:r w:rsidR="009006A3" w:rsidRPr="00F70761">
        <w:rPr>
          <w:rFonts w:ascii="Arial" w:eastAsia="Arial" w:hAnsi="Arial"/>
          <w:color w:val="000000"/>
          <w:sz w:val="20"/>
          <w:szCs w:val="20"/>
        </w:rPr>
        <w:t>, however,</w:t>
      </w:r>
      <w:r w:rsidRPr="00F70761">
        <w:rPr>
          <w:rFonts w:ascii="Arial" w:eastAsia="Arial" w:hAnsi="Arial"/>
          <w:color w:val="000000"/>
          <w:sz w:val="20"/>
          <w:szCs w:val="20"/>
        </w:rPr>
        <w:t xml:space="preserve"> </w:t>
      </w:r>
      <w:r w:rsidR="00F81B9F" w:rsidRPr="00F70761">
        <w:rPr>
          <w:rFonts w:ascii="Arial" w:eastAsia="Arial" w:hAnsi="Arial"/>
          <w:color w:val="000000"/>
          <w:sz w:val="20"/>
          <w:szCs w:val="20"/>
        </w:rPr>
        <w:t>the Cabinet Office digital team may already have one</w:t>
      </w:r>
      <w:r w:rsidRPr="00F70761">
        <w:rPr>
          <w:rFonts w:ascii="Arial" w:eastAsia="Arial" w:hAnsi="Arial"/>
          <w:color w:val="000000"/>
          <w:sz w:val="20"/>
          <w:szCs w:val="20"/>
        </w:rPr>
        <w:t xml:space="preserve"> </w:t>
      </w:r>
      <w:r w:rsidR="00F81B9F" w:rsidRPr="00F70761">
        <w:rPr>
          <w:rFonts w:ascii="Arial" w:eastAsia="Arial" w:hAnsi="Arial"/>
          <w:color w:val="000000"/>
          <w:sz w:val="20"/>
          <w:szCs w:val="20"/>
        </w:rPr>
        <w:t xml:space="preserve">that could be </w:t>
      </w:r>
      <w:r w:rsidR="002B7674" w:rsidRPr="00F70761">
        <w:rPr>
          <w:rFonts w:ascii="Arial" w:eastAsia="Arial" w:hAnsi="Arial"/>
          <w:color w:val="000000"/>
          <w:sz w:val="20"/>
          <w:szCs w:val="20"/>
        </w:rPr>
        <w:t>tailored and in this instance, t</w:t>
      </w:r>
      <w:r w:rsidR="00DA5AE1" w:rsidRPr="00F70761">
        <w:rPr>
          <w:rFonts w:ascii="Arial" w:eastAsia="Arial" w:hAnsi="Arial"/>
          <w:color w:val="000000"/>
          <w:sz w:val="20"/>
          <w:szCs w:val="20"/>
        </w:rPr>
        <w:t>he Agency will</w:t>
      </w:r>
      <w:r w:rsidRPr="00F70761">
        <w:rPr>
          <w:rFonts w:ascii="Arial" w:eastAsia="Arial" w:hAnsi="Arial"/>
          <w:color w:val="000000"/>
          <w:sz w:val="20"/>
          <w:szCs w:val="20"/>
        </w:rPr>
        <w:t xml:space="preserve"> </w:t>
      </w:r>
      <w:r w:rsidR="00F81B9F" w:rsidRPr="00F70761">
        <w:rPr>
          <w:rFonts w:ascii="Arial" w:eastAsia="Arial" w:hAnsi="Arial"/>
          <w:color w:val="000000"/>
          <w:sz w:val="20"/>
          <w:szCs w:val="20"/>
        </w:rPr>
        <w:t xml:space="preserve">work with the digital </w:t>
      </w:r>
      <w:r w:rsidR="00DA5AE1" w:rsidRPr="00F70761">
        <w:rPr>
          <w:rFonts w:ascii="Arial" w:eastAsia="Arial" w:hAnsi="Arial"/>
          <w:color w:val="000000"/>
          <w:sz w:val="20"/>
          <w:szCs w:val="20"/>
        </w:rPr>
        <w:t>team to develop the content. The Agency’s</w:t>
      </w:r>
      <w:r w:rsidRPr="00F70761">
        <w:rPr>
          <w:rFonts w:ascii="Arial" w:eastAsia="Arial" w:hAnsi="Arial"/>
          <w:color w:val="000000"/>
          <w:sz w:val="20"/>
          <w:szCs w:val="20"/>
        </w:rPr>
        <w:t xml:space="preserve"> </w:t>
      </w:r>
      <w:r w:rsidR="00F81B9F" w:rsidRPr="00F70761">
        <w:rPr>
          <w:rFonts w:ascii="Arial" w:eastAsia="Arial" w:hAnsi="Arial"/>
          <w:color w:val="000000"/>
          <w:sz w:val="20"/>
          <w:szCs w:val="20"/>
        </w:rPr>
        <w:t>in-house digital capability has collaborated regularly</w:t>
      </w:r>
      <w:r w:rsidRPr="00F70761">
        <w:rPr>
          <w:rFonts w:ascii="Arial" w:eastAsia="Arial" w:hAnsi="Arial"/>
          <w:color w:val="000000"/>
          <w:sz w:val="20"/>
          <w:szCs w:val="20"/>
        </w:rPr>
        <w:t xml:space="preserve"> </w:t>
      </w:r>
      <w:r w:rsidR="00F81B9F" w:rsidRPr="00F70761">
        <w:rPr>
          <w:rFonts w:ascii="Arial" w:eastAsia="Arial" w:hAnsi="Arial"/>
          <w:color w:val="000000"/>
          <w:sz w:val="20"/>
          <w:szCs w:val="20"/>
        </w:rPr>
        <w:t>with in-house digital resources to provide efficiency</w:t>
      </w:r>
      <w:r w:rsidRPr="00F70761">
        <w:rPr>
          <w:rFonts w:ascii="Arial" w:eastAsia="Arial" w:hAnsi="Arial"/>
          <w:color w:val="000000"/>
          <w:sz w:val="20"/>
          <w:szCs w:val="20"/>
        </w:rPr>
        <w:t xml:space="preserve"> </w:t>
      </w:r>
      <w:r w:rsidR="00F81B9F" w:rsidRPr="00F70761">
        <w:rPr>
          <w:rFonts w:ascii="Arial" w:eastAsia="Arial" w:hAnsi="Arial"/>
          <w:color w:val="000000"/>
          <w:sz w:val="20"/>
          <w:szCs w:val="20"/>
        </w:rPr>
        <w:t>whilst progressing additional functions that enrich the</w:t>
      </w:r>
      <w:r w:rsidRPr="00F70761">
        <w:rPr>
          <w:rFonts w:ascii="Arial" w:eastAsia="Arial" w:hAnsi="Arial"/>
          <w:color w:val="000000"/>
          <w:sz w:val="20"/>
          <w:szCs w:val="20"/>
        </w:rPr>
        <w:t xml:space="preserve"> </w:t>
      </w:r>
      <w:r w:rsidR="00F81B9F" w:rsidRPr="00F70761">
        <w:rPr>
          <w:rFonts w:ascii="Arial" w:eastAsia="Arial" w:hAnsi="Arial"/>
          <w:color w:val="000000"/>
          <w:sz w:val="20"/>
          <w:szCs w:val="20"/>
        </w:rPr>
        <w:t>delegate experience.</w:t>
      </w:r>
    </w:p>
    <w:p w14:paraId="0B1DBCC7" w14:textId="0F102D8D" w:rsidR="00F81B9F" w:rsidRPr="00F70761" w:rsidRDefault="00DA5AE1" w:rsidP="00114854">
      <w:pPr>
        <w:pStyle w:val="ListParagraph"/>
        <w:numPr>
          <w:ilvl w:val="1"/>
          <w:numId w:val="6"/>
        </w:numPr>
        <w:overflowPunct/>
        <w:autoSpaceDE/>
        <w:autoSpaceDN/>
        <w:adjustRightInd/>
        <w:spacing w:after="100" w:line="276" w:lineRule="auto"/>
        <w:textAlignment w:val="auto"/>
        <w:rPr>
          <w:rFonts w:ascii="Arial" w:eastAsia="Arial" w:hAnsi="Arial"/>
          <w:color w:val="000000"/>
          <w:sz w:val="20"/>
          <w:szCs w:val="20"/>
        </w:rPr>
      </w:pPr>
      <w:r w:rsidRPr="00F70761">
        <w:rPr>
          <w:rFonts w:ascii="Arial" w:eastAsia="Arial" w:hAnsi="Arial"/>
          <w:color w:val="000000"/>
          <w:sz w:val="20"/>
          <w:szCs w:val="20"/>
        </w:rPr>
        <w:t>The Agency</w:t>
      </w:r>
      <w:r w:rsidR="00F81B9F" w:rsidRPr="00F70761">
        <w:rPr>
          <w:rFonts w:ascii="Arial" w:eastAsia="Arial" w:hAnsi="Arial"/>
          <w:color w:val="000000"/>
          <w:sz w:val="20"/>
          <w:szCs w:val="20"/>
        </w:rPr>
        <w:t xml:space="preserve"> will apply best-practice and</w:t>
      </w:r>
      <w:r w:rsidR="00374854" w:rsidRPr="00F70761">
        <w:rPr>
          <w:rFonts w:ascii="Arial" w:eastAsia="Arial" w:hAnsi="Arial"/>
          <w:color w:val="000000"/>
          <w:sz w:val="20"/>
          <w:szCs w:val="20"/>
        </w:rPr>
        <w:t xml:space="preserve"> </w:t>
      </w:r>
      <w:r w:rsidR="00F81B9F" w:rsidRPr="00F70761">
        <w:rPr>
          <w:rFonts w:ascii="Arial" w:eastAsia="Arial" w:hAnsi="Arial"/>
          <w:color w:val="000000"/>
          <w:sz w:val="20"/>
          <w:szCs w:val="20"/>
        </w:rPr>
        <w:t>provide a collection of media and other content assets</w:t>
      </w:r>
      <w:r w:rsidR="00374854" w:rsidRPr="00F70761">
        <w:rPr>
          <w:rFonts w:ascii="Arial" w:eastAsia="Arial" w:hAnsi="Arial"/>
          <w:color w:val="000000"/>
          <w:sz w:val="20"/>
          <w:szCs w:val="20"/>
        </w:rPr>
        <w:t xml:space="preserve"> </w:t>
      </w:r>
      <w:r w:rsidR="00F81B9F" w:rsidRPr="00F70761">
        <w:rPr>
          <w:rFonts w:ascii="Arial" w:eastAsia="Arial" w:hAnsi="Arial"/>
          <w:color w:val="000000"/>
          <w:sz w:val="20"/>
          <w:szCs w:val="20"/>
        </w:rPr>
        <w:t>to serve the agenda. Using content at distinct points</w:t>
      </w:r>
      <w:r w:rsidR="00374854" w:rsidRPr="00F70761">
        <w:rPr>
          <w:rFonts w:ascii="Arial" w:eastAsia="Arial" w:hAnsi="Arial"/>
          <w:color w:val="000000"/>
          <w:sz w:val="20"/>
          <w:szCs w:val="20"/>
        </w:rPr>
        <w:t xml:space="preserve"> </w:t>
      </w:r>
      <w:r w:rsidR="002B7674" w:rsidRPr="00F70761">
        <w:rPr>
          <w:rFonts w:ascii="Arial" w:eastAsia="Arial" w:hAnsi="Arial"/>
          <w:color w:val="000000"/>
          <w:sz w:val="20"/>
          <w:szCs w:val="20"/>
        </w:rPr>
        <w:t>enables t</w:t>
      </w:r>
      <w:r w:rsidRPr="00F70761">
        <w:rPr>
          <w:rFonts w:ascii="Arial" w:eastAsia="Arial" w:hAnsi="Arial"/>
          <w:color w:val="000000"/>
          <w:sz w:val="20"/>
          <w:szCs w:val="20"/>
        </w:rPr>
        <w:t>he Agency</w:t>
      </w:r>
      <w:r w:rsidR="00F81B9F" w:rsidRPr="00F70761">
        <w:rPr>
          <w:rFonts w:ascii="Arial" w:eastAsia="Arial" w:hAnsi="Arial"/>
          <w:color w:val="000000"/>
          <w:sz w:val="20"/>
          <w:szCs w:val="20"/>
        </w:rPr>
        <w:t xml:space="preserve"> to drive messages and reinforce insight.</w:t>
      </w:r>
    </w:p>
    <w:p w14:paraId="0B1DBCC8" w14:textId="5C856501" w:rsidR="00F81B9F" w:rsidRPr="00F70761" w:rsidRDefault="00F81B9F" w:rsidP="00114854">
      <w:pPr>
        <w:pStyle w:val="ListParagraph"/>
        <w:numPr>
          <w:ilvl w:val="1"/>
          <w:numId w:val="6"/>
        </w:numPr>
        <w:overflowPunct/>
        <w:autoSpaceDE/>
        <w:autoSpaceDN/>
        <w:adjustRightInd/>
        <w:spacing w:after="100" w:line="276" w:lineRule="auto"/>
        <w:textAlignment w:val="auto"/>
        <w:rPr>
          <w:rFonts w:ascii="Arial" w:eastAsia="Arial" w:hAnsi="Arial"/>
          <w:color w:val="000000"/>
          <w:sz w:val="20"/>
          <w:szCs w:val="20"/>
        </w:rPr>
      </w:pPr>
      <w:r w:rsidRPr="00F70761">
        <w:rPr>
          <w:rFonts w:ascii="Arial" w:eastAsia="Arial" w:hAnsi="Arial"/>
          <w:color w:val="000000"/>
          <w:sz w:val="20"/>
          <w:szCs w:val="20"/>
        </w:rPr>
        <w:t>The creation of an opening film, positioning the summit</w:t>
      </w:r>
      <w:r w:rsidR="00374854" w:rsidRPr="00F70761">
        <w:rPr>
          <w:rFonts w:ascii="Arial" w:eastAsia="Arial" w:hAnsi="Arial"/>
          <w:color w:val="000000"/>
          <w:sz w:val="20"/>
          <w:szCs w:val="20"/>
        </w:rPr>
        <w:t xml:space="preserve"> f</w:t>
      </w:r>
      <w:r w:rsidRPr="00F70761">
        <w:rPr>
          <w:rFonts w:ascii="Arial" w:eastAsia="Arial" w:hAnsi="Arial"/>
          <w:color w:val="000000"/>
          <w:sz w:val="20"/>
          <w:szCs w:val="20"/>
        </w:rPr>
        <w:t>rom the combined perspective of emotion and logic,</w:t>
      </w:r>
      <w:r w:rsidR="00374854" w:rsidRPr="00F70761">
        <w:rPr>
          <w:rFonts w:ascii="Arial" w:eastAsia="Arial" w:hAnsi="Arial"/>
          <w:color w:val="000000"/>
          <w:sz w:val="20"/>
          <w:szCs w:val="20"/>
        </w:rPr>
        <w:t xml:space="preserve"> </w:t>
      </w:r>
      <w:r w:rsidRPr="00F70761">
        <w:rPr>
          <w:rFonts w:ascii="Arial" w:eastAsia="Arial" w:hAnsi="Arial"/>
          <w:color w:val="000000"/>
          <w:sz w:val="20"/>
          <w:szCs w:val="20"/>
        </w:rPr>
        <w:t>is a powerful and compelling method of starting</w:t>
      </w:r>
      <w:r w:rsidR="00374854" w:rsidRPr="00F70761">
        <w:rPr>
          <w:rFonts w:ascii="Arial" w:eastAsia="Arial" w:hAnsi="Arial"/>
          <w:color w:val="000000"/>
          <w:sz w:val="20"/>
          <w:szCs w:val="20"/>
        </w:rPr>
        <w:t xml:space="preserve"> </w:t>
      </w:r>
      <w:r w:rsidRPr="00F70761">
        <w:rPr>
          <w:rFonts w:ascii="Arial" w:eastAsia="Arial" w:hAnsi="Arial"/>
          <w:color w:val="000000"/>
          <w:sz w:val="20"/>
          <w:szCs w:val="20"/>
        </w:rPr>
        <w:t xml:space="preserve">proceedings. The film </w:t>
      </w:r>
      <w:r w:rsidR="00956A09" w:rsidRPr="00F70761">
        <w:rPr>
          <w:rFonts w:ascii="Arial" w:eastAsia="Arial" w:hAnsi="Arial"/>
          <w:color w:val="000000"/>
          <w:sz w:val="20"/>
          <w:szCs w:val="20"/>
        </w:rPr>
        <w:t xml:space="preserve">will </w:t>
      </w:r>
      <w:r w:rsidRPr="00F70761">
        <w:rPr>
          <w:rFonts w:ascii="Arial" w:eastAsia="Arial" w:hAnsi="Arial"/>
          <w:color w:val="000000"/>
          <w:sz w:val="20"/>
          <w:szCs w:val="20"/>
        </w:rPr>
        <w:t>be produced at low cost by</w:t>
      </w:r>
      <w:r w:rsidR="00374854" w:rsidRPr="00F70761">
        <w:rPr>
          <w:rFonts w:ascii="Arial" w:eastAsia="Arial" w:hAnsi="Arial"/>
          <w:color w:val="000000"/>
          <w:sz w:val="20"/>
          <w:szCs w:val="20"/>
        </w:rPr>
        <w:t xml:space="preserve"> </w:t>
      </w:r>
      <w:r w:rsidRPr="00F70761">
        <w:rPr>
          <w:rFonts w:ascii="Arial" w:eastAsia="Arial" w:hAnsi="Arial"/>
          <w:color w:val="000000"/>
          <w:sz w:val="20"/>
          <w:szCs w:val="20"/>
        </w:rPr>
        <w:t>applying effective techniques, such as the animation</w:t>
      </w:r>
      <w:r w:rsidR="00374854" w:rsidRPr="00F70761">
        <w:rPr>
          <w:rFonts w:ascii="Arial" w:eastAsia="Arial" w:hAnsi="Arial"/>
          <w:color w:val="000000"/>
          <w:sz w:val="20"/>
          <w:szCs w:val="20"/>
        </w:rPr>
        <w:t xml:space="preserve"> </w:t>
      </w:r>
      <w:r w:rsidRPr="00F70761">
        <w:rPr>
          <w:rFonts w:ascii="Arial" w:eastAsia="Arial" w:hAnsi="Arial"/>
          <w:color w:val="000000"/>
          <w:sz w:val="20"/>
          <w:szCs w:val="20"/>
        </w:rPr>
        <w:t>of still photography alongside the superimposition of</w:t>
      </w:r>
      <w:r w:rsidR="00374854" w:rsidRPr="00F70761">
        <w:rPr>
          <w:rFonts w:ascii="Arial" w:eastAsia="Arial" w:hAnsi="Arial"/>
          <w:color w:val="000000"/>
          <w:sz w:val="20"/>
          <w:szCs w:val="20"/>
        </w:rPr>
        <w:t xml:space="preserve"> </w:t>
      </w:r>
      <w:r w:rsidRPr="00F70761">
        <w:rPr>
          <w:rFonts w:ascii="Arial" w:eastAsia="Arial" w:hAnsi="Arial"/>
          <w:color w:val="000000"/>
          <w:sz w:val="20"/>
          <w:szCs w:val="20"/>
        </w:rPr>
        <w:t>typography. The careful placement of additional pieces</w:t>
      </w:r>
      <w:r w:rsidR="00374854" w:rsidRPr="00F70761">
        <w:rPr>
          <w:rFonts w:ascii="Arial" w:eastAsia="Arial" w:hAnsi="Arial"/>
          <w:color w:val="000000"/>
          <w:sz w:val="20"/>
          <w:szCs w:val="20"/>
        </w:rPr>
        <w:t xml:space="preserve"> </w:t>
      </w:r>
      <w:r w:rsidRPr="00F70761">
        <w:rPr>
          <w:rFonts w:ascii="Arial" w:eastAsia="Arial" w:hAnsi="Arial"/>
          <w:color w:val="000000"/>
          <w:sz w:val="20"/>
          <w:szCs w:val="20"/>
        </w:rPr>
        <w:t>of content, to play in directly before and after breaks, as</w:t>
      </w:r>
      <w:r w:rsidR="00374854" w:rsidRPr="00F70761">
        <w:rPr>
          <w:rFonts w:ascii="Arial" w:eastAsia="Arial" w:hAnsi="Arial"/>
          <w:color w:val="000000"/>
          <w:sz w:val="20"/>
          <w:szCs w:val="20"/>
        </w:rPr>
        <w:t xml:space="preserve"> </w:t>
      </w:r>
      <w:r w:rsidRPr="00F70761">
        <w:rPr>
          <w:rFonts w:ascii="Arial" w:eastAsia="Arial" w:hAnsi="Arial"/>
          <w:color w:val="000000"/>
          <w:sz w:val="20"/>
          <w:szCs w:val="20"/>
        </w:rPr>
        <w:t>well as scheduled to run during the transitions between</w:t>
      </w:r>
      <w:r w:rsidR="00374854" w:rsidRPr="00F70761">
        <w:rPr>
          <w:rFonts w:ascii="Arial" w:eastAsia="Arial" w:hAnsi="Arial"/>
          <w:color w:val="000000"/>
          <w:sz w:val="20"/>
          <w:szCs w:val="20"/>
        </w:rPr>
        <w:t xml:space="preserve"> </w:t>
      </w:r>
      <w:r w:rsidRPr="00F70761">
        <w:rPr>
          <w:rFonts w:ascii="Arial" w:eastAsia="Arial" w:hAnsi="Arial"/>
          <w:color w:val="000000"/>
          <w:sz w:val="20"/>
          <w:szCs w:val="20"/>
        </w:rPr>
        <w:t>subject matter and agenda focus, adds substantial</w:t>
      </w:r>
      <w:r w:rsidR="00374854" w:rsidRPr="00F70761">
        <w:rPr>
          <w:rFonts w:ascii="Arial" w:eastAsia="Arial" w:hAnsi="Arial"/>
          <w:color w:val="000000"/>
          <w:sz w:val="20"/>
          <w:szCs w:val="20"/>
        </w:rPr>
        <w:t xml:space="preserve"> </w:t>
      </w:r>
      <w:r w:rsidRPr="00F70761">
        <w:rPr>
          <w:rFonts w:ascii="Arial" w:eastAsia="Arial" w:hAnsi="Arial"/>
          <w:color w:val="000000"/>
          <w:sz w:val="20"/>
          <w:szCs w:val="20"/>
        </w:rPr>
        <w:t xml:space="preserve">value to the audience experience. </w:t>
      </w:r>
    </w:p>
    <w:p w14:paraId="0B1DBCC9" w14:textId="0480AE49" w:rsidR="00F81B9F" w:rsidRPr="00F70761" w:rsidRDefault="00374854" w:rsidP="00114854">
      <w:pPr>
        <w:pStyle w:val="ListParagraph"/>
        <w:numPr>
          <w:ilvl w:val="1"/>
          <w:numId w:val="6"/>
        </w:numPr>
        <w:overflowPunct/>
        <w:autoSpaceDE/>
        <w:autoSpaceDN/>
        <w:adjustRightInd/>
        <w:spacing w:after="100" w:line="276" w:lineRule="auto"/>
        <w:textAlignment w:val="auto"/>
        <w:rPr>
          <w:rFonts w:ascii="Arial" w:eastAsia="Arial" w:hAnsi="Arial"/>
          <w:color w:val="000000"/>
          <w:sz w:val="20"/>
          <w:szCs w:val="20"/>
        </w:rPr>
      </w:pPr>
      <w:r w:rsidRPr="00F70761">
        <w:rPr>
          <w:rFonts w:ascii="Arial" w:eastAsia="Arial" w:hAnsi="Arial"/>
          <w:color w:val="000000"/>
          <w:sz w:val="20"/>
          <w:szCs w:val="20"/>
        </w:rPr>
        <w:t>I</w:t>
      </w:r>
      <w:r w:rsidR="00F81B9F" w:rsidRPr="00F70761">
        <w:rPr>
          <w:rFonts w:ascii="Arial" w:eastAsia="Arial" w:hAnsi="Arial"/>
          <w:color w:val="000000"/>
          <w:sz w:val="20"/>
          <w:szCs w:val="20"/>
        </w:rPr>
        <w:t xml:space="preserve">n delivery, </w:t>
      </w:r>
      <w:r w:rsidR="002B7674" w:rsidRPr="00F70761">
        <w:rPr>
          <w:rFonts w:ascii="Arial" w:eastAsia="Arial" w:hAnsi="Arial"/>
          <w:color w:val="000000"/>
          <w:sz w:val="20"/>
          <w:szCs w:val="20"/>
        </w:rPr>
        <w:t>t</w:t>
      </w:r>
      <w:r w:rsidR="00DA5AE1" w:rsidRPr="00F70761">
        <w:rPr>
          <w:rFonts w:ascii="Arial" w:eastAsia="Arial" w:hAnsi="Arial"/>
          <w:color w:val="000000"/>
          <w:sz w:val="20"/>
          <w:szCs w:val="20"/>
        </w:rPr>
        <w:t xml:space="preserve">he Agency will </w:t>
      </w:r>
      <w:r w:rsidR="00F81B9F" w:rsidRPr="00F70761">
        <w:rPr>
          <w:rFonts w:ascii="Arial" w:eastAsia="Arial" w:hAnsi="Arial"/>
          <w:color w:val="000000"/>
          <w:sz w:val="20"/>
          <w:szCs w:val="20"/>
        </w:rPr>
        <w:t>apply a responsible</w:t>
      </w:r>
      <w:r w:rsidRPr="00F70761">
        <w:rPr>
          <w:rFonts w:ascii="Arial" w:eastAsia="Arial" w:hAnsi="Arial"/>
          <w:color w:val="000000"/>
          <w:sz w:val="20"/>
          <w:szCs w:val="20"/>
        </w:rPr>
        <w:t xml:space="preserve"> </w:t>
      </w:r>
      <w:r w:rsidR="00F81B9F" w:rsidRPr="00F70761">
        <w:rPr>
          <w:rFonts w:ascii="Arial" w:eastAsia="Arial" w:hAnsi="Arial"/>
          <w:color w:val="000000"/>
          <w:sz w:val="20"/>
          <w:szCs w:val="20"/>
        </w:rPr>
        <w:t>approach. Any meeting has the risk of being</w:t>
      </w:r>
      <w:r w:rsidRPr="00F70761">
        <w:rPr>
          <w:rFonts w:ascii="Arial" w:eastAsia="Arial" w:hAnsi="Arial"/>
          <w:color w:val="000000"/>
          <w:sz w:val="20"/>
          <w:szCs w:val="20"/>
        </w:rPr>
        <w:t xml:space="preserve"> </w:t>
      </w:r>
      <w:r w:rsidR="00F81B9F" w:rsidRPr="00F70761">
        <w:rPr>
          <w:rFonts w:ascii="Arial" w:eastAsia="Arial" w:hAnsi="Arial"/>
          <w:color w:val="000000"/>
          <w:sz w:val="20"/>
          <w:szCs w:val="20"/>
        </w:rPr>
        <w:t>environmentally wasteful and with the nature of the</w:t>
      </w:r>
      <w:r w:rsidRPr="00F70761">
        <w:rPr>
          <w:rFonts w:ascii="Arial" w:eastAsia="Arial" w:hAnsi="Arial"/>
          <w:color w:val="000000"/>
          <w:sz w:val="20"/>
          <w:szCs w:val="20"/>
        </w:rPr>
        <w:t xml:space="preserve"> </w:t>
      </w:r>
      <w:r w:rsidR="00F81B9F" w:rsidRPr="00F70761">
        <w:rPr>
          <w:rFonts w:ascii="Arial" w:eastAsia="Arial" w:hAnsi="Arial"/>
          <w:color w:val="000000"/>
          <w:sz w:val="20"/>
          <w:szCs w:val="20"/>
        </w:rPr>
        <w:t>summit, it is essentia</w:t>
      </w:r>
      <w:r w:rsidRPr="00F70761">
        <w:rPr>
          <w:rFonts w:ascii="Arial" w:eastAsia="Arial" w:hAnsi="Arial"/>
          <w:color w:val="000000"/>
          <w:sz w:val="20"/>
          <w:szCs w:val="20"/>
        </w:rPr>
        <w:t xml:space="preserve">l that each element sensitively </w:t>
      </w:r>
      <w:r w:rsidR="00F81B9F" w:rsidRPr="00F70761">
        <w:rPr>
          <w:rFonts w:ascii="Arial" w:eastAsia="Arial" w:hAnsi="Arial"/>
          <w:color w:val="000000"/>
          <w:sz w:val="20"/>
          <w:szCs w:val="20"/>
        </w:rPr>
        <w:t xml:space="preserve">considers environmental impact and </w:t>
      </w:r>
      <w:r w:rsidR="002B7674" w:rsidRPr="00F70761">
        <w:rPr>
          <w:rFonts w:ascii="Arial" w:eastAsia="Arial" w:hAnsi="Arial"/>
          <w:color w:val="000000"/>
          <w:sz w:val="20"/>
          <w:szCs w:val="20"/>
        </w:rPr>
        <w:t>t</w:t>
      </w:r>
      <w:r w:rsidR="00DA5AE1" w:rsidRPr="00F70761">
        <w:rPr>
          <w:rFonts w:ascii="Arial" w:eastAsia="Arial" w:hAnsi="Arial"/>
          <w:color w:val="000000"/>
          <w:sz w:val="20"/>
          <w:szCs w:val="20"/>
        </w:rPr>
        <w:t xml:space="preserve">he Agency’s </w:t>
      </w:r>
      <w:r w:rsidR="00F81B9F" w:rsidRPr="00F70761">
        <w:rPr>
          <w:rFonts w:ascii="Arial" w:eastAsia="Arial" w:hAnsi="Arial"/>
          <w:color w:val="000000"/>
          <w:sz w:val="20"/>
          <w:szCs w:val="20"/>
        </w:rPr>
        <w:t>personal</w:t>
      </w:r>
      <w:r w:rsidRPr="00F70761">
        <w:rPr>
          <w:rFonts w:ascii="Arial" w:eastAsia="Arial" w:hAnsi="Arial"/>
          <w:color w:val="000000"/>
          <w:sz w:val="20"/>
          <w:szCs w:val="20"/>
        </w:rPr>
        <w:t xml:space="preserve"> </w:t>
      </w:r>
      <w:r w:rsidR="00DA5AE1" w:rsidRPr="00F70761">
        <w:rPr>
          <w:rFonts w:ascii="Arial" w:eastAsia="Arial" w:hAnsi="Arial"/>
          <w:color w:val="000000"/>
          <w:sz w:val="20"/>
          <w:szCs w:val="20"/>
        </w:rPr>
        <w:t>effect on climate change. The Agency</w:t>
      </w:r>
      <w:r w:rsidR="00F81B9F" w:rsidRPr="00F70761">
        <w:rPr>
          <w:rFonts w:ascii="Arial" w:eastAsia="Arial" w:hAnsi="Arial"/>
          <w:color w:val="000000"/>
          <w:sz w:val="20"/>
          <w:szCs w:val="20"/>
        </w:rPr>
        <w:t xml:space="preserve"> will therefore commit</w:t>
      </w:r>
      <w:r w:rsidRPr="00F70761">
        <w:rPr>
          <w:rFonts w:ascii="Arial" w:eastAsia="Arial" w:hAnsi="Arial"/>
          <w:color w:val="000000"/>
          <w:sz w:val="20"/>
          <w:szCs w:val="20"/>
        </w:rPr>
        <w:t xml:space="preserve"> </w:t>
      </w:r>
      <w:r w:rsidR="00F81B9F" w:rsidRPr="00F70761">
        <w:rPr>
          <w:rFonts w:ascii="Arial" w:eastAsia="Arial" w:hAnsi="Arial"/>
          <w:color w:val="000000"/>
          <w:sz w:val="20"/>
          <w:szCs w:val="20"/>
        </w:rPr>
        <w:t>to applying an environmentally responsible set of</w:t>
      </w:r>
      <w:r w:rsidRPr="00F70761">
        <w:rPr>
          <w:rFonts w:ascii="Arial" w:eastAsia="Arial" w:hAnsi="Arial"/>
          <w:color w:val="000000"/>
          <w:sz w:val="20"/>
          <w:szCs w:val="20"/>
        </w:rPr>
        <w:t xml:space="preserve"> </w:t>
      </w:r>
      <w:r w:rsidR="00F81B9F" w:rsidRPr="00F70761">
        <w:rPr>
          <w:rFonts w:ascii="Arial" w:eastAsia="Arial" w:hAnsi="Arial"/>
          <w:color w:val="000000"/>
          <w:sz w:val="20"/>
          <w:szCs w:val="20"/>
        </w:rPr>
        <w:t>principles in each area of operation, thus promoting</w:t>
      </w:r>
      <w:r w:rsidRPr="00F70761">
        <w:rPr>
          <w:rFonts w:ascii="Arial" w:eastAsia="Arial" w:hAnsi="Arial"/>
          <w:color w:val="000000"/>
          <w:sz w:val="20"/>
          <w:szCs w:val="20"/>
        </w:rPr>
        <w:t xml:space="preserve"> </w:t>
      </w:r>
      <w:r w:rsidR="00F81B9F" w:rsidRPr="00F70761">
        <w:rPr>
          <w:rFonts w:ascii="Arial" w:eastAsia="Arial" w:hAnsi="Arial"/>
          <w:color w:val="000000"/>
          <w:sz w:val="20"/>
          <w:szCs w:val="20"/>
        </w:rPr>
        <w:t>the interests of the summit. From dietary choices</w:t>
      </w:r>
      <w:r w:rsidRPr="00F70761">
        <w:rPr>
          <w:rFonts w:ascii="Arial" w:eastAsia="Arial" w:hAnsi="Arial"/>
          <w:color w:val="000000"/>
          <w:sz w:val="20"/>
          <w:szCs w:val="20"/>
        </w:rPr>
        <w:t xml:space="preserve"> </w:t>
      </w:r>
      <w:r w:rsidR="00F81B9F" w:rsidRPr="00F70761">
        <w:rPr>
          <w:rFonts w:ascii="Arial" w:eastAsia="Arial" w:hAnsi="Arial"/>
          <w:color w:val="000000"/>
          <w:sz w:val="20"/>
          <w:szCs w:val="20"/>
        </w:rPr>
        <w:t>to the temporary construction of stage, set and</w:t>
      </w:r>
      <w:r w:rsidRPr="00F70761">
        <w:rPr>
          <w:rFonts w:ascii="Arial" w:eastAsia="Arial" w:hAnsi="Arial"/>
          <w:color w:val="000000"/>
          <w:sz w:val="20"/>
          <w:szCs w:val="20"/>
        </w:rPr>
        <w:t xml:space="preserve"> </w:t>
      </w:r>
      <w:r w:rsidR="00F81B9F" w:rsidRPr="00F70761">
        <w:rPr>
          <w:rFonts w:ascii="Arial" w:eastAsia="Arial" w:hAnsi="Arial"/>
          <w:color w:val="000000"/>
          <w:sz w:val="20"/>
          <w:szCs w:val="20"/>
        </w:rPr>
        <w:t>wayfinding, the thread that runs throughout is</w:t>
      </w:r>
      <w:r w:rsidRPr="00F70761">
        <w:rPr>
          <w:rFonts w:ascii="Arial" w:eastAsia="Arial" w:hAnsi="Arial"/>
          <w:color w:val="000000"/>
          <w:sz w:val="20"/>
          <w:szCs w:val="20"/>
        </w:rPr>
        <w:t xml:space="preserve"> </w:t>
      </w:r>
      <w:r w:rsidR="00F81B9F" w:rsidRPr="00F70761">
        <w:rPr>
          <w:rFonts w:ascii="Arial" w:eastAsia="Arial" w:hAnsi="Arial"/>
          <w:color w:val="000000"/>
          <w:sz w:val="20"/>
          <w:szCs w:val="20"/>
        </w:rPr>
        <w:t>personal and professional accountability that</w:t>
      </w:r>
      <w:r w:rsidRPr="00F70761">
        <w:rPr>
          <w:rFonts w:ascii="Arial" w:eastAsia="Arial" w:hAnsi="Arial"/>
          <w:color w:val="000000"/>
          <w:sz w:val="20"/>
          <w:szCs w:val="20"/>
        </w:rPr>
        <w:t xml:space="preserve"> </w:t>
      </w:r>
      <w:r w:rsidR="00DA5AE1" w:rsidRPr="00F70761">
        <w:rPr>
          <w:rFonts w:ascii="Arial" w:eastAsia="Arial" w:hAnsi="Arial"/>
          <w:color w:val="000000"/>
          <w:sz w:val="20"/>
          <w:szCs w:val="20"/>
        </w:rPr>
        <w:t xml:space="preserve">supports the values of </w:t>
      </w:r>
      <w:r w:rsidR="00956A09" w:rsidRPr="00F70761">
        <w:rPr>
          <w:rFonts w:ascii="Arial" w:eastAsia="Arial" w:hAnsi="Arial"/>
          <w:color w:val="000000"/>
          <w:sz w:val="20"/>
          <w:szCs w:val="20"/>
        </w:rPr>
        <w:t>the Client</w:t>
      </w:r>
      <w:r w:rsidR="00DA5AE1" w:rsidRPr="00F70761">
        <w:rPr>
          <w:rFonts w:ascii="Arial" w:eastAsia="Arial" w:hAnsi="Arial"/>
          <w:color w:val="000000"/>
          <w:sz w:val="20"/>
          <w:szCs w:val="20"/>
        </w:rPr>
        <w:t xml:space="preserve">. The Agency will </w:t>
      </w:r>
      <w:r w:rsidR="00F81B9F" w:rsidRPr="00F70761">
        <w:rPr>
          <w:rFonts w:ascii="Arial" w:eastAsia="Arial" w:hAnsi="Arial"/>
          <w:color w:val="000000"/>
          <w:sz w:val="20"/>
          <w:szCs w:val="20"/>
        </w:rPr>
        <w:t>maximise the</w:t>
      </w:r>
      <w:r w:rsidRPr="00F70761">
        <w:rPr>
          <w:rFonts w:ascii="Arial" w:eastAsia="Arial" w:hAnsi="Arial"/>
          <w:color w:val="000000"/>
          <w:sz w:val="20"/>
          <w:szCs w:val="20"/>
        </w:rPr>
        <w:t xml:space="preserve"> </w:t>
      </w:r>
      <w:r w:rsidR="00F81B9F" w:rsidRPr="00F70761">
        <w:rPr>
          <w:rFonts w:ascii="Arial" w:eastAsia="Arial" w:hAnsi="Arial"/>
          <w:color w:val="000000"/>
          <w:sz w:val="20"/>
          <w:szCs w:val="20"/>
        </w:rPr>
        <w:t>opportunity for using touchpoints throughout the</w:t>
      </w:r>
      <w:r w:rsidRPr="00F70761">
        <w:rPr>
          <w:rFonts w:ascii="Arial" w:eastAsia="Arial" w:hAnsi="Arial"/>
          <w:color w:val="000000"/>
          <w:sz w:val="20"/>
          <w:szCs w:val="20"/>
        </w:rPr>
        <w:t xml:space="preserve"> </w:t>
      </w:r>
      <w:r w:rsidR="00F81B9F" w:rsidRPr="00F70761">
        <w:rPr>
          <w:rFonts w:ascii="Arial" w:eastAsia="Arial" w:hAnsi="Arial"/>
          <w:color w:val="000000"/>
          <w:sz w:val="20"/>
          <w:szCs w:val="20"/>
        </w:rPr>
        <w:t>summit to reinforce and amplify the collective goal of</w:t>
      </w:r>
      <w:r w:rsidRPr="00F70761">
        <w:rPr>
          <w:rFonts w:ascii="Arial" w:eastAsia="Arial" w:hAnsi="Arial"/>
          <w:color w:val="000000"/>
          <w:sz w:val="20"/>
          <w:szCs w:val="20"/>
        </w:rPr>
        <w:t xml:space="preserve"> </w:t>
      </w:r>
      <w:r w:rsidR="00F81B9F" w:rsidRPr="00F70761">
        <w:rPr>
          <w:rFonts w:ascii="Arial" w:eastAsia="Arial" w:hAnsi="Arial"/>
          <w:color w:val="000000"/>
          <w:sz w:val="20"/>
          <w:szCs w:val="20"/>
        </w:rPr>
        <w:t>mak</w:t>
      </w:r>
      <w:r w:rsidR="00DA5AE1" w:rsidRPr="00F70761">
        <w:rPr>
          <w:rFonts w:ascii="Arial" w:eastAsia="Arial" w:hAnsi="Arial"/>
          <w:color w:val="000000"/>
          <w:sz w:val="20"/>
          <w:szCs w:val="20"/>
        </w:rPr>
        <w:t xml:space="preserve">ing a beneficial difference to </w:t>
      </w:r>
      <w:r w:rsidR="002B7674" w:rsidRPr="00F70761">
        <w:rPr>
          <w:rFonts w:ascii="Arial" w:eastAsia="Arial" w:hAnsi="Arial"/>
          <w:color w:val="000000"/>
          <w:sz w:val="20"/>
          <w:szCs w:val="20"/>
        </w:rPr>
        <w:t>t</w:t>
      </w:r>
      <w:r w:rsidR="00DA5AE1" w:rsidRPr="00F70761">
        <w:rPr>
          <w:rFonts w:ascii="Arial" w:eastAsia="Arial" w:hAnsi="Arial"/>
          <w:color w:val="000000"/>
          <w:sz w:val="20"/>
          <w:szCs w:val="20"/>
        </w:rPr>
        <w:t>he Agency’s</w:t>
      </w:r>
      <w:r w:rsidR="00F81B9F" w:rsidRPr="00F70761">
        <w:rPr>
          <w:rFonts w:ascii="Arial" w:eastAsia="Arial" w:hAnsi="Arial"/>
          <w:color w:val="000000"/>
          <w:sz w:val="20"/>
          <w:szCs w:val="20"/>
        </w:rPr>
        <w:t xml:space="preserve"> environment.</w:t>
      </w:r>
      <w:r w:rsidRPr="00F70761">
        <w:rPr>
          <w:rFonts w:ascii="Arial" w:eastAsia="Arial" w:hAnsi="Arial"/>
          <w:color w:val="000000"/>
          <w:sz w:val="20"/>
          <w:szCs w:val="20"/>
        </w:rPr>
        <w:t xml:space="preserve"> </w:t>
      </w:r>
    </w:p>
    <w:p w14:paraId="0B1DBCCA" w14:textId="74BA4F2F" w:rsidR="001A45E4" w:rsidRPr="00F70761" w:rsidRDefault="00956A09" w:rsidP="00114854">
      <w:pPr>
        <w:pStyle w:val="ListParagraph"/>
        <w:numPr>
          <w:ilvl w:val="0"/>
          <w:numId w:val="6"/>
        </w:numPr>
        <w:overflowPunct/>
        <w:autoSpaceDE/>
        <w:autoSpaceDN/>
        <w:adjustRightInd/>
        <w:spacing w:after="100" w:line="276" w:lineRule="auto"/>
        <w:textAlignment w:val="auto"/>
        <w:rPr>
          <w:rFonts w:ascii="Arial" w:eastAsia="Arial" w:hAnsi="Arial"/>
          <w:b/>
          <w:color w:val="000000"/>
          <w:sz w:val="20"/>
          <w:szCs w:val="20"/>
        </w:rPr>
      </w:pPr>
      <w:r w:rsidRPr="00F70761">
        <w:rPr>
          <w:rFonts w:ascii="Arial" w:eastAsia="Arial" w:hAnsi="Arial"/>
          <w:b/>
          <w:color w:val="000000"/>
          <w:sz w:val="20"/>
          <w:szCs w:val="20"/>
        </w:rPr>
        <w:t>REGISTRATION AND DELEGATE MANAGEMENT</w:t>
      </w:r>
    </w:p>
    <w:p w14:paraId="0B1DBCCB" w14:textId="57AACE9B" w:rsidR="00F81B9F" w:rsidRPr="00F70761" w:rsidRDefault="00DA5AE1" w:rsidP="00114854">
      <w:pPr>
        <w:pStyle w:val="ListParagraph"/>
        <w:numPr>
          <w:ilvl w:val="1"/>
          <w:numId w:val="6"/>
        </w:numPr>
        <w:overflowPunct/>
        <w:autoSpaceDE/>
        <w:autoSpaceDN/>
        <w:adjustRightInd/>
        <w:spacing w:after="100" w:line="276" w:lineRule="auto"/>
        <w:textAlignment w:val="auto"/>
        <w:rPr>
          <w:rFonts w:ascii="Arial" w:eastAsia="Arial" w:hAnsi="Arial"/>
          <w:color w:val="000000"/>
          <w:sz w:val="20"/>
          <w:szCs w:val="20"/>
        </w:rPr>
      </w:pPr>
      <w:r w:rsidRPr="00F70761">
        <w:rPr>
          <w:rFonts w:ascii="Arial" w:eastAsia="Arial" w:hAnsi="Arial"/>
          <w:color w:val="000000"/>
          <w:sz w:val="20"/>
          <w:szCs w:val="20"/>
        </w:rPr>
        <w:t>The Agency</w:t>
      </w:r>
      <w:r w:rsidR="00F81B9F" w:rsidRPr="00F70761">
        <w:rPr>
          <w:rFonts w:ascii="Arial" w:eastAsia="Arial" w:hAnsi="Arial"/>
          <w:color w:val="000000"/>
          <w:sz w:val="20"/>
          <w:szCs w:val="20"/>
        </w:rPr>
        <w:t xml:space="preserve"> </w:t>
      </w:r>
      <w:r w:rsidR="00956A09" w:rsidRPr="00F70761">
        <w:rPr>
          <w:rFonts w:ascii="Arial" w:eastAsia="Arial" w:hAnsi="Arial"/>
          <w:color w:val="000000"/>
          <w:sz w:val="20"/>
          <w:szCs w:val="20"/>
        </w:rPr>
        <w:t>will use a</w:t>
      </w:r>
      <w:r w:rsidR="00F81B9F" w:rsidRPr="00F70761">
        <w:rPr>
          <w:rFonts w:ascii="Arial" w:eastAsia="Arial" w:hAnsi="Arial"/>
          <w:color w:val="000000"/>
          <w:sz w:val="20"/>
          <w:szCs w:val="20"/>
        </w:rPr>
        <w:t>n online</w:t>
      </w:r>
      <w:r w:rsidR="00374854" w:rsidRPr="00F70761">
        <w:rPr>
          <w:rFonts w:ascii="Arial" w:eastAsia="Arial" w:hAnsi="Arial"/>
          <w:color w:val="000000"/>
          <w:sz w:val="20"/>
          <w:szCs w:val="20"/>
        </w:rPr>
        <w:t xml:space="preserve"> </w:t>
      </w:r>
      <w:r w:rsidR="00F81B9F" w:rsidRPr="00F70761">
        <w:rPr>
          <w:rFonts w:ascii="Arial" w:eastAsia="Arial" w:hAnsi="Arial"/>
          <w:color w:val="000000"/>
          <w:sz w:val="20"/>
          <w:szCs w:val="20"/>
        </w:rPr>
        <w:t>registration system to facilitate efficient</w:t>
      </w:r>
      <w:r w:rsidR="00374854" w:rsidRPr="00F70761">
        <w:rPr>
          <w:rFonts w:ascii="Arial" w:eastAsia="Arial" w:hAnsi="Arial"/>
          <w:color w:val="000000"/>
          <w:sz w:val="20"/>
          <w:szCs w:val="20"/>
        </w:rPr>
        <w:t xml:space="preserve"> </w:t>
      </w:r>
      <w:r w:rsidRPr="00F70761">
        <w:rPr>
          <w:rFonts w:ascii="Arial" w:eastAsia="Arial" w:hAnsi="Arial"/>
          <w:color w:val="000000"/>
          <w:sz w:val="20"/>
          <w:szCs w:val="20"/>
        </w:rPr>
        <w:t>communications with delegates. The Agency</w:t>
      </w:r>
      <w:r w:rsidR="00F81B9F" w:rsidRPr="00F70761">
        <w:rPr>
          <w:rFonts w:ascii="Arial" w:eastAsia="Arial" w:hAnsi="Arial"/>
          <w:color w:val="000000"/>
          <w:sz w:val="20"/>
          <w:szCs w:val="20"/>
        </w:rPr>
        <w:t xml:space="preserve"> understands</w:t>
      </w:r>
      <w:r w:rsidR="00374854" w:rsidRPr="00F70761">
        <w:rPr>
          <w:rFonts w:ascii="Arial" w:eastAsia="Arial" w:hAnsi="Arial"/>
          <w:color w:val="000000"/>
          <w:sz w:val="20"/>
          <w:szCs w:val="20"/>
        </w:rPr>
        <w:t xml:space="preserve"> </w:t>
      </w:r>
      <w:r w:rsidR="00F81B9F" w:rsidRPr="00F70761">
        <w:rPr>
          <w:rFonts w:ascii="Arial" w:eastAsia="Arial" w:hAnsi="Arial"/>
          <w:color w:val="000000"/>
          <w:sz w:val="20"/>
          <w:szCs w:val="20"/>
        </w:rPr>
        <w:t xml:space="preserve">that </w:t>
      </w:r>
      <w:r w:rsidR="00E9795F" w:rsidRPr="00F70761">
        <w:rPr>
          <w:rFonts w:ascii="Arial" w:eastAsia="Arial" w:hAnsi="Arial"/>
          <w:color w:val="000000"/>
          <w:sz w:val="20"/>
          <w:szCs w:val="20"/>
        </w:rPr>
        <w:t>Client</w:t>
      </w:r>
      <w:r w:rsidR="00F81B9F" w:rsidRPr="00F70761">
        <w:rPr>
          <w:rFonts w:ascii="Arial" w:eastAsia="Arial" w:hAnsi="Arial"/>
          <w:color w:val="000000"/>
          <w:sz w:val="20"/>
          <w:szCs w:val="20"/>
        </w:rPr>
        <w:t xml:space="preserve"> has issued invitations and that a list of</w:t>
      </w:r>
      <w:r w:rsidR="00374854" w:rsidRPr="00F70761">
        <w:rPr>
          <w:rFonts w:ascii="Arial" w:eastAsia="Arial" w:hAnsi="Arial"/>
          <w:color w:val="000000"/>
          <w:sz w:val="20"/>
          <w:szCs w:val="20"/>
        </w:rPr>
        <w:t xml:space="preserve"> </w:t>
      </w:r>
      <w:r w:rsidR="00F81B9F" w:rsidRPr="00F70761">
        <w:rPr>
          <w:rFonts w:ascii="Arial" w:eastAsia="Arial" w:hAnsi="Arial"/>
          <w:color w:val="000000"/>
          <w:sz w:val="20"/>
          <w:szCs w:val="20"/>
        </w:rPr>
        <w:t>potential Summit attendees will be available in July.</w:t>
      </w:r>
    </w:p>
    <w:p w14:paraId="0B1DBCCC" w14:textId="59226E22" w:rsidR="00F81B9F" w:rsidRPr="00F70761" w:rsidRDefault="00DA5AE1" w:rsidP="00114854">
      <w:pPr>
        <w:pStyle w:val="ListParagraph"/>
        <w:numPr>
          <w:ilvl w:val="1"/>
          <w:numId w:val="6"/>
        </w:numPr>
        <w:overflowPunct/>
        <w:autoSpaceDE/>
        <w:autoSpaceDN/>
        <w:adjustRightInd/>
        <w:spacing w:after="100" w:line="276" w:lineRule="auto"/>
        <w:textAlignment w:val="auto"/>
        <w:rPr>
          <w:rFonts w:ascii="Arial" w:eastAsia="Arial" w:hAnsi="Arial"/>
          <w:color w:val="000000"/>
          <w:sz w:val="20"/>
          <w:szCs w:val="20"/>
        </w:rPr>
      </w:pPr>
      <w:r w:rsidRPr="00F70761">
        <w:rPr>
          <w:rFonts w:ascii="Arial" w:eastAsia="Arial" w:hAnsi="Arial"/>
          <w:color w:val="000000"/>
          <w:sz w:val="20"/>
          <w:szCs w:val="20"/>
        </w:rPr>
        <w:lastRenderedPageBreak/>
        <w:t>The Agency</w:t>
      </w:r>
      <w:r w:rsidR="00F81B9F" w:rsidRPr="00F70761">
        <w:rPr>
          <w:rFonts w:ascii="Arial" w:eastAsia="Arial" w:hAnsi="Arial"/>
          <w:color w:val="000000"/>
          <w:sz w:val="20"/>
          <w:szCs w:val="20"/>
        </w:rPr>
        <w:t xml:space="preserve"> will issue attendees with a link to the registration</w:t>
      </w:r>
      <w:r w:rsidR="00374854" w:rsidRPr="00F70761">
        <w:rPr>
          <w:rFonts w:ascii="Arial" w:eastAsia="Arial" w:hAnsi="Arial"/>
          <w:color w:val="000000"/>
          <w:sz w:val="20"/>
          <w:szCs w:val="20"/>
        </w:rPr>
        <w:t xml:space="preserve"> </w:t>
      </w:r>
      <w:r w:rsidR="00F81B9F" w:rsidRPr="00F70761">
        <w:rPr>
          <w:rFonts w:ascii="Arial" w:eastAsia="Arial" w:hAnsi="Arial"/>
          <w:color w:val="000000"/>
          <w:sz w:val="20"/>
          <w:szCs w:val="20"/>
        </w:rPr>
        <w:t>microsite where they can access information on the</w:t>
      </w:r>
      <w:r w:rsidR="00374854" w:rsidRPr="00F70761">
        <w:rPr>
          <w:rFonts w:ascii="Arial" w:eastAsia="Arial" w:hAnsi="Arial"/>
          <w:color w:val="000000"/>
          <w:sz w:val="20"/>
          <w:szCs w:val="20"/>
        </w:rPr>
        <w:t xml:space="preserve"> </w:t>
      </w:r>
      <w:r w:rsidR="00F81B9F" w:rsidRPr="00F70761">
        <w:rPr>
          <w:rFonts w:ascii="Arial" w:eastAsia="Arial" w:hAnsi="Arial"/>
          <w:color w:val="000000"/>
          <w:sz w:val="20"/>
          <w:szCs w:val="20"/>
        </w:rPr>
        <w:t>event as well as book transfers, breakout sessions,</w:t>
      </w:r>
      <w:r w:rsidR="00374854" w:rsidRPr="00F70761">
        <w:rPr>
          <w:rFonts w:ascii="Arial" w:eastAsia="Arial" w:hAnsi="Arial"/>
          <w:color w:val="000000"/>
          <w:sz w:val="20"/>
          <w:szCs w:val="20"/>
        </w:rPr>
        <w:t xml:space="preserve"> </w:t>
      </w:r>
      <w:r w:rsidR="00F81B9F" w:rsidRPr="00F70761">
        <w:rPr>
          <w:rFonts w:ascii="Arial" w:eastAsia="Arial" w:hAnsi="Arial"/>
          <w:color w:val="000000"/>
          <w:sz w:val="20"/>
          <w:szCs w:val="20"/>
        </w:rPr>
        <w:t>exhibition tours, ride</w:t>
      </w:r>
      <w:r w:rsidR="00374854" w:rsidRPr="00F70761">
        <w:rPr>
          <w:rFonts w:ascii="Arial" w:eastAsia="Arial" w:hAnsi="Arial"/>
          <w:color w:val="000000"/>
          <w:sz w:val="20"/>
          <w:szCs w:val="20"/>
        </w:rPr>
        <w:t xml:space="preserve"> and drive sessions and confirm </w:t>
      </w:r>
      <w:r w:rsidR="00F81B9F" w:rsidRPr="00F70761">
        <w:rPr>
          <w:rFonts w:ascii="Arial" w:eastAsia="Arial" w:hAnsi="Arial"/>
          <w:color w:val="000000"/>
          <w:sz w:val="20"/>
          <w:szCs w:val="20"/>
        </w:rPr>
        <w:t>dietary requirements. A bespoke Summit URL, email</w:t>
      </w:r>
      <w:r w:rsidR="00374854" w:rsidRPr="00F70761">
        <w:rPr>
          <w:rFonts w:ascii="Arial" w:eastAsia="Arial" w:hAnsi="Arial"/>
          <w:color w:val="000000"/>
          <w:sz w:val="20"/>
          <w:szCs w:val="20"/>
        </w:rPr>
        <w:t xml:space="preserve"> </w:t>
      </w:r>
      <w:r w:rsidR="00F81B9F" w:rsidRPr="00F70761">
        <w:rPr>
          <w:rFonts w:ascii="Arial" w:eastAsia="Arial" w:hAnsi="Arial"/>
          <w:color w:val="000000"/>
          <w:sz w:val="20"/>
          <w:szCs w:val="20"/>
        </w:rPr>
        <w:t>address and 24/7 phone number will be offered and</w:t>
      </w:r>
      <w:r w:rsidR="00374854" w:rsidRPr="00F70761">
        <w:rPr>
          <w:rFonts w:ascii="Arial" w:eastAsia="Arial" w:hAnsi="Arial"/>
          <w:color w:val="000000"/>
          <w:sz w:val="20"/>
          <w:szCs w:val="20"/>
        </w:rPr>
        <w:t xml:space="preserve"> </w:t>
      </w:r>
      <w:r w:rsidRPr="00F70761">
        <w:rPr>
          <w:rFonts w:ascii="Arial" w:eastAsia="Arial" w:hAnsi="Arial"/>
          <w:color w:val="000000"/>
          <w:sz w:val="20"/>
          <w:szCs w:val="20"/>
        </w:rPr>
        <w:t>the Agency’s</w:t>
      </w:r>
      <w:r w:rsidR="00F81B9F" w:rsidRPr="00F70761">
        <w:rPr>
          <w:rFonts w:ascii="Arial" w:eastAsia="Arial" w:hAnsi="Arial"/>
          <w:color w:val="000000"/>
          <w:sz w:val="20"/>
          <w:szCs w:val="20"/>
        </w:rPr>
        <w:t xml:space="preserve"> logistics team will respond to all queries in a</w:t>
      </w:r>
      <w:r w:rsidR="00374854" w:rsidRPr="00F70761">
        <w:rPr>
          <w:rFonts w:ascii="Arial" w:eastAsia="Arial" w:hAnsi="Arial"/>
          <w:color w:val="000000"/>
          <w:sz w:val="20"/>
          <w:szCs w:val="20"/>
        </w:rPr>
        <w:t xml:space="preserve"> </w:t>
      </w:r>
      <w:r w:rsidR="00F81B9F" w:rsidRPr="00F70761">
        <w:rPr>
          <w:rFonts w:ascii="Arial" w:eastAsia="Arial" w:hAnsi="Arial"/>
          <w:color w:val="000000"/>
          <w:sz w:val="20"/>
          <w:szCs w:val="20"/>
        </w:rPr>
        <w:t>timely manner.</w:t>
      </w:r>
    </w:p>
    <w:p w14:paraId="0B1DBCCD" w14:textId="77777777" w:rsidR="00F81B9F" w:rsidRPr="00F70761" w:rsidRDefault="00F81B9F" w:rsidP="00114854">
      <w:pPr>
        <w:pStyle w:val="ListParagraph"/>
        <w:numPr>
          <w:ilvl w:val="1"/>
          <w:numId w:val="6"/>
        </w:numPr>
        <w:overflowPunct/>
        <w:autoSpaceDE/>
        <w:autoSpaceDN/>
        <w:adjustRightInd/>
        <w:spacing w:after="100" w:line="276" w:lineRule="auto"/>
        <w:textAlignment w:val="auto"/>
        <w:rPr>
          <w:rFonts w:ascii="Arial" w:eastAsia="Arial" w:hAnsi="Arial"/>
          <w:color w:val="000000"/>
          <w:sz w:val="20"/>
          <w:szCs w:val="20"/>
        </w:rPr>
      </w:pPr>
      <w:r w:rsidRPr="00F70761">
        <w:rPr>
          <w:rFonts w:ascii="Arial" w:eastAsia="Arial" w:hAnsi="Arial"/>
          <w:color w:val="000000"/>
          <w:sz w:val="20"/>
          <w:szCs w:val="20"/>
        </w:rPr>
        <w:t>The system will allow capacity management for the</w:t>
      </w:r>
      <w:r w:rsidR="00374854" w:rsidRPr="00F70761">
        <w:rPr>
          <w:rFonts w:ascii="Arial" w:eastAsia="Arial" w:hAnsi="Arial"/>
          <w:color w:val="000000"/>
          <w:sz w:val="20"/>
          <w:szCs w:val="20"/>
        </w:rPr>
        <w:t xml:space="preserve"> </w:t>
      </w:r>
      <w:r w:rsidRPr="00F70761">
        <w:rPr>
          <w:rFonts w:ascii="Arial" w:eastAsia="Arial" w:hAnsi="Arial"/>
          <w:color w:val="000000"/>
          <w:sz w:val="20"/>
          <w:szCs w:val="20"/>
        </w:rPr>
        <w:t>breakout sessions, tours and ride &amp; drive.</w:t>
      </w:r>
      <w:r w:rsidR="00374854" w:rsidRPr="00F70761">
        <w:rPr>
          <w:rFonts w:ascii="Arial" w:eastAsia="Arial" w:hAnsi="Arial"/>
          <w:color w:val="000000"/>
          <w:sz w:val="20"/>
          <w:szCs w:val="20"/>
        </w:rPr>
        <w:t xml:space="preserve"> </w:t>
      </w:r>
      <w:r w:rsidRPr="00F70761">
        <w:rPr>
          <w:rFonts w:ascii="Arial" w:eastAsia="Arial" w:hAnsi="Arial"/>
          <w:color w:val="000000"/>
          <w:sz w:val="20"/>
          <w:szCs w:val="20"/>
        </w:rPr>
        <w:t>Individually</w:t>
      </w:r>
      <w:r w:rsidR="00374854" w:rsidRPr="00F70761">
        <w:rPr>
          <w:rFonts w:ascii="Arial" w:eastAsia="Arial" w:hAnsi="Arial"/>
          <w:color w:val="000000"/>
          <w:sz w:val="20"/>
          <w:szCs w:val="20"/>
        </w:rPr>
        <w:t xml:space="preserve"> </w:t>
      </w:r>
      <w:r w:rsidRPr="00F70761">
        <w:rPr>
          <w:rFonts w:ascii="Arial" w:eastAsia="Arial" w:hAnsi="Arial"/>
          <w:color w:val="000000"/>
          <w:sz w:val="20"/>
          <w:szCs w:val="20"/>
        </w:rPr>
        <w:t>tailored joining instructions will be sent to delegates</w:t>
      </w:r>
      <w:r w:rsidR="00374854" w:rsidRPr="00F70761">
        <w:rPr>
          <w:rFonts w:ascii="Arial" w:eastAsia="Arial" w:hAnsi="Arial"/>
          <w:color w:val="000000"/>
          <w:sz w:val="20"/>
          <w:szCs w:val="20"/>
        </w:rPr>
        <w:t xml:space="preserve"> </w:t>
      </w:r>
      <w:r w:rsidRPr="00F70761">
        <w:rPr>
          <w:rFonts w:ascii="Arial" w:eastAsia="Arial" w:hAnsi="Arial"/>
          <w:color w:val="000000"/>
          <w:sz w:val="20"/>
          <w:szCs w:val="20"/>
        </w:rPr>
        <w:t>in advance and will confirm practicalities, venue and</w:t>
      </w:r>
      <w:r w:rsidR="00374854" w:rsidRPr="00F70761">
        <w:rPr>
          <w:rFonts w:ascii="Arial" w:eastAsia="Arial" w:hAnsi="Arial"/>
          <w:color w:val="000000"/>
          <w:sz w:val="20"/>
          <w:szCs w:val="20"/>
        </w:rPr>
        <w:t xml:space="preserve"> </w:t>
      </w:r>
      <w:r w:rsidRPr="00F70761">
        <w:rPr>
          <w:rFonts w:ascii="Arial" w:eastAsia="Arial" w:hAnsi="Arial"/>
          <w:color w:val="000000"/>
          <w:sz w:val="20"/>
          <w:szCs w:val="20"/>
        </w:rPr>
        <w:t>parking information, breakout sessions, tours, ride &amp;</w:t>
      </w:r>
      <w:r w:rsidR="00374854" w:rsidRPr="00F70761">
        <w:rPr>
          <w:rFonts w:ascii="Arial" w:eastAsia="Arial" w:hAnsi="Arial"/>
          <w:color w:val="000000"/>
          <w:sz w:val="20"/>
          <w:szCs w:val="20"/>
        </w:rPr>
        <w:t xml:space="preserve"> </w:t>
      </w:r>
      <w:r w:rsidRPr="00F70761">
        <w:rPr>
          <w:rFonts w:ascii="Arial" w:eastAsia="Arial" w:hAnsi="Arial"/>
          <w:color w:val="000000"/>
          <w:sz w:val="20"/>
          <w:szCs w:val="20"/>
        </w:rPr>
        <w:t>drive and transfers booked.</w:t>
      </w:r>
    </w:p>
    <w:p w14:paraId="0B1DBCCE" w14:textId="32B016C3" w:rsidR="00F81B9F" w:rsidRPr="00F70761" w:rsidRDefault="00F81B9F" w:rsidP="00114854">
      <w:pPr>
        <w:pStyle w:val="ListParagraph"/>
        <w:numPr>
          <w:ilvl w:val="1"/>
          <w:numId w:val="6"/>
        </w:numPr>
        <w:overflowPunct/>
        <w:autoSpaceDE/>
        <w:autoSpaceDN/>
        <w:adjustRightInd/>
        <w:spacing w:after="100" w:line="276" w:lineRule="auto"/>
        <w:textAlignment w:val="auto"/>
        <w:rPr>
          <w:rFonts w:ascii="Arial" w:eastAsia="Arial" w:hAnsi="Arial"/>
          <w:color w:val="000000"/>
          <w:sz w:val="20"/>
          <w:szCs w:val="20"/>
        </w:rPr>
      </w:pPr>
      <w:r w:rsidRPr="00F70761">
        <w:rPr>
          <w:rFonts w:ascii="Arial" w:eastAsia="Arial" w:hAnsi="Arial"/>
          <w:color w:val="000000"/>
          <w:sz w:val="20"/>
          <w:szCs w:val="20"/>
        </w:rPr>
        <w:t>A separate media registration form will allow</w:t>
      </w:r>
      <w:r w:rsidR="00374854" w:rsidRPr="00F70761">
        <w:rPr>
          <w:rFonts w:ascii="Arial" w:eastAsia="Arial" w:hAnsi="Arial"/>
          <w:color w:val="000000"/>
          <w:sz w:val="20"/>
          <w:szCs w:val="20"/>
        </w:rPr>
        <w:t xml:space="preserve"> </w:t>
      </w:r>
      <w:r w:rsidRPr="00F70761">
        <w:rPr>
          <w:rFonts w:ascii="Arial" w:eastAsia="Arial" w:hAnsi="Arial"/>
          <w:color w:val="000000"/>
          <w:sz w:val="20"/>
          <w:szCs w:val="20"/>
        </w:rPr>
        <w:t>members of the media to express an interest in</w:t>
      </w:r>
      <w:r w:rsidR="00374854" w:rsidRPr="00F70761">
        <w:rPr>
          <w:rFonts w:ascii="Arial" w:eastAsia="Arial" w:hAnsi="Arial"/>
          <w:color w:val="000000"/>
          <w:sz w:val="20"/>
          <w:szCs w:val="20"/>
        </w:rPr>
        <w:t xml:space="preserve"> </w:t>
      </w:r>
      <w:r w:rsidRPr="00F70761">
        <w:rPr>
          <w:rFonts w:ascii="Arial" w:eastAsia="Arial" w:hAnsi="Arial"/>
          <w:color w:val="000000"/>
          <w:sz w:val="20"/>
          <w:szCs w:val="20"/>
        </w:rPr>
        <w:t>attending. The data captured w</w:t>
      </w:r>
      <w:r w:rsidR="00956A09" w:rsidRPr="00F70761">
        <w:rPr>
          <w:rFonts w:ascii="Arial" w:eastAsia="Arial" w:hAnsi="Arial"/>
          <w:color w:val="000000"/>
          <w:sz w:val="20"/>
          <w:szCs w:val="20"/>
        </w:rPr>
        <w:t>ill</w:t>
      </w:r>
      <w:r w:rsidRPr="00F70761">
        <w:rPr>
          <w:rFonts w:ascii="Arial" w:eastAsia="Arial" w:hAnsi="Arial"/>
          <w:color w:val="000000"/>
          <w:sz w:val="20"/>
          <w:szCs w:val="20"/>
        </w:rPr>
        <w:t xml:space="preserve"> be shared with</w:t>
      </w:r>
      <w:r w:rsidR="00374854" w:rsidRPr="00F70761">
        <w:rPr>
          <w:rFonts w:ascii="Arial" w:eastAsia="Arial" w:hAnsi="Arial"/>
          <w:color w:val="000000"/>
          <w:sz w:val="20"/>
          <w:szCs w:val="20"/>
        </w:rPr>
        <w:t xml:space="preserve"> </w:t>
      </w:r>
      <w:r w:rsidRPr="00F70761">
        <w:rPr>
          <w:rFonts w:ascii="Arial" w:eastAsia="Arial" w:hAnsi="Arial"/>
          <w:color w:val="000000"/>
          <w:sz w:val="20"/>
          <w:szCs w:val="20"/>
        </w:rPr>
        <w:t xml:space="preserve">the </w:t>
      </w:r>
      <w:r w:rsidR="00E9795F" w:rsidRPr="00F70761">
        <w:rPr>
          <w:rFonts w:ascii="Arial" w:eastAsia="Arial" w:hAnsi="Arial"/>
          <w:color w:val="000000"/>
          <w:sz w:val="20"/>
          <w:szCs w:val="20"/>
        </w:rPr>
        <w:t>Client</w:t>
      </w:r>
      <w:r w:rsidRPr="00F70761">
        <w:rPr>
          <w:rFonts w:ascii="Arial" w:eastAsia="Arial" w:hAnsi="Arial"/>
          <w:color w:val="000000"/>
          <w:sz w:val="20"/>
          <w:szCs w:val="20"/>
        </w:rPr>
        <w:t xml:space="preserve"> Media team for approval. Media joining</w:t>
      </w:r>
      <w:r w:rsidR="00374854" w:rsidRPr="00F70761">
        <w:rPr>
          <w:rFonts w:ascii="Arial" w:eastAsia="Arial" w:hAnsi="Arial"/>
          <w:color w:val="000000"/>
          <w:sz w:val="20"/>
          <w:szCs w:val="20"/>
        </w:rPr>
        <w:t xml:space="preserve"> </w:t>
      </w:r>
      <w:r w:rsidRPr="00F70761">
        <w:rPr>
          <w:rFonts w:ascii="Arial" w:eastAsia="Arial" w:hAnsi="Arial"/>
          <w:color w:val="000000"/>
          <w:sz w:val="20"/>
          <w:szCs w:val="20"/>
        </w:rPr>
        <w:t>instructions w</w:t>
      </w:r>
      <w:r w:rsidR="00956A09" w:rsidRPr="00F70761">
        <w:rPr>
          <w:rFonts w:ascii="Arial" w:eastAsia="Arial" w:hAnsi="Arial"/>
          <w:color w:val="000000"/>
          <w:sz w:val="20"/>
          <w:szCs w:val="20"/>
        </w:rPr>
        <w:t>ill</w:t>
      </w:r>
      <w:r w:rsidRPr="00F70761">
        <w:rPr>
          <w:rFonts w:ascii="Arial" w:eastAsia="Arial" w:hAnsi="Arial"/>
          <w:color w:val="000000"/>
          <w:sz w:val="20"/>
          <w:szCs w:val="20"/>
        </w:rPr>
        <w:t xml:space="preserve"> be distributed in advance of the</w:t>
      </w:r>
      <w:r w:rsidR="00374854" w:rsidRPr="00F70761">
        <w:rPr>
          <w:rFonts w:ascii="Arial" w:eastAsia="Arial" w:hAnsi="Arial"/>
          <w:color w:val="000000"/>
          <w:sz w:val="20"/>
          <w:szCs w:val="20"/>
        </w:rPr>
        <w:t xml:space="preserve"> </w:t>
      </w:r>
      <w:r w:rsidRPr="00F70761">
        <w:rPr>
          <w:rFonts w:ascii="Arial" w:eastAsia="Arial" w:hAnsi="Arial"/>
          <w:color w:val="000000"/>
          <w:sz w:val="20"/>
          <w:szCs w:val="20"/>
        </w:rPr>
        <w:t>event and facilities to accredit media on site w</w:t>
      </w:r>
      <w:r w:rsidR="00956A09" w:rsidRPr="00F70761">
        <w:rPr>
          <w:rFonts w:ascii="Arial" w:eastAsia="Arial" w:hAnsi="Arial"/>
          <w:color w:val="000000"/>
          <w:sz w:val="20"/>
          <w:szCs w:val="20"/>
        </w:rPr>
        <w:t>ill</w:t>
      </w:r>
      <w:r w:rsidR="00374854" w:rsidRPr="00F70761">
        <w:rPr>
          <w:rFonts w:ascii="Arial" w:eastAsia="Arial" w:hAnsi="Arial"/>
          <w:color w:val="000000"/>
          <w:sz w:val="20"/>
          <w:szCs w:val="20"/>
        </w:rPr>
        <w:t xml:space="preserve"> </w:t>
      </w:r>
      <w:r w:rsidRPr="00F70761">
        <w:rPr>
          <w:rFonts w:ascii="Arial" w:eastAsia="Arial" w:hAnsi="Arial"/>
          <w:color w:val="000000"/>
          <w:sz w:val="20"/>
          <w:szCs w:val="20"/>
        </w:rPr>
        <w:t>also be provided.</w:t>
      </w:r>
    </w:p>
    <w:p w14:paraId="0B1DBCCF" w14:textId="6E9090BE" w:rsidR="00F81B9F" w:rsidRPr="00F70761" w:rsidRDefault="00DA5AE1" w:rsidP="00114854">
      <w:pPr>
        <w:pStyle w:val="ListParagraph"/>
        <w:numPr>
          <w:ilvl w:val="1"/>
          <w:numId w:val="6"/>
        </w:numPr>
        <w:overflowPunct/>
        <w:autoSpaceDE/>
        <w:autoSpaceDN/>
        <w:adjustRightInd/>
        <w:spacing w:after="100" w:line="276" w:lineRule="auto"/>
        <w:textAlignment w:val="auto"/>
        <w:rPr>
          <w:rFonts w:ascii="Arial" w:eastAsia="Arial" w:hAnsi="Arial"/>
          <w:color w:val="000000"/>
          <w:sz w:val="20"/>
          <w:szCs w:val="20"/>
        </w:rPr>
      </w:pPr>
      <w:r w:rsidRPr="00F70761">
        <w:rPr>
          <w:rFonts w:ascii="Arial" w:eastAsia="Arial" w:hAnsi="Arial"/>
          <w:color w:val="000000"/>
          <w:sz w:val="20"/>
          <w:szCs w:val="20"/>
        </w:rPr>
        <w:t>The Agency will</w:t>
      </w:r>
      <w:r w:rsidR="00F81B9F" w:rsidRPr="00F70761">
        <w:rPr>
          <w:rFonts w:ascii="Arial" w:eastAsia="Arial" w:hAnsi="Arial"/>
          <w:color w:val="000000"/>
          <w:sz w:val="20"/>
          <w:szCs w:val="20"/>
        </w:rPr>
        <w:t xml:space="preserve"> provide regular registration reports for review by</w:t>
      </w:r>
      <w:r w:rsidR="00374854" w:rsidRPr="00F70761">
        <w:rPr>
          <w:rFonts w:ascii="Arial" w:eastAsia="Arial" w:hAnsi="Arial"/>
          <w:color w:val="000000"/>
          <w:sz w:val="20"/>
          <w:szCs w:val="20"/>
        </w:rPr>
        <w:t xml:space="preserve"> </w:t>
      </w:r>
      <w:r w:rsidR="00F81B9F" w:rsidRPr="00F70761">
        <w:rPr>
          <w:rFonts w:ascii="Arial" w:eastAsia="Arial" w:hAnsi="Arial"/>
          <w:color w:val="000000"/>
          <w:sz w:val="20"/>
          <w:szCs w:val="20"/>
        </w:rPr>
        <w:t>Stakeholders. All data is securely held on dedicated</w:t>
      </w:r>
      <w:r w:rsidR="00374854" w:rsidRPr="00F70761">
        <w:rPr>
          <w:rFonts w:ascii="Arial" w:eastAsia="Arial" w:hAnsi="Arial"/>
          <w:color w:val="000000"/>
          <w:sz w:val="20"/>
          <w:szCs w:val="20"/>
        </w:rPr>
        <w:t xml:space="preserve"> </w:t>
      </w:r>
      <w:r w:rsidR="00216D23" w:rsidRPr="00F70761">
        <w:rPr>
          <w:rFonts w:ascii="Arial" w:eastAsia="Arial" w:hAnsi="Arial"/>
          <w:color w:val="000000"/>
          <w:sz w:val="20"/>
          <w:szCs w:val="20"/>
        </w:rPr>
        <w:t xml:space="preserve">servers. The Agency has </w:t>
      </w:r>
      <w:r w:rsidR="00F81B9F" w:rsidRPr="00F70761">
        <w:rPr>
          <w:rFonts w:ascii="Arial" w:eastAsia="Arial" w:hAnsi="Arial"/>
          <w:color w:val="000000"/>
          <w:sz w:val="20"/>
          <w:szCs w:val="20"/>
        </w:rPr>
        <w:t>ISO 27001 information security</w:t>
      </w:r>
      <w:r w:rsidR="00374854" w:rsidRPr="00F70761">
        <w:rPr>
          <w:rFonts w:ascii="Arial" w:eastAsia="Arial" w:hAnsi="Arial"/>
          <w:color w:val="000000"/>
          <w:sz w:val="20"/>
          <w:szCs w:val="20"/>
        </w:rPr>
        <w:t xml:space="preserve"> </w:t>
      </w:r>
      <w:r w:rsidR="00F81B9F" w:rsidRPr="00F70761">
        <w:rPr>
          <w:rFonts w:ascii="Arial" w:eastAsia="Arial" w:hAnsi="Arial"/>
          <w:color w:val="000000"/>
          <w:sz w:val="20"/>
          <w:szCs w:val="20"/>
        </w:rPr>
        <w:t>management accreditation and confirms that that</w:t>
      </w:r>
      <w:r w:rsidR="00374854" w:rsidRPr="00F70761">
        <w:rPr>
          <w:rFonts w:ascii="Arial" w:eastAsia="Arial" w:hAnsi="Arial"/>
          <w:color w:val="000000"/>
          <w:sz w:val="20"/>
          <w:szCs w:val="20"/>
        </w:rPr>
        <w:t xml:space="preserve"> </w:t>
      </w:r>
      <w:r w:rsidR="00F81B9F" w:rsidRPr="00F70761">
        <w:rPr>
          <w:rFonts w:ascii="Arial" w:eastAsia="Arial" w:hAnsi="Arial"/>
          <w:color w:val="000000"/>
          <w:sz w:val="20"/>
          <w:szCs w:val="20"/>
        </w:rPr>
        <w:t>data collected will be GDPR compliant.</w:t>
      </w:r>
    </w:p>
    <w:p w14:paraId="0B1DBCD0" w14:textId="3F52E050" w:rsidR="00F81B9F" w:rsidRPr="00F70761" w:rsidRDefault="00956A09" w:rsidP="00114854">
      <w:pPr>
        <w:pStyle w:val="ListParagraph"/>
        <w:numPr>
          <w:ilvl w:val="0"/>
          <w:numId w:val="6"/>
        </w:numPr>
        <w:overflowPunct/>
        <w:autoSpaceDE/>
        <w:autoSpaceDN/>
        <w:adjustRightInd/>
        <w:spacing w:after="100" w:line="276" w:lineRule="auto"/>
        <w:textAlignment w:val="auto"/>
        <w:rPr>
          <w:rFonts w:ascii="Arial" w:eastAsia="Arial" w:hAnsi="Arial"/>
          <w:b/>
          <w:color w:val="000000"/>
          <w:sz w:val="20"/>
          <w:szCs w:val="20"/>
        </w:rPr>
      </w:pPr>
      <w:r w:rsidRPr="00F70761">
        <w:rPr>
          <w:rFonts w:ascii="Arial" w:eastAsia="Arial" w:hAnsi="Arial"/>
          <w:b/>
          <w:color w:val="000000"/>
          <w:sz w:val="20"/>
          <w:szCs w:val="20"/>
        </w:rPr>
        <w:t>TRAVEL AND TRANSFERS</w:t>
      </w:r>
    </w:p>
    <w:p w14:paraId="0B1DBCD1" w14:textId="3FA1C3CE" w:rsidR="00F81B9F" w:rsidRPr="00F70761" w:rsidRDefault="00F81B9F" w:rsidP="00114854">
      <w:pPr>
        <w:pStyle w:val="ListParagraph"/>
        <w:numPr>
          <w:ilvl w:val="1"/>
          <w:numId w:val="6"/>
        </w:numPr>
        <w:overflowPunct/>
        <w:autoSpaceDE/>
        <w:autoSpaceDN/>
        <w:adjustRightInd/>
        <w:spacing w:after="100" w:line="276" w:lineRule="auto"/>
        <w:textAlignment w:val="auto"/>
        <w:rPr>
          <w:rFonts w:ascii="Arial" w:eastAsia="Arial" w:hAnsi="Arial"/>
          <w:color w:val="000000"/>
          <w:sz w:val="20"/>
          <w:szCs w:val="20"/>
        </w:rPr>
      </w:pPr>
      <w:r w:rsidRPr="00F70761">
        <w:rPr>
          <w:rFonts w:ascii="Arial" w:eastAsia="Arial" w:hAnsi="Arial"/>
          <w:color w:val="000000"/>
          <w:sz w:val="20"/>
          <w:szCs w:val="20"/>
        </w:rPr>
        <w:t>The registration process will capture delegate travel</w:t>
      </w:r>
      <w:r w:rsidR="00374854" w:rsidRPr="00F70761">
        <w:rPr>
          <w:rFonts w:ascii="Arial" w:eastAsia="Arial" w:hAnsi="Arial"/>
          <w:color w:val="000000"/>
          <w:sz w:val="20"/>
          <w:szCs w:val="20"/>
        </w:rPr>
        <w:t xml:space="preserve"> </w:t>
      </w:r>
      <w:r w:rsidRPr="00F70761">
        <w:rPr>
          <w:rFonts w:ascii="Arial" w:eastAsia="Arial" w:hAnsi="Arial"/>
          <w:color w:val="000000"/>
          <w:sz w:val="20"/>
          <w:szCs w:val="20"/>
        </w:rPr>
        <w:t>plans and will establish the requirements for transfers</w:t>
      </w:r>
      <w:r w:rsidR="00374854" w:rsidRPr="00F70761">
        <w:rPr>
          <w:rFonts w:ascii="Arial" w:eastAsia="Arial" w:hAnsi="Arial"/>
          <w:color w:val="000000"/>
          <w:sz w:val="20"/>
          <w:szCs w:val="20"/>
        </w:rPr>
        <w:t xml:space="preserve"> </w:t>
      </w:r>
      <w:r w:rsidRPr="00F70761">
        <w:rPr>
          <w:rFonts w:ascii="Arial" w:eastAsia="Arial" w:hAnsi="Arial"/>
          <w:color w:val="000000"/>
          <w:sz w:val="20"/>
          <w:szCs w:val="20"/>
        </w:rPr>
        <w:t>to ICC, from Birmingham to Millbrook, transfers for</w:t>
      </w:r>
      <w:r w:rsidR="00374854" w:rsidRPr="00F70761">
        <w:rPr>
          <w:rFonts w:ascii="Arial" w:eastAsia="Arial" w:hAnsi="Arial"/>
          <w:color w:val="000000"/>
          <w:sz w:val="20"/>
          <w:szCs w:val="20"/>
        </w:rPr>
        <w:t xml:space="preserve"> </w:t>
      </w:r>
      <w:r w:rsidRPr="00F70761">
        <w:rPr>
          <w:rFonts w:ascii="Arial" w:eastAsia="Arial" w:hAnsi="Arial"/>
          <w:color w:val="000000"/>
          <w:sz w:val="20"/>
          <w:szCs w:val="20"/>
        </w:rPr>
        <w:t>delegates attendin</w:t>
      </w:r>
      <w:r w:rsidR="00DA5AE1" w:rsidRPr="00F70761">
        <w:rPr>
          <w:rFonts w:ascii="Arial" w:eastAsia="Arial" w:hAnsi="Arial"/>
          <w:color w:val="000000"/>
          <w:sz w:val="20"/>
          <w:szCs w:val="20"/>
        </w:rPr>
        <w:t>g day two only and departures. The Agency</w:t>
      </w:r>
      <w:r w:rsidR="00374854" w:rsidRPr="00F70761">
        <w:rPr>
          <w:rFonts w:ascii="Arial" w:eastAsia="Arial" w:hAnsi="Arial"/>
          <w:color w:val="000000"/>
          <w:sz w:val="20"/>
          <w:szCs w:val="20"/>
        </w:rPr>
        <w:t xml:space="preserve"> </w:t>
      </w:r>
      <w:r w:rsidRPr="00F70761">
        <w:rPr>
          <w:rFonts w:ascii="Arial" w:eastAsia="Arial" w:hAnsi="Arial"/>
          <w:color w:val="000000"/>
          <w:sz w:val="20"/>
          <w:szCs w:val="20"/>
        </w:rPr>
        <w:t>will monitor local airports, train services and motorway</w:t>
      </w:r>
      <w:r w:rsidR="00374854" w:rsidRPr="00F70761">
        <w:rPr>
          <w:rFonts w:ascii="Arial" w:eastAsia="Arial" w:hAnsi="Arial"/>
          <w:color w:val="000000"/>
          <w:sz w:val="20"/>
          <w:szCs w:val="20"/>
        </w:rPr>
        <w:t xml:space="preserve"> </w:t>
      </w:r>
      <w:r w:rsidRPr="00F70761">
        <w:rPr>
          <w:rFonts w:ascii="Arial" w:eastAsia="Arial" w:hAnsi="Arial"/>
          <w:color w:val="000000"/>
          <w:sz w:val="20"/>
          <w:szCs w:val="20"/>
        </w:rPr>
        <w:t>traffic to adjust transfer schedules accordingly.</w:t>
      </w:r>
    </w:p>
    <w:p w14:paraId="0B1DBCD2" w14:textId="20FE6E81" w:rsidR="00F81B9F" w:rsidRPr="00F70761" w:rsidRDefault="00F81B9F" w:rsidP="00114854">
      <w:pPr>
        <w:pStyle w:val="ListParagraph"/>
        <w:numPr>
          <w:ilvl w:val="1"/>
          <w:numId w:val="6"/>
        </w:numPr>
        <w:overflowPunct/>
        <w:autoSpaceDE/>
        <w:autoSpaceDN/>
        <w:adjustRightInd/>
        <w:spacing w:after="100" w:line="276" w:lineRule="auto"/>
        <w:textAlignment w:val="auto"/>
        <w:rPr>
          <w:rFonts w:ascii="Arial" w:eastAsia="Arial" w:hAnsi="Arial"/>
          <w:color w:val="000000"/>
          <w:sz w:val="20"/>
          <w:szCs w:val="20"/>
        </w:rPr>
      </w:pPr>
      <w:r w:rsidRPr="00F70761">
        <w:rPr>
          <w:rFonts w:ascii="Arial" w:eastAsia="Arial" w:hAnsi="Arial"/>
          <w:color w:val="000000"/>
          <w:sz w:val="20"/>
          <w:szCs w:val="20"/>
        </w:rPr>
        <w:t>Delegates who chose to drive will be provided with</w:t>
      </w:r>
      <w:r w:rsidR="00374854" w:rsidRPr="00F70761">
        <w:rPr>
          <w:rFonts w:ascii="Arial" w:eastAsia="Arial" w:hAnsi="Arial"/>
          <w:color w:val="000000"/>
          <w:sz w:val="20"/>
          <w:szCs w:val="20"/>
        </w:rPr>
        <w:t xml:space="preserve"> </w:t>
      </w:r>
      <w:r w:rsidRPr="00F70761">
        <w:rPr>
          <w:rFonts w:ascii="Arial" w:eastAsia="Arial" w:hAnsi="Arial"/>
          <w:color w:val="000000"/>
          <w:sz w:val="20"/>
          <w:szCs w:val="20"/>
        </w:rPr>
        <w:t>parking information and shuttle services details.</w:t>
      </w:r>
      <w:r w:rsidR="00374854" w:rsidRPr="00F70761">
        <w:rPr>
          <w:rFonts w:ascii="Arial" w:eastAsia="Arial" w:hAnsi="Arial"/>
          <w:color w:val="000000"/>
          <w:sz w:val="20"/>
          <w:szCs w:val="20"/>
        </w:rPr>
        <w:t xml:space="preserve"> </w:t>
      </w:r>
      <w:r w:rsidR="00DA5AE1" w:rsidRPr="00F70761">
        <w:rPr>
          <w:rFonts w:ascii="Arial" w:eastAsia="Arial" w:hAnsi="Arial"/>
          <w:color w:val="000000"/>
          <w:sz w:val="20"/>
          <w:szCs w:val="20"/>
        </w:rPr>
        <w:t xml:space="preserve">The Agency </w:t>
      </w:r>
      <w:r w:rsidRPr="00F70761">
        <w:rPr>
          <w:rFonts w:ascii="Arial" w:eastAsia="Arial" w:hAnsi="Arial"/>
          <w:color w:val="000000"/>
          <w:sz w:val="20"/>
          <w:szCs w:val="20"/>
        </w:rPr>
        <w:t>anticipate that some Ministers will arrange their</w:t>
      </w:r>
      <w:r w:rsidR="00374854" w:rsidRPr="00F70761">
        <w:rPr>
          <w:rFonts w:ascii="Arial" w:eastAsia="Arial" w:hAnsi="Arial"/>
          <w:color w:val="000000"/>
          <w:sz w:val="20"/>
          <w:szCs w:val="20"/>
        </w:rPr>
        <w:t xml:space="preserve"> </w:t>
      </w:r>
      <w:r w:rsidRPr="00F70761">
        <w:rPr>
          <w:rFonts w:ascii="Arial" w:eastAsia="Arial" w:hAnsi="Arial"/>
          <w:color w:val="000000"/>
          <w:sz w:val="20"/>
          <w:szCs w:val="20"/>
        </w:rPr>
        <w:t>o</w:t>
      </w:r>
      <w:r w:rsidR="00DA5AE1" w:rsidRPr="00F70761">
        <w:rPr>
          <w:rFonts w:ascii="Arial" w:eastAsia="Arial" w:hAnsi="Arial"/>
          <w:color w:val="000000"/>
          <w:sz w:val="20"/>
          <w:szCs w:val="20"/>
        </w:rPr>
        <w:t>wn tr</w:t>
      </w:r>
      <w:r w:rsidR="002B7674" w:rsidRPr="00F70761">
        <w:rPr>
          <w:rFonts w:ascii="Arial" w:eastAsia="Arial" w:hAnsi="Arial"/>
          <w:color w:val="000000"/>
          <w:sz w:val="20"/>
          <w:szCs w:val="20"/>
        </w:rPr>
        <w:t>ansport via Embassies and t</w:t>
      </w:r>
      <w:r w:rsidR="00DA5AE1" w:rsidRPr="00F70761">
        <w:rPr>
          <w:rFonts w:ascii="Arial" w:eastAsia="Arial" w:hAnsi="Arial"/>
          <w:color w:val="000000"/>
          <w:sz w:val="20"/>
          <w:szCs w:val="20"/>
        </w:rPr>
        <w:t>he Agency</w:t>
      </w:r>
      <w:r w:rsidRPr="00F70761">
        <w:rPr>
          <w:rFonts w:ascii="Arial" w:eastAsia="Arial" w:hAnsi="Arial"/>
          <w:color w:val="000000"/>
          <w:sz w:val="20"/>
          <w:szCs w:val="20"/>
        </w:rPr>
        <w:t xml:space="preserve"> identify suitable</w:t>
      </w:r>
      <w:r w:rsidR="00374854" w:rsidRPr="00F70761">
        <w:rPr>
          <w:rFonts w:ascii="Arial" w:eastAsia="Arial" w:hAnsi="Arial"/>
          <w:color w:val="000000"/>
          <w:sz w:val="20"/>
          <w:szCs w:val="20"/>
        </w:rPr>
        <w:t xml:space="preserve"> </w:t>
      </w:r>
      <w:r w:rsidRPr="00F70761">
        <w:rPr>
          <w:rFonts w:ascii="Arial" w:eastAsia="Arial" w:hAnsi="Arial"/>
          <w:color w:val="000000"/>
          <w:sz w:val="20"/>
          <w:szCs w:val="20"/>
        </w:rPr>
        <w:t xml:space="preserve">parking </w:t>
      </w:r>
      <w:r w:rsidR="00DA5AE1" w:rsidRPr="00F70761">
        <w:rPr>
          <w:rFonts w:ascii="Arial" w:eastAsia="Arial" w:hAnsi="Arial"/>
          <w:color w:val="000000"/>
          <w:sz w:val="20"/>
          <w:szCs w:val="20"/>
        </w:rPr>
        <w:t>locations for these vehicles. The Agency</w:t>
      </w:r>
      <w:r w:rsidRPr="00F70761">
        <w:rPr>
          <w:rFonts w:ascii="Arial" w:eastAsia="Arial" w:hAnsi="Arial"/>
          <w:color w:val="000000"/>
          <w:sz w:val="20"/>
          <w:szCs w:val="20"/>
        </w:rPr>
        <w:t xml:space="preserve"> anticipate</w:t>
      </w:r>
      <w:r w:rsidR="00DA5AE1" w:rsidRPr="00F70761">
        <w:rPr>
          <w:rFonts w:ascii="Arial" w:eastAsia="Arial" w:hAnsi="Arial"/>
          <w:color w:val="000000"/>
          <w:sz w:val="20"/>
          <w:szCs w:val="20"/>
        </w:rPr>
        <w:t>s</w:t>
      </w:r>
      <w:r w:rsidR="00374854" w:rsidRPr="00F70761">
        <w:rPr>
          <w:rFonts w:ascii="Arial" w:eastAsia="Arial" w:hAnsi="Arial"/>
          <w:color w:val="000000"/>
          <w:sz w:val="20"/>
          <w:szCs w:val="20"/>
        </w:rPr>
        <w:t xml:space="preserve"> </w:t>
      </w:r>
      <w:r w:rsidRPr="00F70761">
        <w:rPr>
          <w:rFonts w:ascii="Arial" w:eastAsia="Arial" w:hAnsi="Arial"/>
          <w:color w:val="000000"/>
          <w:sz w:val="20"/>
          <w:szCs w:val="20"/>
        </w:rPr>
        <w:t>that most delegate</w:t>
      </w:r>
      <w:r w:rsidR="00374854" w:rsidRPr="00F70761">
        <w:rPr>
          <w:rFonts w:ascii="Arial" w:eastAsia="Arial" w:hAnsi="Arial"/>
          <w:color w:val="000000"/>
          <w:sz w:val="20"/>
          <w:szCs w:val="20"/>
        </w:rPr>
        <w:t xml:space="preserve">s will walk from Birmingham New </w:t>
      </w:r>
      <w:r w:rsidRPr="00F70761">
        <w:rPr>
          <w:rFonts w:ascii="Arial" w:eastAsia="Arial" w:hAnsi="Arial"/>
          <w:color w:val="000000"/>
          <w:sz w:val="20"/>
          <w:szCs w:val="20"/>
        </w:rPr>
        <w:t>Street and Birmingham Moor Street to the ICC. The</w:t>
      </w:r>
      <w:r w:rsidR="00374854" w:rsidRPr="00F70761">
        <w:rPr>
          <w:rFonts w:ascii="Arial" w:eastAsia="Arial" w:hAnsi="Arial"/>
          <w:color w:val="000000"/>
          <w:sz w:val="20"/>
          <w:szCs w:val="20"/>
        </w:rPr>
        <w:t xml:space="preserve"> </w:t>
      </w:r>
      <w:r w:rsidRPr="00F70761">
        <w:rPr>
          <w:rFonts w:ascii="Arial" w:eastAsia="Arial" w:hAnsi="Arial"/>
          <w:color w:val="000000"/>
          <w:sz w:val="20"/>
          <w:szCs w:val="20"/>
        </w:rPr>
        <w:t xml:space="preserve">route is well sign </w:t>
      </w:r>
      <w:r w:rsidR="00374854" w:rsidRPr="00F70761">
        <w:rPr>
          <w:rFonts w:ascii="Arial" w:eastAsia="Arial" w:hAnsi="Arial"/>
          <w:color w:val="000000"/>
          <w:sz w:val="20"/>
          <w:szCs w:val="20"/>
        </w:rPr>
        <w:t xml:space="preserve">posted and the ICC postcode and </w:t>
      </w:r>
      <w:r w:rsidRPr="00F70761">
        <w:rPr>
          <w:rFonts w:ascii="Arial" w:eastAsia="Arial" w:hAnsi="Arial"/>
          <w:color w:val="000000"/>
          <w:sz w:val="20"/>
          <w:szCs w:val="20"/>
        </w:rPr>
        <w:t>location map will be included in joining instructions.</w:t>
      </w:r>
      <w:r w:rsidR="00374854" w:rsidRPr="00F70761">
        <w:rPr>
          <w:rFonts w:ascii="Arial" w:eastAsia="Arial" w:hAnsi="Arial"/>
          <w:color w:val="000000"/>
          <w:sz w:val="20"/>
          <w:szCs w:val="20"/>
        </w:rPr>
        <w:t xml:space="preserve"> </w:t>
      </w:r>
      <w:r w:rsidRPr="00F70761">
        <w:rPr>
          <w:rFonts w:ascii="Arial" w:eastAsia="Arial" w:hAnsi="Arial"/>
          <w:color w:val="000000"/>
          <w:sz w:val="20"/>
          <w:szCs w:val="20"/>
        </w:rPr>
        <w:t>Birmingham Airport is also well connected to the City</w:t>
      </w:r>
      <w:r w:rsidR="00374854" w:rsidRPr="00F70761">
        <w:rPr>
          <w:rFonts w:ascii="Arial" w:eastAsia="Arial" w:hAnsi="Arial"/>
          <w:color w:val="000000"/>
          <w:sz w:val="20"/>
          <w:szCs w:val="20"/>
        </w:rPr>
        <w:t xml:space="preserve"> </w:t>
      </w:r>
      <w:r w:rsidRPr="00F70761">
        <w:rPr>
          <w:rFonts w:ascii="Arial" w:eastAsia="Arial" w:hAnsi="Arial"/>
          <w:color w:val="000000"/>
          <w:sz w:val="20"/>
          <w:szCs w:val="20"/>
        </w:rPr>
        <w:t>Centre with a train service to Birmingham New Street</w:t>
      </w:r>
      <w:r w:rsidR="00374854" w:rsidRPr="00F70761">
        <w:rPr>
          <w:rFonts w:ascii="Arial" w:eastAsia="Arial" w:hAnsi="Arial"/>
          <w:color w:val="000000"/>
          <w:sz w:val="20"/>
          <w:szCs w:val="20"/>
        </w:rPr>
        <w:t xml:space="preserve"> </w:t>
      </w:r>
      <w:r w:rsidRPr="00F70761">
        <w:rPr>
          <w:rFonts w:ascii="Arial" w:eastAsia="Arial" w:hAnsi="Arial"/>
          <w:color w:val="000000"/>
          <w:sz w:val="20"/>
          <w:szCs w:val="20"/>
        </w:rPr>
        <w:t>Station every 10 minutes.</w:t>
      </w:r>
    </w:p>
    <w:p w14:paraId="0B1DBCD3" w14:textId="286600CC" w:rsidR="00F81B9F" w:rsidRPr="00F70761" w:rsidRDefault="00F81B9F" w:rsidP="00114854">
      <w:pPr>
        <w:pStyle w:val="ListParagraph"/>
        <w:numPr>
          <w:ilvl w:val="1"/>
          <w:numId w:val="6"/>
        </w:numPr>
        <w:overflowPunct/>
        <w:autoSpaceDE/>
        <w:autoSpaceDN/>
        <w:adjustRightInd/>
        <w:spacing w:after="100" w:line="276" w:lineRule="auto"/>
        <w:textAlignment w:val="auto"/>
        <w:rPr>
          <w:rFonts w:ascii="Arial" w:eastAsia="Arial" w:hAnsi="Arial"/>
          <w:color w:val="000000"/>
          <w:sz w:val="20"/>
          <w:szCs w:val="20"/>
        </w:rPr>
      </w:pPr>
      <w:r w:rsidRPr="00F70761">
        <w:rPr>
          <w:rFonts w:ascii="Arial" w:eastAsia="Arial" w:hAnsi="Arial"/>
          <w:color w:val="000000"/>
          <w:sz w:val="20"/>
          <w:szCs w:val="20"/>
        </w:rPr>
        <w:t>A VIP transfer service w</w:t>
      </w:r>
      <w:r w:rsidR="00956A09" w:rsidRPr="00F70761">
        <w:rPr>
          <w:rFonts w:ascii="Arial" w:eastAsia="Arial" w:hAnsi="Arial"/>
          <w:color w:val="000000"/>
          <w:sz w:val="20"/>
          <w:szCs w:val="20"/>
        </w:rPr>
        <w:t>ill</w:t>
      </w:r>
      <w:r w:rsidRPr="00F70761">
        <w:rPr>
          <w:rFonts w:ascii="Arial" w:eastAsia="Arial" w:hAnsi="Arial"/>
          <w:color w:val="000000"/>
          <w:sz w:val="20"/>
          <w:szCs w:val="20"/>
        </w:rPr>
        <w:t xml:space="preserve"> be arranged from</w:t>
      </w:r>
      <w:r w:rsidR="00374854" w:rsidRPr="00F70761">
        <w:rPr>
          <w:rFonts w:ascii="Arial" w:eastAsia="Arial" w:hAnsi="Arial"/>
          <w:color w:val="000000"/>
          <w:sz w:val="20"/>
          <w:szCs w:val="20"/>
        </w:rPr>
        <w:t xml:space="preserve"> </w:t>
      </w:r>
      <w:r w:rsidRPr="00F70761">
        <w:rPr>
          <w:rFonts w:ascii="Arial" w:eastAsia="Arial" w:hAnsi="Arial"/>
          <w:color w:val="000000"/>
          <w:sz w:val="20"/>
          <w:szCs w:val="20"/>
        </w:rPr>
        <w:t>transport hubs in conjunction with the chosen</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transport provider. Delegates with special access</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requirements would be offered use of this service.</w:t>
      </w:r>
    </w:p>
    <w:p w14:paraId="0B1DBCD4" w14:textId="6C39504C" w:rsidR="00F81B9F" w:rsidRPr="00F70761" w:rsidRDefault="00F81B9F" w:rsidP="00114854">
      <w:pPr>
        <w:pStyle w:val="ListParagraph"/>
        <w:numPr>
          <w:ilvl w:val="1"/>
          <w:numId w:val="6"/>
        </w:numPr>
        <w:overflowPunct/>
        <w:autoSpaceDE/>
        <w:autoSpaceDN/>
        <w:adjustRightInd/>
        <w:spacing w:after="100" w:line="276" w:lineRule="auto"/>
        <w:textAlignment w:val="auto"/>
        <w:rPr>
          <w:rFonts w:ascii="Arial" w:eastAsia="Arial" w:hAnsi="Arial"/>
          <w:color w:val="000000"/>
          <w:sz w:val="20"/>
          <w:szCs w:val="20"/>
        </w:rPr>
      </w:pPr>
      <w:r w:rsidRPr="00F70761">
        <w:rPr>
          <w:rFonts w:ascii="Arial" w:eastAsia="Arial" w:hAnsi="Arial"/>
          <w:color w:val="000000"/>
          <w:sz w:val="20"/>
          <w:szCs w:val="20"/>
        </w:rPr>
        <w:t>Delegates w</w:t>
      </w:r>
      <w:r w:rsidR="005C3D24" w:rsidRPr="00F70761">
        <w:rPr>
          <w:rFonts w:ascii="Arial" w:eastAsia="Arial" w:hAnsi="Arial"/>
          <w:color w:val="000000"/>
          <w:sz w:val="20"/>
          <w:szCs w:val="20"/>
        </w:rPr>
        <w:t>ill</w:t>
      </w:r>
      <w:r w:rsidRPr="00F70761">
        <w:rPr>
          <w:rFonts w:ascii="Arial" w:eastAsia="Arial" w:hAnsi="Arial"/>
          <w:color w:val="000000"/>
          <w:sz w:val="20"/>
          <w:szCs w:val="20"/>
        </w:rPr>
        <w:t xml:space="preserve"> receive details for their transfers</w:t>
      </w:r>
      <w:r w:rsidR="001A45E4" w:rsidRPr="00F70761">
        <w:rPr>
          <w:rFonts w:ascii="Arial" w:eastAsia="Arial" w:hAnsi="Arial"/>
          <w:color w:val="000000"/>
          <w:sz w:val="20"/>
          <w:szCs w:val="20"/>
        </w:rPr>
        <w:t xml:space="preserve"> </w:t>
      </w:r>
      <w:r w:rsidR="00DA5AE1" w:rsidRPr="00F70761">
        <w:rPr>
          <w:rFonts w:ascii="Arial" w:eastAsia="Arial" w:hAnsi="Arial"/>
          <w:color w:val="000000"/>
          <w:sz w:val="20"/>
          <w:szCs w:val="20"/>
        </w:rPr>
        <w:t>and the Agency’s</w:t>
      </w:r>
      <w:r w:rsidRPr="00F70761">
        <w:rPr>
          <w:rFonts w:ascii="Arial" w:eastAsia="Arial" w:hAnsi="Arial"/>
          <w:color w:val="000000"/>
          <w:sz w:val="20"/>
          <w:szCs w:val="20"/>
        </w:rPr>
        <w:t xml:space="preserve"> logistics manag</w:t>
      </w:r>
      <w:r w:rsidR="001A45E4" w:rsidRPr="00F70761">
        <w:rPr>
          <w:rFonts w:ascii="Arial" w:eastAsia="Arial" w:hAnsi="Arial"/>
          <w:color w:val="000000"/>
          <w:sz w:val="20"/>
          <w:szCs w:val="20"/>
        </w:rPr>
        <w:t xml:space="preserve">er will oversee transport </w:t>
      </w:r>
      <w:r w:rsidRPr="00F70761">
        <w:rPr>
          <w:rFonts w:ascii="Arial" w:eastAsia="Arial" w:hAnsi="Arial"/>
          <w:color w:val="000000"/>
          <w:sz w:val="20"/>
          <w:szCs w:val="20"/>
        </w:rPr>
        <w:t xml:space="preserve">operations, supported by </w:t>
      </w:r>
      <w:r w:rsidR="00E9795F" w:rsidRPr="00F70761">
        <w:rPr>
          <w:rFonts w:ascii="Arial" w:eastAsia="Arial" w:hAnsi="Arial"/>
          <w:color w:val="000000"/>
          <w:sz w:val="20"/>
          <w:szCs w:val="20"/>
        </w:rPr>
        <w:t>Client</w:t>
      </w:r>
      <w:r w:rsidRPr="00F70761">
        <w:rPr>
          <w:rFonts w:ascii="Arial" w:eastAsia="Arial" w:hAnsi="Arial"/>
          <w:color w:val="000000"/>
          <w:sz w:val="20"/>
          <w:szCs w:val="20"/>
        </w:rPr>
        <w:t xml:space="preserve"> volunteers welcoming</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delegates and escorting them to their transfers.</w:t>
      </w:r>
    </w:p>
    <w:p w14:paraId="0B1DBCD5" w14:textId="6DCA6AAB" w:rsidR="00F81B9F" w:rsidRPr="00F70761" w:rsidRDefault="00F81B9F" w:rsidP="00114854">
      <w:pPr>
        <w:pStyle w:val="ListParagraph"/>
        <w:numPr>
          <w:ilvl w:val="1"/>
          <w:numId w:val="6"/>
        </w:numPr>
        <w:overflowPunct/>
        <w:autoSpaceDE/>
        <w:autoSpaceDN/>
        <w:adjustRightInd/>
        <w:spacing w:after="100" w:line="276" w:lineRule="auto"/>
        <w:textAlignment w:val="auto"/>
        <w:rPr>
          <w:rFonts w:ascii="Arial" w:eastAsia="Arial" w:hAnsi="Arial"/>
          <w:color w:val="000000"/>
          <w:sz w:val="20"/>
          <w:szCs w:val="20"/>
        </w:rPr>
      </w:pPr>
      <w:r w:rsidRPr="00F70761">
        <w:rPr>
          <w:rFonts w:ascii="Arial" w:eastAsia="Arial" w:hAnsi="Arial"/>
          <w:color w:val="000000"/>
          <w:sz w:val="20"/>
          <w:szCs w:val="20"/>
        </w:rPr>
        <w:t>Transfers to hotels at the end of day one w</w:t>
      </w:r>
      <w:r w:rsidR="005C3D24" w:rsidRPr="00F70761">
        <w:rPr>
          <w:rFonts w:ascii="Arial" w:eastAsia="Arial" w:hAnsi="Arial"/>
          <w:color w:val="000000"/>
          <w:sz w:val="20"/>
          <w:szCs w:val="20"/>
        </w:rPr>
        <w:t>ill</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only be offered to those with mobility issues as the</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chosen hotels are within a short walk of the ICC.</w:t>
      </w:r>
    </w:p>
    <w:p w14:paraId="0B1DBCD6" w14:textId="3F67318E" w:rsidR="00F81B9F" w:rsidRPr="00F70761" w:rsidRDefault="00F81B9F" w:rsidP="00114854">
      <w:pPr>
        <w:pStyle w:val="ListParagraph"/>
        <w:numPr>
          <w:ilvl w:val="1"/>
          <w:numId w:val="6"/>
        </w:numPr>
        <w:overflowPunct/>
        <w:autoSpaceDE/>
        <w:autoSpaceDN/>
        <w:adjustRightInd/>
        <w:spacing w:after="100" w:line="276" w:lineRule="auto"/>
        <w:textAlignment w:val="auto"/>
        <w:rPr>
          <w:rFonts w:ascii="Arial" w:eastAsia="Arial" w:hAnsi="Arial"/>
          <w:color w:val="000000"/>
          <w:sz w:val="20"/>
          <w:szCs w:val="20"/>
        </w:rPr>
      </w:pPr>
      <w:r w:rsidRPr="00F70761">
        <w:rPr>
          <w:rFonts w:ascii="Arial" w:eastAsia="Arial" w:hAnsi="Arial"/>
          <w:color w:val="000000"/>
          <w:sz w:val="20"/>
          <w:szCs w:val="20"/>
        </w:rPr>
        <w:t>Transfers on day two w</w:t>
      </w:r>
      <w:r w:rsidR="005C3D24" w:rsidRPr="00F70761">
        <w:rPr>
          <w:rFonts w:ascii="Arial" w:eastAsia="Arial" w:hAnsi="Arial"/>
          <w:color w:val="000000"/>
          <w:sz w:val="20"/>
          <w:szCs w:val="20"/>
        </w:rPr>
        <w:t>ill</w:t>
      </w:r>
      <w:r w:rsidRPr="00F70761">
        <w:rPr>
          <w:rFonts w:ascii="Arial" w:eastAsia="Arial" w:hAnsi="Arial"/>
          <w:color w:val="000000"/>
          <w:sz w:val="20"/>
          <w:szCs w:val="20"/>
        </w:rPr>
        <w:t xml:space="preserve"> include coaches from</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the two delegate hotels to Millbrook with a scheduled</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departure time of 0630hrs. This will ensure arrival at</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Millbrook in time for a comfort break and hot dri</w:t>
      </w:r>
      <w:r w:rsidR="001A45E4" w:rsidRPr="00F70761">
        <w:rPr>
          <w:rFonts w:ascii="Arial" w:eastAsia="Arial" w:hAnsi="Arial"/>
          <w:color w:val="000000"/>
          <w:sz w:val="20"/>
          <w:szCs w:val="20"/>
        </w:rPr>
        <w:t xml:space="preserve">nk </w:t>
      </w:r>
      <w:r w:rsidRPr="00F70761">
        <w:rPr>
          <w:rFonts w:ascii="Arial" w:eastAsia="Arial" w:hAnsi="Arial"/>
          <w:color w:val="000000"/>
          <w:sz w:val="20"/>
          <w:szCs w:val="20"/>
        </w:rPr>
        <w:t>before the opening session at 0930hrs. Hotels w</w:t>
      </w:r>
      <w:r w:rsidR="005C3D24" w:rsidRPr="00F70761">
        <w:rPr>
          <w:rFonts w:ascii="Arial" w:eastAsia="Arial" w:hAnsi="Arial"/>
          <w:color w:val="000000"/>
          <w:sz w:val="20"/>
          <w:szCs w:val="20"/>
        </w:rPr>
        <w:t>ill</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be requested to arrange an early breakfast service.</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 xml:space="preserve">An executive coach </w:t>
      </w:r>
      <w:r w:rsidR="005C3D24" w:rsidRPr="00F70761">
        <w:rPr>
          <w:rFonts w:ascii="Arial" w:eastAsia="Arial" w:hAnsi="Arial"/>
          <w:color w:val="000000"/>
          <w:sz w:val="20"/>
          <w:szCs w:val="20"/>
        </w:rPr>
        <w:t xml:space="preserve">will </w:t>
      </w:r>
      <w:r w:rsidRPr="00F70761">
        <w:rPr>
          <w:rFonts w:ascii="Arial" w:eastAsia="Arial" w:hAnsi="Arial"/>
          <w:color w:val="000000"/>
          <w:sz w:val="20"/>
          <w:szCs w:val="20"/>
        </w:rPr>
        <w:t>transfer the VIPs from</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Birmingham to Millbrook. A late service w</w:t>
      </w:r>
      <w:r w:rsidR="005C3D24" w:rsidRPr="00F70761">
        <w:rPr>
          <w:rFonts w:ascii="Arial" w:eastAsia="Arial" w:hAnsi="Arial"/>
          <w:color w:val="000000"/>
          <w:sz w:val="20"/>
          <w:szCs w:val="20"/>
        </w:rPr>
        <w:t>ill</w:t>
      </w:r>
      <w:r w:rsidRPr="00F70761">
        <w:rPr>
          <w:rFonts w:ascii="Arial" w:eastAsia="Arial" w:hAnsi="Arial"/>
          <w:color w:val="000000"/>
          <w:sz w:val="20"/>
          <w:szCs w:val="20"/>
        </w:rPr>
        <w:t xml:space="preserve"> run</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after the scheduled departure time for any delegates</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 xml:space="preserve">who miss the </w:t>
      </w:r>
      <w:r w:rsidR="001A45E4" w:rsidRPr="00F70761">
        <w:rPr>
          <w:rFonts w:ascii="Arial" w:eastAsia="Arial" w:hAnsi="Arial"/>
          <w:color w:val="000000"/>
          <w:sz w:val="20"/>
          <w:szCs w:val="20"/>
        </w:rPr>
        <w:t xml:space="preserve">planned transfer and individual </w:t>
      </w:r>
      <w:r w:rsidRPr="00F70761">
        <w:rPr>
          <w:rFonts w:ascii="Arial" w:eastAsia="Arial" w:hAnsi="Arial"/>
          <w:color w:val="000000"/>
          <w:sz w:val="20"/>
          <w:szCs w:val="20"/>
        </w:rPr>
        <w:t>transfers for VIPs w</w:t>
      </w:r>
      <w:r w:rsidR="005C3D24" w:rsidRPr="00F70761">
        <w:rPr>
          <w:rFonts w:ascii="Arial" w:eastAsia="Arial" w:hAnsi="Arial"/>
          <w:color w:val="000000"/>
          <w:sz w:val="20"/>
          <w:szCs w:val="20"/>
        </w:rPr>
        <w:t>ill</w:t>
      </w:r>
      <w:r w:rsidRPr="00F70761">
        <w:rPr>
          <w:rFonts w:ascii="Arial" w:eastAsia="Arial" w:hAnsi="Arial"/>
          <w:color w:val="000000"/>
          <w:sz w:val="20"/>
          <w:szCs w:val="20"/>
        </w:rPr>
        <w:t xml:space="preserve"> also be provided.</w:t>
      </w:r>
    </w:p>
    <w:p w14:paraId="0B1DBCD7" w14:textId="0B4B77EA" w:rsidR="00F81B9F" w:rsidRPr="00F70761" w:rsidRDefault="00F81B9F" w:rsidP="00114854">
      <w:pPr>
        <w:pStyle w:val="ListParagraph"/>
        <w:numPr>
          <w:ilvl w:val="1"/>
          <w:numId w:val="6"/>
        </w:numPr>
        <w:overflowPunct/>
        <w:autoSpaceDE/>
        <w:autoSpaceDN/>
        <w:adjustRightInd/>
        <w:spacing w:after="100" w:line="276" w:lineRule="auto"/>
        <w:textAlignment w:val="auto"/>
        <w:rPr>
          <w:rFonts w:ascii="Arial" w:eastAsia="Arial" w:hAnsi="Arial"/>
          <w:color w:val="000000"/>
          <w:sz w:val="20"/>
          <w:szCs w:val="20"/>
        </w:rPr>
      </w:pPr>
      <w:r w:rsidRPr="00F70761">
        <w:rPr>
          <w:rFonts w:ascii="Arial" w:eastAsia="Arial" w:hAnsi="Arial"/>
          <w:color w:val="000000"/>
          <w:sz w:val="20"/>
          <w:szCs w:val="20"/>
        </w:rPr>
        <w:t>Delegates w</w:t>
      </w:r>
      <w:r w:rsidR="005C3D24" w:rsidRPr="00F70761">
        <w:rPr>
          <w:rFonts w:ascii="Arial" w:eastAsia="Arial" w:hAnsi="Arial"/>
          <w:color w:val="000000"/>
          <w:sz w:val="20"/>
          <w:szCs w:val="20"/>
        </w:rPr>
        <w:t>ill</w:t>
      </w:r>
      <w:r w:rsidRPr="00F70761">
        <w:rPr>
          <w:rFonts w:ascii="Arial" w:eastAsia="Arial" w:hAnsi="Arial"/>
          <w:color w:val="000000"/>
          <w:sz w:val="20"/>
          <w:szCs w:val="20"/>
        </w:rPr>
        <w:t xml:space="preserve"> be checked-in as they board the</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coaches and therefor</w:t>
      </w:r>
      <w:r w:rsidR="001A45E4" w:rsidRPr="00F70761">
        <w:rPr>
          <w:rFonts w:ascii="Arial" w:eastAsia="Arial" w:hAnsi="Arial"/>
          <w:color w:val="000000"/>
          <w:sz w:val="20"/>
          <w:szCs w:val="20"/>
        </w:rPr>
        <w:t xml:space="preserve">e only those who had lost their </w:t>
      </w:r>
      <w:r w:rsidRPr="00F70761">
        <w:rPr>
          <w:rFonts w:ascii="Arial" w:eastAsia="Arial" w:hAnsi="Arial"/>
          <w:color w:val="000000"/>
          <w:sz w:val="20"/>
          <w:szCs w:val="20"/>
        </w:rPr>
        <w:t>badge or were attending the summit for the first</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time w</w:t>
      </w:r>
      <w:r w:rsidR="005C3D24" w:rsidRPr="00F70761">
        <w:rPr>
          <w:rFonts w:ascii="Arial" w:eastAsia="Arial" w:hAnsi="Arial"/>
          <w:color w:val="000000"/>
          <w:sz w:val="20"/>
          <w:szCs w:val="20"/>
        </w:rPr>
        <w:t>ill</w:t>
      </w:r>
      <w:r w:rsidRPr="00F70761">
        <w:rPr>
          <w:rFonts w:ascii="Arial" w:eastAsia="Arial" w:hAnsi="Arial"/>
          <w:color w:val="000000"/>
          <w:sz w:val="20"/>
          <w:szCs w:val="20"/>
        </w:rPr>
        <w:t xml:space="preserve"> need to register on arrival at Millbrook.</w:t>
      </w:r>
    </w:p>
    <w:p w14:paraId="0B1DBCD8" w14:textId="715981F5" w:rsidR="00F81B9F" w:rsidRPr="00F70761" w:rsidRDefault="00F81B9F" w:rsidP="00114854">
      <w:pPr>
        <w:pStyle w:val="ListParagraph"/>
        <w:numPr>
          <w:ilvl w:val="1"/>
          <w:numId w:val="6"/>
        </w:numPr>
        <w:overflowPunct/>
        <w:autoSpaceDE/>
        <w:autoSpaceDN/>
        <w:adjustRightInd/>
        <w:spacing w:after="100" w:line="276" w:lineRule="auto"/>
        <w:textAlignment w:val="auto"/>
        <w:rPr>
          <w:rFonts w:ascii="Arial" w:eastAsia="Arial" w:hAnsi="Arial"/>
          <w:color w:val="000000"/>
          <w:sz w:val="20"/>
          <w:szCs w:val="20"/>
        </w:rPr>
      </w:pPr>
      <w:r w:rsidRPr="00F70761">
        <w:rPr>
          <w:rFonts w:ascii="Arial" w:eastAsia="Arial" w:hAnsi="Arial"/>
          <w:color w:val="000000"/>
          <w:sz w:val="20"/>
          <w:szCs w:val="20"/>
        </w:rPr>
        <w:t>This would streamline delegate flow. A departure</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schedule w</w:t>
      </w:r>
      <w:r w:rsidR="005C3D24" w:rsidRPr="00F70761">
        <w:rPr>
          <w:rFonts w:ascii="Arial" w:eastAsia="Arial" w:hAnsi="Arial"/>
          <w:color w:val="000000"/>
          <w:sz w:val="20"/>
          <w:szCs w:val="20"/>
        </w:rPr>
        <w:t>ill</w:t>
      </w:r>
      <w:r w:rsidRPr="00F70761">
        <w:rPr>
          <w:rFonts w:ascii="Arial" w:eastAsia="Arial" w:hAnsi="Arial"/>
          <w:color w:val="000000"/>
          <w:sz w:val="20"/>
          <w:szCs w:val="20"/>
        </w:rPr>
        <w:t>facilitate transfers to Bedford</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Station. Although Millbrook is the closest station this</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 xml:space="preserve">has been discounted as there are only </w:t>
      </w:r>
      <w:r w:rsidRPr="00F70761">
        <w:rPr>
          <w:rFonts w:ascii="Arial" w:eastAsia="Arial" w:hAnsi="Arial"/>
          <w:color w:val="000000"/>
          <w:sz w:val="20"/>
          <w:szCs w:val="20"/>
        </w:rPr>
        <w:lastRenderedPageBreak/>
        <w:t>two trains</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an hour. Transfers to airports (Birmingham, East</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Midlands, Luton) w</w:t>
      </w:r>
      <w:r w:rsidR="005C3D24" w:rsidRPr="00F70761">
        <w:rPr>
          <w:rFonts w:ascii="Arial" w:eastAsia="Arial" w:hAnsi="Arial"/>
          <w:color w:val="000000"/>
          <w:sz w:val="20"/>
          <w:szCs w:val="20"/>
        </w:rPr>
        <w:t>ill</w:t>
      </w:r>
      <w:r w:rsidRPr="00F70761">
        <w:rPr>
          <w:rFonts w:ascii="Arial" w:eastAsia="Arial" w:hAnsi="Arial"/>
          <w:color w:val="000000"/>
          <w:sz w:val="20"/>
          <w:szCs w:val="20"/>
        </w:rPr>
        <w:t xml:space="preserve"> be facilitated as required and</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transfers to the two main stations in Birmingham will</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also be facilitated.</w:t>
      </w:r>
    </w:p>
    <w:p w14:paraId="0B1DBCD9" w14:textId="0DD0E186" w:rsidR="00F81B9F" w:rsidRPr="00F70761" w:rsidRDefault="005C3D24" w:rsidP="00114854">
      <w:pPr>
        <w:pStyle w:val="ListParagraph"/>
        <w:numPr>
          <w:ilvl w:val="0"/>
          <w:numId w:val="6"/>
        </w:numPr>
        <w:overflowPunct/>
        <w:autoSpaceDE/>
        <w:autoSpaceDN/>
        <w:adjustRightInd/>
        <w:spacing w:after="100" w:line="276" w:lineRule="auto"/>
        <w:textAlignment w:val="auto"/>
        <w:rPr>
          <w:rFonts w:ascii="Arial" w:eastAsia="Arial" w:hAnsi="Arial"/>
          <w:b/>
          <w:color w:val="000000"/>
          <w:sz w:val="20"/>
          <w:szCs w:val="20"/>
        </w:rPr>
      </w:pPr>
      <w:r w:rsidRPr="00F70761">
        <w:rPr>
          <w:rFonts w:ascii="Arial" w:eastAsia="Arial" w:hAnsi="Arial"/>
          <w:b/>
          <w:color w:val="000000"/>
          <w:sz w:val="20"/>
          <w:szCs w:val="20"/>
        </w:rPr>
        <w:t>ACCOMMODATION</w:t>
      </w:r>
    </w:p>
    <w:p w14:paraId="0B1DBCDA" w14:textId="11DB82AD" w:rsidR="00F81B9F" w:rsidRPr="00F70761" w:rsidRDefault="00DA5AE1" w:rsidP="00114854">
      <w:pPr>
        <w:pStyle w:val="ListParagraph"/>
        <w:numPr>
          <w:ilvl w:val="1"/>
          <w:numId w:val="6"/>
        </w:numPr>
        <w:overflowPunct/>
        <w:autoSpaceDE/>
        <w:autoSpaceDN/>
        <w:adjustRightInd/>
        <w:spacing w:after="100" w:line="276" w:lineRule="auto"/>
        <w:textAlignment w:val="auto"/>
        <w:rPr>
          <w:rFonts w:ascii="Arial" w:eastAsia="Arial" w:hAnsi="Arial"/>
          <w:color w:val="000000"/>
          <w:sz w:val="20"/>
          <w:szCs w:val="20"/>
        </w:rPr>
      </w:pPr>
      <w:r w:rsidRPr="00F70761">
        <w:rPr>
          <w:rFonts w:ascii="Arial" w:eastAsia="Arial" w:hAnsi="Arial"/>
          <w:color w:val="000000"/>
          <w:sz w:val="20"/>
          <w:szCs w:val="20"/>
        </w:rPr>
        <w:t>The Agency’s</w:t>
      </w:r>
      <w:r w:rsidR="00F81B9F" w:rsidRPr="00F70761">
        <w:rPr>
          <w:rFonts w:ascii="Arial" w:eastAsia="Arial" w:hAnsi="Arial"/>
          <w:color w:val="000000"/>
          <w:sz w:val="20"/>
          <w:szCs w:val="20"/>
        </w:rPr>
        <w:t xml:space="preserve"> logistics team </w:t>
      </w:r>
      <w:r w:rsidR="00416A14" w:rsidRPr="00F70761">
        <w:rPr>
          <w:rFonts w:ascii="Arial" w:eastAsia="Arial" w:hAnsi="Arial"/>
          <w:color w:val="000000"/>
          <w:sz w:val="20"/>
          <w:szCs w:val="20"/>
        </w:rPr>
        <w:t>will</w:t>
      </w:r>
      <w:r w:rsidR="00F81B9F" w:rsidRPr="00F70761">
        <w:rPr>
          <w:rFonts w:ascii="Arial" w:eastAsia="Arial" w:hAnsi="Arial"/>
          <w:color w:val="000000"/>
          <w:sz w:val="20"/>
          <w:szCs w:val="20"/>
        </w:rPr>
        <w:t xml:space="preserve"> facilitate accommodation</w:t>
      </w:r>
      <w:r w:rsidR="001A45E4" w:rsidRPr="00F70761">
        <w:rPr>
          <w:rFonts w:ascii="Arial" w:eastAsia="Arial" w:hAnsi="Arial"/>
          <w:color w:val="000000"/>
          <w:sz w:val="20"/>
          <w:szCs w:val="20"/>
        </w:rPr>
        <w:t xml:space="preserve"> </w:t>
      </w:r>
      <w:r w:rsidR="00F81B9F" w:rsidRPr="00F70761">
        <w:rPr>
          <w:rFonts w:ascii="Arial" w:eastAsia="Arial" w:hAnsi="Arial"/>
          <w:color w:val="000000"/>
          <w:sz w:val="20"/>
          <w:szCs w:val="20"/>
        </w:rPr>
        <w:t>requests through registration site. However as</w:t>
      </w:r>
      <w:r w:rsidR="001A45E4" w:rsidRPr="00F70761">
        <w:rPr>
          <w:rFonts w:ascii="Arial" w:eastAsia="Arial" w:hAnsi="Arial"/>
          <w:color w:val="000000"/>
          <w:sz w:val="20"/>
          <w:szCs w:val="20"/>
        </w:rPr>
        <w:t xml:space="preserve"> </w:t>
      </w:r>
      <w:r w:rsidR="00F81B9F" w:rsidRPr="00F70761">
        <w:rPr>
          <w:rFonts w:ascii="Arial" w:eastAsia="Arial" w:hAnsi="Arial"/>
          <w:color w:val="000000"/>
          <w:sz w:val="20"/>
          <w:szCs w:val="20"/>
        </w:rPr>
        <w:t>accommodation is to be paid directly to the hotel</w:t>
      </w:r>
      <w:r w:rsidR="001A45E4" w:rsidRPr="00F70761">
        <w:rPr>
          <w:rFonts w:ascii="Arial" w:eastAsia="Arial" w:hAnsi="Arial"/>
          <w:color w:val="000000"/>
          <w:sz w:val="20"/>
          <w:szCs w:val="20"/>
        </w:rPr>
        <w:t xml:space="preserve"> </w:t>
      </w:r>
      <w:r w:rsidR="002B7674" w:rsidRPr="00F70761">
        <w:rPr>
          <w:rFonts w:ascii="Arial" w:eastAsia="Arial" w:hAnsi="Arial"/>
          <w:color w:val="000000"/>
          <w:sz w:val="20"/>
          <w:szCs w:val="20"/>
        </w:rPr>
        <w:t>by each t</w:t>
      </w:r>
      <w:r w:rsidRPr="00F70761">
        <w:rPr>
          <w:rFonts w:ascii="Arial" w:eastAsia="Arial" w:hAnsi="Arial"/>
          <w:color w:val="000000"/>
          <w:sz w:val="20"/>
          <w:szCs w:val="20"/>
        </w:rPr>
        <w:t xml:space="preserve">he Agency’s delegate, </w:t>
      </w:r>
      <w:r w:rsidR="00E9795F" w:rsidRPr="00F70761">
        <w:rPr>
          <w:rFonts w:ascii="Arial" w:eastAsia="Arial" w:hAnsi="Arial"/>
          <w:color w:val="000000"/>
          <w:sz w:val="20"/>
          <w:szCs w:val="20"/>
        </w:rPr>
        <w:t>a</w:t>
      </w:r>
      <w:r w:rsidR="002B7674" w:rsidRPr="00F70761">
        <w:rPr>
          <w:rFonts w:ascii="Arial" w:eastAsia="Arial" w:hAnsi="Arial"/>
          <w:color w:val="000000"/>
          <w:sz w:val="20"/>
          <w:szCs w:val="20"/>
        </w:rPr>
        <w:t xml:space="preserve"> </w:t>
      </w:r>
      <w:r w:rsidR="00F81B9F" w:rsidRPr="00F70761">
        <w:rPr>
          <w:rFonts w:ascii="Arial" w:eastAsia="Arial" w:hAnsi="Arial"/>
          <w:color w:val="000000"/>
          <w:sz w:val="20"/>
          <w:szCs w:val="20"/>
        </w:rPr>
        <w:t>code is</w:t>
      </w:r>
      <w:r w:rsidR="001A45E4" w:rsidRPr="00F70761">
        <w:rPr>
          <w:rFonts w:ascii="Arial" w:eastAsia="Arial" w:hAnsi="Arial"/>
          <w:color w:val="000000"/>
          <w:sz w:val="20"/>
          <w:szCs w:val="20"/>
        </w:rPr>
        <w:t xml:space="preserve"> </w:t>
      </w:r>
      <w:r w:rsidR="00F81B9F" w:rsidRPr="00F70761">
        <w:rPr>
          <w:rFonts w:ascii="Arial" w:eastAsia="Arial" w:hAnsi="Arial"/>
          <w:color w:val="000000"/>
          <w:sz w:val="20"/>
          <w:szCs w:val="20"/>
        </w:rPr>
        <w:t>provided to allow delegates to book directly. This will</w:t>
      </w:r>
      <w:r w:rsidR="001A45E4" w:rsidRPr="00F70761">
        <w:rPr>
          <w:rFonts w:ascii="Arial" w:eastAsia="Arial" w:hAnsi="Arial"/>
          <w:color w:val="000000"/>
          <w:sz w:val="20"/>
          <w:szCs w:val="20"/>
        </w:rPr>
        <w:t xml:space="preserve"> </w:t>
      </w:r>
      <w:r w:rsidR="00F81B9F" w:rsidRPr="00F70761">
        <w:rPr>
          <w:rFonts w:ascii="Arial" w:eastAsia="Arial" w:hAnsi="Arial"/>
          <w:color w:val="000000"/>
          <w:sz w:val="20"/>
          <w:szCs w:val="20"/>
        </w:rPr>
        <w:t xml:space="preserve">ensure that </w:t>
      </w:r>
      <w:r w:rsidR="00E9795F" w:rsidRPr="00F70761">
        <w:rPr>
          <w:rFonts w:ascii="Arial" w:eastAsia="Arial" w:hAnsi="Arial"/>
          <w:color w:val="000000"/>
          <w:sz w:val="20"/>
          <w:szCs w:val="20"/>
        </w:rPr>
        <w:t>Client</w:t>
      </w:r>
      <w:r w:rsidR="00F81B9F" w:rsidRPr="00F70761">
        <w:rPr>
          <w:rFonts w:ascii="Arial" w:eastAsia="Arial" w:hAnsi="Arial"/>
          <w:color w:val="000000"/>
          <w:sz w:val="20"/>
          <w:szCs w:val="20"/>
        </w:rPr>
        <w:t xml:space="preserve"> is not</w:t>
      </w:r>
      <w:r w:rsidR="001A45E4" w:rsidRPr="00F70761">
        <w:rPr>
          <w:rFonts w:ascii="Arial" w:eastAsia="Arial" w:hAnsi="Arial"/>
          <w:color w:val="000000"/>
          <w:sz w:val="20"/>
          <w:szCs w:val="20"/>
        </w:rPr>
        <w:t xml:space="preserve"> liable for any charges. As </w:t>
      </w:r>
      <w:r w:rsidR="00E9795F" w:rsidRPr="00F70761">
        <w:rPr>
          <w:rFonts w:ascii="Arial" w:eastAsia="Arial" w:hAnsi="Arial"/>
          <w:color w:val="000000"/>
          <w:sz w:val="20"/>
          <w:szCs w:val="20"/>
        </w:rPr>
        <w:t>Client</w:t>
      </w:r>
      <w:r w:rsidR="001A45E4" w:rsidRPr="00F70761">
        <w:rPr>
          <w:rFonts w:ascii="Arial" w:eastAsia="Arial" w:hAnsi="Arial"/>
          <w:color w:val="000000"/>
          <w:sz w:val="20"/>
          <w:szCs w:val="20"/>
        </w:rPr>
        <w:t xml:space="preserve"> </w:t>
      </w:r>
      <w:r w:rsidR="00F81B9F" w:rsidRPr="00F70761">
        <w:rPr>
          <w:rFonts w:ascii="Arial" w:eastAsia="Arial" w:hAnsi="Arial"/>
          <w:color w:val="000000"/>
          <w:sz w:val="20"/>
          <w:szCs w:val="20"/>
        </w:rPr>
        <w:t>has booked the hotel</w:t>
      </w:r>
      <w:r w:rsidRPr="00F70761">
        <w:rPr>
          <w:rFonts w:ascii="Arial" w:eastAsia="Arial" w:hAnsi="Arial"/>
          <w:color w:val="000000"/>
          <w:sz w:val="20"/>
          <w:szCs w:val="20"/>
        </w:rPr>
        <w:t xml:space="preserve">s, </w:t>
      </w:r>
      <w:r w:rsidR="005C3D24" w:rsidRPr="00F70761">
        <w:rPr>
          <w:rFonts w:ascii="Arial" w:eastAsia="Arial" w:hAnsi="Arial"/>
          <w:color w:val="000000"/>
          <w:sz w:val="20"/>
          <w:szCs w:val="20"/>
        </w:rPr>
        <w:t>t</w:t>
      </w:r>
      <w:r w:rsidRPr="00F70761">
        <w:rPr>
          <w:rFonts w:ascii="Arial" w:eastAsia="Arial" w:hAnsi="Arial"/>
          <w:color w:val="000000"/>
          <w:sz w:val="20"/>
          <w:szCs w:val="20"/>
        </w:rPr>
        <w:t>he Agency</w:t>
      </w:r>
      <w:r w:rsidR="00F81B9F" w:rsidRPr="00F70761">
        <w:rPr>
          <w:rFonts w:ascii="Arial" w:eastAsia="Arial" w:hAnsi="Arial"/>
          <w:color w:val="000000"/>
          <w:sz w:val="20"/>
          <w:szCs w:val="20"/>
        </w:rPr>
        <w:t xml:space="preserve"> will monitor room bookings</w:t>
      </w:r>
      <w:r w:rsidR="001A45E4" w:rsidRPr="00F70761">
        <w:rPr>
          <w:rFonts w:ascii="Arial" w:eastAsia="Arial" w:hAnsi="Arial"/>
          <w:color w:val="000000"/>
          <w:sz w:val="20"/>
          <w:szCs w:val="20"/>
        </w:rPr>
        <w:t xml:space="preserve"> </w:t>
      </w:r>
      <w:r w:rsidR="00F81B9F" w:rsidRPr="00F70761">
        <w:rPr>
          <w:rFonts w:ascii="Arial" w:eastAsia="Arial" w:hAnsi="Arial"/>
          <w:color w:val="000000"/>
          <w:sz w:val="20"/>
          <w:szCs w:val="20"/>
        </w:rPr>
        <w:t>and advise</w:t>
      </w:r>
      <w:r w:rsidR="005C3D24" w:rsidRPr="00F70761">
        <w:rPr>
          <w:rFonts w:ascii="Arial" w:eastAsia="Arial" w:hAnsi="Arial"/>
          <w:color w:val="000000"/>
          <w:sz w:val="20"/>
          <w:szCs w:val="20"/>
        </w:rPr>
        <w:t xml:space="preserve"> the</w:t>
      </w:r>
      <w:r w:rsidR="00F81B9F" w:rsidRPr="00F70761">
        <w:rPr>
          <w:rFonts w:ascii="Arial" w:eastAsia="Arial" w:hAnsi="Arial"/>
          <w:color w:val="000000"/>
          <w:sz w:val="20"/>
          <w:szCs w:val="20"/>
        </w:rPr>
        <w:t xml:space="preserve"> </w:t>
      </w:r>
      <w:r w:rsidR="00E9795F" w:rsidRPr="00F70761">
        <w:rPr>
          <w:rFonts w:ascii="Arial" w:eastAsia="Arial" w:hAnsi="Arial"/>
          <w:color w:val="000000"/>
          <w:sz w:val="20"/>
          <w:szCs w:val="20"/>
        </w:rPr>
        <w:t>Client</w:t>
      </w:r>
      <w:r w:rsidR="00F81B9F" w:rsidRPr="00F70761">
        <w:rPr>
          <w:rFonts w:ascii="Arial" w:eastAsia="Arial" w:hAnsi="Arial"/>
          <w:color w:val="000000"/>
          <w:sz w:val="20"/>
          <w:szCs w:val="20"/>
        </w:rPr>
        <w:t xml:space="preserve"> of</w:t>
      </w:r>
      <w:r w:rsidR="001A45E4" w:rsidRPr="00F70761">
        <w:rPr>
          <w:rFonts w:ascii="Arial" w:eastAsia="Arial" w:hAnsi="Arial"/>
          <w:color w:val="000000"/>
          <w:sz w:val="20"/>
          <w:szCs w:val="20"/>
        </w:rPr>
        <w:t xml:space="preserve"> forthcoming attrition dates to en</w:t>
      </w:r>
      <w:r w:rsidR="00F81B9F" w:rsidRPr="00F70761">
        <w:rPr>
          <w:rFonts w:ascii="Arial" w:eastAsia="Arial" w:hAnsi="Arial"/>
          <w:color w:val="000000"/>
          <w:sz w:val="20"/>
          <w:szCs w:val="20"/>
        </w:rPr>
        <w:t>sure cancellation charges are avoided.</w:t>
      </w:r>
    </w:p>
    <w:p w14:paraId="0B1DBCDB" w14:textId="409C15C2" w:rsidR="00F81B9F" w:rsidRPr="00F70761" w:rsidRDefault="005C3D24" w:rsidP="00114854">
      <w:pPr>
        <w:pStyle w:val="ListParagraph"/>
        <w:numPr>
          <w:ilvl w:val="0"/>
          <w:numId w:val="6"/>
        </w:numPr>
        <w:overflowPunct/>
        <w:autoSpaceDE/>
        <w:autoSpaceDN/>
        <w:adjustRightInd/>
        <w:spacing w:after="100" w:line="276" w:lineRule="auto"/>
        <w:textAlignment w:val="auto"/>
        <w:rPr>
          <w:rFonts w:ascii="Arial" w:eastAsia="Arial" w:hAnsi="Arial"/>
          <w:b/>
          <w:color w:val="000000"/>
          <w:sz w:val="20"/>
          <w:szCs w:val="20"/>
        </w:rPr>
      </w:pPr>
      <w:r w:rsidRPr="00F70761">
        <w:rPr>
          <w:rFonts w:ascii="Arial" w:eastAsia="Arial" w:hAnsi="Arial"/>
          <w:b/>
          <w:color w:val="000000"/>
          <w:sz w:val="20"/>
          <w:szCs w:val="20"/>
        </w:rPr>
        <w:t>THE ICC</w:t>
      </w:r>
    </w:p>
    <w:p w14:paraId="0B1DBCDC" w14:textId="77777777" w:rsidR="00F81B9F" w:rsidRPr="00F70761" w:rsidRDefault="00F81B9F" w:rsidP="00114854">
      <w:pPr>
        <w:pStyle w:val="ListParagraph"/>
        <w:numPr>
          <w:ilvl w:val="1"/>
          <w:numId w:val="6"/>
        </w:numPr>
        <w:overflowPunct/>
        <w:autoSpaceDE/>
        <w:autoSpaceDN/>
        <w:adjustRightInd/>
        <w:spacing w:after="100" w:line="276" w:lineRule="auto"/>
        <w:textAlignment w:val="auto"/>
        <w:rPr>
          <w:rFonts w:ascii="Arial" w:eastAsia="Arial" w:hAnsi="Arial"/>
          <w:color w:val="000000"/>
          <w:sz w:val="20"/>
          <w:szCs w:val="20"/>
        </w:rPr>
      </w:pPr>
      <w:r w:rsidRPr="00F70761">
        <w:rPr>
          <w:rFonts w:ascii="Arial" w:eastAsia="Arial" w:hAnsi="Arial"/>
          <w:color w:val="000000"/>
          <w:sz w:val="20"/>
          <w:szCs w:val="20"/>
        </w:rPr>
        <w:t>The ICC represents an excellent venue choice, given</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the Midlands’ rich automotive history, Birmingham’s</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central location and excellent transport links.</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The venue is host to another event on 9th-11</w:t>
      </w:r>
      <w:r w:rsidRPr="00F70761">
        <w:rPr>
          <w:rFonts w:ascii="Arial" w:eastAsia="Arial" w:hAnsi="Arial"/>
          <w:color w:val="000000"/>
          <w:sz w:val="20"/>
          <w:szCs w:val="20"/>
          <w:vertAlign w:val="superscript"/>
        </w:rPr>
        <w:t>th</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September, the Annual National Conference for</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the Associati</w:t>
      </w:r>
      <w:r w:rsidR="001A45E4" w:rsidRPr="00F70761">
        <w:rPr>
          <w:rFonts w:ascii="Arial" w:eastAsia="Arial" w:hAnsi="Arial"/>
          <w:color w:val="000000"/>
          <w:sz w:val="20"/>
          <w:szCs w:val="20"/>
        </w:rPr>
        <w:t xml:space="preserve">on of Stoma Care Nurses (ASCN), </w:t>
      </w:r>
      <w:r w:rsidRPr="00F70761">
        <w:rPr>
          <w:rFonts w:ascii="Arial" w:eastAsia="Arial" w:hAnsi="Arial"/>
          <w:color w:val="000000"/>
          <w:sz w:val="20"/>
          <w:szCs w:val="20"/>
        </w:rPr>
        <w:t>and close collaboration with the ICC and the event</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organisers will be es</w:t>
      </w:r>
      <w:r w:rsidR="001A45E4" w:rsidRPr="00F70761">
        <w:rPr>
          <w:rFonts w:ascii="Arial" w:eastAsia="Arial" w:hAnsi="Arial"/>
          <w:color w:val="000000"/>
          <w:sz w:val="20"/>
          <w:szCs w:val="20"/>
        </w:rPr>
        <w:t xml:space="preserve">sential for both events to run </w:t>
      </w:r>
      <w:r w:rsidRPr="00F70761">
        <w:rPr>
          <w:rFonts w:ascii="Arial" w:eastAsia="Arial" w:hAnsi="Arial"/>
          <w:color w:val="000000"/>
          <w:sz w:val="20"/>
          <w:szCs w:val="20"/>
        </w:rPr>
        <w:t>smoothly.</w:t>
      </w:r>
    </w:p>
    <w:p w14:paraId="0B1DBCDD" w14:textId="73A29C11" w:rsidR="00F81B9F" w:rsidRPr="00F70761" w:rsidRDefault="005C3D24" w:rsidP="00114854">
      <w:pPr>
        <w:pStyle w:val="ListParagraph"/>
        <w:numPr>
          <w:ilvl w:val="0"/>
          <w:numId w:val="6"/>
        </w:numPr>
        <w:overflowPunct/>
        <w:autoSpaceDE/>
        <w:autoSpaceDN/>
        <w:adjustRightInd/>
        <w:spacing w:after="100" w:line="276" w:lineRule="auto"/>
        <w:textAlignment w:val="auto"/>
        <w:rPr>
          <w:rFonts w:ascii="Arial" w:eastAsia="Arial" w:hAnsi="Arial"/>
          <w:b/>
          <w:color w:val="000000"/>
          <w:sz w:val="20"/>
          <w:szCs w:val="20"/>
        </w:rPr>
      </w:pPr>
      <w:r w:rsidRPr="00F70761">
        <w:rPr>
          <w:rFonts w:ascii="Arial" w:eastAsia="Arial" w:hAnsi="Arial"/>
          <w:b/>
          <w:color w:val="000000"/>
          <w:sz w:val="20"/>
          <w:szCs w:val="20"/>
        </w:rPr>
        <w:t>SYMPHONY HALL – DELEGATE WELCOME AND REGISTRATION</w:t>
      </w:r>
    </w:p>
    <w:p w14:paraId="0B1DBCDE" w14:textId="77777777" w:rsidR="00F81B9F" w:rsidRPr="00F70761" w:rsidRDefault="00F81B9F" w:rsidP="00114854">
      <w:pPr>
        <w:pStyle w:val="ListParagraph"/>
        <w:numPr>
          <w:ilvl w:val="1"/>
          <w:numId w:val="6"/>
        </w:numPr>
        <w:overflowPunct/>
        <w:autoSpaceDE/>
        <w:autoSpaceDN/>
        <w:adjustRightInd/>
        <w:spacing w:after="100" w:line="276" w:lineRule="auto"/>
        <w:textAlignment w:val="auto"/>
        <w:rPr>
          <w:rFonts w:ascii="Arial" w:eastAsia="Arial" w:hAnsi="Arial"/>
          <w:color w:val="000000"/>
          <w:sz w:val="20"/>
          <w:szCs w:val="20"/>
        </w:rPr>
      </w:pPr>
      <w:r w:rsidRPr="00F70761">
        <w:rPr>
          <w:rFonts w:ascii="Arial" w:eastAsia="Arial" w:hAnsi="Arial"/>
          <w:color w:val="000000"/>
          <w:sz w:val="20"/>
          <w:szCs w:val="20"/>
        </w:rPr>
        <w:t>Symphony Hall will house information and</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registration desks. Signage will be provided.</w:t>
      </w:r>
    </w:p>
    <w:p w14:paraId="0B1DBCDF" w14:textId="005F9D91" w:rsidR="00F81B9F" w:rsidRPr="00F70761" w:rsidRDefault="00DA5AE1" w:rsidP="00114854">
      <w:pPr>
        <w:pStyle w:val="ListParagraph"/>
        <w:numPr>
          <w:ilvl w:val="1"/>
          <w:numId w:val="6"/>
        </w:numPr>
        <w:overflowPunct/>
        <w:autoSpaceDE/>
        <w:autoSpaceDN/>
        <w:adjustRightInd/>
        <w:spacing w:after="100" w:line="276" w:lineRule="auto"/>
        <w:textAlignment w:val="auto"/>
        <w:rPr>
          <w:rFonts w:ascii="Arial" w:eastAsia="Arial" w:hAnsi="Arial"/>
          <w:color w:val="000000"/>
          <w:sz w:val="20"/>
          <w:szCs w:val="20"/>
        </w:rPr>
      </w:pPr>
      <w:r w:rsidRPr="00F70761">
        <w:rPr>
          <w:rFonts w:ascii="Arial" w:eastAsia="Arial" w:hAnsi="Arial"/>
          <w:color w:val="000000"/>
          <w:sz w:val="20"/>
          <w:szCs w:val="20"/>
        </w:rPr>
        <w:t>The Agency</w:t>
      </w:r>
      <w:r w:rsidR="00F81B9F" w:rsidRPr="00F70761">
        <w:rPr>
          <w:rFonts w:ascii="Arial" w:eastAsia="Arial" w:hAnsi="Arial"/>
          <w:color w:val="000000"/>
          <w:sz w:val="20"/>
          <w:szCs w:val="20"/>
        </w:rPr>
        <w:t xml:space="preserve"> recommends removing the ground floor tiered</w:t>
      </w:r>
      <w:r w:rsidR="001A45E4" w:rsidRPr="00F70761">
        <w:rPr>
          <w:rFonts w:ascii="Arial" w:eastAsia="Arial" w:hAnsi="Arial"/>
          <w:color w:val="000000"/>
          <w:sz w:val="20"/>
          <w:szCs w:val="20"/>
        </w:rPr>
        <w:t xml:space="preserve"> </w:t>
      </w:r>
      <w:r w:rsidR="00F81B9F" w:rsidRPr="00F70761">
        <w:rPr>
          <w:rFonts w:ascii="Arial" w:eastAsia="Arial" w:hAnsi="Arial"/>
          <w:color w:val="000000"/>
          <w:sz w:val="20"/>
          <w:szCs w:val="20"/>
        </w:rPr>
        <w:t>seating to facilitate delegate r</w:t>
      </w:r>
      <w:r w:rsidR="001A45E4" w:rsidRPr="00F70761">
        <w:rPr>
          <w:rFonts w:ascii="Arial" w:eastAsia="Arial" w:hAnsi="Arial"/>
          <w:color w:val="000000"/>
          <w:sz w:val="20"/>
          <w:szCs w:val="20"/>
        </w:rPr>
        <w:t xml:space="preserve">egistration. Branded </w:t>
      </w:r>
      <w:r w:rsidR="00F81B9F" w:rsidRPr="00F70761">
        <w:rPr>
          <w:rFonts w:ascii="Arial" w:eastAsia="Arial" w:hAnsi="Arial"/>
          <w:color w:val="000000"/>
          <w:sz w:val="20"/>
          <w:szCs w:val="20"/>
        </w:rPr>
        <w:t>name badges with a different colour for each</w:t>
      </w:r>
      <w:r w:rsidR="001A45E4" w:rsidRPr="00F70761">
        <w:rPr>
          <w:rFonts w:ascii="Arial" w:eastAsia="Arial" w:hAnsi="Arial"/>
          <w:color w:val="000000"/>
          <w:sz w:val="20"/>
          <w:szCs w:val="20"/>
        </w:rPr>
        <w:t xml:space="preserve"> </w:t>
      </w:r>
      <w:r w:rsidR="00F81B9F" w:rsidRPr="00F70761">
        <w:rPr>
          <w:rFonts w:ascii="Arial" w:eastAsia="Arial" w:hAnsi="Arial"/>
          <w:color w:val="000000"/>
          <w:sz w:val="20"/>
          <w:szCs w:val="20"/>
        </w:rPr>
        <w:t>delegate category will be provided along with</w:t>
      </w:r>
      <w:r w:rsidR="001A45E4" w:rsidRPr="00F70761">
        <w:rPr>
          <w:rFonts w:ascii="Arial" w:eastAsia="Arial" w:hAnsi="Arial"/>
          <w:color w:val="000000"/>
          <w:sz w:val="20"/>
          <w:szCs w:val="20"/>
        </w:rPr>
        <w:t xml:space="preserve"> </w:t>
      </w:r>
      <w:r w:rsidR="00F81B9F" w:rsidRPr="00F70761">
        <w:rPr>
          <w:rFonts w:ascii="Arial" w:eastAsia="Arial" w:hAnsi="Arial"/>
          <w:color w:val="000000"/>
          <w:sz w:val="20"/>
          <w:szCs w:val="20"/>
        </w:rPr>
        <w:t>an onsite printing facility to accommodate late</w:t>
      </w:r>
      <w:r w:rsidR="001A45E4" w:rsidRPr="00F70761">
        <w:rPr>
          <w:rFonts w:ascii="Arial" w:eastAsia="Arial" w:hAnsi="Arial"/>
          <w:color w:val="000000"/>
          <w:sz w:val="20"/>
          <w:szCs w:val="20"/>
        </w:rPr>
        <w:t xml:space="preserve"> </w:t>
      </w:r>
      <w:r w:rsidR="00F81B9F" w:rsidRPr="00F70761">
        <w:rPr>
          <w:rFonts w:ascii="Arial" w:eastAsia="Arial" w:hAnsi="Arial"/>
          <w:color w:val="000000"/>
          <w:sz w:val="20"/>
          <w:szCs w:val="20"/>
        </w:rPr>
        <w:t xml:space="preserve">registrations and lost badges. </w:t>
      </w:r>
      <w:r w:rsidRPr="00F70761">
        <w:rPr>
          <w:rFonts w:ascii="Arial" w:eastAsia="Arial" w:hAnsi="Arial"/>
          <w:color w:val="000000"/>
          <w:sz w:val="20"/>
          <w:szCs w:val="20"/>
        </w:rPr>
        <w:t>The Agency</w:t>
      </w:r>
      <w:r w:rsidR="00F81B9F" w:rsidRPr="00F70761">
        <w:rPr>
          <w:rFonts w:ascii="Arial" w:eastAsia="Arial" w:hAnsi="Arial"/>
          <w:color w:val="000000"/>
          <w:sz w:val="20"/>
          <w:szCs w:val="20"/>
        </w:rPr>
        <w:t xml:space="preserve"> recommends a</w:t>
      </w:r>
      <w:r w:rsidR="001A45E4" w:rsidRPr="00F70761">
        <w:rPr>
          <w:rFonts w:ascii="Arial" w:eastAsia="Arial" w:hAnsi="Arial"/>
          <w:color w:val="000000"/>
          <w:sz w:val="20"/>
          <w:szCs w:val="20"/>
        </w:rPr>
        <w:t xml:space="preserve"> </w:t>
      </w:r>
      <w:r w:rsidR="00F81B9F" w:rsidRPr="00F70761">
        <w:rPr>
          <w:rFonts w:ascii="Arial" w:eastAsia="Arial" w:hAnsi="Arial"/>
          <w:color w:val="000000"/>
          <w:sz w:val="20"/>
          <w:szCs w:val="20"/>
        </w:rPr>
        <w:t>discreet pin for Ministers and VIPs so they are easily</w:t>
      </w:r>
      <w:r w:rsidR="001A45E4" w:rsidRPr="00F70761">
        <w:rPr>
          <w:rFonts w:ascii="Arial" w:eastAsia="Arial" w:hAnsi="Arial"/>
          <w:color w:val="000000"/>
          <w:sz w:val="20"/>
          <w:szCs w:val="20"/>
        </w:rPr>
        <w:t xml:space="preserve"> </w:t>
      </w:r>
      <w:r w:rsidR="00F81B9F" w:rsidRPr="00F70761">
        <w:rPr>
          <w:rFonts w:ascii="Arial" w:eastAsia="Arial" w:hAnsi="Arial"/>
          <w:color w:val="000000"/>
          <w:sz w:val="20"/>
          <w:szCs w:val="20"/>
        </w:rPr>
        <w:t>identified. Delegates and media will be checked in</w:t>
      </w:r>
      <w:r w:rsidR="001A45E4" w:rsidRPr="00F70761">
        <w:rPr>
          <w:rFonts w:ascii="Arial" w:eastAsia="Arial" w:hAnsi="Arial"/>
          <w:color w:val="000000"/>
          <w:sz w:val="20"/>
          <w:szCs w:val="20"/>
        </w:rPr>
        <w:t xml:space="preserve"> </w:t>
      </w:r>
      <w:r w:rsidR="00F81B9F" w:rsidRPr="00F70761">
        <w:rPr>
          <w:rFonts w:ascii="Arial" w:eastAsia="Arial" w:hAnsi="Arial"/>
          <w:color w:val="000000"/>
          <w:sz w:val="20"/>
          <w:szCs w:val="20"/>
        </w:rPr>
        <w:t>using iPads with real-time information available on</w:t>
      </w:r>
      <w:r w:rsidR="001A45E4" w:rsidRPr="00F70761">
        <w:rPr>
          <w:rFonts w:ascii="Arial" w:eastAsia="Arial" w:hAnsi="Arial"/>
          <w:color w:val="000000"/>
          <w:sz w:val="20"/>
          <w:szCs w:val="20"/>
        </w:rPr>
        <w:t xml:space="preserve"> </w:t>
      </w:r>
      <w:r w:rsidR="00F81B9F" w:rsidRPr="00F70761">
        <w:rPr>
          <w:rFonts w:ascii="Arial" w:eastAsia="Arial" w:hAnsi="Arial"/>
          <w:color w:val="000000"/>
          <w:sz w:val="20"/>
          <w:szCs w:val="20"/>
        </w:rPr>
        <w:t>delegate numbers. The VIP registration desk will be</w:t>
      </w:r>
      <w:r w:rsidR="001A45E4" w:rsidRPr="00F70761">
        <w:rPr>
          <w:rFonts w:ascii="Arial" w:eastAsia="Arial" w:hAnsi="Arial"/>
          <w:color w:val="000000"/>
          <w:sz w:val="20"/>
          <w:szCs w:val="20"/>
        </w:rPr>
        <w:t xml:space="preserve"> </w:t>
      </w:r>
      <w:r w:rsidR="00F81B9F" w:rsidRPr="00F70761">
        <w:rPr>
          <w:rFonts w:ascii="Arial" w:eastAsia="Arial" w:hAnsi="Arial"/>
          <w:color w:val="000000"/>
          <w:sz w:val="20"/>
          <w:szCs w:val="20"/>
        </w:rPr>
        <w:t>on level 5, the same floor as the Hyatt bridge link.</w:t>
      </w:r>
      <w:r w:rsidR="001A45E4" w:rsidRPr="00F70761">
        <w:rPr>
          <w:rFonts w:ascii="Arial" w:eastAsia="Arial" w:hAnsi="Arial"/>
          <w:color w:val="000000"/>
          <w:sz w:val="20"/>
          <w:szCs w:val="20"/>
        </w:rPr>
        <w:t xml:space="preserve"> </w:t>
      </w:r>
      <w:r w:rsidR="00F81B9F" w:rsidRPr="00F70761">
        <w:rPr>
          <w:rFonts w:ascii="Arial" w:eastAsia="Arial" w:hAnsi="Arial"/>
          <w:color w:val="000000"/>
          <w:sz w:val="20"/>
          <w:szCs w:val="20"/>
        </w:rPr>
        <w:t>This desk will also facilitate meeting room bookings</w:t>
      </w:r>
      <w:r w:rsidR="001A45E4" w:rsidRPr="00F70761">
        <w:rPr>
          <w:rFonts w:ascii="Arial" w:eastAsia="Arial" w:hAnsi="Arial"/>
          <w:color w:val="000000"/>
          <w:sz w:val="20"/>
          <w:szCs w:val="20"/>
        </w:rPr>
        <w:t xml:space="preserve"> </w:t>
      </w:r>
      <w:r w:rsidR="00F81B9F" w:rsidRPr="00F70761">
        <w:rPr>
          <w:rFonts w:ascii="Arial" w:eastAsia="Arial" w:hAnsi="Arial"/>
          <w:color w:val="000000"/>
          <w:sz w:val="20"/>
          <w:szCs w:val="20"/>
        </w:rPr>
        <w:t>and bilaterals in a centralised system through the</w:t>
      </w:r>
      <w:r w:rsidR="001A45E4" w:rsidRPr="00F70761">
        <w:rPr>
          <w:rFonts w:ascii="Arial" w:eastAsia="Arial" w:hAnsi="Arial"/>
          <w:color w:val="000000"/>
          <w:sz w:val="20"/>
          <w:szCs w:val="20"/>
        </w:rPr>
        <w:t xml:space="preserve"> </w:t>
      </w:r>
      <w:r w:rsidR="00F81B9F" w:rsidRPr="00F70761">
        <w:rPr>
          <w:rFonts w:ascii="Arial" w:eastAsia="Arial" w:hAnsi="Arial"/>
          <w:color w:val="000000"/>
          <w:sz w:val="20"/>
          <w:szCs w:val="20"/>
        </w:rPr>
        <w:t>event app. Once delegates are registered they are</w:t>
      </w:r>
      <w:r w:rsidR="001A45E4" w:rsidRPr="00F70761">
        <w:rPr>
          <w:rFonts w:ascii="Arial" w:eastAsia="Arial" w:hAnsi="Arial"/>
          <w:color w:val="000000"/>
          <w:sz w:val="20"/>
          <w:szCs w:val="20"/>
        </w:rPr>
        <w:t xml:space="preserve"> </w:t>
      </w:r>
      <w:r w:rsidR="00F81B9F" w:rsidRPr="00F70761">
        <w:rPr>
          <w:rFonts w:ascii="Arial" w:eastAsia="Arial" w:hAnsi="Arial"/>
          <w:color w:val="000000"/>
          <w:sz w:val="20"/>
          <w:szCs w:val="20"/>
        </w:rPr>
        <w:t>directed to a tea and coffee area.</w:t>
      </w:r>
      <w:r w:rsidR="001A45E4" w:rsidRPr="00F70761">
        <w:rPr>
          <w:rFonts w:ascii="Arial" w:eastAsia="Arial" w:hAnsi="Arial"/>
          <w:color w:val="000000"/>
          <w:sz w:val="20"/>
          <w:szCs w:val="20"/>
        </w:rPr>
        <w:t xml:space="preserve">  </w:t>
      </w:r>
      <w:r w:rsidR="00F81B9F" w:rsidRPr="00F70761">
        <w:rPr>
          <w:rFonts w:ascii="Arial" w:eastAsia="Arial" w:hAnsi="Arial"/>
          <w:color w:val="000000"/>
          <w:sz w:val="20"/>
          <w:szCs w:val="20"/>
        </w:rPr>
        <w:t>Event partners will display low emissions vehicles</w:t>
      </w:r>
      <w:r w:rsidR="001A45E4" w:rsidRPr="00F70761">
        <w:rPr>
          <w:rFonts w:ascii="Arial" w:eastAsia="Arial" w:hAnsi="Arial"/>
          <w:color w:val="000000"/>
          <w:sz w:val="20"/>
          <w:szCs w:val="20"/>
        </w:rPr>
        <w:t xml:space="preserve"> </w:t>
      </w:r>
      <w:r w:rsidR="00F81B9F" w:rsidRPr="00F70761">
        <w:rPr>
          <w:rFonts w:ascii="Arial" w:eastAsia="Arial" w:hAnsi="Arial"/>
          <w:color w:val="000000"/>
          <w:sz w:val="20"/>
          <w:szCs w:val="20"/>
        </w:rPr>
        <w:t>in the mall (protected by venue security). It is an</w:t>
      </w:r>
      <w:r w:rsidR="001A45E4" w:rsidRPr="00F70761">
        <w:rPr>
          <w:rFonts w:ascii="Arial" w:eastAsia="Arial" w:hAnsi="Arial"/>
          <w:color w:val="000000"/>
          <w:sz w:val="20"/>
          <w:szCs w:val="20"/>
        </w:rPr>
        <w:t xml:space="preserve"> </w:t>
      </w:r>
      <w:r w:rsidR="00F81B9F" w:rsidRPr="00F70761">
        <w:rPr>
          <w:rFonts w:ascii="Arial" w:eastAsia="Arial" w:hAnsi="Arial"/>
          <w:color w:val="000000"/>
          <w:sz w:val="20"/>
          <w:szCs w:val="20"/>
        </w:rPr>
        <w:t>excellent high footfall area, with delegates passing</w:t>
      </w:r>
      <w:r w:rsidR="001A45E4" w:rsidRPr="00F70761">
        <w:rPr>
          <w:rFonts w:ascii="Arial" w:eastAsia="Arial" w:hAnsi="Arial"/>
          <w:color w:val="000000"/>
          <w:sz w:val="20"/>
          <w:szCs w:val="20"/>
        </w:rPr>
        <w:t xml:space="preserve"> </w:t>
      </w:r>
      <w:r w:rsidR="00F81B9F" w:rsidRPr="00F70761">
        <w:rPr>
          <w:rFonts w:ascii="Arial" w:eastAsia="Arial" w:hAnsi="Arial"/>
          <w:color w:val="000000"/>
          <w:sz w:val="20"/>
          <w:szCs w:val="20"/>
        </w:rPr>
        <w:t>through en rou</w:t>
      </w:r>
      <w:r w:rsidR="002B7674" w:rsidRPr="00F70761">
        <w:rPr>
          <w:rFonts w:ascii="Arial" w:eastAsia="Arial" w:hAnsi="Arial"/>
          <w:color w:val="000000"/>
          <w:sz w:val="20"/>
          <w:szCs w:val="20"/>
        </w:rPr>
        <w:t>te to their catering area, and t</w:t>
      </w:r>
      <w:r w:rsidRPr="00F70761">
        <w:rPr>
          <w:rFonts w:ascii="Arial" w:eastAsia="Arial" w:hAnsi="Arial"/>
          <w:color w:val="000000"/>
          <w:sz w:val="20"/>
          <w:szCs w:val="20"/>
        </w:rPr>
        <w:t>he Agency</w:t>
      </w:r>
      <w:r w:rsidR="001A45E4" w:rsidRPr="00F70761">
        <w:rPr>
          <w:rFonts w:ascii="Arial" w:eastAsia="Arial" w:hAnsi="Arial"/>
          <w:color w:val="000000"/>
          <w:sz w:val="20"/>
          <w:szCs w:val="20"/>
        </w:rPr>
        <w:t xml:space="preserve"> </w:t>
      </w:r>
      <w:r w:rsidR="00F81B9F" w:rsidRPr="00F70761">
        <w:rPr>
          <w:rFonts w:ascii="Arial" w:eastAsia="Arial" w:hAnsi="Arial"/>
          <w:color w:val="000000"/>
          <w:sz w:val="20"/>
          <w:szCs w:val="20"/>
        </w:rPr>
        <w:t>recommends a display of graphic panels with</w:t>
      </w:r>
      <w:r w:rsidR="001A45E4" w:rsidRPr="00F70761">
        <w:rPr>
          <w:rFonts w:ascii="Arial" w:eastAsia="Arial" w:hAnsi="Arial"/>
          <w:color w:val="000000"/>
          <w:sz w:val="20"/>
          <w:szCs w:val="20"/>
        </w:rPr>
        <w:t xml:space="preserve"> </w:t>
      </w:r>
      <w:r w:rsidR="00F81B9F" w:rsidRPr="00F70761">
        <w:rPr>
          <w:rFonts w:ascii="Arial" w:eastAsia="Arial" w:hAnsi="Arial"/>
          <w:color w:val="000000"/>
          <w:sz w:val="20"/>
          <w:szCs w:val="20"/>
        </w:rPr>
        <w:t>information about each vehicle.</w:t>
      </w:r>
    </w:p>
    <w:p w14:paraId="0B1DBCE0" w14:textId="47D820F1" w:rsidR="00F81B9F" w:rsidRPr="00F70761" w:rsidRDefault="00DA5AE1" w:rsidP="00114854">
      <w:pPr>
        <w:pStyle w:val="ListParagraph"/>
        <w:numPr>
          <w:ilvl w:val="1"/>
          <w:numId w:val="6"/>
        </w:numPr>
        <w:overflowPunct/>
        <w:autoSpaceDE/>
        <w:autoSpaceDN/>
        <w:adjustRightInd/>
        <w:spacing w:after="100" w:line="276" w:lineRule="auto"/>
        <w:textAlignment w:val="auto"/>
        <w:rPr>
          <w:rFonts w:ascii="Arial" w:eastAsia="Arial" w:hAnsi="Arial"/>
          <w:color w:val="000000"/>
          <w:sz w:val="20"/>
          <w:szCs w:val="20"/>
        </w:rPr>
      </w:pPr>
      <w:r w:rsidRPr="00F70761">
        <w:rPr>
          <w:rFonts w:ascii="Arial" w:eastAsia="Arial" w:hAnsi="Arial"/>
          <w:color w:val="000000"/>
          <w:sz w:val="20"/>
          <w:szCs w:val="20"/>
        </w:rPr>
        <w:t>The Agency</w:t>
      </w:r>
      <w:r w:rsidR="00F81B9F" w:rsidRPr="00F70761">
        <w:rPr>
          <w:rFonts w:ascii="Arial" w:eastAsia="Arial" w:hAnsi="Arial"/>
          <w:color w:val="000000"/>
          <w:sz w:val="20"/>
          <w:szCs w:val="20"/>
        </w:rPr>
        <w:t xml:space="preserve"> recommends the marketplace is located in the</w:t>
      </w:r>
      <w:r w:rsidR="001A45E4" w:rsidRPr="00F70761">
        <w:rPr>
          <w:rFonts w:ascii="Arial" w:eastAsia="Arial" w:hAnsi="Arial"/>
          <w:color w:val="000000"/>
          <w:sz w:val="20"/>
          <w:szCs w:val="20"/>
        </w:rPr>
        <w:t xml:space="preserve"> </w:t>
      </w:r>
      <w:r w:rsidR="00F81B9F" w:rsidRPr="00F70761">
        <w:rPr>
          <w:rFonts w:ascii="Arial" w:eastAsia="Arial" w:hAnsi="Arial"/>
          <w:color w:val="000000"/>
          <w:sz w:val="20"/>
          <w:szCs w:val="20"/>
        </w:rPr>
        <w:t>delegate tea and coffee area, another high footfall</w:t>
      </w:r>
      <w:r w:rsidR="001A45E4" w:rsidRPr="00F70761">
        <w:rPr>
          <w:rFonts w:ascii="Arial" w:eastAsia="Arial" w:hAnsi="Arial"/>
          <w:color w:val="000000"/>
          <w:sz w:val="20"/>
          <w:szCs w:val="20"/>
        </w:rPr>
        <w:t xml:space="preserve"> </w:t>
      </w:r>
      <w:r w:rsidR="00F81B9F" w:rsidRPr="00F70761">
        <w:rPr>
          <w:rFonts w:ascii="Arial" w:eastAsia="Arial" w:hAnsi="Arial"/>
          <w:color w:val="000000"/>
          <w:sz w:val="20"/>
          <w:szCs w:val="20"/>
        </w:rPr>
        <w:t>location, as this offers good exposure for partners.</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The Agency</w:t>
      </w:r>
      <w:r w:rsidR="00F81B9F" w:rsidRPr="00F70761">
        <w:rPr>
          <w:rFonts w:ascii="Arial" w:eastAsia="Arial" w:hAnsi="Arial"/>
          <w:color w:val="000000"/>
          <w:sz w:val="20"/>
          <w:szCs w:val="20"/>
        </w:rPr>
        <w:t xml:space="preserve"> anticipates partner</w:t>
      </w:r>
      <w:r w:rsidR="001A45E4" w:rsidRPr="00F70761">
        <w:rPr>
          <w:rFonts w:ascii="Arial" w:eastAsia="Arial" w:hAnsi="Arial"/>
          <w:color w:val="000000"/>
          <w:sz w:val="20"/>
          <w:szCs w:val="20"/>
        </w:rPr>
        <w:t xml:space="preserve">s will provide their own stands </w:t>
      </w:r>
      <w:r w:rsidR="00F81B9F" w:rsidRPr="00F70761">
        <w:rPr>
          <w:rFonts w:ascii="Arial" w:eastAsia="Arial" w:hAnsi="Arial"/>
          <w:color w:val="000000"/>
          <w:sz w:val="20"/>
          <w:szCs w:val="20"/>
        </w:rPr>
        <w:t xml:space="preserve">but </w:t>
      </w:r>
      <w:r w:rsidR="00221585" w:rsidRPr="00F70761">
        <w:rPr>
          <w:rFonts w:ascii="Arial" w:eastAsia="Arial" w:hAnsi="Arial"/>
          <w:color w:val="000000"/>
          <w:sz w:val="20"/>
          <w:szCs w:val="20"/>
        </w:rPr>
        <w:t>will</w:t>
      </w:r>
      <w:r w:rsidRPr="00F70761">
        <w:rPr>
          <w:rFonts w:ascii="Arial" w:eastAsia="Arial" w:hAnsi="Arial"/>
          <w:color w:val="000000"/>
          <w:sz w:val="20"/>
          <w:szCs w:val="20"/>
        </w:rPr>
        <w:t xml:space="preserve"> offer these if required. The Agency</w:t>
      </w:r>
      <w:r w:rsidR="001A45E4" w:rsidRPr="00F70761">
        <w:rPr>
          <w:rFonts w:ascii="Arial" w:eastAsia="Arial" w:hAnsi="Arial"/>
          <w:color w:val="000000"/>
          <w:sz w:val="20"/>
          <w:szCs w:val="20"/>
        </w:rPr>
        <w:t xml:space="preserve"> </w:t>
      </w:r>
      <w:r w:rsidR="00F81B9F" w:rsidRPr="00F70761">
        <w:rPr>
          <w:rFonts w:ascii="Arial" w:eastAsia="Arial" w:hAnsi="Arial"/>
          <w:color w:val="000000"/>
          <w:sz w:val="20"/>
          <w:szCs w:val="20"/>
        </w:rPr>
        <w:t>will produce a marketplace exhibition manu</w:t>
      </w:r>
      <w:r w:rsidR="001A45E4" w:rsidRPr="00F70761">
        <w:rPr>
          <w:rFonts w:ascii="Arial" w:eastAsia="Arial" w:hAnsi="Arial"/>
          <w:color w:val="000000"/>
          <w:sz w:val="20"/>
          <w:szCs w:val="20"/>
        </w:rPr>
        <w:t xml:space="preserve">al, with </w:t>
      </w:r>
      <w:r w:rsidR="00F81B9F" w:rsidRPr="00F70761">
        <w:rPr>
          <w:rFonts w:ascii="Arial" w:eastAsia="Arial" w:hAnsi="Arial"/>
          <w:color w:val="000000"/>
          <w:sz w:val="20"/>
          <w:szCs w:val="20"/>
        </w:rPr>
        <w:t>information partners need to attend the event, and</w:t>
      </w:r>
      <w:r w:rsidR="001A45E4" w:rsidRPr="00F70761">
        <w:rPr>
          <w:rFonts w:ascii="Arial" w:eastAsia="Arial" w:hAnsi="Arial"/>
          <w:color w:val="000000"/>
          <w:sz w:val="20"/>
          <w:szCs w:val="20"/>
        </w:rPr>
        <w:t xml:space="preserve"> </w:t>
      </w:r>
      <w:r w:rsidR="00F81B9F" w:rsidRPr="00F70761">
        <w:rPr>
          <w:rFonts w:ascii="Arial" w:eastAsia="Arial" w:hAnsi="Arial"/>
          <w:color w:val="000000"/>
          <w:sz w:val="20"/>
          <w:szCs w:val="20"/>
        </w:rPr>
        <w:t>will also support in the supply of AV and power as</w:t>
      </w:r>
      <w:r w:rsidR="001A45E4" w:rsidRPr="00F70761">
        <w:rPr>
          <w:rFonts w:ascii="Arial" w:eastAsia="Arial" w:hAnsi="Arial"/>
          <w:color w:val="000000"/>
          <w:sz w:val="20"/>
          <w:szCs w:val="20"/>
        </w:rPr>
        <w:t xml:space="preserve"> </w:t>
      </w:r>
      <w:r w:rsidR="00F81B9F" w:rsidRPr="00F70761">
        <w:rPr>
          <w:rFonts w:ascii="Arial" w:eastAsia="Arial" w:hAnsi="Arial"/>
          <w:color w:val="000000"/>
          <w:sz w:val="20"/>
          <w:szCs w:val="20"/>
        </w:rPr>
        <w:t>required.</w:t>
      </w:r>
    </w:p>
    <w:p w14:paraId="0B1DBCE1" w14:textId="566451CB" w:rsidR="00F81B9F" w:rsidRPr="00F70761" w:rsidRDefault="00221585" w:rsidP="00114854">
      <w:pPr>
        <w:pStyle w:val="ListParagraph"/>
        <w:numPr>
          <w:ilvl w:val="0"/>
          <w:numId w:val="6"/>
        </w:numPr>
        <w:overflowPunct/>
        <w:autoSpaceDE/>
        <w:autoSpaceDN/>
        <w:adjustRightInd/>
        <w:spacing w:after="100" w:line="276" w:lineRule="auto"/>
        <w:textAlignment w:val="auto"/>
        <w:rPr>
          <w:rFonts w:ascii="Arial" w:eastAsia="Arial" w:hAnsi="Arial"/>
          <w:b/>
          <w:color w:val="000000"/>
          <w:sz w:val="20"/>
          <w:szCs w:val="20"/>
        </w:rPr>
      </w:pPr>
      <w:r w:rsidRPr="00F70761">
        <w:rPr>
          <w:rFonts w:ascii="Arial" w:eastAsia="Arial" w:hAnsi="Arial"/>
          <w:b/>
          <w:color w:val="000000"/>
          <w:sz w:val="20"/>
          <w:szCs w:val="20"/>
        </w:rPr>
        <w:t>PEOPLE FLOW</w:t>
      </w:r>
    </w:p>
    <w:p w14:paraId="0B1DBCE2" w14:textId="40FEA65D" w:rsidR="00F81B9F" w:rsidRPr="00F70761" w:rsidRDefault="00DA5AE1" w:rsidP="00114854">
      <w:pPr>
        <w:pStyle w:val="ListParagraph"/>
        <w:numPr>
          <w:ilvl w:val="1"/>
          <w:numId w:val="6"/>
        </w:numPr>
        <w:overflowPunct/>
        <w:autoSpaceDE/>
        <w:autoSpaceDN/>
        <w:adjustRightInd/>
        <w:spacing w:after="100" w:line="276" w:lineRule="auto"/>
        <w:textAlignment w:val="auto"/>
        <w:rPr>
          <w:rFonts w:ascii="Arial" w:eastAsia="Arial" w:hAnsi="Arial"/>
          <w:color w:val="000000"/>
          <w:sz w:val="20"/>
          <w:szCs w:val="20"/>
        </w:rPr>
      </w:pPr>
      <w:r w:rsidRPr="00F70761">
        <w:rPr>
          <w:rFonts w:ascii="Arial" w:eastAsia="Arial" w:hAnsi="Arial"/>
          <w:color w:val="000000"/>
          <w:sz w:val="20"/>
          <w:szCs w:val="20"/>
        </w:rPr>
        <w:t>The Agency</w:t>
      </w:r>
      <w:r w:rsidR="00F81B9F" w:rsidRPr="00F70761">
        <w:rPr>
          <w:rFonts w:ascii="Arial" w:eastAsia="Arial" w:hAnsi="Arial"/>
          <w:color w:val="000000"/>
          <w:sz w:val="20"/>
          <w:szCs w:val="20"/>
        </w:rPr>
        <w:t xml:space="preserve"> has carefully considered efficient people</w:t>
      </w:r>
      <w:r w:rsidR="001A45E4" w:rsidRPr="00F70761">
        <w:rPr>
          <w:rFonts w:ascii="Arial" w:eastAsia="Arial" w:hAnsi="Arial"/>
          <w:color w:val="000000"/>
          <w:sz w:val="20"/>
          <w:szCs w:val="20"/>
        </w:rPr>
        <w:t xml:space="preserve"> </w:t>
      </w:r>
      <w:r w:rsidR="00F81B9F" w:rsidRPr="00F70761">
        <w:rPr>
          <w:rFonts w:ascii="Arial" w:eastAsia="Arial" w:hAnsi="Arial"/>
          <w:color w:val="000000"/>
          <w:sz w:val="20"/>
          <w:szCs w:val="20"/>
        </w:rPr>
        <w:t>movement throughout the venue, ensuring that</w:t>
      </w:r>
      <w:r w:rsidR="001A45E4" w:rsidRPr="00F70761">
        <w:rPr>
          <w:rFonts w:ascii="Arial" w:eastAsia="Arial" w:hAnsi="Arial"/>
          <w:color w:val="000000"/>
          <w:sz w:val="20"/>
          <w:szCs w:val="20"/>
        </w:rPr>
        <w:t xml:space="preserve"> </w:t>
      </w:r>
      <w:r w:rsidR="00F81B9F" w:rsidRPr="00F70761">
        <w:rPr>
          <w:rFonts w:ascii="Arial" w:eastAsia="Arial" w:hAnsi="Arial"/>
          <w:color w:val="000000"/>
          <w:sz w:val="20"/>
          <w:szCs w:val="20"/>
        </w:rPr>
        <w:t>Ministers / VIP routes are de-conflicted from</w:t>
      </w:r>
      <w:r w:rsidR="001A45E4" w:rsidRPr="00F70761">
        <w:rPr>
          <w:rFonts w:ascii="Arial" w:eastAsia="Arial" w:hAnsi="Arial"/>
          <w:color w:val="000000"/>
          <w:sz w:val="20"/>
          <w:szCs w:val="20"/>
        </w:rPr>
        <w:t xml:space="preserve"> </w:t>
      </w:r>
      <w:r w:rsidR="00F81B9F" w:rsidRPr="00F70761">
        <w:rPr>
          <w:rFonts w:ascii="Arial" w:eastAsia="Arial" w:hAnsi="Arial"/>
          <w:color w:val="000000"/>
          <w:sz w:val="20"/>
          <w:szCs w:val="20"/>
        </w:rPr>
        <w:t>delegates and media insofar as is possible.</w:t>
      </w:r>
    </w:p>
    <w:p w14:paraId="0B1DBCE3" w14:textId="39F1D2EE" w:rsidR="00F81B9F" w:rsidRPr="00F70761" w:rsidRDefault="00221585" w:rsidP="00114854">
      <w:pPr>
        <w:pStyle w:val="ListParagraph"/>
        <w:numPr>
          <w:ilvl w:val="0"/>
          <w:numId w:val="6"/>
        </w:numPr>
        <w:overflowPunct/>
        <w:autoSpaceDE/>
        <w:autoSpaceDN/>
        <w:adjustRightInd/>
        <w:spacing w:after="100" w:line="276" w:lineRule="auto"/>
        <w:textAlignment w:val="auto"/>
        <w:rPr>
          <w:rFonts w:ascii="Arial" w:eastAsia="Arial" w:hAnsi="Arial"/>
          <w:b/>
          <w:color w:val="000000"/>
          <w:sz w:val="20"/>
          <w:szCs w:val="20"/>
        </w:rPr>
      </w:pPr>
      <w:r w:rsidRPr="00F70761">
        <w:rPr>
          <w:rFonts w:ascii="Arial" w:eastAsia="Arial" w:hAnsi="Arial"/>
          <w:b/>
          <w:color w:val="000000"/>
          <w:sz w:val="20"/>
          <w:szCs w:val="20"/>
        </w:rPr>
        <w:t>HALL 4 – PLENARY ROOM</w:t>
      </w:r>
    </w:p>
    <w:p w14:paraId="0B1DBCE4" w14:textId="4974A314" w:rsidR="00F81B9F" w:rsidRPr="00F70761" w:rsidRDefault="00F81B9F" w:rsidP="00114854">
      <w:pPr>
        <w:pStyle w:val="ListParagraph"/>
        <w:numPr>
          <w:ilvl w:val="1"/>
          <w:numId w:val="6"/>
        </w:numPr>
        <w:overflowPunct/>
        <w:autoSpaceDE/>
        <w:autoSpaceDN/>
        <w:adjustRightInd/>
        <w:spacing w:after="100" w:line="276" w:lineRule="auto"/>
        <w:textAlignment w:val="auto"/>
        <w:rPr>
          <w:rFonts w:ascii="Arial" w:eastAsia="Arial" w:hAnsi="Arial"/>
          <w:color w:val="000000"/>
          <w:sz w:val="20"/>
          <w:szCs w:val="20"/>
        </w:rPr>
      </w:pPr>
      <w:r w:rsidRPr="00F70761">
        <w:rPr>
          <w:rFonts w:ascii="Arial" w:eastAsia="Arial" w:hAnsi="Arial"/>
          <w:color w:val="000000"/>
          <w:sz w:val="20"/>
          <w:szCs w:val="20"/>
        </w:rPr>
        <w:t>A large branded backdrop behind the venue stage</w:t>
      </w:r>
      <w:r w:rsidR="001A45E4" w:rsidRPr="00F70761">
        <w:rPr>
          <w:rFonts w:ascii="Arial" w:eastAsia="Arial" w:hAnsi="Arial"/>
          <w:color w:val="000000"/>
          <w:sz w:val="20"/>
          <w:szCs w:val="20"/>
        </w:rPr>
        <w:t xml:space="preserve"> </w:t>
      </w:r>
      <w:r w:rsidR="00221585" w:rsidRPr="00F70761">
        <w:rPr>
          <w:rFonts w:ascii="Arial" w:eastAsia="Arial" w:hAnsi="Arial"/>
          <w:color w:val="000000"/>
          <w:sz w:val="20"/>
          <w:szCs w:val="20"/>
        </w:rPr>
        <w:t xml:space="preserve">will </w:t>
      </w:r>
      <w:r w:rsidRPr="00F70761">
        <w:rPr>
          <w:rFonts w:ascii="Arial" w:eastAsia="Arial" w:hAnsi="Arial"/>
          <w:color w:val="000000"/>
          <w:sz w:val="20"/>
          <w:szCs w:val="20"/>
        </w:rPr>
        <w:t>form the focal point. At the start of the day</w:t>
      </w:r>
      <w:r w:rsidR="00221585" w:rsidRPr="00F70761">
        <w:rPr>
          <w:rFonts w:ascii="Arial" w:eastAsia="Arial" w:hAnsi="Arial"/>
          <w:color w:val="000000"/>
          <w:sz w:val="20"/>
          <w:szCs w:val="20"/>
        </w:rPr>
        <w:t>,</w:t>
      </w:r>
      <w:r w:rsidRPr="00F70761">
        <w:rPr>
          <w:rFonts w:ascii="Arial" w:eastAsia="Arial" w:hAnsi="Arial"/>
          <w:color w:val="000000"/>
          <w:sz w:val="20"/>
          <w:szCs w:val="20"/>
        </w:rPr>
        <w:t xml:space="preserve"> the stage will house a lectern for keynote presentations; a</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 xml:space="preserve">logo on the front </w:t>
      </w:r>
      <w:r w:rsidR="00DA5AE1" w:rsidRPr="00F70761">
        <w:rPr>
          <w:rFonts w:ascii="Arial" w:eastAsia="Arial" w:hAnsi="Arial"/>
          <w:color w:val="000000"/>
          <w:sz w:val="20"/>
          <w:szCs w:val="20"/>
        </w:rPr>
        <w:t>for capture in camera shots. The Agency’s</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design intent for the environment is deliberately</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minimalist, complementing the event objectives and</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fundamental focus, with an emphasis on creating a</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presence that has the lowest environmental impact.</w:t>
      </w:r>
    </w:p>
    <w:p w14:paraId="0B1DBCE5" w14:textId="76363F0D" w:rsidR="00F81B9F" w:rsidRPr="00F70761" w:rsidRDefault="00F81B9F" w:rsidP="00114854">
      <w:pPr>
        <w:pStyle w:val="ListParagraph"/>
        <w:numPr>
          <w:ilvl w:val="1"/>
          <w:numId w:val="6"/>
        </w:numPr>
        <w:overflowPunct/>
        <w:autoSpaceDE/>
        <w:autoSpaceDN/>
        <w:adjustRightInd/>
        <w:spacing w:after="100" w:line="276" w:lineRule="auto"/>
        <w:textAlignment w:val="auto"/>
        <w:rPr>
          <w:rFonts w:ascii="Arial" w:eastAsia="Arial" w:hAnsi="Arial"/>
          <w:color w:val="000000"/>
          <w:sz w:val="20"/>
          <w:szCs w:val="20"/>
        </w:rPr>
      </w:pPr>
      <w:r w:rsidRPr="00F70761">
        <w:rPr>
          <w:rFonts w:ascii="Arial" w:eastAsia="Arial" w:hAnsi="Arial"/>
          <w:color w:val="000000"/>
          <w:sz w:val="20"/>
          <w:szCs w:val="20"/>
        </w:rPr>
        <w:t>S</w:t>
      </w:r>
      <w:r w:rsidR="002B7674" w:rsidRPr="00F70761">
        <w:rPr>
          <w:rFonts w:ascii="Arial" w:eastAsia="Arial" w:hAnsi="Arial"/>
          <w:color w:val="000000"/>
          <w:sz w:val="20"/>
          <w:szCs w:val="20"/>
        </w:rPr>
        <w:t>uch an approach is regarded by t</w:t>
      </w:r>
      <w:r w:rsidR="00DA5AE1" w:rsidRPr="00F70761">
        <w:rPr>
          <w:rFonts w:ascii="Arial" w:eastAsia="Arial" w:hAnsi="Arial"/>
          <w:color w:val="000000"/>
          <w:sz w:val="20"/>
          <w:szCs w:val="20"/>
        </w:rPr>
        <w:t>he Agency</w:t>
      </w:r>
      <w:r w:rsidRPr="00F70761">
        <w:rPr>
          <w:rFonts w:ascii="Arial" w:eastAsia="Arial" w:hAnsi="Arial"/>
          <w:color w:val="000000"/>
          <w:sz w:val="20"/>
          <w:szCs w:val="20"/>
        </w:rPr>
        <w:t xml:space="preserve"> as a shared</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value with the aims of the summit. The existing</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central screen is not large enough for an audience</w:t>
      </w:r>
      <w:r w:rsidR="001A45E4" w:rsidRPr="00F70761">
        <w:rPr>
          <w:rFonts w:ascii="Arial" w:eastAsia="Arial" w:hAnsi="Arial"/>
          <w:color w:val="000000"/>
          <w:sz w:val="20"/>
          <w:szCs w:val="20"/>
        </w:rPr>
        <w:t xml:space="preserve"> </w:t>
      </w:r>
      <w:r w:rsidR="002B7674" w:rsidRPr="00F70761">
        <w:rPr>
          <w:rFonts w:ascii="Arial" w:eastAsia="Arial" w:hAnsi="Arial"/>
          <w:color w:val="000000"/>
          <w:sz w:val="20"/>
          <w:szCs w:val="20"/>
        </w:rPr>
        <w:t>of 500, so t</w:t>
      </w:r>
      <w:r w:rsidR="00DA5AE1" w:rsidRPr="00F70761">
        <w:rPr>
          <w:rFonts w:ascii="Arial" w:eastAsia="Arial" w:hAnsi="Arial"/>
          <w:color w:val="000000"/>
          <w:sz w:val="20"/>
          <w:szCs w:val="20"/>
        </w:rPr>
        <w:t>he Agency’s</w:t>
      </w:r>
      <w:r w:rsidRPr="00F70761">
        <w:rPr>
          <w:rFonts w:ascii="Arial" w:eastAsia="Arial" w:hAnsi="Arial"/>
          <w:color w:val="000000"/>
          <w:sz w:val="20"/>
          <w:szCs w:val="20"/>
        </w:rPr>
        <w:t xml:space="preserve"> innovative design includes a white</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cyclorama which can be used as a projection screen,</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 xml:space="preserve">supported by the </w:t>
      </w:r>
      <w:r w:rsidR="001A45E4" w:rsidRPr="00F70761">
        <w:rPr>
          <w:rFonts w:ascii="Arial" w:eastAsia="Arial" w:hAnsi="Arial"/>
          <w:color w:val="000000"/>
          <w:sz w:val="20"/>
          <w:szCs w:val="20"/>
        </w:rPr>
        <w:t xml:space="preserve">venue side screens. This design </w:t>
      </w:r>
      <w:r w:rsidRPr="00F70761">
        <w:rPr>
          <w:rFonts w:ascii="Arial" w:eastAsia="Arial" w:hAnsi="Arial"/>
          <w:color w:val="000000"/>
          <w:sz w:val="20"/>
          <w:szCs w:val="20"/>
        </w:rPr>
        <w:t>approach can be an opportunity to innovate and</w:t>
      </w:r>
      <w:r w:rsidR="001A45E4" w:rsidRPr="00F70761">
        <w:rPr>
          <w:rFonts w:ascii="Arial" w:eastAsia="Arial" w:hAnsi="Arial"/>
          <w:color w:val="000000"/>
          <w:sz w:val="20"/>
          <w:szCs w:val="20"/>
        </w:rPr>
        <w:t xml:space="preserve"> </w:t>
      </w:r>
      <w:r w:rsidR="002B7674" w:rsidRPr="00F70761">
        <w:rPr>
          <w:rFonts w:ascii="Arial" w:eastAsia="Arial" w:hAnsi="Arial"/>
          <w:color w:val="000000"/>
          <w:sz w:val="20"/>
          <w:szCs w:val="20"/>
        </w:rPr>
        <w:t>if there is an interest in t</w:t>
      </w:r>
      <w:r w:rsidR="00DA5AE1" w:rsidRPr="00F70761">
        <w:rPr>
          <w:rFonts w:ascii="Arial" w:eastAsia="Arial" w:hAnsi="Arial"/>
          <w:color w:val="000000"/>
          <w:sz w:val="20"/>
          <w:szCs w:val="20"/>
        </w:rPr>
        <w:t>he Agency</w:t>
      </w:r>
      <w:r w:rsidRPr="00F70761">
        <w:rPr>
          <w:rFonts w:ascii="Arial" w:eastAsia="Arial" w:hAnsi="Arial"/>
          <w:color w:val="000000"/>
          <w:sz w:val="20"/>
          <w:szCs w:val="20"/>
        </w:rPr>
        <w:t xml:space="preserve"> taking </w:t>
      </w:r>
      <w:r w:rsidR="00DA5AE1" w:rsidRPr="00F70761">
        <w:rPr>
          <w:rFonts w:ascii="Arial" w:eastAsia="Arial" w:hAnsi="Arial"/>
          <w:color w:val="000000"/>
          <w:sz w:val="20"/>
          <w:szCs w:val="20"/>
        </w:rPr>
        <w:t>their</w:t>
      </w:r>
      <w:r w:rsidRPr="00F70761">
        <w:rPr>
          <w:rFonts w:ascii="Arial" w:eastAsia="Arial" w:hAnsi="Arial"/>
          <w:color w:val="000000"/>
          <w:sz w:val="20"/>
          <w:szCs w:val="20"/>
        </w:rPr>
        <w:t xml:space="preserve"> principles of</w:t>
      </w:r>
      <w:r w:rsidR="001A45E4" w:rsidRPr="00F70761">
        <w:rPr>
          <w:rFonts w:ascii="Arial" w:eastAsia="Arial" w:hAnsi="Arial"/>
          <w:color w:val="000000"/>
          <w:sz w:val="20"/>
          <w:szCs w:val="20"/>
        </w:rPr>
        <w:t xml:space="preserve"> </w:t>
      </w:r>
      <w:r w:rsidR="00DA5AE1" w:rsidRPr="00F70761">
        <w:rPr>
          <w:rFonts w:ascii="Arial" w:eastAsia="Arial" w:hAnsi="Arial"/>
          <w:color w:val="000000"/>
          <w:sz w:val="20"/>
          <w:szCs w:val="20"/>
        </w:rPr>
        <w:t xml:space="preserve">design further, </w:t>
      </w:r>
      <w:r w:rsidR="002B7674" w:rsidRPr="00F70761">
        <w:rPr>
          <w:rFonts w:ascii="Arial" w:eastAsia="Arial" w:hAnsi="Arial"/>
          <w:color w:val="000000"/>
          <w:sz w:val="20"/>
          <w:szCs w:val="20"/>
        </w:rPr>
        <w:t>t</w:t>
      </w:r>
      <w:r w:rsidR="00DA5AE1" w:rsidRPr="00F70761">
        <w:rPr>
          <w:rFonts w:ascii="Arial" w:eastAsia="Arial" w:hAnsi="Arial"/>
          <w:color w:val="000000"/>
          <w:sz w:val="20"/>
          <w:szCs w:val="20"/>
        </w:rPr>
        <w:t>he Agency</w:t>
      </w:r>
      <w:r w:rsidRPr="00F70761">
        <w:rPr>
          <w:rFonts w:ascii="Arial" w:eastAsia="Arial" w:hAnsi="Arial"/>
          <w:color w:val="000000"/>
          <w:sz w:val="20"/>
          <w:szCs w:val="20"/>
        </w:rPr>
        <w:t xml:space="preserve"> </w:t>
      </w:r>
      <w:r w:rsidRPr="00F70761">
        <w:rPr>
          <w:rFonts w:ascii="Arial" w:eastAsia="Arial" w:hAnsi="Arial"/>
          <w:color w:val="000000"/>
          <w:sz w:val="20"/>
          <w:szCs w:val="20"/>
        </w:rPr>
        <w:lastRenderedPageBreak/>
        <w:t>would explore the possibility of</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delivering a dynamic, content-led backdrop surface,</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where all elements, from logos to presentations,</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are delivered as part of a single projection surface.</w:t>
      </w:r>
    </w:p>
    <w:p w14:paraId="0B1DBCE6" w14:textId="1AA114D4" w:rsidR="00F81B9F" w:rsidRPr="00F70761" w:rsidRDefault="00F81B9F" w:rsidP="00114854">
      <w:pPr>
        <w:pStyle w:val="ListParagraph"/>
        <w:numPr>
          <w:ilvl w:val="1"/>
          <w:numId w:val="6"/>
        </w:numPr>
        <w:overflowPunct/>
        <w:autoSpaceDE/>
        <w:autoSpaceDN/>
        <w:adjustRightInd/>
        <w:spacing w:after="100" w:line="276" w:lineRule="auto"/>
        <w:textAlignment w:val="auto"/>
        <w:rPr>
          <w:rFonts w:ascii="Arial" w:eastAsia="Arial" w:hAnsi="Arial"/>
          <w:color w:val="000000"/>
          <w:sz w:val="20"/>
          <w:szCs w:val="20"/>
        </w:rPr>
      </w:pPr>
      <w:r w:rsidRPr="00F70761">
        <w:rPr>
          <w:rFonts w:ascii="Arial" w:eastAsia="Arial" w:hAnsi="Arial"/>
          <w:color w:val="000000"/>
          <w:sz w:val="20"/>
          <w:szCs w:val="20"/>
        </w:rPr>
        <w:t xml:space="preserve">This approach </w:t>
      </w:r>
      <w:r w:rsidR="00221585" w:rsidRPr="00F70761">
        <w:rPr>
          <w:rFonts w:ascii="Arial" w:eastAsia="Arial" w:hAnsi="Arial"/>
          <w:color w:val="000000"/>
          <w:sz w:val="20"/>
          <w:szCs w:val="20"/>
        </w:rPr>
        <w:t xml:space="preserve">will </w:t>
      </w:r>
      <w:r w:rsidRPr="00F70761">
        <w:rPr>
          <w:rFonts w:ascii="Arial" w:eastAsia="Arial" w:hAnsi="Arial"/>
          <w:color w:val="000000"/>
          <w:sz w:val="20"/>
          <w:szCs w:val="20"/>
        </w:rPr>
        <w:t>be a clear demonstration of the</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responsible design approach that shares the same</w:t>
      </w:r>
      <w:r w:rsidR="001A45E4" w:rsidRPr="00F70761">
        <w:rPr>
          <w:rFonts w:ascii="Arial" w:eastAsia="Arial" w:hAnsi="Arial"/>
          <w:color w:val="000000"/>
          <w:sz w:val="20"/>
          <w:szCs w:val="20"/>
        </w:rPr>
        <w:t xml:space="preserve"> values and objectives of th</w:t>
      </w:r>
      <w:r w:rsidRPr="00F70761">
        <w:rPr>
          <w:rFonts w:ascii="Arial" w:eastAsia="Arial" w:hAnsi="Arial"/>
          <w:color w:val="000000"/>
          <w:sz w:val="20"/>
          <w:szCs w:val="20"/>
        </w:rPr>
        <w:t>e summit.</w:t>
      </w:r>
    </w:p>
    <w:p w14:paraId="0B1DBCE7" w14:textId="77777777" w:rsidR="00F81B9F" w:rsidRPr="00F70761" w:rsidRDefault="00F81B9F" w:rsidP="00114854">
      <w:pPr>
        <w:pStyle w:val="ListParagraph"/>
        <w:numPr>
          <w:ilvl w:val="1"/>
          <w:numId w:val="6"/>
        </w:numPr>
        <w:overflowPunct/>
        <w:autoSpaceDE/>
        <w:autoSpaceDN/>
        <w:adjustRightInd/>
        <w:spacing w:after="100" w:line="276" w:lineRule="auto"/>
        <w:textAlignment w:val="auto"/>
        <w:rPr>
          <w:rFonts w:ascii="Arial" w:eastAsia="Arial" w:hAnsi="Arial"/>
          <w:color w:val="000000"/>
          <w:sz w:val="20"/>
          <w:szCs w:val="20"/>
        </w:rPr>
      </w:pPr>
      <w:r w:rsidRPr="00F70761">
        <w:rPr>
          <w:rFonts w:ascii="Arial" w:eastAsia="Arial" w:hAnsi="Arial"/>
          <w:color w:val="000000"/>
          <w:sz w:val="20"/>
          <w:szCs w:val="20"/>
        </w:rPr>
        <w:t>A broadcast standard camera at the back of the</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room films present</w:t>
      </w:r>
      <w:r w:rsidR="001A45E4" w:rsidRPr="00F70761">
        <w:rPr>
          <w:rFonts w:ascii="Arial" w:eastAsia="Arial" w:hAnsi="Arial"/>
          <w:color w:val="000000"/>
          <w:sz w:val="20"/>
          <w:szCs w:val="20"/>
        </w:rPr>
        <w:t xml:space="preserve">ations and provides live camera </w:t>
      </w:r>
      <w:r w:rsidRPr="00F70761">
        <w:rPr>
          <w:rFonts w:ascii="Arial" w:eastAsia="Arial" w:hAnsi="Arial"/>
          <w:color w:val="000000"/>
          <w:sz w:val="20"/>
          <w:szCs w:val="20"/>
        </w:rPr>
        <w:t>relay to screens, interspersed with speaker</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presentations and videos. The recorded footage can</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be shared with media, if permitted. Further camera</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platforms for media are allowed for at t</w:t>
      </w:r>
      <w:r w:rsidR="001A45E4" w:rsidRPr="00F70761">
        <w:rPr>
          <w:rFonts w:ascii="Arial" w:eastAsia="Arial" w:hAnsi="Arial"/>
          <w:color w:val="000000"/>
          <w:sz w:val="20"/>
          <w:szCs w:val="20"/>
        </w:rPr>
        <w:t xml:space="preserve">he back of the </w:t>
      </w:r>
      <w:r w:rsidRPr="00F70761">
        <w:rPr>
          <w:rFonts w:ascii="Arial" w:eastAsia="Arial" w:hAnsi="Arial"/>
          <w:color w:val="000000"/>
          <w:sz w:val="20"/>
          <w:szCs w:val="20"/>
        </w:rPr>
        <w:t>room, equipped with power and audio feeds.</w:t>
      </w:r>
    </w:p>
    <w:p w14:paraId="0B1DBCE8" w14:textId="02C7B7C0" w:rsidR="00F81B9F" w:rsidRPr="00F70761" w:rsidRDefault="00F81B9F" w:rsidP="00114854">
      <w:pPr>
        <w:pStyle w:val="ListParagraph"/>
        <w:numPr>
          <w:ilvl w:val="1"/>
          <w:numId w:val="6"/>
        </w:numPr>
        <w:overflowPunct/>
        <w:autoSpaceDE/>
        <w:autoSpaceDN/>
        <w:adjustRightInd/>
        <w:spacing w:after="100" w:line="276" w:lineRule="auto"/>
        <w:textAlignment w:val="auto"/>
        <w:rPr>
          <w:rFonts w:ascii="Arial" w:eastAsia="Arial" w:hAnsi="Arial"/>
          <w:color w:val="000000"/>
          <w:sz w:val="20"/>
          <w:szCs w:val="20"/>
        </w:rPr>
      </w:pPr>
      <w:r w:rsidRPr="00F70761">
        <w:rPr>
          <w:rFonts w:ascii="Arial" w:eastAsia="Arial" w:hAnsi="Arial"/>
          <w:color w:val="000000"/>
          <w:sz w:val="20"/>
          <w:szCs w:val="20"/>
        </w:rPr>
        <w:t>Broadcast standard lighting will be low energy to</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 xml:space="preserve">support </w:t>
      </w:r>
      <w:r w:rsidR="002B7674" w:rsidRPr="00F70761">
        <w:rPr>
          <w:rFonts w:ascii="Arial" w:eastAsia="Arial" w:hAnsi="Arial"/>
          <w:color w:val="000000"/>
          <w:sz w:val="20"/>
          <w:szCs w:val="20"/>
        </w:rPr>
        <w:t>t</w:t>
      </w:r>
      <w:r w:rsidR="00DA5AE1" w:rsidRPr="00F70761">
        <w:rPr>
          <w:rFonts w:ascii="Arial" w:eastAsia="Arial" w:hAnsi="Arial"/>
          <w:color w:val="000000"/>
          <w:sz w:val="20"/>
          <w:szCs w:val="20"/>
        </w:rPr>
        <w:t>he Agency’s</w:t>
      </w:r>
      <w:r w:rsidRPr="00F70761">
        <w:rPr>
          <w:rFonts w:ascii="Arial" w:eastAsia="Arial" w:hAnsi="Arial"/>
          <w:color w:val="000000"/>
          <w:sz w:val="20"/>
          <w:szCs w:val="20"/>
        </w:rPr>
        <w:t xml:space="preserve"> sustainability policy. Lighting colours</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change throughout the day to denote different</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sessions and to support session topics. Four simultaneous interpretation booths are</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positioned to ensure clear sightlines for interpreters,</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and equipped with headsets and receivers (including</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back-up supplies) to the highest standard and</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accommodate interpreters for Spanish, French,</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German and Mandarin/Chinese. ISO 4043</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compliant, the booths will offer one console per</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interpreter, infrared radiators ensure there is no</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drop in feed, a back-up system is in place and M’s</w:t>
      </w:r>
      <w:r w:rsidR="001A45E4" w:rsidRPr="00F70761">
        <w:rPr>
          <w:rFonts w:ascii="Arial" w:eastAsia="Arial" w:hAnsi="Arial"/>
          <w:color w:val="000000"/>
          <w:sz w:val="20"/>
          <w:szCs w:val="20"/>
        </w:rPr>
        <w:t xml:space="preserve"> t</w:t>
      </w:r>
      <w:r w:rsidRPr="00F70761">
        <w:rPr>
          <w:rFonts w:ascii="Arial" w:eastAsia="Arial" w:hAnsi="Arial"/>
          <w:color w:val="000000"/>
          <w:sz w:val="20"/>
          <w:szCs w:val="20"/>
        </w:rPr>
        <w:t>echnical team tests all equipment in advance of the</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meetings and monitors it throughout the summit.</w:t>
      </w:r>
      <w:r w:rsidR="001A45E4" w:rsidRPr="00F70761">
        <w:rPr>
          <w:rFonts w:ascii="Arial" w:eastAsia="Arial" w:hAnsi="Arial"/>
          <w:color w:val="000000"/>
          <w:sz w:val="20"/>
          <w:szCs w:val="20"/>
        </w:rPr>
        <w:t xml:space="preserve"> </w:t>
      </w:r>
      <w:r w:rsidR="00DA5AE1" w:rsidRPr="00F70761">
        <w:rPr>
          <w:rFonts w:ascii="Arial" w:eastAsia="Arial" w:hAnsi="Arial"/>
          <w:color w:val="000000"/>
          <w:sz w:val="20"/>
          <w:szCs w:val="20"/>
        </w:rPr>
        <w:t>The Agency</w:t>
      </w:r>
      <w:r w:rsidRPr="00F70761">
        <w:rPr>
          <w:rFonts w:ascii="Arial" w:eastAsia="Arial" w:hAnsi="Arial"/>
          <w:color w:val="000000"/>
          <w:sz w:val="20"/>
          <w:szCs w:val="20"/>
        </w:rPr>
        <w:t xml:space="preserve"> will provide EU Commission standard interpreters</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(two per languag</w:t>
      </w:r>
      <w:r w:rsidR="00DA5AE1" w:rsidRPr="00F70761">
        <w:rPr>
          <w:rFonts w:ascii="Arial" w:eastAsia="Arial" w:hAnsi="Arial"/>
          <w:color w:val="000000"/>
          <w:sz w:val="20"/>
          <w:szCs w:val="20"/>
        </w:rPr>
        <w:t>e to accommodate breaks). The Agency</w:t>
      </w:r>
      <w:r w:rsidRPr="00F70761">
        <w:rPr>
          <w:rFonts w:ascii="Arial" w:eastAsia="Arial" w:hAnsi="Arial"/>
          <w:color w:val="000000"/>
          <w:sz w:val="20"/>
          <w:szCs w:val="20"/>
        </w:rPr>
        <w:t xml:space="preserve"> will</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brief interpreters in advance and will provide copies</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of scripts and presentations to aid interpretation.</w:t>
      </w:r>
    </w:p>
    <w:p w14:paraId="0B1DBCE9" w14:textId="55A7302F" w:rsidR="00F81B9F" w:rsidRPr="00F70761" w:rsidRDefault="001A45E4" w:rsidP="00114854">
      <w:pPr>
        <w:pStyle w:val="ListParagraph"/>
        <w:numPr>
          <w:ilvl w:val="1"/>
          <w:numId w:val="6"/>
        </w:numPr>
        <w:overflowPunct/>
        <w:autoSpaceDE/>
        <w:autoSpaceDN/>
        <w:adjustRightInd/>
        <w:spacing w:after="100" w:line="276" w:lineRule="auto"/>
        <w:textAlignment w:val="auto"/>
        <w:rPr>
          <w:rFonts w:ascii="Arial" w:eastAsia="Arial" w:hAnsi="Arial"/>
          <w:color w:val="000000"/>
          <w:sz w:val="20"/>
          <w:szCs w:val="20"/>
        </w:rPr>
      </w:pPr>
      <w:r w:rsidRPr="00F70761">
        <w:rPr>
          <w:rFonts w:ascii="Arial" w:eastAsia="Arial" w:hAnsi="Arial"/>
          <w:color w:val="000000"/>
          <w:sz w:val="20"/>
          <w:szCs w:val="20"/>
        </w:rPr>
        <w:t>A</w:t>
      </w:r>
      <w:r w:rsidR="00F81B9F" w:rsidRPr="00F70761">
        <w:rPr>
          <w:rFonts w:ascii="Arial" w:eastAsia="Arial" w:hAnsi="Arial"/>
          <w:color w:val="000000"/>
          <w:sz w:val="20"/>
          <w:szCs w:val="20"/>
        </w:rPr>
        <w:t xml:space="preserve"> laptop will run PowerPoint presentations and</w:t>
      </w:r>
      <w:r w:rsidRPr="00F70761">
        <w:rPr>
          <w:rFonts w:ascii="Arial" w:eastAsia="Arial" w:hAnsi="Arial"/>
          <w:color w:val="000000"/>
          <w:sz w:val="20"/>
          <w:szCs w:val="20"/>
        </w:rPr>
        <w:t xml:space="preserve"> </w:t>
      </w:r>
      <w:r w:rsidR="00F81B9F" w:rsidRPr="00F70761">
        <w:rPr>
          <w:rFonts w:ascii="Arial" w:eastAsia="Arial" w:hAnsi="Arial"/>
          <w:color w:val="000000"/>
          <w:sz w:val="20"/>
          <w:szCs w:val="20"/>
        </w:rPr>
        <w:t xml:space="preserve">videos, operated by </w:t>
      </w:r>
      <w:r w:rsidR="002B7674" w:rsidRPr="00F70761">
        <w:rPr>
          <w:rFonts w:ascii="Arial" w:eastAsia="Arial" w:hAnsi="Arial"/>
          <w:color w:val="000000"/>
          <w:sz w:val="20"/>
          <w:szCs w:val="20"/>
        </w:rPr>
        <w:t>t</w:t>
      </w:r>
      <w:r w:rsidR="00DA5AE1" w:rsidRPr="00F70761">
        <w:rPr>
          <w:rFonts w:ascii="Arial" w:eastAsia="Arial" w:hAnsi="Arial"/>
          <w:color w:val="000000"/>
          <w:sz w:val="20"/>
          <w:szCs w:val="20"/>
        </w:rPr>
        <w:t>he Agency’s</w:t>
      </w:r>
      <w:r w:rsidR="00F81B9F" w:rsidRPr="00F70761">
        <w:rPr>
          <w:rFonts w:ascii="Arial" w:eastAsia="Arial" w:hAnsi="Arial"/>
          <w:color w:val="000000"/>
          <w:sz w:val="20"/>
          <w:szCs w:val="20"/>
        </w:rPr>
        <w:t xml:space="preserve"> experienced engineers.</w:t>
      </w:r>
      <w:r w:rsidRPr="00F70761">
        <w:rPr>
          <w:rFonts w:ascii="Arial" w:eastAsia="Arial" w:hAnsi="Arial"/>
          <w:color w:val="000000"/>
          <w:sz w:val="20"/>
          <w:szCs w:val="20"/>
        </w:rPr>
        <w:t xml:space="preserve"> </w:t>
      </w:r>
      <w:r w:rsidR="00DA5AE1" w:rsidRPr="00F70761">
        <w:rPr>
          <w:rFonts w:ascii="Arial" w:eastAsia="Arial" w:hAnsi="Arial"/>
          <w:color w:val="000000"/>
          <w:sz w:val="20"/>
          <w:szCs w:val="20"/>
        </w:rPr>
        <w:t xml:space="preserve">An added value that </w:t>
      </w:r>
      <w:r w:rsidR="002B7674" w:rsidRPr="00F70761">
        <w:rPr>
          <w:rFonts w:ascii="Arial" w:eastAsia="Arial" w:hAnsi="Arial"/>
          <w:color w:val="000000"/>
          <w:sz w:val="20"/>
          <w:szCs w:val="20"/>
        </w:rPr>
        <w:t>t</w:t>
      </w:r>
      <w:r w:rsidR="00DA5AE1" w:rsidRPr="00F70761">
        <w:rPr>
          <w:rFonts w:ascii="Arial" w:eastAsia="Arial" w:hAnsi="Arial"/>
          <w:color w:val="000000"/>
          <w:sz w:val="20"/>
          <w:szCs w:val="20"/>
        </w:rPr>
        <w:t>he Agency</w:t>
      </w:r>
      <w:r w:rsidR="00F81B9F" w:rsidRPr="00F70761">
        <w:rPr>
          <w:rFonts w:ascii="Arial" w:eastAsia="Arial" w:hAnsi="Arial"/>
          <w:color w:val="000000"/>
          <w:sz w:val="20"/>
          <w:szCs w:val="20"/>
        </w:rPr>
        <w:t xml:space="preserve"> offers is the collation and</w:t>
      </w:r>
      <w:r w:rsidRPr="00F70761">
        <w:rPr>
          <w:rFonts w:ascii="Arial" w:eastAsia="Arial" w:hAnsi="Arial"/>
          <w:color w:val="000000"/>
          <w:sz w:val="20"/>
          <w:szCs w:val="20"/>
        </w:rPr>
        <w:t xml:space="preserve"> </w:t>
      </w:r>
      <w:r w:rsidR="00F81B9F" w:rsidRPr="00F70761">
        <w:rPr>
          <w:rFonts w:ascii="Arial" w:eastAsia="Arial" w:hAnsi="Arial"/>
          <w:color w:val="000000"/>
          <w:sz w:val="20"/>
          <w:szCs w:val="20"/>
        </w:rPr>
        <w:t>checking of all presentations in advance of the</w:t>
      </w:r>
      <w:r w:rsidRPr="00F70761">
        <w:rPr>
          <w:rFonts w:ascii="Arial" w:eastAsia="Arial" w:hAnsi="Arial"/>
          <w:color w:val="000000"/>
          <w:sz w:val="20"/>
          <w:szCs w:val="20"/>
        </w:rPr>
        <w:t xml:space="preserve"> </w:t>
      </w:r>
      <w:r w:rsidR="00F81B9F" w:rsidRPr="00F70761">
        <w:rPr>
          <w:rFonts w:ascii="Arial" w:eastAsia="Arial" w:hAnsi="Arial"/>
          <w:color w:val="000000"/>
          <w:sz w:val="20"/>
          <w:szCs w:val="20"/>
        </w:rPr>
        <w:t>event and, to ensure a consistent look across all</w:t>
      </w:r>
      <w:r w:rsidRPr="00F70761">
        <w:rPr>
          <w:rFonts w:ascii="Arial" w:eastAsia="Arial" w:hAnsi="Arial"/>
          <w:color w:val="000000"/>
          <w:sz w:val="20"/>
          <w:szCs w:val="20"/>
        </w:rPr>
        <w:t xml:space="preserve"> </w:t>
      </w:r>
      <w:r w:rsidR="00F81B9F" w:rsidRPr="00F70761">
        <w:rPr>
          <w:rFonts w:ascii="Arial" w:eastAsia="Arial" w:hAnsi="Arial"/>
          <w:color w:val="000000"/>
          <w:sz w:val="20"/>
          <w:szCs w:val="20"/>
        </w:rPr>
        <w:t xml:space="preserve">presentations, </w:t>
      </w:r>
      <w:r w:rsidR="002B7674" w:rsidRPr="00F70761">
        <w:rPr>
          <w:rFonts w:ascii="Arial" w:eastAsia="Arial" w:hAnsi="Arial"/>
          <w:color w:val="000000"/>
          <w:sz w:val="20"/>
          <w:szCs w:val="20"/>
        </w:rPr>
        <w:t>t</w:t>
      </w:r>
      <w:r w:rsidR="00DA5AE1" w:rsidRPr="00F70761">
        <w:rPr>
          <w:rFonts w:ascii="Arial" w:eastAsia="Arial" w:hAnsi="Arial"/>
          <w:color w:val="000000"/>
          <w:sz w:val="20"/>
          <w:szCs w:val="20"/>
        </w:rPr>
        <w:t>he Agency</w:t>
      </w:r>
      <w:r w:rsidR="00F81B9F" w:rsidRPr="00F70761">
        <w:rPr>
          <w:rFonts w:ascii="Arial" w:eastAsia="Arial" w:hAnsi="Arial"/>
          <w:color w:val="000000"/>
          <w:sz w:val="20"/>
          <w:szCs w:val="20"/>
        </w:rPr>
        <w:t xml:space="preserve"> will provide a branded template for</w:t>
      </w:r>
      <w:r w:rsidRPr="00F70761">
        <w:rPr>
          <w:rFonts w:ascii="Arial" w:eastAsia="Arial" w:hAnsi="Arial"/>
          <w:color w:val="000000"/>
          <w:sz w:val="20"/>
          <w:szCs w:val="20"/>
        </w:rPr>
        <w:t xml:space="preserve"> </w:t>
      </w:r>
      <w:r w:rsidR="00F81B9F" w:rsidRPr="00F70761">
        <w:rPr>
          <w:rFonts w:ascii="Arial" w:eastAsia="Arial" w:hAnsi="Arial"/>
          <w:color w:val="000000"/>
          <w:sz w:val="20"/>
          <w:szCs w:val="20"/>
        </w:rPr>
        <w:t>speakers. A briefing document will provide speakers</w:t>
      </w:r>
      <w:r w:rsidRPr="00F70761">
        <w:rPr>
          <w:rFonts w:ascii="Arial" w:eastAsia="Arial" w:hAnsi="Arial"/>
          <w:color w:val="000000"/>
          <w:sz w:val="20"/>
          <w:szCs w:val="20"/>
        </w:rPr>
        <w:t xml:space="preserve"> </w:t>
      </w:r>
      <w:r w:rsidR="00F81B9F" w:rsidRPr="00F70761">
        <w:rPr>
          <w:rFonts w:ascii="Arial" w:eastAsia="Arial" w:hAnsi="Arial"/>
          <w:color w:val="000000"/>
          <w:sz w:val="20"/>
          <w:szCs w:val="20"/>
        </w:rPr>
        <w:t>with all the information they need to prepare for the</w:t>
      </w:r>
      <w:r w:rsidRPr="00F70761">
        <w:rPr>
          <w:rFonts w:ascii="Arial" w:eastAsia="Arial" w:hAnsi="Arial"/>
          <w:color w:val="000000"/>
          <w:sz w:val="20"/>
          <w:szCs w:val="20"/>
        </w:rPr>
        <w:t xml:space="preserve"> </w:t>
      </w:r>
      <w:r w:rsidR="00F81B9F" w:rsidRPr="00F70761">
        <w:rPr>
          <w:rFonts w:ascii="Arial" w:eastAsia="Arial" w:hAnsi="Arial"/>
          <w:color w:val="000000"/>
          <w:sz w:val="20"/>
          <w:szCs w:val="20"/>
        </w:rPr>
        <w:t>event. With insufficient time to run rehearsals onsite,</w:t>
      </w:r>
      <w:r w:rsidRPr="00F70761">
        <w:rPr>
          <w:rFonts w:ascii="Arial" w:eastAsia="Arial" w:hAnsi="Arial"/>
          <w:color w:val="000000"/>
          <w:sz w:val="20"/>
          <w:szCs w:val="20"/>
        </w:rPr>
        <w:t xml:space="preserve"> </w:t>
      </w:r>
      <w:r w:rsidR="002B7674" w:rsidRPr="00F70761">
        <w:rPr>
          <w:rFonts w:ascii="Arial" w:eastAsia="Arial" w:hAnsi="Arial"/>
          <w:color w:val="000000"/>
          <w:sz w:val="20"/>
          <w:szCs w:val="20"/>
        </w:rPr>
        <w:t>t</w:t>
      </w:r>
      <w:r w:rsidR="00DA5AE1" w:rsidRPr="00F70761">
        <w:rPr>
          <w:rFonts w:ascii="Arial" w:eastAsia="Arial" w:hAnsi="Arial"/>
          <w:color w:val="000000"/>
          <w:sz w:val="20"/>
          <w:szCs w:val="20"/>
        </w:rPr>
        <w:t>he Agency</w:t>
      </w:r>
      <w:r w:rsidR="00F81B9F" w:rsidRPr="00F70761">
        <w:rPr>
          <w:rFonts w:ascii="Arial" w:eastAsia="Arial" w:hAnsi="Arial"/>
          <w:color w:val="000000"/>
          <w:sz w:val="20"/>
          <w:szCs w:val="20"/>
        </w:rPr>
        <w:t xml:space="preserve"> </w:t>
      </w:r>
      <w:r w:rsidR="00221585" w:rsidRPr="00F70761">
        <w:rPr>
          <w:rFonts w:ascii="Arial" w:eastAsia="Arial" w:hAnsi="Arial"/>
          <w:color w:val="000000"/>
          <w:sz w:val="20"/>
          <w:szCs w:val="20"/>
        </w:rPr>
        <w:t xml:space="preserve">will </w:t>
      </w:r>
      <w:r w:rsidR="00F81B9F" w:rsidRPr="00F70761">
        <w:rPr>
          <w:rFonts w:ascii="Arial" w:eastAsia="Arial" w:hAnsi="Arial"/>
          <w:color w:val="000000"/>
          <w:sz w:val="20"/>
          <w:szCs w:val="20"/>
        </w:rPr>
        <w:t>schedul</w:t>
      </w:r>
      <w:r w:rsidR="00221585" w:rsidRPr="00F70761">
        <w:rPr>
          <w:rFonts w:ascii="Arial" w:eastAsia="Arial" w:hAnsi="Arial"/>
          <w:color w:val="000000"/>
          <w:sz w:val="20"/>
          <w:szCs w:val="20"/>
        </w:rPr>
        <w:t>e</w:t>
      </w:r>
      <w:r w:rsidR="00F81B9F" w:rsidRPr="00F70761">
        <w:rPr>
          <w:rFonts w:ascii="Arial" w:eastAsia="Arial" w:hAnsi="Arial"/>
          <w:color w:val="000000"/>
          <w:sz w:val="20"/>
          <w:szCs w:val="20"/>
        </w:rPr>
        <w:t xml:space="preserve"> offsite rehearsals in</w:t>
      </w:r>
      <w:r w:rsidRPr="00F70761">
        <w:rPr>
          <w:rFonts w:ascii="Arial" w:eastAsia="Arial" w:hAnsi="Arial"/>
          <w:color w:val="000000"/>
          <w:sz w:val="20"/>
          <w:szCs w:val="20"/>
        </w:rPr>
        <w:t xml:space="preserve"> </w:t>
      </w:r>
      <w:r w:rsidR="00F81B9F" w:rsidRPr="00F70761">
        <w:rPr>
          <w:rFonts w:ascii="Arial" w:eastAsia="Arial" w:hAnsi="Arial"/>
          <w:color w:val="000000"/>
          <w:sz w:val="20"/>
          <w:szCs w:val="20"/>
        </w:rPr>
        <w:t>advance supported by onsite briefings prior to each</w:t>
      </w:r>
      <w:r w:rsidRPr="00F70761">
        <w:rPr>
          <w:rFonts w:ascii="Arial" w:eastAsia="Arial" w:hAnsi="Arial"/>
          <w:color w:val="000000"/>
          <w:sz w:val="20"/>
          <w:szCs w:val="20"/>
        </w:rPr>
        <w:t xml:space="preserve"> </w:t>
      </w:r>
      <w:r w:rsidR="00F81B9F" w:rsidRPr="00F70761">
        <w:rPr>
          <w:rFonts w:ascii="Arial" w:eastAsia="Arial" w:hAnsi="Arial"/>
          <w:color w:val="000000"/>
          <w:sz w:val="20"/>
          <w:szCs w:val="20"/>
        </w:rPr>
        <w:t>session.</w:t>
      </w:r>
    </w:p>
    <w:p w14:paraId="0B1DBCEA" w14:textId="6AD0291B" w:rsidR="00F81B9F" w:rsidRPr="00F70761" w:rsidRDefault="00221585" w:rsidP="00114854">
      <w:pPr>
        <w:pStyle w:val="ListParagraph"/>
        <w:numPr>
          <w:ilvl w:val="1"/>
          <w:numId w:val="6"/>
        </w:numPr>
        <w:overflowPunct/>
        <w:autoSpaceDE/>
        <w:autoSpaceDN/>
        <w:adjustRightInd/>
        <w:spacing w:after="100" w:line="276" w:lineRule="auto"/>
        <w:textAlignment w:val="auto"/>
        <w:rPr>
          <w:rFonts w:ascii="Arial" w:eastAsia="Arial" w:hAnsi="Arial"/>
          <w:color w:val="000000"/>
          <w:sz w:val="20"/>
          <w:szCs w:val="20"/>
        </w:rPr>
      </w:pPr>
      <w:r w:rsidRPr="00F70761">
        <w:rPr>
          <w:rFonts w:ascii="Arial" w:eastAsia="Arial" w:hAnsi="Arial"/>
          <w:color w:val="000000"/>
          <w:sz w:val="20"/>
          <w:szCs w:val="20"/>
        </w:rPr>
        <w:t>T</w:t>
      </w:r>
      <w:r w:rsidR="00F81B9F" w:rsidRPr="00F70761">
        <w:rPr>
          <w:rFonts w:ascii="Arial" w:eastAsia="Arial" w:hAnsi="Arial"/>
          <w:color w:val="000000"/>
          <w:sz w:val="20"/>
          <w:szCs w:val="20"/>
        </w:rPr>
        <w:t xml:space="preserve">he room </w:t>
      </w:r>
      <w:r w:rsidRPr="00F70761">
        <w:rPr>
          <w:rFonts w:ascii="Arial" w:eastAsia="Arial" w:hAnsi="Arial"/>
          <w:color w:val="000000"/>
          <w:sz w:val="20"/>
          <w:szCs w:val="20"/>
        </w:rPr>
        <w:t>will be</w:t>
      </w:r>
      <w:r w:rsidR="00F81B9F" w:rsidRPr="00F70761">
        <w:rPr>
          <w:rFonts w:ascii="Arial" w:eastAsia="Arial" w:hAnsi="Arial"/>
          <w:color w:val="000000"/>
          <w:sz w:val="20"/>
          <w:szCs w:val="20"/>
        </w:rPr>
        <w:t xml:space="preserve"> set</w:t>
      </w:r>
      <w:r w:rsidRPr="00F70761">
        <w:rPr>
          <w:rFonts w:ascii="Arial" w:eastAsia="Arial" w:hAnsi="Arial"/>
          <w:color w:val="000000"/>
          <w:sz w:val="20"/>
          <w:szCs w:val="20"/>
        </w:rPr>
        <w:t xml:space="preserve"> up</w:t>
      </w:r>
      <w:r w:rsidR="00F81B9F" w:rsidRPr="00F70761">
        <w:rPr>
          <w:rFonts w:ascii="Arial" w:eastAsia="Arial" w:hAnsi="Arial"/>
          <w:color w:val="000000"/>
          <w:sz w:val="20"/>
          <w:szCs w:val="20"/>
        </w:rPr>
        <w:t xml:space="preserve"> theatre style for</w:t>
      </w:r>
      <w:r w:rsidR="001A45E4" w:rsidRPr="00F70761">
        <w:rPr>
          <w:rFonts w:ascii="Arial" w:eastAsia="Arial" w:hAnsi="Arial"/>
          <w:color w:val="000000"/>
          <w:sz w:val="20"/>
          <w:szCs w:val="20"/>
        </w:rPr>
        <w:t xml:space="preserve"> </w:t>
      </w:r>
      <w:r w:rsidR="00F81B9F" w:rsidRPr="00F70761">
        <w:rPr>
          <w:rFonts w:ascii="Arial" w:eastAsia="Arial" w:hAnsi="Arial"/>
          <w:color w:val="000000"/>
          <w:sz w:val="20"/>
          <w:szCs w:val="20"/>
        </w:rPr>
        <w:t>500. This layout gives delegates excellent sightlines</w:t>
      </w:r>
      <w:r w:rsidR="001A45E4" w:rsidRPr="00F70761">
        <w:rPr>
          <w:rFonts w:ascii="Arial" w:eastAsia="Arial" w:hAnsi="Arial"/>
          <w:color w:val="000000"/>
          <w:sz w:val="20"/>
          <w:szCs w:val="20"/>
        </w:rPr>
        <w:t xml:space="preserve"> </w:t>
      </w:r>
      <w:r w:rsidR="00F81B9F" w:rsidRPr="00F70761">
        <w:rPr>
          <w:rFonts w:ascii="Arial" w:eastAsia="Arial" w:hAnsi="Arial"/>
          <w:color w:val="000000"/>
          <w:sz w:val="20"/>
          <w:szCs w:val="20"/>
        </w:rPr>
        <w:t>to all three screens and facilitates microphone</w:t>
      </w:r>
      <w:r w:rsidR="001A45E4" w:rsidRPr="00F70761">
        <w:rPr>
          <w:rFonts w:ascii="Arial" w:eastAsia="Arial" w:hAnsi="Arial"/>
          <w:color w:val="000000"/>
          <w:sz w:val="20"/>
          <w:szCs w:val="20"/>
        </w:rPr>
        <w:t xml:space="preserve"> </w:t>
      </w:r>
      <w:r w:rsidR="00F81B9F" w:rsidRPr="00F70761">
        <w:rPr>
          <w:rFonts w:ascii="Arial" w:eastAsia="Arial" w:hAnsi="Arial"/>
          <w:color w:val="000000"/>
          <w:sz w:val="20"/>
          <w:szCs w:val="20"/>
        </w:rPr>
        <w:t>handling dur</w:t>
      </w:r>
      <w:r w:rsidR="00DA5AE1" w:rsidRPr="00F70761">
        <w:rPr>
          <w:rFonts w:ascii="Arial" w:eastAsia="Arial" w:hAnsi="Arial"/>
          <w:color w:val="000000"/>
          <w:sz w:val="20"/>
          <w:szCs w:val="20"/>
        </w:rPr>
        <w:t xml:space="preserve">ing questions from the floor. The Agency </w:t>
      </w:r>
      <w:r w:rsidR="00F81B9F" w:rsidRPr="00F70761">
        <w:rPr>
          <w:rFonts w:ascii="Arial" w:eastAsia="Arial" w:hAnsi="Arial"/>
          <w:color w:val="000000"/>
          <w:sz w:val="20"/>
          <w:szCs w:val="20"/>
        </w:rPr>
        <w:t>has</w:t>
      </w:r>
      <w:r w:rsidR="001A45E4" w:rsidRPr="00F70761">
        <w:rPr>
          <w:rFonts w:ascii="Arial" w:eastAsia="Arial" w:hAnsi="Arial"/>
          <w:color w:val="000000"/>
          <w:sz w:val="20"/>
          <w:szCs w:val="20"/>
        </w:rPr>
        <w:t xml:space="preserve"> </w:t>
      </w:r>
      <w:r w:rsidR="00F81B9F" w:rsidRPr="00F70761">
        <w:rPr>
          <w:rFonts w:ascii="Arial" w:eastAsia="Arial" w:hAnsi="Arial"/>
          <w:color w:val="000000"/>
          <w:sz w:val="20"/>
          <w:szCs w:val="20"/>
        </w:rPr>
        <w:t>allowed for six handheld microphones, with a further</w:t>
      </w:r>
      <w:r w:rsidR="001A45E4" w:rsidRPr="00F70761">
        <w:rPr>
          <w:rFonts w:ascii="Arial" w:eastAsia="Arial" w:hAnsi="Arial"/>
          <w:color w:val="000000"/>
          <w:sz w:val="20"/>
          <w:szCs w:val="20"/>
        </w:rPr>
        <w:t xml:space="preserve"> </w:t>
      </w:r>
      <w:r w:rsidR="00F81B9F" w:rsidRPr="00F70761">
        <w:rPr>
          <w:rFonts w:ascii="Arial" w:eastAsia="Arial" w:hAnsi="Arial"/>
          <w:color w:val="000000"/>
          <w:sz w:val="20"/>
          <w:szCs w:val="20"/>
        </w:rPr>
        <w:t>four in each of the breakouts. This still allows for</w:t>
      </w:r>
      <w:r w:rsidR="001A45E4" w:rsidRPr="00F70761">
        <w:rPr>
          <w:rFonts w:ascii="Arial" w:eastAsia="Arial" w:hAnsi="Arial"/>
          <w:color w:val="000000"/>
          <w:sz w:val="20"/>
          <w:szCs w:val="20"/>
        </w:rPr>
        <w:t xml:space="preserve"> </w:t>
      </w:r>
      <w:r w:rsidR="00F81B9F" w:rsidRPr="00F70761">
        <w:rPr>
          <w:rFonts w:ascii="Arial" w:eastAsia="Arial" w:hAnsi="Arial"/>
          <w:color w:val="000000"/>
          <w:sz w:val="20"/>
          <w:szCs w:val="20"/>
        </w:rPr>
        <w:t>additional microphones to be available from the ICC</w:t>
      </w:r>
      <w:r w:rsidR="001A45E4" w:rsidRPr="00F70761">
        <w:rPr>
          <w:rFonts w:ascii="Arial" w:eastAsia="Arial" w:hAnsi="Arial"/>
          <w:color w:val="000000"/>
          <w:sz w:val="20"/>
          <w:szCs w:val="20"/>
        </w:rPr>
        <w:t xml:space="preserve"> </w:t>
      </w:r>
      <w:r w:rsidR="00F81B9F" w:rsidRPr="00F70761">
        <w:rPr>
          <w:rFonts w:ascii="Arial" w:eastAsia="Arial" w:hAnsi="Arial"/>
          <w:color w:val="000000"/>
          <w:sz w:val="20"/>
          <w:szCs w:val="20"/>
        </w:rPr>
        <w:t>package. Following the keynote address and during</w:t>
      </w:r>
      <w:r w:rsidR="001A45E4" w:rsidRPr="00F70761">
        <w:rPr>
          <w:rFonts w:ascii="Arial" w:eastAsia="Arial" w:hAnsi="Arial"/>
          <w:color w:val="000000"/>
          <w:sz w:val="20"/>
          <w:szCs w:val="20"/>
        </w:rPr>
        <w:t xml:space="preserve"> </w:t>
      </w:r>
      <w:r w:rsidR="00DA5AE1" w:rsidRPr="00F70761">
        <w:rPr>
          <w:rFonts w:ascii="Arial" w:eastAsia="Arial" w:hAnsi="Arial"/>
          <w:color w:val="000000"/>
          <w:sz w:val="20"/>
          <w:szCs w:val="20"/>
        </w:rPr>
        <w:t xml:space="preserve">the first coffee break, </w:t>
      </w:r>
      <w:r w:rsidR="002B7674" w:rsidRPr="00F70761">
        <w:rPr>
          <w:rFonts w:ascii="Arial" w:eastAsia="Arial" w:hAnsi="Arial"/>
          <w:color w:val="000000"/>
          <w:sz w:val="20"/>
          <w:szCs w:val="20"/>
        </w:rPr>
        <w:t>t</w:t>
      </w:r>
      <w:r w:rsidR="00DA5AE1" w:rsidRPr="00F70761">
        <w:rPr>
          <w:rFonts w:ascii="Arial" w:eastAsia="Arial" w:hAnsi="Arial"/>
          <w:color w:val="000000"/>
          <w:sz w:val="20"/>
          <w:szCs w:val="20"/>
        </w:rPr>
        <w:t>he Agency</w:t>
      </w:r>
      <w:r w:rsidR="00F81B9F" w:rsidRPr="00F70761">
        <w:rPr>
          <w:rFonts w:ascii="Arial" w:eastAsia="Arial" w:hAnsi="Arial"/>
          <w:color w:val="000000"/>
          <w:sz w:val="20"/>
          <w:szCs w:val="20"/>
        </w:rPr>
        <w:t xml:space="preserve"> will change the onstage</w:t>
      </w:r>
      <w:r w:rsidR="001A45E4" w:rsidRPr="00F70761">
        <w:rPr>
          <w:rFonts w:ascii="Arial" w:eastAsia="Arial" w:hAnsi="Arial"/>
          <w:color w:val="000000"/>
          <w:sz w:val="20"/>
          <w:szCs w:val="20"/>
        </w:rPr>
        <w:t xml:space="preserve"> </w:t>
      </w:r>
      <w:r w:rsidR="00F81B9F" w:rsidRPr="00F70761">
        <w:rPr>
          <w:rFonts w:ascii="Arial" w:eastAsia="Arial" w:hAnsi="Arial"/>
          <w:color w:val="000000"/>
          <w:sz w:val="20"/>
          <w:szCs w:val="20"/>
        </w:rPr>
        <w:t>furniture to an interactive setting for the remaining</w:t>
      </w:r>
      <w:r w:rsidR="001A45E4" w:rsidRPr="00F70761">
        <w:rPr>
          <w:rFonts w:ascii="Arial" w:eastAsia="Arial" w:hAnsi="Arial"/>
          <w:color w:val="000000"/>
          <w:sz w:val="20"/>
          <w:szCs w:val="20"/>
        </w:rPr>
        <w:t xml:space="preserve"> </w:t>
      </w:r>
      <w:r w:rsidR="00F81B9F" w:rsidRPr="00F70761">
        <w:rPr>
          <w:rFonts w:ascii="Arial" w:eastAsia="Arial" w:hAnsi="Arial"/>
          <w:color w:val="000000"/>
          <w:sz w:val="20"/>
          <w:szCs w:val="20"/>
        </w:rPr>
        <w:t>sessions. This setting encourages the audience and</w:t>
      </w:r>
      <w:r w:rsidR="001A45E4" w:rsidRPr="00F70761">
        <w:rPr>
          <w:rFonts w:ascii="Arial" w:eastAsia="Arial" w:hAnsi="Arial"/>
          <w:color w:val="000000"/>
          <w:sz w:val="20"/>
          <w:szCs w:val="20"/>
        </w:rPr>
        <w:t xml:space="preserve"> </w:t>
      </w:r>
      <w:r w:rsidR="00F81B9F" w:rsidRPr="00F70761">
        <w:rPr>
          <w:rFonts w:ascii="Arial" w:eastAsia="Arial" w:hAnsi="Arial"/>
          <w:color w:val="000000"/>
          <w:sz w:val="20"/>
          <w:szCs w:val="20"/>
        </w:rPr>
        <w:t>speakers in open dialogue and supports the drive</w:t>
      </w:r>
      <w:r w:rsidR="001A45E4" w:rsidRPr="00F70761">
        <w:rPr>
          <w:rFonts w:ascii="Arial" w:eastAsia="Arial" w:hAnsi="Arial"/>
          <w:color w:val="000000"/>
          <w:sz w:val="20"/>
          <w:szCs w:val="20"/>
        </w:rPr>
        <w:t xml:space="preserve"> </w:t>
      </w:r>
      <w:r w:rsidR="00F81B9F" w:rsidRPr="00F70761">
        <w:rPr>
          <w:rFonts w:ascii="Arial" w:eastAsia="Arial" w:hAnsi="Arial"/>
          <w:color w:val="000000"/>
          <w:sz w:val="20"/>
          <w:szCs w:val="20"/>
        </w:rPr>
        <w:t>for sharing learning and advancing international</w:t>
      </w:r>
      <w:r w:rsidR="001A45E4" w:rsidRPr="00F70761">
        <w:rPr>
          <w:rFonts w:ascii="Arial" w:eastAsia="Arial" w:hAnsi="Arial"/>
          <w:color w:val="000000"/>
          <w:sz w:val="20"/>
          <w:szCs w:val="20"/>
        </w:rPr>
        <w:t xml:space="preserve"> </w:t>
      </w:r>
      <w:r w:rsidR="00F81B9F" w:rsidRPr="00F70761">
        <w:rPr>
          <w:rFonts w:ascii="Arial" w:eastAsia="Arial" w:hAnsi="Arial"/>
          <w:color w:val="000000"/>
          <w:sz w:val="20"/>
          <w:szCs w:val="20"/>
        </w:rPr>
        <w:t>initiatives through interaction. Speakers have tie clip</w:t>
      </w:r>
      <w:r w:rsidR="001A45E4" w:rsidRPr="00F70761">
        <w:rPr>
          <w:rFonts w:ascii="Arial" w:eastAsia="Arial" w:hAnsi="Arial"/>
          <w:color w:val="000000"/>
          <w:sz w:val="20"/>
          <w:szCs w:val="20"/>
        </w:rPr>
        <w:t xml:space="preserve"> </w:t>
      </w:r>
      <w:r w:rsidR="00F81B9F" w:rsidRPr="00F70761">
        <w:rPr>
          <w:rFonts w:ascii="Arial" w:eastAsia="Arial" w:hAnsi="Arial"/>
          <w:color w:val="000000"/>
          <w:sz w:val="20"/>
          <w:szCs w:val="20"/>
        </w:rPr>
        <w:t>microphones and handheld microphones facilitate</w:t>
      </w:r>
      <w:r w:rsidR="001A45E4" w:rsidRPr="00F70761">
        <w:rPr>
          <w:rFonts w:ascii="Arial" w:eastAsia="Arial" w:hAnsi="Arial"/>
          <w:color w:val="000000"/>
          <w:sz w:val="20"/>
          <w:szCs w:val="20"/>
        </w:rPr>
        <w:t xml:space="preserve"> </w:t>
      </w:r>
      <w:r w:rsidR="00F81B9F" w:rsidRPr="00F70761">
        <w:rPr>
          <w:rFonts w:ascii="Arial" w:eastAsia="Arial" w:hAnsi="Arial"/>
          <w:color w:val="000000"/>
          <w:sz w:val="20"/>
          <w:szCs w:val="20"/>
        </w:rPr>
        <w:t>audience contributions.</w:t>
      </w:r>
    </w:p>
    <w:p w14:paraId="0B1DBCEB" w14:textId="719F74B4" w:rsidR="00F81B9F" w:rsidRPr="00F70761" w:rsidRDefault="00F81B9F" w:rsidP="00114854">
      <w:pPr>
        <w:pStyle w:val="ListParagraph"/>
        <w:numPr>
          <w:ilvl w:val="1"/>
          <w:numId w:val="6"/>
        </w:numPr>
        <w:overflowPunct/>
        <w:autoSpaceDE/>
        <w:autoSpaceDN/>
        <w:adjustRightInd/>
        <w:spacing w:after="100" w:line="276" w:lineRule="auto"/>
        <w:textAlignment w:val="auto"/>
        <w:rPr>
          <w:rFonts w:ascii="Arial" w:eastAsia="Arial" w:hAnsi="Arial"/>
          <w:color w:val="000000"/>
          <w:sz w:val="20"/>
          <w:szCs w:val="20"/>
        </w:rPr>
      </w:pPr>
      <w:r w:rsidRPr="00F70761">
        <w:rPr>
          <w:rFonts w:ascii="Arial" w:eastAsia="Arial" w:hAnsi="Arial"/>
          <w:color w:val="000000"/>
          <w:sz w:val="20"/>
          <w:szCs w:val="20"/>
        </w:rPr>
        <w:t>When breakout sessions commence, audience</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 xml:space="preserve">numbers in </w:t>
      </w:r>
      <w:r w:rsidR="00DA5AE1" w:rsidRPr="00F70761">
        <w:rPr>
          <w:rFonts w:ascii="Arial" w:eastAsia="Arial" w:hAnsi="Arial"/>
          <w:color w:val="000000"/>
          <w:sz w:val="20"/>
          <w:szCs w:val="20"/>
        </w:rPr>
        <w:t xml:space="preserve">Hall 4 will likely reduce, and </w:t>
      </w:r>
      <w:r w:rsidR="002B7674" w:rsidRPr="00F70761">
        <w:rPr>
          <w:rFonts w:ascii="Arial" w:eastAsia="Arial" w:hAnsi="Arial"/>
          <w:color w:val="000000"/>
          <w:sz w:val="20"/>
          <w:szCs w:val="20"/>
        </w:rPr>
        <w:t>t</w:t>
      </w:r>
      <w:r w:rsidR="00DA5AE1" w:rsidRPr="00F70761">
        <w:rPr>
          <w:rFonts w:ascii="Arial" w:eastAsia="Arial" w:hAnsi="Arial"/>
          <w:color w:val="000000"/>
          <w:sz w:val="20"/>
          <w:szCs w:val="20"/>
        </w:rPr>
        <w:t>he Agency</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recommends some theatre style seating be removed</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and lighting changed to a more intimate setting for</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Hall 4 breakouts.</w:t>
      </w:r>
    </w:p>
    <w:p w14:paraId="0B1DBCEC" w14:textId="615E4E95" w:rsidR="001A45E4" w:rsidRPr="00F70761" w:rsidRDefault="00F81B9F" w:rsidP="00114854">
      <w:pPr>
        <w:pStyle w:val="ListParagraph"/>
        <w:numPr>
          <w:ilvl w:val="1"/>
          <w:numId w:val="6"/>
        </w:numPr>
        <w:overflowPunct/>
        <w:autoSpaceDE/>
        <w:autoSpaceDN/>
        <w:adjustRightInd/>
        <w:spacing w:after="100" w:line="276" w:lineRule="auto"/>
        <w:textAlignment w:val="auto"/>
        <w:rPr>
          <w:rFonts w:ascii="Arial" w:eastAsia="Arial" w:hAnsi="Arial"/>
          <w:color w:val="000000"/>
          <w:sz w:val="20"/>
          <w:szCs w:val="20"/>
        </w:rPr>
      </w:pPr>
      <w:r w:rsidRPr="00F70761">
        <w:rPr>
          <w:rFonts w:ascii="Arial" w:eastAsia="Arial" w:hAnsi="Arial"/>
          <w:color w:val="000000"/>
          <w:sz w:val="20"/>
          <w:szCs w:val="20"/>
        </w:rPr>
        <w:t>At the end of the final session,</w:t>
      </w:r>
      <w:r w:rsidR="001A45E4" w:rsidRPr="00F70761">
        <w:rPr>
          <w:rFonts w:ascii="Arial" w:eastAsia="Arial" w:hAnsi="Arial"/>
          <w:color w:val="000000"/>
          <w:sz w:val="20"/>
          <w:szCs w:val="20"/>
        </w:rPr>
        <w:t xml:space="preserve"> Hall </w:t>
      </w:r>
      <w:r w:rsidRPr="00F70761">
        <w:rPr>
          <w:rFonts w:ascii="Arial" w:eastAsia="Arial" w:hAnsi="Arial"/>
          <w:color w:val="000000"/>
          <w:sz w:val="20"/>
          <w:szCs w:val="20"/>
        </w:rPr>
        <w:t>4 will be reset for the</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evening reception. The ICC</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require one hour for the</w:t>
      </w:r>
      <w:r w:rsidR="001A45E4" w:rsidRPr="00F70761">
        <w:rPr>
          <w:rFonts w:ascii="Arial" w:eastAsia="Arial" w:hAnsi="Arial"/>
          <w:color w:val="000000"/>
          <w:sz w:val="20"/>
          <w:szCs w:val="20"/>
        </w:rPr>
        <w:t xml:space="preserve"> </w:t>
      </w:r>
      <w:r w:rsidR="002B7674" w:rsidRPr="00F70761">
        <w:rPr>
          <w:rFonts w:ascii="Arial" w:eastAsia="Arial" w:hAnsi="Arial"/>
          <w:color w:val="000000"/>
          <w:sz w:val="20"/>
          <w:szCs w:val="20"/>
        </w:rPr>
        <w:t>turnaround and t</w:t>
      </w:r>
      <w:r w:rsidR="00DA5AE1" w:rsidRPr="00F70761">
        <w:rPr>
          <w:rFonts w:ascii="Arial" w:eastAsia="Arial" w:hAnsi="Arial"/>
          <w:color w:val="000000"/>
          <w:sz w:val="20"/>
          <w:szCs w:val="20"/>
        </w:rPr>
        <w:t>he Agency</w:t>
      </w:r>
      <w:r w:rsidRPr="00F70761">
        <w:rPr>
          <w:rFonts w:ascii="Arial" w:eastAsia="Arial" w:hAnsi="Arial"/>
          <w:color w:val="000000"/>
          <w:sz w:val="20"/>
          <w:szCs w:val="20"/>
        </w:rPr>
        <w:t xml:space="preserve"> will support</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the venue to ensure furniture</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is removed and replaced with</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poseur tables and occasional</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seating at the back of the</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room. Lighting will transform</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the stage, creating a suitable</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evening ambience, and a lectern</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 xml:space="preserve">provided for speeches. </w:t>
      </w:r>
    </w:p>
    <w:p w14:paraId="0B1DBCED" w14:textId="79610FC5" w:rsidR="001A45E4" w:rsidRPr="00F70761" w:rsidRDefault="00221585" w:rsidP="00114854">
      <w:pPr>
        <w:pStyle w:val="ListParagraph"/>
        <w:numPr>
          <w:ilvl w:val="0"/>
          <w:numId w:val="6"/>
        </w:numPr>
        <w:overflowPunct/>
        <w:autoSpaceDE/>
        <w:autoSpaceDN/>
        <w:adjustRightInd/>
        <w:spacing w:after="100" w:line="276" w:lineRule="auto"/>
        <w:textAlignment w:val="auto"/>
        <w:rPr>
          <w:rFonts w:ascii="Arial" w:eastAsia="Arial" w:hAnsi="Arial"/>
          <w:b/>
          <w:color w:val="000000"/>
          <w:sz w:val="20"/>
          <w:szCs w:val="20"/>
        </w:rPr>
      </w:pPr>
      <w:r w:rsidRPr="00F70761">
        <w:rPr>
          <w:rFonts w:ascii="Arial" w:eastAsia="Arial" w:hAnsi="Arial"/>
          <w:b/>
          <w:color w:val="000000"/>
          <w:sz w:val="20"/>
          <w:szCs w:val="20"/>
        </w:rPr>
        <w:t>INSTALL AND DISMANTLE</w:t>
      </w:r>
    </w:p>
    <w:p w14:paraId="0B1DBCEE" w14:textId="702C3AAA" w:rsidR="00F81B9F" w:rsidRPr="00F70761" w:rsidRDefault="00DA5AE1" w:rsidP="00114854">
      <w:pPr>
        <w:pStyle w:val="ListParagraph"/>
        <w:numPr>
          <w:ilvl w:val="1"/>
          <w:numId w:val="6"/>
        </w:numPr>
        <w:overflowPunct/>
        <w:autoSpaceDE/>
        <w:autoSpaceDN/>
        <w:adjustRightInd/>
        <w:spacing w:after="100" w:line="276" w:lineRule="auto"/>
        <w:textAlignment w:val="auto"/>
        <w:rPr>
          <w:rFonts w:ascii="Arial" w:eastAsia="Arial" w:hAnsi="Arial"/>
          <w:color w:val="000000"/>
          <w:sz w:val="20"/>
          <w:szCs w:val="20"/>
        </w:rPr>
      </w:pPr>
      <w:r w:rsidRPr="00F70761">
        <w:rPr>
          <w:rFonts w:ascii="Arial" w:eastAsia="Arial" w:hAnsi="Arial"/>
          <w:color w:val="000000"/>
          <w:sz w:val="20"/>
          <w:szCs w:val="20"/>
        </w:rPr>
        <w:t>The Agency</w:t>
      </w:r>
      <w:r w:rsidR="00F81B9F" w:rsidRPr="00F70761">
        <w:rPr>
          <w:rFonts w:ascii="Arial" w:eastAsia="Arial" w:hAnsi="Arial"/>
          <w:color w:val="000000"/>
          <w:sz w:val="20"/>
          <w:szCs w:val="20"/>
        </w:rPr>
        <w:t xml:space="preserve"> will work closely with the ICC to ensure the</w:t>
      </w:r>
      <w:r w:rsidR="001A45E4" w:rsidRPr="00F70761">
        <w:rPr>
          <w:rFonts w:ascii="Arial" w:eastAsia="Arial" w:hAnsi="Arial"/>
          <w:color w:val="000000"/>
          <w:sz w:val="20"/>
          <w:szCs w:val="20"/>
        </w:rPr>
        <w:t xml:space="preserve"> </w:t>
      </w:r>
      <w:r w:rsidR="00F81B9F" w:rsidRPr="00F70761">
        <w:rPr>
          <w:rFonts w:ascii="Arial" w:eastAsia="Arial" w:hAnsi="Arial"/>
          <w:color w:val="000000"/>
          <w:sz w:val="20"/>
          <w:szCs w:val="20"/>
        </w:rPr>
        <w:t>event is built and ready in the two-hour set up</w:t>
      </w:r>
      <w:r w:rsidR="001A45E4" w:rsidRPr="00F70761">
        <w:rPr>
          <w:rFonts w:ascii="Arial" w:eastAsia="Arial" w:hAnsi="Arial"/>
          <w:color w:val="000000"/>
          <w:sz w:val="20"/>
          <w:szCs w:val="20"/>
        </w:rPr>
        <w:t xml:space="preserve"> </w:t>
      </w:r>
      <w:r w:rsidR="00F81B9F" w:rsidRPr="00F70761">
        <w:rPr>
          <w:rFonts w:ascii="Arial" w:eastAsia="Arial" w:hAnsi="Arial"/>
          <w:color w:val="000000"/>
          <w:sz w:val="20"/>
          <w:szCs w:val="20"/>
        </w:rPr>
        <w:t xml:space="preserve">period </w:t>
      </w:r>
      <w:r w:rsidR="00221585" w:rsidRPr="00F70761">
        <w:rPr>
          <w:rFonts w:ascii="Arial" w:eastAsia="Arial" w:hAnsi="Arial"/>
          <w:color w:val="000000"/>
          <w:sz w:val="20"/>
          <w:szCs w:val="20"/>
        </w:rPr>
        <w:t>allocated. The</w:t>
      </w:r>
      <w:r w:rsidRPr="00F70761">
        <w:rPr>
          <w:rFonts w:ascii="Arial" w:eastAsia="Arial" w:hAnsi="Arial"/>
          <w:color w:val="000000"/>
          <w:sz w:val="20"/>
          <w:szCs w:val="20"/>
        </w:rPr>
        <w:t xml:space="preserve"> Agency</w:t>
      </w:r>
      <w:r w:rsidR="00F81B9F" w:rsidRPr="00F70761">
        <w:rPr>
          <w:rFonts w:ascii="Arial" w:eastAsia="Arial" w:hAnsi="Arial"/>
          <w:color w:val="000000"/>
          <w:sz w:val="20"/>
          <w:szCs w:val="20"/>
        </w:rPr>
        <w:t xml:space="preserve"> will</w:t>
      </w:r>
      <w:r w:rsidR="001A45E4" w:rsidRPr="00F70761">
        <w:rPr>
          <w:rFonts w:ascii="Arial" w:eastAsia="Arial" w:hAnsi="Arial"/>
          <w:color w:val="000000"/>
          <w:sz w:val="20"/>
          <w:szCs w:val="20"/>
        </w:rPr>
        <w:t xml:space="preserve"> </w:t>
      </w:r>
      <w:r w:rsidR="00F81B9F" w:rsidRPr="00F70761">
        <w:rPr>
          <w:rFonts w:ascii="Arial" w:eastAsia="Arial" w:hAnsi="Arial"/>
          <w:color w:val="000000"/>
          <w:sz w:val="20"/>
          <w:szCs w:val="20"/>
        </w:rPr>
        <w:t>accommodate speaker familiarisation sessions</w:t>
      </w:r>
      <w:r w:rsidR="001A45E4" w:rsidRPr="00F70761">
        <w:rPr>
          <w:rFonts w:ascii="Arial" w:eastAsia="Arial" w:hAnsi="Arial"/>
          <w:color w:val="000000"/>
          <w:sz w:val="20"/>
          <w:szCs w:val="20"/>
        </w:rPr>
        <w:t xml:space="preserve"> </w:t>
      </w:r>
      <w:r w:rsidR="00F81B9F" w:rsidRPr="00F70761">
        <w:rPr>
          <w:rFonts w:ascii="Arial" w:eastAsia="Arial" w:hAnsi="Arial"/>
          <w:color w:val="000000"/>
          <w:sz w:val="20"/>
          <w:szCs w:val="20"/>
        </w:rPr>
        <w:t>during coffee breaks and lunch. Following the end</w:t>
      </w:r>
      <w:r w:rsidR="001A45E4" w:rsidRPr="00F70761">
        <w:rPr>
          <w:rFonts w:ascii="Arial" w:eastAsia="Arial" w:hAnsi="Arial"/>
          <w:color w:val="000000"/>
          <w:sz w:val="20"/>
          <w:szCs w:val="20"/>
        </w:rPr>
        <w:t xml:space="preserve"> </w:t>
      </w:r>
      <w:r w:rsidR="00F81B9F" w:rsidRPr="00F70761">
        <w:rPr>
          <w:rFonts w:ascii="Arial" w:eastAsia="Arial" w:hAnsi="Arial"/>
          <w:color w:val="000000"/>
          <w:sz w:val="20"/>
          <w:szCs w:val="20"/>
        </w:rPr>
        <w:t xml:space="preserve">of the evening reception, </w:t>
      </w:r>
      <w:r w:rsidR="00221585" w:rsidRPr="00F70761">
        <w:rPr>
          <w:rFonts w:ascii="Arial" w:eastAsia="Arial" w:hAnsi="Arial"/>
          <w:color w:val="000000"/>
          <w:sz w:val="20"/>
          <w:szCs w:val="20"/>
        </w:rPr>
        <w:t>t</w:t>
      </w:r>
      <w:r w:rsidRPr="00F70761">
        <w:rPr>
          <w:rFonts w:ascii="Arial" w:eastAsia="Arial" w:hAnsi="Arial"/>
          <w:color w:val="000000"/>
          <w:sz w:val="20"/>
          <w:szCs w:val="20"/>
        </w:rPr>
        <w:t>he Agency</w:t>
      </w:r>
      <w:r w:rsidR="00F81B9F" w:rsidRPr="00F70761">
        <w:rPr>
          <w:rFonts w:ascii="Arial" w:eastAsia="Arial" w:hAnsi="Arial"/>
          <w:color w:val="000000"/>
          <w:sz w:val="20"/>
          <w:szCs w:val="20"/>
        </w:rPr>
        <w:t xml:space="preserve"> will ensure equipment is</w:t>
      </w:r>
      <w:r w:rsidR="001A45E4" w:rsidRPr="00F70761">
        <w:rPr>
          <w:rFonts w:ascii="Arial" w:eastAsia="Arial" w:hAnsi="Arial"/>
          <w:color w:val="000000"/>
          <w:sz w:val="20"/>
          <w:szCs w:val="20"/>
        </w:rPr>
        <w:t xml:space="preserve"> </w:t>
      </w:r>
      <w:r w:rsidR="00F81B9F" w:rsidRPr="00F70761">
        <w:rPr>
          <w:rFonts w:ascii="Arial" w:eastAsia="Arial" w:hAnsi="Arial"/>
          <w:color w:val="000000"/>
          <w:sz w:val="20"/>
          <w:szCs w:val="20"/>
        </w:rPr>
        <w:t>removed in a timely manner.</w:t>
      </w:r>
    </w:p>
    <w:p w14:paraId="0B1DBCEF" w14:textId="0D5EE991" w:rsidR="001A45E4" w:rsidRPr="00F70761" w:rsidRDefault="001A45E4" w:rsidP="00114854">
      <w:pPr>
        <w:pStyle w:val="ListParagraph"/>
        <w:numPr>
          <w:ilvl w:val="0"/>
          <w:numId w:val="6"/>
        </w:numPr>
        <w:overflowPunct/>
        <w:autoSpaceDE/>
        <w:autoSpaceDN/>
        <w:adjustRightInd/>
        <w:spacing w:after="100" w:line="276" w:lineRule="auto"/>
        <w:textAlignment w:val="auto"/>
        <w:rPr>
          <w:rFonts w:ascii="Arial" w:eastAsia="Arial" w:hAnsi="Arial"/>
          <w:b/>
          <w:color w:val="000000"/>
          <w:sz w:val="20"/>
          <w:szCs w:val="20"/>
        </w:rPr>
      </w:pPr>
      <w:r w:rsidRPr="00F70761">
        <w:rPr>
          <w:rFonts w:ascii="Arial" w:eastAsia="Arial" w:hAnsi="Arial"/>
          <w:color w:val="000000"/>
          <w:sz w:val="20"/>
          <w:szCs w:val="20"/>
        </w:rPr>
        <w:lastRenderedPageBreak/>
        <w:t xml:space="preserve"> </w:t>
      </w:r>
      <w:r w:rsidR="00221585" w:rsidRPr="00F70761">
        <w:rPr>
          <w:rFonts w:ascii="Arial" w:eastAsia="Arial" w:hAnsi="Arial"/>
          <w:b/>
          <w:color w:val="000000"/>
          <w:sz w:val="20"/>
          <w:szCs w:val="20"/>
        </w:rPr>
        <w:t xml:space="preserve">HALL 9 AND 10 – BREAKOUT ROOMS. </w:t>
      </w:r>
    </w:p>
    <w:p w14:paraId="0B1DBCF0" w14:textId="6BD38BCF" w:rsidR="00F81B9F" w:rsidRPr="00F70761" w:rsidRDefault="00F81B9F" w:rsidP="00221585">
      <w:pPr>
        <w:pStyle w:val="ListParagraph"/>
        <w:numPr>
          <w:ilvl w:val="1"/>
          <w:numId w:val="6"/>
        </w:numPr>
        <w:overflowPunct/>
        <w:autoSpaceDE/>
        <w:autoSpaceDN/>
        <w:adjustRightInd/>
        <w:spacing w:after="100" w:line="276" w:lineRule="auto"/>
        <w:ind w:hanging="508"/>
        <w:textAlignment w:val="auto"/>
        <w:rPr>
          <w:rFonts w:ascii="Arial" w:eastAsia="Arial" w:hAnsi="Arial"/>
          <w:color w:val="000000"/>
          <w:sz w:val="20"/>
          <w:szCs w:val="20"/>
        </w:rPr>
      </w:pPr>
      <w:r w:rsidRPr="00F70761">
        <w:rPr>
          <w:rFonts w:ascii="Arial" w:eastAsia="Arial" w:hAnsi="Arial"/>
          <w:color w:val="000000"/>
          <w:sz w:val="20"/>
          <w:szCs w:val="20"/>
        </w:rPr>
        <w:t>Set theatre style, a branded backdrop</w:t>
      </w:r>
      <w:r w:rsidR="00221585" w:rsidRPr="00F70761">
        <w:rPr>
          <w:rFonts w:ascii="Arial" w:eastAsia="Arial" w:hAnsi="Arial"/>
          <w:color w:val="000000"/>
          <w:sz w:val="20"/>
          <w:szCs w:val="20"/>
        </w:rPr>
        <w:t xml:space="preserve"> will</w:t>
      </w:r>
      <w:r w:rsidRPr="00F70761">
        <w:rPr>
          <w:rFonts w:ascii="Arial" w:eastAsia="Arial" w:hAnsi="Arial"/>
          <w:color w:val="000000"/>
          <w:sz w:val="20"/>
          <w:szCs w:val="20"/>
        </w:rPr>
        <w:t xml:space="preserve"> sit at the front</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 xml:space="preserve">of each </w:t>
      </w:r>
      <w:r w:rsidR="001A45E4" w:rsidRPr="00F70761">
        <w:rPr>
          <w:rFonts w:ascii="Arial" w:eastAsia="Arial" w:hAnsi="Arial"/>
          <w:color w:val="000000"/>
          <w:sz w:val="20"/>
          <w:szCs w:val="20"/>
        </w:rPr>
        <w:t>r</w:t>
      </w:r>
      <w:r w:rsidRPr="00F70761">
        <w:rPr>
          <w:rFonts w:ascii="Arial" w:eastAsia="Arial" w:hAnsi="Arial"/>
          <w:color w:val="000000"/>
          <w:sz w:val="20"/>
          <w:szCs w:val="20"/>
        </w:rPr>
        <w:t>oom, supported by venue screens. Venue</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supplied tub chairs and a coffee table along with a</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 xml:space="preserve">lectern will be provided. </w:t>
      </w:r>
      <w:r w:rsidR="00DA5AE1" w:rsidRPr="00F70761">
        <w:rPr>
          <w:rFonts w:ascii="Arial" w:eastAsia="Arial" w:hAnsi="Arial"/>
          <w:color w:val="000000"/>
          <w:sz w:val="20"/>
          <w:szCs w:val="20"/>
        </w:rPr>
        <w:t>The Agency</w:t>
      </w:r>
      <w:r w:rsidRPr="00F70761">
        <w:rPr>
          <w:rFonts w:ascii="Arial" w:eastAsia="Arial" w:hAnsi="Arial"/>
          <w:color w:val="000000"/>
          <w:sz w:val="20"/>
          <w:szCs w:val="20"/>
        </w:rPr>
        <w:t xml:space="preserve"> will supply laptops to run</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presentations and videos, a logo for each lectern, and</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tie clip and handheld microphones to facilitate dialogue.</w:t>
      </w:r>
    </w:p>
    <w:p w14:paraId="0B1DBCF1" w14:textId="7C3EA7A8" w:rsidR="00F81B9F" w:rsidRPr="00F70761" w:rsidRDefault="00221585" w:rsidP="00114854">
      <w:pPr>
        <w:pStyle w:val="ListParagraph"/>
        <w:numPr>
          <w:ilvl w:val="0"/>
          <w:numId w:val="6"/>
        </w:numPr>
        <w:overflowPunct/>
        <w:autoSpaceDE/>
        <w:autoSpaceDN/>
        <w:adjustRightInd/>
        <w:spacing w:after="100" w:line="276" w:lineRule="auto"/>
        <w:textAlignment w:val="auto"/>
        <w:rPr>
          <w:rFonts w:ascii="Arial" w:eastAsia="Arial" w:hAnsi="Arial"/>
          <w:b/>
          <w:color w:val="000000"/>
          <w:sz w:val="20"/>
          <w:szCs w:val="20"/>
        </w:rPr>
      </w:pPr>
      <w:r w:rsidRPr="00F70761">
        <w:rPr>
          <w:rFonts w:ascii="Arial" w:eastAsia="Arial" w:hAnsi="Arial"/>
          <w:b/>
          <w:color w:val="000000"/>
          <w:sz w:val="20"/>
          <w:szCs w:val="20"/>
        </w:rPr>
        <w:t>LEVEL 5 AND ER 8 – CATERING</w:t>
      </w:r>
    </w:p>
    <w:p w14:paraId="0B1DBCF2" w14:textId="2DA76E60" w:rsidR="00F81B9F" w:rsidRPr="00F70761" w:rsidRDefault="00F81B9F" w:rsidP="00221585">
      <w:pPr>
        <w:pStyle w:val="ListParagraph"/>
        <w:numPr>
          <w:ilvl w:val="1"/>
          <w:numId w:val="6"/>
        </w:numPr>
        <w:overflowPunct/>
        <w:autoSpaceDE/>
        <w:autoSpaceDN/>
        <w:adjustRightInd/>
        <w:spacing w:after="100" w:line="276" w:lineRule="auto"/>
        <w:ind w:hanging="508"/>
        <w:textAlignment w:val="auto"/>
        <w:rPr>
          <w:rFonts w:ascii="Arial" w:eastAsia="Arial" w:hAnsi="Arial"/>
          <w:color w:val="000000"/>
          <w:sz w:val="20"/>
          <w:szCs w:val="20"/>
        </w:rPr>
      </w:pPr>
      <w:r w:rsidRPr="00F70761">
        <w:rPr>
          <w:rFonts w:ascii="Arial" w:eastAsia="Arial" w:hAnsi="Arial"/>
          <w:color w:val="000000"/>
          <w:sz w:val="20"/>
          <w:szCs w:val="20"/>
        </w:rPr>
        <w:t>The level 5 foyer will hold the delegates’ lunch, with</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Executive Room 8 fo</w:t>
      </w:r>
      <w:r w:rsidR="001A45E4" w:rsidRPr="00F70761">
        <w:rPr>
          <w:rFonts w:ascii="Arial" w:eastAsia="Arial" w:hAnsi="Arial"/>
          <w:color w:val="000000"/>
          <w:sz w:val="20"/>
          <w:szCs w:val="20"/>
        </w:rPr>
        <w:t xml:space="preserve">r the ministers’ roundtable and </w:t>
      </w:r>
      <w:r w:rsidR="00DA5AE1" w:rsidRPr="00F70761">
        <w:rPr>
          <w:rFonts w:ascii="Arial" w:eastAsia="Arial" w:hAnsi="Arial"/>
          <w:color w:val="000000"/>
          <w:sz w:val="20"/>
          <w:szCs w:val="20"/>
        </w:rPr>
        <w:t>lunch. The Agency</w:t>
      </w:r>
      <w:r w:rsidRPr="00F70761">
        <w:rPr>
          <w:rFonts w:ascii="Arial" w:eastAsia="Arial" w:hAnsi="Arial"/>
          <w:color w:val="000000"/>
          <w:sz w:val="20"/>
          <w:szCs w:val="20"/>
        </w:rPr>
        <w:t xml:space="preserve"> recommends a buffet lunch service and</w:t>
      </w:r>
      <w:r w:rsidR="001A45E4" w:rsidRPr="00F70761">
        <w:rPr>
          <w:rFonts w:ascii="Arial" w:eastAsia="Arial" w:hAnsi="Arial"/>
          <w:color w:val="000000"/>
          <w:sz w:val="20"/>
          <w:szCs w:val="20"/>
        </w:rPr>
        <w:t xml:space="preserve"> </w:t>
      </w:r>
      <w:r w:rsidR="00221585" w:rsidRPr="00F70761">
        <w:rPr>
          <w:rFonts w:ascii="Arial" w:eastAsia="Arial" w:hAnsi="Arial"/>
          <w:color w:val="000000"/>
          <w:sz w:val="20"/>
          <w:szCs w:val="20"/>
        </w:rPr>
        <w:t>will</w:t>
      </w:r>
      <w:r w:rsidRPr="00F70761">
        <w:rPr>
          <w:rFonts w:ascii="Arial" w:eastAsia="Arial" w:hAnsi="Arial"/>
          <w:color w:val="000000"/>
          <w:sz w:val="20"/>
          <w:szCs w:val="20"/>
        </w:rPr>
        <w:t xml:space="preserve"> provide an</w:t>
      </w:r>
      <w:r w:rsidR="001A45E4" w:rsidRPr="00F70761">
        <w:rPr>
          <w:rFonts w:ascii="Arial" w:eastAsia="Arial" w:hAnsi="Arial"/>
          <w:color w:val="000000"/>
          <w:sz w:val="20"/>
          <w:szCs w:val="20"/>
        </w:rPr>
        <w:t xml:space="preserve">y equipment necessary </w:t>
      </w:r>
      <w:r w:rsidRPr="00F70761">
        <w:rPr>
          <w:rFonts w:ascii="Arial" w:eastAsia="Arial" w:hAnsi="Arial"/>
          <w:color w:val="000000"/>
          <w:sz w:val="20"/>
          <w:szCs w:val="20"/>
        </w:rPr>
        <w:t>to support the ministers’ roundtable.</w:t>
      </w:r>
    </w:p>
    <w:p w14:paraId="0B1DBCF3" w14:textId="69D26CD4" w:rsidR="00F81B9F" w:rsidRPr="00F70761" w:rsidRDefault="00221585" w:rsidP="00114854">
      <w:pPr>
        <w:pStyle w:val="ListParagraph"/>
        <w:numPr>
          <w:ilvl w:val="0"/>
          <w:numId w:val="6"/>
        </w:numPr>
        <w:overflowPunct/>
        <w:autoSpaceDE/>
        <w:autoSpaceDN/>
        <w:adjustRightInd/>
        <w:spacing w:after="100" w:line="276" w:lineRule="auto"/>
        <w:textAlignment w:val="auto"/>
        <w:rPr>
          <w:rFonts w:ascii="Arial" w:eastAsia="Arial" w:hAnsi="Arial"/>
          <w:b/>
          <w:color w:val="000000"/>
          <w:sz w:val="20"/>
          <w:szCs w:val="20"/>
        </w:rPr>
      </w:pPr>
      <w:r w:rsidRPr="00F70761">
        <w:rPr>
          <w:rFonts w:ascii="Arial" w:eastAsia="Arial" w:hAnsi="Arial"/>
          <w:b/>
          <w:color w:val="000000"/>
          <w:sz w:val="20"/>
          <w:szCs w:val="20"/>
        </w:rPr>
        <w:t>EXECUTIVE ROOM 3 – MEDIA HOLDING ROOM</w:t>
      </w:r>
    </w:p>
    <w:p w14:paraId="0B1DBCF4" w14:textId="359C4F82" w:rsidR="00F81B9F" w:rsidRPr="00F70761" w:rsidRDefault="00DA5AE1" w:rsidP="00221585">
      <w:pPr>
        <w:pStyle w:val="ListParagraph"/>
        <w:numPr>
          <w:ilvl w:val="1"/>
          <w:numId w:val="6"/>
        </w:numPr>
        <w:overflowPunct/>
        <w:autoSpaceDE/>
        <w:autoSpaceDN/>
        <w:adjustRightInd/>
        <w:spacing w:after="100" w:line="276" w:lineRule="auto"/>
        <w:ind w:hanging="508"/>
        <w:textAlignment w:val="auto"/>
        <w:rPr>
          <w:rFonts w:ascii="Arial" w:eastAsia="Arial" w:hAnsi="Arial"/>
          <w:color w:val="000000"/>
          <w:sz w:val="20"/>
          <w:szCs w:val="20"/>
        </w:rPr>
      </w:pPr>
      <w:r w:rsidRPr="00F70761">
        <w:rPr>
          <w:rFonts w:ascii="Arial" w:eastAsia="Arial" w:hAnsi="Arial"/>
          <w:color w:val="000000"/>
          <w:sz w:val="20"/>
          <w:szCs w:val="20"/>
        </w:rPr>
        <w:t>The Agency</w:t>
      </w:r>
      <w:r w:rsidR="00F81B9F" w:rsidRPr="00F70761">
        <w:rPr>
          <w:rFonts w:ascii="Arial" w:eastAsia="Arial" w:hAnsi="Arial"/>
          <w:color w:val="000000"/>
          <w:sz w:val="20"/>
          <w:szCs w:val="20"/>
        </w:rPr>
        <w:t xml:space="preserve"> will equip the room with tables and chairs to</w:t>
      </w:r>
      <w:r w:rsidR="001A45E4" w:rsidRPr="00F70761">
        <w:rPr>
          <w:rFonts w:ascii="Arial" w:eastAsia="Arial" w:hAnsi="Arial"/>
          <w:color w:val="000000"/>
          <w:sz w:val="20"/>
          <w:szCs w:val="20"/>
        </w:rPr>
        <w:t xml:space="preserve"> </w:t>
      </w:r>
      <w:r w:rsidR="00F81B9F" w:rsidRPr="00F70761">
        <w:rPr>
          <w:rFonts w:ascii="Arial" w:eastAsia="Arial" w:hAnsi="Arial"/>
          <w:color w:val="000000"/>
          <w:sz w:val="20"/>
          <w:szCs w:val="20"/>
        </w:rPr>
        <w:t>provide a suitable working space with WiFi to</w:t>
      </w:r>
      <w:r w:rsidR="001A45E4" w:rsidRPr="00F70761">
        <w:rPr>
          <w:rFonts w:ascii="Arial" w:eastAsia="Arial" w:hAnsi="Arial"/>
          <w:color w:val="000000"/>
          <w:sz w:val="20"/>
          <w:szCs w:val="20"/>
        </w:rPr>
        <w:t xml:space="preserve"> </w:t>
      </w:r>
      <w:r w:rsidR="00F81B9F" w:rsidRPr="00F70761">
        <w:rPr>
          <w:rFonts w:ascii="Arial" w:eastAsia="Arial" w:hAnsi="Arial"/>
          <w:color w:val="000000"/>
          <w:sz w:val="20"/>
          <w:szCs w:val="20"/>
        </w:rPr>
        <w:t xml:space="preserve">allow media to file. </w:t>
      </w:r>
      <w:r w:rsidRPr="00F70761">
        <w:rPr>
          <w:rFonts w:ascii="Arial" w:eastAsia="Arial" w:hAnsi="Arial"/>
          <w:color w:val="000000"/>
          <w:sz w:val="20"/>
          <w:szCs w:val="20"/>
        </w:rPr>
        <w:t>The Agency</w:t>
      </w:r>
      <w:r w:rsidR="00F81B9F" w:rsidRPr="00F70761">
        <w:rPr>
          <w:rFonts w:ascii="Arial" w:eastAsia="Arial" w:hAnsi="Arial"/>
          <w:color w:val="000000"/>
          <w:sz w:val="20"/>
          <w:szCs w:val="20"/>
        </w:rPr>
        <w:t xml:space="preserve"> recommend</w:t>
      </w:r>
      <w:r w:rsidRPr="00F70761">
        <w:rPr>
          <w:rFonts w:ascii="Arial" w:eastAsia="Arial" w:hAnsi="Arial"/>
          <w:color w:val="000000"/>
          <w:sz w:val="20"/>
          <w:szCs w:val="20"/>
        </w:rPr>
        <w:t>s</w:t>
      </w:r>
      <w:r w:rsidR="00F81B9F" w:rsidRPr="00F70761">
        <w:rPr>
          <w:rFonts w:ascii="Arial" w:eastAsia="Arial" w:hAnsi="Arial"/>
          <w:color w:val="000000"/>
          <w:sz w:val="20"/>
          <w:szCs w:val="20"/>
        </w:rPr>
        <w:t xml:space="preserve"> that </w:t>
      </w:r>
      <w:r w:rsidR="00E9795F" w:rsidRPr="00F70761">
        <w:rPr>
          <w:rFonts w:ascii="Arial" w:eastAsia="Arial" w:hAnsi="Arial"/>
          <w:color w:val="000000"/>
          <w:sz w:val="20"/>
          <w:szCs w:val="20"/>
        </w:rPr>
        <w:t>Client</w:t>
      </w:r>
      <w:r w:rsidR="00F81B9F" w:rsidRPr="00F70761">
        <w:rPr>
          <w:rFonts w:ascii="Arial" w:eastAsia="Arial" w:hAnsi="Arial"/>
          <w:color w:val="000000"/>
          <w:sz w:val="20"/>
          <w:szCs w:val="20"/>
        </w:rPr>
        <w:t xml:space="preserve"> staff</w:t>
      </w:r>
      <w:r w:rsidR="001A45E4" w:rsidRPr="00F70761">
        <w:rPr>
          <w:rFonts w:ascii="Arial" w:eastAsia="Arial" w:hAnsi="Arial"/>
          <w:color w:val="000000"/>
          <w:sz w:val="20"/>
          <w:szCs w:val="20"/>
        </w:rPr>
        <w:t xml:space="preserve"> </w:t>
      </w:r>
      <w:r w:rsidR="00F81B9F" w:rsidRPr="00F70761">
        <w:rPr>
          <w:rFonts w:ascii="Arial" w:eastAsia="Arial" w:hAnsi="Arial"/>
          <w:color w:val="000000"/>
          <w:sz w:val="20"/>
          <w:szCs w:val="20"/>
        </w:rPr>
        <w:t>manage media access ensuring media are always</w:t>
      </w:r>
      <w:r w:rsidR="001A45E4" w:rsidRPr="00F70761">
        <w:rPr>
          <w:rFonts w:ascii="Arial" w:eastAsia="Arial" w:hAnsi="Arial"/>
          <w:color w:val="000000"/>
          <w:sz w:val="20"/>
          <w:szCs w:val="20"/>
        </w:rPr>
        <w:t xml:space="preserve"> </w:t>
      </w:r>
      <w:r w:rsidR="00F81B9F" w:rsidRPr="00F70761">
        <w:rPr>
          <w:rFonts w:ascii="Arial" w:eastAsia="Arial" w:hAnsi="Arial"/>
          <w:color w:val="000000"/>
          <w:sz w:val="20"/>
          <w:szCs w:val="20"/>
        </w:rPr>
        <w:t>accompanied throughout the event.</w:t>
      </w:r>
    </w:p>
    <w:p w14:paraId="0B1DBCF5" w14:textId="14CA159C" w:rsidR="00F81B9F" w:rsidRPr="00F70761" w:rsidRDefault="00221585" w:rsidP="00114854">
      <w:pPr>
        <w:pStyle w:val="ListParagraph"/>
        <w:numPr>
          <w:ilvl w:val="0"/>
          <w:numId w:val="6"/>
        </w:numPr>
        <w:overflowPunct/>
        <w:autoSpaceDE/>
        <w:autoSpaceDN/>
        <w:adjustRightInd/>
        <w:spacing w:after="100" w:line="276" w:lineRule="auto"/>
        <w:textAlignment w:val="auto"/>
        <w:rPr>
          <w:rFonts w:ascii="Arial" w:eastAsia="Arial" w:hAnsi="Arial"/>
          <w:b/>
          <w:color w:val="000000"/>
          <w:sz w:val="20"/>
          <w:szCs w:val="20"/>
        </w:rPr>
      </w:pPr>
      <w:r w:rsidRPr="00F70761">
        <w:rPr>
          <w:rFonts w:ascii="Arial" w:eastAsia="Arial" w:hAnsi="Arial"/>
          <w:b/>
          <w:color w:val="000000"/>
          <w:sz w:val="20"/>
          <w:szCs w:val="20"/>
        </w:rPr>
        <w:t>EXECUTIVE ROOM SET UP</w:t>
      </w:r>
    </w:p>
    <w:p w14:paraId="0B1DBCF6" w14:textId="7E19C255" w:rsidR="00F81B9F" w:rsidRPr="00F70761" w:rsidRDefault="00DA5AE1" w:rsidP="00103C0C">
      <w:pPr>
        <w:pStyle w:val="ListParagraph"/>
        <w:numPr>
          <w:ilvl w:val="1"/>
          <w:numId w:val="6"/>
        </w:numPr>
        <w:overflowPunct/>
        <w:autoSpaceDE/>
        <w:autoSpaceDN/>
        <w:adjustRightInd/>
        <w:spacing w:after="100" w:line="276" w:lineRule="auto"/>
        <w:ind w:hanging="508"/>
        <w:textAlignment w:val="auto"/>
        <w:rPr>
          <w:rFonts w:ascii="Arial" w:eastAsia="Arial" w:hAnsi="Arial"/>
          <w:color w:val="000000"/>
          <w:sz w:val="20"/>
          <w:szCs w:val="20"/>
        </w:rPr>
      </w:pPr>
      <w:r w:rsidRPr="00F70761">
        <w:rPr>
          <w:rFonts w:ascii="Arial" w:eastAsia="Arial" w:hAnsi="Arial"/>
          <w:color w:val="000000"/>
          <w:sz w:val="20"/>
          <w:szCs w:val="20"/>
        </w:rPr>
        <w:t>The Agency</w:t>
      </w:r>
      <w:r w:rsidR="00F81B9F" w:rsidRPr="00F70761">
        <w:rPr>
          <w:rFonts w:ascii="Arial" w:eastAsia="Arial" w:hAnsi="Arial"/>
          <w:color w:val="000000"/>
          <w:sz w:val="20"/>
          <w:szCs w:val="20"/>
        </w:rPr>
        <w:t xml:space="preserve"> have allowed for a production room for </w:t>
      </w:r>
      <w:r w:rsidR="00E9795F" w:rsidRPr="00F70761">
        <w:rPr>
          <w:rFonts w:ascii="Arial" w:eastAsia="Arial" w:hAnsi="Arial"/>
          <w:color w:val="000000"/>
          <w:sz w:val="20"/>
          <w:szCs w:val="20"/>
        </w:rPr>
        <w:t>Client</w:t>
      </w:r>
      <w:r w:rsidR="00F81B9F" w:rsidRPr="00F70761">
        <w:rPr>
          <w:rFonts w:ascii="Arial" w:eastAsia="Arial" w:hAnsi="Arial"/>
          <w:color w:val="000000"/>
          <w:sz w:val="20"/>
          <w:szCs w:val="20"/>
        </w:rPr>
        <w:t xml:space="preserve"> in</w:t>
      </w:r>
      <w:r w:rsidR="001A45E4" w:rsidRPr="00F70761">
        <w:rPr>
          <w:rFonts w:ascii="Arial" w:eastAsia="Arial" w:hAnsi="Arial"/>
          <w:color w:val="000000"/>
          <w:sz w:val="20"/>
          <w:szCs w:val="20"/>
        </w:rPr>
        <w:t xml:space="preserve"> </w:t>
      </w:r>
      <w:r w:rsidR="00F81B9F" w:rsidRPr="00F70761">
        <w:rPr>
          <w:rFonts w:ascii="Arial" w:eastAsia="Arial" w:hAnsi="Arial"/>
          <w:color w:val="000000"/>
          <w:sz w:val="20"/>
          <w:szCs w:val="20"/>
        </w:rPr>
        <w:t>a boardroom set up</w:t>
      </w:r>
      <w:r w:rsidR="001A45E4" w:rsidRPr="00F70761">
        <w:rPr>
          <w:rFonts w:ascii="Arial" w:eastAsia="Arial" w:hAnsi="Arial"/>
          <w:color w:val="000000"/>
          <w:sz w:val="20"/>
          <w:szCs w:val="20"/>
        </w:rPr>
        <w:t xml:space="preserve">. Rooms 5 &amp; 6 will be set up to </w:t>
      </w:r>
      <w:r w:rsidR="00103C0C" w:rsidRPr="00F70761">
        <w:rPr>
          <w:rFonts w:ascii="Arial" w:eastAsia="Arial" w:hAnsi="Arial"/>
          <w:color w:val="000000"/>
          <w:sz w:val="20"/>
          <w:szCs w:val="20"/>
        </w:rPr>
        <w:t>accommodate</w:t>
      </w:r>
      <w:r w:rsidR="00F81B9F" w:rsidRPr="00F70761">
        <w:rPr>
          <w:rFonts w:ascii="Arial" w:eastAsia="Arial" w:hAnsi="Arial"/>
          <w:color w:val="000000"/>
          <w:sz w:val="20"/>
          <w:szCs w:val="20"/>
        </w:rPr>
        <w:t xml:space="preserve"> last minute meeting requests. </w:t>
      </w:r>
      <w:r w:rsidRPr="00F70761">
        <w:rPr>
          <w:rFonts w:ascii="Arial" w:eastAsia="Arial" w:hAnsi="Arial"/>
          <w:color w:val="000000"/>
          <w:sz w:val="20"/>
          <w:szCs w:val="20"/>
        </w:rPr>
        <w:t>The Agency</w:t>
      </w:r>
      <w:r w:rsidR="00F81B9F" w:rsidRPr="00F70761">
        <w:rPr>
          <w:rFonts w:ascii="Arial" w:eastAsia="Arial" w:hAnsi="Arial"/>
          <w:color w:val="000000"/>
          <w:sz w:val="20"/>
          <w:szCs w:val="20"/>
        </w:rPr>
        <w:t xml:space="preserve"> </w:t>
      </w:r>
      <w:r w:rsidR="00103C0C" w:rsidRPr="00F70761">
        <w:rPr>
          <w:rFonts w:ascii="Arial" w:eastAsia="Arial" w:hAnsi="Arial"/>
          <w:color w:val="000000"/>
          <w:sz w:val="20"/>
          <w:szCs w:val="20"/>
        </w:rPr>
        <w:t>will</w:t>
      </w:r>
      <w:r w:rsidR="001A45E4" w:rsidRPr="00F70761">
        <w:rPr>
          <w:rFonts w:ascii="Arial" w:eastAsia="Arial" w:hAnsi="Arial"/>
          <w:color w:val="000000"/>
          <w:sz w:val="20"/>
          <w:szCs w:val="20"/>
        </w:rPr>
        <w:t xml:space="preserve"> </w:t>
      </w:r>
      <w:r w:rsidR="00103C0C" w:rsidRPr="00F70761">
        <w:rPr>
          <w:rFonts w:ascii="Arial" w:eastAsia="Arial" w:hAnsi="Arial"/>
          <w:color w:val="000000"/>
          <w:sz w:val="20"/>
          <w:szCs w:val="20"/>
        </w:rPr>
        <w:t>allow</w:t>
      </w:r>
      <w:r w:rsidR="00F81B9F" w:rsidRPr="00F70761">
        <w:rPr>
          <w:rFonts w:ascii="Arial" w:eastAsia="Arial" w:hAnsi="Arial"/>
          <w:color w:val="000000"/>
          <w:sz w:val="20"/>
          <w:szCs w:val="20"/>
        </w:rPr>
        <w:t xml:space="preserve"> for a backd</w:t>
      </w:r>
      <w:r w:rsidR="001A45E4" w:rsidRPr="00F70761">
        <w:rPr>
          <w:rFonts w:ascii="Arial" w:eastAsia="Arial" w:hAnsi="Arial"/>
          <w:color w:val="000000"/>
          <w:sz w:val="20"/>
          <w:szCs w:val="20"/>
        </w:rPr>
        <w:t xml:space="preserve">rop in rooms 9 &amp; 10, along with </w:t>
      </w:r>
      <w:r w:rsidR="00F81B9F" w:rsidRPr="00F70761">
        <w:rPr>
          <w:rFonts w:ascii="Arial" w:eastAsia="Arial" w:hAnsi="Arial"/>
          <w:color w:val="000000"/>
          <w:sz w:val="20"/>
          <w:szCs w:val="20"/>
        </w:rPr>
        <w:t>seating in a fireside layout for bilaterals.</w:t>
      </w:r>
    </w:p>
    <w:p w14:paraId="0B1DBCF7" w14:textId="6449C712" w:rsidR="00F81B9F" w:rsidRPr="00F70761" w:rsidRDefault="00103C0C" w:rsidP="00114854">
      <w:pPr>
        <w:pStyle w:val="ListParagraph"/>
        <w:numPr>
          <w:ilvl w:val="0"/>
          <w:numId w:val="6"/>
        </w:numPr>
        <w:overflowPunct/>
        <w:autoSpaceDE/>
        <w:autoSpaceDN/>
        <w:adjustRightInd/>
        <w:spacing w:after="100" w:line="276" w:lineRule="auto"/>
        <w:textAlignment w:val="auto"/>
        <w:rPr>
          <w:rFonts w:ascii="Arial" w:eastAsia="Arial" w:hAnsi="Arial"/>
          <w:b/>
          <w:color w:val="000000"/>
          <w:sz w:val="20"/>
          <w:szCs w:val="20"/>
        </w:rPr>
      </w:pPr>
      <w:r w:rsidRPr="00F70761">
        <w:rPr>
          <w:rFonts w:ascii="Arial" w:eastAsia="Arial" w:hAnsi="Arial"/>
          <w:b/>
          <w:color w:val="000000"/>
          <w:sz w:val="20"/>
          <w:szCs w:val="20"/>
        </w:rPr>
        <w:t>WIFI</w:t>
      </w:r>
    </w:p>
    <w:p w14:paraId="0B1DBCF8" w14:textId="6BBF1141" w:rsidR="00F81B9F" w:rsidRPr="00F70761" w:rsidRDefault="00F81B9F" w:rsidP="00103C0C">
      <w:pPr>
        <w:pStyle w:val="ListParagraph"/>
        <w:numPr>
          <w:ilvl w:val="1"/>
          <w:numId w:val="6"/>
        </w:numPr>
        <w:overflowPunct/>
        <w:autoSpaceDE/>
        <w:autoSpaceDN/>
        <w:adjustRightInd/>
        <w:spacing w:after="100" w:line="276" w:lineRule="auto"/>
        <w:ind w:hanging="650"/>
        <w:textAlignment w:val="auto"/>
        <w:rPr>
          <w:rFonts w:ascii="Arial" w:eastAsia="Arial" w:hAnsi="Arial"/>
          <w:color w:val="000000"/>
          <w:sz w:val="20"/>
          <w:szCs w:val="20"/>
        </w:rPr>
      </w:pPr>
      <w:r w:rsidRPr="00F70761">
        <w:rPr>
          <w:rFonts w:ascii="Arial" w:eastAsia="Arial" w:hAnsi="Arial"/>
          <w:color w:val="000000"/>
          <w:sz w:val="20"/>
          <w:szCs w:val="20"/>
        </w:rPr>
        <w:t>A robust WiFi system is required to support the</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summit, particularly as media may be filing from</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 xml:space="preserve">the ICC. </w:t>
      </w:r>
      <w:r w:rsidR="00DA5AE1" w:rsidRPr="00F70761">
        <w:rPr>
          <w:rFonts w:ascii="Arial" w:eastAsia="Arial" w:hAnsi="Arial"/>
          <w:color w:val="000000"/>
          <w:sz w:val="20"/>
          <w:szCs w:val="20"/>
        </w:rPr>
        <w:t xml:space="preserve">The Agency </w:t>
      </w:r>
      <w:r w:rsidRPr="00F70761">
        <w:rPr>
          <w:rFonts w:ascii="Arial" w:eastAsia="Arial" w:hAnsi="Arial"/>
          <w:color w:val="000000"/>
          <w:sz w:val="20"/>
          <w:szCs w:val="20"/>
        </w:rPr>
        <w:t>recommends splitting capacity between</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delegates and the media if possible.</w:t>
      </w:r>
    </w:p>
    <w:p w14:paraId="0B1DBCF9" w14:textId="37051C35" w:rsidR="001A45E4" w:rsidRPr="00F70761" w:rsidRDefault="00103C0C" w:rsidP="00114854">
      <w:pPr>
        <w:pStyle w:val="ListParagraph"/>
        <w:numPr>
          <w:ilvl w:val="0"/>
          <w:numId w:val="6"/>
        </w:numPr>
        <w:overflowPunct/>
        <w:autoSpaceDE/>
        <w:autoSpaceDN/>
        <w:adjustRightInd/>
        <w:spacing w:after="100" w:line="276" w:lineRule="auto"/>
        <w:textAlignment w:val="auto"/>
        <w:rPr>
          <w:rFonts w:ascii="Arial" w:eastAsia="Arial" w:hAnsi="Arial"/>
          <w:b/>
          <w:color w:val="000000"/>
          <w:sz w:val="20"/>
          <w:szCs w:val="20"/>
        </w:rPr>
      </w:pPr>
      <w:r w:rsidRPr="00F70761">
        <w:rPr>
          <w:rFonts w:ascii="Arial" w:eastAsia="Arial" w:hAnsi="Arial"/>
          <w:b/>
          <w:color w:val="000000"/>
          <w:sz w:val="20"/>
          <w:szCs w:val="20"/>
        </w:rPr>
        <w:t>DAY 2 – MILLBROOK PROVING GROUND</w:t>
      </w:r>
    </w:p>
    <w:p w14:paraId="0B1DBCFA" w14:textId="0B421B31" w:rsidR="001A45E4" w:rsidRPr="00F70761" w:rsidRDefault="00F81B9F" w:rsidP="00103C0C">
      <w:pPr>
        <w:pStyle w:val="ListParagraph"/>
        <w:numPr>
          <w:ilvl w:val="1"/>
          <w:numId w:val="6"/>
        </w:numPr>
        <w:overflowPunct/>
        <w:autoSpaceDE/>
        <w:autoSpaceDN/>
        <w:adjustRightInd/>
        <w:spacing w:after="100" w:line="276" w:lineRule="auto"/>
        <w:ind w:hanging="650"/>
        <w:textAlignment w:val="auto"/>
        <w:rPr>
          <w:rFonts w:ascii="Arial" w:eastAsia="Arial" w:hAnsi="Arial"/>
          <w:color w:val="000000"/>
          <w:sz w:val="20"/>
          <w:szCs w:val="20"/>
        </w:rPr>
      </w:pPr>
      <w:r w:rsidRPr="00F70761">
        <w:rPr>
          <w:rFonts w:ascii="Arial" w:eastAsia="Arial" w:hAnsi="Arial"/>
          <w:color w:val="000000"/>
          <w:sz w:val="20"/>
          <w:szCs w:val="20"/>
        </w:rPr>
        <w:t>The Cenex-LCV event attracts an international audience</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and provides insights into leading innovations in low</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carbon automotive transport. The 11th annual Cenex-LCV event is an excellent setting to co</w:t>
      </w:r>
      <w:r w:rsidR="001A45E4" w:rsidRPr="00F70761">
        <w:rPr>
          <w:rFonts w:ascii="Arial" w:eastAsia="Arial" w:hAnsi="Arial"/>
          <w:color w:val="000000"/>
          <w:sz w:val="20"/>
          <w:szCs w:val="20"/>
        </w:rPr>
        <w:t xml:space="preserve">ntinue the summit </w:t>
      </w:r>
      <w:r w:rsidRPr="00F70761">
        <w:rPr>
          <w:rFonts w:ascii="Arial" w:eastAsia="Arial" w:hAnsi="Arial"/>
          <w:color w:val="000000"/>
          <w:sz w:val="20"/>
          <w:szCs w:val="20"/>
        </w:rPr>
        <w:t xml:space="preserve">and </w:t>
      </w:r>
      <w:r w:rsidR="002B7674" w:rsidRPr="00F70761">
        <w:rPr>
          <w:rFonts w:ascii="Arial" w:eastAsia="Arial" w:hAnsi="Arial"/>
          <w:color w:val="000000"/>
          <w:sz w:val="20"/>
          <w:szCs w:val="20"/>
        </w:rPr>
        <w:t>t</w:t>
      </w:r>
      <w:r w:rsidR="00DA5AE1" w:rsidRPr="00F70761">
        <w:rPr>
          <w:rFonts w:ascii="Arial" w:eastAsia="Arial" w:hAnsi="Arial"/>
          <w:color w:val="000000"/>
          <w:sz w:val="20"/>
          <w:szCs w:val="20"/>
        </w:rPr>
        <w:t>he Agency</w:t>
      </w:r>
      <w:r w:rsidRPr="00F70761">
        <w:rPr>
          <w:rFonts w:ascii="Arial" w:eastAsia="Arial" w:hAnsi="Arial"/>
          <w:color w:val="000000"/>
          <w:sz w:val="20"/>
          <w:szCs w:val="20"/>
        </w:rPr>
        <w:t xml:space="preserve"> w</w:t>
      </w:r>
      <w:r w:rsidR="00103C0C" w:rsidRPr="00F70761">
        <w:rPr>
          <w:rFonts w:ascii="Arial" w:eastAsia="Arial" w:hAnsi="Arial"/>
          <w:color w:val="000000"/>
          <w:sz w:val="20"/>
          <w:szCs w:val="20"/>
        </w:rPr>
        <w:t>ill</w:t>
      </w:r>
      <w:r w:rsidRPr="00F70761">
        <w:rPr>
          <w:rFonts w:ascii="Arial" w:eastAsia="Arial" w:hAnsi="Arial"/>
          <w:color w:val="000000"/>
          <w:sz w:val="20"/>
          <w:szCs w:val="20"/>
        </w:rPr>
        <w:t xml:space="preserve"> collaborate closely with Cenex-LCV</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organisers to maximise o</w:t>
      </w:r>
      <w:r w:rsidR="001A45E4" w:rsidRPr="00F70761">
        <w:rPr>
          <w:rFonts w:ascii="Arial" w:eastAsia="Arial" w:hAnsi="Arial"/>
          <w:color w:val="000000"/>
          <w:sz w:val="20"/>
          <w:szCs w:val="20"/>
        </w:rPr>
        <w:t xml:space="preserve">pportunities for </w:t>
      </w:r>
      <w:r w:rsidR="00DA5AE1" w:rsidRPr="00F70761">
        <w:rPr>
          <w:rFonts w:ascii="Arial" w:eastAsia="Arial" w:hAnsi="Arial"/>
          <w:color w:val="000000"/>
          <w:sz w:val="20"/>
          <w:szCs w:val="20"/>
        </w:rPr>
        <w:t>the</w:t>
      </w:r>
      <w:r w:rsidR="001A45E4" w:rsidRPr="00F70761">
        <w:rPr>
          <w:rFonts w:ascii="Arial" w:eastAsia="Arial" w:hAnsi="Arial"/>
          <w:color w:val="000000"/>
          <w:sz w:val="20"/>
          <w:szCs w:val="20"/>
        </w:rPr>
        <w:t xml:space="preserve"> delegates.</w:t>
      </w:r>
    </w:p>
    <w:p w14:paraId="0B1DBCFB" w14:textId="5CF092C2" w:rsidR="00F81B9F" w:rsidRPr="00F70761" w:rsidRDefault="00103C0C" w:rsidP="00114854">
      <w:pPr>
        <w:pStyle w:val="ListParagraph"/>
        <w:numPr>
          <w:ilvl w:val="0"/>
          <w:numId w:val="6"/>
        </w:numPr>
        <w:overflowPunct/>
        <w:autoSpaceDE/>
        <w:autoSpaceDN/>
        <w:adjustRightInd/>
        <w:spacing w:after="100" w:line="276" w:lineRule="auto"/>
        <w:textAlignment w:val="auto"/>
        <w:rPr>
          <w:rFonts w:ascii="Arial" w:eastAsia="Arial" w:hAnsi="Arial"/>
          <w:b/>
          <w:color w:val="000000"/>
          <w:sz w:val="20"/>
          <w:szCs w:val="20"/>
        </w:rPr>
      </w:pPr>
      <w:r w:rsidRPr="00F70761">
        <w:rPr>
          <w:rFonts w:ascii="Arial" w:eastAsia="Arial" w:hAnsi="Arial"/>
          <w:b/>
          <w:color w:val="000000"/>
          <w:sz w:val="20"/>
          <w:szCs w:val="20"/>
        </w:rPr>
        <w:t>DELEGATE ARRIVALS</w:t>
      </w:r>
    </w:p>
    <w:p w14:paraId="0B1DBCFC" w14:textId="77777777" w:rsidR="00F81B9F" w:rsidRPr="00F70761" w:rsidRDefault="00F81B9F" w:rsidP="00103C0C">
      <w:pPr>
        <w:pStyle w:val="ListParagraph"/>
        <w:numPr>
          <w:ilvl w:val="1"/>
          <w:numId w:val="6"/>
        </w:numPr>
        <w:overflowPunct/>
        <w:autoSpaceDE/>
        <w:autoSpaceDN/>
        <w:adjustRightInd/>
        <w:spacing w:after="100" w:line="276" w:lineRule="auto"/>
        <w:ind w:hanging="650"/>
        <w:textAlignment w:val="auto"/>
        <w:rPr>
          <w:rFonts w:ascii="Arial" w:eastAsia="Arial" w:hAnsi="Arial"/>
          <w:color w:val="000000"/>
          <w:sz w:val="20"/>
          <w:szCs w:val="20"/>
        </w:rPr>
      </w:pPr>
      <w:r w:rsidRPr="00F70761">
        <w:rPr>
          <w:rFonts w:ascii="Arial" w:eastAsia="Arial" w:hAnsi="Arial"/>
          <w:color w:val="000000"/>
          <w:sz w:val="20"/>
          <w:szCs w:val="20"/>
        </w:rPr>
        <w:t>Delegates will be dropped outside the innovation</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centre II. A registrati</w:t>
      </w:r>
      <w:r w:rsidR="001A45E4" w:rsidRPr="00F70761">
        <w:rPr>
          <w:rFonts w:ascii="Arial" w:eastAsia="Arial" w:hAnsi="Arial"/>
          <w:color w:val="000000"/>
          <w:sz w:val="20"/>
          <w:szCs w:val="20"/>
        </w:rPr>
        <w:t xml:space="preserve">on desk within the muster point </w:t>
      </w:r>
      <w:r w:rsidRPr="00F70761">
        <w:rPr>
          <w:rFonts w:ascii="Arial" w:eastAsia="Arial" w:hAnsi="Arial"/>
          <w:color w:val="000000"/>
          <w:sz w:val="20"/>
          <w:szCs w:val="20"/>
        </w:rPr>
        <w:t>facilitates new registrations and the checking of</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badges for existing delegates.</w:t>
      </w:r>
    </w:p>
    <w:p w14:paraId="0B1DBCFD" w14:textId="19BA9529" w:rsidR="00F81B9F" w:rsidRPr="00F70761" w:rsidRDefault="00103C0C" w:rsidP="00114854">
      <w:pPr>
        <w:pStyle w:val="ListParagraph"/>
        <w:numPr>
          <w:ilvl w:val="0"/>
          <w:numId w:val="6"/>
        </w:numPr>
        <w:overflowPunct/>
        <w:autoSpaceDE/>
        <w:autoSpaceDN/>
        <w:adjustRightInd/>
        <w:spacing w:after="100" w:line="276" w:lineRule="auto"/>
        <w:textAlignment w:val="auto"/>
        <w:rPr>
          <w:rFonts w:ascii="Arial" w:eastAsia="Arial" w:hAnsi="Arial"/>
          <w:b/>
          <w:color w:val="000000"/>
          <w:sz w:val="20"/>
          <w:szCs w:val="20"/>
        </w:rPr>
      </w:pPr>
      <w:r w:rsidRPr="00F70761">
        <w:rPr>
          <w:rFonts w:ascii="Arial" w:eastAsia="Arial" w:hAnsi="Arial"/>
          <w:b/>
          <w:color w:val="000000"/>
          <w:sz w:val="20"/>
          <w:szCs w:val="20"/>
        </w:rPr>
        <w:t>SET AND STAGING</w:t>
      </w:r>
    </w:p>
    <w:p w14:paraId="0B1DBCFE" w14:textId="3B61C90B" w:rsidR="00F81B9F" w:rsidRPr="00F70761" w:rsidRDefault="00DA5AE1" w:rsidP="00103C0C">
      <w:pPr>
        <w:pStyle w:val="ListParagraph"/>
        <w:numPr>
          <w:ilvl w:val="1"/>
          <w:numId w:val="6"/>
        </w:numPr>
        <w:overflowPunct/>
        <w:autoSpaceDE/>
        <w:autoSpaceDN/>
        <w:adjustRightInd/>
        <w:spacing w:after="100" w:line="276" w:lineRule="auto"/>
        <w:ind w:hanging="650"/>
        <w:textAlignment w:val="auto"/>
        <w:rPr>
          <w:rFonts w:ascii="Arial" w:eastAsia="Arial" w:hAnsi="Arial"/>
          <w:color w:val="000000"/>
          <w:sz w:val="20"/>
          <w:szCs w:val="20"/>
        </w:rPr>
      </w:pPr>
      <w:r w:rsidRPr="00F70761">
        <w:rPr>
          <w:rFonts w:ascii="Arial" w:eastAsia="Arial" w:hAnsi="Arial"/>
          <w:color w:val="000000"/>
          <w:sz w:val="20"/>
          <w:szCs w:val="20"/>
        </w:rPr>
        <w:t>The Agency</w:t>
      </w:r>
      <w:r w:rsidR="00F81B9F" w:rsidRPr="00F70761">
        <w:rPr>
          <w:rFonts w:ascii="Arial" w:eastAsia="Arial" w:hAnsi="Arial"/>
          <w:color w:val="000000"/>
          <w:sz w:val="20"/>
          <w:szCs w:val="20"/>
        </w:rPr>
        <w:t xml:space="preserve"> recommends a strong theme linking day one and</w:t>
      </w:r>
      <w:r w:rsidR="001A45E4" w:rsidRPr="00F70761">
        <w:rPr>
          <w:rFonts w:ascii="Arial" w:eastAsia="Arial" w:hAnsi="Arial"/>
          <w:color w:val="000000"/>
          <w:sz w:val="20"/>
          <w:szCs w:val="20"/>
        </w:rPr>
        <w:t xml:space="preserve"> </w:t>
      </w:r>
      <w:r w:rsidR="00F81B9F" w:rsidRPr="00F70761">
        <w:rPr>
          <w:rFonts w:ascii="Arial" w:eastAsia="Arial" w:hAnsi="Arial"/>
          <w:color w:val="000000"/>
          <w:sz w:val="20"/>
          <w:szCs w:val="20"/>
        </w:rPr>
        <w:t>two for a consistent l</w:t>
      </w:r>
      <w:r w:rsidR="001A45E4" w:rsidRPr="00F70761">
        <w:rPr>
          <w:rFonts w:ascii="Arial" w:eastAsia="Arial" w:hAnsi="Arial"/>
          <w:color w:val="000000"/>
          <w:sz w:val="20"/>
          <w:szCs w:val="20"/>
        </w:rPr>
        <w:t xml:space="preserve">ook and feel across the summit, </w:t>
      </w:r>
      <w:r w:rsidR="00F81B9F" w:rsidRPr="00F70761">
        <w:rPr>
          <w:rFonts w:ascii="Arial" w:eastAsia="Arial" w:hAnsi="Arial"/>
          <w:color w:val="000000"/>
          <w:sz w:val="20"/>
          <w:szCs w:val="20"/>
        </w:rPr>
        <w:t>replicating the same backdrop and stage set up at</w:t>
      </w:r>
      <w:r w:rsidR="001A45E4" w:rsidRPr="00F70761">
        <w:rPr>
          <w:rFonts w:ascii="Arial" w:eastAsia="Arial" w:hAnsi="Arial"/>
          <w:color w:val="000000"/>
          <w:sz w:val="20"/>
          <w:szCs w:val="20"/>
        </w:rPr>
        <w:t xml:space="preserve"> </w:t>
      </w:r>
      <w:r w:rsidR="00F81B9F" w:rsidRPr="00F70761">
        <w:rPr>
          <w:rFonts w:ascii="Arial" w:eastAsia="Arial" w:hAnsi="Arial"/>
          <w:color w:val="000000"/>
          <w:sz w:val="20"/>
          <w:szCs w:val="20"/>
        </w:rPr>
        <w:t>the ICC. The room will be set theatre style for 300.</w:t>
      </w:r>
    </w:p>
    <w:p w14:paraId="0B1DBCFF" w14:textId="0219D0C4" w:rsidR="00F81B9F" w:rsidRPr="00F70761" w:rsidRDefault="00DA5AE1" w:rsidP="00103C0C">
      <w:pPr>
        <w:pStyle w:val="ListParagraph"/>
        <w:numPr>
          <w:ilvl w:val="1"/>
          <w:numId w:val="6"/>
        </w:numPr>
        <w:overflowPunct/>
        <w:autoSpaceDE/>
        <w:autoSpaceDN/>
        <w:adjustRightInd/>
        <w:spacing w:after="100" w:line="276" w:lineRule="auto"/>
        <w:ind w:hanging="650"/>
        <w:textAlignment w:val="auto"/>
        <w:rPr>
          <w:rFonts w:ascii="Arial" w:eastAsia="Arial" w:hAnsi="Arial"/>
          <w:color w:val="000000"/>
          <w:sz w:val="20"/>
          <w:szCs w:val="20"/>
        </w:rPr>
      </w:pPr>
      <w:r w:rsidRPr="00F70761">
        <w:rPr>
          <w:rFonts w:ascii="Arial" w:eastAsia="Arial" w:hAnsi="Arial"/>
          <w:color w:val="000000"/>
          <w:sz w:val="20"/>
          <w:szCs w:val="20"/>
        </w:rPr>
        <w:t>The Agency</w:t>
      </w:r>
      <w:r w:rsidR="00F81B9F" w:rsidRPr="00F70761">
        <w:rPr>
          <w:rFonts w:ascii="Arial" w:eastAsia="Arial" w:hAnsi="Arial"/>
          <w:color w:val="000000"/>
          <w:sz w:val="20"/>
          <w:szCs w:val="20"/>
        </w:rPr>
        <w:t xml:space="preserve"> understands that AV will be supplied by Millbrook’s preferred supplier, but will fall into </w:t>
      </w:r>
      <w:r w:rsidR="00103C0C" w:rsidRPr="00F70761">
        <w:rPr>
          <w:rFonts w:ascii="Arial" w:eastAsia="Arial" w:hAnsi="Arial"/>
          <w:color w:val="000000"/>
          <w:sz w:val="20"/>
          <w:szCs w:val="20"/>
        </w:rPr>
        <w:t>Agency</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costs. The Agency</w:t>
      </w:r>
      <w:r w:rsidR="00F81B9F" w:rsidRPr="00F70761">
        <w:rPr>
          <w:rFonts w:ascii="Arial" w:eastAsia="Arial" w:hAnsi="Arial"/>
          <w:color w:val="000000"/>
          <w:sz w:val="20"/>
          <w:szCs w:val="20"/>
        </w:rPr>
        <w:t xml:space="preserve"> will work with the supplier to ensure that</w:t>
      </w:r>
      <w:r w:rsidR="001A45E4" w:rsidRPr="00F70761">
        <w:rPr>
          <w:rFonts w:ascii="Arial" w:eastAsia="Arial" w:hAnsi="Arial"/>
          <w:color w:val="000000"/>
          <w:sz w:val="20"/>
          <w:szCs w:val="20"/>
        </w:rPr>
        <w:t xml:space="preserve"> </w:t>
      </w:r>
      <w:r w:rsidR="00F81B9F" w:rsidRPr="00F70761">
        <w:rPr>
          <w:rFonts w:ascii="Arial" w:eastAsia="Arial" w:hAnsi="Arial"/>
          <w:color w:val="000000"/>
          <w:sz w:val="20"/>
          <w:szCs w:val="20"/>
        </w:rPr>
        <w:t>the equipment is suitable for the summit’s needs.</w:t>
      </w:r>
    </w:p>
    <w:p w14:paraId="0B1DBD00" w14:textId="77777777" w:rsidR="00F81B9F" w:rsidRPr="00F70761" w:rsidRDefault="00F81B9F" w:rsidP="00103C0C">
      <w:pPr>
        <w:pStyle w:val="ListParagraph"/>
        <w:numPr>
          <w:ilvl w:val="1"/>
          <w:numId w:val="6"/>
        </w:numPr>
        <w:overflowPunct/>
        <w:autoSpaceDE/>
        <w:autoSpaceDN/>
        <w:adjustRightInd/>
        <w:spacing w:after="100" w:line="276" w:lineRule="auto"/>
        <w:ind w:hanging="650"/>
        <w:textAlignment w:val="auto"/>
        <w:rPr>
          <w:rFonts w:ascii="Arial" w:eastAsia="Arial" w:hAnsi="Arial"/>
          <w:color w:val="000000"/>
          <w:sz w:val="20"/>
          <w:szCs w:val="20"/>
        </w:rPr>
      </w:pPr>
      <w:r w:rsidRPr="00F70761">
        <w:rPr>
          <w:rFonts w:ascii="Arial" w:eastAsia="Arial" w:hAnsi="Arial"/>
          <w:color w:val="000000"/>
          <w:sz w:val="20"/>
          <w:szCs w:val="20"/>
        </w:rPr>
        <w:t>Four simultaneous interpretation booths, equipped</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to the same standard as those at the ICC will be</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located at the back of the</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main event room. Two</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interpreters per language</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will again be provided.</w:t>
      </w:r>
    </w:p>
    <w:p w14:paraId="0B1DBD01" w14:textId="77777777" w:rsidR="00F81B9F" w:rsidRPr="00F70761" w:rsidRDefault="00F81B9F" w:rsidP="00103C0C">
      <w:pPr>
        <w:pStyle w:val="ListParagraph"/>
        <w:numPr>
          <w:ilvl w:val="1"/>
          <w:numId w:val="6"/>
        </w:numPr>
        <w:overflowPunct/>
        <w:autoSpaceDE/>
        <w:autoSpaceDN/>
        <w:adjustRightInd/>
        <w:spacing w:after="100" w:line="276" w:lineRule="auto"/>
        <w:ind w:hanging="650"/>
        <w:textAlignment w:val="auto"/>
        <w:rPr>
          <w:rFonts w:ascii="Arial" w:eastAsia="Arial" w:hAnsi="Arial"/>
          <w:color w:val="000000"/>
          <w:sz w:val="20"/>
          <w:szCs w:val="20"/>
        </w:rPr>
      </w:pPr>
      <w:r w:rsidRPr="00F70761">
        <w:rPr>
          <w:rFonts w:ascii="Arial" w:eastAsia="Arial" w:hAnsi="Arial"/>
          <w:color w:val="000000"/>
          <w:sz w:val="20"/>
          <w:szCs w:val="20"/>
        </w:rPr>
        <w:t>Signage outside each</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room will denote room</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use, and a timetable of the</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tours will be displayed.</w:t>
      </w:r>
    </w:p>
    <w:p w14:paraId="0B1DBD02" w14:textId="54561E46" w:rsidR="00F81B9F" w:rsidRPr="00F70761" w:rsidRDefault="00103C0C" w:rsidP="00114854">
      <w:pPr>
        <w:pStyle w:val="ListParagraph"/>
        <w:numPr>
          <w:ilvl w:val="0"/>
          <w:numId w:val="6"/>
        </w:numPr>
        <w:overflowPunct/>
        <w:autoSpaceDE/>
        <w:autoSpaceDN/>
        <w:adjustRightInd/>
        <w:spacing w:after="100" w:line="276" w:lineRule="auto"/>
        <w:textAlignment w:val="auto"/>
        <w:rPr>
          <w:rFonts w:ascii="Arial" w:eastAsia="Arial" w:hAnsi="Arial"/>
          <w:b/>
          <w:color w:val="000000"/>
          <w:sz w:val="20"/>
          <w:szCs w:val="20"/>
        </w:rPr>
      </w:pPr>
      <w:r w:rsidRPr="00F70761">
        <w:rPr>
          <w:rFonts w:ascii="Arial" w:eastAsia="Arial" w:hAnsi="Arial"/>
          <w:b/>
          <w:color w:val="000000"/>
          <w:sz w:val="20"/>
          <w:szCs w:val="20"/>
        </w:rPr>
        <w:t>MEETING ROOMS 1 AND 2</w:t>
      </w:r>
    </w:p>
    <w:p w14:paraId="0B1DBD03" w14:textId="742912C5" w:rsidR="001A45E4" w:rsidRPr="00F70761" w:rsidRDefault="00DA5AE1" w:rsidP="00103C0C">
      <w:pPr>
        <w:pStyle w:val="ListParagraph"/>
        <w:numPr>
          <w:ilvl w:val="1"/>
          <w:numId w:val="6"/>
        </w:numPr>
        <w:overflowPunct/>
        <w:autoSpaceDE/>
        <w:autoSpaceDN/>
        <w:adjustRightInd/>
        <w:spacing w:after="100" w:line="276" w:lineRule="auto"/>
        <w:ind w:hanging="650"/>
        <w:textAlignment w:val="auto"/>
        <w:rPr>
          <w:rFonts w:ascii="Arial" w:eastAsia="Arial" w:hAnsi="Arial"/>
          <w:color w:val="000000"/>
          <w:sz w:val="20"/>
          <w:szCs w:val="20"/>
        </w:rPr>
      </w:pPr>
      <w:r w:rsidRPr="00F70761">
        <w:rPr>
          <w:rFonts w:ascii="Arial" w:eastAsia="Arial" w:hAnsi="Arial"/>
          <w:color w:val="000000"/>
          <w:sz w:val="20"/>
          <w:szCs w:val="20"/>
        </w:rPr>
        <w:t>The Agency</w:t>
      </w:r>
      <w:r w:rsidR="00F81B9F" w:rsidRPr="00F70761">
        <w:rPr>
          <w:rFonts w:ascii="Arial" w:eastAsia="Arial" w:hAnsi="Arial"/>
          <w:color w:val="000000"/>
          <w:sz w:val="20"/>
          <w:szCs w:val="20"/>
        </w:rPr>
        <w:t xml:space="preserve"> will work with </w:t>
      </w:r>
      <w:r w:rsidR="00E9795F" w:rsidRPr="00F70761">
        <w:rPr>
          <w:rFonts w:ascii="Arial" w:eastAsia="Arial" w:hAnsi="Arial"/>
          <w:color w:val="000000"/>
          <w:sz w:val="20"/>
          <w:szCs w:val="20"/>
        </w:rPr>
        <w:t>Client</w:t>
      </w:r>
      <w:r w:rsidR="00F81B9F" w:rsidRPr="00F70761">
        <w:rPr>
          <w:rFonts w:ascii="Arial" w:eastAsia="Arial" w:hAnsi="Arial"/>
          <w:color w:val="000000"/>
          <w:sz w:val="20"/>
          <w:szCs w:val="20"/>
        </w:rPr>
        <w:t xml:space="preserve"> to determine</w:t>
      </w:r>
      <w:r w:rsidR="001A45E4" w:rsidRPr="00F70761">
        <w:rPr>
          <w:rFonts w:ascii="Arial" w:eastAsia="Arial" w:hAnsi="Arial"/>
          <w:color w:val="000000"/>
          <w:sz w:val="20"/>
          <w:szCs w:val="20"/>
        </w:rPr>
        <w:t xml:space="preserve"> t</w:t>
      </w:r>
      <w:r w:rsidR="00F81B9F" w:rsidRPr="00F70761">
        <w:rPr>
          <w:rFonts w:ascii="Arial" w:eastAsia="Arial" w:hAnsi="Arial"/>
          <w:color w:val="000000"/>
          <w:sz w:val="20"/>
          <w:szCs w:val="20"/>
        </w:rPr>
        <w:t>he use of these rooms, which could</w:t>
      </w:r>
      <w:r w:rsidR="001A45E4" w:rsidRPr="00F70761">
        <w:rPr>
          <w:rFonts w:ascii="Arial" w:eastAsia="Arial" w:hAnsi="Arial"/>
          <w:color w:val="000000"/>
          <w:sz w:val="20"/>
          <w:szCs w:val="20"/>
        </w:rPr>
        <w:t xml:space="preserve"> </w:t>
      </w:r>
      <w:r w:rsidR="00F81B9F" w:rsidRPr="00F70761">
        <w:rPr>
          <w:rFonts w:ascii="Arial" w:eastAsia="Arial" w:hAnsi="Arial"/>
          <w:color w:val="000000"/>
          <w:sz w:val="20"/>
          <w:szCs w:val="20"/>
        </w:rPr>
        <w:t>include a ministers’ / VIP room,</w:t>
      </w:r>
      <w:r w:rsidR="001A45E4" w:rsidRPr="00F70761">
        <w:rPr>
          <w:rFonts w:ascii="Arial" w:eastAsia="Arial" w:hAnsi="Arial"/>
          <w:color w:val="000000"/>
          <w:sz w:val="20"/>
          <w:szCs w:val="20"/>
        </w:rPr>
        <w:t xml:space="preserve"> </w:t>
      </w:r>
      <w:r w:rsidR="00F81B9F" w:rsidRPr="00F70761">
        <w:rPr>
          <w:rFonts w:ascii="Arial" w:eastAsia="Arial" w:hAnsi="Arial"/>
          <w:color w:val="000000"/>
          <w:sz w:val="20"/>
          <w:szCs w:val="20"/>
        </w:rPr>
        <w:t>bil</w:t>
      </w:r>
      <w:r w:rsidR="001A45E4" w:rsidRPr="00F70761">
        <w:rPr>
          <w:rFonts w:ascii="Arial" w:eastAsia="Arial" w:hAnsi="Arial"/>
          <w:color w:val="000000"/>
          <w:sz w:val="20"/>
          <w:szCs w:val="20"/>
        </w:rPr>
        <w:t>ateral room or media work area.</w:t>
      </w:r>
    </w:p>
    <w:p w14:paraId="0B1DBD04" w14:textId="7AB195EF" w:rsidR="00F81B9F" w:rsidRPr="00F70761" w:rsidRDefault="00103C0C" w:rsidP="00114854">
      <w:pPr>
        <w:pStyle w:val="ListParagraph"/>
        <w:numPr>
          <w:ilvl w:val="0"/>
          <w:numId w:val="6"/>
        </w:numPr>
        <w:overflowPunct/>
        <w:autoSpaceDE/>
        <w:autoSpaceDN/>
        <w:adjustRightInd/>
        <w:spacing w:after="100" w:line="276" w:lineRule="auto"/>
        <w:textAlignment w:val="auto"/>
        <w:rPr>
          <w:rFonts w:ascii="Arial" w:eastAsia="Arial" w:hAnsi="Arial"/>
          <w:b/>
          <w:color w:val="000000"/>
          <w:sz w:val="20"/>
          <w:szCs w:val="20"/>
        </w:rPr>
      </w:pPr>
      <w:r w:rsidRPr="00F70761">
        <w:rPr>
          <w:rFonts w:ascii="Arial" w:eastAsia="Arial" w:hAnsi="Arial"/>
          <w:b/>
          <w:color w:val="000000"/>
          <w:sz w:val="20"/>
          <w:szCs w:val="20"/>
        </w:rPr>
        <w:t>AGENDA</w:t>
      </w:r>
    </w:p>
    <w:p w14:paraId="0B1DBD05" w14:textId="77777777" w:rsidR="00F81B9F" w:rsidRPr="00F70761" w:rsidRDefault="00F81B9F" w:rsidP="00103C0C">
      <w:pPr>
        <w:pStyle w:val="ListParagraph"/>
        <w:numPr>
          <w:ilvl w:val="1"/>
          <w:numId w:val="6"/>
        </w:numPr>
        <w:overflowPunct/>
        <w:autoSpaceDE/>
        <w:autoSpaceDN/>
        <w:adjustRightInd/>
        <w:spacing w:after="100" w:line="276" w:lineRule="auto"/>
        <w:ind w:hanging="650"/>
        <w:textAlignment w:val="auto"/>
        <w:rPr>
          <w:rFonts w:ascii="Arial" w:eastAsia="Arial" w:hAnsi="Arial"/>
          <w:color w:val="000000"/>
          <w:sz w:val="20"/>
          <w:szCs w:val="20"/>
        </w:rPr>
      </w:pPr>
      <w:r w:rsidRPr="00F70761">
        <w:rPr>
          <w:rFonts w:ascii="Arial" w:eastAsia="Arial" w:hAnsi="Arial"/>
          <w:color w:val="000000"/>
          <w:sz w:val="20"/>
          <w:szCs w:val="20"/>
        </w:rPr>
        <w:t>Once the opening session</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has come to a close, a</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prearranged programme</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could see some delegates</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remaining in the main</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conference to listen to one</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of the eight sessions, whilst</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a group is taken on a tour of the</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exhibition and another takes part in</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the ride and drive experience. This would be</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repeated until all delegates have experienced both.</w:t>
      </w:r>
    </w:p>
    <w:p w14:paraId="0B1DBD06" w14:textId="77777777" w:rsidR="00F81B9F" w:rsidRPr="00F70761" w:rsidRDefault="00F81B9F" w:rsidP="00103C0C">
      <w:pPr>
        <w:pStyle w:val="ListParagraph"/>
        <w:numPr>
          <w:ilvl w:val="1"/>
          <w:numId w:val="6"/>
        </w:numPr>
        <w:overflowPunct/>
        <w:autoSpaceDE/>
        <w:autoSpaceDN/>
        <w:adjustRightInd/>
        <w:spacing w:after="100" w:line="276" w:lineRule="auto"/>
        <w:ind w:hanging="650"/>
        <w:textAlignment w:val="auto"/>
        <w:rPr>
          <w:rFonts w:ascii="Arial" w:eastAsia="Arial" w:hAnsi="Arial"/>
          <w:color w:val="000000"/>
          <w:sz w:val="20"/>
          <w:szCs w:val="20"/>
        </w:rPr>
      </w:pPr>
      <w:r w:rsidRPr="00F70761">
        <w:rPr>
          <w:rFonts w:ascii="Arial" w:eastAsia="Arial" w:hAnsi="Arial"/>
          <w:color w:val="000000"/>
          <w:sz w:val="20"/>
          <w:szCs w:val="20"/>
        </w:rPr>
        <w:lastRenderedPageBreak/>
        <w:t>The networking buffet lunch will take place in the</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muster area. Venue t</w:t>
      </w:r>
      <w:r w:rsidR="001A45E4" w:rsidRPr="00F70761">
        <w:rPr>
          <w:rFonts w:ascii="Arial" w:eastAsia="Arial" w:hAnsi="Arial"/>
          <w:color w:val="000000"/>
          <w:sz w:val="20"/>
          <w:szCs w:val="20"/>
        </w:rPr>
        <w:t xml:space="preserve">ables will be set and a serving </w:t>
      </w:r>
      <w:r w:rsidRPr="00F70761">
        <w:rPr>
          <w:rFonts w:ascii="Arial" w:eastAsia="Arial" w:hAnsi="Arial"/>
          <w:color w:val="000000"/>
          <w:sz w:val="20"/>
          <w:szCs w:val="20"/>
        </w:rPr>
        <w:t>point established. Post lunch the area will be reset</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for the networking drinks.</w:t>
      </w:r>
    </w:p>
    <w:p w14:paraId="0B1DBD07" w14:textId="5FC882B3" w:rsidR="00F81B9F" w:rsidRPr="00F70761" w:rsidRDefault="00103C0C" w:rsidP="00114854">
      <w:pPr>
        <w:pStyle w:val="ListParagraph"/>
        <w:numPr>
          <w:ilvl w:val="0"/>
          <w:numId w:val="6"/>
        </w:numPr>
        <w:overflowPunct/>
        <w:autoSpaceDE/>
        <w:autoSpaceDN/>
        <w:adjustRightInd/>
        <w:spacing w:after="100" w:line="276" w:lineRule="auto"/>
        <w:textAlignment w:val="auto"/>
        <w:rPr>
          <w:rFonts w:ascii="Arial" w:eastAsia="Arial" w:hAnsi="Arial"/>
          <w:b/>
          <w:color w:val="000000"/>
          <w:sz w:val="20"/>
          <w:szCs w:val="20"/>
        </w:rPr>
      </w:pPr>
      <w:r w:rsidRPr="00F70761">
        <w:rPr>
          <w:rFonts w:ascii="Arial" w:eastAsia="Arial" w:hAnsi="Arial"/>
          <w:b/>
          <w:color w:val="000000"/>
          <w:sz w:val="20"/>
          <w:szCs w:val="20"/>
        </w:rPr>
        <w:t>MEDIA – ICC &amp; MILLBROOK</w:t>
      </w:r>
    </w:p>
    <w:p w14:paraId="0B1DBD0A" w14:textId="05631851" w:rsidR="00BF4002" w:rsidRPr="00F70761" w:rsidRDefault="00F81B9F" w:rsidP="00103C0C">
      <w:pPr>
        <w:pStyle w:val="ListParagraph"/>
        <w:numPr>
          <w:ilvl w:val="1"/>
          <w:numId w:val="6"/>
        </w:numPr>
        <w:overflowPunct/>
        <w:autoSpaceDE/>
        <w:autoSpaceDN/>
        <w:adjustRightInd/>
        <w:spacing w:after="100" w:line="276" w:lineRule="auto"/>
        <w:ind w:hanging="650"/>
        <w:textAlignment w:val="auto"/>
        <w:rPr>
          <w:rFonts w:ascii="Arial" w:eastAsia="Arial" w:hAnsi="Arial"/>
          <w:color w:val="000000"/>
          <w:sz w:val="20"/>
          <w:szCs w:val="20"/>
        </w:rPr>
      </w:pPr>
      <w:r w:rsidRPr="00F70761">
        <w:rPr>
          <w:rFonts w:ascii="Arial" w:eastAsia="Arial" w:hAnsi="Arial"/>
          <w:color w:val="000000"/>
          <w:sz w:val="20"/>
          <w:szCs w:val="20"/>
        </w:rPr>
        <w:t>At the ICC, a holding area will be equipped for</w:t>
      </w:r>
      <w:r w:rsidR="001A45E4" w:rsidRPr="00F70761">
        <w:rPr>
          <w:rFonts w:ascii="Arial" w:eastAsia="Arial" w:hAnsi="Arial"/>
          <w:color w:val="000000"/>
          <w:sz w:val="20"/>
          <w:szCs w:val="20"/>
        </w:rPr>
        <w:t xml:space="preserve"> </w:t>
      </w:r>
      <w:r w:rsidR="00DA5AE1" w:rsidRPr="00F70761">
        <w:rPr>
          <w:rFonts w:ascii="Arial" w:eastAsia="Arial" w:hAnsi="Arial"/>
          <w:color w:val="000000"/>
          <w:sz w:val="20"/>
          <w:szCs w:val="20"/>
        </w:rPr>
        <w:t>media working and filing. The Agency</w:t>
      </w:r>
      <w:r w:rsidRPr="00F70761">
        <w:rPr>
          <w:rFonts w:ascii="Arial" w:eastAsia="Arial" w:hAnsi="Arial"/>
          <w:color w:val="000000"/>
          <w:sz w:val="20"/>
          <w:szCs w:val="20"/>
        </w:rPr>
        <w:t xml:space="preserve"> recommend</w:t>
      </w:r>
      <w:r w:rsidR="00DA5AE1" w:rsidRPr="00F70761">
        <w:rPr>
          <w:rFonts w:ascii="Arial" w:eastAsia="Arial" w:hAnsi="Arial"/>
          <w:color w:val="000000"/>
          <w:sz w:val="20"/>
          <w:szCs w:val="20"/>
        </w:rPr>
        <w:t>s</w:t>
      </w:r>
      <w:r w:rsidRPr="00F70761">
        <w:rPr>
          <w:rFonts w:ascii="Arial" w:eastAsia="Arial" w:hAnsi="Arial"/>
          <w:color w:val="000000"/>
          <w:sz w:val="20"/>
          <w:szCs w:val="20"/>
        </w:rPr>
        <w:t xml:space="preserve"> branding</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here to support filming to camera. Where broadcast</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 xml:space="preserve">media are permitted in sessions, </w:t>
      </w:r>
      <w:r w:rsidR="002B7674" w:rsidRPr="00F70761">
        <w:rPr>
          <w:rFonts w:ascii="Arial" w:eastAsia="Arial" w:hAnsi="Arial"/>
          <w:color w:val="000000"/>
          <w:sz w:val="20"/>
          <w:szCs w:val="20"/>
        </w:rPr>
        <w:t>t</w:t>
      </w:r>
      <w:r w:rsidR="00DA5AE1" w:rsidRPr="00F70761">
        <w:rPr>
          <w:rFonts w:ascii="Arial" w:eastAsia="Arial" w:hAnsi="Arial"/>
          <w:color w:val="000000"/>
          <w:sz w:val="20"/>
          <w:szCs w:val="20"/>
        </w:rPr>
        <w:t>he Agency</w:t>
      </w:r>
      <w:r w:rsidRPr="00F70761">
        <w:rPr>
          <w:rFonts w:ascii="Arial" w:eastAsia="Arial" w:hAnsi="Arial"/>
          <w:color w:val="000000"/>
          <w:sz w:val="20"/>
          <w:szCs w:val="20"/>
        </w:rPr>
        <w:t xml:space="preserve"> will provide</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platforms with power and audio feeds. Suitable space</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will be allocated for photographers. Broadcast media</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may want their satellite trucks so they can distribute</w:t>
      </w:r>
      <w:r w:rsidR="001A45E4" w:rsidRPr="00F70761">
        <w:rPr>
          <w:rFonts w:ascii="Arial" w:eastAsia="Arial" w:hAnsi="Arial"/>
          <w:color w:val="000000"/>
          <w:sz w:val="20"/>
          <w:szCs w:val="20"/>
        </w:rPr>
        <w:t xml:space="preserve"> </w:t>
      </w:r>
      <w:r w:rsidR="00DA5AE1" w:rsidRPr="00F70761">
        <w:rPr>
          <w:rFonts w:ascii="Arial" w:eastAsia="Arial" w:hAnsi="Arial"/>
          <w:color w:val="000000"/>
          <w:sz w:val="20"/>
          <w:szCs w:val="20"/>
        </w:rPr>
        <w:t xml:space="preserve">footage and </w:t>
      </w:r>
      <w:r w:rsidR="002B7674" w:rsidRPr="00F70761">
        <w:rPr>
          <w:rFonts w:ascii="Arial" w:eastAsia="Arial" w:hAnsi="Arial"/>
          <w:color w:val="000000"/>
          <w:sz w:val="20"/>
          <w:szCs w:val="20"/>
        </w:rPr>
        <w:t>t</w:t>
      </w:r>
      <w:r w:rsidR="00DA5AE1" w:rsidRPr="00F70761">
        <w:rPr>
          <w:rFonts w:ascii="Arial" w:eastAsia="Arial" w:hAnsi="Arial"/>
          <w:color w:val="000000"/>
          <w:sz w:val="20"/>
          <w:szCs w:val="20"/>
        </w:rPr>
        <w:t>he Agency</w:t>
      </w:r>
      <w:r w:rsidRPr="00F70761">
        <w:rPr>
          <w:rFonts w:ascii="Arial" w:eastAsia="Arial" w:hAnsi="Arial"/>
          <w:color w:val="000000"/>
          <w:sz w:val="20"/>
          <w:szCs w:val="20"/>
        </w:rPr>
        <w:t xml:space="preserve"> would help identify a suitable location</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with a clea</w:t>
      </w:r>
      <w:r w:rsidR="00DA5AE1" w:rsidRPr="00F70761">
        <w:rPr>
          <w:rFonts w:ascii="Arial" w:eastAsia="Arial" w:hAnsi="Arial"/>
          <w:color w:val="000000"/>
          <w:sz w:val="20"/>
          <w:szCs w:val="20"/>
        </w:rPr>
        <w:t xml:space="preserve">r line of sight to satellites. </w:t>
      </w:r>
      <w:r w:rsidR="002B7674" w:rsidRPr="00F70761">
        <w:rPr>
          <w:rFonts w:ascii="Arial" w:eastAsia="Arial" w:hAnsi="Arial"/>
          <w:color w:val="000000"/>
          <w:sz w:val="20"/>
          <w:szCs w:val="20"/>
        </w:rPr>
        <w:t>T</w:t>
      </w:r>
      <w:r w:rsidR="00DA5AE1" w:rsidRPr="00F70761">
        <w:rPr>
          <w:rFonts w:ascii="Arial" w:eastAsia="Arial" w:hAnsi="Arial"/>
          <w:color w:val="000000"/>
          <w:sz w:val="20"/>
          <w:szCs w:val="20"/>
        </w:rPr>
        <w:t>he Agency</w:t>
      </w:r>
      <w:r w:rsidRPr="00F70761">
        <w:rPr>
          <w:rFonts w:ascii="Arial" w:eastAsia="Arial" w:hAnsi="Arial"/>
          <w:color w:val="000000"/>
          <w:sz w:val="20"/>
          <w:szCs w:val="20"/>
        </w:rPr>
        <w:t xml:space="preserve"> will also provide</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a broadcast camera to record key sessions, the</w:t>
      </w:r>
      <w:r w:rsidR="001A45E4" w:rsidRPr="00F70761">
        <w:rPr>
          <w:rFonts w:ascii="Arial" w:eastAsia="Arial" w:hAnsi="Arial"/>
          <w:color w:val="000000"/>
          <w:sz w:val="20"/>
          <w:szCs w:val="20"/>
        </w:rPr>
        <w:t xml:space="preserve"> </w:t>
      </w:r>
      <w:r w:rsidRPr="00F70761">
        <w:rPr>
          <w:rFonts w:ascii="Arial" w:eastAsia="Arial" w:hAnsi="Arial"/>
          <w:color w:val="000000"/>
          <w:sz w:val="20"/>
          <w:szCs w:val="20"/>
        </w:rPr>
        <w:t>footage shared with media if permitted.</w:t>
      </w:r>
    </w:p>
    <w:p w14:paraId="45A88E4D" w14:textId="77777777" w:rsidR="00416A14" w:rsidRPr="00F70761" w:rsidRDefault="00416A14" w:rsidP="00114854">
      <w:pPr>
        <w:pStyle w:val="ListParagraph"/>
        <w:overflowPunct/>
        <w:autoSpaceDE/>
        <w:autoSpaceDN/>
        <w:adjustRightInd/>
        <w:spacing w:after="100" w:line="276" w:lineRule="auto"/>
        <w:ind w:left="792"/>
        <w:textAlignment w:val="auto"/>
        <w:rPr>
          <w:rFonts w:ascii="Arial" w:eastAsia="Arial" w:hAnsi="Arial"/>
          <w:color w:val="000000"/>
          <w:sz w:val="20"/>
          <w:szCs w:val="20"/>
        </w:rPr>
      </w:pPr>
    </w:p>
    <w:p w14:paraId="0B1DBD0B" w14:textId="19AF5FFB" w:rsidR="00BF4002" w:rsidRPr="00F70761" w:rsidRDefault="00103C0C" w:rsidP="00114854">
      <w:pPr>
        <w:pStyle w:val="ListParagraph"/>
        <w:numPr>
          <w:ilvl w:val="0"/>
          <w:numId w:val="6"/>
        </w:numPr>
        <w:overflowPunct/>
        <w:autoSpaceDE/>
        <w:autoSpaceDN/>
        <w:adjustRightInd/>
        <w:spacing w:after="100" w:line="276" w:lineRule="auto"/>
        <w:textAlignment w:val="auto"/>
        <w:rPr>
          <w:rFonts w:ascii="Arial" w:eastAsia="Arial" w:hAnsi="Arial"/>
          <w:b/>
          <w:color w:val="000000"/>
          <w:sz w:val="20"/>
          <w:szCs w:val="20"/>
        </w:rPr>
      </w:pPr>
      <w:r w:rsidRPr="00F70761">
        <w:rPr>
          <w:rFonts w:ascii="Arial" w:eastAsia="Arial" w:hAnsi="Arial"/>
          <w:b/>
          <w:color w:val="000000"/>
          <w:sz w:val="20"/>
          <w:szCs w:val="20"/>
        </w:rPr>
        <w:t xml:space="preserve">PROJECT MANAGEMENT </w:t>
      </w:r>
    </w:p>
    <w:p w14:paraId="0B1DBD0C" w14:textId="77777777" w:rsidR="00BF4002" w:rsidRPr="00F70761" w:rsidRDefault="00BF4002" w:rsidP="00114854">
      <w:pPr>
        <w:pStyle w:val="ListParagraph"/>
        <w:spacing w:line="276" w:lineRule="auto"/>
        <w:rPr>
          <w:rFonts w:ascii="Arial" w:eastAsia="Arial" w:hAnsi="Arial"/>
          <w:color w:val="000000"/>
          <w:sz w:val="20"/>
          <w:szCs w:val="20"/>
        </w:rPr>
      </w:pPr>
    </w:p>
    <w:p w14:paraId="0B1DBD0D" w14:textId="39ADDABC" w:rsidR="00BF4002" w:rsidRPr="00F70761" w:rsidRDefault="00BF4002" w:rsidP="00103C0C">
      <w:pPr>
        <w:pStyle w:val="ListParagraph"/>
        <w:numPr>
          <w:ilvl w:val="1"/>
          <w:numId w:val="6"/>
        </w:numPr>
        <w:overflowPunct/>
        <w:autoSpaceDE/>
        <w:autoSpaceDN/>
        <w:adjustRightInd/>
        <w:spacing w:after="100" w:line="276" w:lineRule="auto"/>
        <w:ind w:hanging="650"/>
        <w:textAlignment w:val="auto"/>
        <w:rPr>
          <w:rFonts w:ascii="Arial" w:eastAsia="Arial" w:hAnsi="Arial"/>
          <w:color w:val="000000"/>
          <w:sz w:val="20"/>
          <w:szCs w:val="20"/>
        </w:rPr>
      </w:pPr>
      <w:r w:rsidRPr="00F70761">
        <w:rPr>
          <w:rFonts w:ascii="Arial" w:eastAsia="Arial" w:hAnsi="Arial"/>
          <w:color w:val="000000"/>
          <w:sz w:val="20"/>
          <w:szCs w:val="20"/>
        </w:rPr>
        <w:t xml:space="preserve">To facilitate communications with this broad spectrum of contributors and services, </w:t>
      </w:r>
      <w:r w:rsidR="002B7674" w:rsidRPr="00F70761">
        <w:rPr>
          <w:rFonts w:ascii="Arial" w:eastAsia="Arial" w:hAnsi="Arial"/>
          <w:color w:val="000000"/>
          <w:sz w:val="20"/>
          <w:szCs w:val="20"/>
        </w:rPr>
        <w:t>t</w:t>
      </w:r>
      <w:r w:rsidR="00DA5AE1" w:rsidRPr="00F70761">
        <w:rPr>
          <w:rFonts w:ascii="Arial" w:eastAsia="Arial" w:hAnsi="Arial"/>
          <w:color w:val="000000"/>
          <w:sz w:val="20"/>
          <w:szCs w:val="20"/>
        </w:rPr>
        <w:t>he Agency</w:t>
      </w:r>
      <w:r w:rsidRPr="00F70761">
        <w:rPr>
          <w:rFonts w:ascii="Arial" w:eastAsia="Arial" w:hAnsi="Arial"/>
          <w:color w:val="000000"/>
          <w:sz w:val="20"/>
          <w:szCs w:val="20"/>
        </w:rPr>
        <w:t xml:space="preserve"> will establish a dedicated point of contact for all key suppliers/agencies, for consistency of understanding and to reduce problems arising from poor communication. This approach was very effective during our recent delivery of the Commonwealth Heads of Government Meeting. Subcontractors With many years’ experience delivering diverse high profile and complex events, </w:t>
      </w:r>
      <w:r w:rsidR="002B7674" w:rsidRPr="00F70761">
        <w:rPr>
          <w:rFonts w:ascii="Arial" w:eastAsia="Arial" w:hAnsi="Arial"/>
          <w:color w:val="000000"/>
          <w:sz w:val="20"/>
          <w:szCs w:val="20"/>
        </w:rPr>
        <w:t>t</w:t>
      </w:r>
      <w:r w:rsidR="00DA5AE1" w:rsidRPr="00F70761">
        <w:rPr>
          <w:rFonts w:ascii="Arial" w:eastAsia="Arial" w:hAnsi="Arial"/>
          <w:color w:val="000000"/>
          <w:sz w:val="20"/>
          <w:szCs w:val="20"/>
        </w:rPr>
        <w:t>he Agency</w:t>
      </w:r>
      <w:r w:rsidRPr="00F70761">
        <w:rPr>
          <w:rFonts w:ascii="Arial" w:eastAsia="Arial" w:hAnsi="Arial"/>
          <w:color w:val="000000"/>
          <w:sz w:val="20"/>
          <w:szCs w:val="20"/>
        </w:rPr>
        <w:t xml:space="preserve"> is proud to have developed an extremely strong bank of suppliers with whom </w:t>
      </w:r>
      <w:r w:rsidR="002B7674" w:rsidRPr="00F70761">
        <w:rPr>
          <w:rFonts w:ascii="Arial" w:eastAsia="Arial" w:hAnsi="Arial"/>
          <w:color w:val="000000"/>
          <w:sz w:val="20"/>
          <w:szCs w:val="20"/>
        </w:rPr>
        <w:t>t</w:t>
      </w:r>
      <w:r w:rsidR="00DA5AE1" w:rsidRPr="00F70761">
        <w:rPr>
          <w:rFonts w:ascii="Arial" w:eastAsia="Arial" w:hAnsi="Arial"/>
          <w:color w:val="000000"/>
          <w:sz w:val="20"/>
          <w:szCs w:val="20"/>
        </w:rPr>
        <w:t>he Agency</w:t>
      </w:r>
      <w:r w:rsidRPr="00F70761">
        <w:rPr>
          <w:rFonts w:ascii="Arial" w:eastAsia="Arial" w:hAnsi="Arial"/>
          <w:color w:val="000000"/>
          <w:sz w:val="20"/>
          <w:szCs w:val="20"/>
        </w:rPr>
        <w:t xml:space="preserve"> ha</w:t>
      </w:r>
      <w:r w:rsidR="00DA5AE1" w:rsidRPr="00F70761">
        <w:rPr>
          <w:rFonts w:ascii="Arial" w:eastAsia="Arial" w:hAnsi="Arial"/>
          <w:color w:val="000000"/>
          <w:sz w:val="20"/>
          <w:szCs w:val="20"/>
        </w:rPr>
        <w:t>s</w:t>
      </w:r>
      <w:r w:rsidRPr="00F70761">
        <w:rPr>
          <w:rFonts w:ascii="Arial" w:eastAsia="Arial" w:hAnsi="Arial"/>
          <w:color w:val="000000"/>
          <w:sz w:val="20"/>
          <w:szCs w:val="20"/>
        </w:rPr>
        <w:t xml:space="preserve"> excellent working relationships. </w:t>
      </w:r>
      <w:r w:rsidR="00DA5AE1" w:rsidRPr="00F70761">
        <w:rPr>
          <w:rFonts w:ascii="Arial" w:eastAsia="Arial" w:hAnsi="Arial"/>
          <w:color w:val="000000"/>
          <w:sz w:val="20"/>
          <w:szCs w:val="20"/>
        </w:rPr>
        <w:t>The Agency will have</w:t>
      </w:r>
      <w:r w:rsidRPr="00F70761">
        <w:rPr>
          <w:rFonts w:ascii="Arial" w:eastAsia="Arial" w:hAnsi="Arial"/>
          <w:color w:val="000000"/>
          <w:sz w:val="20"/>
          <w:szCs w:val="20"/>
        </w:rPr>
        <w:t xml:space="preserve"> stringent procedures in place when partnering with our subcontractors that include obtaining three quotes for any service subcontract; tenders only issued to companies with the right level of expertise to successfully fulfil the scope of services and obligations; contracts awarded to the company that demonstrates value for money while meeting the specific requirements of the brief to the highest standards. Given </w:t>
      </w:r>
      <w:r w:rsidR="002B7674" w:rsidRPr="00F70761">
        <w:rPr>
          <w:rFonts w:ascii="Arial" w:eastAsia="Arial" w:hAnsi="Arial"/>
          <w:color w:val="000000"/>
          <w:sz w:val="20"/>
          <w:szCs w:val="20"/>
        </w:rPr>
        <w:t>t</w:t>
      </w:r>
      <w:r w:rsidR="00DA5AE1" w:rsidRPr="00F70761">
        <w:rPr>
          <w:rFonts w:ascii="Arial" w:eastAsia="Arial" w:hAnsi="Arial"/>
          <w:color w:val="000000"/>
          <w:sz w:val="20"/>
          <w:szCs w:val="20"/>
        </w:rPr>
        <w:t>he Agency’s</w:t>
      </w:r>
      <w:r w:rsidRPr="00F70761">
        <w:rPr>
          <w:rFonts w:ascii="Arial" w:eastAsia="Arial" w:hAnsi="Arial"/>
          <w:color w:val="000000"/>
          <w:sz w:val="20"/>
          <w:szCs w:val="20"/>
        </w:rPr>
        <w:t xml:space="preserve"> longstanding relationships </w:t>
      </w:r>
      <w:r w:rsidR="002B7674" w:rsidRPr="00F70761">
        <w:rPr>
          <w:rFonts w:ascii="Arial" w:eastAsia="Arial" w:hAnsi="Arial"/>
          <w:color w:val="000000"/>
          <w:sz w:val="20"/>
          <w:szCs w:val="20"/>
        </w:rPr>
        <w:t>t</w:t>
      </w:r>
      <w:r w:rsidR="00DA5AE1" w:rsidRPr="00F70761">
        <w:rPr>
          <w:rFonts w:ascii="Arial" w:eastAsia="Arial" w:hAnsi="Arial"/>
          <w:color w:val="000000"/>
          <w:sz w:val="20"/>
          <w:szCs w:val="20"/>
        </w:rPr>
        <w:t>he Agency</w:t>
      </w:r>
      <w:r w:rsidRPr="00F70761">
        <w:rPr>
          <w:rFonts w:ascii="Arial" w:eastAsia="Arial" w:hAnsi="Arial"/>
          <w:color w:val="000000"/>
          <w:sz w:val="20"/>
          <w:szCs w:val="20"/>
        </w:rPr>
        <w:t xml:space="preserve"> are often able to secure preferential rates which </w:t>
      </w:r>
      <w:r w:rsidR="002B7674" w:rsidRPr="00F70761">
        <w:rPr>
          <w:rFonts w:ascii="Arial" w:eastAsia="Arial" w:hAnsi="Arial"/>
          <w:color w:val="000000"/>
          <w:sz w:val="20"/>
          <w:szCs w:val="20"/>
        </w:rPr>
        <w:t xml:space="preserve">the Agency </w:t>
      </w:r>
      <w:r w:rsidRPr="00F70761">
        <w:rPr>
          <w:rFonts w:ascii="Arial" w:eastAsia="Arial" w:hAnsi="Arial"/>
          <w:color w:val="000000"/>
          <w:sz w:val="20"/>
          <w:szCs w:val="20"/>
        </w:rPr>
        <w:t xml:space="preserve">would naturally pass on to </w:t>
      </w:r>
      <w:r w:rsidR="00E9795F" w:rsidRPr="00F70761">
        <w:rPr>
          <w:rFonts w:ascii="Arial" w:eastAsia="Arial" w:hAnsi="Arial"/>
          <w:color w:val="000000"/>
          <w:sz w:val="20"/>
          <w:szCs w:val="20"/>
        </w:rPr>
        <w:t>Client</w:t>
      </w:r>
      <w:r w:rsidRPr="00F70761">
        <w:rPr>
          <w:rFonts w:ascii="Arial" w:eastAsia="Arial" w:hAnsi="Arial"/>
          <w:color w:val="000000"/>
          <w:sz w:val="20"/>
          <w:szCs w:val="20"/>
        </w:rPr>
        <w:t xml:space="preserve">. </w:t>
      </w:r>
      <w:r w:rsidR="00DA5AE1" w:rsidRPr="00F70761">
        <w:rPr>
          <w:rFonts w:ascii="Arial" w:eastAsia="Arial" w:hAnsi="Arial"/>
          <w:color w:val="000000"/>
          <w:sz w:val="20"/>
          <w:szCs w:val="20"/>
        </w:rPr>
        <w:t>The Agency</w:t>
      </w:r>
      <w:r w:rsidRPr="00F70761">
        <w:rPr>
          <w:rFonts w:ascii="Arial" w:eastAsia="Arial" w:hAnsi="Arial"/>
          <w:color w:val="000000"/>
          <w:sz w:val="20"/>
          <w:szCs w:val="20"/>
        </w:rPr>
        <w:t xml:space="preserve"> proactively directs the delivery process to ensure subcontractors deliver against agreed quality levels, specifications and timeframes. Working closely and in partnership, </w:t>
      </w:r>
      <w:r w:rsidR="002B7674" w:rsidRPr="00F70761">
        <w:rPr>
          <w:rFonts w:ascii="Arial" w:eastAsia="Arial" w:hAnsi="Arial"/>
          <w:color w:val="000000"/>
          <w:sz w:val="20"/>
          <w:szCs w:val="20"/>
        </w:rPr>
        <w:t>t</w:t>
      </w:r>
      <w:r w:rsidR="00DA5AE1" w:rsidRPr="00F70761">
        <w:rPr>
          <w:rFonts w:ascii="Arial" w:eastAsia="Arial" w:hAnsi="Arial"/>
          <w:color w:val="000000"/>
          <w:sz w:val="20"/>
          <w:szCs w:val="20"/>
        </w:rPr>
        <w:t>he Agency</w:t>
      </w:r>
      <w:r w:rsidRPr="00F70761">
        <w:rPr>
          <w:rFonts w:ascii="Arial" w:eastAsia="Arial" w:hAnsi="Arial"/>
          <w:color w:val="000000"/>
          <w:sz w:val="20"/>
          <w:szCs w:val="20"/>
        </w:rPr>
        <w:t xml:space="preserve"> can identify any potential issues at an early stage and agree remedial action. This proactive approach has seen </w:t>
      </w:r>
      <w:r w:rsidR="002B7674" w:rsidRPr="00F70761">
        <w:rPr>
          <w:rFonts w:ascii="Arial" w:eastAsia="Arial" w:hAnsi="Arial"/>
          <w:color w:val="000000"/>
          <w:sz w:val="20"/>
          <w:szCs w:val="20"/>
        </w:rPr>
        <w:t>t</w:t>
      </w:r>
      <w:r w:rsidR="00DA5AE1" w:rsidRPr="00F70761">
        <w:rPr>
          <w:rFonts w:ascii="Arial" w:eastAsia="Arial" w:hAnsi="Arial"/>
          <w:color w:val="000000"/>
          <w:sz w:val="20"/>
          <w:szCs w:val="20"/>
        </w:rPr>
        <w:t>he Agency’s</w:t>
      </w:r>
      <w:r w:rsidRPr="00F70761">
        <w:rPr>
          <w:rFonts w:ascii="Arial" w:eastAsia="Arial" w:hAnsi="Arial"/>
          <w:color w:val="000000"/>
          <w:sz w:val="20"/>
          <w:szCs w:val="20"/>
        </w:rPr>
        <w:t xml:space="preserve"> supply chain deliver to consistently highest standards within tight timescales.</w:t>
      </w:r>
    </w:p>
    <w:p w14:paraId="0B1DBD0E" w14:textId="32AC6573" w:rsidR="00BF4002" w:rsidRPr="00F70761" w:rsidRDefault="00103C0C" w:rsidP="00114854">
      <w:pPr>
        <w:pStyle w:val="ListParagraph"/>
        <w:numPr>
          <w:ilvl w:val="0"/>
          <w:numId w:val="6"/>
        </w:numPr>
        <w:overflowPunct/>
        <w:autoSpaceDE/>
        <w:autoSpaceDN/>
        <w:adjustRightInd/>
        <w:spacing w:after="100" w:line="276" w:lineRule="auto"/>
        <w:textAlignment w:val="auto"/>
        <w:rPr>
          <w:rFonts w:ascii="Arial" w:eastAsia="Arial" w:hAnsi="Arial"/>
          <w:b/>
          <w:color w:val="000000"/>
          <w:sz w:val="20"/>
          <w:szCs w:val="20"/>
        </w:rPr>
      </w:pPr>
      <w:r w:rsidRPr="00F70761">
        <w:rPr>
          <w:rFonts w:ascii="Arial" w:eastAsia="Arial" w:hAnsi="Arial"/>
          <w:b/>
          <w:color w:val="000000"/>
          <w:sz w:val="20"/>
          <w:szCs w:val="20"/>
        </w:rPr>
        <w:t>VENUES</w:t>
      </w:r>
    </w:p>
    <w:p w14:paraId="0B1DBD10" w14:textId="2CDF443D" w:rsidR="00BF4002" w:rsidRPr="00F70761" w:rsidRDefault="00DA5AE1" w:rsidP="00103C0C">
      <w:pPr>
        <w:pStyle w:val="ListParagraph"/>
        <w:numPr>
          <w:ilvl w:val="1"/>
          <w:numId w:val="6"/>
        </w:numPr>
        <w:overflowPunct/>
        <w:autoSpaceDE/>
        <w:autoSpaceDN/>
        <w:adjustRightInd/>
        <w:spacing w:after="100" w:line="276" w:lineRule="auto"/>
        <w:ind w:hanging="650"/>
        <w:textAlignment w:val="auto"/>
        <w:rPr>
          <w:rFonts w:ascii="Arial" w:eastAsia="Arial" w:hAnsi="Arial"/>
          <w:color w:val="000000"/>
          <w:sz w:val="20"/>
          <w:szCs w:val="20"/>
        </w:rPr>
      </w:pPr>
      <w:r w:rsidRPr="00F70761">
        <w:rPr>
          <w:rFonts w:ascii="Arial" w:eastAsia="Arial" w:hAnsi="Arial"/>
          <w:color w:val="000000"/>
          <w:sz w:val="20"/>
          <w:szCs w:val="20"/>
        </w:rPr>
        <w:t>The Agency will</w:t>
      </w:r>
      <w:r w:rsidR="00BF4002" w:rsidRPr="00F70761">
        <w:rPr>
          <w:rFonts w:ascii="Arial" w:eastAsia="Arial" w:hAnsi="Arial"/>
          <w:color w:val="000000"/>
          <w:sz w:val="20"/>
          <w:szCs w:val="20"/>
        </w:rPr>
        <w:t xml:space="preserve"> ensure that venue teams are fully integrated with the core team and work with venues so that items and services in the contract, as well as additional requests, are delivered on time and to the correct specification. Each venue will have a</w:t>
      </w:r>
      <w:r w:rsidRPr="00F70761">
        <w:rPr>
          <w:rFonts w:ascii="Arial" w:eastAsia="Arial" w:hAnsi="Arial"/>
          <w:color w:val="000000"/>
          <w:sz w:val="20"/>
          <w:szCs w:val="20"/>
        </w:rPr>
        <w:t xml:space="preserve"> </w:t>
      </w:r>
      <w:r w:rsidR="00BF4002" w:rsidRPr="00F70761">
        <w:rPr>
          <w:rFonts w:ascii="Arial" w:eastAsia="Arial" w:hAnsi="Arial"/>
          <w:color w:val="000000"/>
          <w:sz w:val="20"/>
          <w:szCs w:val="20"/>
        </w:rPr>
        <w:t xml:space="preserve">dedicated producer who will hold regular meetings with the venues regarding each requirement as well as the timetable of install, event and derig. All agreements are confirmed in briefing documents and schedules. In the run up to the build, the producer holds a pre-conference meeting to confirm deliverables, roles and responsibilities. </w:t>
      </w:r>
    </w:p>
    <w:p w14:paraId="0B1DBD11" w14:textId="61551EBB" w:rsidR="00BF4002" w:rsidRPr="00F70761" w:rsidRDefault="00103C0C" w:rsidP="00114854">
      <w:pPr>
        <w:pStyle w:val="ListParagraph"/>
        <w:numPr>
          <w:ilvl w:val="0"/>
          <w:numId w:val="6"/>
        </w:numPr>
        <w:overflowPunct/>
        <w:autoSpaceDE/>
        <w:autoSpaceDN/>
        <w:adjustRightInd/>
        <w:spacing w:after="100" w:line="276" w:lineRule="auto"/>
        <w:textAlignment w:val="auto"/>
        <w:rPr>
          <w:rFonts w:ascii="Arial" w:eastAsia="Arial" w:hAnsi="Arial"/>
          <w:b/>
          <w:color w:val="000000"/>
          <w:sz w:val="20"/>
          <w:szCs w:val="20"/>
        </w:rPr>
      </w:pPr>
      <w:r w:rsidRPr="00F70761">
        <w:rPr>
          <w:rFonts w:ascii="Arial" w:eastAsia="Arial" w:hAnsi="Arial"/>
          <w:b/>
          <w:color w:val="000000"/>
          <w:sz w:val="20"/>
          <w:szCs w:val="20"/>
        </w:rPr>
        <w:t>MODERATORS</w:t>
      </w:r>
    </w:p>
    <w:p w14:paraId="0B1DBD12" w14:textId="0C49B41A" w:rsidR="00BF4002" w:rsidRPr="00F70761" w:rsidRDefault="00DA5AE1" w:rsidP="00103C0C">
      <w:pPr>
        <w:pStyle w:val="ListParagraph"/>
        <w:numPr>
          <w:ilvl w:val="1"/>
          <w:numId w:val="6"/>
        </w:numPr>
        <w:overflowPunct/>
        <w:autoSpaceDE/>
        <w:autoSpaceDN/>
        <w:adjustRightInd/>
        <w:spacing w:after="100" w:line="276" w:lineRule="auto"/>
        <w:ind w:hanging="650"/>
        <w:textAlignment w:val="auto"/>
        <w:rPr>
          <w:rFonts w:ascii="Arial" w:eastAsia="Arial" w:hAnsi="Arial"/>
          <w:color w:val="000000"/>
          <w:sz w:val="20"/>
          <w:szCs w:val="20"/>
        </w:rPr>
      </w:pPr>
      <w:r w:rsidRPr="00F70761">
        <w:rPr>
          <w:rFonts w:ascii="Arial" w:eastAsia="Arial" w:hAnsi="Arial"/>
          <w:color w:val="000000"/>
          <w:sz w:val="20"/>
          <w:szCs w:val="20"/>
        </w:rPr>
        <w:t>The Agency</w:t>
      </w:r>
      <w:r w:rsidR="00BF4002" w:rsidRPr="00F70761">
        <w:rPr>
          <w:rFonts w:ascii="Arial" w:eastAsia="Arial" w:hAnsi="Arial"/>
          <w:color w:val="000000"/>
          <w:sz w:val="20"/>
          <w:szCs w:val="20"/>
        </w:rPr>
        <w:t xml:space="preserve"> will recommend an appropriate moderator to match the subject matter and objectives of the summit. The moderator will play a key role at the event by providing a consistent link between sessions. He/she will introduce the summit, explain housekeeping requirements, breakout sessions, introduce speakers and host Q&amp;A sessions. </w:t>
      </w:r>
      <w:r w:rsidR="00103C0C" w:rsidRPr="00F70761">
        <w:rPr>
          <w:rFonts w:ascii="Arial" w:eastAsia="Arial" w:hAnsi="Arial"/>
          <w:color w:val="000000"/>
          <w:sz w:val="20"/>
          <w:szCs w:val="20"/>
        </w:rPr>
        <w:t>The Agency</w:t>
      </w:r>
      <w:r w:rsidR="00BF4002" w:rsidRPr="00F70761">
        <w:rPr>
          <w:rFonts w:ascii="Arial" w:eastAsia="Arial" w:hAnsi="Arial"/>
          <w:color w:val="000000"/>
          <w:sz w:val="20"/>
          <w:szCs w:val="20"/>
        </w:rPr>
        <w:t xml:space="preserve"> will brief the moderator, providing a detailed document outlining the purpose and objectives of the summit. </w:t>
      </w:r>
      <w:r w:rsidRPr="00F70761">
        <w:rPr>
          <w:rFonts w:ascii="Arial" w:eastAsia="Arial" w:hAnsi="Arial"/>
          <w:color w:val="000000"/>
          <w:sz w:val="20"/>
          <w:szCs w:val="20"/>
        </w:rPr>
        <w:t>The Agency</w:t>
      </w:r>
      <w:r w:rsidR="00BF4002" w:rsidRPr="00F70761">
        <w:rPr>
          <w:rFonts w:ascii="Arial" w:eastAsia="Arial" w:hAnsi="Arial"/>
          <w:color w:val="000000"/>
          <w:sz w:val="20"/>
          <w:szCs w:val="20"/>
        </w:rPr>
        <w:t xml:space="preserve"> will work with </w:t>
      </w:r>
      <w:r w:rsidR="00E9795F" w:rsidRPr="00F70761">
        <w:rPr>
          <w:rFonts w:ascii="Arial" w:eastAsia="Arial" w:hAnsi="Arial"/>
          <w:color w:val="000000"/>
          <w:sz w:val="20"/>
          <w:szCs w:val="20"/>
        </w:rPr>
        <w:t>Client</w:t>
      </w:r>
      <w:r w:rsidR="00BF4002" w:rsidRPr="00F70761">
        <w:rPr>
          <w:rFonts w:ascii="Arial" w:eastAsia="Arial" w:hAnsi="Arial"/>
          <w:color w:val="000000"/>
          <w:sz w:val="20"/>
          <w:szCs w:val="20"/>
        </w:rPr>
        <w:t xml:space="preserve"> to determine moderator scripts / guidelines, ensuring these are in line with k</w:t>
      </w:r>
      <w:r w:rsidRPr="00F70761">
        <w:rPr>
          <w:rFonts w:ascii="Arial" w:eastAsia="Arial" w:hAnsi="Arial"/>
          <w:color w:val="000000"/>
          <w:sz w:val="20"/>
          <w:szCs w:val="20"/>
        </w:rPr>
        <w:t xml:space="preserve">ey messages. Before the event, </w:t>
      </w:r>
      <w:r w:rsidR="002B7674" w:rsidRPr="00F70761">
        <w:rPr>
          <w:rFonts w:ascii="Arial" w:eastAsia="Arial" w:hAnsi="Arial"/>
          <w:color w:val="000000"/>
          <w:sz w:val="20"/>
          <w:szCs w:val="20"/>
        </w:rPr>
        <w:t>t</w:t>
      </w:r>
      <w:r w:rsidRPr="00F70761">
        <w:rPr>
          <w:rFonts w:ascii="Arial" w:eastAsia="Arial" w:hAnsi="Arial"/>
          <w:color w:val="000000"/>
          <w:sz w:val="20"/>
          <w:szCs w:val="20"/>
        </w:rPr>
        <w:t>he Agency</w:t>
      </w:r>
      <w:r w:rsidR="00BF4002" w:rsidRPr="00F70761">
        <w:rPr>
          <w:rFonts w:ascii="Arial" w:eastAsia="Arial" w:hAnsi="Arial"/>
          <w:color w:val="000000"/>
          <w:sz w:val="20"/>
          <w:szCs w:val="20"/>
        </w:rPr>
        <w:t xml:space="preserve"> will rehearse with the moderator on stage to ensure seamless delivery.</w:t>
      </w:r>
    </w:p>
    <w:p w14:paraId="0B1DBD13" w14:textId="62F43D1B" w:rsidR="00BF4002" w:rsidRPr="00F70761" w:rsidRDefault="00103C0C" w:rsidP="00114854">
      <w:pPr>
        <w:pStyle w:val="ListParagraph"/>
        <w:numPr>
          <w:ilvl w:val="0"/>
          <w:numId w:val="6"/>
        </w:numPr>
        <w:overflowPunct/>
        <w:autoSpaceDE/>
        <w:autoSpaceDN/>
        <w:adjustRightInd/>
        <w:spacing w:after="100" w:line="276" w:lineRule="auto"/>
        <w:textAlignment w:val="auto"/>
        <w:rPr>
          <w:rFonts w:ascii="Arial" w:eastAsia="Arial" w:hAnsi="Arial"/>
          <w:b/>
          <w:color w:val="000000"/>
          <w:sz w:val="20"/>
          <w:szCs w:val="20"/>
        </w:rPr>
      </w:pPr>
      <w:r w:rsidRPr="00F70761">
        <w:rPr>
          <w:rFonts w:ascii="Arial" w:eastAsia="Arial" w:hAnsi="Arial"/>
          <w:b/>
          <w:color w:val="000000"/>
          <w:sz w:val="20"/>
          <w:szCs w:val="20"/>
        </w:rPr>
        <w:lastRenderedPageBreak/>
        <w:t>BRANDING AGENCY</w:t>
      </w:r>
    </w:p>
    <w:p w14:paraId="0B1DBD14" w14:textId="48B44608" w:rsidR="00BF4002" w:rsidRPr="00F70761" w:rsidRDefault="00DA5AE1" w:rsidP="00103C0C">
      <w:pPr>
        <w:pStyle w:val="ListParagraph"/>
        <w:numPr>
          <w:ilvl w:val="1"/>
          <w:numId w:val="6"/>
        </w:numPr>
        <w:overflowPunct/>
        <w:autoSpaceDE/>
        <w:autoSpaceDN/>
        <w:adjustRightInd/>
        <w:spacing w:after="100" w:line="276" w:lineRule="auto"/>
        <w:ind w:hanging="650"/>
        <w:textAlignment w:val="auto"/>
        <w:rPr>
          <w:rFonts w:ascii="Arial" w:eastAsia="Arial" w:hAnsi="Arial"/>
          <w:color w:val="000000"/>
          <w:sz w:val="20"/>
          <w:szCs w:val="20"/>
        </w:rPr>
      </w:pPr>
      <w:r w:rsidRPr="00F70761">
        <w:rPr>
          <w:rFonts w:ascii="Arial" w:eastAsia="Arial" w:hAnsi="Arial"/>
          <w:color w:val="000000"/>
          <w:sz w:val="20"/>
          <w:szCs w:val="20"/>
        </w:rPr>
        <w:t>The Agency</w:t>
      </w:r>
      <w:r w:rsidR="00BF4002" w:rsidRPr="00F70761">
        <w:rPr>
          <w:rFonts w:ascii="Arial" w:eastAsia="Arial" w:hAnsi="Arial"/>
          <w:color w:val="000000"/>
          <w:sz w:val="20"/>
          <w:szCs w:val="20"/>
        </w:rPr>
        <w:t xml:space="preserve"> will work collaboratively with </w:t>
      </w:r>
      <w:r w:rsidR="00E9795F" w:rsidRPr="00F70761">
        <w:rPr>
          <w:rFonts w:ascii="Arial" w:eastAsia="Arial" w:hAnsi="Arial"/>
          <w:color w:val="000000"/>
          <w:sz w:val="20"/>
          <w:szCs w:val="20"/>
        </w:rPr>
        <w:t>Client</w:t>
      </w:r>
      <w:r w:rsidR="00BF4002" w:rsidRPr="00F70761">
        <w:rPr>
          <w:rFonts w:ascii="Arial" w:eastAsia="Arial" w:hAnsi="Arial"/>
          <w:color w:val="000000"/>
          <w:sz w:val="20"/>
          <w:szCs w:val="20"/>
        </w:rPr>
        <w:t>’s brand agency t</w:t>
      </w:r>
      <w:r w:rsidR="002B7674" w:rsidRPr="00F70761">
        <w:rPr>
          <w:rFonts w:ascii="Arial" w:eastAsia="Arial" w:hAnsi="Arial"/>
          <w:color w:val="000000"/>
          <w:sz w:val="20"/>
          <w:szCs w:val="20"/>
        </w:rPr>
        <w:t>o ensure guidelines are met and t</w:t>
      </w:r>
      <w:r w:rsidRPr="00F70761">
        <w:rPr>
          <w:rFonts w:ascii="Arial" w:eastAsia="Arial" w:hAnsi="Arial"/>
          <w:color w:val="000000"/>
          <w:sz w:val="20"/>
          <w:szCs w:val="20"/>
        </w:rPr>
        <w:t>he Agency’s</w:t>
      </w:r>
      <w:r w:rsidR="00BF4002" w:rsidRPr="00F70761">
        <w:rPr>
          <w:rFonts w:ascii="Arial" w:eastAsia="Arial" w:hAnsi="Arial"/>
          <w:color w:val="000000"/>
          <w:sz w:val="20"/>
          <w:szCs w:val="20"/>
        </w:rPr>
        <w:t xml:space="preserve"> creative approach is in line with the </w:t>
      </w:r>
      <w:r w:rsidR="00E9795F" w:rsidRPr="00F70761">
        <w:rPr>
          <w:rFonts w:ascii="Arial" w:eastAsia="Arial" w:hAnsi="Arial"/>
          <w:color w:val="000000"/>
          <w:sz w:val="20"/>
          <w:szCs w:val="20"/>
        </w:rPr>
        <w:t>Client</w:t>
      </w:r>
      <w:r w:rsidR="00BF4002" w:rsidRPr="00F70761">
        <w:rPr>
          <w:rFonts w:ascii="Arial" w:eastAsia="Arial" w:hAnsi="Arial"/>
          <w:color w:val="000000"/>
          <w:sz w:val="20"/>
          <w:szCs w:val="20"/>
        </w:rPr>
        <w:t xml:space="preserve"> brand as</w:t>
      </w:r>
      <w:r w:rsidRPr="00F70761">
        <w:rPr>
          <w:rFonts w:ascii="Arial" w:eastAsia="Arial" w:hAnsi="Arial"/>
          <w:color w:val="000000"/>
          <w:sz w:val="20"/>
          <w:szCs w:val="20"/>
        </w:rPr>
        <w:t xml:space="preserve"> well as the summit branding. The Agency</w:t>
      </w:r>
      <w:r w:rsidR="00BF4002" w:rsidRPr="00F70761">
        <w:rPr>
          <w:rFonts w:ascii="Arial" w:eastAsia="Arial" w:hAnsi="Arial"/>
          <w:color w:val="000000"/>
          <w:sz w:val="20"/>
          <w:szCs w:val="20"/>
        </w:rPr>
        <w:t xml:space="preserve"> will ensure that all creative elements are approved from a brand perspective bef</w:t>
      </w:r>
      <w:r w:rsidRPr="00F70761">
        <w:rPr>
          <w:rFonts w:ascii="Arial" w:eastAsia="Arial" w:hAnsi="Arial"/>
          <w:color w:val="000000"/>
          <w:sz w:val="20"/>
          <w:szCs w:val="20"/>
        </w:rPr>
        <w:t xml:space="preserve">ore sending to </w:t>
      </w:r>
      <w:r w:rsidR="00E9795F" w:rsidRPr="00F70761">
        <w:rPr>
          <w:rFonts w:ascii="Arial" w:eastAsia="Arial" w:hAnsi="Arial"/>
          <w:color w:val="000000"/>
          <w:sz w:val="20"/>
          <w:szCs w:val="20"/>
        </w:rPr>
        <w:t>Client</w:t>
      </w:r>
      <w:r w:rsidRPr="00F70761">
        <w:rPr>
          <w:rFonts w:ascii="Arial" w:eastAsia="Arial" w:hAnsi="Arial"/>
          <w:color w:val="000000"/>
          <w:sz w:val="20"/>
          <w:szCs w:val="20"/>
        </w:rPr>
        <w:t xml:space="preserve"> for review. The Agency</w:t>
      </w:r>
      <w:r w:rsidR="00BF4002" w:rsidRPr="00F70761">
        <w:rPr>
          <w:rFonts w:ascii="Arial" w:eastAsia="Arial" w:hAnsi="Arial"/>
          <w:color w:val="000000"/>
          <w:sz w:val="20"/>
          <w:szCs w:val="20"/>
        </w:rPr>
        <w:t xml:space="preserve"> will adhere to logo placement, colour references, font, alignment and image specification</w:t>
      </w:r>
      <w:r w:rsidRPr="00F70761">
        <w:rPr>
          <w:rFonts w:ascii="Arial" w:eastAsia="Arial" w:hAnsi="Arial"/>
          <w:color w:val="000000"/>
          <w:sz w:val="20"/>
          <w:szCs w:val="20"/>
        </w:rPr>
        <w:t>s.</w:t>
      </w:r>
      <w:r w:rsidR="002B7674" w:rsidRPr="00F70761">
        <w:rPr>
          <w:rFonts w:ascii="Arial" w:eastAsia="Arial" w:hAnsi="Arial"/>
          <w:color w:val="000000"/>
          <w:sz w:val="20"/>
          <w:szCs w:val="20"/>
        </w:rPr>
        <w:t xml:space="preserve"> For all outputs, t</w:t>
      </w:r>
      <w:r w:rsidRPr="00F70761">
        <w:rPr>
          <w:rFonts w:ascii="Arial" w:eastAsia="Arial" w:hAnsi="Arial"/>
          <w:color w:val="000000"/>
          <w:sz w:val="20"/>
          <w:szCs w:val="20"/>
        </w:rPr>
        <w:t>he Agency</w:t>
      </w:r>
      <w:r w:rsidR="00BF4002" w:rsidRPr="00F70761">
        <w:rPr>
          <w:rFonts w:ascii="Arial" w:eastAsia="Arial" w:hAnsi="Arial"/>
          <w:color w:val="000000"/>
          <w:sz w:val="20"/>
          <w:szCs w:val="20"/>
        </w:rPr>
        <w:t xml:space="preserve"> will ensure the brand agency is aware of the requirements for the different platforms being utilised to ensure all templates are formatted correctly.</w:t>
      </w:r>
    </w:p>
    <w:p w14:paraId="0B1DBD15" w14:textId="49A7D4CD" w:rsidR="00BF4002" w:rsidRPr="00F70761" w:rsidRDefault="00103C0C" w:rsidP="00114854">
      <w:pPr>
        <w:pStyle w:val="ListParagraph"/>
        <w:numPr>
          <w:ilvl w:val="0"/>
          <w:numId w:val="6"/>
        </w:numPr>
        <w:overflowPunct/>
        <w:autoSpaceDE/>
        <w:autoSpaceDN/>
        <w:adjustRightInd/>
        <w:spacing w:after="100" w:line="276" w:lineRule="auto"/>
        <w:textAlignment w:val="auto"/>
        <w:rPr>
          <w:rFonts w:ascii="Arial" w:eastAsia="Arial" w:hAnsi="Arial"/>
          <w:b/>
          <w:color w:val="000000"/>
          <w:sz w:val="20"/>
          <w:szCs w:val="20"/>
        </w:rPr>
      </w:pPr>
      <w:r w:rsidRPr="00F70761">
        <w:rPr>
          <w:rFonts w:ascii="Arial" w:eastAsia="Arial" w:hAnsi="Arial"/>
          <w:b/>
          <w:color w:val="000000"/>
          <w:sz w:val="20"/>
          <w:szCs w:val="20"/>
        </w:rPr>
        <w:t>ACCOMMODATION PROVIDERS</w:t>
      </w:r>
    </w:p>
    <w:p w14:paraId="0B1DBD16" w14:textId="46EF88AF" w:rsidR="00BF4002" w:rsidRPr="00F70761" w:rsidRDefault="00DA5AE1" w:rsidP="00103C0C">
      <w:pPr>
        <w:pStyle w:val="ListParagraph"/>
        <w:numPr>
          <w:ilvl w:val="1"/>
          <w:numId w:val="6"/>
        </w:numPr>
        <w:overflowPunct/>
        <w:autoSpaceDE/>
        <w:autoSpaceDN/>
        <w:adjustRightInd/>
        <w:spacing w:after="100" w:line="276" w:lineRule="auto"/>
        <w:ind w:hanging="650"/>
        <w:textAlignment w:val="auto"/>
        <w:rPr>
          <w:rFonts w:ascii="Arial" w:eastAsia="Arial" w:hAnsi="Arial"/>
          <w:color w:val="000000"/>
          <w:sz w:val="20"/>
          <w:szCs w:val="20"/>
        </w:rPr>
      </w:pPr>
      <w:r w:rsidRPr="00F70761">
        <w:rPr>
          <w:rFonts w:ascii="Arial" w:eastAsia="Arial" w:hAnsi="Arial"/>
          <w:color w:val="000000"/>
          <w:sz w:val="20"/>
          <w:szCs w:val="20"/>
        </w:rPr>
        <w:t>The Agency</w:t>
      </w:r>
      <w:r w:rsidR="00BF4002" w:rsidRPr="00F70761">
        <w:rPr>
          <w:rFonts w:ascii="Arial" w:eastAsia="Arial" w:hAnsi="Arial"/>
          <w:color w:val="000000"/>
          <w:sz w:val="20"/>
          <w:szCs w:val="20"/>
        </w:rPr>
        <w:t xml:space="preserve"> will work with accommodation providers sourced by </w:t>
      </w:r>
      <w:r w:rsidR="00E9795F" w:rsidRPr="00F70761">
        <w:rPr>
          <w:rFonts w:ascii="Arial" w:eastAsia="Arial" w:hAnsi="Arial"/>
          <w:color w:val="000000"/>
          <w:sz w:val="20"/>
          <w:szCs w:val="20"/>
        </w:rPr>
        <w:t>Client</w:t>
      </w:r>
      <w:r w:rsidR="00BF4002" w:rsidRPr="00F70761">
        <w:rPr>
          <w:rFonts w:ascii="Arial" w:eastAsia="Arial" w:hAnsi="Arial"/>
          <w:color w:val="000000"/>
          <w:sz w:val="20"/>
          <w:szCs w:val="20"/>
        </w:rPr>
        <w:t xml:space="preserve"> to ensure rooms are allocated to delegates according to their requirements. Suites / Executive Rooms will be reserved for senior ministers and VIPs. Any additional accommodation </w:t>
      </w:r>
      <w:r w:rsidR="00103C0C" w:rsidRPr="00F70761">
        <w:rPr>
          <w:rFonts w:ascii="Arial" w:eastAsia="Arial" w:hAnsi="Arial"/>
          <w:color w:val="000000"/>
          <w:sz w:val="20"/>
          <w:szCs w:val="20"/>
        </w:rPr>
        <w:t xml:space="preserve">will </w:t>
      </w:r>
      <w:r w:rsidR="00BF4002" w:rsidRPr="00F70761">
        <w:rPr>
          <w:rFonts w:ascii="Arial" w:eastAsia="Arial" w:hAnsi="Arial"/>
          <w:color w:val="000000"/>
          <w:sz w:val="20"/>
          <w:szCs w:val="20"/>
        </w:rPr>
        <w:t xml:space="preserve">be sourced through </w:t>
      </w:r>
      <w:r w:rsidR="002B7674" w:rsidRPr="00F70761">
        <w:rPr>
          <w:rFonts w:ascii="Arial" w:eastAsia="Arial" w:hAnsi="Arial"/>
          <w:color w:val="000000"/>
          <w:sz w:val="20"/>
          <w:szCs w:val="20"/>
        </w:rPr>
        <w:t>t</w:t>
      </w:r>
      <w:r w:rsidRPr="00F70761">
        <w:rPr>
          <w:rFonts w:ascii="Arial" w:eastAsia="Arial" w:hAnsi="Arial"/>
          <w:color w:val="000000"/>
          <w:sz w:val="20"/>
          <w:szCs w:val="20"/>
        </w:rPr>
        <w:t>he Agency’s</w:t>
      </w:r>
      <w:r w:rsidR="00BF4002" w:rsidRPr="00F70761">
        <w:rPr>
          <w:rFonts w:ascii="Arial" w:eastAsia="Arial" w:hAnsi="Arial"/>
          <w:color w:val="000000"/>
          <w:sz w:val="20"/>
          <w:szCs w:val="20"/>
        </w:rPr>
        <w:t xml:space="preserve"> travel suppliers to ensure preferential rates at properties within close proximity to the venue, fulfilling requirements in terms of standard and facilities.</w:t>
      </w:r>
    </w:p>
    <w:p w14:paraId="0B1DBD17" w14:textId="01F368FC" w:rsidR="00BF4002" w:rsidRPr="00F70761" w:rsidRDefault="00103C0C" w:rsidP="00114854">
      <w:pPr>
        <w:pStyle w:val="ListParagraph"/>
        <w:numPr>
          <w:ilvl w:val="0"/>
          <w:numId w:val="6"/>
        </w:numPr>
        <w:overflowPunct/>
        <w:autoSpaceDE/>
        <w:autoSpaceDN/>
        <w:adjustRightInd/>
        <w:spacing w:after="100" w:line="276" w:lineRule="auto"/>
        <w:textAlignment w:val="auto"/>
        <w:rPr>
          <w:rFonts w:ascii="Arial" w:eastAsia="Arial" w:hAnsi="Arial"/>
          <w:b/>
          <w:color w:val="000000"/>
          <w:sz w:val="20"/>
          <w:szCs w:val="20"/>
        </w:rPr>
      </w:pPr>
      <w:r w:rsidRPr="00F70761">
        <w:rPr>
          <w:rFonts w:ascii="Arial" w:eastAsia="Arial" w:hAnsi="Arial"/>
          <w:b/>
          <w:color w:val="000000"/>
          <w:sz w:val="20"/>
          <w:szCs w:val="20"/>
        </w:rPr>
        <w:t>PARTNERS / SPONSORS</w:t>
      </w:r>
    </w:p>
    <w:p w14:paraId="0B1DBD18" w14:textId="25AB505F" w:rsidR="00BF4002" w:rsidRPr="00F70761" w:rsidRDefault="00DA5AE1" w:rsidP="00103C0C">
      <w:pPr>
        <w:pStyle w:val="ListParagraph"/>
        <w:numPr>
          <w:ilvl w:val="1"/>
          <w:numId w:val="6"/>
        </w:numPr>
        <w:overflowPunct/>
        <w:autoSpaceDE/>
        <w:autoSpaceDN/>
        <w:adjustRightInd/>
        <w:spacing w:after="100" w:line="276" w:lineRule="auto"/>
        <w:ind w:hanging="650"/>
        <w:textAlignment w:val="auto"/>
        <w:rPr>
          <w:rFonts w:ascii="Arial" w:eastAsia="Arial" w:hAnsi="Arial"/>
          <w:color w:val="000000"/>
          <w:sz w:val="20"/>
          <w:szCs w:val="20"/>
        </w:rPr>
      </w:pPr>
      <w:r w:rsidRPr="00F70761">
        <w:rPr>
          <w:rFonts w:ascii="Arial" w:eastAsia="Arial" w:hAnsi="Arial"/>
          <w:color w:val="000000"/>
          <w:sz w:val="20"/>
          <w:szCs w:val="20"/>
        </w:rPr>
        <w:t>The Agency</w:t>
      </w:r>
      <w:r w:rsidR="00BF4002" w:rsidRPr="00F70761">
        <w:rPr>
          <w:rFonts w:ascii="Arial" w:eastAsia="Arial" w:hAnsi="Arial"/>
          <w:color w:val="000000"/>
          <w:sz w:val="20"/>
          <w:szCs w:val="20"/>
        </w:rPr>
        <w:t xml:space="preserve"> will work with sponsors and partners providing transport to ensure delegates are met at the airport/station and taken to either their hotel or straight to the venue. If there is a shortfall in terms of </w:t>
      </w:r>
      <w:r w:rsidR="002B7674" w:rsidRPr="00F70761">
        <w:rPr>
          <w:rFonts w:ascii="Arial" w:eastAsia="Arial" w:hAnsi="Arial"/>
          <w:color w:val="000000"/>
          <w:sz w:val="20"/>
          <w:szCs w:val="20"/>
        </w:rPr>
        <w:t>vehicles provided by sponsors, t</w:t>
      </w:r>
      <w:r w:rsidRPr="00F70761">
        <w:rPr>
          <w:rFonts w:ascii="Arial" w:eastAsia="Arial" w:hAnsi="Arial"/>
          <w:color w:val="000000"/>
          <w:sz w:val="20"/>
          <w:szCs w:val="20"/>
        </w:rPr>
        <w:t>he Agency</w:t>
      </w:r>
      <w:r w:rsidR="00BF4002" w:rsidRPr="00F70761">
        <w:rPr>
          <w:rFonts w:ascii="Arial" w:eastAsia="Arial" w:hAnsi="Arial"/>
          <w:color w:val="000000"/>
          <w:sz w:val="20"/>
          <w:szCs w:val="20"/>
        </w:rPr>
        <w:t xml:space="preserve"> will source Low Emission Zone compliant coaches </w:t>
      </w:r>
      <w:r w:rsidRPr="00F70761">
        <w:rPr>
          <w:rFonts w:ascii="Arial" w:eastAsia="Arial" w:hAnsi="Arial"/>
          <w:color w:val="000000"/>
          <w:sz w:val="20"/>
          <w:szCs w:val="20"/>
        </w:rPr>
        <w:t xml:space="preserve">and minibuses to accommodate. The Agency </w:t>
      </w:r>
      <w:r w:rsidR="00BF4002" w:rsidRPr="00F70761">
        <w:rPr>
          <w:rFonts w:ascii="Arial" w:eastAsia="Arial" w:hAnsi="Arial"/>
          <w:color w:val="000000"/>
          <w:sz w:val="20"/>
          <w:szCs w:val="20"/>
        </w:rPr>
        <w:t>will appoint a logistics manager to liaise with service providers and delegates providing a central point of contact both pre event and onsite. All logistical arrangements will be handled at the point of registration.</w:t>
      </w:r>
    </w:p>
    <w:p w14:paraId="0B1DBD19" w14:textId="6965DA79" w:rsidR="00BF4002" w:rsidRPr="00F70761" w:rsidRDefault="00DA5AE1" w:rsidP="00103C0C">
      <w:pPr>
        <w:pStyle w:val="ListParagraph"/>
        <w:numPr>
          <w:ilvl w:val="1"/>
          <w:numId w:val="6"/>
        </w:numPr>
        <w:overflowPunct/>
        <w:autoSpaceDE/>
        <w:autoSpaceDN/>
        <w:adjustRightInd/>
        <w:spacing w:after="100" w:line="276" w:lineRule="auto"/>
        <w:ind w:hanging="650"/>
        <w:textAlignment w:val="auto"/>
        <w:rPr>
          <w:rFonts w:ascii="Arial" w:eastAsia="Arial" w:hAnsi="Arial"/>
          <w:color w:val="000000"/>
          <w:sz w:val="20"/>
          <w:szCs w:val="20"/>
        </w:rPr>
      </w:pPr>
      <w:r w:rsidRPr="00F70761">
        <w:rPr>
          <w:rFonts w:ascii="Arial" w:eastAsia="Arial" w:hAnsi="Arial"/>
          <w:color w:val="000000"/>
          <w:sz w:val="20"/>
          <w:szCs w:val="20"/>
        </w:rPr>
        <w:t>The Agency will</w:t>
      </w:r>
      <w:r w:rsidR="00BF4002" w:rsidRPr="00F70761">
        <w:rPr>
          <w:rFonts w:ascii="Arial" w:eastAsia="Arial" w:hAnsi="Arial"/>
          <w:color w:val="000000"/>
          <w:sz w:val="20"/>
          <w:szCs w:val="20"/>
        </w:rPr>
        <w:t xml:space="preserve"> work with </w:t>
      </w:r>
      <w:r w:rsidR="00E9795F" w:rsidRPr="00F70761">
        <w:rPr>
          <w:rFonts w:ascii="Arial" w:eastAsia="Arial" w:hAnsi="Arial"/>
          <w:color w:val="000000"/>
          <w:sz w:val="20"/>
          <w:szCs w:val="20"/>
        </w:rPr>
        <w:t>Client</w:t>
      </w:r>
      <w:r w:rsidR="00BF4002" w:rsidRPr="00F70761">
        <w:rPr>
          <w:rFonts w:ascii="Arial" w:eastAsia="Arial" w:hAnsi="Arial"/>
          <w:color w:val="000000"/>
          <w:sz w:val="20"/>
          <w:szCs w:val="20"/>
        </w:rPr>
        <w:t xml:space="preserve"> to define partner rights packages, provide support in ensuring these are delivered in line with agreements and ensure a positive partner experience at the summit.</w:t>
      </w:r>
    </w:p>
    <w:p w14:paraId="0B1DBD1A" w14:textId="4CF1C65D" w:rsidR="00BF4002" w:rsidRPr="00F70761" w:rsidRDefault="00103C0C" w:rsidP="00114854">
      <w:pPr>
        <w:pStyle w:val="ListParagraph"/>
        <w:numPr>
          <w:ilvl w:val="0"/>
          <w:numId w:val="6"/>
        </w:numPr>
        <w:overflowPunct/>
        <w:autoSpaceDE/>
        <w:autoSpaceDN/>
        <w:adjustRightInd/>
        <w:spacing w:after="100" w:line="276" w:lineRule="auto"/>
        <w:textAlignment w:val="auto"/>
        <w:rPr>
          <w:rFonts w:ascii="Arial" w:eastAsia="Arial" w:hAnsi="Arial"/>
          <w:b/>
          <w:color w:val="000000"/>
          <w:sz w:val="20"/>
          <w:szCs w:val="20"/>
        </w:rPr>
      </w:pPr>
      <w:r w:rsidRPr="00F70761">
        <w:rPr>
          <w:rFonts w:ascii="Arial" w:eastAsia="Arial" w:hAnsi="Arial"/>
          <w:b/>
          <w:color w:val="000000"/>
          <w:sz w:val="20"/>
          <w:szCs w:val="20"/>
        </w:rPr>
        <w:t>POLICE</w:t>
      </w:r>
    </w:p>
    <w:p w14:paraId="0B1DBD1B" w14:textId="7E65BC6B" w:rsidR="00BF4002" w:rsidRPr="00F70761" w:rsidRDefault="00DA5AE1" w:rsidP="00103C0C">
      <w:pPr>
        <w:pStyle w:val="ListParagraph"/>
        <w:numPr>
          <w:ilvl w:val="1"/>
          <w:numId w:val="6"/>
        </w:numPr>
        <w:overflowPunct/>
        <w:autoSpaceDE/>
        <w:autoSpaceDN/>
        <w:adjustRightInd/>
        <w:spacing w:after="100" w:line="276" w:lineRule="auto"/>
        <w:ind w:hanging="650"/>
        <w:textAlignment w:val="auto"/>
        <w:rPr>
          <w:rFonts w:ascii="Arial" w:eastAsia="Arial" w:hAnsi="Arial"/>
          <w:color w:val="000000"/>
          <w:sz w:val="20"/>
          <w:szCs w:val="20"/>
        </w:rPr>
      </w:pPr>
      <w:r w:rsidRPr="00F70761">
        <w:rPr>
          <w:rFonts w:ascii="Arial" w:eastAsia="Arial" w:hAnsi="Arial"/>
          <w:color w:val="000000"/>
          <w:sz w:val="20"/>
          <w:szCs w:val="20"/>
        </w:rPr>
        <w:t>The Agency</w:t>
      </w:r>
      <w:r w:rsidR="00BF4002" w:rsidRPr="00F70761">
        <w:rPr>
          <w:rFonts w:ascii="Arial" w:eastAsia="Arial" w:hAnsi="Arial"/>
          <w:color w:val="000000"/>
          <w:sz w:val="20"/>
          <w:szCs w:val="20"/>
        </w:rPr>
        <w:t xml:space="preserve"> anticipates that a police security coordinator (Sec-Co) may be assigned to the event. Reporting to Silver Command, the Sec-Co will determine the level of secur</w:t>
      </w:r>
      <w:r w:rsidRPr="00F70761">
        <w:rPr>
          <w:rFonts w:ascii="Arial" w:eastAsia="Arial" w:hAnsi="Arial"/>
          <w:color w:val="000000"/>
          <w:sz w:val="20"/>
          <w:szCs w:val="20"/>
        </w:rPr>
        <w:t xml:space="preserve">ity required for the event and </w:t>
      </w:r>
      <w:r w:rsidR="002B7674" w:rsidRPr="00F70761">
        <w:rPr>
          <w:rFonts w:ascii="Arial" w:eastAsia="Arial" w:hAnsi="Arial"/>
          <w:color w:val="000000"/>
          <w:sz w:val="20"/>
          <w:szCs w:val="20"/>
        </w:rPr>
        <w:t>t</w:t>
      </w:r>
      <w:r w:rsidRPr="00F70761">
        <w:rPr>
          <w:rFonts w:ascii="Arial" w:eastAsia="Arial" w:hAnsi="Arial"/>
          <w:color w:val="000000"/>
          <w:sz w:val="20"/>
          <w:szCs w:val="20"/>
        </w:rPr>
        <w:t>he Agency</w:t>
      </w:r>
      <w:r w:rsidR="00BF4002" w:rsidRPr="00F70761">
        <w:rPr>
          <w:rFonts w:ascii="Arial" w:eastAsia="Arial" w:hAnsi="Arial"/>
          <w:color w:val="000000"/>
          <w:sz w:val="20"/>
          <w:szCs w:val="20"/>
        </w:rPr>
        <w:t xml:space="preserve"> will collaborate to ensure all security requirements are delivered. Subject to the seniority of ministers attending, this may require a search of the venue and equipment, along with security checkpoints at entrances. Despite limit</w:t>
      </w:r>
      <w:r w:rsidRPr="00F70761">
        <w:rPr>
          <w:rFonts w:ascii="Arial" w:eastAsia="Arial" w:hAnsi="Arial"/>
          <w:color w:val="000000"/>
          <w:sz w:val="20"/>
          <w:szCs w:val="20"/>
        </w:rPr>
        <w:t xml:space="preserve">ed time for set up at the ICC, </w:t>
      </w:r>
      <w:r w:rsidR="002B7674" w:rsidRPr="00F70761">
        <w:rPr>
          <w:rFonts w:ascii="Arial" w:eastAsia="Arial" w:hAnsi="Arial"/>
          <w:color w:val="000000"/>
          <w:sz w:val="20"/>
          <w:szCs w:val="20"/>
        </w:rPr>
        <w:t>t</w:t>
      </w:r>
      <w:r w:rsidRPr="00F70761">
        <w:rPr>
          <w:rFonts w:ascii="Arial" w:eastAsia="Arial" w:hAnsi="Arial"/>
          <w:color w:val="000000"/>
          <w:sz w:val="20"/>
          <w:szCs w:val="20"/>
        </w:rPr>
        <w:t>he Agency</w:t>
      </w:r>
      <w:r w:rsidR="00BF4002" w:rsidRPr="00F70761">
        <w:rPr>
          <w:rFonts w:ascii="Arial" w:eastAsia="Arial" w:hAnsi="Arial"/>
          <w:color w:val="000000"/>
          <w:sz w:val="20"/>
          <w:szCs w:val="20"/>
        </w:rPr>
        <w:t xml:space="preserve"> will work fully with the police to accommodate searches. Ministers with protected status are accompanied by personal protection office</w:t>
      </w:r>
      <w:r w:rsidR="002B7674" w:rsidRPr="00F70761">
        <w:rPr>
          <w:rFonts w:ascii="Arial" w:eastAsia="Arial" w:hAnsi="Arial"/>
          <w:color w:val="000000"/>
          <w:sz w:val="20"/>
          <w:szCs w:val="20"/>
        </w:rPr>
        <w:t>rs (PPOs) and t</w:t>
      </w:r>
      <w:r w:rsidRPr="00F70761">
        <w:rPr>
          <w:rFonts w:ascii="Arial" w:eastAsia="Arial" w:hAnsi="Arial"/>
          <w:color w:val="000000"/>
          <w:sz w:val="20"/>
          <w:szCs w:val="20"/>
        </w:rPr>
        <w:t>he Agency</w:t>
      </w:r>
      <w:r w:rsidR="00BF4002" w:rsidRPr="00F70761">
        <w:rPr>
          <w:rFonts w:ascii="Arial" w:eastAsia="Arial" w:hAnsi="Arial"/>
          <w:color w:val="000000"/>
          <w:sz w:val="20"/>
          <w:szCs w:val="20"/>
        </w:rPr>
        <w:t xml:space="preserve"> will coordinate with the protection team to identify appropriate vehicle drop-off points and ingress/egress points along with an appropriate holding area. Access routes through the venue avoiding, where possible, crossover with delegates and</w:t>
      </w:r>
      <w:r w:rsidRPr="00F70761">
        <w:rPr>
          <w:rFonts w:ascii="Arial" w:eastAsia="Arial" w:hAnsi="Arial"/>
          <w:color w:val="000000"/>
          <w:sz w:val="20"/>
          <w:szCs w:val="20"/>
        </w:rPr>
        <w:t xml:space="preserve"> media will also be agreed and </w:t>
      </w:r>
      <w:r w:rsidR="002B7674" w:rsidRPr="00F70761">
        <w:rPr>
          <w:rFonts w:ascii="Arial" w:eastAsia="Arial" w:hAnsi="Arial"/>
          <w:color w:val="000000"/>
          <w:sz w:val="20"/>
          <w:szCs w:val="20"/>
        </w:rPr>
        <w:t>t</w:t>
      </w:r>
      <w:r w:rsidRPr="00F70761">
        <w:rPr>
          <w:rFonts w:ascii="Arial" w:eastAsia="Arial" w:hAnsi="Arial"/>
          <w:color w:val="000000"/>
          <w:sz w:val="20"/>
          <w:szCs w:val="20"/>
        </w:rPr>
        <w:t>he Agency</w:t>
      </w:r>
      <w:r w:rsidR="00BF4002" w:rsidRPr="00F70761">
        <w:rPr>
          <w:rFonts w:ascii="Arial" w:eastAsia="Arial" w:hAnsi="Arial"/>
          <w:color w:val="000000"/>
          <w:sz w:val="20"/>
          <w:szCs w:val="20"/>
        </w:rPr>
        <w:t xml:space="preserve"> will ensure PPOs always have a clear line of sight to their principals at all times. Currently the ICC offer six security personnel and Millbrook provide three. Subject to advice from the police, it may be necessary to sup</w:t>
      </w:r>
      <w:r w:rsidRPr="00F70761">
        <w:rPr>
          <w:rFonts w:ascii="Arial" w:eastAsia="Arial" w:hAnsi="Arial"/>
          <w:color w:val="000000"/>
          <w:sz w:val="20"/>
          <w:szCs w:val="20"/>
        </w:rPr>
        <w:t xml:space="preserve">plement these personnel and </w:t>
      </w:r>
      <w:r w:rsidR="002B7674" w:rsidRPr="00F70761">
        <w:rPr>
          <w:rFonts w:ascii="Arial" w:eastAsia="Arial" w:hAnsi="Arial"/>
          <w:color w:val="000000"/>
          <w:sz w:val="20"/>
          <w:szCs w:val="20"/>
        </w:rPr>
        <w:t>t</w:t>
      </w:r>
      <w:r w:rsidRPr="00F70761">
        <w:rPr>
          <w:rFonts w:ascii="Arial" w:eastAsia="Arial" w:hAnsi="Arial"/>
          <w:color w:val="000000"/>
          <w:sz w:val="20"/>
          <w:szCs w:val="20"/>
        </w:rPr>
        <w:t>he Agency</w:t>
      </w:r>
      <w:r w:rsidR="00BF4002" w:rsidRPr="00F70761">
        <w:rPr>
          <w:rFonts w:ascii="Arial" w:eastAsia="Arial" w:hAnsi="Arial"/>
          <w:color w:val="000000"/>
          <w:sz w:val="20"/>
          <w:szCs w:val="20"/>
        </w:rPr>
        <w:t xml:space="preserve"> will collaborate with the Police to determine security needs. Should a Sec-Co not be appointed, </w:t>
      </w:r>
      <w:r w:rsidR="002B7674" w:rsidRPr="00F70761">
        <w:rPr>
          <w:rFonts w:ascii="Arial" w:eastAsia="Arial" w:hAnsi="Arial"/>
          <w:color w:val="000000"/>
          <w:sz w:val="20"/>
          <w:szCs w:val="20"/>
        </w:rPr>
        <w:t>th</w:t>
      </w:r>
      <w:r w:rsidRPr="00F70761">
        <w:rPr>
          <w:rFonts w:ascii="Arial" w:eastAsia="Arial" w:hAnsi="Arial"/>
          <w:color w:val="000000"/>
          <w:sz w:val="20"/>
          <w:szCs w:val="20"/>
        </w:rPr>
        <w:t>e Agency</w:t>
      </w:r>
      <w:r w:rsidR="00BF4002" w:rsidRPr="00F70761">
        <w:rPr>
          <w:rFonts w:ascii="Arial" w:eastAsia="Arial" w:hAnsi="Arial"/>
          <w:color w:val="000000"/>
          <w:sz w:val="20"/>
          <w:szCs w:val="20"/>
        </w:rPr>
        <w:t xml:space="preserve"> is comfortable liaising directly with the protection team to determine appropriate security measures.</w:t>
      </w:r>
    </w:p>
    <w:p w14:paraId="0B1DBD1C" w14:textId="1192BCF9" w:rsidR="00BF4002" w:rsidRPr="00F70761" w:rsidRDefault="00103C0C" w:rsidP="00114854">
      <w:pPr>
        <w:pStyle w:val="ListParagraph"/>
        <w:numPr>
          <w:ilvl w:val="0"/>
          <w:numId w:val="6"/>
        </w:numPr>
        <w:overflowPunct/>
        <w:autoSpaceDE/>
        <w:autoSpaceDN/>
        <w:adjustRightInd/>
        <w:spacing w:after="100" w:line="276" w:lineRule="auto"/>
        <w:textAlignment w:val="auto"/>
        <w:rPr>
          <w:rFonts w:ascii="Arial" w:eastAsia="Arial" w:hAnsi="Arial"/>
          <w:b/>
          <w:color w:val="000000"/>
          <w:sz w:val="20"/>
          <w:szCs w:val="20"/>
        </w:rPr>
      </w:pPr>
      <w:r w:rsidRPr="00F70761">
        <w:rPr>
          <w:rFonts w:ascii="Arial" w:eastAsia="Arial" w:hAnsi="Arial"/>
          <w:b/>
          <w:color w:val="000000"/>
          <w:sz w:val="20"/>
          <w:szCs w:val="20"/>
        </w:rPr>
        <w:t xml:space="preserve">SIMULTANEOUS INTERPRETATION </w:t>
      </w:r>
    </w:p>
    <w:p w14:paraId="0B1DBD1D" w14:textId="559F1F1E" w:rsidR="00BF4002" w:rsidRPr="00F70761" w:rsidRDefault="00DA5AE1" w:rsidP="00103C0C">
      <w:pPr>
        <w:pStyle w:val="ListParagraph"/>
        <w:numPr>
          <w:ilvl w:val="1"/>
          <w:numId w:val="6"/>
        </w:numPr>
        <w:overflowPunct/>
        <w:autoSpaceDE/>
        <w:autoSpaceDN/>
        <w:adjustRightInd/>
        <w:spacing w:after="100" w:line="276" w:lineRule="auto"/>
        <w:ind w:hanging="650"/>
        <w:textAlignment w:val="auto"/>
        <w:rPr>
          <w:rFonts w:ascii="Arial" w:eastAsia="Arial" w:hAnsi="Arial"/>
          <w:color w:val="000000"/>
          <w:sz w:val="20"/>
          <w:szCs w:val="20"/>
        </w:rPr>
      </w:pPr>
      <w:r w:rsidRPr="00F70761">
        <w:rPr>
          <w:rFonts w:ascii="Arial" w:eastAsia="Arial" w:hAnsi="Arial"/>
          <w:color w:val="000000"/>
          <w:sz w:val="20"/>
          <w:szCs w:val="20"/>
        </w:rPr>
        <w:t>The Agency will use</w:t>
      </w:r>
      <w:r w:rsidR="00BF4002" w:rsidRPr="00F70761">
        <w:rPr>
          <w:rFonts w:ascii="Arial" w:eastAsia="Arial" w:hAnsi="Arial"/>
          <w:color w:val="000000"/>
          <w:sz w:val="20"/>
          <w:szCs w:val="20"/>
        </w:rPr>
        <w:t xml:space="preserve"> M&amp;R for the equipment, a supplier with extensive experience delivering high-profile government summits that will provide a robust simultaneous interpretation system.</w:t>
      </w:r>
    </w:p>
    <w:p w14:paraId="0B1DBD1E" w14:textId="5479B822" w:rsidR="00BF4002" w:rsidRPr="00F70761" w:rsidRDefault="00DA5AE1" w:rsidP="00103C0C">
      <w:pPr>
        <w:pStyle w:val="ListParagraph"/>
        <w:numPr>
          <w:ilvl w:val="1"/>
          <w:numId w:val="6"/>
        </w:numPr>
        <w:overflowPunct/>
        <w:autoSpaceDE/>
        <w:autoSpaceDN/>
        <w:adjustRightInd/>
        <w:spacing w:after="100" w:line="276" w:lineRule="auto"/>
        <w:ind w:hanging="650"/>
        <w:textAlignment w:val="auto"/>
        <w:rPr>
          <w:rFonts w:ascii="Arial" w:eastAsia="Arial" w:hAnsi="Arial"/>
          <w:color w:val="000000"/>
          <w:sz w:val="20"/>
          <w:szCs w:val="20"/>
        </w:rPr>
      </w:pPr>
      <w:r w:rsidRPr="00F70761">
        <w:rPr>
          <w:rFonts w:ascii="Arial" w:eastAsia="Arial" w:hAnsi="Arial"/>
          <w:color w:val="000000"/>
          <w:sz w:val="20"/>
          <w:szCs w:val="20"/>
        </w:rPr>
        <w:t>The Agency will</w:t>
      </w:r>
      <w:r w:rsidR="00BF4002" w:rsidRPr="00F70761">
        <w:rPr>
          <w:rFonts w:ascii="Arial" w:eastAsia="Arial" w:hAnsi="Arial"/>
          <w:color w:val="000000"/>
          <w:sz w:val="20"/>
          <w:szCs w:val="20"/>
        </w:rPr>
        <w:t xml:space="preserve"> provide EU Commission standard interpreters, but recommends consideration is given to sourcing interpreters through the FCO interpretation services as a potentially cost-effective route. A minimum of two interpreters per language </w:t>
      </w:r>
      <w:r w:rsidR="00103C0C" w:rsidRPr="00F70761">
        <w:rPr>
          <w:rFonts w:ascii="Arial" w:eastAsia="Arial" w:hAnsi="Arial"/>
          <w:color w:val="000000"/>
          <w:sz w:val="20"/>
          <w:szCs w:val="20"/>
        </w:rPr>
        <w:t xml:space="preserve">will </w:t>
      </w:r>
      <w:r w:rsidR="00BF4002" w:rsidRPr="00F70761">
        <w:rPr>
          <w:rFonts w:ascii="Arial" w:eastAsia="Arial" w:hAnsi="Arial"/>
          <w:color w:val="000000"/>
          <w:sz w:val="20"/>
          <w:szCs w:val="20"/>
        </w:rPr>
        <w:t>be required to ensure sufficient breaks are accommodated. Interpretations needs to be catered for include:</w:t>
      </w:r>
    </w:p>
    <w:p w14:paraId="0B1DBD1F" w14:textId="77777777" w:rsidR="00BF4002" w:rsidRPr="00F70761" w:rsidRDefault="00BF4002" w:rsidP="00103C0C">
      <w:pPr>
        <w:pStyle w:val="ListParagraph"/>
        <w:numPr>
          <w:ilvl w:val="2"/>
          <w:numId w:val="6"/>
        </w:numPr>
        <w:overflowPunct/>
        <w:autoSpaceDE/>
        <w:autoSpaceDN/>
        <w:adjustRightInd/>
        <w:spacing w:after="100" w:line="276" w:lineRule="auto"/>
        <w:ind w:left="2127"/>
        <w:textAlignment w:val="auto"/>
        <w:rPr>
          <w:rFonts w:ascii="Arial" w:eastAsia="Arial" w:hAnsi="Arial"/>
          <w:color w:val="000000"/>
          <w:sz w:val="20"/>
          <w:szCs w:val="20"/>
        </w:rPr>
      </w:pPr>
      <w:r w:rsidRPr="00F70761">
        <w:rPr>
          <w:rFonts w:ascii="Arial" w:eastAsia="Arial" w:hAnsi="Arial"/>
          <w:color w:val="000000"/>
          <w:sz w:val="20"/>
          <w:szCs w:val="20"/>
        </w:rPr>
        <w:lastRenderedPageBreak/>
        <w:t>audio feeds to each interpretation booth; copies of</w:t>
      </w:r>
    </w:p>
    <w:p w14:paraId="0B1DBD20" w14:textId="77777777" w:rsidR="00BF4002" w:rsidRPr="00F70761" w:rsidRDefault="00BF4002" w:rsidP="00103C0C">
      <w:pPr>
        <w:pStyle w:val="ListParagraph"/>
        <w:numPr>
          <w:ilvl w:val="2"/>
          <w:numId w:val="6"/>
        </w:numPr>
        <w:overflowPunct/>
        <w:autoSpaceDE/>
        <w:autoSpaceDN/>
        <w:adjustRightInd/>
        <w:spacing w:after="100" w:line="276" w:lineRule="auto"/>
        <w:ind w:left="2127"/>
        <w:textAlignment w:val="auto"/>
        <w:rPr>
          <w:rFonts w:ascii="Arial" w:eastAsia="Arial" w:hAnsi="Arial"/>
          <w:color w:val="000000"/>
          <w:sz w:val="20"/>
          <w:szCs w:val="20"/>
        </w:rPr>
      </w:pPr>
      <w:r w:rsidRPr="00F70761">
        <w:rPr>
          <w:rFonts w:ascii="Arial" w:eastAsia="Arial" w:hAnsi="Arial"/>
          <w:color w:val="000000"/>
          <w:sz w:val="20"/>
          <w:szCs w:val="20"/>
        </w:rPr>
        <w:t>speeches and slides to assist with interpretation;</w:t>
      </w:r>
    </w:p>
    <w:p w14:paraId="0B1DBD21" w14:textId="77777777" w:rsidR="00BF4002" w:rsidRPr="00F70761" w:rsidRDefault="00BF4002" w:rsidP="00103C0C">
      <w:pPr>
        <w:pStyle w:val="ListParagraph"/>
        <w:numPr>
          <w:ilvl w:val="2"/>
          <w:numId w:val="6"/>
        </w:numPr>
        <w:overflowPunct/>
        <w:autoSpaceDE/>
        <w:autoSpaceDN/>
        <w:adjustRightInd/>
        <w:spacing w:after="100" w:line="276" w:lineRule="auto"/>
        <w:ind w:left="2127"/>
        <w:textAlignment w:val="auto"/>
        <w:rPr>
          <w:rFonts w:ascii="Arial" w:eastAsia="Arial" w:hAnsi="Arial"/>
          <w:color w:val="000000"/>
          <w:sz w:val="20"/>
          <w:szCs w:val="20"/>
        </w:rPr>
      </w:pPr>
      <w:r w:rsidRPr="00F70761">
        <w:rPr>
          <w:rFonts w:ascii="Arial" w:eastAsia="Arial" w:hAnsi="Arial"/>
          <w:color w:val="000000"/>
          <w:sz w:val="20"/>
          <w:szCs w:val="20"/>
        </w:rPr>
        <w:t>earpieces for all presenters and headsets for the</w:t>
      </w:r>
    </w:p>
    <w:p w14:paraId="0B1DBD22" w14:textId="77777777" w:rsidR="00BF4002" w:rsidRPr="00F70761" w:rsidRDefault="00BF4002" w:rsidP="00103C0C">
      <w:pPr>
        <w:pStyle w:val="ListParagraph"/>
        <w:numPr>
          <w:ilvl w:val="2"/>
          <w:numId w:val="6"/>
        </w:numPr>
        <w:overflowPunct/>
        <w:autoSpaceDE/>
        <w:autoSpaceDN/>
        <w:adjustRightInd/>
        <w:spacing w:after="100" w:line="276" w:lineRule="auto"/>
        <w:ind w:left="2127"/>
        <w:textAlignment w:val="auto"/>
        <w:rPr>
          <w:rFonts w:ascii="Arial" w:eastAsia="Arial" w:hAnsi="Arial"/>
          <w:color w:val="000000"/>
          <w:sz w:val="20"/>
          <w:szCs w:val="20"/>
        </w:rPr>
      </w:pPr>
      <w:r w:rsidRPr="00F70761">
        <w:rPr>
          <w:rFonts w:ascii="Arial" w:eastAsia="Arial" w:hAnsi="Arial"/>
          <w:color w:val="000000"/>
          <w:sz w:val="20"/>
          <w:szCs w:val="20"/>
        </w:rPr>
        <w:t>audience; channel lists clearly displayed.</w:t>
      </w:r>
    </w:p>
    <w:p w14:paraId="0B1DBD23" w14:textId="07B3B2B5" w:rsidR="00BF4002" w:rsidRPr="00F70761" w:rsidRDefault="00103C0C" w:rsidP="009006A3">
      <w:pPr>
        <w:pStyle w:val="ListParagraph"/>
        <w:numPr>
          <w:ilvl w:val="0"/>
          <w:numId w:val="6"/>
        </w:numPr>
        <w:overflowPunct/>
        <w:autoSpaceDE/>
        <w:autoSpaceDN/>
        <w:adjustRightInd/>
        <w:spacing w:after="100" w:line="276" w:lineRule="auto"/>
        <w:textAlignment w:val="auto"/>
        <w:rPr>
          <w:rFonts w:ascii="Arial" w:eastAsia="Arial" w:hAnsi="Arial"/>
          <w:b/>
          <w:color w:val="000000"/>
          <w:sz w:val="20"/>
          <w:szCs w:val="20"/>
        </w:rPr>
      </w:pPr>
      <w:r w:rsidRPr="00F70761">
        <w:rPr>
          <w:rFonts w:ascii="Arial" w:eastAsia="Arial" w:hAnsi="Arial"/>
          <w:b/>
          <w:color w:val="000000"/>
          <w:sz w:val="20"/>
          <w:szCs w:val="20"/>
        </w:rPr>
        <w:t>PR AND SOCIAL MEDIA</w:t>
      </w:r>
    </w:p>
    <w:p w14:paraId="0B1DBD24" w14:textId="638457D9" w:rsidR="00BF4002" w:rsidRPr="00F70761" w:rsidRDefault="00BF4002" w:rsidP="00103C0C">
      <w:pPr>
        <w:pStyle w:val="ListParagraph"/>
        <w:numPr>
          <w:ilvl w:val="1"/>
          <w:numId w:val="6"/>
        </w:numPr>
        <w:overflowPunct/>
        <w:autoSpaceDE/>
        <w:autoSpaceDN/>
        <w:adjustRightInd/>
        <w:spacing w:after="100" w:line="276" w:lineRule="auto"/>
        <w:ind w:hanging="650"/>
        <w:textAlignment w:val="auto"/>
        <w:rPr>
          <w:rFonts w:ascii="Arial" w:eastAsia="Arial" w:hAnsi="Arial"/>
          <w:color w:val="000000"/>
          <w:sz w:val="20"/>
          <w:szCs w:val="20"/>
        </w:rPr>
      </w:pPr>
      <w:r w:rsidRPr="00F70761">
        <w:rPr>
          <w:rFonts w:ascii="Arial" w:eastAsia="Arial" w:hAnsi="Arial"/>
          <w:color w:val="000000"/>
          <w:sz w:val="20"/>
          <w:szCs w:val="20"/>
        </w:rPr>
        <w:t xml:space="preserve">The team is aware of the need to recognise and collaborate with in-house teams to maximise effect and reap the </w:t>
      </w:r>
      <w:r w:rsidR="00DA5AE1" w:rsidRPr="00F70761">
        <w:rPr>
          <w:rFonts w:ascii="Arial" w:eastAsia="Arial" w:hAnsi="Arial"/>
          <w:color w:val="000000"/>
          <w:sz w:val="20"/>
          <w:szCs w:val="20"/>
        </w:rPr>
        <w:t>benefits of knowledge-sharing. The Agency</w:t>
      </w:r>
      <w:r w:rsidRPr="00F70761">
        <w:rPr>
          <w:rFonts w:ascii="Arial" w:eastAsia="Arial" w:hAnsi="Arial"/>
          <w:color w:val="000000"/>
          <w:sz w:val="20"/>
          <w:szCs w:val="20"/>
        </w:rPr>
        <w:t xml:space="preserve">’s intention is to commit time provided by </w:t>
      </w:r>
      <w:r w:rsidR="002B7674" w:rsidRPr="00F70761">
        <w:rPr>
          <w:rFonts w:ascii="Arial" w:eastAsia="Arial" w:hAnsi="Arial"/>
          <w:color w:val="000000"/>
          <w:sz w:val="20"/>
          <w:szCs w:val="20"/>
        </w:rPr>
        <w:t>t</w:t>
      </w:r>
      <w:r w:rsidR="00DA5AE1" w:rsidRPr="00F70761">
        <w:rPr>
          <w:rFonts w:ascii="Arial" w:eastAsia="Arial" w:hAnsi="Arial"/>
          <w:color w:val="000000"/>
          <w:sz w:val="20"/>
          <w:szCs w:val="20"/>
        </w:rPr>
        <w:t>he Agency</w:t>
      </w:r>
      <w:r w:rsidRPr="00F70761">
        <w:rPr>
          <w:rFonts w:ascii="Arial" w:eastAsia="Arial" w:hAnsi="Arial"/>
          <w:color w:val="000000"/>
          <w:sz w:val="20"/>
          <w:szCs w:val="20"/>
        </w:rPr>
        <w:t xml:space="preserve"> own PR and social-media strategists/planners who will work within a specific time-frame and consult with </w:t>
      </w:r>
      <w:r w:rsidR="00103C0C" w:rsidRPr="00F70761">
        <w:rPr>
          <w:rFonts w:ascii="Arial" w:eastAsia="Arial" w:hAnsi="Arial"/>
          <w:color w:val="000000"/>
          <w:sz w:val="20"/>
          <w:szCs w:val="20"/>
        </w:rPr>
        <w:t xml:space="preserve">the Client’s </w:t>
      </w:r>
      <w:r w:rsidRPr="00F70761">
        <w:rPr>
          <w:rFonts w:ascii="Arial" w:eastAsia="Arial" w:hAnsi="Arial"/>
          <w:color w:val="000000"/>
          <w:sz w:val="20"/>
          <w:szCs w:val="20"/>
        </w:rPr>
        <w:t xml:space="preserve">existing PR </w:t>
      </w:r>
      <w:r w:rsidR="00DA5AE1" w:rsidRPr="00F70761">
        <w:rPr>
          <w:rFonts w:ascii="Arial" w:eastAsia="Arial" w:hAnsi="Arial"/>
          <w:color w:val="000000"/>
          <w:sz w:val="20"/>
          <w:szCs w:val="20"/>
        </w:rPr>
        <w:t>and social media capabilities. The Agency</w:t>
      </w:r>
      <w:r w:rsidRPr="00F70761">
        <w:rPr>
          <w:rFonts w:ascii="Arial" w:eastAsia="Arial" w:hAnsi="Arial"/>
          <w:color w:val="000000"/>
          <w:sz w:val="20"/>
          <w:szCs w:val="20"/>
        </w:rPr>
        <w:t xml:space="preserve"> offers substantial insight relating to the planning of PR activity and social media engagement and </w:t>
      </w:r>
      <w:r w:rsidR="002B7674" w:rsidRPr="00F70761">
        <w:rPr>
          <w:rFonts w:ascii="Arial" w:eastAsia="Arial" w:hAnsi="Arial"/>
          <w:color w:val="000000"/>
          <w:sz w:val="20"/>
          <w:szCs w:val="20"/>
        </w:rPr>
        <w:t>t</w:t>
      </w:r>
      <w:r w:rsidR="00DA5AE1" w:rsidRPr="00F70761">
        <w:rPr>
          <w:rFonts w:ascii="Arial" w:eastAsia="Arial" w:hAnsi="Arial"/>
          <w:color w:val="000000"/>
          <w:sz w:val="20"/>
          <w:szCs w:val="20"/>
        </w:rPr>
        <w:t>he Agency is</w:t>
      </w:r>
      <w:r w:rsidRPr="00F70761">
        <w:rPr>
          <w:rFonts w:ascii="Arial" w:eastAsia="Arial" w:hAnsi="Arial"/>
          <w:color w:val="000000"/>
          <w:sz w:val="20"/>
          <w:szCs w:val="20"/>
        </w:rPr>
        <w:t xml:space="preserve"> excited about the effect such capabi</w:t>
      </w:r>
      <w:r w:rsidR="00DA5AE1" w:rsidRPr="00F70761">
        <w:rPr>
          <w:rFonts w:ascii="Arial" w:eastAsia="Arial" w:hAnsi="Arial"/>
          <w:color w:val="000000"/>
          <w:sz w:val="20"/>
          <w:szCs w:val="20"/>
        </w:rPr>
        <w:t>lity will bring to the summit. The Agency</w:t>
      </w:r>
      <w:r w:rsidRPr="00F70761">
        <w:rPr>
          <w:rFonts w:ascii="Arial" w:eastAsia="Arial" w:hAnsi="Arial"/>
          <w:color w:val="000000"/>
          <w:sz w:val="20"/>
          <w:szCs w:val="20"/>
        </w:rPr>
        <w:t xml:space="preserve"> have allowed for a period of activity to deliver </w:t>
      </w:r>
      <w:r w:rsidR="002B7674" w:rsidRPr="00F70761">
        <w:rPr>
          <w:rFonts w:ascii="Arial" w:eastAsia="Arial" w:hAnsi="Arial"/>
          <w:color w:val="000000"/>
          <w:sz w:val="20"/>
          <w:szCs w:val="20"/>
        </w:rPr>
        <w:t>t</w:t>
      </w:r>
      <w:r w:rsidR="00DA5AE1" w:rsidRPr="00F70761">
        <w:rPr>
          <w:rFonts w:ascii="Arial" w:eastAsia="Arial" w:hAnsi="Arial"/>
          <w:color w:val="000000"/>
          <w:sz w:val="20"/>
          <w:szCs w:val="20"/>
        </w:rPr>
        <w:t>he Agency’s</w:t>
      </w:r>
      <w:r w:rsidRPr="00F70761">
        <w:rPr>
          <w:rFonts w:ascii="Arial" w:eastAsia="Arial" w:hAnsi="Arial"/>
          <w:color w:val="000000"/>
          <w:sz w:val="20"/>
          <w:szCs w:val="20"/>
        </w:rPr>
        <w:t xml:space="preserve"> expertise and provide </w:t>
      </w:r>
      <w:r w:rsidR="00103C0C" w:rsidRPr="00F70761">
        <w:rPr>
          <w:rFonts w:ascii="Arial" w:eastAsia="Arial" w:hAnsi="Arial"/>
          <w:color w:val="000000"/>
          <w:sz w:val="20"/>
          <w:szCs w:val="20"/>
        </w:rPr>
        <w:t>the Client</w:t>
      </w:r>
      <w:r w:rsidRPr="00F70761">
        <w:rPr>
          <w:rFonts w:ascii="Arial" w:eastAsia="Arial" w:hAnsi="Arial"/>
          <w:color w:val="000000"/>
          <w:sz w:val="20"/>
          <w:szCs w:val="20"/>
        </w:rPr>
        <w:t xml:space="preserve"> with access to </w:t>
      </w:r>
      <w:r w:rsidR="002B7674" w:rsidRPr="00F70761">
        <w:rPr>
          <w:rFonts w:ascii="Arial" w:eastAsia="Arial" w:hAnsi="Arial"/>
          <w:color w:val="000000"/>
          <w:sz w:val="20"/>
          <w:szCs w:val="20"/>
        </w:rPr>
        <w:t>t</w:t>
      </w:r>
      <w:r w:rsidR="00DA5AE1" w:rsidRPr="00F70761">
        <w:rPr>
          <w:rFonts w:ascii="Arial" w:eastAsia="Arial" w:hAnsi="Arial"/>
          <w:color w:val="000000"/>
          <w:sz w:val="20"/>
          <w:szCs w:val="20"/>
        </w:rPr>
        <w:t>he Agency’s</w:t>
      </w:r>
      <w:r w:rsidRPr="00F70761">
        <w:rPr>
          <w:rFonts w:ascii="Arial" w:eastAsia="Arial" w:hAnsi="Arial"/>
          <w:color w:val="000000"/>
          <w:sz w:val="20"/>
          <w:szCs w:val="20"/>
        </w:rPr>
        <w:t xml:space="preserve"> experienced PR and social media team- members. This process will generate an intelligent and comprehensive set of recommendations that form the basis of a plan that will help turn strategy into implementable success.</w:t>
      </w:r>
    </w:p>
    <w:p w14:paraId="0B1DBD25" w14:textId="4682693A" w:rsidR="00BF4002" w:rsidRPr="00F70761" w:rsidRDefault="00103C0C" w:rsidP="00114854">
      <w:pPr>
        <w:pStyle w:val="ListParagraph"/>
        <w:numPr>
          <w:ilvl w:val="0"/>
          <w:numId w:val="6"/>
        </w:numPr>
        <w:overflowPunct/>
        <w:autoSpaceDE/>
        <w:autoSpaceDN/>
        <w:adjustRightInd/>
        <w:spacing w:after="100" w:line="276" w:lineRule="auto"/>
        <w:textAlignment w:val="auto"/>
        <w:rPr>
          <w:rFonts w:ascii="Arial" w:eastAsia="Arial" w:hAnsi="Arial"/>
          <w:b/>
          <w:color w:val="000000"/>
          <w:sz w:val="20"/>
          <w:szCs w:val="20"/>
        </w:rPr>
      </w:pPr>
      <w:r w:rsidRPr="00F70761">
        <w:rPr>
          <w:rFonts w:ascii="Arial" w:eastAsia="Arial" w:hAnsi="Arial"/>
          <w:b/>
          <w:color w:val="000000"/>
          <w:sz w:val="20"/>
          <w:szCs w:val="20"/>
        </w:rPr>
        <w:t>EVENT ORGANISERS</w:t>
      </w:r>
    </w:p>
    <w:p w14:paraId="0B1DBD26" w14:textId="35F6FB25" w:rsidR="00BF4002" w:rsidRPr="00F70761" w:rsidRDefault="00BF4002" w:rsidP="00103C0C">
      <w:pPr>
        <w:pStyle w:val="ListParagraph"/>
        <w:numPr>
          <w:ilvl w:val="1"/>
          <w:numId w:val="6"/>
        </w:numPr>
        <w:overflowPunct/>
        <w:autoSpaceDE/>
        <w:autoSpaceDN/>
        <w:adjustRightInd/>
        <w:spacing w:after="100" w:line="276" w:lineRule="auto"/>
        <w:ind w:hanging="508"/>
        <w:textAlignment w:val="auto"/>
        <w:rPr>
          <w:rFonts w:ascii="Arial" w:eastAsia="Arial" w:hAnsi="Arial"/>
          <w:color w:val="000000"/>
          <w:sz w:val="20"/>
          <w:szCs w:val="20"/>
        </w:rPr>
      </w:pPr>
      <w:r w:rsidRPr="00F70761">
        <w:rPr>
          <w:rFonts w:ascii="Arial" w:eastAsia="Arial" w:hAnsi="Arial"/>
          <w:color w:val="000000"/>
          <w:sz w:val="20"/>
          <w:szCs w:val="20"/>
        </w:rPr>
        <w:t>The Annual National Conference for the Association of Stoma Care Nurses (ASCN) takes place on 9th</w:t>
      </w:r>
      <w:r w:rsidR="00DA5AE1" w:rsidRPr="00F70761">
        <w:rPr>
          <w:rFonts w:ascii="Arial" w:eastAsia="Arial" w:hAnsi="Arial"/>
          <w:color w:val="000000"/>
          <w:sz w:val="20"/>
          <w:szCs w:val="20"/>
        </w:rPr>
        <w:t xml:space="preserve">-11th September at the ICC and </w:t>
      </w:r>
      <w:r w:rsidR="002B7674" w:rsidRPr="00F70761">
        <w:rPr>
          <w:rFonts w:ascii="Arial" w:eastAsia="Arial" w:hAnsi="Arial"/>
          <w:color w:val="000000"/>
          <w:sz w:val="20"/>
          <w:szCs w:val="20"/>
        </w:rPr>
        <w:t>t</w:t>
      </w:r>
      <w:r w:rsidR="00DA5AE1" w:rsidRPr="00F70761">
        <w:rPr>
          <w:rFonts w:ascii="Arial" w:eastAsia="Arial" w:hAnsi="Arial"/>
          <w:color w:val="000000"/>
          <w:sz w:val="20"/>
          <w:szCs w:val="20"/>
        </w:rPr>
        <w:t>he Agency</w:t>
      </w:r>
      <w:r w:rsidRPr="00F70761">
        <w:rPr>
          <w:rFonts w:ascii="Arial" w:eastAsia="Arial" w:hAnsi="Arial"/>
          <w:color w:val="000000"/>
          <w:sz w:val="20"/>
          <w:szCs w:val="20"/>
        </w:rPr>
        <w:t xml:space="preserve"> will work closely with the ASCN organisers and the ICC to ensure events are de-conflicted and </w:t>
      </w:r>
      <w:r w:rsidR="00DA5AE1" w:rsidRPr="00F70761">
        <w:rPr>
          <w:rFonts w:ascii="Arial" w:eastAsia="Arial" w:hAnsi="Arial"/>
          <w:color w:val="000000"/>
          <w:sz w:val="20"/>
          <w:szCs w:val="20"/>
        </w:rPr>
        <w:t>can be delivered successfully. The Agency</w:t>
      </w:r>
      <w:r w:rsidRPr="00F70761">
        <w:rPr>
          <w:rFonts w:ascii="Arial" w:eastAsia="Arial" w:hAnsi="Arial"/>
          <w:color w:val="000000"/>
          <w:sz w:val="20"/>
          <w:szCs w:val="20"/>
        </w:rPr>
        <w:t xml:space="preserve"> will liaise closely with the organisers of Cenex – LCV to ensure that the tours and ride and drive requirements are accommodated and the summit programme can be delivered effectively at Millbrook.</w:t>
      </w:r>
    </w:p>
    <w:p w14:paraId="0B1DBD27" w14:textId="0EB765A1" w:rsidR="00BF4002" w:rsidRPr="00F70761" w:rsidRDefault="00103C0C" w:rsidP="00114854">
      <w:pPr>
        <w:pStyle w:val="ListParagraph"/>
        <w:numPr>
          <w:ilvl w:val="0"/>
          <w:numId w:val="6"/>
        </w:numPr>
        <w:overflowPunct/>
        <w:autoSpaceDE/>
        <w:autoSpaceDN/>
        <w:adjustRightInd/>
        <w:spacing w:after="100" w:line="276" w:lineRule="auto"/>
        <w:textAlignment w:val="auto"/>
        <w:rPr>
          <w:rFonts w:ascii="Arial" w:eastAsia="Arial" w:hAnsi="Arial"/>
          <w:b/>
          <w:color w:val="000000"/>
          <w:sz w:val="20"/>
          <w:szCs w:val="20"/>
        </w:rPr>
      </w:pPr>
      <w:r w:rsidRPr="00F70761">
        <w:rPr>
          <w:rFonts w:ascii="Arial" w:eastAsia="Arial" w:hAnsi="Arial"/>
          <w:b/>
          <w:color w:val="000000"/>
          <w:sz w:val="20"/>
          <w:szCs w:val="20"/>
        </w:rPr>
        <w:t>WIDER STAKEHOLDERS</w:t>
      </w:r>
    </w:p>
    <w:p w14:paraId="0B1DBD28" w14:textId="33B69624" w:rsidR="00BF4002" w:rsidRPr="00F70761" w:rsidRDefault="00BF4002" w:rsidP="00103C0C">
      <w:pPr>
        <w:pStyle w:val="ListParagraph"/>
        <w:numPr>
          <w:ilvl w:val="1"/>
          <w:numId w:val="6"/>
        </w:numPr>
        <w:overflowPunct/>
        <w:autoSpaceDE/>
        <w:autoSpaceDN/>
        <w:adjustRightInd/>
        <w:spacing w:after="100" w:line="276" w:lineRule="auto"/>
        <w:ind w:hanging="650"/>
        <w:textAlignment w:val="auto"/>
        <w:rPr>
          <w:rFonts w:ascii="Arial" w:eastAsia="Arial" w:hAnsi="Arial"/>
          <w:color w:val="000000"/>
          <w:sz w:val="20"/>
          <w:szCs w:val="20"/>
        </w:rPr>
      </w:pPr>
      <w:r w:rsidRPr="00F70761">
        <w:rPr>
          <w:rFonts w:ascii="Arial" w:eastAsia="Arial" w:hAnsi="Arial"/>
          <w:color w:val="000000"/>
          <w:sz w:val="20"/>
          <w:szCs w:val="20"/>
        </w:rPr>
        <w:t>With the hig</w:t>
      </w:r>
      <w:r w:rsidR="002B7674" w:rsidRPr="00F70761">
        <w:rPr>
          <w:rFonts w:ascii="Arial" w:eastAsia="Arial" w:hAnsi="Arial"/>
          <w:color w:val="000000"/>
          <w:sz w:val="20"/>
          <w:szCs w:val="20"/>
        </w:rPr>
        <w:t>h-profile nature of the event, t</w:t>
      </w:r>
      <w:r w:rsidR="00DA5AE1" w:rsidRPr="00F70761">
        <w:rPr>
          <w:rFonts w:ascii="Arial" w:eastAsia="Arial" w:hAnsi="Arial"/>
          <w:color w:val="000000"/>
          <w:sz w:val="20"/>
          <w:szCs w:val="20"/>
        </w:rPr>
        <w:t xml:space="preserve">he Agency </w:t>
      </w:r>
      <w:r w:rsidRPr="00F70761">
        <w:rPr>
          <w:rFonts w:ascii="Arial" w:eastAsia="Arial" w:hAnsi="Arial"/>
          <w:color w:val="000000"/>
          <w:sz w:val="20"/>
          <w:szCs w:val="20"/>
        </w:rPr>
        <w:t xml:space="preserve">anticipates additional stakeholders will have an interest in the event including Birmingham City Council, the emergency services and transport providers. </w:t>
      </w:r>
      <w:r w:rsidR="00DA5AE1" w:rsidRPr="00F70761">
        <w:rPr>
          <w:rFonts w:ascii="Arial" w:eastAsia="Arial" w:hAnsi="Arial"/>
          <w:color w:val="000000"/>
          <w:sz w:val="20"/>
          <w:szCs w:val="20"/>
        </w:rPr>
        <w:t>The Agency</w:t>
      </w:r>
      <w:r w:rsidRPr="00F70761">
        <w:rPr>
          <w:rFonts w:ascii="Arial" w:eastAsia="Arial" w:hAnsi="Arial"/>
          <w:color w:val="000000"/>
          <w:sz w:val="20"/>
          <w:szCs w:val="20"/>
        </w:rPr>
        <w:t xml:space="preserve"> will collaborate positively and helpfully with any additional stakeholders who have an interest in this summit, as </w:t>
      </w:r>
      <w:r w:rsidR="002B7674" w:rsidRPr="00F70761">
        <w:rPr>
          <w:rFonts w:ascii="Arial" w:eastAsia="Arial" w:hAnsi="Arial"/>
          <w:color w:val="000000"/>
          <w:sz w:val="20"/>
          <w:szCs w:val="20"/>
        </w:rPr>
        <w:t>t</w:t>
      </w:r>
      <w:r w:rsidR="00DA5AE1" w:rsidRPr="00F70761">
        <w:rPr>
          <w:rFonts w:ascii="Arial" w:eastAsia="Arial" w:hAnsi="Arial"/>
          <w:color w:val="000000"/>
          <w:sz w:val="20"/>
          <w:szCs w:val="20"/>
        </w:rPr>
        <w:t>he Agency has</w:t>
      </w:r>
      <w:r w:rsidRPr="00F70761">
        <w:rPr>
          <w:rFonts w:ascii="Arial" w:eastAsia="Arial" w:hAnsi="Arial"/>
          <w:color w:val="000000"/>
          <w:sz w:val="20"/>
          <w:szCs w:val="20"/>
        </w:rPr>
        <w:t xml:space="preserve"> done for many previous high-profile summits and multi-stakeholder events that </w:t>
      </w:r>
      <w:r w:rsidR="002B7674" w:rsidRPr="00F70761">
        <w:rPr>
          <w:rFonts w:ascii="Arial" w:eastAsia="Arial" w:hAnsi="Arial"/>
          <w:color w:val="000000"/>
          <w:sz w:val="20"/>
          <w:szCs w:val="20"/>
        </w:rPr>
        <w:t>t</w:t>
      </w:r>
      <w:r w:rsidR="00DA5AE1" w:rsidRPr="00F70761">
        <w:rPr>
          <w:rFonts w:ascii="Arial" w:eastAsia="Arial" w:hAnsi="Arial"/>
          <w:color w:val="000000"/>
          <w:sz w:val="20"/>
          <w:szCs w:val="20"/>
        </w:rPr>
        <w:t>he Agency has</w:t>
      </w:r>
      <w:r w:rsidRPr="00F70761">
        <w:rPr>
          <w:rFonts w:ascii="Arial" w:eastAsia="Arial" w:hAnsi="Arial"/>
          <w:color w:val="000000"/>
          <w:sz w:val="20"/>
          <w:szCs w:val="20"/>
        </w:rPr>
        <w:t xml:space="preserve"> had the honour to deliver.</w:t>
      </w:r>
    </w:p>
    <w:p w14:paraId="0B1DBD29" w14:textId="77777777" w:rsidR="00BF4002" w:rsidRPr="00F70761" w:rsidRDefault="00BF4002" w:rsidP="00114854">
      <w:pPr>
        <w:pStyle w:val="ListParagraph"/>
        <w:overflowPunct/>
        <w:autoSpaceDE/>
        <w:autoSpaceDN/>
        <w:adjustRightInd/>
        <w:spacing w:after="100" w:line="276" w:lineRule="auto"/>
        <w:ind w:left="360"/>
        <w:textAlignment w:val="auto"/>
        <w:rPr>
          <w:rFonts w:ascii="Arial" w:eastAsia="Arial" w:hAnsi="Arial"/>
          <w:color w:val="000000"/>
          <w:sz w:val="20"/>
          <w:szCs w:val="20"/>
        </w:rPr>
      </w:pPr>
    </w:p>
    <w:p w14:paraId="0B1DBD2A" w14:textId="61034392" w:rsidR="00BF4002" w:rsidRPr="00F70761" w:rsidRDefault="00103C0C" w:rsidP="00114854">
      <w:pPr>
        <w:pStyle w:val="ListParagraph"/>
        <w:numPr>
          <w:ilvl w:val="0"/>
          <w:numId w:val="6"/>
        </w:numPr>
        <w:overflowPunct/>
        <w:autoSpaceDE/>
        <w:autoSpaceDN/>
        <w:adjustRightInd/>
        <w:spacing w:after="100" w:line="276" w:lineRule="auto"/>
        <w:textAlignment w:val="auto"/>
        <w:rPr>
          <w:rFonts w:ascii="Arial" w:eastAsia="Arial" w:hAnsi="Arial"/>
          <w:b/>
          <w:color w:val="000000"/>
          <w:sz w:val="20"/>
          <w:szCs w:val="20"/>
        </w:rPr>
      </w:pPr>
      <w:r w:rsidRPr="00F70761">
        <w:rPr>
          <w:rFonts w:ascii="Arial" w:eastAsia="Arial" w:hAnsi="Arial"/>
          <w:b/>
          <w:color w:val="000000"/>
          <w:sz w:val="20"/>
          <w:szCs w:val="20"/>
        </w:rPr>
        <w:t xml:space="preserve">ACCOUNT MANAGEMENT </w:t>
      </w:r>
    </w:p>
    <w:p w14:paraId="0B1DBD2B" w14:textId="1E922A1B" w:rsidR="00BF4002" w:rsidRPr="00F70761" w:rsidRDefault="00DA5AE1" w:rsidP="00103C0C">
      <w:pPr>
        <w:pStyle w:val="ListParagraph"/>
        <w:numPr>
          <w:ilvl w:val="1"/>
          <w:numId w:val="6"/>
        </w:numPr>
        <w:overflowPunct/>
        <w:autoSpaceDE/>
        <w:autoSpaceDN/>
        <w:adjustRightInd/>
        <w:spacing w:after="100" w:line="276" w:lineRule="auto"/>
        <w:ind w:hanging="792"/>
        <w:textAlignment w:val="auto"/>
        <w:rPr>
          <w:rFonts w:ascii="Arial" w:eastAsia="Arial" w:hAnsi="Arial"/>
          <w:color w:val="000000"/>
          <w:sz w:val="20"/>
          <w:szCs w:val="20"/>
        </w:rPr>
      </w:pPr>
      <w:r w:rsidRPr="00F70761">
        <w:rPr>
          <w:rFonts w:ascii="Arial" w:eastAsia="Arial" w:hAnsi="Arial"/>
          <w:color w:val="000000"/>
          <w:sz w:val="20"/>
          <w:szCs w:val="20"/>
        </w:rPr>
        <w:t>The Agency</w:t>
      </w:r>
      <w:r w:rsidR="00103C0C" w:rsidRPr="00F70761">
        <w:rPr>
          <w:rFonts w:ascii="Arial" w:eastAsia="Arial" w:hAnsi="Arial"/>
          <w:color w:val="000000"/>
          <w:sz w:val="20"/>
          <w:szCs w:val="20"/>
        </w:rPr>
        <w:t xml:space="preserve"> will</w:t>
      </w:r>
      <w:r w:rsidR="00BF4002" w:rsidRPr="00F70761">
        <w:rPr>
          <w:rFonts w:ascii="Arial" w:eastAsia="Arial" w:hAnsi="Arial"/>
          <w:color w:val="000000"/>
          <w:sz w:val="20"/>
          <w:szCs w:val="20"/>
        </w:rPr>
        <w:t xml:space="preserve"> ensure</w:t>
      </w:r>
      <w:r w:rsidRPr="00F70761">
        <w:rPr>
          <w:rFonts w:ascii="Arial" w:eastAsia="Arial" w:hAnsi="Arial"/>
          <w:color w:val="000000"/>
          <w:sz w:val="20"/>
          <w:szCs w:val="20"/>
        </w:rPr>
        <w:t>s</w:t>
      </w:r>
      <w:r w:rsidR="00BF4002" w:rsidRPr="00F70761">
        <w:rPr>
          <w:rFonts w:ascii="Arial" w:eastAsia="Arial" w:hAnsi="Arial"/>
          <w:color w:val="000000"/>
          <w:sz w:val="20"/>
          <w:szCs w:val="20"/>
        </w:rPr>
        <w:t>s</w:t>
      </w:r>
      <w:r w:rsidRPr="00F70761">
        <w:rPr>
          <w:rFonts w:ascii="Arial" w:eastAsia="Arial" w:hAnsi="Arial"/>
          <w:color w:val="000000"/>
          <w:sz w:val="20"/>
          <w:szCs w:val="20"/>
        </w:rPr>
        <w:t>eamless, exemplary delivery and</w:t>
      </w:r>
      <w:r w:rsidR="00BF4002" w:rsidRPr="00F70761">
        <w:rPr>
          <w:rFonts w:ascii="Arial" w:eastAsia="Arial" w:hAnsi="Arial"/>
          <w:color w:val="000000"/>
          <w:sz w:val="20"/>
          <w:szCs w:val="20"/>
        </w:rPr>
        <w:t xml:space="preserve"> will provide a world-class event to support the key objectives of the summit.</w:t>
      </w:r>
    </w:p>
    <w:p w14:paraId="0B1DBD2C" w14:textId="6866149D" w:rsidR="00BF4002" w:rsidRPr="00F70761" w:rsidRDefault="00BF4002" w:rsidP="00103C0C">
      <w:pPr>
        <w:pStyle w:val="ListParagraph"/>
        <w:numPr>
          <w:ilvl w:val="1"/>
          <w:numId w:val="6"/>
        </w:numPr>
        <w:overflowPunct/>
        <w:autoSpaceDE/>
        <w:autoSpaceDN/>
        <w:adjustRightInd/>
        <w:spacing w:after="100" w:line="276" w:lineRule="auto"/>
        <w:ind w:hanging="792"/>
        <w:textAlignment w:val="auto"/>
        <w:rPr>
          <w:rFonts w:ascii="Arial" w:eastAsia="Arial" w:hAnsi="Arial"/>
          <w:color w:val="000000"/>
          <w:sz w:val="20"/>
          <w:szCs w:val="20"/>
        </w:rPr>
      </w:pPr>
      <w:r w:rsidRPr="00F70761">
        <w:rPr>
          <w:rFonts w:ascii="Arial" w:eastAsia="Arial" w:hAnsi="Arial"/>
          <w:color w:val="000000"/>
          <w:sz w:val="20"/>
          <w:szCs w:val="20"/>
        </w:rPr>
        <w:t xml:space="preserve">Each of </w:t>
      </w:r>
      <w:r w:rsidR="002B7674" w:rsidRPr="00F70761">
        <w:rPr>
          <w:rFonts w:ascii="Arial" w:eastAsia="Arial" w:hAnsi="Arial"/>
          <w:color w:val="000000"/>
          <w:sz w:val="20"/>
          <w:szCs w:val="20"/>
        </w:rPr>
        <w:t>t</w:t>
      </w:r>
      <w:r w:rsidR="00DA5AE1" w:rsidRPr="00F70761">
        <w:rPr>
          <w:rFonts w:ascii="Arial" w:eastAsia="Arial" w:hAnsi="Arial"/>
          <w:color w:val="000000"/>
          <w:sz w:val="20"/>
          <w:szCs w:val="20"/>
        </w:rPr>
        <w:t>he Agency’s</w:t>
      </w:r>
      <w:r w:rsidRPr="00F70761">
        <w:rPr>
          <w:rFonts w:ascii="Arial" w:eastAsia="Arial" w:hAnsi="Arial"/>
          <w:color w:val="000000"/>
          <w:sz w:val="20"/>
          <w:szCs w:val="20"/>
        </w:rPr>
        <w:t xml:space="preserve"> team </w:t>
      </w:r>
      <w:r w:rsidR="00103C0C" w:rsidRPr="00F70761">
        <w:rPr>
          <w:rFonts w:ascii="Arial" w:eastAsia="Arial" w:hAnsi="Arial"/>
          <w:color w:val="000000"/>
          <w:sz w:val="20"/>
          <w:szCs w:val="20"/>
        </w:rPr>
        <w:t>will have</w:t>
      </w:r>
      <w:r w:rsidRPr="00F70761">
        <w:rPr>
          <w:rFonts w:ascii="Arial" w:eastAsia="Arial" w:hAnsi="Arial"/>
          <w:color w:val="000000"/>
          <w:sz w:val="20"/>
          <w:szCs w:val="20"/>
        </w:rPr>
        <w:t xml:space="preserve"> delivered government summits before and all understand the importance and relevance of the conference and are able to respond and react with drive, vision and flexibility to all the eventualities that such events can pose.</w:t>
      </w:r>
    </w:p>
    <w:p w14:paraId="0B1DBD2E" w14:textId="75C9D05C" w:rsidR="004B4E0F" w:rsidRPr="00F70761" w:rsidRDefault="00BF4002" w:rsidP="009006A3">
      <w:pPr>
        <w:pStyle w:val="ListParagraph"/>
        <w:numPr>
          <w:ilvl w:val="1"/>
          <w:numId w:val="6"/>
        </w:numPr>
        <w:overflowPunct/>
        <w:autoSpaceDE/>
        <w:autoSpaceDN/>
        <w:adjustRightInd/>
        <w:spacing w:after="100" w:line="276" w:lineRule="auto"/>
        <w:ind w:hanging="792"/>
        <w:textAlignment w:val="auto"/>
        <w:rPr>
          <w:rFonts w:ascii="Arial" w:eastAsia="Arial" w:hAnsi="Arial"/>
          <w:color w:val="000000"/>
          <w:sz w:val="20"/>
          <w:szCs w:val="20"/>
        </w:rPr>
      </w:pPr>
      <w:r w:rsidRPr="00F70761">
        <w:rPr>
          <w:rFonts w:ascii="Arial" w:eastAsia="Arial" w:hAnsi="Arial"/>
          <w:color w:val="000000"/>
          <w:sz w:val="20"/>
          <w:szCs w:val="20"/>
        </w:rPr>
        <w:t xml:space="preserve">The entire team (including all suppliers and subcontractors) is managed and coordinated by </w:t>
      </w:r>
      <w:r w:rsidR="002B7674" w:rsidRPr="00F70761">
        <w:rPr>
          <w:rFonts w:ascii="Arial" w:eastAsia="Arial" w:hAnsi="Arial"/>
          <w:color w:val="000000"/>
          <w:sz w:val="20"/>
          <w:szCs w:val="20"/>
        </w:rPr>
        <w:t>t</w:t>
      </w:r>
      <w:r w:rsidR="00DA5AE1" w:rsidRPr="00F70761">
        <w:rPr>
          <w:rFonts w:ascii="Arial" w:eastAsia="Arial" w:hAnsi="Arial"/>
          <w:color w:val="000000"/>
          <w:sz w:val="20"/>
          <w:szCs w:val="20"/>
        </w:rPr>
        <w:t>he Agency</w:t>
      </w:r>
      <w:r w:rsidRPr="00F70761">
        <w:rPr>
          <w:rFonts w:ascii="Arial" w:eastAsia="Arial" w:hAnsi="Arial"/>
          <w:color w:val="000000"/>
          <w:sz w:val="20"/>
          <w:szCs w:val="20"/>
        </w:rPr>
        <w:t xml:space="preserve"> and led by the project director, to</w:t>
      </w:r>
      <w:r w:rsidR="004B4E0F" w:rsidRPr="00F70761">
        <w:rPr>
          <w:rFonts w:ascii="Arial" w:eastAsia="Arial" w:hAnsi="Arial"/>
          <w:color w:val="000000"/>
          <w:sz w:val="20"/>
          <w:szCs w:val="20"/>
        </w:rPr>
        <w:t xml:space="preserve"> </w:t>
      </w:r>
      <w:r w:rsidRPr="00F70761">
        <w:rPr>
          <w:rFonts w:ascii="Arial" w:eastAsia="Arial" w:hAnsi="Arial"/>
          <w:color w:val="000000"/>
          <w:sz w:val="20"/>
          <w:szCs w:val="20"/>
        </w:rPr>
        <w:t xml:space="preserve">create an integrated service provision, providing </w:t>
      </w:r>
      <w:r w:rsidR="00103C0C" w:rsidRPr="00F70761">
        <w:rPr>
          <w:rFonts w:ascii="Arial" w:eastAsia="Arial" w:hAnsi="Arial"/>
          <w:color w:val="000000"/>
          <w:sz w:val="20"/>
          <w:szCs w:val="20"/>
        </w:rPr>
        <w:t xml:space="preserve">the </w:t>
      </w:r>
      <w:r w:rsidR="00E9795F" w:rsidRPr="00F70761">
        <w:rPr>
          <w:rFonts w:ascii="Arial" w:eastAsia="Arial" w:hAnsi="Arial"/>
          <w:color w:val="000000"/>
          <w:sz w:val="20"/>
          <w:szCs w:val="20"/>
        </w:rPr>
        <w:t>Client</w:t>
      </w:r>
      <w:r w:rsidR="004B4E0F" w:rsidRPr="00F70761">
        <w:rPr>
          <w:rFonts w:ascii="Arial" w:eastAsia="Arial" w:hAnsi="Arial"/>
          <w:color w:val="000000"/>
          <w:sz w:val="20"/>
          <w:szCs w:val="20"/>
        </w:rPr>
        <w:t xml:space="preserve"> </w:t>
      </w:r>
      <w:r w:rsidRPr="00F70761">
        <w:rPr>
          <w:rFonts w:ascii="Arial" w:eastAsia="Arial" w:hAnsi="Arial"/>
          <w:color w:val="000000"/>
          <w:sz w:val="20"/>
          <w:szCs w:val="20"/>
        </w:rPr>
        <w:t>with a clear contact strategy. This ‘one company’</w:t>
      </w:r>
      <w:r w:rsidR="004B4E0F" w:rsidRPr="00F70761">
        <w:rPr>
          <w:rFonts w:ascii="Arial" w:eastAsia="Arial" w:hAnsi="Arial"/>
          <w:color w:val="000000"/>
          <w:sz w:val="20"/>
          <w:szCs w:val="20"/>
        </w:rPr>
        <w:t xml:space="preserve"> </w:t>
      </w:r>
      <w:r w:rsidRPr="00F70761">
        <w:rPr>
          <w:rFonts w:ascii="Arial" w:eastAsia="Arial" w:hAnsi="Arial"/>
          <w:color w:val="000000"/>
          <w:sz w:val="20"/>
          <w:szCs w:val="20"/>
        </w:rPr>
        <w:t>approach ensures a simple, efficient communication</w:t>
      </w:r>
      <w:r w:rsidR="004B4E0F" w:rsidRPr="00F70761">
        <w:rPr>
          <w:rFonts w:ascii="Arial" w:eastAsia="Arial" w:hAnsi="Arial"/>
          <w:color w:val="000000"/>
          <w:sz w:val="20"/>
          <w:szCs w:val="20"/>
        </w:rPr>
        <w:t xml:space="preserve"> </w:t>
      </w:r>
      <w:r w:rsidRPr="00F70761">
        <w:rPr>
          <w:rFonts w:ascii="Arial" w:eastAsia="Arial" w:hAnsi="Arial"/>
          <w:color w:val="000000"/>
          <w:sz w:val="20"/>
          <w:szCs w:val="20"/>
        </w:rPr>
        <w:t>platform with reassurance for the accountability and</w:t>
      </w:r>
      <w:r w:rsidR="004B4E0F" w:rsidRPr="00F70761">
        <w:rPr>
          <w:rFonts w:ascii="Arial" w:eastAsia="Arial" w:hAnsi="Arial"/>
          <w:color w:val="000000"/>
          <w:sz w:val="20"/>
          <w:szCs w:val="20"/>
        </w:rPr>
        <w:t xml:space="preserve"> </w:t>
      </w:r>
      <w:r w:rsidRPr="00F70761">
        <w:rPr>
          <w:rFonts w:ascii="Arial" w:eastAsia="Arial" w:hAnsi="Arial"/>
          <w:color w:val="000000"/>
          <w:sz w:val="20"/>
          <w:szCs w:val="20"/>
        </w:rPr>
        <w:t>responsibility for all aspects of the event.</w:t>
      </w:r>
      <w:r w:rsidR="004B4E0F" w:rsidRPr="00F70761">
        <w:rPr>
          <w:rFonts w:ascii="Arial" w:eastAsia="Arial" w:hAnsi="Arial"/>
          <w:color w:val="000000"/>
          <w:sz w:val="20"/>
          <w:szCs w:val="20"/>
        </w:rPr>
        <w:t xml:space="preserve"> </w:t>
      </w:r>
      <w:r w:rsidR="00DA5AE1" w:rsidRPr="00F70761">
        <w:rPr>
          <w:rFonts w:ascii="Arial" w:eastAsia="Arial" w:hAnsi="Arial"/>
          <w:color w:val="000000"/>
          <w:sz w:val="20"/>
          <w:szCs w:val="20"/>
        </w:rPr>
        <w:t>The Agency’s</w:t>
      </w:r>
      <w:r w:rsidRPr="00F70761">
        <w:rPr>
          <w:rFonts w:ascii="Arial" w:eastAsia="Arial" w:hAnsi="Arial"/>
          <w:color w:val="000000"/>
          <w:sz w:val="20"/>
          <w:szCs w:val="20"/>
        </w:rPr>
        <w:t xml:space="preserve"> core team will work with </w:t>
      </w:r>
      <w:r w:rsidR="00E9795F" w:rsidRPr="00F70761">
        <w:rPr>
          <w:rFonts w:ascii="Arial" w:eastAsia="Arial" w:hAnsi="Arial"/>
          <w:color w:val="000000"/>
          <w:sz w:val="20"/>
          <w:szCs w:val="20"/>
        </w:rPr>
        <w:t>Client</w:t>
      </w:r>
      <w:r w:rsidRPr="00F70761">
        <w:rPr>
          <w:rFonts w:ascii="Arial" w:eastAsia="Arial" w:hAnsi="Arial"/>
          <w:color w:val="000000"/>
          <w:sz w:val="20"/>
          <w:szCs w:val="20"/>
        </w:rPr>
        <w:t xml:space="preserve"> to develop an onsite</w:t>
      </w:r>
      <w:r w:rsidR="004B4E0F" w:rsidRPr="00F70761">
        <w:rPr>
          <w:rFonts w:ascii="Arial" w:eastAsia="Arial" w:hAnsi="Arial"/>
          <w:color w:val="000000"/>
          <w:sz w:val="20"/>
          <w:szCs w:val="20"/>
        </w:rPr>
        <w:t xml:space="preserve"> </w:t>
      </w:r>
      <w:r w:rsidRPr="00F70761">
        <w:rPr>
          <w:rFonts w:ascii="Arial" w:eastAsia="Arial" w:hAnsi="Arial"/>
          <w:color w:val="000000"/>
          <w:sz w:val="20"/>
          <w:szCs w:val="20"/>
        </w:rPr>
        <w:t>staffing plan for both venues, incorporating the roles</w:t>
      </w:r>
      <w:r w:rsidR="004B4E0F" w:rsidRPr="00F70761">
        <w:rPr>
          <w:rFonts w:ascii="Arial" w:eastAsia="Arial" w:hAnsi="Arial"/>
          <w:color w:val="000000"/>
          <w:sz w:val="20"/>
          <w:szCs w:val="20"/>
        </w:rPr>
        <w:t xml:space="preserve"> </w:t>
      </w:r>
      <w:r w:rsidRPr="00F70761">
        <w:rPr>
          <w:rFonts w:ascii="Arial" w:eastAsia="Arial" w:hAnsi="Arial"/>
          <w:color w:val="000000"/>
          <w:sz w:val="20"/>
          <w:szCs w:val="20"/>
        </w:rPr>
        <w:t xml:space="preserve">and responsibilities of the </w:t>
      </w:r>
      <w:r w:rsidR="00E9795F" w:rsidRPr="00F70761">
        <w:rPr>
          <w:rFonts w:ascii="Arial" w:eastAsia="Arial" w:hAnsi="Arial"/>
          <w:color w:val="000000"/>
          <w:sz w:val="20"/>
          <w:szCs w:val="20"/>
        </w:rPr>
        <w:t>Client</w:t>
      </w:r>
      <w:r w:rsidRPr="00F70761">
        <w:rPr>
          <w:rFonts w:ascii="Arial" w:eastAsia="Arial" w:hAnsi="Arial"/>
          <w:color w:val="000000"/>
          <w:sz w:val="20"/>
          <w:szCs w:val="20"/>
        </w:rPr>
        <w:t xml:space="preserve"> volunteers, to ensure</w:t>
      </w:r>
      <w:r w:rsidR="004B4E0F" w:rsidRPr="00F70761">
        <w:rPr>
          <w:rFonts w:ascii="Arial" w:eastAsia="Arial" w:hAnsi="Arial"/>
          <w:color w:val="000000"/>
          <w:sz w:val="20"/>
          <w:szCs w:val="20"/>
        </w:rPr>
        <w:t xml:space="preserve"> </w:t>
      </w:r>
      <w:r w:rsidRPr="00F70761">
        <w:rPr>
          <w:rFonts w:ascii="Arial" w:eastAsia="Arial" w:hAnsi="Arial"/>
          <w:color w:val="000000"/>
          <w:sz w:val="20"/>
          <w:szCs w:val="20"/>
        </w:rPr>
        <w:t>the summit is fully sup</w:t>
      </w:r>
      <w:r w:rsidR="004B4E0F" w:rsidRPr="00F70761">
        <w:rPr>
          <w:rFonts w:ascii="Arial" w:eastAsia="Arial" w:hAnsi="Arial"/>
          <w:color w:val="000000"/>
          <w:sz w:val="20"/>
          <w:szCs w:val="20"/>
        </w:rPr>
        <w:t>ported. Key roles will include</w:t>
      </w:r>
      <w:r w:rsidR="00103C0C" w:rsidRPr="00F70761">
        <w:rPr>
          <w:rFonts w:ascii="Arial" w:eastAsia="Arial" w:hAnsi="Arial"/>
          <w:color w:val="000000"/>
          <w:sz w:val="20"/>
          <w:szCs w:val="20"/>
        </w:rPr>
        <w:t xml:space="preserve"> d</w:t>
      </w:r>
      <w:r w:rsidRPr="00F70761">
        <w:rPr>
          <w:rFonts w:ascii="Arial" w:eastAsia="Arial" w:hAnsi="Arial"/>
          <w:color w:val="000000"/>
          <w:sz w:val="20"/>
          <w:szCs w:val="20"/>
        </w:rPr>
        <w:t>elegate/VIP meet and greet, registration, wayfinding,</w:t>
      </w:r>
      <w:r w:rsidR="004B4E0F" w:rsidRPr="00F70761">
        <w:rPr>
          <w:rFonts w:ascii="Arial" w:eastAsia="Arial" w:hAnsi="Arial"/>
          <w:color w:val="000000"/>
          <w:sz w:val="20"/>
          <w:szCs w:val="20"/>
        </w:rPr>
        <w:t xml:space="preserve"> </w:t>
      </w:r>
      <w:r w:rsidRPr="00F70761">
        <w:rPr>
          <w:rFonts w:ascii="Arial" w:eastAsia="Arial" w:hAnsi="Arial"/>
          <w:color w:val="000000"/>
          <w:sz w:val="20"/>
          <w:szCs w:val="20"/>
        </w:rPr>
        <w:t>media management, speaker hospitality, plenary and</w:t>
      </w:r>
      <w:r w:rsidR="004B4E0F" w:rsidRPr="00F70761">
        <w:rPr>
          <w:rFonts w:ascii="Arial" w:eastAsia="Arial" w:hAnsi="Arial"/>
          <w:color w:val="000000"/>
          <w:sz w:val="20"/>
          <w:szCs w:val="20"/>
        </w:rPr>
        <w:t xml:space="preserve"> </w:t>
      </w:r>
      <w:r w:rsidRPr="00F70761">
        <w:rPr>
          <w:rFonts w:ascii="Arial" w:eastAsia="Arial" w:hAnsi="Arial"/>
          <w:color w:val="000000"/>
          <w:sz w:val="20"/>
          <w:szCs w:val="20"/>
        </w:rPr>
        <w:t>breakout room management, coach transfer assistance</w:t>
      </w:r>
      <w:r w:rsidR="004B4E0F" w:rsidRPr="00F70761">
        <w:rPr>
          <w:rFonts w:ascii="Arial" w:eastAsia="Arial" w:hAnsi="Arial"/>
          <w:color w:val="000000"/>
          <w:sz w:val="20"/>
          <w:szCs w:val="20"/>
        </w:rPr>
        <w:t xml:space="preserve"> </w:t>
      </w:r>
      <w:r w:rsidRPr="00F70761">
        <w:rPr>
          <w:rFonts w:ascii="Arial" w:eastAsia="Arial" w:hAnsi="Arial"/>
          <w:color w:val="000000"/>
          <w:sz w:val="20"/>
          <w:szCs w:val="20"/>
        </w:rPr>
        <w:t xml:space="preserve">and accommodation management. </w:t>
      </w:r>
    </w:p>
    <w:p w14:paraId="0B1DBD2F" w14:textId="13EACB8E" w:rsidR="00BF4002" w:rsidRPr="00F70761" w:rsidRDefault="00DA5AE1" w:rsidP="00103C0C">
      <w:pPr>
        <w:pStyle w:val="ListParagraph"/>
        <w:numPr>
          <w:ilvl w:val="1"/>
          <w:numId w:val="6"/>
        </w:numPr>
        <w:overflowPunct/>
        <w:autoSpaceDE/>
        <w:autoSpaceDN/>
        <w:adjustRightInd/>
        <w:spacing w:after="100" w:line="276" w:lineRule="auto"/>
        <w:ind w:hanging="792"/>
        <w:textAlignment w:val="auto"/>
        <w:rPr>
          <w:rFonts w:ascii="Arial" w:eastAsia="Arial" w:hAnsi="Arial"/>
          <w:color w:val="000000"/>
          <w:sz w:val="20"/>
          <w:szCs w:val="20"/>
        </w:rPr>
      </w:pPr>
      <w:r w:rsidRPr="00F70761">
        <w:rPr>
          <w:rFonts w:ascii="Arial" w:eastAsia="Arial" w:hAnsi="Arial"/>
          <w:color w:val="000000"/>
          <w:sz w:val="20"/>
          <w:szCs w:val="20"/>
        </w:rPr>
        <w:t>The Agency</w:t>
      </w:r>
      <w:r w:rsidR="00BF4002" w:rsidRPr="00F70761">
        <w:rPr>
          <w:rFonts w:ascii="Arial" w:eastAsia="Arial" w:hAnsi="Arial"/>
          <w:color w:val="000000"/>
          <w:sz w:val="20"/>
          <w:szCs w:val="20"/>
        </w:rPr>
        <w:t xml:space="preserve"> have detailed</w:t>
      </w:r>
      <w:r w:rsidR="004B4E0F" w:rsidRPr="00F70761">
        <w:rPr>
          <w:rFonts w:ascii="Arial" w:eastAsia="Arial" w:hAnsi="Arial"/>
          <w:color w:val="000000"/>
          <w:sz w:val="20"/>
          <w:szCs w:val="20"/>
        </w:rPr>
        <w:t xml:space="preserve"> </w:t>
      </w:r>
      <w:r w:rsidR="00103C0C" w:rsidRPr="00F70761">
        <w:rPr>
          <w:rFonts w:ascii="Arial" w:eastAsia="Arial" w:hAnsi="Arial"/>
          <w:color w:val="000000"/>
          <w:sz w:val="20"/>
          <w:szCs w:val="20"/>
        </w:rPr>
        <w:t>an</w:t>
      </w:r>
      <w:r w:rsidR="00BF4002" w:rsidRPr="00F70761">
        <w:rPr>
          <w:rFonts w:ascii="Arial" w:eastAsia="Arial" w:hAnsi="Arial"/>
          <w:color w:val="000000"/>
          <w:sz w:val="20"/>
          <w:szCs w:val="20"/>
        </w:rPr>
        <w:t xml:space="preserve"> anticipated </w:t>
      </w:r>
      <w:r w:rsidR="00E9795F" w:rsidRPr="00F70761">
        <w:rPr>
          <w:rFonts w:ascii="Arial" w:eastAsia="Arial" w:hAnsi="Arial"/>
          <w:color w:val="000000"/>
          <w:sz w:val="20"/>
          <w:szCs w:val="20"/>
        </w:rPr>
        <w:t>Client</w:t>
      </w:r>
      <w:r w:rsidR="004B4E0F" w:rsidRPr="00F70761">
        <w:rPr>
          <w:rFonts w:ascii="Arial" w:eastAsia="Arial" w:hAnsi="Arial"/>
          <w:color w:val="000000"/>
          <w:sz w:val="20"/>
          <w:szCs w:val="20"/>
        </w:rPr>
        <w:t xml:space="preserve"> staffing requirement. </w:t>
      </w:r>
      <w:r w:rsidR="00103C0C" w:rsidRPr="00F70761">
        <w:rPr>
          <w:rFonts w:ascii="Arial" w:eastAsia="Arial" w:hAnsi="Arial"/>
          <w:color w:val="000000"/>
          <w:sz w:val="20"/>
          <w:szCs w:val="20"/>
        </w:rPr>
        <w:t>the Client should not</w:t>
      </w:r>
      <w:r w:rsidR="00BF4002" w:rsidRPr="00F70761">
        <w:rPr>
          <w:rFonts w:ascii="Arial" w:eastAsia="Arial" w:hAnsi="Arial"/>
          <w:color w:val="000000"/>
          <w:sz w:val="20"/>
          <w:szCs w:val="20"/>
        </w:rPr>
        <w:t>e in some instances it may be possible for one</w:t>
      </w:r>
      <w:r w:rsidR="004B4E0F" w:rsidRPr="00F70761">
        <w:rPr>
          <w:rFonts w:ascii="Arial" w:eastAsia="Arial" w:hAnsi="Arial"/>
          <w:color w:val="000000"/>
          <w:sz w:val="20"/>
          <w:szCs w:val="20"/>
        </w:rPr>
        <w:t xml:space="preserve"> </w:t>
      </w:r>
      <w:r w:rsidR="00BF4002" w:rsidRPr="00F70761">
        <w:rPr>
          <w:rFonts w:ascii="Arial" w:eastAsia="Arial" w:hAnsi="Arial"/>
          <w:color w:val="000000"/>
          <w:sz w:val="20"/>
          <w:szCs w:val="20"/>
        </w:rPr>
        <w:t>person to do more than one role. A detailed briefi</w:t>
      </w:r>
      <w:r w:rsidR="004B4E0F" w:rsidRPr="00F70761">
        <w:rPr>
          <w:rFonts w:ascii="Arial" w:eastAsia="Arial" w:hAnsi="Arial"/>
          <w:color w:val="000000"/>
          <w:sz w:val="20"/>
          <w:szCs w:val="20"/>
        </w:rPr>
        <w:t xml:space="preserve">ng document will be provided to </w:t>
      </w:r>
      <w:r w:rsidR="00BF4002" w:rsidRPr="00F70761">
        <w:rPr>
          <w:rFonts w:ascii="Arial" w:eastAsia="Arial" w:hAnsi="Arial"/>
          <w:color w:val="000000"/>
          <w:sz w:val="20"/>
          <w:szCs w:val="20"/>
        </w:rPr>
        <w:t>each volunteer, clearly outlining their role and their</w:t>
      </w:r>
      <w:r w:rsidR="004B4E0F" w:rsidRPr="00F70761">
        <w:rPr>
          <w:rFonts w:ascii="Arial" w:eastAsia="Arial" w:hAnsi="Arial"/>
          <w:color w:val="000000"/>
          <w:sz w:val="20"/>
          <w:szCs w:val="20"/>
        </w:rPr>
        <w:t xml:space="preserve"> </w:t>
      </w:r>
      <w:r w:rsidR="00BF4002" w:rsidRPr="00F70761">
        <w:rPr>
          <w:rFonts w:ascii="Arial" w:eastAsia="Arial" w:hAnsi="Arial"/>
          <w:color w:val="000000"/>
          <w:sz w:val="20"/>
          <w:szCs w:val="20"/>
        </w:rPr>
        <w:t>schedu</w:t>
      </w:r>
      <w:r w:rsidRPr="00F70761">
        <w:rPr>
          <w:rFonts w:ascii="Arial" w:eastAsia="Arial" w:hAnsi="Arial"/>
          <w:color w:val="000000"/>
          <w:sz w:val="20"/>
          <w:szCs w:val="20"/>
        </w:rPr>
        <w:t xml:space="preserve">le. The </w:t>
      </w:r>
      <w:r w:rsidRPr="00F70761">
        <w:rPr>
          <w:rFonts w:ascii="Arial" w:eastAsia="Arial" w:hAnsi="Arial"/>
          <w:color w:val="000000"/>
          <w:sz w:val="20"/>
          <w:szCs w:val="20"/>
        </w:rPr>
        <w:lastRenderedPageBreak/>
        <w:t xml:space="preserve">Agency </w:t>
      </w:r>
      <w:r w:rsidR="00103C0C" w:rsidRPr="00F70761">
        <w:rPr>
          <w:rFonts w:ascii="Arial" w:eastAsia="Arial" w:hAnsi="Arial"/>
          <w:color w:val="000000"/>
          <w:sz w:val="20"/>
          <w:szCs w:val="20"/>
        </w:rPr>
        <w:t xml:space="preserve">may </w:t>
      </w:r>
      <w:r w:rsidR="004B4E0F" w:rsidRPr="00F70761">
        <w:rPr>
          <w:rFonts w:ascii="Arial" w:eastAsia="Arial" w:hAnsi="Arial"/>
          <w:color w:val="000000"/>
          <w:sz w:val="20"/>
          <w:szCs w:val="20"/>
        </w:rPr>
        <w:t xml:space="preserve">attend any </w:t>
      </w:r>
      <w:r w:rsidR="00BF4002" w:rsidRPr="00F70761">
        <w:rPr>
          <w:rFonts w:ascii="Arial" w:eastAsia="Arial" w:hAnsi="Arial"/>
          <w:color w:val="000000"/>
          <w:sz w:val="20"/>
          <w:szCs w:val="20"/>
        </w:rPr>
        <w:t xml:space="preserve">pre-event staff briefings. Onsite, the </w:t>
      </w:r>
      <w:r w:rsidRPr="00F70761">
        <w:rPr>
          <w:rFonts w:ascii="Arial" w:eastAsia="Arial" w:hAnsi="Arial"/>
          <w:color w:val="000000"/>
          <w:sz w:val="20"/>
          <w:szCs w:val="20"/>
        </w:rPr>
        <w:t>Agency’s</w:t>
      </w:r>
      <w:r w:rsidR="00BF4002" w:rsidRPr="00F70761">
        <w:rPr>
          <w:rFonts w:ascii="Arial" w:eastAsia="Arial" w:hAnsi="Arial"/>
          <w:color w:val="000000"/>
          <w:sz w:val="20"/>
          <w:szCs w:val="20"/>
        </w:rPr>
        <w:t xml:space="preserve"> core team will</w:t>
      </w:r>
      <w:r w:rsidR="004B4E0F" w:rsidRPr="00F70761">
        <w:rPr>
          <w:rFonts w:ascii="Arial" w:eastAsia="Arial" w:hAnsi="Arial"/>
          <w:color w:val="000000"/>
          <w:sz w:val="20"/>
          <w:szCs w:val="20"/>
        </w:rPr>
        <w:t xml:space="preserve"> </w:t>
      </w:r>
      <w:r w:rsidR="00BF4002" w:rsidRPr="00F70761">
        <w:rPr>
          <w:rFonts w:ascii="Arial" w:eastAsia="Arial" w:hAnsi="Arial"/>
          <w:color w:val="000000"/>
          <w:sz w:val="20"/>
          <w:szCs w:val="20"/>
        </w:rPr>
        <w:t>be supplemented by additional team members for</w:t>
      </w:r>
      <w:r w:rsidR="004B4E0F" w:rsidRPr="00F70761">
        <w:rPr>
          <w:rFonts w:ascii="Arial" w:eastAsia="Arial" w:hAnsi="Arial"/>
          <w:color w:val="000000"/>
          <w:sz w:val="20"/>
          <w:szCs w:val="20"/>
        </w:rPr>
        <w:t xml:space="preserve"> </w:t>
      </w:r>
      <w:r w:rsidR="00BF4002" w:rsidRPr="00F70761">
        <w:rPr>
          <w:rFonts w:ascii="Arial" w:eastAsia="Arial" w:hAnsi="Arial"/>
          <w:color w:val="000000"/>
          <w:sz w:val="20"/>
          <w:szCs w:val="20"/>
        </w:rPr>
        <w:t>support in room management/stage management,</w:t>
      </w:r>
      <w:r w:rsidR="004B4E0F" w:rsidRPr="00F70761">
        <w:rPr>
          <w:rFonts w:ascii="Arial" w:eastAsia="Arial" w:hAnsi="Arial"/>
          <w:color w:val="000000"/>
          <w:sz w:val="20"/>
          <w:szCs w:val="20"/>
        </w:rPr>
        <w:t xml:space="preserve"> </w:t>
      </w:r>
      <w:r w:rsidR="00BF4002" w:rsidRPr="00F70761">
        <w:rPr>
          <w:rFonts w:ascii="Arial" w:eastAsia="Arial" w:hAnsi="Arial"/>
          <w:color w:val="000000"/>
          <w:sz w:val="20"/>
          <w:szCs w:val="20"/>
        </w:rPr>
        <w:t>broadcast and delegate logistics.</w:t>
      </w:r>
      <w:r w:rsidR="004B4E0F" w:rsidRPr="00F70761">
        <w:rPr>
          <w:rFonts w:ascii="Arial" w:eastAsia="Arial" w:hAnsi="Arial"/>
          <w:color w:val="000000"/>
          <w:sz w:val="20"/>
          <w:szCs w:val="20"/>
        </w:rPr>
        <w:t xml:space="preserve"> </w:t>
      </w:r>
      <w:r w:rsidR="00BF4002" w:rsidRPr="00F70761">
        <w:rPr>
          <w:rFonts w:ascii="Arial" w:eastAsia="Arial" w:hAnsi="Arial"/>
          <w:color w:val="000000"/>
          <w:sz w:val="20"/>
          <w:szCs w:val="20"/>
        </w:rPr>
        <w:t xml:space="preserve">With over 160 full-time staff, </w:t>
      </w:r>
      <w:r w:rsidR="002B7674" w:rsidRPr="00F70761">
        <w:rPr>
          <w:rFonts w:ascii="Arial" w:eastAsia="Arial" w:hAnsi="Arial"/>
          <w:color w:val="000000"/>
          <w:sz w:val="20"/>
          <w:szCs w:val="20"/>
        </w:rPr>
        <w:t>t</w:t>
      </w:r>
      <w:r w:rsidRPr="00F70761">
        <w:rPr>
          <w:rFonts w:ascii="Arial" w:eastAsia="Arial" w:hAnsi="Arial"/>
          <w:color w:val="000000"/>
          <w:sz w:val="20"/>
          <w:szCs w:val="20"/>
        </w:rPr>
        <w:t>he Agency</w:t>
      </w:r>
      <w:r w:rsidR="00BF4002" w:rsidRPr="00F70761">
        <w:rPr>
          <w:rFonts w:ascii="Arial" w:eastAsia="Arial" w:hAnsi="Arial"/>
          <w:color w:val="000000"/>
          <w:sz w:val="20"/>
          <w:szCs w:val="20"/>
        </w:rPr>
        <w:t xml:space="preserve"> is able to offer</w:t>
      </w:r>
      <w:r w:rsidR="004B4E0F" w:rsidRPr="00F70761">
        <w:rPr>
          <w:rFonts w:ascii="Arial" w:eastAsia="Arial" w:hAnsi="Arial"/>
          <w:color w:val="000000"/>
          <w:sz w:val="20"/>
          <w:szCs w:val="20"/>
        </w:rPr>
        <w:t xml:space="preserve"> </w:t>
      </w:r>
      <w:r w:rsidR="00BF4002" w:rsidRPr="00F70761">
        <w:rPr>
          <w:rFonts w:ascii="Arial" w:eastAsia="Arial" w:hAnsi="Arial"/>
          <w:color w:val="000000"/>
          <w:sz w:val="20"/>
          <w:szCs w:val="20"/>
        </w:rPr>
        <w:t>superb robust contingency plans to accommodate</w:t>
      </w:r>
      <w:r w:rsidR="004B4E0F" w:rsidRPr="00F70761">
        <w:rPr>
          <w:rFonts w:ascii="Arial" w:eastAsia="Arial" w:hAnsi="Arial"/>
          <w:color w:val="000000"/>
          <w:sz w:val="20"/>
          <w:szCs w:val="20"/>
        </w:rPr>
        <w:t xml:space="preserve"> </w:t>
      </w:r>
      <w:r w:rsidR="00BF4002" w:rsidRPr="00F70761">
        <w:rPr>
          <w:rFonts w:ascii="Arial" w:eastAsia="Arial" w:hAnsi="Arial"/>
          <w:color w:val="000000"/>
          <w:sz w:val="20"/>
          <w:szCs w:val="20"/>
        </w:rPr>
        <w:t>additional resource needs at short notice, where required.</w:t>
      </w:r>
    </w:p>
    <w:p w14:paraId="0B1DBD3E" w14:textId="0D149B21" w:rsidR="001843FF" w:rsidRPr="00F70761" w:rsidRDefault="00E13A4F" w:rsidP="009006A3">
      <w:pPr>
        <w:pStyle w:val="ListParagraph"/>
        <w:numPr>
          <w:ilvl w:val="0"/>
          <w:numId w:val="6"/>
        </w:numPr>
        <w:overflowPunct/>
        <w:autoSpaceDE/>
        <w:autoSpaceDN/>
        <w:adjustRightInd/>
        <w:spacing w:after="100" w:line="276" w:lineRule="auto"/>
        <w:textAlignment w:val="auto"/>
        <w:rPr>
          <w:rFonts w:ascii="Arial" w:eastAsia="Arial" w:hAnsi="Arial"/>
          <w:b/>
          <w:color w:val="000000"/>
          <w:sz w:val="20"/>
          <w:szCs w:val="20"/>
        </w:rPr>
      </w:pPr>
      <w:r w:rsidRPr="00F70761">
        <w:rPr>
          <w:rFonts w:ascii="Arial" w:eastAsia="Arial" w:hAnsi="Arial"/>
          <w:b/>
          <w:color w:val="000000"/>
          <w:sz w:val="20"/>
          <w:szCs w:val="20"/>
        </w:rPr>
        <w:t xml:space="preserve">ACCOUNT MANAGEMENT APPROACH </w:t>
      </w:r>
    </w:p>
    <w:p w14:paraId="0B1DBD3F" w14:textId="0EF9726E" w:rsidR="004B4E0F" w:rsidRPr="00F70761" w:rsidRDefault="004B4E0F" w:rsidP="009006A3">
      <w:pPr>
        <w:pStyle w:val="ListParagraph"/>
        <w:numPr>
          <w:ilvl w:val="1"/>
          <w:numId w:val="6"/>
        </w:numPr>
        <w:overflowPunct/>
        <w:autoSpaceDE/>
        <w:autoSpaceDN/>
        <w:adjustRightInd/>
        <w:spacing w:after="100" w:line="276" w:lineRule="auto"/>
        <w:ind w:hanging="650"/>
        <w:textAlignment w:val="auto"/>
        <w:rPr>
          <w:rFonts w:ascii="Arial" w:eastAsia="Arial" w:hAnsi="Arial"/>
          <w:color w:val="000000"/>
          <w:sz w:val="20"/>
          <w:szCs w:val="20"/>
        </w:rPr>
      </w:pPr>
      <w:r w:rsidRPr="00F70761">
        <w:rPr>
          <w:rFonts w:ascii="Arial" w:eastAsia="Arial" w:hAnsi="Arial"/>
          <w:color w:val="000000"/>
          <w:sz w:val="20"/>
          <w:szCs w:val="20"/>
        </w:rPr>
        <w:t xml:space="preserve">Exceptional client service </w:t>
      </w:r>
      <w:r w:rsidR="00E13A4F" w:rsidRPr="00F70761">
        <w:rPr>
          <w:rFonts w:ascii="Arial" w:eastAsia="Arial" w:hAnsi="Arial"/>
          <w:color w:val="000000"/>
          <w:sz w:val="20"/>
          <w:szCs w:val="20"/>
        </w:rPr>
        <w:t>will be</w:t>
      </w:r>
      <w:r w:rsidRPr="00F70761">
        <w:rPr>
          <w:rFonts w:ascii="Arial" w:eastAsia="Arial" w:hAnsi="Arial"/>
          <w:color w:val="000000"/>
          <w:sz w:val="20"/>
          <w:szCs w:val="20"/>
        </w:rPr>
        <w:t xml:space="preserve"> delivered through proactive dialogue, information sharing and full accountability, with clear and comprehensive project objectives and outcomes.</w:t>
      </w:r>
    </w:p>
    <w:p w14:paraId="0B1DBD40" w14:textId="4D7179FA" w:rsidR="004B4E0F" w:rsidRPr="00F70761" w:rsidRDefault="00E13A4F" w:rsidP="00E13A4F">
      <w:pPr>
        <w:pStyle w:val="ListParagraph"/>
        <w:numPr>
          <w:ilvl w:val="1"/>
          <w:numId w:val="6"/>
        </w:numPr>
        <w:overflowPunct/>
        <w:autoSpaceDE/>
        <w:autoSpaceDN/>
        <w:adjustRightInd/>
        <w:spacing w:after="100" w:line="276" w:lineRule="auto"/>
        <w:ind w:hanging="650"/>
        <w:textAlignment w:val="auto"/>
        <w:rPr>
          <w:rFonts w:ascii="Arial" w:eastAsia="Arial" w:hAnsi="Arial"/>
          <w:color w:val="000000"/>
          <w:sz w:val="20"/>
          <w:szCs w:val="20"/>
        </w:rPr>
      </w:pPr>
      <w:r w:rsidRPr="00F70761">
        <w:rPr>
          <w:rFonts w:ascii="Arial" w:eastAsia="Arial" w:hAnsi="Arial"/>
          <w:color w:val="000000"/>
          <w:sz w:val="20"/>
          <w:szCs w:val="20"/>
        </w:rPr>
        <w:t>T</w:t>
      </w:r>
      <w:r w:rsidR="00DA5AE1" w:rsidRPr="00F70761">
        <w:rPr>
          <w:rFonts w:ascii="Arial" w:eastAsia="Arial" w:hAnsi="Arial"/>
          <w:color w:val="000000"/>
          <w:sz w:val="20"/>
          <w:szCs w:val="20"/>
        </w:rPr>
        <w:t>he Agency w</w:t>
      </w:r>
      <w:r w:rsidR="004B4E0F" w:rsidRPr="00F70761">
        <w:rPr>
          <w:rFonts w:ascii="Arial" w:eastAsia="Arial" w:hAnsi="Arial"/>
          <w:color w:val="000000"/>
          <w:sz w:val="20"/>
          <w:szCs w:val="20"/>
        </w:rPr>
        <w:t xml:space="preserve">ill commit all necessary time and resource to achieve this through research, review of policy documents and meetings with the </w:t>
      </w:r>
      <w:r w:rsidR="00E9795F" w:rsidRPr="00F70761">
        <w:rPr>
          <w:rFonts w:ascii="Arial" w:eastAsia="Arial" w:hAnsi="Arial"/>
          <w:color w:val="000000"/>
          <w:sz w:val="20"/>
          <w:szCs w:val="20"/>
        </w:rPr>
        <w:t>Client</w:t>
      </w:r>
      <w:r w:rsidR="004B4E0F" w:rsidRPr="00F70761">
        <w:rPr>
          <w:rFonts w:ascii="Arial" w:eastAsia="Arial" w:hAnsi="Arial"/>
          <w:color w:val="000000"/>
          <w:sz w:val="20"/>
          <w:szCs w:val="20"/>
        </w:rPr>
        <w:t>.</w:t>
      </w:r>
    </w:p>
    <w:p w14:paraId="0B1DBD41" w14:textId="156145AA" w:rsidR="004B4E0F" w:rsidRPr="00F70761" w:rsidRDefault="004B4E0F" w:rsidP="00E13A4F">
      <w:pPr>
        <w:pStyle w:val="ListParagraph"/>
        <w:numPr>
          <w:ilvl w:val="1"/>
          <w:numId w:val="6"/>
        </w:numPr>
        <w:overflowPunct/>
        <w:autoSpaceDE/>
        <w:autoSpaceDN/>
        <w:adjustRightInd/>
        <w:spacing w:after="100" w:line="276" w:lineRule="auto"/>
        <w:ind w:hanging="650"/>
        <w:textAlignment w:val="auto"/>
        <w:rPr>
          <w:rFonts w:ascii="Arial" w:eastAsia="Arial" w:hAnsi="Arial"/>
          <w:color w:val="000000"/>
          <w:sz w:val="20"/>
          <w:szCs w:val="20"/>
        </w:rPr>
      </w:pPr>
      <w:r w:rsidRPr="00F70761">
        <w:rPr>
          <w:rFonts w:ascii="Arial" w:eastAsia="Arial" w:hAnsi="Arial"/>
          <w:color w:val="000000"/>
          <w:sz w:val="20"/>
          <w:szCs w:val="20"/>
        </w:rPr>
        <w:t xml:space="preserve">A project management plan defines parameters and provides a framework from which cost-efficiencies will be drawn. Activity </w:t>
      </w:r>
      <w:r w:rsidR="00E13A4F" w:rsidRPr="00F70761">
        <w:rPr>
          <w:rFonts w:ascii="Arial" w:eastAsia="Arial" w:hAnsi="Arial"/>
          <w:color w:val="000000"/>
          <w:sz w:val="20"/>
          <w:szCs w:val="20"/>
        </w:rPr>
        <w:t>will be</w:t>
      </w:r>
      <w:r w:rsidRPr="00F70761">
        <w:rPr>
          <w:rFonts w:ascii="Arial" w:eastAsia="Arial" w:hAnsi="Arial"/>
          <w:color w:val="000000"/>
          <w:sz w:val="20"/>
          <w:szCs w:val="20"/>
        </w:rPr>
        <w:t xml:space="preserve"> monitored and modified as planning progresses, underpinned by a defined contact strategy with clear reporting lines and a communications protocol to share information.</w:t>
      </w:r>
    </w:p>
    <w:p w14:paraId="0B1DBD42" w14:textId="596F8E76" w:rsidR="004B4E0F" w:rsidRPr="00F70761" w:rsidRDefault="004B4E0F" w:rsidP="00E13A4F">
      <w:pPr>
        <w:pStyle w:val="ListParagraph"/>
        <w:numPr>
          <w:ilvl w:val="1"/>
          <w:numId w:val="6"/>
        </w:numPr>
        <w:overflowPunct/>
        <w:autoSpaceDE/>
        <w:autoSpaceDN/>
        <w:adjustRightInd/>
        <w:spacing w:after="100" w:line="276" w:lineRule="auto"/>
        <w:ind w:hanging="650"/>
        <w:textAlignment w:val="auto"/>
        <w:rPr>
          <w:rFonts w:ascii="Arial" w:eastAsia="Arial" w:hAnsi="Arial"/>
          <w:color w:val="000000"/>
          <w:sz w:val="20"/>
          <w:szCs w:val="20"/>
        </w:rPr>
      </w:pPr>
      <w:r w:rsidRPr="00F70761">
        <w:rPr>
          <w:rFonts w:ascii="Arial" w:eastAsia="Arial" w:hAnsi="Arial"/>
          <w:color w:val="000000"/>
          <w:sz w:val="20"/>
          <w:szCs w:val="20"/>
        </w:rPr>
        <w:t xml:space="preserve">Changes </w:t>
      </w:r>
      <w:r w:rsidR="00E13A4F" w:rsidRPr="00F70761">
        <w:rPr>
          <w:rFonts w:ascii="Arial" w:eastAsia="Arial" w:hAnsi="Arial"/>
          <w:color w:val="000000"/>
          <w:sz w:val="20"/>
          <w:szCs w:val="20"/>
        </w:rPr>
        <w:t xml:space="preserve">in scope </w:t>
      </w:r>
      <w:r w:rsidRPr="00F70761">
        <w:rPr>
          <w:rFonts w:ascii="Arial" w:eastAsia="Arial" w:hAnsi="Arial"/>
          <w:color w:val="000000"/>
          <w:sz w:val="20"/>
          <w:szCs w:val="20"/>
        </w:rPr>
        <w:t xml:space="preserve">will be assessed and requirements, agreed by the </w:t>
      </w:r>
      <w:r w:rsidR="00E9795F" w:rsidRPr="00F70761">
        <w:rPr>
          <w:rFonts w:ascii="Arial" w:eastAsia="Arial" w:hAnsi="Arial"/>
          <w:color w:val="000000"/>
          <w:sz w:val="20"/>
          <w:szCs w:val="20"/>
        </w:rPr>
        <w:t>Client</w:t>
      </w:r>
      <w:r w:rsidRPr="00F70761">
        <w:rPr>
          <w:rFonts w:ascii="Arial" w:eastAsia="Arial" w:hAnsi="Arial"/>
          <w:color w:val="000000"/>
          <w:sz w:val="20"/>
          <w:szCs w:val="20"/>
        </w:rPr>
        <w:t>, actioned smoothly to approved standards. Wherever possible, management of change processes is undertaken at no additional cost.</w:t>
      </w:r>
    </w:p>
    <w:p w14:paraId="0B1DBD43" w14:textId="22004828" w:rsidR="004B4E0F" w:rsidRPr="00F70761" w:rsidRDefault="00DA5AE1" w:rsidP="00E13A4F">
      <w:pPr>
        <w:pStyle w:val="ListParagraph"/>
        <w:numPr>
          <w:ilvl w:val="1"/>
          <w:numId w:val="6"/>
        </w:numPr>
        <w:overflowPunct/>
        <w:autoSpaceDE/>
        <w:autoSpaceDN/>
        <w:adjustRightInd/>
        <w:spacing w:after="100" w:line="276" w:lineRule="auto"/>
        <w:ind w:hanging="650"/>
        <w:textAlignment w:val="auto"/>
        <w:rPr>
          <w:rFonts w:ascii="Arial" w:eastAsia="Arial" w:hAnsi="Arial"/>
          <w:color w:val="000000"/>
          <w:sz w:val="20"/>
          <w:szCs w:val="20"/>
        </w:rPr>
      </w:pPr>
      <w:r w:rsidRPr="00F70761">
        <w:rPr>
          <w:rFonts w:ascii="Arial" w:eastAsia="Arial" w:hAnsi="Arial"/>
          <w:color w:val="000000"/>
          <w:sz w:val="20"/>
          <w:szCs w:val="20"/>
        </w:rPr>
        <w:t>The Agency</w:t>
      </w:r>
      <w:r w:rsidR="004B4E0F" w:rsidRPr="00F70761">
        <w:rPr>
          <w:rFonts w:ascii="Arial" w:eastAsia="Arial" w:hAnsi="Arial"/>
          <w:color w:val="000000"/>
          <w:sz w:val="20"/>
          <w:szCs w:val="20"/>
        </w:rPr>
        <w:t xml:space="preserve"> will proactively deliver continuous improvement through the contract duration. </w:t>
      </w:r>
      <w:r w:rsidRPr="00F70761">
        <w:rPr>
          <w:rFonts w:ascii="Arial" w:eastAsia="Arial" w:hAnsi="Arial"/>
          <w:color w:val="000000"/>
          <w:sz w:val="20"/>
          <w:szCs w:val="20"/>
        </w:rPr>
        <w:t>The Agency will</w:t>
      </w:r>
      <w:r w:rsidR="004B4E0F" w:rsidRPr="00F70761">
        <w:rPr>
          <w:rFonts w:ascii="Arial" w:eastAsia="Arial" w:hAnsi="Arial"/>
          <w:color w:val="000000"/>
          <w:sz w:val="20"/>
          <w:szCs w:val="20"/>
        </w:rPr>
        <w:t xml:space="preserve"> adopt the LEAN methodology and the principles of PRINCE2</w:t>
      </w:r>
      <w:r w:rsidR="00E13A4F" w:rsidRPr="00F70761">
        <w:rPr>
          <w:rFonts w:ascii="Arial" w:eastAsia="Arial" w:hAnsi="Arial"/>
          <w:color w:val="000000"/>
          <w:sz w:val="20"/>
          <w:szCs w:val="20"/>
        </w:rPr>
        <w:t>.</w:t>
      </w:r>
      <w:r w:rsidR="004B4E0F" w:rsidRPr="00F70761">
        <w:rPr>
          <w:rFonts w:ascii="Arial" w:eastAsia="Arial" w:hAnsi="Arial"/>
          <w:color w:val="000000"/>
          <w:sz w:val="20"/>
          <w:szCs w:val="20"/>
        </w:rPr>
        <w:t xml:space="preserve"> A highly informed and proactive approach to managing information will be applied to verbal communication and documentation. </w:t>
      </w:r>
      <w:r w:rsidRPr="00F70761">
        <w:rPr>
          <w:rFonts w:ascii="Arial" w:eastAsia="Arial" w:hAnsi="Arial"/>
          <w:color w:val="000000"/>
          <w:sz w:val="20"/>
          <w:szCs w:val="20"/>
        </w:rPr>
        <w:t>The Agency</w:t>
      </w:r>
      <w:r w:rsidR="004B4E0F" w:rsidRPr="00F70761">
        <w:rPr>
          <w:rFonts w:ascii="Arial" w:eastAsia="Arial" w:hAnsi="Arial"/>
          <w:color w:val="000000"/>
          <w:sz w:val="20"/>
          <w:szCs w:val="20"/>
        </w:rPr>
        <w:t xml:space="preserve"> proposes weekly project meetings with the </w:t>
      </w:r>
      <w:r w:rsidR="00E9795F" w:rsidRPr="00F70761">
        <w:rPr>
          <w:rFonts w:ascii="Arial" w:eastAsia="Arial" w:hAnsi="Arial"/>
          <w:color w:val="000000"/>
          <w:sz w:val="20"/>
          <w:szCs w:val="20"/>
        </w:rPr>
        <w:t>Client</w:t>
      </w:r>
      <w:r w:rsidR="004B4E0F" w:rsidRPr="00F70761">
        <w:rPr>
          <w:rFonts w:ascii="Arial" w:eastAsia="Arial" w:hAnsi="Arial"/>
          <w:color w:val="000000"/>
          <w:sz w:val="20"/>
          <w:szCs w:val="20"/>
        </w:rPr>
        <w:t xml:space="preserve">. From week </w:t>
      </w:r>
      <w:r w:rsidRPr="00F70761">
        <w:rPr>
          <w:rFonts w:ascii="Arial" w:eastAsia="Arial" w:hAnsi="Arial"/>
          <w:color w:val="000000"/>
          <w:sz w:val="20"/>
          <w:szCs w:val="20"/>
        </w:rPr>
        <w:t xml:space="preserve">commencing 6th August </w:t>
      </w:r>
      <w:r w:rsidR="002B7674" w:rsidRPr="00F70761">
        <w:rPr>
          <w:rFonts w:ascii="Arial" w:eastAsia="Arial" w:hAnsi="Arial"/>
          <w:color w:val="000000"/>
          <w:sz w:val="20"/>
          <w:szCs w:val="20"/>
        </w:rPr>
        <w:t>t</w:t>
      </w:r>
      <w:r w:rsidRPr="00F70761">
        <w:rPr>
          <w:rFonts w:ascii="Arial" w:eastAsia="Arial" w:hAnsi="Arial"/>
          <w:color w:val="000000"/>
          <w:sz w:val="20"/>
          <w:szCs w:val="20"/>
        </w:rPr>
        <w:t>he Agency</w:t>
      </w:r>
      <w:r w:rsidR="004B4E0F" w:rsidRPr="00F70761">
        <w:rPr>
          <w:rFonts w:ascii="Arial" w:eastAsia="Arial" w:hAnsi="Arial"/>
          <w:color w:val="000000"/>
          <w:sz w:val="20"/>
          <w:szCs w:val="20"/>
        </w:rPr>
        <w:t xml:space="preserve"> recommend</w:t>
      </w:r>
      <w:r w:rsidRPr="00F70761">
        <w:rPr>
          <w:rFonts w:ascii="Arial" w:eastAsia="Arial" w:hAnsi="Arial"/>
          <w:color w:val="000000"/>
          <w:sz w:val="20"/>
          <w:szCs w:val="20"/>
        </w:rPr>
        <w:t>s</w:t>
      </w:r>
      <w:r w:rsidR="004B4E0F" w:rsidRPr="00F70761">
        <w:rPr>
          <w:rFonts w:ascii="Arial" w:eastAsia="Arial" w:hAnsi="Arial"/>
          <w:color w:val="000000"/>
          <w:sz w:val="20"/>
          <w:szCs w:val="20"/>
        </w:rPr>
        <w:t xml:space="preserve"> this is increased to twice weekly (frequency subject to discussion with the </w:t>
      </w:r>
      <w:r w:rsidR="00E9795F" w:rsidRPr="00F70761">
        <w:rPr>
          <w:rFonts w:ascii="Arial" w:eastAsia="Arial" w:hAnsi="Arial"/>
          <w:color w:val="000000"/>
          <w:sz w:val="20"/>
          <w:szCs w:val="20"/>
        </w:rPr>
        <w:t>Client</w:t>
      </w:r>
      <w:r w:rsidR="004B4E0F" w:rsidRPr="00F70761">
        <w:rPr>
          <w:rFonts w:ascii="Arial" w:eastAsia="Arial" w:hAnsi="Arial"/>
          <w:color w:val="000000"/>
          <w:sz w:val="20"/>
          <w:szCs w:val="20"/>
        </w:rPr>
        <w:t>, and can be changed according to project needs).</w:t>
      </w:r>
    </w:p>
    <w:p w14:paraId="0B1DBD44" w14:textId="43A8C1B7" w:rsidR="004B4E0F" w:rsidRPr="00F70761" w:rsidRDefault="004B4E0F" w:rsidP="00E13A4F">
      <w:pPr>
        <w:pStyle w:val="ListParagraph"/>
        <w:numPr>
          <w:ilvl w:val="1"/>
          <w:numId w:val="6"/>
        </w:numPr>
        <w:overflowPunct/>
        <w:autoSpaceDE/>
        <w:autoSpaceDN/>
        <w:adjustRightInd/>
        <w:spacing w:after="100" w:line="276" w:lineRule="auto"/>
        <w:ind w:hanging="650"/>
        <w:textAlignment w:val="auto"/>
        <w:rPr>
          <w:rFonts w:ascii="Arial" w:eastAsia="Arial" w:hAnsi="Arial"/>
          <w:color w:val="000000"/>
          <w:sz w:val="20"/>
          <w:szCs w:val="20"/>
        </w:rPr>
      </w:pPr>
      <w:r w:rsidRPr="00F70761">
        <w:rPr>
          <w:rFonts w:ascii="Arial" w:eastAsia="Arial" w:hAnsi="Arial"/>
          <w:color w:val="000000"/>
          <w:sz w:val="20"/>
          <w:szCs w:val="20"/>
        </w:rPr>
        <w:t>D</w:t>
      </w:r>
      <w:r w:rsidR="002B7674" w:rsidRPr="00F70761">
        <w:rPr>
          <w:rFonts w:ascii="Arial" w:eastAsia="Arial" w:hAnsi="Arial"/>
          <w:color w:val="000000"/>
          <w:sz w:val="20"/>
          <w:szCs w:val="20"/>
        </w:rPr>
        <w:t>epending on the work involved, t</w:t>
      </w:r>
      <w:r w:rsidR="00DA5AE1" w:rsidRPr="00F70761">
        <w:rPr>
          <w:rFonts w:ascii="Arial" w:eastAsia="Arial" w:hAnsi="Arial"/>
          <w:color w:val="000000"/>
          <w:sz w:val="20"/>
          <w:szCs w:val="20"/>
        </w:rPr>
        <w:t>he Agency</w:t>
      </w:r>
      <w:r w:rsidRPr="00F70761">
        <w:rPr>
          <w:rFonts w:ascii="Arial" w:eastAsia="Arial" w:hAnsi="Arial"/>
          <w:color w:val="000000"/>
          <w:sz w:val="20"/>
          <w:szCs w:val="20"/>
        </w:rPr>
        <w:t xml:space="preserve"> will collaborate with other invested government departments beyond </w:t>
      </w:r>
      <w:r w:rsidR="00E9795F" w:rsidRPr="00F70761">
        <w:rPr>
          <w:rFonts w:ascii="Arial" w:eastAsia="Arial" w:hAnsi="Arial"/>
          <w:color w:val="000000"/>
          <w:sz w:val="20"/>
          <w:szCs w:val="20"/>
        </w:rPr>
        <w:t>Client</w:t>
      </w:r>
      <w:r w:rsidRPr="00F70761">
        <w:rPr>
          <w:rFonts w:ascii="Arial" w:eastAsia="Arial" w:hAnsi="Arial"/>
          <w:color w:val="000000"/>
          <w:sz w:val="20"/>
          <w:szCs w:val="20"/>
        </w:rPr>
        <w:t xml:space="preserve">, as well as industry members who may provide sponsorship, benefit-in-kind, branding and displays for the event, particularly with regard to display vehicles at ICC. </w:t>
      </w:r>
      <w:r w:rsidR="00DA5AE1" w:rsidRPr="00F70761">
        <w:rPr>
          <w:rFonts w:ascii="Arial" w:eastAsia="Arial" w:hAnsi="Arial"/>
          <w:color w:val="000000"/>
          <w:sz w:val="20"/>
          <w:szCs w:val="20"/>
        </w:rPr>
        <w:t>The Agency</w:t>
      </w:r>
      <w:r w:rsidRPr="00F70761">
        <w:rPr>
          <w:rFonts w:ascii="Arial" w:eastAsia="Arial" w:hAnsi="Arial"/>
          <w:color w:val="000000"/>
          <w:sz w:val="20"/>
          <w:szCs w:val="20"/>
        </w:rPr>
        <w:t xml:space="preserve"> will provide dedicated points of contact for key stakeholders to ensure efficient communications.</w:t>
      </w:r>
    </w:p>
    <w:p w14:paraId="0B1DBD45" w14:textId="71EF4459" w:rsidR="004B4E0F" w:rsidRPr="00F70761" w:rsidRDefault="004B4E0F" w:rsidP="00E13A4F">
      <w:pPr>
        <w:pStyle w:val="ListParagraph"/>
        <w:numPr>
          <w:ilvl w:val="1"/>
          <w:numId w:val="6"/>
        </w:numPr>
        <w:overflowPunct/>
        <w:autoSpaceDE/>
        <w:autoSpaceDN/>
        <w:adjustRightInd/>
        <w:spacing w:after="100" w:line="276" w:lineRule="auto"/>
        <w:ind w:hanging="650"/>
        <w:textAlignment w:val="auto"/>
        <w:rPr>
          <w:rFonts w:ascii="Arial" w:eastAsia="Arial" w:hAnsi="Arial"/>
          <w:color w:val="000000"/>
          <w:sz w:val="20"/>
          <w:szCs w:val="20"/>
        </w:rPr>
      </w:pPr>
      <w:r w:rsidRPr="00F70761">
        <w:rPr>
          <w:rFonts w:ascii="Arial" w:eastAsia="Arial" w:hAnsi="Arial"/>
          <w:color w:val="000000"/>
          <w:sz w:val="20"/>
          <w:szCs w:val="20"/>
        </w:rPr>
        <w:t>Contact reports and post meeting reports all have actions</w:t>
      </w:r>
      <w:r w:rsidR="00DA5AE1" w:rsidRPr="00F70761">
        <w:rPr>
          <w:rFonts w:ascii="Arial" w:eastAsia="Arial" w:hAnsi="Arial"/>
          <w:color w:val="000000"/>
          <w:sz w:val="20"/>
          <w:szCs w:val="20"/>
        </w:rPr>
        <w:t xml:space="preserve"> highlighted and followed up. The Agency will</w:t>
      </w:r>
      <w:r w:rsidRPr="00F70761">
        <w:rPr>
          <w:rFonts w:ascii="Arial" w:eastAsia="Arial" w:hAnsi="Arial"/>
          <w:color w:val="000000"/>
          <w:sz w:val="20"/>
          <w:szCs w:val="20"/>
        </w:rPr>
        <w:t xml:space="preserve"> produce a project status report, budget report and change management plan which are tabled at each meeting to highlight areas requiring attention, so keeping the </w:t>
      </w:r>
      <w:r w:rsidR="00E9795F" w:rsidRPr="00F70761">
        <w:rPr>
          <w:rFonts w:ascii="Arial" w:eastAsia="Arial" w:hAnsi="Arial"/>
          <w:color w:val="000000"/>
          <w:sz w:val="20"/>
          <w:szCs w:val="20"/>
        </w:rPr>
        <w:t>Client</w:t>
      </w:r>
      <w:r w:rsidRPr="00F70761">
        <w:rPr>
          <w:rFonts w:ascii="Arial" w:eastAsia="Arial" w:hAnsi="Arial"/>
          <w:color w:val="000000"/>
          <w:sz w:val="20"/>
          <w:szCs w:val="20"/>
        </w:rPr>
        <w:t xml:space="preserve"> fully abreast of progress at all times. All project documents are held centrally ensuring content integrity. Regular internal status meetings ensure all team members are aware of </w:t>
      </w:r>
      <w:r w:rsidR="00E9795F" w:rsidRPr="00F70761">
        <w:rPr>
          <w:rFonts w:ascii="Arial" w:eastAsia="Arial" w:hAnsi="Arial"/>
          <w:color w:val="000000"/>
          <w:sz w:val="20"/>
          <w:szCs w:val="20"/>
        </w:rPr>
        <w:t>Client</w:t>
      </w:r>
      <w:r w:rsidRPr="00F70761">
        <w:rPr>
          <w:rFonts w:ascii="Arial" w:eastAsia="Arial" w:hAnsi="Arial"/>
          <w:color w:val="000000"/>
          <w:sz w:val="20"/>
          <w:szCs w:val="20"/>
        </w:rPr>
        <w:t>’s vision and objectives, project changes and outstanding actions.</w:t>
      </w:r>
    </w:p>
    <w:p w14:paraId="0B1DBD46" w14:textId="33066451" w:rsidR="001843FF" w:rsidRPr="00F70761" w:rsidRDefault="00DA5AE1" w:rsidP="00E13A4F">
      <w:pPr>
        <w:pStyle w:val="ListParagraph"/>
        <w:numPr>
          <w:ilvl w:val="1"/>
          <w:numId w:val="6"/>
        </w:numPr>
        <w:overflowPunct/>
        <w:autoSpaceDE/>
        <w:autoSpaceDN/>
        <w:adjustRightInd/>
        <w:spacing w:after="100" w:line="276" w:lineRule="auto"/>
        <w:ind w:hanging="650"/>
        <w:textAlignment w:val="auto"/>
        <w:rPr>
          <w:rFonts w:ascii="Arial" w:eastAsia="Arial" w:hAnsi="Arial"/>
          <w:color w:val="000000"/>
          <w:sz w:val="20"/>
          <w:szCs w:val="20"/>
        </w:rPr>
      </w:pPr>
      <w:r w:rsidRPr="00F70761">
        <w:rPr>
          <w:rFonts w:ascii="Arial" w:eastAsia="Arial" w:hAnsi="Arial"/>
          <w:color w:val="000000"/>
          <w:sz w:val="20"/>
          <w:szCs w:val="20"/>
        </w:rPr>
        <w:t>The Agency</w:t>
      </w:r>
      <w:r w:rsidR="004B4E0F" w:rsidRPr="00F70761">
        <w:rPr>
          <w:rFonts w:ascii="Arial" w:eastAsia="Arial" w:hAnsi="Arial"/>
          <w:color w:val="000000"/>
          <w:sz w:val="20"/>
          <w:szCs w:val="20"/>
        </w:rPr>
        <w:t xml:space="preserve"> will dedicate a producer to each venue: the primary point of contact and a clear line of communication between venues and </w:t>
      </w:r>
      <w:r w:rsidR="002B7674" w:rsidRPr="00F70761">
        <w:rPr>
          <w:rFonts w:ascii="Arial" w:eastAsia="Arial" w:hAnsi="Arial"/>
          <w:color w:val="000000"/>
          <w:sz w:val="20"/>
          <w:szCs w:val="20"/>
        </w:rPr>
        <w:t>t</w:t>
      </w:r>
      <w:r w:rsidRPr="00F70761">
        <w:rPr>
          <w:rFonts w:ascii="Arial" w:eastAsia="Arial" w:hAnsi="Arial"/>
          <w:color w:val="000000"/>
          <w:sz w:val="20"/>
          <w:szCs w:val="20"/>
        </w:rPr>
        <w:t>he Agency</w:t>
      </w:r>
      <w:r w:rsidR="004B4E0F" w:rsidRPr="00F70761">
        <w:rPr>
          <w:rFonts w:ascii="Arial" w:eastAsia="Arial" w:hAnsi="Arial"/>
          <w:color w:val="000000"/>
          <w:sz w:val="20"/>
          <w:szCs w:val="20"/>
        </w:rPr>
        <w:t xml:space="preserve">. A clear sign-off process will be established with </w:t>
      </w:r>
      <w:r w:rsidR="00E9795F" w:rsidRPr="00F70761">
        <w:rPr>
          <w:rFonts w:ascii="Arial" w:eastAsia="Arial" w:hAnsi="Arial"/>
          <w:color w:val="000000"/>
          <w:sz w:val="20"/>
          <w:szCs w:val="20"/>
        </w:rPr>
        <w:t>Client</w:t>
      </w:r>
      <w:r w:rsidR="004B4E0F" w:rsidRPr="00F70761">
        <w:rPr>
          <w:rFonts w:ascii="Arial" w:eastAsia="Arial" w:hAnsi="Arial"/>
          <w:color w:val="000000"/>
          <w:sz w:val="20"/>
          <w:szCs w:val="20"/>
        </w:rPr>
        <w:t xml:space="preserve"> for all decisions in the planning, development and delivery of the summit. In </w:t>
      </w:r>
      <w:r w:rsidR="002B7674" w:rsidRPr="00F70761">
        <w:rPr>
          <w:rFonts w:ascii="Arial" w:eastAsia="Arial" w:hAnsi="Arial"/>
          <w:color w:val="000000"/>
          <w:sz w:val="20"/>
          <w:szCs w:val="20"/>
        </w:rPr>
        <w:t>t</w:t>
      </w:r>
      <w:r w:rsidRPr="00F70761">
        <w:rPr>
          <w:rFonts w:ascii="Arial" w:eastAsia="Arial" w:hAnsi="Arial"/>
          <w:color w:val="000000"/>
          <w:sz w:val="20"/>
          <w:szCs w:val="20"/>
        </w:rPr>
        <w:t>he Agency’s</w:t>
      </w:r>
      <w:r w:rsidR="004B4E0F" w:rsidRPr="00F70761">
        <w:rPr>
          <w:rFonts w:ascii="Arial" w:eastAsia="Arial" w:hAnsi="Arial"/>
          <w:color w:val="000000"/>
          <w:sz w:val="20"/>
          <w:szCs w:val="20"/>
        </w:rPr>
        <w:t xml:space="preserve"> experience events are successful when the client and agency work in true partnership. </w:t>
      </w:r>
      <w:r w:rsidR="00E13A4F" w:rsidRPr="00F70761">
        <w:rPr>
          <w:rFonts w:ascii="Arial" w:eastAsia="Arial" w:hAnsi="Arial"/>
          <w:color w:val="000000"/>
          <w:sz w:val="20"/>
          <w:szCs w:val="20"/>
        </w:rPr>
        <w:t>The</w:t>
      </w:r>
      <w:r w:rsidR="002B7674" w:rsidRPr="00F70761">
        <w:rPr>
          <w:rFonts w:ascii="Arial" w:eastAsia="Arial" w:hAnsi="Arial"/>
          <w:color w:val="000000"/>
          <w:sz w:val="20"/>
          <w:szCs w:val="20"/>
        </w:rPr>
        <w:t xml:space="preserve"> </w:t>
      </w:r>
      <w:r w:rsidRPr="00F70761">
        <w:rPr>
          <w:rFonts w:ascii="Arial" w:eastAsia="Arial" w:hAnsi="Arial"/>
          <w:color w:val="000000"/>
          <w:sz w:val="20"/>
          <w:szCs w:val="20"/>
        </w:rPr>
        <w:t>Agency</w:t>
      </w:r>
      <w:r w:rsidR="004B4E0F" w:rsidRPr="00F70761">
        <w:rPr>
          <w:rFonts w:ascii="Arial" w:eastAsia="Arial" w:hAnsi="Arial"/>
          <w:color w:val="000000"/>
          <w:sz w:val="20"/>
          <w:szCs w:val="20"/>
        </w:rPr>
        <w:t xml:space="preserve"> </w:t>
      </w:r>
      <w:r w:rsidR="00E13A4F" w:rsidRPr="00F70761">
        <w:rPr>
          <w:rFonts w:ascii="Arial" w:eastAsia="Arial" w:hAnsi="Arial"/>
          <w:color w:val="000000"/>
          <w:sz w:val="20"/>
          <w:szCs w:val="20"/>
        </w:rPr>
        <w:t>will</w:t>
      </w:r>
      <w:r w:rsidR="004B4E0F" w:rsidRPr="00F70761">
        <w:rPr>
          <w:rFonts w:ascii="Arial" w:eastAsia="Arial" w:hAnsi="Arial"/>
          <w:color w:val="000000"/>
          <w:sz w:val="20"/>
          <w:szCs w:val="20"/>
        </w:rPr>
        <w:t xml:space="preserve"> to work with the </w:t>
      </w:r>
      <w:r w:rsidR="00E9795F" w:rsidRPr="00F70761">
        <w:rPr>
          <w:rFonts w:ascii="Arial" w:eastAsia="Arial" w:hAnsi="Arial"/>
          <w:color w:val="000000"/>
          <w:sz w:val="20"/>
          <w:szCs w:val="20"/>
        </w:rPr>
        <w:t>Client</w:t>
      </w:r>
      <w:r w:rsidR="004B4E0F" w:rsidRPr="00F70761">
        <w:rPr>
          <w:rFonts w:ascii="Arial" w:eastAsia="Arial" w:hAnsi="Arial"/>
          <w:color w:val="000000"/>
          <w:sz w:val="20"/>
          <w:szCs w:val="20"/>
        </w:rPr>
        <w:t xml:space="preserve"> to determine an appropriate evaluation tool for delegate feedback so that key learnings can be captured for the planning and development of future summits. Experience has demonstrated that the most effective way of gathering delegate feedback is to do this at the event and the event app could be extended to accommodate this. </w:t>
      </w:r>
      <w:r w:rsidRPr="00F70761">
        <w:rPr>
          <w:rFonts w:ascii="Arial" w:eastAsia="Arial" w:hAnsi="Arial"/>
          <w:color w:val="000000"/>
          <w:sz w:val="20"/>
          <w:szCs w:val="20"/>
        </w:rPr>
        <w:t>The Agency will</w:t>
      </w:r>
      <w:r w:rsidR="004B4E0F" w:rsidRPr="00F70761">
        <w:rPr>
          <w:rFonts w:ascii="Arial" w:eastAsia="Arial" w:hAnsi="Arial"/>
          <w:color w:val="000000"/>
          <w:sz w:val="20"/>
          <w:szCs w:val="20"/>
        </w:rPr>
        <w:t xml:space="preserve"> work in an open and transparent manner, highlighting concerns that may impact successful delivery, specified timelines, or budget. </w:t>
      </w:r>
      <w:r w:rsidRPr="00F70761">
        <w:rPr>
          <w:rFonts w:ascii="Arial" w:eastAsia="Arial" w:hAnsi="Arial"/>
          <w:color w:val="000000"/>
          <w:sz w:val="20"/>
          <w:szCs w:val="20"/>
        </w:rPr>
        <w:t>The Agency</w:t>
      </w:r>
      <w:r w:rsidR="004B4E0F" w:rsidRPr="00F70761">
        <w:rPr>
          <w:rFonts w:ascii="Arial" w:eastAsia="Arial" w:hAnsi="Arial"/>
          <w:color w:val="000000"/>
          <w:sz w:val="20"/>
          <w:szCs w:val="20"/>
        </w:rPr>
        <w:t xml:space="preserve"> has a formalised escalation process enabling immediate response to concerns. The primary point of contact is the project director, who determines any further escalation required right through to board level interventions where the board director can undertake immediate remedial action.</w:t>
      </w:r>
    </w:p>
    <w:p w14:paraId="0B1DBD47" w14:textId="68FB46B6" w:rsidR="0055599C" w:rsidRPr="00F70761" w:rsidRDefault="00E13A4F" w:rsidP="009006A3">
      <w:pPr>
        <w:pStyle w:val="ListParagraph"/>
        <w:numPr>
          <w:ilvl w:val="0"/>
          <w:numId w:val="6"/>
        </w:numPr>
        <w:overflowPunct/>
        <w:autoSpaceDE/>
        <w:autoSpaceDN/>
        <w:adjustRightInd/>
        <w:spacing w:after="100" w:line="276" w:lineRule="auto"/>
        <w:textAlignment w:val="auto"/>
        <w:rPr>
          <w:rFonts w:ascii="Arial" w:eastAsia="Arial" w:hAnsi="Arial"/>
          <w:b/>
          <w:color w:val="000000"/>
          <w:sz w:val="20"/>
          <w:szCs w:val="20"/>
        </w:rPr>
      </w:pPr>
      <w:r w:rsidRPr="00F70761">
        <w:rPr>
          <w:rFonts w:ascii="Arial" w:eastAsia="Arial" w:hAnsi="Arial"/>
          <w:b/>
          <w:color w:val="000000"/>
          <w:sz w:val="20"/>
          <w:szCs w:val="20"/>
        </w:rPr>
        <w:t>EVENT BUSINESS CONTINUITY PLAN</w:t>
      </w:r>
    </w:p>
    <w:p w14:paraId="0B1DBD48" w14:textId="0E1E8F55" w:rsidR="0055599C" w:rsidRPr="00F70761" w:rsidRDefault="00DA5AE1" w:rsidP="009006A3">
      <w:pPr>
        <w:pStyle w:val="ListParagraph"/>
        <w:numPr>
          <w:ilvl w:val="1"/>
          <w:numId w:val="6"/>
        </w:numPr>
        <w:overflowPunct/>
        <w:autoSpaceDE/>
        <w:autoSpaceDN/>
        <w:adjustRightInd/>
        <w:spacing w:after="100" w:line="276" w:lineRule="auto"/>
        <w:ind w:hanging="650"/>
        <w:textAlignment w:val="auto"/>
        <w:rPr>
          <w:rFonts w:ascii="Arial" w:eastAsia="Arial" w:hAnsi="Arial"/>
          <w:color w:val="000000"/>
          <w:sz w:val="20"/>
          <w:szCs w:val="20"/>
        </w:rPr>
      </w:pPr>
      <w:r w:rsidRPr="00F70761">
        <w:rPr>
          <w:rFonts w:ascii="Arial" w:eastAsia="Arial" w:hAnsi="Arial"/>
          <w:color w:val="000000"/>
          <w:sz w:val="20"/>
          <w:szCs w:val="20"/>
        </w:rPr>
        <w:lastRenderedPageBreak/>
        <w:t>The Agency’s</w:t>
      </w:r>
      <w:r w:rsidR="0055599C" w:rsidRPr="00F70761">
        <w:rPr>
          <w:rFonts w:ascii="Arial" w:eastAsia="Arial" w:hAnsi="Arial"/>
          <w:color w:val="000000"/>
          <w:sz w:val="20"/>
          <w:szCs w:val="20"/>
        </w:rPr>
        <w:t xml:space="preserve"> business continuity / disaster recovery principles are </w:t>
      </w:r>
      <w:r w:rsidRPr="00F70761">
        <w:rPr>
          <w:rFonts w:ascii="Arial" w:eastAsia="Arial" w:hAnsi="Arial"/>
          <w:color w:val="000000"/>
          <w:sz w:val="20"/>
          <w:szCs w:val="20"/>
        </w:rPr>
        <w:t>representative</w:t>
      </w:r>
      <w:r w:rsidR="0055599C" w:rsidRPr="00F70761">
        <w:rPr>
          <w:rFonts w:ascii="Arial" w:eastAsia="Arial" w:hAnsi="Arial"/>
          <w:color w:val="000000"/>
          <w:sz w:val="20"/>
          <w:szCs w:val="20"/>
        </w:rPr>
        <w:t xml:space="preserve"> of the robust process </w:t>
      </w:r>
      <w:r w:rsidR="002B7674" w:rsidRPr="00F70761">
        <w:rPr>
          <w:rFonts w:ascii="Arial" w:eastAsia="Arial" w:hAnsi="Arial"/>
          <w:color w:val="000000"/>
          <w:sz w:val="20"/>
          <w:szCs w:val="20"/>
        </w:rPr>
        <w:t>t</w:t>
      </w:r>
      <w:r w:rsidRPr="00F70761">
        <w:rPr>
          <w:rFonts w:ascii="Arial" w:eastAsia="Arial" w:hAnsi="Arial"/>
          <w:color w:val="000000"/>
          <w:sz w:val="20"/>
          <w:szCs w:val="20"/>
        </w:rPr>
        <w:t>he Agency</w:t>
      </w:r>
      <w:r w:rsidR="0055599C" w:rsidRPr="00F70761">
        <w:rPr>
          <w:rFonts w:ascii="Arial" w:eastAsia="Arial" w:hAnsi="Arial"/>
          <w:color w:val="000000"/>
          <w:sz w:val="20"/>
          <w:szCs w:val="20"/>
        </w:rPr>
        <w:t xml:space="preserve"> has in place to manage operational risk. In practice, these have worked to prevent any major failure in delivery for over 26 years. The plans cover any conceivable incident that could occur during the planning stages or onsite at the summit and are proactively monitored, with any additional require</w:t>
      </w:r>
      <w:r w:rsidRPr="00F70761">
        <w:rPr>
          <w:rFonts w:ascii="Arial" w:eastAsia="Arial" w:hAnsi="Arial"/>
          <w:color w:val="000000"/>
          <w:sz w:val="20"/>
          <w:szCs w:val="20"/>
        </w:rPr>
        <w:t>ments implemented immediately. The Agency</w:t>
      </w:r>
      <w:r w:rsidR="0055599C" w:rsidRPr="00F70761">
        <w:rPr>
          <w:rFonts w:ascii="Arial" w:eastAsia="Arial" w:hAnsi="Arial"/>
          <w:color w:val="000000"/>
          <w:sz w:val="20"/>
          <w:szCs w:val="20"/>
        </w:rPr>
        <w:t xml:space="preserve"> will work in collaboration with all stakeholders to ensure that </w:t>
      </w:r>
      <w:r w:rsidR="002B7674" w:rsidRPr="00F70761">
        <w:rPr>
          <w:rFonts w:ascii="Arial" w:eastAsia="Arial" w:hAnsi="Arial"/>
          <w:color w:val="000000"/>
          <w:sz w:val="20"/>
          <w:szCs w:val="20"/>
        </w:rPr>
        <w:t>t</w:t>
      </w:r>
      <w:r w:rsidRPr="00F70761">
        <w:rPr>
          <w:rFonts w:ascii="Arial" w:eastAsia="Arial" w:hAnsi="Arial"/>
          <w:color w:val="000000"/>
          <w:sz w:val="20"/>
          <w:szCs w:val="20"/>
        </w:rPr>
        <w:t>he Agency’s</w:t>
      </w:r>
      <w:r w:rsidR="0055599C" w:rsidRPr="00F70761">
        <w:rPr>
          <w:rFonts w:ascii="Arial" w:eastAsia="Arial" w:hAnsi="Arial"/>
          <w:color w:val="000000"/>
          <w:sz w:val="20"/>
          <w:szCs w:val="20"/>
        </w:rPr>
        <w:t xml:space="preserve"> own continuity plans dovetail with others. The</w:t>
      </w:r>
      <w:r w:rsidRPr="00F70761">
        <w:rPr>
          <w:rFonts w:ascii="Arial" w:eastAsia="Arial" w:hAnsi="Arial"/>
          <w:color w:val="000000"/>
          <w:sz w:val="20"/>
          <w:szCs w:val="20"/>
        </w:rPr>
        <w:t xml:space="preserve"> Agency’s </w:t>
      </w:r>
      <w:r w:rsidR="0055599C" w:rsidRPr="00F70761">
        <w:rPr>
          <w:rFonts w:ascii="Arial" w:eastAsia="Arial" w:hAnsi="Arial"/>
          <w:color w:val="000000"/>
          <w:sz w:val="20"/>
          <w:szCs w:val="20"/>
        </w:rPr>
        <w:t xml:space="preserve">senior leadership team is responsible for the overall coordination of the disaster recovery plan and, in the event of an emergency or disaster affecting the conference, it will be immediately activated. </w:t>
      </w:r>
    </w:p>
    <w:p w14:paraId="0B1DBD49" w14:textId="0775B60C" w:rsidR="0055599C" w:rsidRPr="00F70761" w:rsidRDefault="00E13A4F" w:rsidP="009006A3">
      <w:pPr>
        <w:pStyle w:val="ListParagraph"/>
        <w:numPr>
          <w:ilvl w:val="0"/>
          <w:numId w:val="6"/>
        </w:numPr>
        <w:overflowPunct/>
        <w:autoSpaceDE/>
        <w:autoSpaceDN/>
        <w:adjustRightInd/>
        <w:spacing w:after="100" w:line="276" w:lineRule="auto"/>
        <w:textAlignment w:val="auto"/>
        <w:rPr>
          <w:rFonts w:ascii="Arial" w:eastAsia="Arial" w:hAnsi="Arial"/>
          <w:b/>
          <w:color w:val="000000"/>
          <w:sz w:val="20"/>
          <w:szCs w:val="20"/>
        </w:rPr>
      </w:pPr>
      <w:r w:rsidRPr="00F70761">
        <w:rPr>
          <w:rFonts w:ascii="Arial" w:eastAsia="Arial" w:hAnsi="Arial"/>
          <w:b/>
          <w:color w:val="000000"/>
          <w:sz w:val="20"/>
          <w:szCs w:val="20"/>
        </w:rPr>
        <w:t>MANAGEMENT AND OPERATIONS</w:t>
      </w:r>
    </w:p>
    <w:p w14:paraId="0B1DBD4A" w14:textId="56A52C91" w:rsidR="0055599C" w:rsidRPr="00F70761" w:rsidRDefault="0055599C" w:rsidP="009006A3">
      <w:pPr>
        <w:pStyle w:val="ListParagraph"/>
        <w:numPr>
          <w:ilvl w:val="1"/>
          <w:numId w:val="6"/>
        </w:numPr>
        <w:overflowPunct/>
        <w:autoSpaceDE/>
        <w:autoSpaceDN/>
        <w:adjustRightInd/>
        <w:spacing w:after="100" w:line="276" w:lineRule="auto"/>
        <w:ind w:hanging="650"/>
        <w:textAlignment w:val="auto"/>
        <w:rPr>
          <w:rFonts w:ascii="Arial" w:eastAsia="Arial" w:hAnsi="Arial"/>
          <w:color w:val="000000"/>
          <w:sz w:val="20"/>
          <w:szCs w:val="20"/>
        </w:rPr>
      </w:pPr>
      <w:r w:rsidRPr="00F70761">
        <w:rPr>
          <w:rFonts w:ascii="Arial" w:eastAsia="Arial" w:hAnsi="Arial"/>
          <w:color w:val="000000"/>
          <w:sz w:val="20"/>
          <w:szCs w:val="20"/>
        </w:rPr>
        <w:t xml:space="preserve">If any of the management or team working on the event are affected by a disaster and/or are no longer able to provide the services required, backup personnel in-house are ready and able to take over all roles any functions. During the planning phase this would be a straightforward transition. When it comes to the event </w:t>
      </w:r>
      <w:r w:rsidR="002B7674" w:rsidRPr="00F70761">
        <w:rPr>
          <w:rFonts w:ascii="Arial" w:eastAsia="Arial" w:hAnsi="Arial"/>
          <w:color w:val="000000"/>
          <w:sz w:val="20"/>
          <w:szCs w:val="20"/>
        </w:rPr>
        <w:t>itself, t</w:t>
      </w:r>
      <w:r w:rsidR="00DA5AE1" w:rsidRPr="00F70761">
        <w:rPr>
          <w:rFonts w:ascii="Arial" w:eastAsia="Arial" w:hAnsi="Arial"/>
          <w:color w:val="000000"/>
          <w:sz w:val="20"/>
          <w:szCs w:val="20"/>
        </w:rPr>
        <w:t>he Agency will</w:t>
      </w:r>
      <w:r w:rsidRPr="00F70761">
        <w:rPr>
          <w:rFonts w:ascii="Arial" w:eastAsia="Arial" w:hAnsi="Arial"/>
          <w:color w:val="000000"/>
          <w:sz w:val="20"/>
          <w:szCs w:val="20"/>
        </w:rPr>
        <w:t xml:space="preserve"> ensure that no single person (however senior) is critical to the event’s success. In an incident where multiple personnel are taken out of action (e.g. food poisoning, flu pandemic or an act of God), all event documentation is centrally stored in secure folders, accessible from multiple locations for replacement personnel to act upon. During planning, this would be a straightforward (though undesirable) transition with minimal impact to the event. Documentation control is a key component of </w:t>
      </w:r>
      <w:r w:rsidR="002B7674" w:rsidRPr="00F70761">
        <w:rPr>
          <w:rFonts w:ascii="Arial" w:eastAsia="Arial" w:hAnsi="Arial"/>
          <w:color w:val="000000"/>
          <w:sz w:val="20"/>
          <w:szCs w:val="20"/>
        </w:rPr>
        <w:t>t</w:t>
      </w:r>
      <w:r w:rsidR="00DA5AE1" w:rsidRPr="00F70761">
        <w:rPr>
          <w:rFonts w:ascii="Arial" w:eastAsia="Arial" w:hAnsi="Arial"/>
          <w:color w:val="000000"/>
          <w:sz w:val="20"/>
          <w:szCs w:val="20"/>
        </w:rPr>
        <w:t>he Agency’s</w:t>
      </w:r>
      <w:r w:rsidRPr="00F70761">
        <w:rPr>
          <w:rFonts w:ascii="Arial" w:eastAsia="Arial" w:hAnsi="Arial"/>
          <w:color w:val="000000"/>
          <w:sz w:val="20"/>
          <w:szCs w:val="20"/>
        </w:rPr>
        <w:t xml:space="preserve"> ISO accreditations, protecting </w:t>
      </w:r>
      <w:r w:rsidR="002B7674" w:rsidRPr="00F70761">
        <w:rPr>
          <w:rFonts w:ascii="Arial" w:eastAsia="Arial" w:hAnsi="Arial"/>
          <w:color w:val="000000"/>
          <w:sz w:val="20"/>
          <w:szCs w:val="20"/>
        </w:rPr>
        <w:t>t</w:t>
      </w:r>
      <w:r w:rsidR="00DA5AE1" w:rsidRPr="00F70761">
        <w:rPr>
          <w:rFonts w:ascii="Arial" w:eastAsia="Arial" w:hAnsi="Arial"/>
          <w:color w:val="000000"/>
          <w:sz w:val="20"/>
          <w:szCs w:val="20"/>
        </w:rPr>
        <w:t>he Agency’s</w:t>
      </w:r>
      <w:r w:rsidRPr="00F70761">
        <w:rPr>
          <w:rFonts w:ascii="Arial" w:eastAsia="Arial" w:hAnsi="Arial"/>
          <w:color w:val="000000"/>
          <w:sz w:val="20"/>
          <w:szCs w:val="20"/>
        </w:rPr>
        <w:t xml:space="preserve"> own activities and </w:t>
      </w:r>
      <w:r w:rsidR="002B7674" w:rsidRPr="00F70761">
        <w:rPr>
          <w:rFonts w:ascii="Arial" w:eastAsia="Arial" w:hAnsi="Arial"/>
          <w:color w:val="000000"/>
          <w:sz w:val="20"/>
          <w:szCs w:val="20"/>
        </w:rPr>
        <w:t>t</w:t>
      </w:r>
      <w:r w:rsidR="00DA5AE1" w:rsidRPr="00F70761">
        <w:rPr>
          <w:rFonts w:ascii="Arial" w:eastAsia="Arial" w:hAnsi="Arial"/>
          <w:color w:val="000000"/>
          <w:sz w:val="20"/>
          <w:szCs w:val="20"/>
        </w:rPr>
        <w:t>he Agency’s</w:t>
      </w:r>
      <w:r w:rsidRPr="00F70761">
        <w:rPr>
          <w:rFonts w:ascii="Arial" w:eastAsia="Arial" w:hAnsi="Arial"/>
          <w:color w:val="000000"/>
          <w:sz w:val="20"/>
          <w:szCs w:val="20"/>
        </w:rPr>
        <w:t xml:space="preserve"> clients.</w:t>
      </w:r>
    </w:p>
    <w:p w14:paraId="0B1DBD4B" w14:textId="6A06F941" w:rsidR="0055599C" w:rsidRPr="00F70761" w:rsidRDefault="0055599C" w:rsidP="009006A3">
      <w:pPr>
        <w:pStyle w:val="ListParagraph"/>
        <w:numPr>
          <w:ilvl w:val="1"/>
          <w:numId w:val="6"/>
        </w:numPr>
        <w:overflowPunct/>
        <w:autoSpaceDE/>
        <w:autoSpaceDN/>
        <w:adjustRightInd/>
        <w:spacing w:after="100" w:line="276" w:lineRule="auto"/>
        <w:ind w:hanging="650"/>
        <w:textAlignment w:val="auto"/>
        <w:rPr>
          <w:rFonts w:ascii="Arial" w:eastAsia="Arial" w:hAnsi="Arial"/>
          <w:color w:val="000000"/>
          <w:sz w:val="20"/>
          <w:szCs w:val="20"/>
        </w:rPr>
      </w:pPr>
      <w:r w:rsidRPr="00F70761">
        <w:rPr>
          <w:rFonts w:ascii="Arial" w:eastAsia="Arial" w:hAnsi="Arial"/>
          <w:color w:val="000000"/>
          <w:sz w:val="20"/>
          <w:szCs w:val="20"/>
        </w:rPr>
        <w:t xml:space="preserve">During the event, the role of key personnel is one of supervision and management. To ensure continuity in the case of multiple management and operations personnel being taken out of action, key document sets will be available to anyone with the right level of event experience for a fast takeover of management and operations, and include event plans/layouts and event schedules. In support, </w:t>
      </w:r>
      <w:r w:rsidR="002B7674" w:rsidRPr="00F70761">
        <w:rPr>
          <w:rFonts w:ascii="Arial" w:eastAsia="Arial" w:hAnsi="Arial"/>
          <w:color w:val="000000"/>
          <w:sz w:val="20"/>
          <w:szCs w:val="20"/>
        </w:rPr>
        <w:t>t</w:t>
      </w:r>
      <w:r w:rsidR="00DA5AE1" w:rsidRPr="00F70761">
        <w:rPr>
          <w:rFonts w:ascii="Arial" w:eastAsia="Arial" w:hAnsi="Arial"/>
          <w:color w:val="000000"/>
          <w:sz w:val="20"/>
          <w:szCs w:val="20"/>
        </w:rPr>
        <w:t>he Agency</w:t>
      </w:r>
      <w:r w:rsidRPr="00F70761">
        <w:rPr>
          <w:rFonts w:ascii="Arial" w:eastAsia="Arial" w:hAnsi="Arial"/>
          <w:color w:val="000000"/>
          <w:sz w:val="20"/>
          <w:szCs w:val="20"/>
        </w:rPr>
        <w:t xml:space="preserve"> has office based full-time event personnel to step in at short notice.</w:t>
      </w:r>
    </w:p>
    <w:p w14:paraId="49D5948B" w14:textId="77777777" w:rsidR="00E13A4F" w:rsidRPr="00F70761" w:rsidRDefault="0055599C" w:rsidP="009006A3">
      <w:pPr>
        <w:pStyle w:val="ListParagraph"/>
        <w:numPr>
          <w:ilvl w:val="1"/>
          <w:numId w:val="6"/>
        </w:numPr>
        <w:overflowPunct/>
        <w:autoSpaceDE/>
        <w:autoSpaceDN/>
        <w:adjustRightInd/>
        <w:spacing w:after="100" w:line="276" w:lineRule="auto"/>
        <w:ind w:hanging="650"/>
        <w:textAlignment w:val="auto"/>
        <w:rPr>
          <w:rFonts w:ascii="Arial" w:eastAsia="Arial" w:hAnsi="Arial"/>
          <w:color w:val="000000"/>
          <w:sz w:val="20"/>
          <w:szCs w:val="20"/>
        </w:rPr>
      </w:pPr>
      <w:r w:rsidRPr="00F70761">
        <w:rPr>
          <w:rFonts w:ascii="Arial" w:eastAsia="Arial" w:hAnsi="Arial"/>
          <w:color w:val="000000"/>
          <w:sz w:val="20"/>
          <w:szCs w:val="20"/>
        </w:rPr>
        <w:t>In the event of a major incident (a catastrophic incid</w:t>
      </w:r>
      <w:r w:rsidR="002B7674" w:rsidRPr="00F70761">
        <w:rPr>
          <w:rFonts w:ascii="Arial" w:eastAsia="Arial" w:hAnsi="Arial"/>
          <w:color w:val="000000"/>
          <w:sz w:val="20"/>
          <w:szCs w:val="20"/>
        </w:rPr>
        <w:t>ent) during the event itself, t</w:t>
      </w:r>
      <w:r w:rsidR="00DA5AE1" w:rsidRPr="00F70761">
        <w:rPr>
          <w:rFonts w:ascii="Arial" w:eastAsia="Arial" w:hAnsi="Arial"/>
          <w:color w:val="000000"/>
          <w:sz w:val="20"/>
          <w:szCs w:val="20"/>
        </w:rPr>
        <w:t>he Agency</w:t>
      </w:r>
      <w:r w:rsidRPr="00F70761">
        <w:rPr>
          <w:rFonts w:ascii="Arial" w:eastAsia="Arial" w:hAnsi="Arial"/>
          <w:color w:val="000000"/>
          <w:sz w:val="20"/>
          <w:szCs w:val="20"/>
        </w:rPr>
        <w:t xml:space="preserve">, with all other stakeholders, would take direction from the police and / or emergency services, superseding </w:t>
      </w:r>
      <w:r w:rsidR="002B7674" w:rsidRPr="00F70761">
        <w:rPr>
          <w:rFonts w:ascii="Arial" w:eastAsia="Arial" w:hAnsi="Arial"/>
          <w:color w:val="000000"/>
          <w:sz w:val="20"/>
          <w:szCs w:val="20"/>
        </w:rPr>
        <w:t>t</w:t>
      </w:r>
      <w:r w:rsidR="00DA5AE1" w:rsidRPr="00F70761">
        <w:rPr>
          <w:rFonts w:ascii="Arial" w:eastAsia="Arial" w:hAnsi="Arial"/>
          <w:color w:val="000000"/>
          <w:sz w:val="20"/>
          <w:szCs w:val="20"/>
        </w:rPr>
        <w:t>he Agency’s</w:t>
      </w:r>
      <w:r w:rsidRPr="00F70761">
        <w:rPr>
          <w:rFonts w:ascii="Arial" w:eastAsia="Arial" w:hAnsi="Arial"/>
          <w:color w:val="000000"/>
          <w:sz w:val="20"/>
          <w:szCs w:val="20"/>
        </w:rPr>
        <w:t xml:space="preserve"> own and any other continuity or disaster recovery plans. </w:t>
      </w:r>
    </w:p>
    <w:p w14:paraId="0AA32D75" w14:textId="2993677F" w:rsidR="00E13A4F" w:rsidRPr="00F70761" w:rsidRDefault="00E13A4F" w:rsidP="009006A3">
      <w:pPr>
        <w:pStyle w:val="ListParagraph"/>
        <w:numPr>
          <w:ilvl w:val="0"/>
          <w:numId w:val="6"/>
        </w:numPr>
        <w:overflowPunct/>
        <w:autoSpaceDE/>
        <w:autoSpaceDN/>
        <w:adjustRightInd/>
        <w:spacing w:after="100" w:line="276" w:lineRule="auto"/>
        <w:textAlignment w:val="auto"/>
        <w:rPr>
          <w:rFonts w:ascii="Arial" w:eastAsia="Arial" w:hAnsi="Arial"/>
          <w:b/>
          <w:color w:val="000000"/>
          <w:sz w:val="20"/>
          <w:szCs w:val="20"/>
        </w:rPr>
      </w:pPr>
      <w:r w:rsidRPr="00F70761">
        <w:rPr>
          <w:rFonts w:ascii="Arial" w:eastAsia="Arial" w:hAnsi="Arial"/>
          <w:b/>
          <w:color w:val="000000"/>
          <w:sz w:val="20"/>
          <w:szCs w:val="20"/>
        </w:rPr>
        <w:t xml:space="preserve">IT, DATA </w:t>
      </w:r>
    </w:p>
    <w:p w14:paraId="0B1DBD4C" w14:textId="3113A7A3" w:rsidR="0055599C" w:rsidRPr="00F70761" w:rsidRDefault="0055599C" w:rsidP="009006A3">
      <w:pPr>
        <w:pStyle w:val="ListParagraph"/>
        <w:numPr>
          <w:ilvl w:val="1"/>
          <w:numId w:val="6"/>
        </w:numPr>
        <w:overflowPunct/>
        <w:autoSpaceDE/>
        <w:autoSpaceDN/>
        <w:adjustRightInd/>
        <w:spacing w:after="100" w:line="276" w:lineRule="auto"/>
        <w:ind w:hanging="650"/>
        <w:textAlignment w:val="auto"/>
        <w:rPr>
          <w:rFonts w:ascii="Arial" w:eastAsia="Arial" w:hAnsi="Arial"/>
          <w:color w:val="000000"/>
          <w:sz w:val="20"/>
          <w:szCs w:val="20"/>
        </w:rPr>
      </w:pPr>
      <w:r w:rsidRPr="00F70761">
        <w:rPr>
          <w:rFonts w:ascii="Arial" w:eastAsia="Arial" w:hAnsi="Arial"/>
          <w:color w:val="000000"/>
          <w:sz w:val="20"/>
          <w:szCs w:val="20"/>
        </w:rPr>
        <w:t xml:space="preserve">A dedicated IT team uses enterprise level network monitoring tools and is alerted to any potential issues, thus allowing for resolution of solutions before the business or events are impacted. </w:t>
      </w:r>
      <w:r w:rsidR="00DA5AE1" w:rsidRPr="00F70761">
        <w:rPr>
          <w:rFonts w:ascii="Arial" w:eastAsia="Arial" w:hAnsi="Arial"/>
          <w:color w:val="000000"/>
          <w:sz w:val="20"/>
          <w:szCs w:val="20"/>
        </w:rPr>
        <w:t>The Agency</w:t>
      </w:r>
      <w:r w:rsidRPr="00F70761">
        <w:rPr>
          <w:rFonts w:ascii="Arial" w:eastAsia="Arial" w:hAnsi="Arial"/>
          <w:color w:val="000000"/>
          <w:sz w:val="20"/>
          <w:szCs w:val="20"/>
        </w:rPr>
        <w:t xml:space="preserve"> is ISO 27001 (Information security management) certified and </w:t>
      </w:r>
      <w:r w:rsidR="002B7674" w:rsidRPr="00F70761">
        <w:rPr>
          <w:rFonts w:ascii="Arial" w:eastAsia="Arial" w:hAnsi="Arial"/>
          <w:color w:val="000000"/>
          <w:sz w:val="20"/>
          <w:szCs w:val="20"/>
        </w:rPr>
        <w:t>t</w:t>
      </w:r>
      <w:r w:rsidR="00DA5AE1" w:rsidRPr="00F70761">
        <w:rPr>
          <w:rFonts w:ascii="Arial" w:eastAsia="Arial" w:hAnsi="Arial"/>
          <w:color w:val="000000"/>
          <w:sz w:val="20"/>
          <w:szCs w:val="20"/>
        </w:rPr>
        <w:t>he Agency’s</w:t>
      </w:r>
      <w:r w:rsidRPr="00F70761">
        <w:rPr>
          <w:rFonts w:ascii="Arial" w:eastAsia="Arial" w:hAnsi="Arial"/>
          <w:color w:val="000000"/>
          <w:sz w:val="20"/>
          <w:szCs w:val="20"/>
        </w:rPr>
        <w:t xml:space="preserve"> information is delivered via a highly secure platform backed up in multiple locations around the globe. At the event, hard copies of all up to date information are available onsite, and offline digital files are stored onsite too.</w:t>
      </w:r>
    </w:p>
    <w:p w14:paraId="0B1DBD4D" w14:textId="0854E033" w:rsidR="0055599C" w:rsidRPr="00F70761" w:rsidRDefault="00763058" w:rsidP="009006A3">
      <w:pPr>
        <w:pStyle w:val="ListParagraph"/>
        <w:numPr>
          <w:ilvl w:val="0"/>
          <w:numId w:val="6"/>
        </w:numPr>
        <w:overflowPunct/>
        <w:autoSpaceDE/>
        <w:autoSpaceDN/>
        <w:adjustRightInd/>
        <w:spacing w:after="100" w:line="276" w:lineRule="auto"/>
        <w:textAlignment w:val="auto"/>
        <w:rPr>
          <w:rFonts w:ascii="Arial" w:eastAsia="Arial" w:hAnsi="Arial"/>
          <w:b/>
          <w:color w:val="000000"/>
          <w:sz w:val="20"/>
          <w:szCs w:val="20"/>
        </w:rPr>
      </w:pPr>
      <w:r w:rsidRPr="00F70761">
        <w:rPr>
          <w:rFonts w:ascii="Arial" w:eastAsia="Arial" w:hAnsi="Arial"/>
          <w:b/>
          <w:color w:val="000000"/>
          <w:sz w:val="20"/>
          <w:szCs w:val="20"/>
        </w:rPr>
        <w:t>COMMUNICATIONS FAILURES</w:t>
      </w:r>
    </w:p>
    <w:p w14:paraId="0B1DBD4E" w14:textId="77777777" w:rsidR="0055599C" w:rsidRPr="00F70761" w:rsidRDefault="0055599C" w:rsidP="009006A3">
      <w:pPr>
        <w:pStyle w:val="ListParagraph"/>
        <w:numPr>
          <w:ilvl w:val="1"/>
          <w:numId w:val="6"/>
        </w:numPr>
        <w:overflowPunct/>
        <w:autoSpaceDE/>
        <w:autoSpaceDN/>
        <w:adjustRightInd/>
        <w:spacing w:after="100" w:line="276" w:lineRule="auto"/>
        <w:ind w:hanging="650"/>
        <w:textAlignment w:val="auto"/>
        <w:rPr>
          <w:rFonts w:ascii="Arial" w:eastAsia="Arial" w:hAnsi="Arial"/>
          <w:color w:val="000000"/>
          <w:sz w:val="20"/>
          <w:szCs w:val="20"/>
        </w:rPr>
      </w:pPr>
      <w:r w:rsidRPr="00F70761">
        <w:rPr>
          <w:rFonts w:ascii="Arial" w:eastAsia="Arial" w:hAnsi="Arial"/>
          <w:color w:val="000000"/>
          <w:sz w:val="20"/>
          <w:szCs w:val="20"/>
        </w:rPr>
        <w:t>Should the mobile communication network fail during the event period, the entire team are connected via a dedicated radio network. If that fails, key members of staff will assemble in a pre-agreed area to continue event delivery, with important messages relayed to team members face to face until the network is re-established.</w:t>
      </w:r>
    </w:p>
    <w:p w14:paraId="0B1DBD4F" w14:textId="6ED90DD9" w:rsidR="0055599C" w:rsidRPr="00F70761" w:rsidRDefault="00763058" w:rsidP="009006A3">
      <w:pPr>
        <w:pStyle w:val="ListParagraph"/>
        <w:numPr>
          <w:ilvl w:val="0"/>
          <w:numId w:val="6"/>
        </w:numPr>
        <w:overflowPunct/>
        <w:autoSpaceDE/>
        <w:autoSpaceDN/>
        <w:adjustRightInd/>
        <w:spacing w:after="100" w:line="276" w:lineRule="auto"/>
        <w:textAlignment w:val="auto"/>
        <w:rPr>
          <w:rFonts w:ascii="Arial" w:eastAsia="Arial" w:hAnsi="Arial"/>
          <w:b/>
          <w:color w:val="000000"/>
          <w:sz w:val="20"/>
          <w:szCs w:val="20"/>
        </w:rPr>
      </w:pPr>
      <w:r w:rsidRPr="00F70761">
        <w:rPr>
          <w:rFonts w:ascii="Arial" w:eastAsia="Arial" w:hAnsi="Arial"/>
          <w:b/>
          <w:color w:val="000000"/>
          <w:sz w:val="20"/>
          <w:szCs w:val="20"/>
        </w:rPr>
        <w:t>LOSS OF PREMISES OR BUILDING ACCESS RESTRICTIONS</w:t>
      </w:r>
    </w:p>
    <w:p w14:paraId="0B1DBD50" w14:textId="3AED9239" w:rsidR="0055599C" w:rsidRPr="00F70761" w:rsidRDefault="0055599C" w:rsidP="009006A3">
      <w:pPr>
        <w:pStyle w:val="ListParagraph"/>
        <w:numPr>
          <w:ilvl w:val="1"/>
          <w:numId w:val="6"/>
        </w:numPr>
        <w:overflowPunct/>
        <w:autoSpaceDE/>
        <w:autoSpaceDN/>
        <w:adjustRightInd/>
        <w:spacing w:after="100" w:line="276" w:lineRule="auto"/>
        <w:ind w:hanging="650"/>
        <w:textAlignment w:val="auto"/>
        <w:rPr>
          <w:rFonts w:ascii="Arial" w:eastAsia="Arial" w:hAnsi="Arial"/>
          <w:color w:val="000000"/>
          <w:sz w:val="20"/>
          <w:szCs w:val="20"/>
        </w:rPr>
      </w:pPr>
      <w:r w:rsidRPr="00F70761">
        <w:rPr>
          <w:rFonts w:ascii="Arial" w:eastAsia="Arial" w:hAnsi="Arial"/>
          <w:color w:val="000000"/>
          <w:sz w:val="20"/>
          <w:szCs w:val="20"/>
        </w:rPr>
        <w:t xml:space="preserve">All IT services are available through remote access should either </w:t>
      </w:r>
      <w:r w:rsidR="002B7674" w:rsidRPr="00F70761">
        <w:rPr>
          <w:rFonts w:ascii="Arial" w:eastAsia="Arial" w:hAnsi="Arial"/>
          <w:color w:val="000000"/>
          <w:sz w:val="20"/>
          <w:szCs w:val="20"/>
        </w:rPr>
        <w:t>t</w:t>
      </w:r>
      <w:r w:rsidR="00DA5AE1" w:rsidRPr="00F70761">
        <w:rPr>
          <w:rFonts w:ascii="Arial" w:eastAsia="Arial" w:hAnsi="Arial"/>
          <w:color w:val="000000"/>
          <w:sz w:val="20"/>
          <w:szCs w:val="20"/>
        </w:rPr>
        <w:t>he Agency’s</w:t>
      </w:r>
      <w:r w:rsidRPr="00F70761">
        <w:rPr>
          <w:rFonts w:ascii="Arial" w:eastAsia="Arial" w:hAnsi="Arial"/>
          <w:color w:val="000000"/>
          <w:sz w:val="20"/>
          <w:szCs w:val="20"/>
        </w:rPr>
        <w:t xml:space="preserve"> office or any event site offices be unavailable. Temporary offices have b</w:t>
      </w:r>
      <w:r w:rsidR="00DA5AE1" w:rsidRPr="00F70761">
        <w:rPr>
          <w:rFonts w:ascii="Arial" w:eastAsia="Arial" w:hAnsi="Arial"/>
          <w:color w:val="000000"/>
          <w:sz w:val="20"/>
          <w:szCs w:val="20"/>
        </w:rPr>
        <w:t>een identified if required f</w:t>
      </w:r>
      <w:r w:rsidR="002B7674" w:rsidRPr="00F70761">
        <w:rPr>
          <w:rFonts w:ascii="Arial" w:eastAsia="Arial" w:hAnsi="Arial"/>
          <w:color w:val="000000"/>
          <w:sz w:val="20"/>
          <w:szCs w:val="20"/>
        </w:rPr>
        <w:t>or t</w:t>
      </w:r>
      <w:r w:rsidR="00DA5AE1" w:rsidRPr="00F70761">
        <w:rPr>
          <w:rFonts w:ascii="Arial" w:eastAsia="Arial" w:hAnsi="Arial"/>
          <w:color w:val="000000"/>
          <w:sz w:val="20"/>
          <w:szCs w:val="20"/>
        </w:rPr>
        <w:t>he Agency’s</w:t>
      </w:r>
      <w:r w:rsidRPr="00F70761">
        <w:rPr>
          <w:rFonts w:ascii="Arial" w:eastAsia="Arial" w:hAnsi="Arial"/>
          <w:color w:val="000000"/>
          <w:sz w:val="20"/>
          <w:szCs w:val="20"/>
        </w:rPr>
        <w:t xml:space="preserve"> main premises, and alternative site offices can be set up at a moment’s notice in almost any location.</w:t>
      </w:r>
    </w:p>
    <w:p w14:paraId="0B1DBD51" w14:textId="342EEA0D" w:rsidR="0055599C" w:rsidRPr="00F70761" w:rsidRDefault="00763058" w:rsidP="009006A3">
      <w:pPr>
        <w:pStyle w:val="ListParagraph"/>
        <w:numPr>
          <w:ilvl w:val="0"/>
          <w:numId w:val="6"/>
        </w:numPr>
        <w:overflowPunct/>
        <w:autoSpaceDE/>
        <w:autoSpaceDN/>
        <w:adjustRightInd/>
        <w:spacing w:after="100" w:line="276" w:lineRule="auto"/>
        <w:textAlignment w:val="auto"/>
        <w:rPr>
          <w:rFonts w:ascii="Arial" w:eastAsia="Arial" w:hAnsi="Arial"/>
          <w:b/>
          <w:color w:val="000000"/>
          <w:sz w:val="20"/>
          <w:szCs w:val="20"/>
        </w:rPr>
      </w:pPr>
      <w:r w:rsidRPr="00F70761">
        <w:rPr>
          <w:rFonts w:ascii="Arial" w:eastAsia="Arial" w:hAnsi="Arial"/>
          <w:b/>
          <w:color w:val="000000"/>
          <w:sz w:val="20"/>
          <w:szCs w:val="20"/>
        </w:rPr>
        <w:t>SUPPLY CHAIN</w:t>
      </w:r>
    </w:p>
    <w:p w14:paraId="0B1DBD52" w14:textId="0CF22DAA" w:rsidR="0055599C" w:rsidRPr="00F70761" w:rsidRDefault="002B7674" w:rsidP="009006A3">
      <w:pPr>
        <w:pStyle w:val="ListParagraph"/>
        <w:numPr>
          <w:ilvl w:val="1"/>
          <w:numId w:val="6"/>
        </w:numPr>
        <w:overflowPunct/>
        <w:autoSpaceDE/>
        <w:autoSpaceDN/>
        <w:adjustRightInd/>
        <w:spacing w:after="100" w:line="276" w:lineRule="auto"/>
        <w:ind w:hanging="650"/>
        <w:textAlignment w:val="auto"/>
        <w:rPr>
          <w:rFonts w:ascii="Arial" w:eastAsia="Arial" w:hAnsi="Arial"/>
          <w:color w:val="000000"/>
          <w:sz w:val="20"/>
          <w:szCs w:val="20"/>
        </w:rPr>
      </w:pPr>
      <w:r w:rsidRPr="00F70761">
        <w:rPr>
          <w:rFonts w:ascii="Arial" w:eastAsia="Arial" w:hAnsi="Arial"/>
          <w:color w:val="000000"/>
          <w:sz w:val="20"/>
          <w:szCs w:val="20"/>
        </w:rPr>
        <w:lastRenderedPageBreak/>
        <w:t>If t</w:t>
      </w:r>
      <w:r w:rsidR="00DA5AE1" w:rsidRPr="00F70761">
        <w:rPr>
          <w:rFonts w:ascii="Arial" w:eastAsia="Arial" w:hAnsi="Arial"/>
          <w:color w:val="000000"/>
          <w:sz w:val="20"/>
          <w:szCs w:val="20"/>
        </w:rPr>
        <w:t>he Agency</w:t>
      </w:r>
      <w:r w:rsidR="0055599C" w:rsidRPr="00F70761">
        <w:rPr>
          <w:rFonts w:ascii="Arial" w:eastAsia="Arial" w:hAnsi="Arial"/>
          <w:color w:val="000000"/>
          <w:sz w:val="20"/>
          <w:szCs w:val="20"/>
        </w:rPr>
        <w:t xml:space="preserve"> experience</w:t>
      </w:r>
      <w:r w:rsidR="00DA5AE1" w:rsidRPr="00F70761">
        <w:rPr>
          <w:rFonts w:ascii="Arial" w:eastAsia="Arial" w:hAnsi="Arial"/>
          <w:color w:val="000000"/>
          <w:sz w:val="20"/>
          <w:szCs w:val="20"/>
        </w:rPr>
        <w:t>s</w:t>
      </w:r>
      <w:r w:rsidR="0055599C" w:rsidRPr="00F70761">
        <w:rPr>
          <w:rFonts w:ascii="Arial" w:eastAsia="Arial" w:hAnsi="Arial"/>
          <w:color w:val="000000"/>
          <w:sz w:val="20"/>
          <w:szCs w:val="20"/>
        </w:rPr>
        <w:t xml:space="preserve"> a disruption in </w:t>
      </w:r>
      <w:r w:rsidRPr="00F70761">
        <w:rPr>
          <w:rFonts w:ascii="Arial" w:eastAsia="Arial" w:hAnsi="Arial"/>
          <w:color w:val="000000"/>
          <w:sz w:val="20"/>
          <w:szCs w:val="20"/>
        </w:rPr>
        <w:t>t</w:t>
      </w:r>
      <w:r w:rsidR="00DA5AE1" w:rsidRPr="00F70761">
        <w:rPr>
          <w:rFonts w:ascii="Arial" w:eastAsia="Arial" w:hAnsi="Arial"/>
          <w:color w:val="000000"/>
          <w:sz w:val="20"/>
          <w:szCs w:val="20"/>
        </w:rPr>
        <w:t>he Agency’s</w:t>
      </w:r>
      <w:r w:rsidR="0055599C" w:rsidRPr="00F70761">
        <w:rPr>
          <w:rFonts w:ascii="Arial" w:eastAsia="Arial" w:hAnsi="Arial"/>
          <w:color w:val="000000"/>
          <w:sz w:val="20"/>
          <w:szCs w:val="20"/>
        </w:rPr>
        <w:t xml:space="preserve"> supply chain (for example a supplier is unable to complete a specific task), robust contingency plans identify additional suppliers who have the capability and capacity to deliver.</w:t>
      </w:r>
    </w:p>
    <w:p w14:paraId="0B1DBD53" w14:textId="53DDD66C" w:rsidR="0055599C" w:rsidRPr="00F70761" w:rsidRDefault="00763058" w:rsidP="009006A3">
      <w:pPr>
        <w:pStyle w:val="ListParagraph"/>
        <w:numPr>
          <w:ilvl w:val="0"/>
          <w:numId w:val="6"/>
        </w:numPr>
        <w:overflowPunct/>
        <w:autoSpaceDE/>
        <w:autoSpaceDN/>
        <w:adjustRightInd/>
        <w:spacing w:after="100" w:line="276" w:lineRule="auto"/>
        <w:textAlignment w:val="auto"/>
        <w:rPr>
          <w:rFonts w:ascii="Arial" w:eastAsia="Arial" w:hAnsi="Arial"/>
          <w:b/>
          <w:color w:val="000000"/>
          <w:sz w:val="20"/>
          <w:szCs w:val="20"/>
        </w:rPr>
      </w:pPr>
      <w:r w:rsidRPr="00F70761">
        <w:rPr>
          <w:rFonts w:ascii="Arial" w:eastAsia="Arial" w:hAnsi="Arial"/>
          <w:b/>
          <w:color w:val="000000"/>
          <w:sz w:val="20"/>
          <w:szCs w:val="20"/>
        </w:rPr>
        <w:t>INFRASTRUCTURE</w:t>
      </w:r>
    </w:p>
    <w:p w14:paraId="0B1DBD54" w14:textId="221BC08D" w:rsidR="0055599C" w:rsidRPr="00F70761" w:rsidRDefault="0055599C" w:rsidP="009006A3">
      <w:pPr>
        <w:pStyle w:val="ListParagraph"/>
        <w:numPr>
          <w:ilvl w:val="1"/>
          <w:numId w:val="6"/>
        </w:numPr>
        <w:overflowPunct/>
        <w:autoSpaceDE/>
        <w:autoSpaceDN/>
        <w:adjustRightInd/>
        <w:spacing w:after="100" w:line="276" w:lineRule="auto"/>
        <w:ind w:hanging="650"/>
        <w:textAlignment w:val="auto"/>
        <w:rPr>
          <w:rFonts w:ascii="Arial" w:eastAsia="Arial" w:hAnsi="Arial"/>
          <w:color w:val="000000"/>
          <w:sz w:val="20"/>
          <w:szCs w:val="20"/>
        </w:rPr>
      </w:pPr>
      <w:r w:rsidRPr="00F70761">
        <w:rPr>
          <w:rFonts w:ascii="Arial" w:eastAsia="Arial" w:hAnsi="Arial"/>
          <w:color w:val="000000"/>
          <w:sz w:val="20"/>
          <w:szCs w:val="20"/>
        </w:rPr>
        <w:t xml:space="preserve">All essential onsite technical equipment and power supplies are backed up as standard. </w:t>
      </w:r>
      <w:r w:rsidR="00DA5AE1" w:rsidRPr="00F70761">
        <w:rPr>
          <w:rFonts w:ascii="Arial" w:eastAsia="Arial" w:hAnsi="Arial"/>
          <w:color w:val="000000"/>
          <w:sz w:val="20"/>
          <w:szCs w:val="20"/>
        </w:rPr>
        <w:t>The Agency’s</w:t>
      </w:r>
      <w:r w:rsidRPr="00F70761">
        <w:rPr>
          <w:rFonts w:ascii="Arial" w:eastAsia="Arial" w:hAnsi="Arial"/>
          <w:color w:val="000000"/>
          <w:sz w:val="20"/>
          <w:szCs w:val="20"/>
        </w:rPr>
        <w:t xml:space="preserve"> technical specialists have the capability to carry out emergency repairs to equipment onsite in the event of a non-catastrophic disaster or issue relating to business continuity.</w:t>
      </w:r>
    </w:p>
    <w:p w14:paraId="0B1DBD55" w14:textId="103C3D23" w:rsidR="0055599C" w:rsidRPr="00F70761" w:rsidRDefault="00763058" w:rsidP="009006A3">
      <w:pPr>
        <w:pStyle w:val="ListParagraph"/>
        <w:numPr>
          <w:ilvl w:val="0"/>
          <w:numId w:val="6"/>
        </w:numPr>
        <w:overflowPunct/>
        <w:autoSpaceDE/>
        <w:autoSpaceDN/>
        <w:adjustRightInd/>
        <w:spacing w:after="100" w:line="276" w:lineRule="auto"/>
        <w:textAlignment w:val="auto"/>
        <w:rPr>
          <w:rFonts w:ascii="Arial" w:eastAsia="Arial" w:hAnsi="Arial"/>
          <w:b/>
          <w:color w:val="000000"/>
          <w:sz w:val="20"/>
          <w:szCs w:val="20"/>
        </w:rPr>
      </w:pPr>
      <w:r w:rsidRPr="00F70761">
        <w:rPr>
          <w:rFonts w:ascii="Arial" w:eastAsia="Arial" w:hAnsi="Arial"/>
          <w:b/>
          <w:color w:val="000000"/>
          <w:sz w:val="20"/>
          <w:szCs w:val="20"/>
        </w:rPr>
        <w:t>PROJECT TEAM COMMUNICATION</w:t>
      </w:r>
    </w:p>
    <w:p w14:paraId="0B1DBD56" w14:textId="77777777" w:rsidR="0055599C" w:rsidRPr="00F70761" w:rsidRDefault="0055599C" w:rsidP="009006A3">
      <w:pPr>
        <w:pStyle w:val="ListParagraph"/>
        <w:numPr>
          <w:ilvl w:val="1"/>
          <w:numId w:val="6"/>
        </w:numPr>
        <w:overflowPunct/>
        <w:autoSpaceDE/>
        <w:autoSpaceDN/>
        <w:adjustRightInd/>
        <w:spacing w:after="100" w:line="276" w:lineRule="auto"/>
        <w:ind w:hanging="650"/>
        <w:textAlignment w:val="auto"/>
        <w:rPr>
          <w:rFonts w:ascii="Arial" w:eastAsia="Arial" w:hAnsi="Arial"/>
          <w:color w:val="000000"/>
          <w:sz w:val="20"/>
          <w:szCs w:val="20"/>
        </w:rPr>
      </w:pPr>
      <w:r w:rsidRPr="00F70761">
        <w:rPr>
          <w:rFonts w:ascii="Arial" w:eastAsia="Arial" w:hAnsi="Arial"/>
          <w:color w:val="000000"/>
          <w:sz w:val="20"/>
          <w:szCs w:val="20"/>
        </w:rPr>
        <w:t>On major projects a weekly internal all-party meeting is attended by every head of department, manager and project lead, giving a complete overview of an event. When plans change or if any disaster occurs, the team and the business are prepared.</w:t>
      </w:r>
    </w:p>
    <w:p w14:paraId="0B1DBD57" w14:textId="77777777" w:rsidR="001843FF" w:rsidRPr="00F70761" w:rsidRDefault="001843FF" w:rsidP="00114854">
      <w:pPr>
        <w:overflowPunct/>
        <w:autoSpaceDE/>
        <w:autoSpaceDN/>
        <w:adjustRightInd/>
        <w:spacing w:after="100" w:line="276" w:lineRule="auto"/>
        <w:textAlignment w:val="auto"/>
        <w:rPr>
          <w:rFonts w:ascii="Arial" w:eastAsia="Arial" w:hAnsi="Arial"/>
          <w:color w:val="000000"/>
          <w:sz w:val="20"/>
          <w:szCs w:val="20"/>
        </w:rPr>
      </w:pPr>
    </w:p>
    <w:p w14:paraId="0B1DBD58" w14:textId="77777777" w:rsidR="001843FF" w:rsidRPr="00F70761" w:rsidRDefault="001843FF" w:rsidP="00114854">
      <w:pPr>
        <w:overflowPunct/>
        <w:autoSpaceDE/>
        <w:autoSpaceDN/>
        <w:adjustRightInd/>
        <w:spacing w:after="100" w:line="276" w:lineRule="auto"/>
        <w:textAlignment w:val="auto"/>
        <w:rPr>
          <w:rFonts w:ascii="Arial" w:eastAsia="Arial" w:hAnsi="Arial"/>
          <w:color w:val="000000"/>
          <w:sz w:val="20"/>
          <w:szCs w:val="20"/>
        </w:rPr>
      </w:pPr>
    </w:p>
    <w:p w14:paraId="0B1DBD59" w14:textId="77777777" w:rsidR="001843FF" w:rsidRPr="00F70761" w:rsidRDefault="001843FF" w:rsidP="00114854">
      <w:pPr>
        <w:overflowPunct/>
        <w:autoSpaceDE/>
        <w:autoSpaceDN/>
        <w:adjustRightInd/>
        <w:spacing w:after="100" w:line="276" w:lineRule="auto"/>
        <w:textAlignment w:val="auto"/>
        <w:rPr>
          <w:rFonts w:ascii="Arial" w:eastAsia="Arial" w:hAnsi="Arial"/>
          <w:color w:val="000000"/>
          <w:sz w:val="20"/>
          <w:szCs w:val="20"/>
        </w:rPr>
      </w:pPr>
    </w:p>
    <w:p w14:paraId="0B1DBD5A" w14:textId="77777777" w:rsidR="001843FF" w:rsidRPr="00F70761" w:rsidRDefault="001843FF" w:rsidP="00114854">
      <w:pPr>
        <w:overflowPunct/>
        <w:autoSpaceDE/>
        <w:autoSpaceDN/>
        <w:adjustRightInd/>
        <w:spacing w:after="100" w:line="276" w:lineRule="auto"/>
        <w:textAlignment w:val="auto"/>
        <w:rPr>
          <w:rFonts w:ascii="Arial" w:eastAsia="Arial" w:hAnsi="Arial"/>
          <w:color w:val="000000"/>
          <w:sz w:val="20"/>
          <w:szCs w:val="20"/>
        </w:rPr>
      </w:pPr>
    </w:p>
    <w:p w14:paraId="0B1DBD5B" w14:textId="77777777" w:rsidR="001843FF" w:rsidRPr="00F70761" w:rsidRDefault="001843FF" w:rsidP="00114854">
      <w:pPr>
        <w:overflowPunct/>
        <w:autoSpaceDE/>
        <w:autoSpaceDN/>
        <w:adjustRightInd/>
        <w:spacing w:after="100" w:line="276" w:lineRule="auto"/>
        <w:textAlignment w:val="auto"/>
        <w:rPr>
          <w:rFonts w:ascii="Arial" w:eastAsia="Arial" w:hAnsi="Arial"/>
          <w:color w:val="000000"/>
          <w:sz w:val="20"/>
          <w:szCs w:val="20"/>
        </w:rPr>
      </w:pPr>
    </w:p>
    <w:p w14:paraId="4D75A987" w14:textId="77777777" w:rsidR="007B119F" w:rsidRPr="00F70761" w:rsidRDefault="007B119F" w:rsidP="00114854">
      <w:pPr>
        <w:overflowPunct/>
        <w:autoSpaceDE/>
        <w:autoSpaceDN/>
        <w:adjustRightInd/>
        <w:spacing w:after="100" w:line="276" w:lineRule="auto"/>
        <w:textAlignment w:val="auto"/>
        <w:rPr>
          <w:rFonts w:ascii="Arial" w:eastAsia="Arial" w:hAnsi="Arial"/>
          <w:color w:val="000000"/>
          <w:sz w:val="20"/>
          <w:szCs w:val="20"/>
        </w:rPr>
      </w:pPr>
    </w:p>
    <w:p w14:paraId="01DD33D3" w14:textId="77777777" w:rsidR="0092721F" w:rsidRPr="00F70761" w:rsidRDefault="0092721F" w:rsidP="00114854">
      <w:pPr>
        <w:overflowPunct/>
        <w:autoSpaceDE/>
        <w:autoSpaceDN/>
        <w:adjustRightInd/>
        <w:spacing w:after="100" w:line="276" w:lineRule="auto"/>
        <w:textAlignment w:val="auto"/>
        <w:rPr>
          <w:rFonts w:ascii="Arial" w:eastAsia="Arial" w:hAnsi="Arial"/>
          <w:color w:val="000000"/>
          <w:sz w:val="20"/>
          <w:szCs w:val="20"/>
        </w:rPr>
      </w:pPr>
    </w:p>
    <w:p w14:paraId="1E19DC0D" w14:textId="77777777" w:rsidR="0092721F" w:rsidRPr="00F70761" w:rsidRDefault="0092721F" w:rsidP="00114854">
      <w:pPr>
        <w:overflowPunct/>
        <w:autoSpaceDE/>
        <w:autoSpaceDN/>
        <w:adjustRightInd/>
        <w:spacing w:after="100" w:line="276" w:lineRule="auto"/>
        <w:textAlignment w:val="auto"/>
        <w:rPr>
          <w:rFonts w:ascii="Arial" w:eastAsia="Arial" w:hAnsi="Arial"/>
          <w:color w:val="000000"/>
          <w:sz w:val="20"/>
          <w:szCs w:val="20"/>
        </w:rPr>
      </w:pPr>
    </w:p>
    <w:p w14:paraId="611BB39E" w14:textId="77777777" w:rsidR="0092721F" w:rsidRPr="00F70761" w:rsidRDefault="0092721F" w:rsidP="00114854">
      <w:pPr>
        <w:overflowPunct/>
        <w:autoSpaceDE/>
        <w:autoSpaceDN/>
        <w:adjustRightInd/>
        <w:spacing w:after="100" w:line="276" w:lineRule="auto"/>
        <w:textAlignment w:val="auto"/>
        <w:rPr>
          <w:rFonts w:ascii="Arial" w:eastAsia="Arial" w:hAnsi="Arial"/>
          <w:color w:val="000000"/>
          <w:sz w:val="20"/>
          <w:szCs w:val="20"/>
        </w:rPr>
      </w:pPr>
    </w:p>
    <w:p w14:paraId="3BCCE83A" w14:textId="77777777" w:rsidR="00763058" w:rsidRPr="00F70761" w:rsidRDefault="00763058" w:rsidP="00114854">
      <w:pPr>
        <w:overflowPunct/>
        <w:autoSpaceDE/>
        <w:autoSpaceDN/>
        <w:adjustRightInd/>
        <w:spacing w:after="100" w:line="276" w:lineRule="auto"/>
        <w:textAlignment w:val="auto"/>
        <w:rPr>
          <w:rFonts w:ascii="Arial" w:eastAsia="Arial" w:hAnsi="Arial"/>
          <w:color w:val="000000"/>
          <w:sz w:val="20"/>
          <w:szCs w:val="20"/>
        </w:rPr>
      </w:pPr>
    </w:p>
    <w:p w14:paraId="3EF5CCC4" w14:textId="77777777" w:rsidR="00763058" w:rsidRPr="00F70761" w:rsidRDefault="00763058" w:rsidP="00114854">
      <w:pPr>
        <w:overflowPunct/>
        <w:autoSpaceDE/>
        <w:autoSpaceDN/>
        <w:adjustRightInd/>
        <w:spacing w:after="100" w:line="276" w:lineRule="auto"/>
        <w:textAlignment w:val="auto"/>
        <w:rPr>
          <w:rFonts w:ascii="Arial" w:eastAsia="Arial" w:hAnsi="Arial"/>
          <w:color w:val="000000"/>
          <w:sz w:val="20"/>
          <w:szCs w:val="20"/>
        </w:rPr>
      </w:pPr>
    </w:p>
    <w:p w14:paraId="76BD50EB" w14:textId="77777777" w:rsidR="00763058" w:rsidRPr="00F70761" w:rsidRDefault="00763058" w:rsidP="00114854">
      <w:pPr>
        <w:overflowPunct/>
        <w:autoSpaceDE/>
        <w:autoSpaceDN/>
        <w:adjustRightInd/>
        <w:spacing w:after="100" w:line="276" w:lineRule="auto"/>
        <w:textAlignment w:val="auto"/>
        <w:rPr>
          <w:rFonts w:ascii="Arial" w:eastAsia="Arial" w:hAnsi="Arial"/>
          <w:color w:val="000000"/>
          <w:sz w:val="20"/>
          <w:szCs w:val="20"/>
        </w:rPr>
      </w:pPr>
    </w:p>
    <w:p w14:paraId="35F57995" w14:textId="77777777" w:rsidR="007B119F" w:rsidRPr="00F70761" w:rsidRDefault="007B119F" w:rsidP="00114854">
      <w:pPr>
        <w:overflowPunct/>
        <w:autoSpaceDE/>
        <w:autoSpaceDN/>
        <w:adjustRightInd/>
        <w:spacing w:after="100" w:line="276" w:lineRule="auto"/>
        <w:textAlignment w:val="auto"/>
        <w:rPr>
          <w:rFonts w:ascii="Arial" w:eastAsia="Arial" w:hAnsi="Arial"/>
          <w:color w:val="000000"/>
          <w:sz w:val="20"/>
          <w:szCs w:val="20"/>
        </w:rPr>
      </w:pPr>
    </w:p>
    <w:p w14:paraId="0B1DBD6B" w14:textId="77777777" w:rsidR="0024422D" w:rsidRPr="00F70761" w:rsidRDefault="0024422D" w:rsidP="00114854">
      <w:pPr>
        <w:overflowPunct/>
        <w:autoSpaceDE/>
        <w:autoSpaceDN/>
        <w:adjustRightInd/>
        <w:spacing w:after="100" w:line="276" w:lineRule="auto"/>
        <w:textAlignment w:val="auto"/>
        <w:rPr>
          <w:rFonts w:ascii="Arial" w:eastAsia="Arial" w:hAnsi="Arial"/>
          <w:b/>
          <w:color w:val="000000"/>
          <w:sz w:val="20"/>
          <w:szCs w:val="20"/>
        </w:rPr>
      </w:pPr>
      <w:r w:rsidRPr="00F70761">
        <w:rPr>
          <w:rFonts w:ascii="Arial" w:eastAsia="Arial" w:hAnsi="Arial"/>
          <w:b/>
          <w:color w:val="000000"/>
          <w:sz w:val="20"/>
          <w:szCs w:val="20"/>
        </w:rPr>
        <w:t>ANNEX C</w:t>
      </w:r>
    </w:p>
    <w:p w14:paraId="4E3CF704" w14:textId="08755EB6" w:rsidR="007B119F" w:rsidRPr="00F70761" w:rsidRDefault="007B119F" w:rsidP="00114854">
      <w:pPr>
        <w:overflowPunct/>
        <w:autoSpaceDE/>
        <w:autoSpaceDN/>
        <w:adjustRightInd/>
        <w:spacing w:after="100" w:line="276" w:lineRule="auto"/>
        <w:textAlignment w:val="auto"/>
        <w:rPr>
          <w:rFonts w:ascii="Arial" w:eastAsia="Arial" w:hAnsi="Arial"/>
          <w:b/>
          <w:color w:val="000000"/>
          <w:sz w:val="20"/>
          <w:szCs w:val="20"/>
        </w:rPr>
      </w:pPr>
      <w:r w:rsidRPr="00F70761">
        <w:rPr>
          <w:rFonts w:ascii="Arial" w:hAnsi="Arial"/>
          <w:sz w:val="20"/>
          <w:szCs w:val="20"/>
        </w:rPr>
        <w:t xml:space="preserve">Agency Pricing </w:t>
      </w:r>
    </w:p>
    <w:p w14:paraId="0B1DBD6E" w14:textId="38842ABD" w:rsidR="0024422D" w:rsidRPr="00F70761" w:rsidRDefault="0024422D" w:rsidP="00114854">
      <w:pPr>
        <w:overflowPunct/>
        <w:autoSpaceDE/>
        <w:autoSpaceDN/>
        <w:adjustRightInd/>
        <w:spacing w:after="0" w:line="276" w:lineRule="auto"/>
        <w:textAlignment w:val="auto"/>
        <w:rPr>
          <w:rFonts w:ascii="Arial" w:eastAsia="Arial" w:hAnsi="Arial"/>
          <w:b/>
          <w:color w:val="000000"/>
          <w:sz w:val="20"/>
          <w:szCs w:val="20"/>
        </w:rPr>
      </w:pPr>
      <w:bookmarkStart w:id="34" w:name="h.j8sehv" w:colFirst="0" w:colLast="0"/>
      <w:bookmarkEnd w:id="34"/>
    </w:p>
    <w:p w14:paraId="14E12065" w14:textId="168C4966" w:rsidR="007B119F" w:rsidRPr="00F70761" w:rsidRDefault="00763058" w:rsidP="00114854">
      <w:pPr>
        <w:overflowPunct/>
        <w:autoSpaceDE/>
        <w:autoSpaceDN/>
        <w:adjustRightInd/>
        <w:spacing w:after="0" w:line="276" w:lineRule="auto"/>
        <w:textAlignment w:val="auto"/>
        <w:rPr>
          <w:rFonts w:ascii="Arial" w:eastAsia="Arial" w:hAnsi="Arial"/>
          <w:b/>
          <w:color w:val="000000"/>
          <w:sz w:val="20"/>
          <w:szCs w:val="20"/>
        </w:rPr>
      </w:pPr>
      <w:r w:rsidRPr="00F70761">
        <w:rPr>
          <w:rFonts w:ascii="Arial" w:eastAsia="Arial" w:hAnsi="Arial"/>
          <w:b/>
          <w:color w:val="000000"/>
          <w:sz w:val="20"/>
          <w:szCs w:val="20"/>
        </w:rPr>
        <w:t>Rate Card</w:t>
      </w:r>
    </w:p>
    <w:p w14:paraId="7163A3B5" w14:textId="77777777" w:rsidR="00763058" w:rsidRPr="00F70761" w:rsidRDefault="00763058" w:rsidP="00114854">
      <w:pPr>
        <w:overflowPunct/>
        <w:autoSpaceDE/>
        <w:autoSpaceDN/>
        <w:adjustRightInd/>
        <w:spacing w:after="0" w:line="276" w:lineRule="auto"/>
        <w:textAlignment w:val="auto"/>
        <w:rPr>
          <w:rFonts w:ascii="Arial" w:eastAsia="Arial" w:hAnsi="Arial"/>
          <w:b/>
          <w:color w:val="000000"/>
          <w:sz w:val="20"/>
          <w:szCs w:val="20"/>
        </w:rPr>
      </w:pPr>
    </w:p>
    <w:tbl>
      <w:tblPr>
        <w:tblW w:w="9040" w:type="dxa"/>
        <w:tblLook w:val="04A0" w:firstRow="1" w:lastRow="0" w:firstColumn="1" w:lastColumn="0" w:noHBand="0" w:noVBand="1"/>
      </w:tblPr>
      <w:tblGrid>
        <w:gridCol w:w="3040"/>
        <w:gridCol w:w="3600"/>
        <w:gridCol w:w="2400"/>
      </w:tblGrid>
      <w:tr w:rsidR="007B119F" w:rsidRPr="00F70761" w14:paraId="3E56DD02" w14:textId="77777777" w:rsidTr="007B119F">
        <w:trPr>
          <w:trHeight w:val="840"/>
        </w:trPr>
        <w:tc>
          <w:tcPr>
            <w:tcW w:w="3040" w:type="dxa"/>
            <w:tcBorders>
              <w:top w:val="single" w:sz="8" w:space="0" w:color="auto"/>
              <w:left w:val="single" w:sz="8" w:space="0" w:color="auto"/>
              <w:bottom w:val="nil"/>
              <w:right w:val="single" w:sz="8" w:space="0" w:color="auto"/>
            </w:tcBorders>
            <w:shd w:val="clear" w:color="000000" w:fill="B8CCE4"/>
            <w:vAlign w:val="center"/>
            <w:hideMark/>
          </w:tcPr>
          <w:p w14:paraId="1FDA18E2" w14:textId="77777777" w:rsidR="007B119F" w:rsidRPr="00F70761" w:rsidRDefault="007B119F" w:rsidP="00114854">
            <w:pPr>
              <w:overflowPunct/>
              <w:autoSpaceDE/>
              <w:autoSpaceDN/>
              <w:adjustRightInd/>
              <w:spacing w:after="0" w:line="276" w:lineRule="auto"/>
              <w:textAlignment w:val="auto"/>
              <w:rPr>
                <w:rFonts w:ascii="Arial" w:hAnsi="Arial"/>
                <w:b/>
                <w:bCs/>
                <w:color w:val="000000"/>
                <w:sz w:val="20"/>
                <w:szCs w:val="20"/>
                <w:lang w:eastAsia="en-GB"/>
              </w:rPr>
            </w:pPr>
            <w:r w:rsidRPr="00F70761">
              <w:rPr>
                <w:rFonts w:ascii="Arial" w:hAnsi="Arial"/>
                <w:b/>
                <w:bCs/>
                <w:color w:val="000000"/>
                <w:sz w:val="20"/>
                <w:szCs w:val="20"/>
                <w:lang w:eastAsia="en-GB"/>
              </w:rPr>
              <w:t xml:space="preserve">Role Level (Board, Senior, Mid, Junior) in line with Framework Rate Card </w:t>
            </w:r>
          </w:p>
        </w:tc>
        <w:tc>
          <w:tcPr>
            <w:tcW w:w="3600" w:type="dxa"/>
            <w:tcBorders>
              <w:top w:val="single" w:sz="8" w:space="0" w:color="auto"/>
              <w:left w:val="nil"/>
              <w:bottom w:val="nil"/>
              <w:right w:val="single" w:sz="8" w:space="0" w:color="auto"/>
            </w:tcBorders>
            <w:shd w:val="clear" w:color="000000" w:fill="B8CCE4"/>
            <w:noWrap/>
            <w:vAlign w:val="bottom"/>
            <w:hideMark/>
          </w:tcPr>
          <w:p w14:paraId="0CF95964" w14:textId="77777777" w:rsidR="007B119F" w:rsidRPr="00F70761" w:rsidRDefault="007B119F" w:rsidP="00114854">
            <w:pPr>
              <w:overflowPunct/>
              <w:autoSpaceDE/>
              <w:autoSpaceDN/>
              <w:adjustRightInd/>
              <w:spacing w:after="0" w:line="276" w:lineRule="auto"/>
              <w:textAlignment w:val="auto"/>
              <w:rPr>
                <w:rFonts w:ascii="Arial" w:hAnsi="Arial"/>
                <w:b/>
                <w:bCs/>
                <w:color w:val="000000"/>
                <w:sz w:val="20"/>
                <w:szCs w:val="20"/>
                <w:lang w:eastAsia="en-GB"/>
              </w:rPr>
            </w:pPr>
            <w:r w:rsidRPr="00F70761">
              <w:rPr>
                <w:rFonts w:ascii="Arial" w:hAnsi="Arial"/>
                <w:b/>
                <w:bCs/>
                <w:color w:val="000000"/>
                <w:sz w:val="20"/>
                <w:szCs w:val="20"/>
                <w:lang w:eastAsia="en-GB"/>
              </w:rPr>
              <w:t>Role (specific to the requirement)</w:t>
            </w:r>
          </w:p>
        </w:tc>
        <w:tc>
          <w:tcPr>
            <w:tcW w:w="2400" w:type="dxa"/>
            <w:tcBorders>
              <w:top w:val="single" w:sz="8" w:space="0" w:color="auto"/>
              <w:left w:val="nil"/>
              <w:bottom w:val="nil"/>
              <w:right w:val="single" w:sz="8" w:space="0" w:color="auto"/>
            </w:tcBorders>
            <w:shd w:val="clear" w:color="000000" w:fill="B8CCE4"/>
            <w:noWrap/>
            <w:vAlign w:val="bottom"/>
            <w:hideMark/>
          </w:tcPr>
          <w:p w14:paraId="54E70926" w14:textId="77777777" w:rsidR="007B119F" w:rsidRPr="00F70761" w:rsidRDefault="007B119F" w:rsidP="00114854">
            <w:pPr>
              <w:overflowPunct/>
              <w:autoSpaceDE/>
              <w:autoSpaceDN/>
              <w:adjustRightInd/>
              <w:spacing w:after="0" w:line="276" w:lineRule="auto"/>
              <w:textAlignment w:val="auto"/>
              <w:rPr>
                <w:rFonts w:ascii="Arial" w:hAnsi="Arial"/>
                <w:b/>
                <w:bCs/>
                <w:color w:val="000000"/>
                <w:sz w:val="20"/>
                <w:szCs w:val="20"/>
                <w:lang w:eastAsia="en-GB"/>
              </w:rPr>
            </w:pPr>
            <w:r w:rsidRPr="00F70761">
              <w:rPr>
                <w:rFonts w:ascii="Arial" w:hAnsi="Arial"/>
                <w:b/>
                <w:bCs/>
                <w:color w:val="000000"/>
                <w:sz w:val="20"/>
                <w:szCs w:val="20"/>
                <w:lang w:eastAsia="en-GB"/>
              </w:rPr>
              <w:t>Discounted Daily Rate</w:t>
            </w:r>
          </w:p>
        </w:tc>
      </w:tr>
      <w:tr w:rsidR="00C30543" w:rsidRPr="00F70761" w14:paraId="17F1D84B" w14:textId="77777777" w:rsidTr="00EB03A0">
        <w:trPr>
          <w:trHeight w:val="285"/>
        </w:trPr>
        <w:tc>
          <w:tcPr>
            <w:tcW w:w="3040" w:type="dxa"/>
            <w:tcBorders>
              <w:top w:val="single" w:sz="8" w:space="0" w:color="auto"/>
              <w:left w:val="single" w:sz="8" w:space="0" w:color="auto"/>
              <w:bottom w:val="single" w:sz="4" w:space="0" w:color="auto"/>
              <w:right w:val="single" w:sz="4" w:space="0" w:color="auto"/>
            </w:tcBorders>
            <w:shd w:val="clear" w:color="000000" w:fill="FFFFFF"/>
            <w:noWrap/>
            <w:vAlign w:val="bottom"/>
            <w:hideMark/>
          </w:tcPr>
          <w:p w14:paraId="25696647" w14:textId="77777777" w:rsidR="00C30543" w:rsidRPr="00F70761" w:rsidRDefault="00C30543" w:rsidP="00C30543">
            <w:pPr>
              <w:overflowPunct/>
              <w:autoSpaceDE/>
              <w:autoSpaceDN/>
              <w:adjustRightInd/>
              <w:spacing w:after="0" w:line="276" w:lineRule="auto"/>
              <w:textAlignment w:val="auto"/>
              <w:rPr>
                <w:rFonts w:ascii="Arial" w:hAnsi="Arial"/>
                <w:color w:val="000000"/>
                <w:sz w:val="20"/>
                <w:szCs w:val="20"/>
                <w:lang w:eastAsia="en-GB"/>
              </w:rPr>
            </w:pPr>
            <w:r w:rsidRPr="00F70761">
              <w:rPr>
                <w:rFonts w:ascii="Arial" w:hAnsi="Arial"/>
                <w:color w:val="000000"/>
                <w:sz w:val="20"/>
                <w:szCs w:val="20"/>
                <w:lang w:eastAsia="en-GB"/>
              </w:rPr>
              <w:t>Board Level</w:t>
            </w:r>
          </w:p>
        </w:tc>
        <w:tc>
          <w:tcPr>
            <w:tcW w:w="3600" w:type="dxa"/>
            <w:tcBorders>
              <w:top w:val="single" w:sz="8" w:space="0" w:color="auto"/>
              <w:left w:val="nil"/>
              <w:bottom w:val="single" w:sz="4" w:space="0" w:color="auto"/>
              <w:right w:val="single" w:sz="4" w:space="0" w:color="auto"/>
            </w:tcBorders>
            <w:shd w:val="clear" w:color="auto" w:fill="auto"/>
            <w:vAlign w:val="center"/>
            <w:hideMark/>
          </w:tcPr>
          <w:p w14:paraId="57856F62" w14:textId="77777777" w:rsidR="00C30543" w:rsidRPr="00F70761" w:rsidRDefault="00C30543" w:rsidP="00C30543">
            <w:pPr>
              <w:overflowPunct/>
              <w:autoSpaceDE/>
              <w:autoSpaceDN/>
              <w:adjustRightInd/>
              <w:spacing w:after="0" w:line="276" w:lineRule="auto"/>
              <w:textAlignment w:val="auto"/>
              <w:rPr>
                <w:rFonts w:ascii="Arial" w:hAnsi="Arial"/>
                <w:color w:val="000000"/>
                <w:sz w:val="20"/>
                <w:szCs w:val="20"/>
                <w:lang w:eastAsia="en-GB"/>
              </w:rPr>
            </w:pPr>
            <w:r w:rsidRPr="00F70761">
              <w:rPr>
                <w:rFonts w:ascii="Arial" w:hAnsi="Arial"/>
                <w:color w:val="000000"/>
                <w:sz w:val="20"/>
                <w:szCs w:val="20"/>
                <w:lang w:eastAsia="en-GB"/>
              </w:rPr>
              <w:t>Account Director</w:t>
            </w:r>
          </w:p>
        </w:tc>
        <w:tc>
          <w:tcPr>
            <w:tcW w:w="2400" w:type="dxa"/>
            <w:tcBorders>
              <w:top w:val="single" w:sz="8" w:space="0" w:color="auto"/>
              <w:left w:val="nil"/>
              <w:bottom w:val="single" w:sz="4" w:space="0" w:color="auto"/>
              <w:right w:val="single" w:sz="4" w:space="0" w:color="auto"/>
            </w:tcBorders>
            <w:shd w:val="clear" w:color="000000" w:fill="FFFFFF"/>
            <w:noWrap/>
            <w:hideMark/>
          </w:tcPr>
          <w:p w14:paraId="350EE848" w14:textId="46367A2F" w:rsidR="00C30543" w:rsidRPr="00F70761" w:rsidRDefault="00C30543" w:rsidP="00C30543">
            <w:pPr>
              <w:overflowPunct/>
              <w:autoSpaceDE/>
              <w:autoSpaceDN/>
              <w:adjustRightInd/>
              <w:spacing w:after="0" w:line="276" w:lineRule="auto"/>
              <w:textAlignment w:val="auto"/>
              <w:rPr>
                <w:rFonts w:ascii="Arial" w:hAnsi="Arial"/>
                <w:color w:val="000000"/>
                <w:sz w:val="20"/>
                <w:szCs w:val="20"/>
                <w:lang w:eastAsia="en-GB"/>
              </w:rPr>
            </w:pPr>
            <w:r w:rsidRPr="00365BA9">
              <w:rPr>
                <w:rFonts w:ascii="Arial" w:eastAsia="Arial" w:hAnsi="Arial"/>
              </w:rPr>
              <w:t>[REDACTED]</w:t>
            </w:r>
          </w:p>
        </w:tc>
      </w:tr>
      <w:tr w:rsidR="00C30543" w:rsidRPr="00F70761" w14:paraId="1AEC50D7" w14:textId="77777777" w:rsidTr="00EB03A0">
        <w:trPr>
          <w:trHeight w:val="285"/>
        </w:trPr>
        <w:tc>
          <w:tcPr>
            <w:tcW w:w="3040" w:type="dxa"/>
            <w:tcBorders>
              <w:top w:val="nil"/>
              <w:left w:val="single" w:sz="8" w:space="0" w:color="auto"/>
              <w:bottom w:val="single" w:sz="4" w:space="0" w:color="auto"/>
              <w:right w:val="single" w:sz="4" w:space="0" w:color="auto"/>
            </w:tcBorders>
            <w:shd w:val="clear" w:color="000000" w:fill="FFFFFF"/>
            <w:noWrap/>
            <w:vAlign w:val="bottom"/>
            <w:hideMark/>
          </w:tcPr>
          <w:p w14:paraId="34036953" w14:textId="77777777" w:rsidR="00C30543" w:rsidRPr="00F70761" w:rsidRDefault="00C30543" w:rsidP="00C30543">
            <w:pPr>
              <w:overflowPunct/>
              <w:autoSpaceDE/>
              <w:autoSpaceDN/>
              <w:adjustRightInd/>
              <w:spacing w:after="0" w:line="276" w:lineRule="auto"/>
              <w:textAlignment w:val="auto"/>
              <w:rPr>
                <w:rFonts w:ascii="Arial" w:hAnsi="Arial"/>
                <w:color w:val="000000"/>
                <w:sz w:val="20"/>
                <w:szCs w:val="20"/>
                <w:lang w:eastAsia="en-GB"/>
              </w:rPr>
            </w:pPr>
            <w:r w:rsidRPr="00F70761">
              <w:rPr>
                <w:rFonts w:ascii="Arial" w:hAnsi="Arial"/>
                <w:color w:val="000000"/>
                <w:sz w:val="20"/>
                <w:szCs w:val="20"/>
                <w:lang w:eastAsia="en-GB"/>
              </w:rPr>
              <w:t>Board Level</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EC51D9" w14:textId="77777777" w:rsidR="00C30543" w:rsidRPr="00F70761" w:rsidRDefault="00C30543" w:rsidP="00C30543">
            <w:pPr>
              <w:overflowPunct/>
              <w:autoSpaceDE/>
              <w:autoSpaceDN/>
              <w:adjustRightInd/>
              <w:spacing w:after="0" w:line="276" w:lineRule="auto"/>
              <w:textAlignment w:val="auto"/>
              <w:rPr>
                <w:rFonts w:ascii="Arial" w:hAnsi="Arial"/>
                <w:color w:val="000000"/>
                <w:sz w:val="20"/>
                <w:szCs w:val="20"/>
                <w:lang w:eastAsia="en-GB"/>
              </w:rPr>
            </w:pPr>
            <w:r w:rsidRPr="00F70761">
              <w:rPr>
                <w:rFonts w:ascii="Arial" w:hAnsi="Arial"/>
                <w:color w:val="000000"/>
                <w:sz w:val="20"/>
                <w:szCs w:val="20"/>
                <w:lang w:eastAsia="en-GB"/>
              </w:rPr>
              <w:t>Head of Intergration</w:t>
            </w:r>
          </w:p>
        </w:tc>
        <w:tc>
          <w:tcPr>
            <w:tcW w:w="2400" w:type="dxa"/>
            <w:tcBorders>
              <w:top w:val="single" w:sz="4" w:space="0" w:color="auto"/>
              <w:left w:val="nil"/>
              <w:bottom w:val="single" w:sz="4" w:space="0" w:color="auto"/>
              <w:right w:val="single" w:sz="4" w:space="0" w:color="auto"/>
            </w:tcBorders>
            <w:shd w:val="clear" w:color="000000" w:fill="FFFFFF"/>
            <w:noWrap/>
            <w:hideMark/>
          </w:tcPr>
          <w:p w14:paraId="620CAA40" w14:textId="46D9C0FF" w:rsidR="00C30543" w:rsidRPr="00F70761" w:rsidRDefault="00C30543" w:rsidP="00C30543">
            <w:pPr>
              <w:overflowPunct/>
              <w:autoSpaceDE/>
              <w:autoSpaceDN/>
              <w:adjustRightInd/>
              <w:spacing w:after="0" w:line="276" w:lineRule="auto"/>
              <w:textAlignment w:val="auto"/>
              <w:rPr>
                <w:rFonts w:ascii="Arial" w:hAnsi="Arial"/>
                <w:color w:val="000000"/>
                <w:sz w:val="20"/>
                <w:szCs w:val="20"/>
                <w:lang w:eastAsia="en-GB"/>
              </w:rPr>
            </w:pPr>
            <w:r w:rsidRPr="00365BA9">
              <w:rPr>
                <w:rFonts w:ascii="Arial" w:eastAsia="Arial" w:hAnsi="Arial"/>
              </w:rPr>
              <w:t>[REDACTED]</w:t>
            </w:r>
          </w:p>
        </w:tc>
      </w:tr>
      <w:tr w:rsidR="00C30543" w:rsidRPr="00F70761" w14:paraId="760D5129" w14:textId="77777777" w:rsidTr="00EB03A0">
        <w:trPr>
          <w:trHeight w:val="285"/>
        </w:trPr>
        <w:tc>
          <w:tcPr>
            <w:tcW w:w="3040" w:type="dxa"/>
            <w:tcBorders>
              <w:top w:val="nil"/>
              <w:left w:val="single" w:sz="8" w:space="0" w:color="auto"/>
              <w:bottom w:val="single" w:sz="4" w:space="0" w:color="auto"/>
              <w:right w:val="single" w:sz="4" w:space="0" w:color="auto"/>
            </w:tcBorders>
            <w:shd w:val="clear" w:color="auto" w:fill="auto"/>
            <w:noWrap/>
            <w:vAlign w:val="center"/>
            <w:hideMark/>
          </w:tcPr>
          <w:p w14:paraId="76E60EAF" w14:textId="77777777" w:rsidR="00C30543" w:rsidRPr="00F70761" w:rsidRDefault="00C30543" w:rsidP="00C30543">
            <w:pPr>
              <w:overflowPunct/>
              <w:autoSpaceDE/>
              <w:autoSpaceDN/>
              <w:adjustRightInd/>
              <w:spacing w:after="0" w:line="276" w:lineRule="auto"/>
              <w:textAlignment w:val="auto"/>
              <w:rPr>
                <w:rFonts w:ascii="Arial" w:hAnsi="Arial"/>
                <w:color w:val="000000"/>
                <w:sz w:val="20"/>
                <w:szCs w:val="20"/>
                <w:lang w:eastAsia="en-GB"/>
              </w:rPr>
            </w:pPr>
            <w:r w:rsidRPr="00F70761">
              <w:rPr>
                <w:rFonts w:ascii="Arial" w:hAnsi="Arial"/>
                <w:color w:val="000000"/>
                <w:sz w:val="20"/>
                <w:szCs w:val="20"/>
                <w:lang w:eastAsia="en-GB"/>
              </w:rPr>
              <w:t>Senior Level</w:t>
            </w:r>
          </w:p>
        </w:tc>
        <w:tc>
          <w:tcPr>
            <w:tcW w:w="3600" w:type="dxa"/>
            <w:tcBorders>
              <w:top w:val="nil"/>
              <w:left w:val="single" w:sz="4" w:space="0" w:color="auto"/>
              <w:bottom w:val="single" w:sz="4" w:space="0" w:color="auto"/>
              <w:right w:val="single" w:sz="4" w:space="0" w:color="auto"/>
            </w:tcBorders>
            <w:shd w:val="clear" w:color="auto" w:fill="auto"/>
            <w:vAlign w:val="bottom"/>
            <w:hideMark/>
          </w:tcPr>
          <w:p w14:paraId="72CE53D2" w14:textId="77777777" w:rsidR="00C30543" w:rsidRPr="00F70761" w:rsidRDefault="00C30543" w:rsidP="00C30543">
            <w:pPr>
              <w:overflowPunct/>
              <w:autoSpaceDE/>
              <w:autoSpaceDN/>
              <w:adjustRightInd/>
              <w:spacing w:after="0" w:line="276" w:lineRule="auto"/>
              <w:textAlignment w:val="auto"/>
              <w:rPr>
                <w:rFonts w:ascii="Arial" w:hAnsi="Arial"/>
                <w:color w:val="000000"/>
                <w:sz w:val="20"/>
                <w:szCs w:val="20"/>
                <w:lang w:eastAsia="en-GB"/>
              </w:rPr>
            </w:pPr>
            <w:r w:rsidRPr="00F70761">
              <w:rPr>
                <w:rFonts w:ascii="Arial" w:hAnsi="Arial"/>
                <w:color w:val="000000"/>
                <w:sz w:val="20"/>
                <w:szCs w:val="20"/>
                <w:lang w:eastAsia="en-GB"/>
              </w:rPr>
              <w:t>Project Director</w:t>
            </w:r>
          </w:p>
        </w:tc>
        <w:tc>
          <w:tcPr>
            <w:tcW w:w="2400" w:type="dxa"/>
            <w:tcBorders>
              <w:top w:val="nil"/>
              <w:left w:val="nil"/>
              <w:bottom w:val="single" w:sz="4" w:space="0" w:color="auto"/>
              <w:right w:val="single" w:sz="4" w:space="0" w:color="auto"/>
            </w:tcBorders>
            <w:shd w:val="clear" w:color="000000" w:fill="FFFFFF"/>
            <w:noWrap/>
            <w:hideMark/>
          </w:tcPr>
          <w:p w14:paraId="7072900E" w14:textId="32DDDFD9" w:rsidR="00C30543" w:rsidRPr="00F70761" w:rsidRDefault="00C30543" w:rsidP="00C30543">
            <w:pPr>
              <w:overflowPunct/>
              <w:autoSpaceDE/>
              <w:autoSpaceDN/>
              <w:adjustRightInd/>
              <w:spacing w:after="0" w:line="276" w:lineRule="auto"/>
              <w:textAlignment w:val="auto"/>
              <w:rPr>
                <w:rFonts w:ascii="Arial" w:hAnsi="Arial"/>
                <w:color w:val="000000"/>
                <w:sz w:val="20"/>
                <w:szCs w:val="20"/>
                <w:lang w:eastAsia="en-GB"/>
              </w:rPr>
            </w:pPr>
            <w:r w:rsidRPr="00365BA9">
              <w:rPr>
                <w:rFonts w:ascii="Arial" w:eastAsia="Arial" w:hAnsi="Arial"/>
              </w:rPr>
              <w:t>[REDACTED]</w:t>
            </w:r>
          </w:p>
        </w:tc>
      </w:tr>
      <w:tr w:rsidR="00C30543" w:rsidRPr="00F70761" w14:paraId="402ABF42" w14:textId="77777777" w:rsidTr="00EB03A0">
        <w:trPr>
          <w:trHeight w:val="285"/>
        </w:trPr>
        <w:tc>
          <w:tcPr>
            <w:tcW w:w="3040" w:type="dxa"/>
            <w:tcBorders>
              <w:top w:val="nil"/>
              <w:left w:val="single" w:sz="8" w:space="0" w:color="auto"/>
              <w:bottom w:val="single" w:sz="4" w:space="0" w:color="auto"/>
              <w:right w:val="single" w:sz="4" w:space="0" w:color="auto"/>
            </w:tcBorders>
            <w:shd w:val="clear" w:color="auto" w:fill="auto"/>
            <w:noWrap/>
            <w:vAlign w:val="center"/>
            <w:hideMark/>
          </w:tcPr>
          <w:p w14:paraId="77EF7745" w14:textId="77777777" w:rsidR="00C30543" w:rsidRPr="00F70761" w:rsidRDefault="00C30543" w:rsidP="00C30543">
            <w:pPr>
              <w:overflowPunct/>
              <w:autoSpaceDE/>
              <w:autoSpaceDN/>
              <w:adjustRightInd/>
              <w:spacing w:after="0" w:line="276" w:lineRule="auto"/>
              <w:textAlignment w:val="auto"/>
              <w:rPr>
                <w:rFonts w:ascii="Arial" w:hAnsi="Arial"/>
                <w:color w:val="000000"/>
                <w:sz w:val="20"/>
                <w:szCs w:val="20"/>
                <w:lang w:eastAsia="en-GB"/>
              </w:rPr>
            </w:pPr>
            <w:r w:rsidRPr="00F70761">
              <w:rPr>
                <w:rFonts w:ascii="Arial" w:hAnsi="Arial"/>
                <w:color w:val="000000"/>
                <w:sz w:val="20"/>
                <w:szCs w:val="20"/>
                <w:lang w:eastAsia="en-GB"/>
              </w:rPr>
              <w:t>Mid Level</w:t>
            </w:r>
          </w:p>
        </w:tc>
        <w:tc>
          <w:tcPr>
            <w:tcW w:w="3600" w:type="dxa"/>
            <w:tcBorders>
              <w:top w:val="nil"/>
              <w:left w:val="single" w:sz="4" w:space="0" w:color="auto"/>
              <w:bottom w:val="single" w:sz="4" w:space="0" w:color="auto"/>
              <w:right w:val="single" w:sz="4" w:space="0" w:color="auto"/>
            </w:tcBorders>
            <w:shd w:val="clear" w:color="auto" w:fill="auto"/>
            <w:vAlign w:val="bottom"/>
            <w:hideMark/>
          </w:tcPr>
          <w:p w14:paraId="38BF8921" w14:textId="77777777" w:rsidR="00C30543" w:rsidRPr="00F70761" w:rsidRDefault="00C30543" w:rsidP="00C30543">
            <w:pPr>
              <w:overflowPunct/>
              <w:autoSpaceDE/>
              <w:autoSpaceDN/>
              <w:adjustRightInd/>
              <w:spacing w:after="0" w:line="276" w:lineRule="auto"/>
              <w:textAlignment w:val="auto"/>
              <w:rPr>
                <w:rFonts w:ascii="Arial" w:hAnsi="Arial"/>
                <w:color w:val="000000"/>
                <w:sz w:val="20"/>
                <w:szCs w:val="20"/>
                <w:lang w:eastAsia="en-GB"/>
              </w:rPr>
            </w:pPr>
            <w:r w:rsidRPr="00F70761">
              <w:rPr>
                <w:rFonts w:ascii="Arial" w:hAnsi="Arial"/>
                <w:color w:val="000000"/>
                <w:sz w:val="20"/>
                <w:szCs w:val="20"/>
                <w:lang w:eastAsia="en-GB"/>
              </w:rPr>
              <w:t>Project Co-ordinator</w:t>
            </w:r>
          </w:p>
        </w:tc>
        <w:tc>
          <w:tcPr>
            <w:tcW w:w="2400" w:type="dxa"/>
            <w:tcBorders>
              <w:top w:val="nil"/>
              <w:left w:val="nil"/>
              <w:bottom w:val="single" w:sz="4" w:space="0" w:color="auto"/>
              <w:right w:val="single" w:sz="4" w:space="0" w:color="auto"/>
            </w:tcBorders>
            <w:shd w:val="clear" w:color="000000" w:fill="FFFFFF"/>
            <w:noWrap/>
            <w:hideMark/>
          </w:tcPr>
          <w:p w14:paraId="26FC8298" w14:textId="563EABB7" w:rsidR="00C30543" w:rsidRPr="00F70761" w:rsidRDefault="00C30543" w:rsidP="00C30543">
            <w:pPr>
              <w:overflowPunct/>
              <w:autoSpaceDE/>
              <w:autoSpaceDN/>
              <w:adjustRightInd/>
              <w:spacing w:after="0" w:line="276" w:lineRule="auto"/>
              <w:textAlignment w:val="auto"/>
              <w:rPr>
                <w:rFonts w:ascii="Arial" w:hAnsi="Arial"/>
                <w:color w:val="000000"/>
                <w:sz w:val="20"/>
                <w:szCs w:val="20"/>
                <w:lang w:eastAsia="en-GB"/>
              </w:rPr>
            </w:pPr>
            <w:r w:rsidRPr="00365BA9">
              <w:rPr>
                <w:rFonts w:ascii="Arial" w:eastAsia="Arial" w:hAnsi="Arial"/>
              </w:rPr>
              <w:t>[REDACTED]</w:t>
            </w:r>
          </w:p>
        </w:tc>
      </w:tr>
      <w:tr w:rsidR="00C30543" w:rsidRPr="00F70761" w14:paraId="77BC110B" w14:textId="77777777" w:rsidTr="00EB03A0">
        <w:trPr>
          <w:trHeight w:val="285"/>
        </w:trPr>
        <w:tc>
          <w:tcPr>
            <w:tcW w:w="3040" w:type="dxa"/>
            <w:tcBorders>
              <w:top w:val="nil"/>
              <w:left w:val="single" w:sz="8" w:space="0" w:color="auto"/>
              <w:bottom w:val="single" w:sz="4" w:space="0" w:color="auto"/>
              <w:right w:val="single" w:sz="4" w:space="0" w:color="auto"/>
            </w:tcBorders>
            <w:shd w:val="clear" w:color="auto" w:fill="auto"/>
            <w:noWrap/>
            <w:vAlign w:val="center"/>
            <w:hideMark/>
          </w:tcPr>
          <w:p w14:paraId="42F8301A" w14:textId="77777777" w:rsidR="00C30543" w:rsidRPr="00F70761" w:rsidRDefault="00C30543" w:rsidP="00C30543">
            <w:pPr>
              <w:overflowPunct/>
              <w:autoSpaceDE/>
              <w:autoSpaceDN/>
              <w:adjustRightInd/>
              <w:spacing w:after="0" w:line="276" w:lineRule="auto"/>
              <w:textAlignment w:val="auto"/>
              <w:rPr>
                <w:rFonts w:ascii="Arial" w:hAnsi="Arial"/>
                <w:color w:val="000000"/>
                <w:sz w:val="20"/>
                <w:szCs w:val="20"/>
                <w:lang w:eastAsia="en-GB"/>
              </w:rPr>
            </w:pPr>
            <w:r w:rsidRPr="00F70761">
              <w:rPr>
                <w:rFonts w:ascii="Arial" w:hAnsi="Arial"/>
                <w:color w:val="000000"/>
                <w:sz w:val="20"/>
                <w:szCs w:val="20"/>
                <w:lang w:eastAsia="en-GB"/>
              </w:rPr>
              <w:t>Senior Level</w:t>
            </w:r>
          </w:p>
        </w:tc>
        <w:tc>
          <w:tcPr>
            <w:tcW w:w="3600" w:type="dxa"/>
            <w:tcBorders>
              <w:top w:val="nil"/>
              <w:left w:val="single" w:sz="4" w:space="0" w:color="auto"/>
              <w:bottom w:val="single" w:sz="4" w:space="0" w:color="auto"/>
              <w:right w:val="single" w:sz="4" w:space="0" w:color="auto"/>
            </w:tcBorders>
            <w:shd w:val="clear" w:color="auto" w:fill="auto"/>
            <w:vAlign w:val="bottom"/>
            <w:hideMark/>
          </w:tcPr>
          <w:p w14:paraId="465A2937" w14:textId="77777777" w:rsidR="00C30543" w:rsidRPr="00F70761" w:rsidRDefault="00C30543" w:rsidP="00C30543">
            <w:pPr>
              <w:overflowPunct/>
              <w:autoSpaceDE/>
              <w:autoSpaceDN/>
              <w:adjustRightInd/>
              <w:spacing w:after="0" w:line="276" w:lineRule="auto"/>
              <w:textAlignment w:val="auto"/>
              <w:rPr>
                <w:rFonts w:ascii="Arial" w:hAnsi="Arial"/>
                <w:color w:val="000000"/>
                <w:sz w:val="20"/>
                <w:szCs w:val="20"/>
                <w:lang w:eastAsia="en-GB"/>
              </w:rPr>
            </w:pPr>
            <w:r w:rsidRPr="00F70761">
              <w:rPr>
                <w:rFonts w:ascii="Arial" w:hAnsi="Arial"/>
                <w:color w:val="000000"/>
                <w:sz w:val="20"/>
                <w:szCs w:val="20"/>
                <w:lang w:eastAsia="en-GB"/>
              </w:rPr>
              <w:t xml:space="preserve">Production Manager </w:t>
            </w:r>
          </w:p>
        </w:tc>
        <w:tc>
          <w:tcPr>
            <w:tcW w:w="2400" w:type="dxa"/>
            <w:tcBorders>
              <w:top w:val="nil"/>
              <w:left w:val="nil"/>
              <w:bottom w:val="single" w:sz="4" w:space="0" w:color="auto"/>
              <w:right w:val="single" w:sz="4" w:space="0" w:color="auto"/>
            </w:tcBorders>
            <w:shd w:val="clear" w:color="000000" w:fill="FFFFFF"/>
            <w:noWrap/>
            <w:hideMark/>
          </w:tcPr>
          <w:p w14:paraId="0BEBFFAC" w14:textId="046962C4" w:rsidR="00C30543" w:rsidRPr="00F70761" w:rsidRDefault="00C30543" w:rsidP="00C30543">
            <w:pPr>
              <w:overflowPunct/>
              <w:autoSpaceDE/>
              <w:autoSpaceDN/>
              <w:adjustRightInd/>
              <w:spacing w:after="0" w:line="276" w:lineRule="auto"/>
              <w:textAlignment w:val="auto"/>
              <w:rPr>
                <w:rFonts w:ascii="Arial" w:hAnsi="Arial"/>
                <w:color w:val="000000"/>
                <w:sz w:val="20"/>
                <w:szCs w:val="20"/>
                <w:lang w:eastAsia="en-GB"/>
              </w:rPr>
            </w:pPr>
            <w:r w:rsidRPr="00365BA9">
              <w:rPr>
                <w:rFonts w:ascii="Arial" w:eastAsia="Arial" w:hAnsi="Arial"/>
              </w:rPr>
              <w:t>[REDACTED]</w:t>
            </w:r>
          </w:p>
        </w:tc>
      </w:tr>
      <w:tr w:rsidR="00C30543" w:rsidRPr="00F70761" w14:paraId="0AAF93C2" w14:textId="77777777" w:rsidTr="00EB03A0">
        <w:trPr>
          <w:trHeight w:val="285"/>
        </w:trPr>
        <w:tc>
          <w:tcPr>
            <w:tcW w:w="3040" w:type="dxa"/>
            <w:tcBorders>
              <w:top w:val="nil"/>
              <w:left w:val="single" w:sz="8" w:space="0" w:color="auto"/>
              <w:bottom w:val="single" w:sz="4" w:space="0" w:color="auto"/>
              <w:right w:val="single" w:sz="4" w:space="0" w:color="auto"/>
            </w:tcBorders>
            <w:shd w:val="clear" w:color="000000" w:fill="FFFFFF"/>
            <w:noWrap/>
            <w:vAlign w:val="bottom"/>
            <w:hideMark/>
          </w:tcPr>
          <w:p w14:paraId="04E6CF9B" w14:textId="77777777" w:rsidR="00C30543" w:rsidRPr="00F70761" w:rsidRDefault="00C30543" w:rsidP="00C30543">
            <w:pPr>
              <w:overflowPunct/>
              <w:autoSpaceDE/>
              <w:autoSpaceDN/>
              <w:adjustRightInd/>
              <w:spacing w:after="0" w:line="276" w:lineRule="auto"/>
              <w:textAlignment w:val="auto"/>
              <w:rPr>
                <w:rFonts w:ascii="Arial" w:hAnsi="Arial"/>
                <w:color w:val="000000"/>
                <w:sz w:val="20"/>
                <w:szCs w:val="20"/>
                <w:lang w:eastAsia="en-GB"/>
              </w:rPr>
            </w:pPr>
            <w:r w:rsidRPr="00F70761">
              <w:rPr>
                <w:rFonts w:ascii="Arial" w:hAnsi="Arial"/>
                <w:color w:val="000000"/>
                <w:sz w:val="20"/>
                <w:szCs w:val="20"/>
                <w:lang w:eastAsia="en-GB"/>
              </w:rPr>
              <w:t>Board Level</w:t>
            </w:r>
          </w:p>
        </w:tc>
        <w:tc>
          <w:tcPr>
            <w:tcW w:w="3600" w:type="dxa"/>
            <w:tcBorders>
              <w:top w:val="nil"/>
              <w:left w:val="single" w:sz="4" w:space="0" w:color="auto"/>
              <w:bottom w:val="single" w:sz="4" w:space="0" w:color="auto"/>
              <w:right w:val="single" w:sz="4" w:space="0" w:color="auto"/>
            </w:tcBorders>
            <w:shd w:val="clear" w:color="auto" w:fill="auto"/>
            <w:vAlign w:val="bottom"/>
            <w:hideMark/>
          </w:tcPr>
          <w:p w14:paraId="25B7237C" w14:textId="77777777" w:rsidR="00C30543" w:rsidRPr="00F70761" w:rsidRDefault="00C30543" w:rsidP="00C30543">
            <w:pPr>
              <w:overflowPunct/>
              <w:autoSpaceDE/>
              <w:autoSpaceDN/>
              <w:adjustRightInd/>
              <w:spacing w:after="0" w:line="276" w:lineRule="auto"/>
              <w:textAlignment w:val="auto"/>
              <w:rPr>
                <w:rFonts w:ascii="Arial" w:hAnsi="Arial"/>
                <w:color w:val="000000"/>
                <w:sz w:val="20"/>
                <w:szCs w:val="20"/>
                <w:lang w:eastAsia="en-GB"/>
              </w:rPr>
            </w:pPr>
            <w:r w:rsidRPr="00F70761">
              <w:rPr>
                <w:rFonts w:ascii="Arial" w:hAnsi="Arial"/>
                <w:color w:val="000000"/>
                <w:sz w:val="20"/>
                <w:szCs w:val="20"/>
                <w:lang w:eastAsia="en-GB"/>
              </w:rPr>
              <w:t>Public Relations Director</w:t>
            </w:r>
          </w:p>
        </w:tc>
        <w:tc>
          <w:tcPr>
            <w:tcW w:w="2400" w:type="dxa"/>
            <w:tcBorders>
              <w:top w:val="nil"/>
              <w:left w:val="nil"/>
              <w:bottom w:val="single" w:sz="4" w:space="0" w:color="auto"/>
              <w:right w:val="single" w:sz="4" w:space="0" w:color="auto"/>
            </w:tcBorders>
            <w:shd w:val="clear" w:color="000000" w:fill="FFFFFF"/>
            <w:noWrap/>
            <w:hideMark/>
          </w:tcPr>
          <w:p w14:paraId="7DD90C08" w14:textId="19CEC569" w:rsidR="00C30543" w:rsidRPr="00F70761" w:rsidRDefault="00C30543" w:rsidP="00C30543">
            <w:pPr>
              <w:overflowPunct/>
              <w:autoSpaceDE/>
              <w:autoSpaceDN/>
              <w:adjustRightInd/>
              <w:spacing w:after="0" w:line="276" w:lineRule="auto"/>
              <w:textAlignment w:val="auto"/>
              <w:rPr>
                <w:rFonts w:ascii="Arial" w:hAnsi="Arial"/>
                <w:color w:val="000000"/>
                <w:sz w:val="20"/>
                <w:szCs w:val="20"/>
                <w:lang w:eastAsia="en-GB"/>
              </w:rPr>
            </w:pPr>
            <w:r w:rsidRPr="00365BA9">
              <w:rPr>
                <w:rFonts w:ascii="Arial" w:eastAsia="Arial" w:hAnsi="Arial"/>
              </w:rPr>
              <w:t>[REDACTED]</w:t>
            </w:r>
          </w:p>
        </w:tc>
      </w:tr>
      <w:tr w:rsidR="00C30543" w:rsidRPr="00F70761" w14:paraId="2BFCE1A4" w14:textId="77777777" w:rsidTr="00EB03A0">
        <w:trPr>
          <w:trHeight w:val="285"/>
        </w:trPr>
        <w:tc>
          <w:tcPr>
            <w:tcW w:w="3040" w:type="dxa"/>
            <w:tcBorders>
              <w:top w:val="nil"/>
              <w:left w:val="single" w:sz="8" w:space="0" w:color="auto"/>
              <w:bottom w:val="single" w:sz="4" w:space="0" w:color="auto"/>
              <w:right w:val="single" w:sz="4" w:space="0" w:color="auto"/>
            </w:tcBorders>
            <w:shd w:val="clear" w:color="auto" w:fill="auto"/>
            <w:noWrap/>
            <w:vAlign w:val="center"/>
            <w:hideMark/>
          </w:tcPr>
          <w:p w14:paraId="0CC42EE7" w14:textId="77777777" w:rsidR="00C30543" w:rsidRPr="00F70761" w:rsidRDefault="00C30543" w:rsidP="00C30543">
            <w:pPr>
              <w:overflowPunct/>
              <w:autoSpaceDE/>
              <w:autoSpaceDN/>
              <w:adjustRightInd/>
              <w:spacing w:after="0" w:line="276" w:lineRule="auto"/>
              <w:textAlignment w:val="auto"/>
              <w:rPr>
                <w:rFonts w:ascii="Arial" w:hAnsi="Arial"/>
                <w:color w:val="000000"/>
                <w:sz w:val="20"/>
                <w:szCs w:val="20"/>
                <w:lang w:eastAsia="en-GB"/>
              </w:rPr>
            </w:pPr>
            <w:r w:rsidRPr="00F70761">
              <w:rPr>
                <w:rFonts w:ascii="Arial" w:hAnsi="Arial"/>
                <w:color w:val="000000"/>
                <w:sz w:val="20"/>
                <w:szCs w:val="20"/>
                <w:lang w:eastAsia="en-GB"/>
              </w:rPr>
              <w:t>Mid Level</w:t>
            </w:r>
          </w:p>
        </w:tc>
        <w:tc>
          <w:tcPr>
            <w:tcW w:w="3600" w:type="dxa"/>
            <w:tcBorders>
              <w:top w:val="nil"/>
              <w:left w:val="single" w:sz="4" w:space="0" w:color="auto"/>
              <w:bottom w:val="single" w:sz="4" w:space="0" w:color="auto"/>
              <w:right w:val="single" w:sz="4" w:space="0" w:color="auto"/>
            </w:tcBorders>
            <w:shd w:val="clear" w:color="auto" w:fill="auto"/>
            <w:vAlign w:val="bottom"/>
            <w:hideMark/>
          </w:tcPr>
          <w:p w14:paraId="5D481AF3" w14:textId="77777777" w:rsidR="00C30543" w:rsidRPr="00F70761" w:rsidRDefault="00C30543" w:rsidP="00C30543">
            <w:pPr>
              <w:overflowPunct/>
              <w:autoSpaceDE/>
              <w:autoSpaceDN/>
              <w:adjustRightInd/>
              <w:spacing w:after="0" w:line="276" w:lineRule="auto"/>
              <w:textAlignment w:val="auto"/>
              <w:rPr>
                <w:rFonts w:ascii="Arial" w:hAnsi="Arial"/>
                <w:color w:val="000000"/>
                <w:sz w:val="20"/>
                <w:szCs w:val="20"/>
                <w:lang w:eastAsia="en-GB"/>
              </w:rPr>
            </w:pPr>
            <w:r w:rsidRPr="00F70761">
              <w:rPr>
                <w:rFonts w:ascii="Arial" w:hAnsi="Arial"/>
                <w:color w:val="000000"/>
                <w:sz w:val="20"/>
                <w:szCs w:val="20"/>
                <w:lang w:eastAsia="en-GB"/>
              </w:rPr>
              <w:t>PR Co-ordinator</w:t>
            </w:r>
          </w:p>
        </w:tc>
        <w:tc>
          <w:tcPr>
            <w:tcW w:w="2400" w:type="dxa"/>
            <w:tcBorders>
              <w:top w:val="nil"/>
              <w:left w:val="nil"/>
              <w:bottom w:val="single" w:sz="4" w:space="0" w:color="auto"/>
              <w:right w:val="single" w:sz="4" w:space="0" w:color="auto"/>
            </w:tcBorders>
            <w:shd w:val="clear" w:color="000000" w:fill="FFFFFF"/>
            <w:noWrap/>
            <w:hideMark/>
          </w:tcPr>
          <w:p w14:paraId="323EBD9C" w14:textId="170993E8" w:rsidR="00C30543" w:rsidRPr="00F70761" w:rsidRDefault="00C30543" w:rsidP="00C30543">
            <w:pPr>
              <w:overflowPunct/>
              <w:autoSpaceDE/>
              <w:autoSpaceDN/>
              <w:adjustRightInd/>
              <w:spacing w:after="0" w:line="276" w:lineRule="auto"/>
              <w:textAlignment w:val="auto"/>
              <w:rPr>
                <w:rFonts w:ascii="Arial" w:hAnsi="Arial"/>
                <w:color w:val="000000"/>
                <w:sz w:val="20"/>
                <w:szCs w:val="20"/>
                <w:lang w:eastAsia="en-GB"/>
              </w:rPr>
            </w:pPr>
            <w:r w:rsidRPr="00365BA9">
              <w:rPr>
                <w:rFonts w:ascii="Arial" w:eastAsia="Arial" w:hAnsi="Arial"/>
              </w:rPr>
              <w:t>[REDACTED]</w:t>
            </w:r>
          </w:p>
        </w:tc>
      </w:tr>
      <w:tr w:rsidR="00C30543" w:rsidRPr="00F70761" w14:paraId="1D7EB96D" w14:textId="77777777" w:rsidTr="00EB03A0">
        <w:trPr>
          <w:trHeight w:val="285"/>
        </w:trPr>
        <w:tc>
          <w:tcPr>
            <w:tcW w:w="3040" w:type="dxa"/>
            <w:tcBorders>
              <w:top w:val="nil"/>
              <w:left w:val="single" w:sz="8" w:space="0" w:color="auto"/>
              <w:bottom w:val="single" w:sz="4" w:space="0" w:color="auto"/>
              <w:right w:val="single" w:sz="4" w:space="0" w:color="auto"/>
            </w:tcBorders>
            <w:shd w:val="clear" w:color="auto" w:fill="auto"/>
            <w:noWrap/>
            <w:vAlign w:val="center"/>
            <w:hideMark/>
          </w:tcPr>
          <w:p w14:paraId="1F690D7F" w14:textId="77777777" w:rsidR="00C30543" w:rsidRPr="00F70761" w:rsidRDefault="00C30543" w:rsidP="00C30543">
            <w:pPr>
              <w:overflowPunct/>
              <w:autoSpaceDE/>
              <w:autoSpaceDN/>
              <w:adjustRightInd/>
              <w:spacing w:after="0" w:line="276" w:lineRule="auto"/>
              <w:textAlignment w:val="auto"/>
              <w:rPr>
                <w:rFonts w:ascii="Arial" w:hAnsi="Arial"/>
                <w:color w:val="000000"/>
                <w:sz w:val="20"/>
                <w:szCs w:val="20"/>
                <w:lang w:eastAsia="en-GB"/>
              </w:rPr>
            </w:pPr>
            <w:r w:rsidRPr="00F70761">
              <w:rPr>
                <w:rFonts w:ascii="Arial" w:hAnsi="Arial"/>
                <w:color w:val="000000"/>
                <w:sz w:val="20"/>
                <w:szCs w:val="20"/>
                <w:lang w:eastAsia="en-GB"/>
              </w:rPr>
              <w:t>Senior Level</w:t>
            </w:r>
          </w:p>
        </w:tc>
        <w:tc>
          <w:tcPr>
            <w:tcW w:w="3600" w:type="dxa"/>
            <w:tcBorders>
              <w:top w:val="nil"/>
              <w:left w:val="single" w:sz="4" w:space="0" w:color="auto"/>
              <w:bottom w:val="single" w:sz="4" w:space="0" w:color="auto"/>
              <w:right w:val="single" w:sz="4" w:space="0" w:color="auto"/>
            </w:tcBorders>
            <w:shd w:val="clear" w:color="auto" w:fill="auto"/>
            <w:vAlign w:val="bottom"/>
            <w:hideMark/>
          </w:tcPr>
          <w:p w14:paraId="1C378E77" w14:textId="77777777" w:rsidR="00C30543" w:rsidRPr="00F70761" w:rsidRDefault="00C30543" w:rsidP="00C30543">
            <w:pPr>
              <w:overflowPunct/>
              <w:autoSpaceDE/>
              <w:autoSpaceDN/>
              <w:adjustRightInd/>
              <w:spacing w:after="0" w:line="276" w:lineRule="auto"/>
              <w:textAlignment w:val="auto"/>
              <w:rPr>
                <w:rFonts w:ascii="Arial" w:hAnsi="Arial"/>
                <w:color w:val="000000"/>
                <w:sz w:val="20"/>
                <w:szCs w:val="20"/>
                <w:lang w:eastAsia="en-GB"/>
              </w:rPr>
            </w:pPr>
            <w:r w:rsidRPr="00F70761">
              <w:rPr>
                <w:rFonts w:ascii="Arial" w:hAnsi="Arial"/>
                <w:color w:val="000000"/>
                <w:sz w:val="20"/>
                <w:szCs w:val="20"/>
                <w:lang w:eastAsia="en-GB"/>
              </w:rPr>
              <w:t xml:space="preserve">Media Broadcast Manager </w:t>
            </w:r>
          </w:p>
        </w:tc>
        <w:tc>
          <w:tcPr>
            <w:tcW w:w="2400" w:type="dxa"/>
            <w:tcBorders>
              <w:top w:val="nil"/>
              <w:left w:val="nil"/>
              <w:bottom w:val="single" w:sz="4" w:space="0" w:color="auto"/>
              <w:right w:val="single" w:sz="4" w:space="0" w:color="auto"/>
            </w:tcBorders>
            <w:shd w:val="clear" w:color="000000" w:fill="FFFFFF"/>
            <w:noWrap/>
            <w:hideMark/>
          </w:tcPr>
          <w:p w14:paraId="1A613018" w14:textId="5B3A745D" w:rsidR="00C30543" w:rsidRPr="00F70761" w:rsidRDefault="00C30543" w:rsidP="00C30543">
            <w:pPr>
              <w:overflowPunct/>
              <w:autoSpaceDE/>
              <w:autoSpaceDN/>
              <w:adjustRightInd/>
              <w:spacing w:after="0" w:line="276" w:lineRule="auto"/>
              <w:textAlignment w:val="auto"/>
              <w:rPr>
                <w:rFonts w:ascii="Arial" w:hAnsi="Arial"/>
                <w:color w:val="000000"/>
                <w:sz w:val="20"/>
                <w:szCs w:val="20"/>
                <w:lang w:eastAsia="en-GB"/>
              </w:rPr>
            </w:pPr>
            <w:r w:rsidRPr="00365BA9">
              <w:rPr>
                <w:rFonts w:ascii="Arial" w:eastAsia="Arial" w:hAnsi="Arial"/>
              </w:rPr>
              <w:t>[REDACTED]</w:t>
            </w:r>
          </w:p>
        </w:tc>
      </w:tr>
      <w:tr w:rsidR="00C30543" w:rsidRPr="00F70761" w14:paraId="0C84F0DF" w14:textId="77777777" w:rsidTr="00DE7E1C">
        <w:trPr>
          <w:trHeight w:val="285"/>
        </w:trPr>
        <w:tc>
          <w:tcPr>
            <w:tcW w:w="3040" w:type="dxa"/>
            <w:tcBorders>
              <w:top w:val="nil"/>
              <w:left w:val="single" w:sz="8" w:space="0" w:color="auto"/>
              <w:bottom w:val="single" w:sz="4" w:space="0" w:color="auto"/>
              <w:right w:val="single" w:sz="4" w:space="0" w:color="auto"/>
            </w:tcBorders>
            <w:shd w:val="clear" w:color="auto" w:fill="auto"/>
            <w:noWrap/>
            <w:vAlign w:val="center"/>
            <w:hideMark/>
          </w:tcPr>
          <w:p w14:paraId="219C40A0" w14:textId="77777777" w:rsidR="00C30543" w:rsidRPr="00F70761" w:rsidRDefault="00C30543" w:rsidP="00C30543">
            <w:pPr>
              <w:overflowPunct/>
              <w:autoSpaceDE/>
              <w:autoSpaceDN/>
              <w:adjustRightInd/>
              <w:spacing w:after="0" w:line="276" w:lineRule="auto"/>
              <w:textAlignment w:val="auto"/>
              <w:rPr>
                <w:rFonts w:ascii="Arial" w:hAnsi="Arial"/>
                <w:color w:val="000000"/>
                <w:sz w:val="20"/>
                <w:szCs w:val="20"/>
                <w:lang w:eastAsia="en-GB"/>
              </w:rPr>
            </w:pPr>
            <w:r w:rsidRPr="00F70761">
              <w:rPr>
                <w:rFonts w:ascii="Arial" w:hAnsi="Arial"/>
                <w:color w:val="000000"/>
                <w:sz w:val="20"/>
                <w:szCs w:val="20"/>
                <w:lang w:eastAsia="en-GB"/>
              </w:rPr>
              <w:lastRenderedPageBreak/>
              <w:t>Senior Level</w:t>
            </w:r>
          </w:p>
        </w:tc>
        <w:tc>
          <w:tcPr>
            <w:tcW w:w="3600" w:type="dxa"/>
            <w:tcBorders>
              <w:top w:val="nil"/>
              <w:left w:val="single" w:sz="4" w:space="0" w:color="auto"/>
              <w:bottom w:val="single" w:sz="4" w:space="0" w:color="auto"/>
              <w:right w:val="single" w:sz="4" w:space="0" w:color="auto"/>
            </w:tcBorders>
            <w:shd w:val="clear" w:color="auto" w:fill="auto"/>
            <w:vAlign w:val="bottom"/>
            <w:hideMark/>
          </w:tcPr>
          <w:p w14:paraId="0267EC2E" w14:textId="77777777" w:rsidR="00C30543" w:rsidRPr="00F70761" w:rsidRDefault="00C30543" w:rsidP="00C30543">
            <w:pPr>
              <w:overflowPunct/>
              <w:autoSpaceDE/>
              <w:autoSpaceDN/>
              <w:adjustRightInd/>
              <w:spacing w:after="0" w:line="276" w:lineRule="auto"/>
              <w:textAlignment w:val="auto"/>
              <w:rPr>
                <w:rFonts w:ascii="Arial" w:hAnsi="Arial"/>
                <w:color w:val="000000"/>
                <w:sz w:val="20"/>
                <w:szCs w:val="20"/>
                <w:lang w:eastAsia="en-GB"/>
              </w:rPr>
            </w:pPr>
            <w:r w:rsidRPr="00F70761">
              <w:rPr>
                <w:rFonts w:ascii="Arial" w:hAnsi="Arial"/>
                <w:color w:val="000000"/>
                <w:sz w:val="20"/>
                <w:szCs w:val="20"/>
                <w:lang w:eastAsia="en-GB"/>
              </w:rPr>
              <w:t>Lead Designer</w:t>
            </w:r>
          </w:p>
        </w:tc>
        <w:tc>
          <w:tcPr>
            <w:tcW w:w="2400" w:type="dxa"/>
            <w:tcBorders>
              <w:top w:val="nil"/>
              <w:left w:val="nil"/>
              <w:bottom w:val="single" w:sz="4" w:space="0" w:color="auto"/>
              <w:right w:val="single" w:sz="4" w:space="0" w:color="auto"/>
            </w:tcBorders>
            <w:shd w:val="clear" w:color="000000" w:fill="FFFFFF"/>
            <w:noWrap/>
            <w:hideMark/>
          </w:tcPr>
          <w:p w14:paraId="67DC6112" w14:textId="7D6D8C7F" w:rsidR="00C30543" w:rsidRPr="00F70761" w:rsidRDefault="00C30543" w:rsidP="00C30543">
            <w:pPr>
              <w:overflowPunct/>
              <w:autoSpaceDE/>
              <w:autoSpaceDN/>
              <w:adjustRightInd/>
              <w:spacing w:after="0" w:line="276" w:lineRule="auto"/>
              <w:textAlignment w:val="auto"/>
              <w:rPr>
                <w:rFonts w:ascii="Arial" w:hAnsi="Arial"/>
                <w:color w:val="000000"/>
                <w:sz w:val="20"/>
                <w:szCs w:val="20"/>
                <w:lang w:eastAsia="en-GB"/>
              </w:rPr>
            </w:pPr>
            <w:r w:rsidRPr="004A40DC">
              <w:rPr>
                <w:rFonts w:ascii="Arial" w:eastAsia="Arial" w:hAnsi="Arial"/>
              </w:rPr>
              <w:t>[REDACTED]</w:t>
            </w:r>
          </w:p>
        </w:tc>
      </w:tr>
      <w:tr w:rsidR="00C30543" w:rsidRPr="00F70761" w14:paraId="54024799" w14:textId="77777777" w:rsidTr="00DE7E1C">
        <w:trPr>
          <w:trHeight w:val="285"/>
        </w:trPr>
        <w:tc>
          <w:tcPr>
            <w:tcW w:w="3040" w:type="dxa"/>
            <w:tcBorders>
              <w:top w:val="nil"/>
              <w:left w:val="single" w:sz="8" w:space="0" w:color="auto"/>
              <w:bottom w:val="single" w:sz="4" w:space="0" w:color="auto"/>
              <w:right w:val="single" w:sz="4" w:space="0" w:color="auto"/>
            </w:tcBorders>
            <w:shd w:val="clear" w:color="auto" w:fill="auto"/>
            <w:noWrap/>
            <w:vAlign w:val="center"/>
            <w:hideMark/>
          </w:tcPr>
          <w:p w14:paraId="631952C2" w14:textId="77777777" w:rsidR="00C30543" w:rsidRPr="00F70761" w:rsidRDefault="00C30543" w:rsidP="00C30543">
            <w:pPr>
              <w:overflowPunct/>
              <w:autoSpaceDE/>
              <w:autoSpaceDN/>
              <w:adjustRightInd/>
              <w:spacing w:after="0" w:line="276" w:lineRule="auto"/>
              <w:textAlignment w:val="auto"/>
              <w:rPr>
                <w:rFonts w:ascii="Arial" w:hAnsi="Arial"/>
                <w:color w:val="000000"/>
                <w:sz w:val="20"/>
                <w:szCs w:val="20"/>
                <w:lang w:eastAsia="en-GB"/>
              </w:rPr>
            </w:pPr>
            <w:r w:rsidRPr="00F70761">
              <w:rPr>
                <w:rFonts w:ascii="Arial" w:hAnsi="Arial"/>
                <w:color w:val="000000"/>
                <w:sz w:val="20"/>
                <w:szCs w:val="20"/>
                <w:lang w:eastAsia="en-GB"/>
              </w:rPr>
              <w:t>Mid Level</w:t>
            </w:r>
          </w:p>
        </w:tc>
        <w:tc>
          <w:tcPr>
            <w:tcW w:w="3600" w:type="dxa"/>
            <w:tcBorders>
              <w:top w:val="nil"/>
              <w:left w:val="single" w:sz="4" w:space="0" w:color="auto"/>
              <w:bottom w:val="single" w:sz="4" w:space="0" w:color="auto"/>
              <w:right w:val="single" w:sz="4" w:space="0" w:color="auto"/>
            </w:tcBorders>
            <w:shd w:val="clear" w:color="auto" w:fill="auto"/>
            <w:vAlign w:val="bottom"/>
            <w:hideMark/>
          </w:tcPr>
          <w:p w14:paraId="5D88BBB5" w14:textId="77777777" w:rsidR="00C30543" w:rsidRPr="00F70761" w:rsidRDefault="00C30543" w:rsidP="00C30543">
            <w:pPr>
              <w:overflowPunct/>
              <w:autoSpaceDE/>
              <w:autoSpaceDN/>
              <w:adjustRightInd/>
              <w:spacing w:after="0" w:line="276" w:lineRule="auto"/>
              <w:textAlignment w:val="auto"/>
              <w:rPr>
                <w:rFonts w:ascii="Arial" w:hAnsi="Arial"/>
                <w:color w:val="000000"/>
                <w:sz w:val="20"/>
                <w:szCs w:val="20"/>
                <w:lang w:eastAsia="en-GB"/>
              </w:rPr>
            </w:pPr>
            <w:r w:rsidRPr="00F70761">
              <w:rPr>
                <w:rFonts w:ascii="Arial" w:hAnsi="Arial"/>
                <w:color w:val="000000"/>
                <w:sz w:val="20"/>
                <w:szCs w:val="20"/>
                <w:lang w:eastAsia="en-GB"/>
              </w:rPr>
              <w:t>3D Designer</w:t>
            </w:r>
          </w:p>
        </w:tc>
        <w:tc>
          <w:tcPr>
            <w:tcW w:w="2400" w:type="dxa"/>
            <w:tcBorders>
              <w:top w:val="nil"/>
              <w:left w:val="nil"/>
              <w:bottom w:val="single" w:sz="4" w:space="0" w:color="auto"/>
              <w:right w:val="single" w:sz="4" w:space="0" w:color="auto"/>
            </w:tcBorders>
            <w:shd w:val="clear" w:color="000000" w:fill="FFFFFF"/>
            <w:noWrap/>
            <w:hideMark/>
          </w:tcPr>
          <w:p w14:paraId="619609C9" w14:textId="05575A6C" w:rsidR="00C30543" w:rsidRPr="00F70761" w:rsidRDefault="00C30543" w:rsidP="00C30543">
            <w:pPr>
              <w:overflowPunct/>
              <w:autoSpaceDE/>
              <w:autoSpaceDN/>
              <w:adjustRightInd/>
              <w:spacing w:after="0" w:line="276" w:lineRule="auto"/>
              <w:textAlignment w:val="auto"/>
              <w:rPr>
                <w:rFonts w:ascii="Arial" w:hAnsi="Arial"/>
                <w:color w:val="000000"/>
                <w:sz w:val="20"/>
                <w:szCs w:val="20"/>
                <w:lang w:eastAsia="en-GB"/>
              </w:rPr>
            </w:pPr>
            <w:r w:rsidRPr="004A40DC">
              <w:rPr>
                <w:rFonts w:ascii="Arial" w:eastAsia="Arial" w:hAnsi="Arial"/>
              </w:rPr>
              <w:t>[REDACTED]</w:t>
            </w:r>
          </w:p>
        </w:tc>
      </w:tr>
      <w:tr w:rsidR="00C30543" w:rsidRPr="00F70761" w14:paraId="443C9126" w14:textId="77777777" w:rsidTr="00DE7E1C">
        <w:trPr>
          <w:trHeight w:val="285"/>
        </w:trPr>
        <w:tc>
          <w:tcPr>
            <w:tcW w:w="3040" w:type="dxa"/>
            <w:tcBorders>
              <w:top w:val="nil"/>
              <w:left w:val="single" w:sz="8" w:space="0" w:color="auto"/>
              <w:bottom w:val="single" w:sz="4" w:space="0" w:color="auto"/>
              <w:right w:val="single" w:sz="4" w:space="0" w:color="auto"/>
            </w:tcBorders>
            <w:shd w:val="clear" w:color="auto" w:fill="auto"/>
            <w:noWrap/>
            <w:vAlign w:val="center"/>
            <w:hideMark/>
          </w:tcPr>
          <w:p w14:paraId="7681A1C7" w14:textId="77777777" w:rsidR="00C30543" w:rsidRPr="00F70761" w:rsidRDefault="00C30543" w:rsidP="00C30543">
            <w:pPr>
              <w:overflowPunct/>
              <w:autoSpaceDE/>
              <w:autoSpaceDN/>
              <w:adjustRightInd/>
              <w:spacing w:after="0" w:line="276" w:lineRule="auto"/>
              <w:textAlignment w:val="auto"/>
              <w:rPr>
                <w:rFonts w:ascii="Arial" w:hAnsi="Arial"/>
                <w:color w:val="000000"/>
                <w:sz w:val="20"/>
                <w:szCs w:val="20"/>
                <w:lang w:eastAsia="en-GB"/>
              </w:rPr>
            </w:pPr>
            <w:r w:rsidRPr="00F70761">
              <w:rPr>
                <w:rFonts w:ascii="Arial" w:hAnsi="Arial"/>
                <w:color w:val="000000"/>
                <w:sz w:val="20"/>
                <w:szCs w:val="20"/>
                <w:lang w:eastAsia="en-GB"/>
              </w:rPr>
              <w:t>Mid Level</w:t>
            </w:r>
          </w:p>
        </w:tc>
        <w:tc>
          <w:tcPr>
            <w:tcW w:w="3600" w:type="dxa"/>
            <w:tcBorders>
              <w:top w:val="nil"/>
              <w:left w:val="single" w:sz="4" w:space="0" w:color="auto"/>
              <w:bottom w:val="single" w:sz="4" w:space="0" w:color="auto"/>
              <w:right w:val="single" w:sz="4" w:space="0" w:color="auto"/>
            </w:tcBorders>
            <w:shd w:val="clear" w:color="auto" w:fill="auto"/>
            <w:vAlign w:val="bottom"/>
            <w:hideMark/>
          </w:tcPr>
          <w:p w14:paraId="66285064" w14:textId="77777777" w:rsidR="00C30543" w:rsidRPr="00F70761" w:rsidRDefault="00C30543" w:rsidP="00C30543">
            <w:pPr>
              <w:overflowPunct/>
              <w:autoSpaceDE/>
              <w:autoSpaceDN/>
              <w:adjustRightInd/>
              <w:spacing w:after="0" w:line="276" w:lineRule="auto"/>
              <w:textAlignment w:val="auto"/>
              <w:rPr>
                <w:rFonts w:ascii="Arial" w:hAnsi="Arial"/>
                <w:color w:val="000000"/>
                <w:sz w:val="20"/>
                <w:szCs w:val="20"/>
                <w:lang w:eastAsia="en-GB"/>
              </w:rPr>
            </w:pPr>
            <w:r w:rsidRPr="00F70761">
              <w:rPr>
                <w:rFonts w:ascii="Arial" w:hAnsi="Arial"/>
                <w:color w:val="000000"/>
                <w:sz w:val="20"/>
                <w:szCs w:val="20"/>
                <w:lang w:eastAsia="en-GB"/>
              </w:rPr>
              <w:t>CAD Designer</w:t>
            </w:r>
          </w:p>
        </w:tc>
        <w:tc>
          <w:tcPr>
            <w:tcW w:w="2400" w:type="dxa"/>
            <w:tcBorders>
              <w:top w:val="nil"/>
              <w:left w:val="nil"/>
              <w:bottom w:val="single" w:sz="4" w:space="0" w:color="auto"/>
              <w:right w:val="single" w:sz="4" w:space="0" w:color="auto"/>
            </w:tcBorders>
            <w:shd w:val="clear" w:color="000000" w:fill="FFFFFF"/>
            <w:noWrap/>
            <w:hideMark/>
          </w:tcPr>
          <w:p w14:paraId="33A10B55" w14:textId="1602BBB8" w:rsidR="00C30543" w:rsidRPr="00F70761" w:rsidRDefault="00C30543" w:rsidP="00C30543">
            <w:pPr>
              <w:overflowPunct/>
              <w:autoSpaceDE/>
              <w:autoSpaceDN/>
              <w:adjustRightInd/>
              <w:spacing w:after="0" w:line="276" w:lineRule="auto"/>
              <w:textAlignment w:val="auto"/>
              <w:rPr>
                <w:rFonts w:ascii="Arial" w:hAnsi="Arial"/>
                <w:color w:val="000000"/>
                <w:sz w:val="20"/>
                <w:szCs w:val="20"/>
                <w:lang w:eastAsia="en-GB"/>
              </w:rPr>
            </w:pPr>
            <w:r w:rsidRPr="004A40DC">
              <w:rPr>
                <w:rFonts w:ascii="Arial" w:eastAsia="Arial" w:hAnsi="Arial"/>
              </w:rPr>
              <w:t>[REDACTED]</w:t>
            </w:r>
          </w:p>
        </w:tc>
      </w:tr>
      <w:tr w:rsidR="00C30543" w:rsidRPr="00F70761" w14:paraId="74B44068" w14:textId="77777777" w:rsidTr="00DE7E1C">
        <w:trPr>
          <w:trHeight w:val="285"/>
        </w:trPr>
        <w:tc>
          <w:tcPr>
            <w:tcW w:w="3040" w:type="dxa"/>
            <w:tcBorders>
              <w:top w:val="nil"/>
              <w:left w:val="single" w:sz="8" w:space="0" w:color="auto"/>
              <w:bottom w:val="single" w:sz="4" w:space="0" w:color="auto"/>
              <w:right w:val="single" w:sz="4" w:space="0" w:color="auto"/>
            </w:tcBorders>
            <w:shd w:val="clear" w:color="auto" w:fill="auto"/>
            <w:noWrap/>
            <w:vAlign w:val="center"/>
            <w:hideMark/>
          </w:tcPr>
          <w:p w14:paraId="62992D67" w14:textId="77777777" w:rsidR="00C30543" w:rsidRPr="00F70761" w:rsidRDefault="00C30543" w:rsidP="00C30543">
            <w:pPr>
              <w:overflowPunct/>
              <w:autoSpaceDE/>
              <w:autoSpaceDN/>
              <w:adjustRightInd/>
              <w:spacing w:after="0" w:line="276" w:lineRule="auto"/>
              <w:textAlignment w:val="auto"/>
              <w:rPr>
                <w:rFonts w:ascii="Arial" w:hAnsi="Arial"/>
                <w:color w:val="000000"/>
                <w:sz w:val="20"/>
                <w:szCs w:val="20"/>
                <w:lang w:eastAsia="en-GB"/>
              </w:rPr>
            </w:pPr>
            <w:r w:rsidRPr="00F70761">
              <w:rPr>
                <w:rFonts w:ascii="Arial" w:hAnsi="Arial"/>
                <w:color w:val="000000"/>
                <w:sz w:val="20"/>
                <w:szCs w:val="20"/>
                <w:lang w:eastAsia="en-GB"/>
              </w:rPr>
              <w:t>Senior Level</w:t>
            </w:r>
          </w:p>
        </w:tc>
        <w:tc>
          <w:tcPr>
            <w:tcW w:w="3600" w:type="dxa"/>
            <w:tcBorders>
              <w:top w:val="nil"/>
              <w:left w:val="single" w:sz="4" w:space="0" w:color="auto"/>
              <w:bottom w:val="single" w:sz="4" w:space="0" w:color="auto"/>
              <w:right w:val="single" w:sz="4" w:space="0" w:color="auto"/>
            </w:tcBorders>
            <w:shd w:val="clear" w:color="auto" w:fill="auto"/>
            <w:vAlign w:val="bottom"/>
            <w:hideMark/>
          </w:tcPr>
          <w:p w14:paraId="296FB704" w14:textId="77777777" w:rsidR="00C30543" w:rsidRPr="00F70761" w:rsidRDefault="00C30543" w:rsidP="00C30543">
            <w:pPr>
              <w:overflowPunct/>
              <w:autoSpaceDE/>
              <w:autoSpaceDN/>
              <w:adjustRightInd/>
              <w:spacing w:after="0" w:line="276" w:lineRule="auto"/>
              <w:textAlignment w:val="auto"/>
              <w:rPr>
                <w:rFonts w:ascii="Arial" w:hAnsi="Arial"/>
                <w:color w:val="000000"/>
                <w:sz w:val="20"/>
                <w:szCs w:val="20"/>
                <w:lang w:eastAsia="en-GB"/>
              </w:rPr>
            </w:pPr>
            <w:r w:rsidRPr="00F70761">
              <w:rPr>
                <w:rFonts w:ascii="Arial" w:hAnsi="Arial"/>
                <w:color w:val="000000"/>
                <w:sz w:val="20"/>
                <w:szCs w:val="20"/>
                <w:lang w:eastAsia="en-GB"/>
              </w:rPr>
              <w:t>Logistics Manager</w:t>
            </w:r>
          </w:p>
        </w:tc>
        <w:tc>
          <w:tcPr>
            <w:tcW w:w="2400" w:type="dxa"/>
            <w:tcBorders>
              <w:top w:val="nil"/>
              <w:left w:val="nil"/>
              <w:bottom w:val="single" w:sz="4" w:space="0" w:color="auto"/>
              <w:right w:val="single" w:sz="4" w:space="0" w:color="auto"/>
            </w:tcBorders>
            <w:shd w:val="clear" w:color="000000" w:fill="FFFFFF"/>
            <w:noWrap/>
            <w:hideMark/>
          </w:tcPr>
          <w:p w14:paraId="3DCCCBD3" w14:textId="46521C72" w:rsidR="00C30543" w:rsidRPr="00F70761" w:rsidRDefault="00C30543" w:rsidP="00C30543">
            <w:pPr>
              <w:overflowPunct/>
              <w:autoSpaceDE/>
              <w:autoSpaceDN/>
              <w:adjustRightInd/>
              <w:spacing w:after="0" w:line="276" w:lineRule="auto"/>
              <w:textAlignment w:val="auto"/>
              <w:rPr>
                <w:rFonts w:ascii="Arial" w:hAnsi="Arial"/>
                <w:color w:val="000000"/>
                <w:sz w:val="20"/>
                <w:szCs w:val="20"/>
                <w:lang w:eastAsia="en-GB"/>
              </w:rPr>
            </w:pPr>
            <w:r w:rsidRPr="004A40DC">
              <w:rPr>
                <w:rFonts w:ascii="Arial" w:eastAsia="Arial" w:hAnsi="Arial"/>
              </w:rPr>
              <w:t>[REDACTED]</w:t>
            </w:r>
          </w:p>
        </w:tc>
      </w:tr>
      <w:tr w:rsidR="00C30543" w:rsidRPr="00F70761" w14:paraId="6B93D55D" w14:textId="77777777" w:rsidTr="00DE7E1C">
        <w:trPr>
          <w:trHeight w:val="285"/>
        </w:trPr>
        <w:tc>
          <w:tcPr>
            <w:tcW w:w="3040" w:type="dxa"/>
            <w:tcBorders>
              <w:top w:val="nil"/>
              <w:left w:val="single" w:sz="8" w:space="0" w:color="auto"/>
              <w:bottom w:val="single" w:sz="4" w:space="0" w:color="auto"/>
              <w:right w:val="single" w:sz="4" w:space="0" w:color="auto"/>
            </w:tcBorders>
            <w:shd w:val="clear" w:color="auto" w:fill="auto"/>
            <w:noWrap/>
            <w:vAlign w:val="center"/>
            <w:hideMark/>
          </w:tcPr>
          <w:p w14:paraId="4217BF0E" w14:textId="77777777" w:rsidR="00C30543" w:rsidRPr="00F70761" w:rsidRDefault="00C30543" w:rsidP="00C30543">
            <w:pPr>
              <w:overflowPunct/>
              <w:autoSpaceDE/>
              <w:autoSpaceDN/>
              <w:adjustRightInd/>
              <w:spacing w:after="0" w:line="276" w:lineRule="auto"/>
              <w:textAlignment w:val="auto"/>
              <w:rPr>
                <w:rFonts w:ascii="Arial" w:hAnsi="Arial"/>
                <w:color w:val="000000"/>
                <w:sz w:val="20"/>
                <w:szCs w:val="20"/>
                <w:lang w:eastAsia="en-GB"/>
              </w:rPr>
            </w:pPr>
            <w:r w:rsidRPr="00F70761">
              <w:rPr>
                <w:rFonts w:ascii="Arial" w:hAnsi="Arial"/>
                <w:color w:val="000000"/>
                <w:sz w:val="20"/>
                <w:szCs w:val="20"/>
                <w:lang w:eastAsia="en-GB"/>
              </w:rPr>
              <w:t>Senior Level</w:t>
            </w:r>
          </w:p>
        </w:tc>
        <w:tc>
          <w:tcPr>
            <w:tcW w:w="3600" w:type="dxa"/>
            <w:tcBorders>
              <w:top w:val="nil"/>
              <w:left w:val="single" w:sz="4" w:space="0" w:color="auto"/>
              <w:bottom w:val="single" w:sz="4" w:space="0" w:color="auto"/>
              <w:right w:val="single" w:sz="4" w:space="0" w:color="auto"/>
            </w:tcBorders>
            <w:shd w:val="clear" w:color="auto" w:fill="auto"/>
            <w:vAlign w:val="bottom"/>
            <w:hideMark/>
          </w:tcPr>
          <w:p w14:paraId="24095DDF" w14:textId="77777777" w:rsidR="00C30543" w:rsidRPr="00F70761" w:rsidRDefault="00C30543" w:rsidP="00C30543">
            <w:pPr>
              <w:overflowPunct/>
              <w:autoSpaceDE/>
              <w:autoSpaceDN/>
              <w:adjustRightInd/>
              <w:spacing w:after="0" w:line="276" w:lineRule="auto"/>
              <w:textAlignment w:val="auto"/>
              <w:rPr>
                <w:rFonts w:ascii="Arial" w:hAnsi="Arial"/>
                <w:color w:val="000000"/>
                <w:sz w:val="20"/>
                <w:szCs w:val="20"/>
                <w:lang w:eastAsia="en-GB"/>
              </w:rPr>
            </w:pPr>
            <w:r w:rsidRPr="00F70761">
              <w:rPr>
                <w:rFonts w:ascii="Arial" w:hAnsi="Arial"/>
                <w:color w:val="000000"/>
                <w:sz w:val="20"/>
                <w:szCs w:val="20"/>
                <w:lang w:eastAsia="en-GB"/>
              </w:rPr>
              <w:t>Health and Safety Officer</w:t>
            </w:r>
          </w:p>
        </w:tc>
        <w:tc>
          <w:tcPr>
            <w:tcW w:w="2400" w:type="dxa"/>
            <w:tcBorders>
              <w:top w:val="nil"/>
              <w:left w:val="nil"/>
              <w:bottom w:val="single" w:sz="4" w:space="0" w:color="auto"/>
              <w:right w:val="single" w:sz="4" w:space="0" w:color="auto"/>
            </w:tcBorders>
            <w:shd w:val="clear" w:color="000000" w:fill="FFFFFF"/>
            <w:noWrap/>
            <w:hideMark/>
          </w:tcPr>
          <w:p w14:paraId="1662E910" w14:textId="1D752DBC" w:rsidR="00C30543" w:rsidRPr="00F70761" w:rsidRDefault="00C30543" w:rsidP="00C30543">
            <w:pPr>
              <w:overflowPunct/>
              <w:autoSpaceDE/>
              <w:autoSpaceDN/>
              <w:adjustRightInd/>
              <w:spacing w:after="0" w:line="276" w:lineRule="auto"/>
              <w:textAlignment w:val="auto"/>
              <w:rPr>
                <w:rFonts w:ascii="Arial" w:hAnsi="Arial"/>
                <w:color w:val="000000"/>
                <w:sz w:val="20"/>
                <w:szCs w:val="20"/>
                <w:lang w:eastAsia="en-GB"/>
              </w:rPr>
            </w:pPr>
            <w:r w:rsidRPr="004A40DC">
              <w:rPr>
                <w:rFonts w:ascii="Arial" w:eastAsia="Arial" w:hAnsi="Arial"/>
              </w:rPr>
              <w:t>[REDACTED]</w:t>
            </w:r>
          </w:p>
        </w:tc>
      </w:tr>
      <w:tr w:rsidR="00C30543" w:rsidRPr="00F70761" w14:paraId="19D260B2" w14:textId="77777777" w:rsidTr="00DE7E1C">
        <w:trPr>
          <w:trHeight w:val="285"/>
        </w:trPr>
        <w:tc>
          <w:tcPr>
            <w:tcW w:w="3040" w:type="dxa"/>
            <w:tcBorders>
              <w:top w:val="nil"/>
              <w:left w:val="single" w:sz="8" w:space="0" w:color="auto"/>
              <w:bottom w:val="single" w:sz="4" w:space="0" w:color="auto"/>
              <w:right w:val="single" w:sz="4" w:space="0" w:color="auto"/>
            </w:tcBorders>
            <w:shd w:val="clear" w:color="auto" w:fill="auto"/>
            <w:noWrap/>
            <w:vAlign w:val="center"/>
            <w:hideMark/>
          </w:tcPr>
          <w:p w14:paraId="216D46B9" w14:textId="77777777" w:rsidR="00C30543" w:rsidRPr="00F70761" w:rsidRDefault="00C30543" w:rsidP="00C30543">
            <w:pPr>
              <w:overflowPunct/>
              <w:autoSpaceDE/>
              <w:autoSpaceDN/>
              <w:adjustRightInd/>
              <w:spacing w:after="0" w:line="276" w:lineRule="auto"/>
              <w:textAlignment w:val="auto"/>
              <w:rPr>
                <w:rFonts w:ascii="Arial" w:hAnsi="Arial"/>
                <w:color w:val="000000"/>
                <w:sz w:val="20"/>
                <w:szCs w:val="20"/>
                <w:lang w:eastAsia="en-GB"/>
              </w:rPr>
            </w:pPr>
            <w:r w:rsidRPr="00F70761">
              <w:rPr>
                <w:rFonts w:ascii="Arial" w:hAnsi="Arial"/>
                <w:color w:val="000000"/>
                <w:sz w:val="20"/>
                <w:szCs w:val="20"/>
                <w:lang w:eastAsia="en-GB"/>
              </w:rPr>
              <w:t>Mid Level</w:t>
            </w:r>
          </w:p>
        </w:tc>
        <w:tc>
          <w:tcPr>
            <w:tcW w:w="3600" w:type="dxa"/>
            <w:tcBorders>
              <w:top w:val="nil"/>
              <w:left w:val="single" w:sz="4" w:space="0" w:color="auto"/>
              <w:bottom w:val="single" w:sz="4" w:space="0" w:color="auto"/>
              <w:right w:val="single" w:sz="4" w:space="0" w:color="auto"/>
            </w:tcBorders>
            <w:shd w:val="clear" w:color="auto" w:fill="auto"/>
            <w:vAlign w:val="bottom"/>
            <w:hideMark/>
          </w:tcPr>
          <w:p w14:paraId="783EFD72" w14:textId="77777777" w:rsidR="00C30543" w:rsidRPr="00F70761" w:rsidRDefault="00C30543" w:rsidP="00C30543">
            <w:pPr>
              <w:overflowPunct/>
              <w:autoSpaceDE/>
              <w:autoSpaceDN/>
              <w:adjustRightInd/>
              <w:spacing w:after="0" w:line="276" w:lineRule="auto"/>
              <w:textAlignment w:val="auto"/>
              <w:rPr>
                <w:rFonts w:ascii="Arial" w:hAnsi="Arial"/>
                <w:color w:val="000000"/>
                <w:sz w:val="20"/>
                <w:szCs w:val="20"/>
                <w:lang w:eastAsia="en-GB"/>
              </w:rPr>
            </w:pPr>
            <w:r w:rsidRPr="00F70761">
              <w:rPr>
                <w:rFonts w:ascii="Arial" w:hAnsi="Arial"/>
                <w:color w:val="000000"/>
                <w:sz w:val="20"/>
                <w:szCs w:val="20"/>
                <w:lang w:eastAsia="en-GB"/>
              </w:rPr>
              <w:t>Graphic Operator</w:t>
            </w:r>
          </w:p>
        </w:tc>
        <w:tc>
          <w:tcPr>
            <w:tcW w:w="2400" w:type="dxa"/>
            <w:tcBorders>
              <w:top w:val="nil"/>
              <w:left w:val="nil"/>
              <w:bottom w:val="single" w:sz="4" w:space="0" w:color="auto"/>
              <w:right w:val="single" w:sz="4" w:space="0" w:color="auto"/>
            </w:tcBorders>
            <w:shd w:val="clear" w:color="000000" w:fill="FFFFFF"/>
            <w:noWrap/>
            <w:hideMark/>
          </w:tcPr>
          <w:p w14:paraId="238E013E" w14:textId="40A751FB" w:rsidR="00C30543" w:rsidRPr="00F70761" w:rsidRDefault="00C30543" w:rsidP="00C30543">
            <w:pPr>
              <w:overflowPunct/>
              <w:autoSpaceDE/>
              <w:autoSpaceDN/>
              <w:adjustRightInd/>
              <w:spacing w:after="0" w:line="276" w:lineRule="auto"/>
              <w:textAlignment w:val="auto"/>
              <w:rPr>
                <w:rFonts w:ascii="Arial" w:hAnsi="Arial"/>
                <w:color w:val="000000"/>
                <w:sz w:val="20"/>
                <w:szCs w:val="20"/>
                <w:lang w:eastAsia="en-GB"/>
              </w:rPr>
            </w:pPr>
            <w:r w:rsidRPr="004A40DC">
              <w:rPr>
                <w:rFonts w:ascii="Arial" w:eastAsia="Arial" w:hAnsi="Arial"/>
              </w:rPr>
              <w:t>[REDACTED]</w:t>
            </w:r>
          </w:p>
        </w:tc>
      </w:tr>
    </w:tbl>
    <w:p w14:paraId="1BA488FA" w14:textId="77777777" w:rsidR="007B119F" w:rsidRPr="00F70761" w:rsidRDefault="007B119F" w:rsidP="00114854">
      <w:pPr>
        <w:overflowPunct/>
        <w:autoSpaceDE/>
        <w:autoSpaceDN/>
        <w:adjustRightInd/>
        <w:spacing w:after="0" w:line="276" w:lineRule="auto"/>
        <w:textAlignment w:val="auto"/>
        <w:rPr>
          <w:rFonts w:ascii="Arial" w:eastAsia="Arial" w:hAnsi="Arial"/>
          <w:b/>
          <w:color w:val="000000"/>
          <w:sz w:val="20"/>
          <w:szCs w:val="20"/>
        </w:rPr>
      </w:pPr>
    </w:p>
    <w:p w14:paraId="35AC6D1D" w14:textId="0BE1AFDD" w:rsidR="007B119F" w:rsidRPr="00F70761" w:rsidRDefault="00763058" w:rsidP="00114854">
      <w:pPr>
        <w:overflowPunct/>
        <w:autoSpaceDE/>
        <w:autoSpaceDN/>
        <w:adjustRightInd/>
        <w:spacing w:after="0" w:line="276" w:lineRule="auto"/>
        <w:textAlignment w:val="auto"/>
        <w:rPr>
          <w:rFonts w:ascii="Arial" w:eastAsia="Arial" w:hAnsi="Arial"/>
          <w:b/>
          <w:color w:val="000000"/>
          <w:sz w:val="20"/>
          <w:szCs w:val="20"/>
        </w:rPr>
      </w:pPr>
      <w:r w:rsidRPr="00F70761">
        <w:rPr>
          <w:rFonts w:ascii="Arial" w:eastAsia="Arial" w:hAnsi="Arial"/>
          <w:b/>
          <w:color w:val="000000"/>
          <w:sz w:val="20"/>
          <w:szCs w:val="20"/>
        </w:rPr>
        <w:t>Tender Pricing for cost of event.</w:t>
      </w:r>
    </w:p>
    <w:p w14:paraId="36D456D8" w14:textId="184A10E6" w:rsidR="007B119F" w:rsidRPr="00F70761" w:rsidRDefault="007B119F" w:rsidP="00114854">
      <w:pPr>
        <w:overflowPunct/>
        <w:autoSpaceDE/>
        <w:autoSpaceDN/>
        <w:adjustRightInd/>
        <w:spacing w:after="0" w:line="276" w:lineRule="auto"/>
        <w:textAlignment w:val="auto"/>
        <w:rPr>
          <w:rFonts w:ascii="Arial" w:eastAsia="Arial" w:hAnsi="Arial"/>
          <w:b/>
          <w:color w:val="000000"/>
          <w:sz w:val="20"/>
          <w:szCs w:val="20"/>
        </w:rPr>
      </w:pPr>
      <w:r w:rsidRPr="00F70761">
        <w:rPr>
          <w:rFonts w:ascii="Arial" w:eastAsia="Arial" w:hAnsi="Arial"/>
          <w:b/>
          <w:color w:val="000000"/>
          <w:sz w:val="20"/>
          <w:szCs w:val="20"/>
        </w:rPr>
        <w:t>Day One – Birmingham</w:t>
      </w:r>
    </w:p>
    <w:p w14:paraId="137CAB4A" w14:textId="77777777" w:rsidR="00C30543" w:rsidRDefault="00C30543" w:rsidP="00C30543">
      <w:pPr>
        <w:spacing w:after="120" w:line="276" w:lineRule="auto"/>
        <w:ind w:right="3"/>
        <w:rPr>
          <w:rFonts w:ascii="Arial" w:eastAsia="Arial" w:hAnsi="Arial"/>
        </w:rPr>
      </w:pPr>
      <w:r>
        <w:rPr>
          <w:rFonts w:ascii="Arial" w:eastAsia="Arial" w:hAnsi="Arial"/>
        </w:rPr>
        <w:t>[REDACTED]</w:t>
      </w:r>
    </w:p>
    <w:p w14:paraId="23A5EA5C" w14:textId="6E00E345" w:rsidR="007B119F" w:rsidRPr="00F70761" w:rsidRDefault="007B119F" w:rsidP="00114854">
      <w:pPr>
        <w:overflowPunct/>
        <w:autoSpaceDE/>
        <w:autoSpaceDN/>
        <w:adjustRightInd/>
        <w:spacing w:after="0" w:line="276" w:lineRule="auto"/>
        <w:textAlignment w:val="auto"/>
        <w:rPr>
          <w:rFonts w:ascii="Arial" w:eastAsia="Arial" w:hAnsi="Arial"/>
          <w:b/>
          <w:color w:val="000000"/>
          <w:sz w:val="20"/>
          <w:szCs w:val="20"/>
        </w:rPr>
      </w:pPr>
    </w:p>
    <w:p w14:paraId="6C76F6FB" w14:textId="725C4016" w:rsidR="007B119F" w:rsidRPr="00F70761" w:rsidRDefault="007B119F" w:rsidP="00114854">
      <w:pPr>
        <w:overflowPunct/>
        <w:autoSpaceDE/>
        <w:autoSpaceDN/>
        <w:adjustRightInd/>
        <w:spacing w:after="0" w:line="276" w:lineRule="auto"/>
        <w:textAlignment w:val="auto"/>
        <w:rPr>
          <w:rFonts w:ascii="Arial" w:eastAsia="Arial" w:hAnsi="Arial"/>
          <w:b/>
          <w:color w:val="000000"/>
          <w:sz w:val="20"/>
          <w:szCs w:val="20"/>
        </w:rPr>
      </w:pPr>
    </w:p>
    <w:p w14:paraId="1227A0D6" w14:textId="5B33FF36" w:rsidR="007B119F" w:rsidRPr="00F70761" w:rsidRDefault="007B119F" w:rsidP="00114854">
      <w:pPr>
        <w:overflowPunct/>
        <w:autoSpaceDE/>
        <w:autoSpaceDN/>
        <w:adjustRightInd/>
        <w:spacing w:after="0" w:line="276" w:lineRule="auto"/>
        <w:textAlignment w:val="auto"/>
        <w:rPr>
          <w:rFonts w:ascii="Arial" w:eastAsia="Arial" w:hAnsi="Arial"/>
          <w:b/>
          <w:color w:val="000000"/>
          <w:sz w:val="20"/>
          <w:szCs w:val="20"/>
        </w:rPr>
      </w:pPr>
      <w:r w:rsidRPr="00F70761">
        <w:rPr>
          <w:rFonts w:ascii="Arial" w:eastAsia="Arial" w:hAnsi="Arial"/>
          <w:b/>
          <w:color w:val="000000"/>
          <w:sz w:val="20"/>
          <w:szCs w:val="20"/>
        </w:rPr>
        <w:t>Day Two – Millbrook</w:t>
      </w:r>
    </w:p>
    <w:p w14:paraId="2EE8EEB7" w14:textId="77777777" w:rsidR="00C30543" w:rsidRDefault="00C30543" w:rsidP="00C30543">
      <w:pPr>
        <w:spacing w:after="120" w:line="276" w:lineRule="auto"/>
        <w:ind w:right="3"/>
        <w:rPr>
          <w:rFonts w:ascii="Arial" w:eastAsia="Arial" w:hAnsi="Arial"/>
        </w:rPr>
      </w:pPr>
      <w:r>
        <w:rPr>
          <w:rFonts w:ascii="Arial" w:eastAsia="Arial" w:hAnsi="Arial"/>
        </w:rPr>
        <w:t>[REDACTED]</w:t>
      </w:r>
    </w:p>
    <w:p w14:paraId="74D29604" w14:textId="391AB5A7" w:rsidR="007B119F" w:rsidRPr="00F70761" w:rsidRDefault="007B119F" w:rsidP="00114854">
      <w:pPr>
        <w:overflowPunct/>
        <w:autoSpaceDE/>
        <w:autoSpaceDN/>
        <w:adjustRightInd/>
        <w:spacing w:after="0" w:line="276" w:lineRule="auto"/>
        <w:textAlignment w:val="auto"/>
        <w:rPr>
          <w:rFonts w:ascii="Arial" w:eastAsia="Arial" w:hAnsi="Arial"/>
          <w:b/>
          <w:color w:val="000000"/>
          <w:sz w:val="20"/>
          <w:szCs w:val="20"/>
        </w:rPr>
      </w:pPr>
    </w:p>
    <w:p w14:paraId="1551E632" w14:textId="77777777" w:rsidR="007B119F" w:rsidRPr="00F70761" w:rsidRDefault="007B119F" w:rsidP="00114854">
      <w:pPr>
        <w:overflowPunct/>
        <w:autoSpaceDE/>
        <w:autoSpaceDN/>
        <w:adjustRightInd/>
        <w:spacing w:after="0" w:line="276" w:lineRule="auto"/>
        <w:textAlignment w:val="auto"/>
        <w:rPr>
          <w:rFonts w:ascii="Arial" w:eastAsia="Arial" w:hAnsi="Arial"/>
          <w:b/>
          <w:color w:val="000000"/>
          <w:sz w:val="20"/>
          <w:szCs w:val="20"/>
        </w:rPr>
      </w:pPr>
    </w:p>
    <w:p w14:paraId="01F8C557" w14:textId="77777777" w:rsidR="007B119F" w:rsidRPr="00F70761" w:rsidRDefault="007B119F" w:rsidP="00114854">
      <w:pPr>
        <w:overflowPunct/>
        <w:autoSpaceDE/>
        <w:autoSpaceDN/>
        <w:adjustRightInd/>
        <w:spacing w:after="0" w:line="276" w:lineRule="auto"/>
        <w:textAlignment w:val="auto"/>
        <w:rPr>
          <w:rFonts w:ascii="Arial" w:eastAsia="Arial" w:hAnsi="Arial"/>
          <w:b/>
          <w:color w:val="000000"/>
          <w:sz w:val="20"/>
          <w:szCs w:val="20"/>
        </w:rPr>
      </w:pPr>
    </w:p>
    <w:p w14:paraId="0B1DBD70" w14:textId="3B0DBEBD" w:rsidR="00F11137" w:rsidRPr="00F70761" w:rsidRDefault="00F11137" w:rsidP="00114854">
      <w:pPr>
        <w:pStyle w:val="GPsDefinition"/>
        <w:numPr>
          <w:ilvl w:val="0"/>
          <w:numId w:val="0"/>
        </w:numPr>
        <w:spacing w:line="276" w:lineRule="auto"/>
        <w:ind w:left="170" w:hanging="170"/>
        <w:rPr>
          <w:rFonts w:ascii="Arial" w:hAnsi="Arial"/>
          <w:sz w:val="20"/>
          <w:szCs w:val="20"/>
        </w:rPr>
      </w:pPr>
      <w:bookmarkStart w:id="35" w:name="_GoBack"/>
      <w:bookmarkEnd w:id="35"/>
    </w:p>
    <w:sectPr w:rsidR="00F11137" w:rsidRPr="00F7076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D3B4A8" w14:textId="77777777" w:rsidR="00975CD4" w:rsidRDefault="00975CD4" w:rsidP="001843FF">
      <w:pPr>
        <w:spacing w:after="0"/>
      </w:pPr>
      <w:r>
        <w:separator/>
      </w:r>
    </w:p>
  </w:endnote>
  <w:endnote w:type="continuationSeparator" w:id="0">
    <w:p w14:paraId="65BFD88C" w14:textId="77777777" w:rsidR="00975CD4" w:rsidRDefault="00975CD4" w:rsidP="001843FF">
      <w:pPr>
        <w:spacing w:after="0"/>
      </w:pPr>
      <w:r>
        <w:continuationSeparator/>
      </w:r>
    </w:p>
  </w:endnote>
  <w:endnote w:type="continuationNotice" w:id="1">
    <w:p w14:paraId="2CB9E167" w14:textId="77777777" w:rsidR="00975CD4" w:rsidRDefault="00975CD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Zhongsong">
    <w:altName w:val="Meiryo"/>
    <w:charset w:val="86"/>
    <w:family w:val="auto"/>
    <w:pitch w:val="variable"/>
    <w:sig w:usb0="00000287" w:usb1="080F0000" w:usb2="00000010" w:usb3="00000000" w:csb0="0004009F" w:csb1="00000000"/>
  </w:font>
  <w:font w:name="Arial Bold">
    <w:panose1 w:val="020B07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DBD75" w14:textId="77777777" w:rsidR="009E066C" w:rsidRPr="00942EA0" w:rsidRDefault="00975CD4" w:rsidP="001843FF">
    <w:pPr>
      <w:pStyle w:val="tina1"/>
      <w:rPr>
        <w:rFonts w:ascii="Arial" w:hAnsi="Arial" w:cs="Arial"/>
        <w:szCs w:val="16"/>
        <w:u w:val="none"/>
      </w:rPr>
    </w:pPr>
    <w:sdt>
      <w:sdtPr>
        <w:rPr>
          <w:rFonts w:ascii="Arial" w:hAnsi="Arial" w:cs="Arial"/>
          <w:szCs w:val="16"/>
          <w:highlight w:val="yellow"/>
          <w:u w:val="none"/>
        </w:rPr>
        <w:id w:val="1614941836"/>
        <w:docPartObj>
          <w:docPartGallery w:val="Page Numbers (Bottom of Page)"/>
          <w:docPartUnique/>
        </w:docPartObj>
      </w:sdtPr>
      <w:sdtEndPr>
        <w:rPr>
          <w:noProof/>
          <w:highlight w:val="none"/>
        </w:rPr>
      </w:sdtEndPr>
      <w:sdtContent>
        <w:r w:rsidR="009E066C" w:rsidRPr="00942EA0">
          <w:rPr>
            <w:rFonts w:ascii="Arial" w:hAnsi="Arial" w:cs="Arial"/>
            <w:szCs w:val="16"/>
            <w:u w:val="none"/>
          </w:rPr>
          <w:t>RM37</w:t>
        </w:r>
        <w:r w:rsidR="009E066C">
          <w:rPr>
            <w:rFonts w:ascii="Arial" w:hAnsi="Arial" w:cs="Arial"/>
            <w:szCs w:val="16"/>
            <w:u w:val="none"/>
          </w:rPr>
          <w:t>96</w:t>
        </w:r>
        <w:r w:rsidR="009E066C" w:rsidRPr="00942EA0">
          <w:rPr>
            <w:rFonts w:ascii="Arial" w:hAnsi="Arial" w:cs="Arial"/>
            <w:szCs w:val="16"/>
            <w:u w:val="none"/>
          </w:rPr>
          <w:t xml:space="preserve"> </w:t>
        </w:r>
        <w:r w:rsidR="009E066C">
          <w:rPr>
            <w:rFonts w:ascii="Arial" w:hAnsi="Arial" w:cs="Arial"/>
            <w:szCs w:val="16"/>
            <w:u w:val="none"/>
          </w:rPr>
          <w:t>–</w:t>
        </w:r>
        <w:r w:rsidR="009E066C" w:rsidRPr="00942EA0">
          <w:rPr>
            <w:rFonts w:ascii="Arial" w:hAnsi="Arial" w:cs="Arial"/>
            <w:szCs w:val="16"/>
            <w:u w:val="none"/>
          </w:rPr>
          <w:t xml:space="preserve"> C</w:t>
        </w:r>
        <w:r w:rsidR="009E066C">
          <w:rPr>
            <w:rFonts w:ascii="Arial" w:hAnsi="Arial" w:cs="Arial"/>
            <w:szCs w:val="16"/>
            <w:u w:val="none"/>
          </w:rPr>
          <w:t>ommunication Services</w:t>
        </w:r>
        <w:r w:rsidR="009E066C" w:rsidRPr="00942EA0">
          <w:rPr>
            <w:rFonts w:ascii="Arial" w:hAnsi="Arial" w:cs="Arial"/>
            <w:szCs w:val="16"/>
            <w:u w:val="none"/>
          </w:rPr>
          <w:t xml:space="preserve">                                                                                               </w:t>
        </w:r>
        <w:r w:rsidR="009E066C" w:rsidRPr="00942EA0">
          <w:rPr>
            <w:rFonts w:ascii="Arial" w:hAnsi="Arial" w:cs="Arial"/>
            <w:noProof/>
            <w:szCs w:val="16"/>
            <w:u w:val="none"/>
          </w:rPr>
          <w:t xml:space="preserve">                                                   </w:t>
        </w:r>
        <w:r w:rsidR="009E066C" w:rsidRPr="00942EA0">
          <w:rPr>
            <w:rFonts w:ascii="Arial" w:hAnsi="Arial" w:cs="Arial"/>
            <w:noProof/>
            <w:szCs w:val="16"/>
            <w:u w:val="none"/>
          </w:rPr>
          <w:tab/>
        </w:r>
        <w:r w:rsidR="009E066C" w:rsidRPr="00942EA0">
          <w:rPr>
            <w:rFonts w:ascii="Arial" w:hAnsi="Arial" w:cs="Arial"/>
            <w:noProof/>
            <w:szCs w:val="16"/>
            <w:u w:val="none"/>
          </w:rPr>
          <w:tab/>
          <w:t xml:space="preserve">                    </w:t>
        </w:r>
        <w:r w:rsidR="009E066C">
          <w:rPr>
            <w:rFonts w:ascii="Arial" w:hAnsi="Arial" w:cs="Arial"/>
            <w:noProof/>
            <w:szCs w:val="16"/>
            <w:u w:val="none"/>
          </w:rPr>
          <w:t xml:space="preserve">                Letter of Appointment</w:t>
        </w:r>
      </w:sdtContent>
    </w:sdt>
    <w:r w:rsidR="009E066C">
      <w:rPr>
        <w:rFonts w:ascii="Arial" w:hAnsi="Arial" w:cs="Arial"/>
        <w:szCs w:val="16"/>
        <w:u w:val="none"/>
      </w:rPr>
      <w:t xml:space="preserve"> </w:t>
    </w:r>
    <w:r w:rsidR="009E066C">
      <w:rPr>
        <w:rFonts w:ascii="Arial" w:hAnsi="Arial" w:cs="Arial"/>
        <w:vanish/>
        <w:szCs w:val="16"/>
        <w:u w:val="none"/>
      </w:rPr>
      <w:t>r</w:t>
    </w:r>
  </w:p>
  <w:p w14:paraId="0B1DBD76" w14:textId="77777777" w:rsidR="009E066C" w:rsidRPr="00942EA0" w:rsidRDefault="009E066C" w:rsidP="001843FF">
    <w:pPr>
      <w:pStyle w:val="tina1"/>
      <w:rPr>
        <w:rFonts w:ascii="Arial" w:hAnsi="Arial" w:cs="Arial"/>
        <w:szCs w:val="16"/>
        <w:u w:val="none"/>
      </w:rPr>
    </w:pPr>
    <w:r>
      <w:rPr>
        <w:rFonts w:ascii="Arial" w:hAnsi="Arial" w:cs="Arial"/>
        <w:szCs w:val="16"/>
        <w:u w:val="none"/>
      </w:rPr>
      <w:t>Attachment 4</w:t>
    </w:r>
  </w:p>
  <w:p w14:paraId="0B1DBD77" w14:textId="77777777" w:rsidR="009E066C" w:rsidRPr="00942EA0" w:rsidRDefault="009E066C" w:rsidP="001843FF">
    <w:pPr>
      <w:pStyle w:val="Footer"/>
      <w:pBdr>
        <w:top w:val="single" w:sz="6" w:space="1" w:color="auto"/>
      </w:pBdr>
      <w:tabs>
        <w:tab w:val="right" w:pos="8647"/>
      </w:tabs>
      <w:jc w:val="left"/>
      <w:rPr>
        <w:u w:val="single"/>
      </w:rPr>
    </w:pPr>
    <w:r w:rsidRPr="00942EA0">
      <w:rPr>
        <w:sz w:val="16"/>
        <w:szCs w:val="16"/>
      </w:rPr>
      <w:t>© Crown Copyright 2016</w:t>
    </w:r>
  </w:p>
  <w:p w14:paraId="0B1DBD78" w14:textId="77777777" w:rsidR="009E066C" w:rsidRDefault="009E066C" w:rsidP="001843FF">
    <w:pPr>
      <w:pStyle w:val="Footer"/>
      <w:pBdr>
        <w:top w:val="single" w:sz="6" w:space="1" w:color="auto"/>
      </w:pBdr>
      <w:tabs>
        <w:tab w:val="right" w:pos="8647"/>
      </w:tabs>
      <w:rPr>
        <w:sz w:val="16"/>
        <w:szCs w:val="16"/>
      </w:rPr>
    </w:pPr>
  </w:p>
  <w:p w14:paraId="0B1DBD79" w14:textId="77777777" w:rsidR="009E066C" w:rsidRDefault="009E066C" w:rsidP="001843FF">
    <w:pPr>
      <w:tabs>
        <w:tab w:val="right" w:pos="9029"/>
      </w:tabs>
      <w:spacing w:after="720"/>
    </w:pPr>
    <w:r>
      <w:tab/>
    </w:r>
    <w:r>
      <w:fldChar w:fldCharType="begin"/>
    </w:r>
    <w:r>
      <w:instrText>PAGE</w:instrText>
    </w:r>
    <w:r>
      <w:fldChar w:fldCharType="separate"/>
    </w:r>
    <w:r w:rsidR="00C30543">
      <w:rPr>
        <w:noProof/>
      </w:rPr>
      <w:t>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CBCFF9" w14:textId="77777777" w:rsidR="00975CD4" w:rsidRDefault="00975CD4" w:rsidP="001843FF">
      <w:pPr>
        <w:spacing w:after="0"/>
      </w:pPr>
      <w:r>
        <w:separator/>
      </w:r>
    </w:p>
  </w:footnote>
  <w:footnote w:type="continuationSeparator" w:id="0">
    <w:p w14:paraId="0F98E28E" w14:textId="77777777" w:rsidR="00975CD4" w:rsidRDefault="00975CD4" w:rsidP="001843FF">
      <w:pPr>
        <w:spacing w:after="0"/>
      </w:pPr>
      <w:r>
        <w:continuationSeparator/>
      </w:r>
    </w:p>
  </w:footnote>
  <w:footnote w:type="continuationNotice" w:id="1">
    <w:p w14:paraId="41164FBF" w14:textId="77777777" w:rsidR="00975CD4" w:rsidRDefault="00975CD4">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03F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15:restartNumberingAfterBreak="0">
    <w:nsid w:val="1267279A"/>
    <w:multiLevelType w:val="multilevel"/>
    <w:tmpl w:val="0D12C59C"/>
    <w:lvl w:ilvl="0">
      <w:start w:val="1"/>
      <w:numFmt w:val="decimal"/>
      <w:lvlText w:val="%1."/>
      <w:lvlJc w:val="left"/>
      <w:pPr>
        <w:ind w:left="360" w:hanging="360"/>
      </w:pPr>
    </w:lvl>
    <w:lvl w:ilvl="1">
      <w:start w:val="1"/>
      <w:numFmt w:val="decimal"/>
      <w:lvlText w:val="%1.%2."/>
      <w:lvlJc w:val="left"/>
      <w:pPr>
        <w:ind w:left="792"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EB21FC"/>
    <w:multiLevelType w:val="multilevel"/>
    <w:tmpl w:val="D450B484"/>
    <w:lvl w:ilvl="0">
      <w:start w:val="1"/>
      <w:numFmt w:val="decimal"/>
      <w:lvlText w:val="SCHEDULE %1: "/>
      <w:lvlJc w:val="left"/>
      <w:pPr>
        <w:ind w:left="0" w:firstLine="0"/>
      </w:pPr>
      <w:rPr>
        <w:smallCaps w:val="0"/>
      </w:rPr>
    </w:lvl>
    <w:lvl w:ilvl="1">
      <w:start w:val="1"/>
      <w:numFmt w:val="decimal"/>
      <w:lvlText w:val="Part %2: "/>
      <w:lvlJc w:val="left"/>
      <w:pPr>
        <w:ind w:left="5103" w:firstLine="10206"/>
      </w:pPr>
      <w:rPr>
        <w:smallCaps w:val="0"/>
      </w:rPr>
    </w:lvl>
    <w:lvl w:ilvl="2">
      <w:start w:val="1"/>
      <w:numFmt w:val="decimal"/>
      <w:lvlText w:val="Section %3: "/>
      <w:lvlJc w:val="left"/>
      <w:pPr>
        <w:ind w:left="0" w:firstLine="0"/>
      </w:pPr>
      <w:rPr>
        <w:smallCaps w:val="0"/>
      </w:rPr>
    </w:lvl>
    <w:lvl w:ilvl="3">
      <w:start w:val="1"/>
      <w:numFmt w:val="decimal"/>
      <w:lvlText w:val="(%4)"/>
      <w:lvlJc w:val="left"/>
      <w:pPr>
        <w:ind w:left="1440" w:firstLine="2520"/>
      </w:pPr>
    </w:lvl>
    <w:lvl w:ilvl="4">
      <w:start w:val="1"/>
      <w:numFmt w:val="lowerLetter"/>
      <w:lvlText w:val="(%5)"/>
      <w:lvlJc w:val="left"/>
      <w:pPr>
        <w:ind w:left="1800" w:firstLine="3240"/>
      </w:pPr>
    </w:lvl>
    <w:lvl w:ilvl="5">
      <w:start w:val="1"/>
      <w:numFmt w:val="lowerRoman"/>
      <w:lvlText w:val="(%6)"/>
      <w:lvlJc w:val="left"/>
      <w:pPr>
        <w:ind w:left="2160" w:firstLine="3960"/>
      </w:pPr>
    </w:lvl>
    <w:lvl w:ilvl="6">
      <w:start w:val="1"/>
      <w:numFmt w:val="decimal"/>
      <w:lvlText w:val="%7."/>
      <w:lvlJc w:val="left"/>
      <w:pPr>
        <w:ind w:left="1495" w:firstLine="2630"/>
      </w:pPr>
    </w:lvl>
    <w:lvl w:ilvl="7">
      <w:start w:val="1"/>
      <w:numFmt w:val="lowerLetter"/>
      <w:lvlText w:val="%8."/>
      <w:lvlJc w:val="left"/>
      <w:pPr>
        <w:ind w:left="2880" w:firstLine="5400"/>
      </w:pPr>
    </w:lvl>
    <w:lvl w:ilvl="8">
      <w:start w:val="1"/>
      <w:numFmt w:val="lowerRoman"/>
      <w:lvlText w:val="%9."/>
      <w:lvlJc w:val="left"/>
      <w:pPr>
        <w:ind w:left="3240" w:firstLine="6120"/>
      </w:pPr>
    </w:lvl>
  </w:abstractNum>
  <w:abstractNum w:abstractNumId="4"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5" w15:restartNumberingAfterBreak="0">
    <w:nsid w:val="51200365"/>
    <w:multiLevelType w:val="multilevel"/>
    <w:tmpl w:val="6B28586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6" w15:restartNumberingAfterBreak="0">
    <w:nsid w:val="772936E4"/>
    <w:multiLevelType w:val="multilevel"/>
    <w:tmpl w:val="29A64194"/>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1855"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1"/>
  </w:num>
  <w:num w:numId="2">
    <w:abstractNumId w:val="6"/>
  </w:num>
  <w:num w:numId="3">
    <w:abstractNumId w:val="3"/>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22D"/>
    <w:rsid w:val="000141CB"/>
    <w:rsid w:val="000350F9"/>
    <w:rsid w:val="0005236A"/>
    <w:rsid w:val="00103C0C"/>
    <w:rsid w:val="00114854"/>
    <w:rsid w:val="00154649"/>
    <w:rsid w:val="001843FF"/>
    <w:rsid w:val="001A45E4"/>
    <w:rsid w:val="00203C8C"/>
    <w:rsid w:val="00216D23"/>
    <w:rsid w:val="00221585"/>
    <w:rsid w:val="0024422D"/>
    <w:rsid w:val="00257B7B"/>
    <w:rsid w:val="002B7674"/>
    <w:rsid w:val="00333803"/>
    <w:rsid w:val="00337F55"/>
    <w:rsid w:val="00374854"/>
    <w:rsid w:val="0038699F"/>
    <w:rsid w:val="003B205C"/>
    <w:rsid w:val="003D0BC8"/>
    <w:rsid w:val="003D431D"/>
    <w:rsid w:val="00416A14"/>
    <w:rsid w:val="004B4E0F"/>
    <w:rsid w:val="005027BD"/>
    <w:rsid w:val="0055599C"/>
    <w:rsid w:val="005C3D24"/>
    <w:rsid w:val="006504BA"/>
    <w:rsid w:val="00717899"/>
    <w:rsid w:val="00754A02"/>
    <w:rsid w:val="00763058"/>
    <w:rsid w:val="00783EFC"/>
    <w:rsid w:val="007B119F"/>
    <w:rsid w:val="009006A3"/>
    <w:rsid w:val="0092721F"/>
    <w:rsid w:val="00956A09"/>
    <w:rsid w:val="00975CD4"/>
    <w:rsid w:val="009A28B9"/>
    <w:rsid w:val="009E066C"/>
    <w:rsid w:val="00BA6092"/>
    <w:rsid w:val="00BE56F1"/>
    <w:rsid w:val="00BF4002"/>
    <w:rsid w:val="00C034E3"/>
    <w:rsid w:val="00C30543"/>
    <w:rsid w:val="00C3633B"/>
    <w:rsid w:val="00D0143F"/>
    <w:rsid w:val="00D63C34"/>
    <w:rsid w:val="00DA5AE1"/>
    <w:rsid w:val="00E13A4F"/>
    <w:rsid w:val="00E82CA4"/>
    <w:rsid w:val="00E9795F"/>
    <w:rsid w:val="00F11137"/>
    <w:rsid w:val="00F40132"/>
    <w:rsid w:val="00F61B28"/>
    <w:rsid w:val="00F70761"/>
    <w:rsid w:val="00F81B9F"/>
    <w:rsid w:val="00F90748"/>
    <w:rsid w:val="00FA1E00"/>
    <w:rsid w:val="00FA48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DBC39"/>
  <w15:chartTrackingRefBased/>
  <w15:docId w15:val="{08EEBD4A-6825-4B08-8E5B-0D2BE8665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22D"/>
    <w:pPr>
      <w:overflowPunct w:val="0"/>
      <w:autoSpaceDE w:val="0"/>
      <w:autoSpaceDN w:val="0"/>
      <w:adjustRightInd w:val="0"/>
      <w:spacing w:after="240" w:line="240" w:lineRule="auto"/>
      <w:jc w:val="both"/>
      <w:textAlignment w:val="baseline"/>
    </w:pPr>
    <w:rPr>
      <w:rFonts w:ascii="Calibri" w:eastAsia="Times New Roman" w:hAnsi="Calibri" w:cs="Arial"/>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3D0BC8"/>
    <w:pPr>
      <w:keepNext/>
      <w:numPr>
        <w:numId w:val="7"/>
      </w:numPr>
      <w:overflowPunct/>
      <w:autoSpaceDE/>
      <w:autoSpaceDN/>
      <w:textAlignment w:val="auto"/>
      <w:outlineLvl w:val="0"/>
    </w:pPr>
    <w:rPr>
      <w:rFonts w:ascii="Arial" w:eastAsia="STZhongsong" w:hAnsi="Arial" w:cs="Times New Roman"/>
      <w:b/>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qFormat/>
    <w:rsid w:val="003D0BC8"/>
    <w:pPr>
      <w:numPr>
        <w:ilvl w:val="1"/>
        <w:numId w:val="7"/>
      </w:numPr>
      <w:overflowPunct/>
      <w:autoSpaceDE/>
      <w:autoSpaceDN/>
      <w:textAlignment w:val="auto"/>
      <w:outlineLvl w:val="1"/>
    </w:pPr>
    <w:rPr>
      <w:rFonts w:ascii="Arial" w:eastAsia="STZhongsong" w:hAnsi="Arial"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qFormat/>
    <w:rsid w:val="003D0BC8"/>
    <w:pPr>
      <w:numPr>
        <w:ilvl w:val="2"/>
        <w:numId w:val="7"/>
      </w:numPr>
      <w:overflowPunct/>
      <w:autoSpaceDE/>
      <w:autoSpaceDN/>
      <w:textAlignment w:val="auto"/>
      <w:outlineLvl w:val="2"/>
    </w:pPr>
    <w:rPr>
      <w:rFonts w:ascii="Arial" w:eastAsia="STZhongsong" w:hAnsi="Arial"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qFormat/>
    <w:rsid w:val="003D0BC8"/>
    <w:pPr>
      <w:numPr>
        <w:ilvl w:val="3"/>
        <w:numId w:val="7"/>
      </w:numPr>
      <w:overflowPunct/>
      <w:autoSpaceDE/>
      <w:autoSpaceDN/>
      <w:textAlignment w:val="auto"/>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3D0BC8"/>
    <w:pPr>
      <w:numPr>
        <w:ilvl w:val="4"/>
        <w:numId w:val="7"/>
      </w:numPr>
      <w:overflowPunct/>
      <w:autoSpaceDE/>
      <w:autoSpaceDN/>
      <w:textAlignment w:val="auto"/>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3D0BC8"/>
    <w:pPr>
      <w:numPr>
        <w:ilvl w:val="5"/>
        <w:numId w:val="7"/>
      </w:numPr>
      <w:overflowPunct/>
      <w:autoSpaceDE/>
      <w:autoSpaceDN/>
      <w:textAlignment w:val="auto"/>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qFormat/>
    <w:rsid w:val="003D0BC8"/>
    <w:pPr>
      <w:numPr>
        <w:ilvl w:val="6"/>
        <w:numId w:val="7"/>
      </w:numPr>
      <w:overflowPunct/>
      <w:autoSpaceDE/>
      <w:autoSpaceDN/>
      <w:textAlignment w:val="auto"/>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uiPriority w:val="99"/>
    <w:qFormat/>
    <w:rsid w:val="003D0BC8"/>
    <w:pPr>
      <w:numPr>
        <w:ilvl w:val="7"/>
        <w:numId w:val="7"/>
      </w:numPr>
      <w:overflowPunct/>
      <w:autoSpaceDE/>
      <w:autoSpaceDN/>
      <w:textAlignment w:val="auto"/>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3D0BC8"/>
    <w:pPr>
      <w:numPr>
        <w:ilvl w:val="8"/>
        <w:numId w:val="7"/>
      </w:numPr>
      <w:overflowPunct/>
      <w:autoSpaceDE/>
      <w:autoSpaceDN/>
      <w:textAlignment w:val="auto"/>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L1CLAUSEHEADING">
    <w:name w:val="GPS L1 CLAUSE HEADING"/>
    <w:basedOn w:val="Normal"/>
    <w:next w:val="Normal"/>
    <w:link w:val="GPSL1CLAUSEHEADINGChar"/>
    <w:qFormat/>
    <w:rsid w:val="0024422D"/>
    <w:pPr>
      <w:numPr>
        <w:numId w:val="2"/>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qFormat/>
    <w:rsid w:val="0024422D"/>
    <w:pPr>
      <w:numPr>
        <w:ilvl w:val="2"/>
        <w:numId w:val="2"/>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qFormat/>
    <w:rsid w:val="0024422D"/>
    <w:pPr>
      <w:numPr>
        <w:ilvl w:val="3"/>
      </w:numPr>
      <w:tabs>
        <w:tab w:val="left" w:pos="2552"/>
      </w:tabs>
      <w:ind w:left="2552" w:hanging="567"/>
    </w:pPr>
  </w:style>
  <w:style w:type="paragraph" w:customStyle="1" w:styleId="GPSL5numberedclause">
    <w:name w:val="GPS L5 numbered clause"/>
    <w:basedOn w:val="GPSL4numberedclause"/>
    <w:qFormat/>
    <w:rsid w:val="0024422D"/>
    <w:pPr>
      <w:numPr>
        <w:ilvl w:val="4"/>
      </w:numPr>
      <w:tabs>
        <w:tab w:val="left" w:pos="3119"/>
      </w:tabs>
      <w:ind w:left="3119" w:hanging="567"/>
    </w:pPr>
  </w:style>
  <w:style w:type="paragraph" w:customStyle="1" w:styleId="GPSL2NumberedBoldHeading">
    <w:name w:val="GPS L2 Numbered Bold Heading"/>
    <w:basedOn w:val="Normal"/>
    <w:qFormat/>
    <w:rsid w:val="0024422D"/>
    <w:pPr>
      <w:numPr>
        <w:ilvl w:val="1"/>
        <w:numId w:val="2"/>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qFormat/>
    <w:rsid w:val="0024422D"/>
    <w:pPr>
      <w:numPr>
        <w:ilvl w:val="5"/>
      </w:numPr>
      <w:tabs>
        <w:tab w:val="left" w:pos="3686"/>
      </w:tabs>
      <w:ind w:left="3686" w:hanging="567"/>
    </w:pPr>
  </w:style>
  <w:style w:type="paragraph" w:customStyle="1" w:styleId="GPsDefinition">
    <w:name w:val="GPs Definition"/>
    <w:basedOn w:val="Normal"/>
    <w:qFormat/>
    <w:rsid w:val="0024422D"/>
    <w:pPr>
      <w:numPr>
        <w:numId w:val="1"/>
      </w:numPr>
      <w:tabs>
        <w:tab w:val="left" w:pos="175"/>
      </w:tabs>
      <w:spacing w:after="120"/>
    </w:pPr>
  </w:style>
  <w:style w:type="paragraph" w:customStyle="1" w:styleId="GPSDefinitionL2">
    <w:name w:val="GPS Definition L2"/>
    <w:basedOn w:val="GPsDefinition"/>
    <w:qFormat/>
    <w:rsid w:val="0024422D"/>
    <w:pPr>
      <w:numPr>
        <w:ilvl w:val="1"/>
      </w:numPr>
      <w:ind w:hanging="544"/>
    </w:pPr>
  </w:style>
  <w:style w:type="paragraph" w:customStyle="1" w:styleId="GPSDefinitionL3">
    <w:name w:val="GPS Definition L3"/>
    <w:basedOn w:val="GPSDefinitionL2"/>
    <w:qFormat/>
    <w:rsid w:val="0024422D"/>
    <w:pPr>
      <w:numPr>
        <w:ilvl w:val="2"/>
      </w:numPr>
    </w:pPr>
  </w:style>
  <w:style w:type="paragraph" w:customStyle="1" w:styleId="GPSDefinitionL4">
    <w:name w:val="GPS Definition L4"/>
    <w:basedOn w:val="GPSDefinitionL3"/>
    <w:qFormat/>
    <w:rsid w:val="0024422D"/>
    <w:pPr>
      <w:numPr>
        <w:ilvl w:val="3"/>
      </w:numPr>
    </w:pPr>
  </w:style>
  <w:style w:type="paragraph" w:customStyle="1" w:styleId="GPSSchAnnexname">
    <w:name w:val="GPS Sch Annex name"/>
    <w:basedOn w:val="Normal"/>
    <w:link w:val="GPSSchAnnexnameChar"/>
    <w:qFormat/>
    <w:rsid w:val="0024422D"/>
    <w:pPr>
      <w:keepNext/>
      <w:overflowPunct/>
      <w:autoSpaceDE/>
      <w:autoSpaceDN/>
      <w:ind w:firstLine="426"/>
      <w:jc w:val="center"/>
      <w:textAlignment w:val="auto"/>
      <w:outlineLvl w:val="1"/>
    </w:pPr>
    <w:rPr>
      <w:rFonts w:ascii="Arial Bold" w:eastAsia="STZhongsong" w:hAnsi="Arial Bold" w:cs="Times New Roman"/>
      <w:b/>
      <w:caps/>
      <w:lang w:eastAsia="zh-CN"/>
    </w:rPr>
  </w:style>
  <w:style w:type="character" w:customStyle="1" w:styleId="GPSL1CLAUSEHEADINGChar">
    <w:name w:val="GPS L1 CLAUSE HEADING Char"/>
    <w:link w:val="GPSL1CLAUSEHEADING"/>
    <w:locked/>
    <w:rsid w:val="0024422D"/>
    <w:rPr>
      <w:rFonts w:ascii="Calibri" w:eastAsia="STZhongsong" w:hAnsi="Calibri" w:cs="Arial"/>
      <w:b/>
      <w:caps/>
      <w:lang w:eastAsia="zh-CN"/>
    </w:rPr>
  </w:style>
  <w:style w:type="character" w:customStyle="1" w:styleId="GPSSchAnnexnameChar">
    <w:name w:val="GPS Sch Annex name Char"/>
    <w:link w:val="GPSSchAnnexname"/>
    <w:rsid w:val="0024422D"/>
    <w:rPr>
      <w:rFonts w:ascii="Arial Bold" w:eastAsia="STZhongsong" w:hAnsi="Arial Bold" w:cs="Times New Roman"/>
      <w:b/>
      <w:caps/>
      <w:lang w:eastAsia="zh-CN"/>
    </w:rPr>
  </w:style>
  <w:style w:type="paragraph" w:styleId="Header">
    <w:name w:val="header"/>
    <w:basedOn w:val="Normal"/>
    <w:link w:val="HeaderChar"/>
    <w:uiPriority w:val="99"/>
    <w:unhideWhenUsed/>
    <w:rsid w:val="001843FF"/>
    <w:pPr>
      <w:tabs>
        <w:tab w:val="center" w:pos="4513"/>
        <w:tab w:val="right" w:pos="9026"/>
      </w:tabs>
      <w:spacing w:after="0"/>
    </w:pPr>
  </w:style>
  <w:style w:type="character" w:customStyle="1" w:styleId="HeaderChar">
    <w:name w:val="Header Char"/>
    <w:basedOn w:val="DefaultParagraphFont"/>
    <w:link w:val="Header"/>
    <w:uiPriority w:val="99"/>
    <w:rsid w:val="001843FF"/>
    <w:rPr>
      <w:rFonts w:ascii="Calibri" w:eastAsia="Times New Roman" w:hAnsi="Calibri" w:cs="Arial"/>
    </w:rPr>
  </w:style>
  <w:style w:type="paragraph" w:styleId="Footer">
    <w:name w:val="footer"/>
    <w:basedOn w:val="Normal"/>
    <w:link w:val="FooterChar"/>
    <w:uiPriority w:val="99"/>
    <w:unhideWhenUsed/>
    <w:rsid w:val="001843FF"/>
    <w:pPr>
      <w:tabs>
        <w:tab w:val="center" w:pos="4513"/>
        <w:tab w:val="right" w:pos="9026"/>
      </w:tabs>
      <w:spacing w:after="0"/>
    </w:pPr>
  </w:style>
  <w:style w:type="character" w:customStyle="1" w:styleId="FooterChar">
    <w:name w:val="Footer Char"/>
    <w:basedOn w:val="DefaultParagraphFont"/>
    <w:link w:val="Footer"/>
    <w:uiPriority w:val="99"/>
    <w:rsid w:val="001843FF"/>
    <w:rPr>
      <w:rFonts w:ascii="Calibri" w:eastAsia="Times New Roman" w:hAnsi="Calibri" w:cs="Arial"/>
    </w:rPr>
  </w:style>
  <w:style w:type="paragraph" w:customStyle="1" w:styleId="tina1">
    <w:name w:val="tina1"/>
    <w:basedOn w:val="Title"/>
    <w:link w:val="tina1Char"/>
    <w:qFormat/>
    <w:rsid w:val="001843FF"/>
    <w:pPr>
      <w:overflowPunct/>
      <w:autoSpaceDE/>
      <w:autoSpaceDN/>
      <w:adjustRightInd/>
      <w:jc w:val="left"/>
      <w:textAlignment w:val="auto"/>
    </w:pPr>
    <w:rPr>
      <w:sz w:val="16"/>
      <w:u w:val="single"/>
    </w:rPr>
  </w:style>
  <w:style w:type="character" w:customStyle="1" w:styleId="tina1Char">
    <w:name w:val="tina1 Char"/>
    <w:basedOn w:val="DefaultParagraphFont"/>
    <w:link w:val="tina1"/>
    <w:rsid w:val="001843FF"/>
    <w:rPr>
      <w:rFonts w:asciiTheme="majorHAnsi" w:eastAsiaTheme="majorEastAsia" w:hAnsiTheme="majorHAnsi" w:cstheme="majorBidi"/>
      <w:spacing w:val="-10"/>
      <w:kern w:val="28"/>
      <w:sz w:val="16"/>
      <w:szCs w:val="56"/>
      <w:u w:val="single"/>
    </w:rPr>
  </w:style>
  <w:style w:type="paragraph" w:styleId="Title">
    <w:name w:val="Title"/>
    <w:basedOn w:val="Normal"/>
    <w:next w:val="Normal"/>
    <w:link w:val="TitleChar"/>
    <w:uiPriority w:val="10"/>
    <w:qFormat/>
    <w:rsid w:val="001843F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43FF"/>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717899"/>
    <w:pPr>
      <w:overflowPunct/>
      <w:autoSpaceDE/>
      <w:autoSpaceDN/>
      <w:adjustRightInd/>
      <w:spacing w:before="100" w:beforeAutospacing="1" w:after="100" w:afterAutospacing="1"/>
      <w:jc w:val="left"/>
      <w:textAlignment w:val="auto"/>
    </w:pPr>
    <w:rPr>
      <w:rFonts w:ascii="Times New Roman" w:hAnsi="Times New Roman" w:cs="Times New Roman"/>
      <w:sz w:val="24"/>
      <w:szCs w:val="24"/>
      <w:lang w:eastAsia="en-GB"/>
    </w:rPr>
  </w:style>
  <w:style w:type="paragraph" w:styleId="ListParagraph">
    <w:name w:val="List Paragraph"/>
    <w:basedOn w:val="Normal"/>
    <w:uiPriority w:val="34"/>
    <w:qFormat/>
    <w:rsid w:val="001A45E4"/>
    <w:pPr>
      <w:ind w:left="720"/>
      <w:contextualSpacing/>
    </w:pPr>
  </w:style>
  <w:style w:type="character" w:styleId="CommentReference">
    <w:name w:val="annotation reference"/>
    <w:basedOn w:val="DefaultParagraphFont"/>
    <w:uiPriority w:val="99"/>
    <w:semiHidden/>
    <w:unhideWhenUsed/>
    <w:rsid w:val="000141CB"/>
    <w:rPr>
      <w:sz w:val="16"/>
      <w:szCs w:val="16"/>
    </w:rPr>
  </w:style>
  <w:style w:type="paragraph" w:styleId="CommentText">
    <w:name w:val="annotation text"/>
    <w:basedOn w:val="Normal"/>
    <w:link w:val="CommentTextChar"/>
    <w:uiPriority w:val="99"/>
    <w:semiHidden/>
    <w:unhideWhenUsed/>
    <w:rsid w:val="000141CB"/>
    <w:rPr>
      <w:sz w:val="20"/>
      <w:szCs w:val="20"/>
    </w:rPr>
  </w:style>
  <w:style w:type="character" w:customStyle="1" w:styleId="CommentTextChar">
    <w:name w:val="Comment Text Char"/>
    <w:basedOn w:val="DefaultParagraphFont"/>
    <w:link w:val="CommentText"/>
    <w:uiPriority w:val="99"/>
    <w:semiHidden/>
    <w:rsid w:val="000141CB"/>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sid w:val="000141CB"/>
    <w:rPr>
      <w:b/>
      <w:bCs/>
    </w:rPr>
  </w:style>
  <w:style w:type="character" w:customStyle="1" w:styleId="CommentSubjectChar">
    <w:name w:val="Comment Subject Char"/>
    <w:basedOn w:val="CommentTextChar"/>
    <w:link w:val="CommentSubject"/>
    <w:uiPriority w:val="99"/>
    <w:semiHidden/>
    <w:rsid w:val="000141CB"/>
    <w:rPr>
      <w:rFonts w:ascii="Calibri" w:eastAsia="Times New Roman" w:hAnsi="Calibri" w:cs="Arial"/>
      <w:b/>
      <w:bCs/>
      <w:sz w:val="20"/>
      <w:szCs w:val="20"/>
    </w:rPr>
  </w:style>
  <w:style w:type="paragraph" w:styleId="BalloonText">
    <w:name w:val="Balloon Text"/>
    <w:basedOn w:val="Normal"/>
    <w:link w:val="BalloonTextChar"/>
    <w:uiPriority w:val="99"/>
    <w:semiHidden/>
    <w:unhideWhenUsed/>
    <w:rsid w:val="000141C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41CB"/>
    <w:rPr>
      <w:rFonts w:ascii="Segoe UI" w:eastAsia="Times New Roman" w:hAnsi="Segoe UI" w:cs="Segoe UI"/>
      <w:sz w:val="18"/>
      <w:szCs w:val="18"/>
    </w:rPr>
  </w:style>
  <w:style w:type="table" w:styleId="TableGrid">
    <w:name w:val="Table Grid"/>
    <w:basedOn w:val="TableNormal"/>
    <w:uiPriority w:val="59"/>
    <w:rsid w:val="00216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0143F"/>
    <w:pPr>
      <w:spacing w:after="0" w:line="240" w:lineRule="auto"/>
    </w:pPr>
    <w:rPr>
      <w:rFonts w:ascii="Calibri" w:eastAsia="Times New Roman" w:hAnsi="Calibri" w:cs="Arial"/>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3D0BC8"/>
    <w:rPr>
      <w:rFonts w:ascii="Arial" w:eastAsia="STZhongsong" w:hAnsi="Arial" w:cs="Times New Roman"/>
      <w:b/>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3D0BC8"/>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3D0BC8"/>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3D0BC8"/>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3D0BC8"/>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3D0BC8"/>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3D0BC8"/>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3D0BC8"/>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3D0BC8"/>
    <w:rPr>
      <w:rFonts w:ascii="Arial" w:eastAsia="STZhongsong" w:hAnsi="Arial" w:cs="Times New Roman"/>
      <w:szCs w:val="20"/>
      <w:lang w:eastAsia="zh-CN"/>
    </w:rPr>
  </w:style>
  <w:style w:type="paragraph" w:customStyle="1" w:styleId="ListBullet1">
    <w:name w:val="List Bullet 1"/>
    <w:basedOn w:val="Normal"/>
    <w:rsid w:val="003D0BC8"/>
    <w:pPr>
      <w:numPr>
        <w:numId w:val="8"/>
      </w:numPr>
      <w:overflowPunct/>
      <w:autoSpaceDE/>
      <w:autoSpaceDN/>
      <w:textAlignment w:val="auto"/>
    </w:pPr>
    <w:rPr>
      <w:rFonts w:ascii="Arial" w:eastAsia="STZhongsong" w:hAnsi="Arial" w:cs="Times New Roman"/>
      <w:szCs w:val="20"/>
      <w:lang w:eastAsia="zh-CN"/>
    </w:rPr>
  </w:style>
  <w:style w:type="paragraph" w:styleId="ListBullet2">
    <w:name w:val="List Bullet 2"/>
    <w:basedOn w:val="Normal"/>
    <w:rsid w:val="003D0BC8"/>
    <w:pPr>
      <w:numPr>
        <w:ilvl w:val="1"/>
        <w:numId w:val="8"/>
      </w:numPr>
      <w:overflowPunct/>
      <w:autoSpaceDE/>
      <w:autoSpaceDN/>
      <w:textAlignment w:val="auto"/>
    </w:pPr>
    <w:rPr>
      <w:rFonts w:ascii="Arial" w:eastAsia="STZhongsong" w:hAnsi="Arial" w:cs="Times New Roman"/>
      <w:szCs w:val="20"/>
      <w:lang w:eastAsia="zh-CN"/>
    </w:rPr>
  </w:style>
  <w:style w:type="paragraph" w:styleId="ListBullet3">
    <w:name w:val="List Bullet 3"/>
    <w:basedOn w:val="Normal"/>
    <w:rsid w:val="003D0BC8"/>
    <w:pPr>
      <w:numPr>
        <w:ilvl w:val="2"/>
        <w:numId w:val="8"/>
      </w:numPr>
      <w:overflowPunct/>
      <w:autoSpaceDE/>
      <w:autoSpaceDN/>
      <w:textAlignment w:val="auto"/>
    </w:pPr>
    <w:rPr>
      <w:rFonts w:ascii="Arial" w:eastAsia="STZhongsong" w:hAnsi="Arial" w:cs="Times New Roman"/>
      <w:szCs w:val="20"/>
      <w:lang w:eastAsia="zh-CN"/>
    </w:rPr>
  </w:style>
  <w:style w:type="paragraph" w:styleId="ListBullet4">
    <w:name w:val="List Bullet 4"/>
    <w:basedOn w:val="Normal"/>
    <w:rsid w:val="003D0BC8"/>
    <w:pPr>
      <w:numPr>
        <w:ilvl w:val="3"/>
        <w:numId w:val="8"/>
      </w:numPr>
      <w:overflowPunct/>
      <w:autoSpaceDE/>
      <w:autoSpaceDN/>
      <w:textAlignment w:val="auto"/>
    </w:pPr>
    <w:rPr>
      <w:rFonts w:ascii="Arial" w:eastAsia="STZhongsong" w:hAnsi="Arial" w:cs="Times New Roman"/>
      <w:szCs w:val="20"/>
      <w:lang w:eastAsia="zh-CN"/>
    </w:rPr>
  </w:style>
  <w:style w:type="paragraph" w:styleId="ListBullet5">
    <w:name w:val="List Bullet 5"/>
    <w:basedOn w:val="Normal"/>
    <w:rsid w:val="003D0BC8"/>
    <w:pPr>
      <w:numPr>
        <w:ilvl w:val="4"/>
        <w:numId w:val="8"/>
      </w:numPr>
      <w:overflowPunct/>
      <w:autoSpaceDE/>
      <w:autoSpaceDN/>
      <w:textAlignment w:val="auto"/>
    </w:pPr>
    <w:rPr>
      <w:rFonts w:ascii="Arial" w:eastAsia="STZhongsong" w:hAnsi="Arial" w:cs="Times New Roman"/>
      <w:szCs w:val="20"/>
      <w:lang w:eastAsia="zh-CN"/>
    </w:rPr>
  </w:style>
  <w:style w:type="paragraph" w:customStyle="1" w:styleId="ListBullet6">
    <w:name w:val="List Bullet 6"/>
    <w:basedOn w:val="Normal"/>
    <w:rsid w:val="003D0BC8"/>
    <w:pPr>
      <w:numPr>
        <w:ilvl w:val="5"/>
        <w:numId w:val="8"/>
      </w:numPr>
      <w:overflowPunct/>
      <w:autoSpaceDE/>
      <w:autoSpaceDN/>
      <w:textAlignment w:val="auto"/>
    </w:pPr>
    <w:rPr>
      <w:rFonts w:ascii="Arial" w:eastAsia="STZhongsong" w:hAnsi="Arial" w:cs="Times New Roman"/>
      <w:szCs w:val="20"/>
      <w:lang w:eastAsia="zh-CN"/>
    </w:rPr>
  </w:style>
  <w:style w:type="paragraph" w:customStyle="1" w:styleId="ListBullet7">
    <w:name w:val="List Bullet 7"/>
    <w:basedOn w:val="Normal"/>
    <w:rsid w:val="003D0BC8"/>
    <w:pPr>
      <w:numPr>
        <w:ilvl w:val="6"/>
        <w:numId w:val="8"/>
      </w:numPr>
      <w:overflowPunct/>
      <w:autoSpaceDE/>
      <w:autoSpaceDN/>
      <w:textAlignment w:val="auto"/>
    </w:pPr>
    <w:rPr>
      <w:rFonts w:ascii="Arial" w:eastAsia="STZhongsong" w:hAnsi="Arial" w:cs="Times New Roman"/>
      <w:szCs w:val="20"/>
      <w:lang w:eastAsia="zh-CN"/>
    </w:rPr>
  </w:style>
  <w:style w:type="paragraph" w:customStyle="1" w:styleId="ListBullet8">
    <w:name w:val="List Bullet 8"/>
    <w:basedOn w:val="Normal"/>
    <w:rsid w:val="003D0BC8"/>
    <w:pPr>
      <w:numPr>
        <w:ilvl w:val="7"/>
        <w:numId w:val="8"/>
      </w:numPr>
      <w:overflowPunct/>
      <w:autoSpaceDE/>
      <w:autoSpaceDN/>
      <w:textAlignment w:val="auto"/>
    </w:pPr>
    <w:rPr>
      <w:rFonts w:ascii="Arial" w:eastAsia="STZhongsong" w:hAnsi="Arial" w:cs="Times New Roman"/>
      <w:szCs w:val="20"/>
      <w:lang w:eastAsia="zh-CN"/>
    </w:rPr>
  </w:style>
  <w:style w:type="paragraph" w:customStyle="1" w:styleId="ListBullet9">
    <w:name w:val="List Bullet 9"/>
    <w:basedOn w:val="Normal"/>
    <w:rsid w:val="003D0BC8"/>
    <w:pPr>
      <w:numPr>
        <w:ilvl w:val="8"/>
        <w:numId w:val="8"/>
      </w:numPr>
      <w:overflowPunct/>
      <w:autoSpaceDE/>
      <w:autoSpaceDN/>
      <w:textAlignment w:val="auto"/>
    </w:pPr>
    <w:rPr>
      <w:rFonts w:ascii="Arial" w:eastAsia="STZhongsong" w:hAnsi="Arial" w:cs="Times New Roman"/>
      <w:szCs w:val="20"/>
      <w:lang w:eastAsia="zh-CN"/>
    </w:rPr>
  </w:style>
  <w:style w:type="character" w:styleId="Hyperlink">
    <w:name w:val="Hyperlink"/>
    <w:basedOn w:val="DefaultParagraphFont"/>
    <w:uiPriority w:val="99"/>
    <w:rsid w:val="003D0B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93969">
      <w:bodyDiv w:val="1"/>
      <w:marLeft w:val="0"/>
      <w:marRight w:val="0"/>
      <w:marTop w:val="0"/>
      <w:marBottom w:val="0"/>
      <w:divBdr>
        <w:top w:val="none" w:sz="0" w:space="0" w:color="auto"/>
        <w:left w:val="none" w:sz="0" w:space="0" w:color="auto"/>
        <w:bottom w:val="none" w:sz="0" w:space="0" w:color="auto"/>
        <w:right w:val="none" w:sz="0" w:space="0" w:color="auto"/>
      </w:divBdr>
    </w:div>
    <w:div w:id="130365179">
      <w:bodyDiv w:val="1"/>
      <w:marLeft w:val="0"/>
      <w:marRight w:val="0"/>
      <w:marTop w:val="0"/>
      <w:marBottom w:val="0"/>
      <w:divBdr>
        <w:top w:val="none" w:sz="0" w:space="0" w:color="auto"/>
        <w:left w:val="none" w:sz="0" w:space="0" w:color="auto"/>
        <w:bottom w:val="none" w:sz="0" w:space="0" w:color="auto"/>
        <w:right w:val="none" w:sz="0" w:space="0" w:color="auto"/>
      </w:divBdr>
    </w:div>
    <w:div w:id="248196521">
      <w:bodyDiv w:val="1"/>
      <w:marLeft w:val="0"/>
      <w:marRight w:val="0"/>
      <w:marTop w:val="0"/>
      <w:marBottom w:val="0"/>
      <w:divBdr>
        <w:top w:val="none" w:sz="0" w:space="0" w:color="auto"/>
        <w:left w:val="none" w:sz="0" w:space="0" w:color="auto"/>
        <w:bottom w:val="none" w:sz="0" w:space="0" w:color="auto"/>
        <w:right w:val="none" w:sz="0" w:space="0" w:color="auto"/>
      </w:divBdr>
    </w:div>
    <w:div w:id="582565508">
      <w:bodyDiv w:val="1"/>
      <w:marLeft w:val="0"/>
      <w:marRight w:val="0"/>
      <w:marTop w:val="0"/>
      <w:marBottom w:val="0"/>
      <w:divBdr>
        <w:top w:val="none" w:sz="0" w:space="0" w:color="auto"/>
        <w:left w:val="none" w:sz="0" w:space="0" w:color="auto"/>
        <w:bottom w:val="none" w:sz="0" w:space="0" w:color="auto"/>
        <w:right w:val="none" w:sz="0" w:space="0" w:color="auto"/>
      </w:divBdr>
    </w:div>
    <w:div w:id="600140068">
      <w:bodyDiv w:val="1"/>
      <w:marLeft w:val="0"/>
      <w:marRight w:val="0"/>
      <w:marTop w:val="0"/>
      <w:marBottom w:val="0"/>
      <w:divBdr>
        <w:top w:val="none" w:sz="0" w:space="0" w:color="auto"/>
        <w:left w:val="none" w:sz="0" w:space="0" w:color="auto"/>
        <w:bottom w:val="none" w:sz="0" w:space="0" w:color="auto"/>
        <w:right w:val="none" w:sz="0" w:space="0" w:color="auto"/>
      </w:divBdr>
    </w:div>
    <w:div w:id="740063489">
      <w:bodyDiv w:val="1"/>
      <w:marLeft w:val="0"/>
      <w:marRight w:val="0"/>
      <w:marTop w:val="0"/>
      <w:marBottom w:val="0"/>
      <w:divBdr>
        <w:top w:val="none" w:sz="0" w:space="0" w:color="auto"/>
        <w:left w:val="none" w:sz="0" w:space="0" w:color="auto"/>
        <w:bottom w:val="none" w:sz="0" w:space="0" w:color="auto"/>
        <w:right w:val="none" w:sz="0" w:space="0" w:color="auto"/>
      </w:divBdr>
    </w:div>
    <w:div w:id="842471699">
      <w:bodyDiv w:val="1"/>
      <w:marLeft w:val="0"/>
      <w:marRight w:val="0"/>
      <w:marTop w:val="0"/>
      <w:marBottom w:val="0"/>
      <w:divBdr>
        <w:top w:val="none" w:sz="0" w:space="0" w:color="auto"/>
        <w:left w:val="none" w:sz="0" w:space="0" w:color="auto"/>
        <w:bottom w:val="none" w:sz="0" w:space="0" w:color="auto"/>
        <w:right w:val="none" w:sz="0" w:space="0" w:color="auto"/>
      </w:divBdr>
    </w:div>
    <w:div w:id="914969922">
      <w:bodyDiv w:val="1"/>
      <w:marLeft w:val="0"/>
      <w:marRight w:val="0"/>
      <w:marTop w:val="0"/>
      <w:marBottom w:val="0"/>
      <w:divBdr>
        <w:top w:val="none" w:sz="0" w:space="0" w:color="auto"/>
        <w:left w:val="none" w:sz="0" w:space="0" w:color="auto"/>
        <w:bottom w:val="none" w:sz="0" w:space="0" w:color="auto"/>
        <w:right w:val="none" w:sz="0" w:space="0" w:color="auto"/>
      </w:divBdr>
    </w:div>
    <w:div w:id="1075322528">
      <w:bodyDiv w:val="1"/>
      <w:marLeft w:val="0"/>
      <w:marRight w:val="0"/>
      <w:marTop w:val="0"/>
      <w:marBottom w:val="0"/>
      <w:divBdr>
        <w:top w:val="none" w:sz="0" w:space="0" w:color="auto"/>
        <w:left w:val="none" w:sz="0" w:space="0" w:color="auto"/>
        <w:bottom w:val="none" w:sz="0" w:space="0" w:color="auto"/>
        <w:right w:val="none" w:sz="0" w:space="0" w:color="auto"/>
      </w:divBdr>
    </w:div>
    <w:div w:id="1179393093">
      <w:bodyDiv w:val="1"/>
      <w:marLeft w:val="0"/>
      <w:marRight w:val="0"/>
      <w:marTop w:val="0"/>
      <w:marBottom w:val="0"/>
      <w:divBdr>
        <w:top w:val="none" w:sz="0" w:space="0" w:color="auto"/>
        <w:left w:val="none" w:sz="0" w:space="0" w:color="auto"/>
        <w:bottom w:val="none" w:sz="0" w:space="0" w:color="auto"/>
        <w:right w:val="none" w:sz="0" w:space="0" w:color="auto"/>
      </w:divBdr>
    </w:div>
    <w:div w:id="1407804659">
      <w:bodyDiv w:val="1"/>
      <w:marLeft w:val="0"/>
      <w:marRight w:val="0"/>
      <w:marTop w:val="0"/>
      <w:marBottom w:val="0"/>
      <w:divBdr>
        <w:top w:val="none" w:sz="0" w:space="0" w:color="auto"/>
        <w:left w:val="none" w:sz="0" w:space="0" w:color="auto"/>
        <w:bottom w:val="none" w:sz="0" w:space="0" w:color="auto"/>
        <w:right w:val="none" w:sz="0" w:space="0" w:color="auto"/>
      </w:divBdr>
    </w:div>
    <w:div w:id="1435438063">
      <w:bodyDiv w:val="1"/>
      <w:marLeft w:val="0"/>
      <w:marRight w:val="0"/>
      <w:marTop w:val="0"/>
      <w:marBottom w:val="0"/>
      <w:divBdr>
        <w:top w:val="none" w:sz="0" w:space="0" w:color="auto"/>
        <w:left w:val="none" w:sz="0" w:space="0" w:color="auto"/>
        <w:bottom w:val="none" w:sz="0" w:space="0" w:color="auto"/>
        <w:right w:val="none" w:sz="0" w:space="0" w:color="auto"/>
      </w:divBdr>
    </w:div>
    <w:div w:id="1745227359">
      <w:bodyDiv w:val="1"/>
      <w:marLeft w:val="0"/>
      <w:marRight w:val="0"/>
      <w:marTop w:val="0"/>
      <w:marBottom w:val="0"/>
      <w:divBdr>
        <w:top w:val="none" w:sz="0" w:space="0" w:color="auto"/>
        <w:left w:val="none" w:sz="0" w:space="0" w:color="auto"/>
        <w:bottom w:val="none" w:sz="0" w:space="0" w:color="auto"/>
        <w:right w:val="none" w:sz="0" w:space="0" w:color="auto"/>
      </w:divBdr>
    </w:div>
    <w:div w:id="1857842960">
      <w:bodyDiv w:val="1"/>
      <w:marLeft w:val="0"/>
      <w:marRight w:val="0"/>
      <w:marTop w:val="0"/>
      <w:marBottom w:val="0"/>
      <w:divBdr>
        <w:top w:val="none" w:sz="0" w:space="0" w:color="auto"/>
        <w:left w:val="none" w:sz="0" w:space="0" w:color="auto"/>
        <w:bottom w:val="none" w:sz="0" w:space="0" w:color="auto"/>
        <w:right w:val="none" w:sz="0" w:space="0" w:color="auto"/>
      </w:divBdr>
    </w:div>
    <w:div w:id="1893346190">
      <w:bodyDiv w:val="1"/>
      <w:marLeft w:val="0"/>
      <w:marRight w:val="0"/>
      <w:marTop w:val="0"/>
      <w:marBottom w:val="0"/>
      <w:divBdr>
        <w:top w:val="none" w:sz="0" w:space="0" w:color="auto"/>
        <w:left w:val="none" w:sz="0" w:space="0" w:color="auto"/>
        <w:bottom w:val="none" w:sz="0" w:space="0" w:color="auto"/>
        <w:right w:val="none" w:sz="0" w:space="0" w:color="auto"/>
      </w:divBdr>
    </w:div>
    <w:div w:id="1999187079">
      <w:bodyDiv w:val="1"/>
      <w:marLeft w:val="0"/>
      <w:marRight w:val="0"/>
      <w:marTop w:val="0"/>
      <w:marBottom w:val="0"/>
      <w:divBdr>
        <w:top w:val="none" w:sz="0" w:space="0" w:color="auto"/>
        <w:left w:val="none" w:sz="0" w:space="0" w:color="auto"/>
        <w:bottom w:val="none" w:sz="0" w:space="0" w:color="auto"/>
        <w:right w:val="none" w:sz="0" w:space="0" w:color="auto"/>
      </w:divBdr>
    </w:div>
    <w:div w:id="209520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02313-5D44-4C1B-9DD2-CB50C6FC9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8751</Words>
  <Characters>49882</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58516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Zohaib Bhutta</dc:creator>
  <cp:keywords/>
  <dc:description/>
  <cp:lastModifiedBy>Jasmine Bland</cp:lastModifiedBy>
  <cp:revision>2</cp:revision>
  <dcterms:created xsi:type="dcterms:W3CDTF">2018-08-10T09:03:00Z</dcterms:created>
  <dcterms:modified xsi:type="dcterms:W3CDTF">2018-08-10T09:03:00Z</dcterms:modified>
</cp:coreProperties>
</file>