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D14A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D14A8">
            <w:pPr>
              <w:pStyle w:val="Heading1"/>
            </w:pPr>
            <w:r>
              <w:t>NP/MIDL/MIDC/189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Midlands Annual Asset Valuations - 16/17 and 17/18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Lambert Smith Hampton</w:t>
            </w:r>
          </w:p>
          <w:p w:rsidR="001F37EE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 House, 180 Oxford Street, London, W1D 1NN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Fee based on % of total Midlands asset value for 15/16: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16/17 fee:  2,06337,699.09 x 0.0325% = £67,059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plus, Telford &amp; Redditch market reports (£3,500 x 2) = £7,000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plus, approx. 10 sites at nil value (£400 per site) = £4,000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16/17 fee = £78,059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17/18 fee: £206,337,699.09 x 0.0225% = £46,425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plus, Telford &amp; Redditch market reports (£3,500 x 2) = £7,000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plus, approx. 10 sites at nil value (£400 per site) = £4,000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17/18 fee = £57,425</w:t>
            </w:r>
          </w:p>
          <w:p w:rsidR="004D14A8" w:rsidRDefault="004D14A8">
            <w:pPr>
              <w:rPr>
                <w:rFonts w:ascii="Arial" w:hAnsi="Arial"/>
                <w:sz w:val="20"/>
              </w:rPr>
            </w:pPr>
          </w:p>
          <w:p w:rsidR="001F37EE" w:rsidRDefault="004D14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Therefore, total fee = £135,484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D14A8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D14A8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D14A8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4D14A8">
              <w:rPr>
                <w:rFonts w:ascii="Arial" w:hAnsi="Arial"/>
                <w:sz w:val="20"/>
              </w:rPr>
              <w:t>Confirmed successful tender submission with Mark Weller in Birmingham office.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D14A8">
              <w:rPr>
                <w:rFonts w:ascii="Arial" w:hAnsi="Arial"/>
                <w:sz w:val="20"/>
              </w:rPr>
              <w:t>135484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D14A8">
              <w:rPr>
                <w:rFonts w:ascii="Arial" w:hAnsi="Arial"/>
                <w:sz w:val="20"/>
              </w:rPr>
              <w:t>135484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D14A8">
              <w:rPr>
                <w:rFonts w:ascii="Arial" w:hAnsi="Arial"/>
                <w:sz w:val="20"/>
              </w:rPr>
              <w:t>IT72157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D14A8">
              <w:rPr>
                <w:rFonts w:ascii="Arial" w:hAnsi="Arial"/>
                <w:sz w:val="20"/>
              </w:rPr>
              <w:t>Richard Bailey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D14A8">
              <w:rPr>
                <w:rFonts w:ascii="Arial" w:hAnsi="Arial"/>
                <w:sz w:val="20"/>
              </w:rPr>
              <w:t>Richard Bailey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D14A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A8" w:rsidRDefault="004D14A8" w:rsidP="00580AD8">
      <w:r>
        <w:separator/>
      </w:r>
    </w:p>
  </w:endnote>
  <w:endnote w:type="continuationSeparator" w:id="0">
    <w:p w:rsidR="004D14A8" w:rsidRDefault="004D14A8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D14A8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D14A8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D14A8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A8" w:rsidRDefault="004D14A8" w:rsidP="00580AD8">
      <w:r>
        <w:separator/>
      </w:r>
    </w:p>
  </w:footnote>
  <w:footnote w:type="continuationSeparator" w:id="0">
    <w:p w:rsidR="004D14A8" w:rsidRDefault="004D14A8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A8"/>
    <w:rsid w:val="00073A5C"/>
    <w:rsid w:val="001F37EE"/>
    <w:rsid w:val="00240F54"/>
    <w:rsid w:val="003D6284"/>
    <w:rsid w:val="00482F9E"/>
    <w:rsid w:val="004D14A8"/>
    <w:rsid w:val="00502966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2016-11-02T14:28:00Z</dcterms:created>
  <dcterms:modified xsi:type="dcterms:W3CDTF">2016-11-02T14:29:00Z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