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637B8" w14:textId="77777777" w:rsidR="00027379" w:rsidRPr="001E27F8" w:rsidRDefault="00C629D9" w:rsidP="00800F75">
      <w:pPr>
        <w:pStyle w:val="Heading1"/>
      </w:pPr>
      <w:sdt>
        <w:sdtPr>
          <w:alias w:val="Title"/>
          <w:tag w:val="title"/>
          <w:id w:val="1036308880"/>
          <w:placeholder>
            <w:docPart w:val="35EA15C7EAB24783925F8BAA5F9BE329"/>
          </w:placeholder>
          <w:dataBinding w:prefixMappings="xmlns:ns0='http://purl.org/dc/elements/1.1/' xmlns:ns1='http://schemas.openxmlformats.org/package/2006/metadata/core-properties' " w:xpath="/ns1:coreProperties[1]/ns0:title[1]" w:storeItemID="{6C3C8BC8-F283-45AE-878A-BAB7291924A1}"/>
          <w:text/>
        </w:sdtPr>
        <w:sdtEndPr/>
        <w:sdtContent>
          <w:r w:rsidR="00027379" w:rsidRPr="00027379">
            <w:t>Invitation to Tender (ITT)</w:t>
          </w:r>
        </w:sdtContent>
      </w:sdt>
    </w:p>
    <w:p w14:paraId="12A47FF6" w14:textId="77777777" w:rsidR="00027379" w:rsidRPr="00027379" w:rsidRDefault="00027379" w:rsidP="00027379">
      <w:pPr>
        <w:keepNext/>
        <w:spacing w:before="320" w:after="0" w:line="300" w:lineRule="atLeast"/>
        <w:jc w:val="both"/>
        <w:textboxTightWrap w:val="none"/>
        <w:outlineLvl w:val="0"/>
        <w:rPr>
          <w:rFonts w:cs="Arial"/>
          <w:b/>
          <w:color w:val="auto"/>
          <w:kern w:val="28"/>
          <w:sz w:val="36"/>
          <w:szCs w:val="36"/>
        </w:rPr>
      </w:pPr>
      <w:bookmarkStart w:id="0" w:name="_Toc445737116"/>
      <w:bookmarkStart w:id="1" w:name="_Toc146711856"/>
      <w:bookmarkStart w:id="2" w:name="_Toc146712275"/>
      <w:r w:rsidRPr="00027379">
        <w:rPr>
          <w:rFonts w:cs="Arial"/>
          <w:b/>
          <w:color w:val="auto"/>
          <w:kern w:val="28"/>
          <w:sz w:val="36"/>
          <w:szCs w:val="36"/>
        </w:rPr>
        <w:t>Document 1 Instructions and Guidance to Tenderers</w:t>
      </w:r>
      <w:bookmarkEnd w:id="0"/>
      <w:bookmarkEnd w:id="1"/>
      <w:bookmarkEnd w:id="2"/>
    </w:p>
    <w:p w14:paraId="4BCDCC6B" w14:textId="785367B3" w:rsidR="00027379" w:rsidRDefault="00027379" w:rsidP="00027379">
      <w:pPr>
        <w:keepNext/>
        <w:spacing w:before="320" w:after="0" w:line="300" w:lineRule="atLeast"/>
        <w:textboxTightWrap w:val="none"/>
        <w:outlineLvl w:val="0"/>
        <w:rPr>
          <w:rFonts w:cs="Arial"/>
          <w:b/>
          <w:color w:val="auto"/>
          <w:kern w:val="28"/>
          <w:sz w:val="36"/>
          <w:szCs w:val="36"/>
        </w:rPr>
      </w:pPr>
      <w:bookmarkStart w:id="3" w:name="_Toc146711857"/>
      <w:bookmarkStart w:id="4" w:name="_Toc146712276"/>
      <w:r w:rsidRPr="00027379">
        <w:rPr>
          <w:rFonts w:cs="Arial"/>
          <w:b/>
          <w:color w:val="auto"/>
          <w:kern w:val="28"/>
          <w:sz w:val="36"/>
          <w:szCs w:val="36"/>
        </w:rPr>
        <w:t xml:space="preserve">Competitive Process under the </w:t>
      </w:r>
      <w:r w:rsidR="0095399E" w:rsidRPr="0095399E">
        <w:rPr>
          <w:rFonts w:cs="Arial"/>
          <w:b/>
          <w:color w:val="auto"/>
          <w:kern w:val="28"/>
          <w:sz w:val="36"/>
          <w:szCs w:val="36"/>
        </w:rPr>
        <w:t>Health Care Services (Provider Selection Regime) Regulations 2023</w:t>
      </w:r>
      <w:bookmarkEnd w:id="3"/>
      <w:bookmarkEnd w:id="4"/>
    </w:p>
    <w:p w14:paraId="31280CB9" w14:textId="77777777" w:rsidR="00027379" w:rsidRPr="00027379" w:rsidRDefault="00027379" w:rsidP="00027379">
      <w:pPr>
        <w:keepNext/>
        <w:spacing w:before="320" w:after="0" w:line="300" w:lineRule="atLeast"/>
        <w:textboxTightWrap w:val="none"/>
        <w:outlineLvl w:val="0"/>
        <w:rPr>
          <w:rFonts w:cs="Arial"/>
          <w:b/>
          <w:color w:val="auto"/>
          <w:kern w:val="28"/>
          <w:sz w:val="36"/>
          <w:szCs w:val="36"/>
        </w:rPr>
      </w:pPr>
    </w:p>
    <w:p w14:paraId="72B3CD48" w14:textId="77777777" w:rsidR="00027379" w:rsidRPr="00027379" w:rsidRDefault="00027379" w:rsidP="00027379">
      <w:pPr>
        <w:keepNext/>
        <w:spacing w:before="320" w:after="0" w:line="300" w:lineRule="atLeast"/>
        <w:jc w:val="both"/>
        <w:textboxTightWrap w:val="none"/>
        <w:outlineLvl w:val="0"/>
        <w:rPr>
          <w:rFonts w:cs="Arial"/>
          <w:color w:val="auto"/>
          <w:kern w:val="28"/>
        </w:rPr>
      </w:pP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4943"/>
      </w:tblGrid>
      <w:tr w:rsidR="00027379" w:rsidRPr="00027379" w14:paraId="6BD540AE" w14:textId="77777777" w:rsidTr="00027379">
        <w:trPr>
          <w:trHeight w:val="946"/>
        </w:trPr>
        <w:tc>
          <w:tcPr>
            <w:tcW w:w="5086" w:type="dxa"/>
            <w:shd w:val="clear" w:color="auto" w:fill="0066FF"/>
          </w:tcPr>
          <w:p w14:paraId="76D74B26" w14:textId="77777777" w:rsidR="00027379" w:rsidRPr="00027379" w:rsidRDefault="00027379" w:rsidP="00282E22">
            <w:pPr>
              <w:keepNext/>
              <w:spacing w:before="320" w:after="0" w:line="300" w:lineRule="atLeast"/>
              <w:jc w:val="both"/>
              <w:textboxTightWrap w:val="none"/>
              <w:outlineLvl w:val="0"/>
              <w:rPr>
                <w:rFonts w:cs="Arial"/>
                <w:b/>
                <w:color w:val="FFFFFF"/>
                <w:kern w:val="28"/>
              </w:rPr>
            </w:pPr>
            <w:bookmarkStart w:id="5" w:name="_Toc445737118"/>
            <w:bookmarkStart w:id="6" w:name="_Toc146711858"/>
            <w:bookmarkStart w:id="7" w:name="_Toc146712277"/>
            <w:r w:rsidRPr="00027379">
              <w:rPr>
                <w:rFonts w:cs="Arial"/>
                <w:b/>
                <w:color w:val="FFFFFF"/>
                <w:kern w:val="28"/>
              </w:rPr>
              <w:t>Name of Contracting Authority</w:t>
            </w:r>
            <w:bookmarkEnd w:id="5"/>
            <w:bookmarkEnd w:id="6"/>
            <w:bookmarkEnd w:id="7"/>
          </w:p>
        </w:tc>
        <w:tc>
          <w:tcPr>
            <w:tcW w:w="0" w:type="auto"/>
          </w:tcPr>
          <w:p w14:paraId="3C6AE4B8" w14:textId="10860856" w:rsidR="00027379" w:rsidRPr="00027379" w:rsidRDefault="00027379" w:rsidP="00282E22">
            <w:pPr>
              <w:keepNext/>
              <w:spacing w:before="320" w:after="0" w:line="300" w:lineRule="atLeast"/>
              <w:jc w:val="both"/>
              <w:textboxTightWrap w:val="none"/>
              <w:outlineLvl w:val="0"/>
              <w:rPr>
                <w:rFonts w:cs="Arial"/>
                <w:b/>
                <w:color w:val="auto"/>
                <w:kern w:val="28"/>
              </w:rPr>
            </w:pPr>
            <w:bookmarkStart w:id="8" w:name="_Toc445737119"/>
            <w:bookmarkStart w:id="9" w:name="_Toc146711859"/>
            <w:bookmarkStart w:id="10" w:name="_Toc146712278"/>
            <w:r w:rsidRPr="00027379">
              <w:rPr>
                <w:rFonts w:cs="Arial"/>
                <w:b/>
                <w:color w:val="auto"/>
                <w:kern w:val="28"/>
              </w:rPr>
              <w:t>NHS England</w:t>
            </w:r>
            <w:bookmarkEnd w:id="8"/>
            <w:bookmarkEnd w:id="9"/>
            <w:bookmarkEnd w:id="10"/>
          </w:p>
        </w:tc>
      </w:tr>
      <w:tr w:rsidR="00027379" w:rsidRPr="00027379" w14:paraId="1022F6D6" w14:textId="77777777" w:rsidTr="00027379">
        <w:trPr>
          <w:trHeight w:val="637"/>
        </w:trPr>
        <w:tc>
          <w:tcPr>
            <w:tcW w:w="5086" w:type="dxa"/>
            <w:shd w:val="clear" w:color="auto" w:fill="0066FF"/>
          </w:tcPr>
          <w:p w14:paraId="6F1F4B3E" w14:textId="77777777" w:rsidR="00027379" w:rsidRPr="00027379" w:rsidRDefault="00027379" w:rsidP="00282E22">
            <w:pPr>
              <w:keepNext/>
              <w:spacing w:before="320" w:after="0" w:line="300" w:lineRule="atLeast"/>
              <w:jc w:val="both"/>
              <w:textboxTightWrap w:val="none"/>
              <w:outlineLvl w:val="0"/>
              <w:rPr>
                <w:rFonts w:cs="Arial"/>
                <w:b/>
                <w:color w:val="FFFFFF"/>
                <w:kern w:val="28"/>
              </w:rPr>
            </w:pPr>
            <w:bookmarkStart w:id="11" w:name="_Toc445737120"/>
            <w:bookmarkStart w:id="12" w:name="_Toc146711860"/>
            <w:bookmarkStart w:id="13" w:name="_Toc146712279"/>
            <w:r w:rsidRPr="00027379">
              <w:rPr>
                <w:rFonts w:cs="Arial"/>
                <w:b/>
                <w:color w:val="FFFFFF"/>
                <w:kern w:val="28"/>
              </w:rPr>
              <w:t>Tender for</w:t>
            </w:r>
            <w:bookmarkEnd w:id="11"/>
            <w:bookmarkEnd w:id="12"/>
            <w:bookmarkEnd w:id="13"/>
            <w:r w:rsidRPr="00027379">
              <w:rPr>
                <w:rFonts w:cs="Arial"/>
                <w:b/>
                <w:color w:val="FFFFFF"/>
                <w:kern w:val="28"/>
              </w:rPr>
              <w:t xml:space="preserve"> </w:t>
            </w:r>
          </w:p>
        </w:tc>
        <w:tc>
          <w:tcPr>
            <w:tcW w:w="0" w:type="auto"/>
          </w:tcPr>
          <w:p w14:paraId="1E96896E" w14:textId="23EA2FBC" w:rsidR="00027379" w:rsidRPr="002A2648" w:rsidRDefault="003D7970" w:rsidP="00282E22">
            <w:pPr>
              <w:keepNext/>
              <w:spacing w:before="320" w:after="0" w:line="300" w:lineRule="atLeast"/>
              <w:jc w:val="both"/>
              <w:textboxTightWrap w:val="none"/>
              <w:outlineLvl w:val="0"/>
              <w:rPr>
                <w:rFonts w:cs="Arial"/>
                <w:b/>
                <w:color w:val="auto"/>
                <w:kern w:val="28"/>
              </w:rPr>
            </w:pPr>
            <w:bookmarkStart w:id="14" w:name="_Toc445737121"/>
            <w:bookmarkStart w:id="15" w:name="_Toc146711861"/>
            <w:bookmarkStart w:id="16" w:name="_Toc146712280"/>
            <w:r w:rsidRPr="002A2648">
              <w:rPr>
                <w:rFonts w:cs="Arial"/>
                <w:b/>
                <w:color w:val="auto"/>
                <w:kern w:val="28"/>
              </w:rPr>
              <w:t>National Staff Mental Health Support Service</w:t>
            </w:r>
            <w:bookmarkEnd w:id="14"/>
            <w:bookmarkEnd w:id="15"/>
            <w:bookmarkEnd w:id="16"/>
          </w:p>
        </w:tc>
      </w:tr>
      <w:tr w:rsidR="00027379" w:rsidRPr="00027379" w14:paraId="17AD8847" w14:textId="77777777" w:rsidTr="00027379">
        <w:trPr>
          <w:trHeight w:val="637"/>
        </w:trPr>
        <w:tc>
          <w:tcPr>
            <w:tcW w:w="5086" w:type="dxa"/>
            <w:shd w:val="clear" w:color="auto" w:fill="0066FF"/>
          </w:tcPr>
          <w:p w14:paraId="28643A39" w14:textId="10BC5A2C" w:rsidR="00027379" w:rsidRPr="00027379" w:rsidRDefault="003D7970" w:rsidP="00282E22">
            <w:pPr>
              <w:keepNext/>
              <w:spacing w:before="320" w:after="0" w:line="300" w:lineRule="atLeast"/>
              <w:jc w:val="both"/>
              <w:textboxTightWrap w:val="none"/>
              <w:outlineLvl w:val="0"/>
              <w:rPr>
                <w:rFonts w:cs="Arial"/>
                <w:b/>
                <w:color w:val="FFFFFF"/>
                <w:kern w:val="28"/>
              </w:rPr>
            </w:pPr>
            <w:bookmarkStart w:id="17" w:name="_Toc445737122"/>
            <w:bookmarkStart w:id="18" w:name="_Toc146711862"/>
            <w:bookmarkStart w:id="19" w:name="_Toc146712281"/>
            <w:r>
              <w:rPr>
                <w:rFonts w:cs="Arial"/>
                <w:b/>
                <w:color w:val="FFFFFF"/>
                <w:kern w:val="28"/>
              </w:rPr>
              <w:t xml:space="preserve">Atamis Project </w:t>
            </w:r>
            <w:r w:rsidR="00027379" w:rsidRPr="00027379">
              <w:rPr>
                <w:rFonts w:cs="Arial"/>
                <w:b/>
                <w:color w:val="FFFFFF"/>
                <w:kern w:val="28"/>
              </w:rPr>
              <w:t>reference</w:t>
            </w:r>
            <w:bookmarkEnd w:id="17"/>
            <w:bookmarkEnd w:id="18"/>
            <w:bookmarkEnd w:id="19"/>
          </w:p>
        </w:tc>
        <w:tc>
          <w:tcPr>
            <w:tcW w:w="0" w:type="auto"/>
          </w:tcPr>
          <w:p w14:paraId="281A6550" w14:textId="083FA974" w:rsidR="00027379" w:rsidRPr="002A2648" w:rsidRDefault="003D7970" w:rsidP="00282E22">
            <w:pPr>
              <w:keepNext/>
              <w:spacing w:before="320" w:after="0" w:line="300" w:lineRule="atLeast"/>
              <w:jc w:val="both"/>
              <w:textboxTightWrap w:val="none"/>
              <w:outlineLvl w:val="0"/>
              <w:rPr>
                <w:rFonts w:cs="Arial"/>
                <w:b/>
                <w:color w:val="auto"/>
                <w:kern w:val="28"/>
              </w:rPr>
            </w:pPr>
            <w:bookmarkStart w:id="20" w:name="_Toc445737123"/>
            <w:bookmarkStart w:id="21" w:name="_Toc146711863"/>
            <w:bookmarkStart w:id="22" w:name="_Toc146712282"/>
            <w:r w:rsidRPr="002A2648">
              <w:rPr>
                <w:rFonts w:cs="Arial"/>
                <w:b/>
                <w:color w:val="auto"/>
                <w:kern w:val="28"/>
              </w:rPr>
              <w:t>C346803</w:t>
            </w:r>
            <w:bookmarkEnd w:id="20"/>
            <w:bookmarkEnd w:id="21"/>
            <w:bookmarkEnd w:id="22"/>
          </w:p>
        </w:tc>
      </w:tr>
      <w:tr w:rsidR="00B02300" w:rsidRPr="00B02300" w14:paraId="469FEC47" w14:textId="77777777" w:rsidTr="00027379">
        <w:trPr>
          <w:trHeight w:val="637"/>
        </w:trPr>
        <w:tc>
          <w:tcPr>
            <w:tcW w:w="5086" w:type="dxa"/>
            <w:shd w:val="clear" w:color="auto" w:fill="0066FF"/>
          </w:tcPr>
          <w:p w14:paraId="7751D9F1" w14:textId="250364B8" w:rsidR="00027379" w:rsidRPr="002A2648" w:rsidRDefault="008E674E" w:rsidP="00282E22">
            <w:pPr>
              <w:keepNext/>
              <w:spacing w:before="320" w:after="0" w:line="300" w:lineRule="atLeast"/>
              <w:jc w:val="both"/>
              <w:textboxTightWrap w:val="none"/>
              <w:outlineLvl w:val="0"/>
              <w:rPr>
                <w:rFonts w:cs="Arial"/>
                <w:b/>
                <w:color w:val="FFFFFF" w:themeColor="text1"/>
                <w:kern w:val="28"/>
              </w:rPr>
            </w:pPr>
            <w:r w:rsidRPr="002A2648">
              <w:rPr>
                <w:rFonts w:cs="Arial"/>
                <w:b/>
                <w:color w:val="FFFFFF" w:themeColor="text1"/>
                <w:kern w:val="28"/>
              </w:rPr>
              <w:t>Return date and time</w:t>
            </w:r>
          </w:p>
        </w:tc>
        <w:tc>
          <w:tcPr>
            <w:tcW w:w="0" w:type="auto"/>
          </w:tcPr>
          <w:p w14:paraId="1A22DDB3" w14:textId="7425FFF7" w:rsidR="00027379" w:rsidRPr="00551B28" w:rsidRDefault="003958B0" w:rsidP="00282E22">
            <w:pPr>
              <w:keepNext/>
              <w:spacing w:before="320" w:after="0" w:line="300" w:lineRule="atLeast"/>
              <w:jc w:val="both"/>
              <w:textboxTightWrap w:val="none"/>
              <w:outlineLvl w:val="0"/>
              <w:rPr>
                <w:rFonts w:cs="Arial"/>
                <w:b/>
                <w:color w:val="231F20" w:themeColor="background1"/>
                <w:kern w:val="28"/>
                <w:highlight w:val="yellow"/>
              </w:rPr>
            </w:pPr>
            <w:r w:rsidRPr="00CA3DF7">
              <w:rPr>
                <w:rFonts w:cs="Arial"/>
                <w:b/>
                <w:color w:val="231F20" w:themeColor="background1"/>
                <w:kern w:val="28"/>
              </w:rPr>
              <w:t xml:space="preserve">Midday </w:t>
            </w:r>
            <w:r w:rsidR="00B03257" w:rsidRPr="00CA3DF7">
              <w:rPr>
                <w:rFonts w:cs="Arial"/>
                <w:b/>
                <w:color w:val="231F20" w:themeColor="background1"/>
                <w:kern w:val="28"/>
              </w:rPr>
              <w:t xml:space="preserve">30 </w:t>
            </w:r>
            <w:r w:rsidRPr="00CA3DF7">
              <w:rPr>
                <w:rFonts w:cs="Arial"/>
                <w:b/>
                <w:color w:val="231F20" w:themeColor="background1"/>
                <w:kern w:val="28"/>
              </w:rPr>
              <w:t>June 2025</w:t>
            </w:r>
          </w:p>
        </w:tc>
      </w:tr>
    </w:tbl>
    <w:p w14:paraId="38290FD2" w14:textId="77777777" w:rsidR="00B72132" w:rsidRDefault="00B72132" w:rsidP="00B72132">
      <w:pPr>
        <w:sectPr w:rsidR="00B72132" w:rsidSect="00F07DE6">
          <w:headerReference w:type="default" r:id="rId13"/>
          <w:footerReference w:type="even" r:id="rId14"/>
          <w:footerReference w:type="default" r:id="rId15"/>
          <w:headerReference w:type="first" r:id="rId16"/>
          <w:footerReference w:type="first" r:id="rId17"/>
          <w:pgSz w:w="11906" w:h="16838"/>
          <w:pgMar w:top="2268" w:right="1021" w:bottom="1021" w:left="1021" w:header="454" w:footer="556" w:gutter="0"/>
          <w:cols w:space="708"/>
          <w:titlePg/>
          <w:docGrid w:linePitch="360"/>
        </w:sectPr>
      </w:pPr>
    </w:p>
    <w:p w14:paraId="0DFA0FF9" w14:textId="77777777" w:rsidR="00027379" w:rsidRDefault="00027379" w:rsidP="00027379">
      <w:pPr>
        <w:keepNext/>
        <w:keepLines/>
        <w:spacing w:before="480" w:after="0" w:line="276" w:lineRule="auto"/>
        <w:textboxTightWrap w:val="none"/>
        <w:rPr>
          <w:rFonts w:cs="Arial"/>
          <w:i/>
          <w:iCs/>
          <w:color w:val="auto"/>
          <w:kern w:val="28"/>
          <w:highlight w:val="yellow"/>
        </w:rPr>
      </w:pPr>
    </w:p>
    <w:sdt>
      <w:sdtPr>
        <w:rPr>
          <w:rFonts w:cs="Arial"/>
          <w:color w:val="auto"/>
          <w:kern w:val="28"/>
        </w:rPr>
        <w:id w:val="299428142"/>
        <w:docPartObj>
          <w:docPartGallery w:val="Table of Contents"/>
          <w:docPartUnique/>
        </w:docPartObj>
      </w:sdtPr>
      <w:sdtEndPr>
        <w:rPr>
          <w:noProof/>
          <w:highlight w:val="cyan"/>
        </w:rPr>
      </w:sdtEndPr>
      <w:sdtContent>
        <w:p w14:paraId="6977830B" w14:textId="358FFE6F" w:rsidR="00027379" w:rsidRPr="006E0765" w:rsidRDefault="00027379" w:rsidP="00027379">
          <w:pPr>
            <w:keepNext/>
            <w:spacing w:before="320" w:after="0" w:line="240" w:lineRule="auto"/>
            <w:jc w:val="both"/>
            <w:textboxTightWrap w:val="none"/>
            <w:outlineLvl w:val="0"/>
            <w:rPr>
              <w:rFonts w:asciiTheme="minorHAnsi" w:hAnsiTheme="minorHAnsi" w:cstheme="minorHAnsi"/>
              <w:b/>
              <w:bCs/>
              <w:color w:val="365F91"/>
              <w:sz w:val="22"/>
              <w:szCs w:val="28"/>
              <w:lang w:val="en-US" w:eastAsia="en-GB"/>
            </w:rPr>
          </w:pPr>
          <w:r w:rsidRPr="006E0765">
            <w:rPr>
              <w:rFonts w:asciiTheme="minorHAnsi" w:hAnsiTheme="minorHAnsi" w:cstheme="minorHAnsi"/>
              <w:b/>
              <w:bCs/>
              <w:color w:val="365F91"/>
              <w:sz w:val="28"/>
              <w:szCs w:val="28"/>
              <w:lang w:val="en-US" w:eastAsia="ja-JP"/>
            </w:rPr>
            <w:t>Contents</w:t>
          </w:r>
          <w:r w:rsidRPr="006E0765">
            <w:rPr>
              <w:rFonts w:asciiTheme="minorHAnsi" w:hAnsiTheme="minorHAnsi" w:cstheme="minorHAnsi"/>
              <w:color w:val="auto"/>
              <w:kern w:val="28"/>
              <w:szCs w:val="22"/>
              <w:lang w:val="en-US" w:eastAsia="ja-JP"/>
            </w:rPr>
            <w:fldChar w:fldCharType="begin"/>
          </w:r>
          <w:r w:rsidRPr="006E0765">
            <w:rPr>
              <w:rFonts w:asciiTheme="minorHAnsi" w:hAnsiTheme="minorHAnsi" w:cstheme="minorHAnsi"/>
              <w:b/>
              <w:bCs/>
              <w:color w:val="365F91"/>
              <w:sz w:val="28"/>
              <w:szCs w:val="28"/>
              <w:lang w:val="en-US" w:eastAsia="ja-JP"/>
            </w:rPr>
            <w:instrText xml:space="preserve"> TOC \o "1-3" \h \z \u </w:instrText>
          </w:r>
          <w:r w:rsidRPr="006E0765">
            <w:rPr>
              <w:rFonts w:asciiTheme="minorHAnsi" w:hAnsiTheme="minorHAnsi" w:cstheme="minorHAnsi"/>
              <w:color w:val="auto"/>
              <w:kern w:val="28"/>
              <w:szCs w:val="22"/>
              <w:lang w:val="en-US" w:eastAsia="ja-JP"/>
            </w:rPr>
            <w:fldChar w:fldCharType="separate"/>
          </w:r>
        </w:p>
        <w:p w14:paraId="28EB1ACF" w14:textId="5916901F" w:rsidR="00027379" w:rsidRPr="0092083D" w:rsidRDefault="00027379" w:rsidP="0092083D">
          <w:pPr>
            <w:pStyle w:val="ListParagraph"/>
            <w:keepNext/>
            <w:numPr>
              <w:ilvl w:val="0"/>
              <w:numId w:val="19"/>
            </w:numPr>
            <w:tabs>
              <w:tab w:val="left" w:pos="446"/>
            </w:tabs>
            <w:spacing w:before="320" w:after="0" w:line="240" w:lineRule="auto"/>
            <w:jc w:val="both"/>
            <w:textboxTightWrap w:val="none"/>
            <w:outlineLvl w:val="0"/>
            <w:rPr>
              <w:rFonts w:asciiTheme="minorHAnsi" w:hAnsiTheme="minorHAnsi" w:cstheme="minorHAnsi"/>
              <w:b/>
              <w:bCs/>
              <w:color w:val="auto"/>
              <w:lang w:eastAsia="en-GB"/>
            </w:rPr>
          </w:pPr>
          <w:hyperlink w:anchor="_Toc146712346" w:history="1">
            <w:r w:rsidRPr="0092083D">
              <w:rPr>
                <w:rFonts w:asciiTheme="minorHAnsi" w:hAnsiTheme="minorHAnsi" w:cstheme="minorHAnsi"/>
                <w:b/>
                <w:bCs/>
                <w:color w:val="auto"/>
                <w:kern w:val="28"/>
              </w:rPr>
              <w:t>Introduction</w:t>
            </w:r>
            <w:r w:rsidRPr="0092083D">
              <w:rPr>
                <w:rFonts w:asciiTheme="minorHAnsi" w:hAnsiTheme="minorHAnsi" w:cstheme="minorHAnsi"/>
                <w:b/>
                <w:bCs/>
                <w:noProof/>
                <w:color w:val="0000FF"/>
                <w:kern w:val="28"/>
                <w:u w:val="single"/>
              </w:rPr>
              <w:t>…………………………………………………………………</w:t>
            </w:r>
            <w:r w:rsidR="00EC14ED">
              <w:rPr>
                <w:rFonts w:asciiTheme="minorHAnsi" w:hAnsiTheme="minorHAnsi" w:cstheme="minorHAnsi"/>
                <w:b/>
                <w:bCs/>
                <w:noProof/>
                <w:color w:val="0000FF"/>
                <w:kern w:val="28"/>
                <w:u w:val="single"/>
              </w:rPr>
              <w:t>…</w:t>
            </w:r>
            <w:r w:rsidRPr="0092083D">
              <w:rPr>
                <w:rFonts w:asciiTheme="minorHAnsi" w:hAnsiTheme="minorHAnsi" w:cstheme="minorHAnsi"/>
                <w:b/>
                <w:bCs/>
                <w:webHidden/>
                <w:color w:val="auto"/>
                <w:kern w:val="28"/>
              </w:rPr>
              <w:t>…..</w:t>
            </w:r>
            <w:r w:rsidRPr="0092083D">
              <w:rPr>
                <w:rFonts w:asciiTheme="minorHAnsi" w:hAnsiTheme="minorHAnsi" w:cstheme="minorHAnsi"/>
                <w:b/>
                <w:bCs/>
                <w:noProof/>
                <w:webHidden/>
                <w:color w:val="auto"/>
                <w:kern w:val="28"/>
              </w:rPr>
              <w:t>...</w:t>
            </w:r>
            <w:r w:rsidRPr="0092083D">
              <w:rPr>
                <w:rFonts w:asciiTheme="minorHAnsi" w:hAnsiTheme="minorHAnsi" w:cstheme="minorHAnsi"/>
                <w:b/>
                <w:bCs/>
                <w:webHidden/>
                <w:color w:val="auto"/>
                <w:kern w:val="28"/>
              </w:rPr>
              <w:fldChar w:fldCharType="begin"/>
            </w:r>
            <w:r w:rsidRPr="0092083D">
              <w:rPr>
                <w:rFonts w:asciiTheme="minorHAnsi" w:hAnsiTheme="minorHAnsi" w:cstheme="minorHAnsi"/>
                <w:b/>
                <w:bCs/>
                <w:webHidden/>
                <w:color w:val="auto"/>
                <w:kern w:val="28"/>
              </w:rPr>
              <w:instrText xml:space="preserve"> PAGEREF _Toc146712346 \h </w:instrText>
            </w:r>
            <w:r w:rsidRPr="0092083D">
              <w:rPr>
                <w:rFonts w:asciiTheme="minorHAnsi" w:hAnsiTheme="minorHAnsi" w:cstheme="minorHAnsi"/>
                <w:b/>
                <w:bCs/>
                <w:webHidden/>
                <w:color w:val="auto"/>
                <w:kern w:val="28"/>
              </w:rPr>
            </w:r>
            <w:r w:rsidRPr="0092083D">
              <w:rPr>
                <w:rFonts w:asciiTheme="minorHAnsi" w:hAnsiTheme="minorHAnsi" w:cstheme="minorHAnsi"/>
                <w:b/>
                <w:bCs/>
                <w:noProof/>
                <w:webHidden/>
                <w:color w:val="auto"/>
                <w:kern w:val="28"/>
              </w:rPr>
              <w:fldChar w:fldCharType="separate"/>
            </w:r>
            <w:r w:rsidR="000672BE">
              <w:rPr>
                <w:rFonts w:asciiTheme="minorHAnsi" w:hAnsiTheme="minorHAnsi" w:cstheme="minorHAnsi"/>
                <w:b/>
                <w:bCs/>
                <w:noProof/>
                <w:webHidden/>
                <w:color w:val="auto"/>
                <w:kern w:val="28"/>
              </w:rPr>
              <w:t>7</w:t>
            </w:r>
            <w:r w:rsidRPr="0092083D">
              <w:rPr>
                <w:rFonts w:asciiTheme="minorHAnsi" w:hAnsiTheme="minorHAnsi" w:cstheme="minorHAnsi"/>
                <w:b/>
                <w:bCs/>
                <w:webHidden/>
                <w:color w:val="auto"/>
                <w:kern w:val="28"/>
              </w:rPr>
              <w:fldChar w:fldCharType="end"/>
            </w:r>
          </w:hyperlink>
        </w:p>
        <w:p w14:paraId="5E703A8F" w14:textId="7D8C35DF"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347" w:history="1">
            <w:r w:rsidRPr="006E0765">
              <w:rPr>
                <w:rFonts w:asciiTheme="minorHAnsi" w:hAnsiTheme="minorHAnsi" w:cstheme="minorHAnsi"/>
                <w:noProof/>
                <w:color w:val="0000FF"/>
                <w:kern w:val="28"/>
                <w:szCs w:val="22"/>
                <w:u w:val="single"/>
                <w:lang w:val="en-US" w:eastAsia="ja-JP"/>
              </w:rPr>
              <w:t>1.1</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NHS England</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_Toc146712347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7</w:t>
            </w:r>
            <w:r w:rsidRPr="006E0765">
              <w:rPr>
                <w:rFonts w:asciiTheme="minorHAnsi" w:hAnsiTheme="minorHAnsi" w:cstheme="minorHAnsi"/>
                <w:noProof/>
                <w:webHidden/>
                <w:color w:val="auto"/>
                <w:kern w:val="28"/>
                <w:szCs w:val="22"/>
                <w:lang w:val="en-US" w:eastAsia="ja-JP"/>
              </w:rPr>
              <w:fldChar w:fldCharType="end"/>
            </w:r>
          </w:hyperlink>
        </w:p>
        <w:p w14:paraId="1283651B" w14:textId="4BC8232D"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354" w:history="1">
            <w:r w:rsidRPr="006E0765">
              <w:rPr>
                <w:rFonts w:asciiTheme="minorHAnsi" w:hAnsiTheme="minorHAnsi" w:cstheme="minorHAnsi"/>
                <w:noProof/>
                <w:color w:val="0000FF"/>
                <w:kern w:val="28"/>
                <w:szCs w:val="22"/>
                <w:u w:val="single"/>
                <w:lang w:val="en-US" w:eastAsia="ja-JP"/>
              </w:rPr>
              <w:t>1.2</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Use of electronic Tendering system</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_Toc146712354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7</w:t>
            </w:r>
            <w:r w:rsidRPr="006E0765">
              <w:rPr>
                <w:rFonts w:asciiTheme="minorHAnsi" w:hAnsiTheme="minorHAnsi" w:cstheme="minorHAnsi"/>
                <w:noProof/>
                <w:webHidden/>
                <w:color w:val="auto"/>
                <w:kern w:val="28"/>
                <w:szCs w:val="22"/>
                <w:lang w:val="en-US" w:eastAsia="ja-JP"/>
              </w:rPr>
              <w:fldChar w:fldCharType="end"/>
            </w:r>
          </w:hyperlink>
        </w:p>
        <w:p w14:paraId="55CA7887" w14:textId="653E823A" w:rsidR="00027379" w:rsidRPr="0092083D" w:rsidRDefault="00027379" w:rsidP="0092083D">
          <w:pPr>
            <w:pStyle w:val="ListParagraph"/>
            <w:keepNext/>
            <w:numPr>
              <w:ilvl w:val="0"/>
              <w:numId w:val="19"/>
            </w:numPr>
            <w:tabs>
              <w:tab w:val="right" w:leader="dot" w:pos="9016"/>
            </w:tabs>
            <w:spacing w:before="320" w:after="100" w:line="276" w:lineRule="auto"/>
            <w:textboxTightWrap w:val="none"/>
            <w:outlineLvl w:val="0"/>
            <w:rPr>
              <w:rFonts w:asciiTheme="minorHAnsi" w:hAnsiTheme="minorHAnsi" w:cstheme="minorHAnsi"/>
              <w:noProof/>
              <w:color w:val="auto"/>
              <w:sz w:val="22"/>
              <w:szCs w:val="22"/>
              <w:lang w:eastAsia="en-GB"/>
            </w:rPr>
          </w:pPr>
          <w:hyperlink w:anchor="_Toc146712355" w:history="1">
            <w:r w:rsidRPr="0092083D">
              <w:rPr>
                <w:rFonts w:asciiTheme="minorHAnsi" w:hAnsiTheme="minorHAnsi" w:cstheme="minorHAnsi"/>
                <w:b/>
                <w:bCs/>
                <w:noProof/>
                <w:color w:val="0000FF"/>
                <w:kern w:val="28"/>
                <w:szCs w:val="22"/>
                <w:u w:val="single"/>
                <w:lang w:val="en-US" w:eastAsia="ja-JP"/>
              </w:rPr>
              <w:t>Tender Particulars</w:t>
            </w:r>
            <w:r w:rsidRPr="0092083D">
              <w:rPr>
                <w:rFonts w:asciiTheme="minorHAnsi" w:hAnsiTheme="minorHAnsi" w:cstheme="minorHAnsi"/>
                <w:noProof/>
                <w:webHidden/>
                <w:color w:val="auto"/>
                <w:kern w:val="28"/>
                <w:szCs w:val="22"/>
                <w:lang w:val="en-US" w:eastAsia="ja-JP"/>
              </w:rPr>
              <w:tab/>
            </w:r>
            <w:r w:rsidRPr="0092083D">
              <w:rPr>
                <w:rFonts w:asciiTheme="minorHAnsi" w:hAnsiTheme="minorHAnsi" w:cstheme="minorHAnsi"/>
                <w:noProof/>
                <w:webHidden/>
                <w:color w:val="auto"/>
                <w:kern w:val="28"/>
                <w:szCs w:val="22"/>
                <w:lang w:val="en-US" w:eastAsia="ja-JP"/>
              </w:rPr>
              <w:fldChar w:fldCharType="begin"/>
            </w:r>
            <w:r w:rsidRPr="0092083D">
              <w:rPr>
                <w:rFonts w:asciiTheme="minorHAnsi" w:hAnsiTheme="minorHAnsi" w:cstheme="minorHAnsi"/>
                <w:noProof/>
                <w:webHidden/>
                <w:color w:val="auto"/>
                <w:kern w:val="28"/>
                <w:szCs w:val="22"/>
                <w:lang w:val="en-US" w:eastAsia="ja-JP"/>
              </w:rPr>
              <w:instrText xml:space="preserve"> PAGEREF _Toc146712355 \h </w:instrText>
            </w:r>
            <w:r w:rsidRPr="0092083D">
              <w:rPr>
                <w:rFonts w:asciiTheme="minorHAnsi" w:hAnsiTheme="minorHAnsi" w:cstheme="minorHAnsi"/>
                <w:noProof/>
                <w:webHidden/>
                <w:color w:val="auto"/>
                <w:kern w:val="28"/>
                <w:szCs w:val="22"/>
                <w:lang w:val="en-US" w:eastAsia="ja-JP"/>
              </w:rPr>
            </w:r>
            <w:r w:rsidRPr="0092083D">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8</w:t>
            </w:r>
            <w:r w:rsidRPr="0092083D">
              <w:rPr>
                <w:rFonts w:asciiTheme="minorHAnsi" w:hAnsiTheme="minorHAnsi" w:cstheme="minorHAnsi"/>
                <w:noProof/>
                <w:webHidden/>
                <w:color w:val="auto"/>
                <w:kern w:val="28"/>
                <w:szCs w:val="22"/>
                <w:lang w:val="en-US" w:eastAsia="ja-JP"/>
              </w:rPr>
              <w:fldChar w:fldCharType="end"/>
            </w:r>
          </w:hyperlink>
        </w:p>
        <w:p w14:paraId="537EA3F7" w14:textId="629A8E32"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356" w:history="1">
            <w:r w:rsidRPr="006E0765">
              <w:rPr>
                <w:rFonts w:asciiTheme="minorHAnsi" w:hAnsiTheme="minorHAnsi" w:cstheme="minorHAnsi"/>
                <w:noProof/>
                <w:color w:val="0000FF"/>
                <w:kern w:val="28"/>
                <w:szCs w:val="22"/>
                <w:u w:val="single"/>
                <w:lang w:val="en-US" w:eastAsia="ja-JP"/>
              </w:rPr>
              <w:t>2.1</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Contents of the Invitation to Tender</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_Toc146712356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8</w:t>
            </w:r>
            <w:r w:rsidRPr="006E0765">
              <w:rPr>
                <w:rFonts w:asciiTheme="minorHAnsi" w:hAnsiTheme="minorHAnsi" w:cstheme="minorHAnsi"/>
                <w:noProof/>
                <w:webHidden/>
                <w:color w:val="auto"/>
                <w:kern w:val="28"/>
                <w:szCs w:val="22"/>
                <w:lang w:val="en-US" w:eastAsia="ja-JP"/>
              </w:rPr>
              <w:fldChar w:fldCharType="end"/>
            </w:r>
          </w:hyperlink>
        </w:p>
        <w:p w14:paraId="3C651B2A" w14:textId="55832032"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358" w:history="1">
            <w:r w:rsidRPr="006E0765">
              <w:rPr>
                <w:rFonts w:asciiTheme="minorHAnsi" w:hAnsiTheme="minorHAnsi" w:cstheme="minorHAnsi"/>
                <w:noProof/>
                <w:color w:val="0000FF"/>
                <w:kern w:val="28"/>
                <w:szCs w:val="22"/>
                <w:u w:val="single"/>
                <w:lang w:val="en-US" w:eastAsia="ja-JP"/>
              </w:rPr>
              <w:t>2.2</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The ITT Pack</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_Toc146712358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8</w:t>
            </w:r>
            <w:r w:rsidRPr="006E0765">
              <w:rPr>
                <w:rFonts w:asciiTheme="minorHAnsi" w:hAnsiTheme="minorHAnsi" w:cstheme="minorHAnsi"/>
                <w:noProof/>
                <w:webHidden/>
                <w:color w:val="auto"/>
                <w:kern w:val="28"/>
                <w:szCs w:val="22"/>
                <w:lang w:val="en-US" w:eastAsia="ja-JP"/>
              </w:rPr>
              <w:fldChar w:fldCharType="end"/>
            </w:r>
          </w:hyperlink>
        </w:p>
        <w:p w14:paraId="0DCFEB55" w14:textId="616AFBBA"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380" w:history="1">
            <w:r w:rsidRPr="006E0765">
              <w:rPr>
                <w:rFonts w:asciiTheme="minorHAnsi" w:hAnsiTheme="minorHAnsi" w:cstheme="minorHAnsi"/>
                <w:noProof/>
                <w:color w:val="0000FF"/>
                <w:kern w:val="28"/>
                <w:szCs w:val="22"/>
                <w:u w:val="single"/>
                <w:lang w:val="en-US" w:eastAsia="ja-JP"/>
              </w:rPr>
              <w:t>2.3</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Background</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_Toc146712380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11</w:t>
            </w:r>
            <w:r w:rsidRPr="006E0765">
              <w:rPr>
                <w:rFonts w:asciiTheme="minorHAnsi" w:hAnsiTheme="minorHAnsi" w:cstheme="minorHAnsi"/>
                <w:noProof/>
                <w:webHidden/>
                <w:color w:val="auto"/>
                <w:kern w:val="28"/>
                <w:szCs w:val="22"/>
                <w:lang w:val="en-US" w:eastAsia="ja-JP"/>
              </w:rPr>
              <w:fldChar w:fldCharType="end"/>
            </w:r>
          </w:hyperlink>
        </w:p>
        <w:p w14:paraId="7C83E3E2" w14:textId="417AF804"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383" w:history="1">
            <w:r w:rsidRPr="006E0765">
              <w:rPr>
                <w:rFonts w:asciiTheme="minorHAnsi" w:hAnsiTheme="minorHAnsi" w:cstheme="minorHAnsi"/>
                <w:noProof/>
                <w:color w:val="0000FF"/>
                <w:kern w:val="28"/>
                <w:szCs w:val="22"/>
                <w:u w:val="single"/>
                <w:lang w:val="en-US" w:eastAsia="ja-JP"/>
              </w:rPr>
              <w:t>2.4</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Lots</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_Toc146712383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13</w:t>
            </w:r>
            <w:r w:rsidRPr="006E0765">
              <w:rPr>
                <w:rFonts w:asciiTheme="minorHAnsi" w:hAnsiTheme="minorHAnsi" w:cstheme="minorHAnsi"/>
                <w:noProof/>
                <w:webHidden/>
                <w:color w:val="auto"/>
                <w:kern w:val="28"/>
                <w:szCs w:val="22"/>
                <w:lang w:val="en-US" w:eastAsia="ja-JP"/>
              </w:rPr>
              <w:fldChar w:fldCharType="end"/>
            </w:r>
          </w:hyperlink>
        </w:p>
        <w:p w14:paraId="6ACA444B" w14:textId="27A07A35"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385" w:history="1">
            <w:r w:rsidRPr="006E0765">
              <w:rPr>
                <w:rFonts w:asciiTheme="minorHAnsi" w:hAnsiTheme="minorHAnsi" w:cstheme="minorHAnsi"/>
                <w:noProof/>
                <w:color w:val="0000FF"/>
                <w:kern w:val="28"/>
                <w:szCs w:val="22"/>
                <w:u w:val="single"/>
                <w:lang w:val="en-US" w:eastAsia="ja-JP"/>
              </w:rPr>
              <w:t>2.5</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Variant Tenders</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_Toc146712385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13</w:t>
            </w:r>
            <w:r w:rsidRPr="006E0765">
              <w:rPr>
                <w:rFonts w:asciiTheme="minorHAnsi" w:hAnsiTheme="minorHAnsi" w:cstheme="minorHAnsi"/>
                <w:noProof/>
                <w:webHidden/>
                <w:color w:val="auto"/>
                <w:kern w:val="28"/>
                <w:szCs w:val="22"/>
                <w:lang w:val="en-US" w:eastAsia="ja-JP"/>
              </w:rPr>
              <w:fldChar w:fldCharType="end"/>
            </w:r>
          </w:hyperlink>
        </w:p>
        <w:p w14:paraId="6CAAE05D" w14:textId="519E9E67"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393" w:history="1">
            <w:r w:rsidRPr="006E0765">
              <w:rPr>
                <w:rFonts w:asciiTheme="minorHAnsi" w:hAnsiTheme="minorHAnsi" w:cstheme="minorHAnsi"/>
                <w:noProof/>
                <w:color w:val="0000FF"/>
                <w:kern w:val="28"/>
                <w:szCs w:val="22"/>
                <w:u w:val="single"/>
                <w:lang w:val="en-US" w:eastAsia="ja-JP"/>
              </w:rPr>
              <w:t>2.6</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TUPE</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_Toc146712393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13</w:t>
            </w:r>
            <w:r w:rsidRPr="006E0765">
              <w:rPr>
                <w:rFonts w:asciiTheme="minorHAnsi" w:hAnsiTheme="minorHAnsi" w:cstheme="minorHAnsi"/>
                <w:noProof/>
                <w:webHidden/>
                <w:color w:val="auto"/>
                <w:kern w:val="28"/>
                <w:szCs w:val="22"/>
                <w:lang w:val="en-US" w:eastAsia="ja-JP"/>
              </w:rPr>
              <w:fldChar w:fldCharType="end"/>
            </w:r>
          </w:hyperlink>
        </w:p>
        <w:p w14:paraId="726E3802" w14:textId="2137EE97"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394" w:history="1">
            <w:r w:rsidRPr="006E0765">
              <w:rPr>
                <w:rFonts w:asciiTheme="minorHAnsi" w:hAnsiTheme="minorHAnsi" w:cstheme="minorHAnsi"/>
                <w:noProof/>
                <w:color w:val="0000FF"/>
                <w:kern w:val="28"/>
                <w:szCs w:val="22"/>
                <w:u w:val="single"/>
                <w:lang w:val="en-US" w:eastAsia="ja-JP"/>
              </w:rPr>
              <w:t>2.7</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Confidentiality</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_Toc146712394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14</w:t>
            </w:r>
            <w:r w:rsidRPr="006E0765">
              <w:rPr>
                <w:rFonts w:asciiTheme="minorHAnsi" w:hAnsiTheme="minorHAnsi" w:cstheme="minorHAnsi"/>
                <w:noProof/>
                <w:webHidden/>
                <w:color w:val="auto"/>
                <w:kern w:val="28"/>
                <w:szCs w:val="22"/>
                <w:lang w:val="en-US" w:eastAsia="ja-JP"/>
              </w:rPr>
              <w:fldChar w:fldCharType="end"/>
            </w:r>
          </w:hyperlink>
        </w:p>
        <w:p w14:paraId="0967980B" w14:textId="5B2744DD"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396" w:history="1">
            <w:r w:rsidRPr="006E0765">
              <w:rPr>
                <w:rFonts w:asciiTheme="minorHAnsi" w:hAnsiTheme="minorHAnsi" w:cstheme="minorHAnsi"/>
                <w:noProof/>
                <w:color w:val="0000FF"/>
                <w:kern w:val="28"/>
                <w:szCs w:val="22"/>
                <w:u w:val="single"/>
                <w:lang w:val="en-US" w:eastAsia="ja-JP"/>
              </w:rPr>
              <w:t>2.8</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Transparency</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_Toc146712396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14</w:t>
            </w:r>
            <w:r w:rsidRPr="006E0765">
              <w:rPr>
                <w:rFonts w:asciiTheme="minorHAnsi" w:hAnsiTheme="minorHAnsi" w:cstheme="minorHAnsi"/>
                <w:noProof/>
                <w:webHidden/>
                <w:color w:val="auto"/>
                <w:kern w:val="28"/>
                <w:szCs w:val="22"/>
                <w:lang w:val="en-US" w:eastAsia="ja-JP"/>
              </w:rPr>
              <w:fldChar w:fldCharType="end"/>
            </w:r>
          </w:hyperlink>
        </w:p>
        <w:p w14:paraId="6640A673" w14:textId="7EE16800"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398" w:history="1">
            <w:r w:rsidRPr="006E0765">
              <w:rPr>
                <w:rFonts w:asciiTheme="minorHAnsi" w:hAnsiTheme="minorHAnsi" w:cstheme="minorHAnsi"/>
                <w:noProof/>
                <w:color w:val="0000FF"/>
                <w:kern w:val="28"/>
                <w:szCs w:val="22"/>
                <w:u w:val="single"/>
                <w:lang w:val="en-US" w:eastAsia="ja-JP"/>
              </w:rPr>
              <w:t>2.9</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Freedom of Information</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_Toc146712398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14</w:t>
            </w:r>
            <w:r w:rsidRPr="006E0765">
              <w:rPr>
                <w:rFonts w:asciiTheme="minorHAnsi" w:hAnsiTheme="minorHAnsi" w:cstheme="minorHAnsi"/>
                <w:noProof/>
                <w:webHidden/>
                <w:color w:val="auto"/>
                <w:kern w:val="28"/>
                <w:szCs w:val="22"/>
                <w:lang w:val="en-US" w:eastAsia="ja-JP"/>
              </w:rPr>
              <w:fldChar w:fldCharType="end"/>
            </w:r>
          </w:hyperlink>
        </w:p>
        <w:p w14:paraId="593E7C6B" w14:textId="45D98AA5"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404" w:history="1">
            <w:r w:rsidRPr="006E0765">
              <w:rPr>
                <w:rFonts w:asciiTheme="minorHAnsi" w:hAnsiTheme="minorHAnsi" w:cstheme="minorHAnsi"/>
                <w:noProof/>
                <w:color w:val="0000FF"/>
                <w:kern w:val="28"/>
                <w:szCs w:val="22"/>
                <w:u w:val="single"/>
                <w:lang w:val="en-US" w:eastAsia="ja-JP"/>
              </w:rPr>
              <w:t>2.10</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Conflicts of Interests</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_Toc146712404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15</w:t>
            </w:r>
            <w:r w:rsidRPr="006E0765">
              <w:rPr>
                <w:rFonts w:asciiTheme="minorHAnsi" w:hAnsiTheme="minorHAnsi" w:cstheme="minorHAnsi"/>
                <w:noProof/>
                <w:webHidden/>
                <w:color w:val="auto"/>
                <w:kern w:val="28"/>
                <w:szCs w:val="22"/>
                <w:lang w:val="en-US" w:eastAsia="ja-JP"/>
              </w:rPr>
              <w:fldChar w:fldCharType="end"/>
            </w:r>
          </w:hyperlink>
        </w:p>
        <w:p w14:paraId="4D37EB43" w14:textId="6D478043"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405" w:history="1">
            <w:r w:rsidRPr="006E0765">
              <w:rPr>
                <w:rFonts w:asciiTheme="minorHAnsi" w:hAnsiTheme="minorHAnsi" w:cstheme="minorHAnsi"/>
                <w:noProof/>
                <w:color w:val="0000FF"/>
                <w:kern w:val="28"/>
                <w:szCs w:val="22"/>
                <w:u w:val="single"/>
                <w:lang w:val="en-US" w:eastAsia="ja-JP"/>
              </w:rPr>
              <w:t>2.11</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Non-collusion and inducements</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_Toc146712405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16</w:t>
            </w:r>
            <w:r w:rsidRPr="006E0765">
              <w:rPr>
                <w:rFonts w:asciiTheme="minorHAnsi" w:hAnsiTheme="minorHAnsi" w:cstheme="minorHAnsi"/>
                <w:noProof/>
                <w:webHidden/>
                <w:color w:val="auto"/>
                <w:kern w:val="28"/>
                <w:szCs w:val="22"/>
                <w:lang w:val="en-US" w:eastAsia="ja-JP"/>
              </w:rPr>
              <w:fldChar w:fldCharType="end"/>
            </w:r>
          </w:hyperlink>
        </w:p>
        <w:p w14:paraId="754953BC" w14:textId="3A763CC6"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411" w:history="1">
            <w:r w:rsidRPr="006E0765">
              <w:rPr>
                <w:rFonts w:asciiTheme="minorHAnsi" w:hAnsiTheme="minorHAnsi" w:cstheme="minorHAnsi"/>
                <w:noProof/>
                <w:color w:val="0000FF"/>
                <w:kern w:val="28"/>
                <w:szCs w:val="22"/>
                <w:u w:val="single"/>
                <w:lang w:val="en-US" w:eastAsia="ja-JP"/>
              </w:rPr>
              <w:t>2.12</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Canvassing</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_Toc146712411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17</w:t>
            </w:r>
            <w:r w:rsidRPr="006E0765">
              <w:rPr>
                <w:rFonts w:asciiTheme="minorHAnsi" w:hAnsiTheme="minorHAnsi" w:cstheme="minorHAnsi"/>
                <w:noProof/>
                <w:webHidden/>
                <w:color w:val="auto"/>
                <w:kern w:val="28"/>
                <w:szCs w:val="22"/>
                <w:lang w:val="en-US" w:eastAsia="ja-JP"/>
              </w:rPr>
              <w:fldChar w:fldCharType="end"/>
            </w:r>
          </w:hyperlink>
        </w:p>
        <w:p w14:paraId="191E50CE" w14:textId="0AAE4370"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419" w:history="1">
            <w:r w:rsidRPr="006E0765">
              <w:rPr>
                <w:rFonts w:asciiTheme="minorHAnsi" w:hAnsiTheme="minorHAnsi" w:cstheme="minorHAnsi"/>
                <w:noProof/>
                <w:color w:val="0000FF"/>
                <w:kern w:val="28"/>
                <w:szCs w:val="22"/>
                <w:u w:val="single"/>
                <w:lang w:val="en-US" w:eastAsia="ja-JP"/>
              </w:rPr>
              <w:t>2.13</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Copyright</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_Toc146712419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18</w:t>
            </w:r>
            <w:r w:rsidRPr="006E0765">
              <w:rPr>
                <w:rFonts w:asciiTheme="minorHAnsi" w:hAnsiTheme="minorHAnsi" w:cstheme="minorHAnsi"/>
                <w:noProof/>
                <w:webHidden/>
                <w:color w:val="auto"/>
                <w:kern w:val="28"/>
                <w:szCs w:val="22"/>
                <w:lang w:val="en-US" w:eastAsia="ja-JP"/>
              </w:rPr>
              <w:fldChar w:fldCharType="end"/>
            </w:r>
          </w:hyperlink>
        </w:p>
        <w:p w14:paraId="3B0EABE7" w14:textId="7073E6BC"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421" w:history="1">
            <w:r w:rsidRPr="006E0765">
              <w:rPr>
                <w:rFonts w:asciiTheme="minorHAnsi" w:hAnsiTheme="minorHAnsi" w:cstheme="minorHAnsi"/>
                <w:noProof/>
                <w:color w:val="0000FF"/>
                <w:kern w:val="28"/>
                <w:szCs w:val="22"/>
                <w:u w:val="single"/>
                <w:lang w:val="en-US" w:eastAsia="ja-JP"/>
              </w:rPr>
              <w:t>2.14</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Acceptance of Contract</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_Toc146712421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18</w:t>
            </w:r>
            <w:r w:rsidRPr="006E0765">
              <w:rPr>
                <w:rFonts w:asciiTheme="minorHAnsi" w:hAnsiTheme="minorHAnsi" w:cstheme="minorHAnsi"/>
                <w:noProof/>
                <w:webHidden/>
                <w:color w:val="auto"/>
                <w:kern w:val="28"/>
                <w:szCs w:val="22"/>
                <w:lang w:val="en-US" w:eastAsia="ja-JP"/>
              </w:rPr>
              <w:fldChar w:fldCharType="end"/>
            </w:r>
          </w:hyperlink>
        </w:p>
        <w:p w14:paraId="3CE5982E" w14:textId="77EB8136"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422" w:history="1">
            <w:r w:rsidRPr="006E0765">
              <w:rPr>
                <w:rFonts w:asciiTheme="minorHAnsi" w:hAnsiTheme="minorHAnsi" w:cstheme="minorHAnsi"/>
                <w:noProof/>
                <w:color w:val="0000FF"/>
                <w:kern w:val="28"/>
                <w:szCs w:val="22"/>
                <w:u w:val="single"/>
                <w:lang w:val="en-US" w:eastAsia="ja-JP"/>
              </w:rPr>
              <w:t>2.15</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NHS England’s Employees</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_Toc146712422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18</w:t>
            </w:r>
            <w:r w:rsidRPr="006E0765">
              <w:rPr>
                <w:rFonts w:asciiTheme="minorHAnsi" w:hAnsiTheme="minorHAnsi" w:cstheme="minorHAnsi"/>
                <w:noProof/>
                <w:webHidden/>
                <w:color w:val="auto"/>
                <w:kern w:val="28"/>
                <w:szCs w:val="22"/>
                <w:lang w:val="en-US" w:eastAsia="ja-JP"/>
              </w:rPr>
              <w:fldChar w:fldCharType="end"/>
            </w:r>
          </w:hyperlink>
        </w:p>
        <w:p w14:paraId="4F0BFFB1" w14:textId="78E1C58F"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423" w:history="1">
            <w:r w:rsidRPr="006E0765">
              <w:rPr>
                <w:rFonts w:asciiTheme="minorHAnsi" w:hAnsiTheme="minorHAnsi" w:cstheme="minorHAnsi"/>
                <w:noProof/>
                <w:color w:val="0000FF"/>
                <w:kern w:val="28"/>
                <w:szCs w:val="22"/>
                <w:u w:val="single"/>
                <w:lang w:val="en-US" w:eastAsia="ja-JP"/>
              </w:rPr>
              <w:t>2.16</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Publicity</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_Toc146712423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18</w:t>
            </w:r>
            <w:r w:rsidRPr="006E0765">
              <w:rPr>
                <w:rFonts w:asciiTheme="minorHAnsi" w:hAnsiTheme="minorHAnsi" w:cstheme="minorHAnsi"/>
                <w:noProof/>
                <w:webHidden/>
                <w:color w:val="auto"/>
                <w:kern w:val="28"/>
                <w:szCs w:val="22"/>
                <w:lang w:val="en-US" w:eastAsia="ja-JP"/>
              </w:rPr>
              <w:fldChar w:fldCharType="end"/>
            </w:r>
          </w:hyperlink>
        </w:p>
        <w:p w14:paraId="1A5D011F" w14:textId="55944663"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424" w:history="1">
            <w:r w:rsidRPr="006E0765">
              <w:rPr>
                <w:rFonts w:asciiTheme="minorHAnsi" w:hAnsiTheme="minorHAnsi" w:cstheme="minorHAnsi"/>
                <w:noProof/>
                <w:color w:val="0000FF"/>
                <w:kern w:val="28"/>
                <w:szCs w:val="22"/>
                <w:u w:val="single"/>
                <w:lang w:val="en-US" w:eastAsia="ja-JP"/>
              </w:rPr>
              <w:t>2.17</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Notification of Award and Standstill</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_Toc146712424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19</w:t>
            </w:r>
            <w:r w:rsidRPr="006E0765">
              <w:rPr>
                <w:rFonts w:asciiTheme="minorHAnsi" w:hAnsiTheme="minorHAnsi" w:cstheme="minorHAnsi"/>
                <w:noProof/>
                <w:webHidden/>
                <w:color w:val="auto"/>
                <w:kern w:val="28"/>
                <w:szCs w:val="22"/>
                <w:lang w:val="en-US" w:eastAsia="ja-JP"/>
              </w:rPr>
              <w:fldChar w:fldCharType="end"/>
            </w:r>
          </w:hyperlink>
        </w:p>
        <w:p w14:paraId="7D00B13D" w14:textId="0066B985"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427" w:history="1">
            <w:r w:rsidRPr="006E0765">
              <w:rPr>
                <w:rFonts w:asciiTheme="minorHAnsi" w:hAnsiTheme="minorHAnsi" w:cstheme="minorHAnsi"/>
                <w:noProof/>
                <w:color w:val="0000FF"/>
                <w:kern w:val="28"/>
                <w:szCs w:val="22"/>
                <w:u w:val="single"/>
                <w:lang w:val="en-US" w:eastAsia="ja-JP"/>
              </w:rPr>
              <w:t>2.18</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Contract term</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_Toc146712427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19</w:t>
            </w:r>
            <w:r w:rsidRPr="006E0765">
              <w:rPr>
                <w:rFonts w:asciiTheme="minorHAnsi" w:hAnsiTheme="minorHAnsi" w:cstheme="minorHAnsi"/>
                <w:noProof/>
                <w:webHidden/>
                <w:color w:val="auto"/>
                <w:kern w:val="28"/>
                <w:szCs w:val="22"/>
                <w:lang w:val="en-US" w:eastAsia="ja-JP"/>
              </w:rPr>
              <w:fldChar w:fldCharType="end"/>
            </w:r>
          </w:hyperlink>
        </w:p>
        <w:p w14:paraId="1E9C6D18" w14:textId="37FB20EE" w:rsidR="00027379" w:rsidRPr="006E0765" w:rsidRDefault="00027379" w:rsidP="00027379">
          <w:pPr>
            <w:keepNext/>
            <w:tabs>
              <w:tab w:val="right" w:leader="dot" w:pos="9016"/>
            </w:tabs>
            <w:spacing w:before="320" w:after="100" w:line="276" w:lineRule="auto"/>
            <w:textboxTightWrap w:val="none"/>
            <w:outlineLvl w:val="0"/>
            <w:rPr>
              <w:rFonts w:asciiTheme="minorHAnsi" w:hAnsiTheme="minorHAnsi" w:cstheme="minorHAnsi"/>
              <w:noProof/>
              <w:color w:val="auto"/>
              <w:sz w:val="22"/>
              <w:szCs w:val="22"/>
              <w:lang w:eastAsia="en-GB"/>
            </w:rPr>
          </w:pPr>
          <w:r w:rsidRPr="006E0765">
            <w:rPr>
              <w:rFonts w:asciiTheme="minorHAnsi" w:hAnsiTheme="minorHAnsi" w:cstheme="minorHAnsi"/>
              <w:noProof/>
              <w:color w:val="0000FF"/>
              <w:kern w:val="28"/>
              <w:szCs w:val="22"/>
              <w:u w:val="single"/>
              <w:lang w:val="en-US" w:eastAsia="ja-JP"/>
            </w:rPr>
            <w:t xml:space="preserve">    </w:t>
          </w:r>
          <w:hyperlink w:anchor="_Toc146712431" w:history="1">
            <w:r w:rsidRPr="006E0765">
              <w:rPr>
                <w:rFonts w:asciiTheme="minorHAnsi" w:hAnsiTheme="minorHAnsi" w:cstheme="minorHAnsi"/>
                <w:noProof/>
                <w:color w:val="0000FF"/>
                <w:kern w:val="28"/>
                <w:szCs w:val="22"/>
                <w:u w:val="single"/>
                <w:lang w:val="en-US" w:eastAsia="ja-JP"/>
              </w:rPr>
              <w:t>2.19</w:t>
            </w:r>
            <w:r w:rsidRPr="006E0765">
              <w:rPr>
                <w:rFonts w:asciiTheme="minorHAnsi" w:hAnsiTheme="minorHAnsi" w:cstheme="minorHAnsi"/>
                <w:noProof/>
                <w:color w:val="auto"/>
                <w:sz w:val="22"/>
                <w:szCs w:val="22"/>
                <w:lang w:eastAsia="en-GB"/>
              </w:rPr>
              <w:t xml:space="preserve"> </w:t>
            </w:r>
            <w:r w:rsidRPr="006E0765">
              <w:rPr>
                <w:rFonts w:asciiTheme="minorHAnsi" w:hAnsiTheme="minorHAnsi" w:cstheme="minorHAnsi"/>
                <w:noProof/>
                <w:color w:val="0000FF"/>
                <w:kern w:val="28"/>
                <w:szCs w:val="22"/>
                <w:u w:val="single"/>
                <w:lang w:val="en-US" w:eastAsia="ja-JP"/>
              </w:rPr>
              <w:t>Payment and Invoicing</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_Toc146712431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19</w:t>
            </w:r>
            <w:r w:rsidRPr="006E0765">
              <w:rPr>
                <w:rFonts w:asciiTheme="minorHAnsi" w:hAnsiTheme="minorHAnsi" w:cstheme="minorHAnsi"/>
                <w:noProof/>
                <w:webHidden/>
                <w:color w:val="auto"/>
                <w:kern w:val="28"/>
                <w:szCs w:val="22"/>
                <w:lang w:val="en-US" w:eastAsia="ja-JP"/>
              </w:rPr>
              <w:fldChar w:fldCharType="end"/>
            </w:r>
          </w:hyperlink>
        </w:p>
        <w:p w14:paraId="7211F5FA" w14:textId="384D82A2" w:rsidR="00027379" w:rsidRPr="0092083D" w:rsidRDefault="00027379" w:rsidP="0092083D">
          <w:pPr>
            <w:pStyle w:val="ListParagraph"/>
            <w:keepNext/>
            <w:numPr>
              <w:ilvl w:val="0"/>
              <w:numId w:val="19"/>
            </w:numPr>
            <w:tabs>
              <w:tab w:val="right" w:leader="dot" w:pos="9016"/>
            </w:tabs>
            <w:spacing w:before="320" w:after="100" w:line="276" w:lineRule="auto"/>
            <w:textboxTightWrap w:val="none"/>
            <w:outlineLvl w:val="0"/>
            <w:rPr>
              <w:rFonts w:asciiTheme="minorHAnsi" w:hAnsiTheme="minorHAnsi" w:cstheme="minorHAnsi"/>
              <w:noProof/>
              <w:color w:val="auto"/>
              <w:sz w:val="22"/>
              <w:szCs w:val="22"/>
              <w:lang w:eastAsia="en-GB"/>
            </w:rPr>
          </w:pPr>
          <w:hyperlink w:anchor="_Toc146712436" w:history="1">
            <w:r w:rsidRPr="0092083D">
              <w:rPr>
                <w:rFonts w:asciiTheme="minorHAnsi" w:hAnsiTheme="minorHAnsi" w:cstheme="minorHAnsi"/>
                <w:b/>
                <w:bCs/>
                <w:noProof/>
                <w:color w:val="0000FF"/>
                <w:kern w:val="28"/>
                <w:szCs w:val="22"/>
                <w:u w:val="single"/>
                <w:lang w:val="en-US" w:eastAsia="ja-JP"/>
              </w:rPr>
              <w:t>Tender Process</w:t>
            </w:r>
            <w:r w:rsidRPr="0092083D">
              <w:rPr>
                <w:rFonts w:asciiTheme="minorHAnsi" w:hAnsiTheme="minorHAnsi" w:cstheme="minorHAnsi"/>
                <w:noProof/>
                <w:webHidden/>
                <w:color w:val="auto"/>
                <w:kern w:val="28"/>
                <w:szCs w:val="22"/>
                <w:lang w:val="en-US" w:eastAsia="ja-JP"/>
              </w:rPr>
              <w:tab/>
            </w:r>
            <w:r w:rsidRPr="0092083D">
              <w:rPr>
                <w:rFonts w:asciiTheme="minorHAnsi" w:hAnsiTheme="minorHAnsi" w:cstheme="minorHAnsi"/>
                <w:noProof/>
                <w:webHidden/>
                <w:color w:val="auto"/>
                <w:kern w:val="28"/>
                <w:szCs w:val="22"/>
                <w:lang w:val="en-US" w:eastAsia="ja-JP"/>
              </w:rPr>
              <w:fldChar w:fldCharType="begin"/>
            </w:r>
            <w:r w:rsidRPr="0092083D">
              <w:rPr>
                <w:rFonts w:asciiTheme="minorHAnsi" w:hAnsiTheme="minorHAnsi" w:cstheme="minorHAnsi"/>
                <w:noProof/>
                <w:webHidden/>
                <w:color w:val="auto"/>
                <w:kern w:val="28"/>
                <w:szCs w:val="22"/>
                <w:lang w:val="en-US" w:eastAsia="ja-JP"/>
              </w:rPr>
              <w:instrText xml:space="preserve"> PAGEREF _Toc146712436 \h </w:instrText>
            </w:r>
            <w:r w:rsidRPr="0092083D">
              <w:rPr>
                <w:rFonts w:asciiTheme="minorHAnsi" w:hAnsiTheme="minorHAnsi" w:cstheme="minorHAnsi"/>
                <w:noProof/>
                <w:webHidden/>
                <w:color w:val="auto"/>
                <w:kern w:val="28"/>
                <w:szCs w:val="22"/>
                <w:lang w:val="en-US" w:eastAsia="ja-JP"/>
              </w:rPr>
            </w:r>
            <w:r w:rsidRPr="0092083D">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20</w:t>
            </w:r>
            <w:r w:rsidRPr="0092083D">
              <w:rPr>
                <w:rFonts w:asciiTheme="minorHAnsi" w:hAnsiTheme="minorHAnsi" w:cstheme="minorHAnsi"/>
                <w:noProof/>
                <w:webHidden/>
                <w:color w:val="auto"/>
                <w:kern w:val="28"/>
                <w:szCs w:val="22"/>
                <w:lang w:val="en-US" w:eastAsia="ja-JP"/>
              </w:rPr>
              <w:fldChar w:fldCharType="end"/>
            </w:r>
          </w:hyperlink>
        </w:p>
        <w:p w14:paraId="361663DE" w14:textId="7975A5B0"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437" w:history="1">
            <w:r w:rsidRPr="006E0765">
              <w:rPr>
                <w:rFonts w:asciiTheme="minorHAnsi" w:hAnsiTheme="minorHAnsi" w:cstheme="minorHAnsi"/>
                <w:noProof/>
                <w:color w:val="0000FF"/>
                <w:kern w:val="28"/>
                <w:szCs w:val="22"/>
                <w:u w:val="single"/>
                <w:lang w:val="en-US" w:eastAsia="ja-JP"/>
              </w:rPr>
              <w:t>3.1</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General</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_Toc146712437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20</w:t>
            </w:r>
            <w:r w:rsidRPr="006E0765">
              <w:rPr>
                <w:rFonts w:asciiTheme="minorHAnsi" w:hAnsiTheme="minorHAnsi" w:cstheme="minorHAnsi"/>
                <w:noProof/>
                <w:webHidden/>
                <w:color w:val="auto"/>
                <w:kern w:val="28"/>
                <w:szCs w:val="22"/>
                <w:lang w:val="en-US" w:eastAsia="ja-JP"/>
              </w:rPr>
              <w:fldChar w:fldCharType="end"/>
            </w:r>
          </w:hyperlink>
        </w:p>
        <w:p w14:paraId="140212CB" w14:textId="21585F18"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444" w:history="1">
            <w:r w:rsidRPr="006E0765">
              <w:rPr>
                <w:rFonts w:asciiTheme="minorHAnsi" w:hAnsiTheme="minorHAnsi" w:cstheme="minorHAnsi"/>
                <w:noProof/>
                <w:color w:val="0000FF"/>
                <w:kern w:val="28"/>
                <w:szCs w:val="22"/>
                <w:u w:val="single"/>
                <w:lang w:val="en-US" w:eastAsia="ja-JP"/>
              </w:rPr>
              <w:t>3.2</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Timetable</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_Toc146712444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23</w:t>
            </w:r>
            <w:r w:rsidRPr="006E0765">
              <w:rPr>
                <w:rFonts w:asciiTheme="minorHAnsi" w:hAnsiTheme="minorHAnsi" w:cstheme="minorHAnsi"/>
                <w:noProof/>
                <w:webHidden/>
                <w:color w:val="auto"/>
                <w:kern w:val="28"/>
                <w:szCs w:val="22"/>
                <w:lang w:val="en-US" w:eastAsia="ja-JP"/>
              </w:rPr>
              <w:fldChar w:fldCharType="end"/>
            </w:r>
          </w:hyperlink>
        </w:p>
        <w:p w14:paraId="2E97B2BD" w14:textId="2DAC0AB7"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477" w:history="1">
            <w:r w:rsidRPr="006E0765">
              <w:rPr>
                <w:rFonts w:asciiTheme="minorHAnsi" w:hAnsiTheme="minorHAnsi" w:cstheme="minorHAnsi"/>
                <w:noProof/>
                <w:color w:val="0000FF"/>
                <w:kern w:val="28"/>
                <w:szCs w:val="22"/>
                <w:u w:val="single"/>
                <w:lang w:val="en-US" w:eastAsia="ja-JP"/>
              </w:rPr>
              <w:t>3.3</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Clarifications relating to this Tender: Questions raised by Tenderers</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_Toc146712477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23</w:t>
            </w:r>
            <w:r w:rsidRPr="006E0765">
              <w:rPr>
                <w:rFonts w:asciiTheme="minorHAnsi" w:hAnsiTheme="minorHAnsi" w:cstheme="minorHAnsi"/>
                <w:noProof/>
                <w:webHidden/>
                <w:color w:val="auto"/>
                <w:kern w:val="28"/>
                <w:szCs w:val="22"/>
                <w:lang w:val="en-US" w:eastAsia="ja-JP"/>
              </w:rPr>
              <w:fldChar w:fldCharType="end"/>
            </w:r>
          </w:hyperlink>
        </w:p>
        <w:p w14:paraId="0CB0D0F5" w14:textId="44B86A57"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481" w:history="1">
            <w:r w:rsidRPr="006E0765">
              <w:rPr>
                <w:rFonts w:asciiTheme="minorHAnsi" w:hAnsiTheme="minorHAnsi" w:cstheme="minorHAnsi"/>
                <w:noProof/>
                <w:color w:val="0000FF"/>
                <w:kern w:val="28"/>
                <w:szCs w:val="22"/>
                <w:u w:val="single"/>
                <w:lang w:val="en-US" w:eastAsia="ja-JP"/>
              </w:rPr>
              <w:t>3.4</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Preparation of Tender</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_Toc146712481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24</w:t>
            </w:r>
            <w:r w:rsidRPr="006E0765">
              <w:rPr>
                <w:rFonts w:asciiTheme="minorHAnsi" w:hAnsiTheme="minorHAnsi" w:cstheme="minorHAnsi"/>
                <w:noProof/>
                <w:webHidden/>
                <w:color w:val="auto"/>
                <w:kern w:val="28"/>
                <w:szCs w:val="22"/>
                <w:lang w:val="en-US" w:eastAsia="ja-JP"/>
              </w:rPr>
              <w:fldChar w:fldCharType="end"/>
            </w:r>
          </w:hyperlink>
        </w:p>
        <w:p w14:paraId="764D07BD" w14:textId="0E62A24F"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482" w:history="1">
            <w:r w:rsidRPr="006E0765">
              <w:rPr>
                <w:rFonts w:asciiTheme="minorHAnsi" w:hAnsiTheme="minorHAnsi" w:cstheme="minorHAnsi"/>
                <w:noProof/>
                <w:color w:val="0000FF"/>
                <w:kern w:val="28"/>
                <w:szCs w:val="22"/>
                <w:u w:val="single"/>
                <w:lang w:val="en-US" w:eastAsia="ja-JP"/>
              </w:rPr>
              <w:t>3.5</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Submission of Tenders</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_Toc146712482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25</w:t>
            </w:r>
            <w:r w:rsidRPr="006E0765">
              <w:rPr>
                <w:rFonts w:asciiTheme="minorHAnsi" w:hAnsiTheme="minorHAnsi" w:cstheme="minorHAnsi"/>
                <w:noProof/>
                <w:webHidden/>
                <w:color w:val="auto"/>
                <w:kern w:val="28"/>
                <w:szCs w:val="22"/>
                <w:lang w:val="en-US" w:eastAsia="ja-JP"/>
              </w:rPr>
              <w:fldChar w:fldCharType="end"/>
            </w:r>
          </w:hyperlink>
        </w:p>
        <w:p w14:paraId="042EDB78" w14:textId="0E99674E"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503" w:history="1">
            <w:r w:rsidRPr="006E0765">
              <w:rPr>
                <w:rFonts w:asciiTheme="minorHAnsi" w:hAnsiTheme="minorHAnsi" w:cstheme="minorHAnsi"/>
                <w:noProof/>
                <w:color w:val="0000FF"/>
                <w:kern w:val="28"/>
                <w:szCs w:val="22"/>
                <w:u w:val="single"/>
                <w:lang w:val="en-US" w:eastAsia="ja-JP"/>
              </w:rPr>
              <w:t>3.6</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Amendments to Tender documents</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_Toc146712503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29</w:t>
            </w:r>
            <w:r w:rsidRPr="006E0765">
              <w:rPr>
                <w:rFonts w:asciiTheme="minorHAnsi" w:hAnsiTheme="minorHAnsi" w:cstheme="minorHAnsi"/>
                <w:noProof/>
                <w:webHidden/>
                <w:color w:val="auto"/>
                <w:kern w:val="28"/>
                <w:szCs w:val="22"/>
                <w:lang w:val="en-US" w:eastAsia="ja-JP"/>
              </w:rPr>
              <w:fldChar w:fldCharType="end"/>
            </w:r>
          </w:hyperlink>
        </w:p>
        <w:p w14:paraId="14A63D2C" w14:textId="244F2A18"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504" w:history="1">
            <w:r w:rsidRPr="006E0765">
              <w:rPr>
                <w:rFonts w:asciiTheme="minorHAnsi" w:hAnsiTheme="minorHAnsi" w:cstheme="minorHAnsi"/>
                <w:noProof/>
                <w:color w:val="0000FF"/>
                <w:kern w:val="28"/>
                <w:szCs w:val="22"/>
                <w:u w:val="single"/>
                <w:lang w:val="en-US" w:eastAsia="ja-JP"/>
              </w:rPr>
              <w:t>3.7</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Tender validity</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_Toc146712504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29</w:t>
            </w:r>
            <w:r w:rsidRPr="006E0765">
              <w:rPr>
                <w:rFonts w:asciiTheme="minorHAnsi" w:hAnsiTheme="minorHAnsi" w:cstheme="minorHAnsi"/>
                <w:noProof/>
                <w:webHidden/>
                <w:color w:val="auto"/>
                <w:kern w:val="28"/>
                <w:szCs w:val="22"/>
                <w:lang w:val="en-US" w:eastAsia="ja-JP"/>
              </w:rPr>
              <w:fldChar w:fldCharType="end"/>
            </w:r>
          </w:hyperlink>
        </w:p>
        <w:p w14:paraId="48858BC3" w14:textId="74621484"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505" w:history="1">
            <w:r w:rsidRPr="006E0765">
              <w:rPr>
                <w:rFonts w:asciiTheme="minorHAnsi" w:hAnsiTheme="minorHAnsi" w:cstheme="minorHAnsi"/>
                <w:noProof/>
                <w:color w:val="0000FF"/>
                <w:kern w:val="28"/>
                <w:szCs w:val="22"/>
                <w:u w:val="single"/>
                <w:lang w:val="en-US" w:eastAsia="ja-JP"/>
              </w:rPr>
              <w:t>3.8</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Tender Return Checklist</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_Toc146712505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29</w:t>
            </w:r>
            <w:r w:rsidRPr="006E0765">
              <w:rPr>
                <w:rFonts w:asciiTheme="minorHAnsi" w:hAnsiTheme="minorHAnsi" w:cstheme="minorHAnsi"/>
                <w:noProof/>
                <w:webHidden/>
                <w:color w:val="auto"/>
                <w:kern w:val="28"/>
                <w:szCs w:val="22"/>
                <w:lang w:val="en-US" w:eastAsia="ja-JP"/>
              </w:rPr>
              <w:fldChar w:fldCharType="end"/>
            </w:r>
          </w:hyperlink>
        </w:p>
        <w:p w14:paraId="464F9C52" w14:textId="50D5D89C"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509" w:history="1">
            <w:r w:rsidRPr="006E0765">
              <w:rPr>
                <w:rFonts w:asciiTheme="minorHAnsi" w:hAnsiTheme="minorHAnsi" w:cstheme="minorHAnsi"/>
                <w:noProof/>
                <w:color w:val="0000FF"/>
                <w:kern w:val="28"/>
                <w:szCs w:val="22"/>
                <w:u w:val="single"/>
                <w:lang w:val="en-US" w:eastAsia="ja-JP"/>
              </w:rPr>
              <w:t>3.9</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Additional Stages</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_Toc146712509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31</w:t>
            </w:r>
            <w:r w:rsidRPr="006E0765">
              <w:rPr>
                <w:rFonts w:asciiTheme="minorHAnsi" w:hAnsiTheme="minorHAnsi" w:cstheme="minorHAnsi"/>
                <w:noProof/>
                <w:webHidden/>
                <w:color w:val="auto"/>
                <w:kern w:val="28"/>
                <w:szCs w:val="22"/>
                <w:lang w:val="en-US" w:eastAsia="ja-JP"/>
              </w:rPr>
              <w:fldChar w:fldCharType="end"/>
            </w:r>
          </w:hyperlink>
        </w:p>
        <w:p w14:paraId="772CBF84" w14:textId="592D3EAF" w:rsidR="00027379" w:rsidRPr="0092083D" w:rsidRDefault="00027379" w:rsidP="0092083D">
          <w:pPr>
            <w:pStyle w:val="ListParagraph"/>
            <w:keepNext/>
            <w:numPr>
              <w:ilvl w:val="0"/>
              <w:numId w:val="19"/>
            </w:numPr>
            <w:tabs>
              <w:tab w:val="right" w:leader="dot" w:pos="9016"/>
            </w:tabs>
            <w:spacing w:before="320" w:after="100" w:line="276" w:lineRule="auto"/>
            <w:textboxTightWrap w:val="none"/>
            <w:outlineLvl w:val="0"/>
            <w:rPr>
              <w:rFonts w:asciiTheme="minorHAnsi" w:hAnsiTheme="minorHAnsi" w:cstheme="minorHAnsi"/>
              <w:noProof/>
              <w:color w:val="auto"/>
              <w:sz w:val="22"/>
              <w:szCs w:val="22"/>
              <w:lang w:eastAsia="en-GB"/>
            </w:rPr>
          </w:pPr>
          <w:hyperlink w:anchor="_Toc146712520" w:history="1">
            <w:r w:rsidRPr="0092083D">
              <w:rPr>
                <w:rFonts w:asciiTheme="minorHAnsi" w:hAnsiTheme="minorHAnsi" w:cstheme="minorHAnsi"/>
                <w:b/>
                <w:bCs/>
                <w:noProof/>
                <w:color w:val="0000FF"/>
                <w:kern w:val="28"/>
                <w:szCs w:val="22"/>
                <w:u w:val="single"/>
                <w:lang w:val="en-US" w:eastAsia="ja-JP"/>
              </w:rPr>
              <w:t>Tender Evaluation</w:t>
            </w:r>
            <w:r w:rsidRPr="0092083D">
              <w:rPr>
                <w:rFonts w:asciiTheme="minorHAnsi" w:hAnsiTheme="minorHAnsi" w:cstheme="minorHAnsi"/>
                <w:noProof/>
                <w:webHidden/>
                <w:color w:val="auto"/>
                <w:kern w:val="28"/>
                <w:szCs w:val="22"/>
                <w:lang w:val="en-US" w:eastAsia="ja-JP"/>
              </w:rPr>
              <w:tab/>
            </w:r>
            <w:r w:rsidRPr="0092083D">
              <w:rPr>
                <w:rFonts w:asciiTheme="minorHAnsi" w:hAnsiTheme="minorHAnsi" w:cstheme="minorHAnsi"/>
                <w:noProof/>
                <w:webHidden/>
                <w:color w:val="auto"/>
                <w:kern w:val="28"/>
                <w:szCs w:val="22"/>
                <w:lang w:val="en-US" w:eastAsia="ja-JP"/>
              </w:rPr>
              <w:fldChar w:fldCharType="begin"/>
            </w:r>
            <w:r w:rsidRPr="0092083D">
              <w:rPr>
                <w:rFonts w:asciiTheme="minorHAnsi" w:hAnsiTheme="minorHAnsi" w:cstheme="minorHAnsi"/>
                <w:noProof/>
                <w:webHidden/>
                <w:color w:val="auto"/>
                <w:kern w:val="28"/>
                <w:szCs w:val="22"/>
                <w:lang w:val="en-US" w:eastAsia="ja-JP"/>
              </w:rPr>
              <w:instrText xml:space="preserve"> PAGEREF _Toc146712520 \h </w:instrText>
            </w:r>
            <w:r w:rsidRPr="0092083D">
              <w:rPr>
                <w:rFonts w:asciiTheme="minorHAnsi" w:hAnsiTheme="minorHAnsi" w:cstheme="minorHAnsi"/>
                <w:noProof/>
                <w:webHidden/>
                <w:color w:val="auto"/>
                <w:kern w:val="28"/>
                <w:szCs w:val="22"/>
                <w:lang w:val="en-US" w:eastAsia="ja-JP"/>
              </w:rPr>
            </w:r>
            <w:r w:rsidRPr="0092083D">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31</w:t>
            </w:r>
            <w:r w:rsidRPr="0092083D">
              <w:rPr>
                <w:rFonts w:asciiTheme="minorHAnsi" w:hAnsiTheme="minorHAnsi" w:cstheme="minorHAnsi"/>
                <w:noProof/>
                <w:webHidden/>
                <w:color w:val="auto"/>
                <w:kern w:val="28"/>
                <w:szCs w:val="22"/>
                <w:lang w:val="en-US" w:eastAsia="ja-JP"/>
              </w:rPr>
              <w:fldChar w:fldCharType="end"/>
            </w:r>
          </w:hyperlink>
        </w:p>
        <w:p w14:paraId="0ABC20F8" w14:textId="6027A1AE"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521" w:history="1">
            <w:r w:rsidRPr="006E0765">
              <w:rPr>
                <w:rFonts w:asciiTheme="minorHAnsi" w:hAnsiTheme="minorHAnsi" w:cstheme="minorHAnsi"/>
                <w:noProof/>
                <w:color w:val="0000FF"/>
                <w:kern w:val="28"/>
                <w:szCs w:val="22"/>
                <w:u w:val="single"/>
                <w:lang w:val="en-US" w:eastAsia="ja-JP"/>
              </w:rPr>
              <w:t>4.1</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Introduction</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_Toc146712521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31</w:t>
            </w:r>
            <w:r w:rsidRPr="006E0765">
              <w:rPr>
                <w:rFonts w:asciiTheme="minorHAnsi" w:hAnsiTheme="minorHAnsi" w:cstheme="minorHAnsi"/>
                <w:noProof/>
                <w:webHidden/>
                <w:color w:val="auto"/>
                <w:kern w:val="28"/>
                <w:szCs w:val="22"/>
                <w:lang w:val="en-US" w:eastAsia="ja-JP"/>
              </w:rPr>
              <w:fldChar w:fldCharType="end"/>
            </w:r>
          </w:hyperlink>
        </w:p>
        <w:p w14:paraId="6E4980DD" w14:textId="48FA838D"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522" w:history="1">
            <w:r w:rsidRPr="006E0765">
              <w:rPr>
                <w:rFonts w:asciiTheme="minorHAnsi" w:hAnsiTheme="minorHAnsi" w:cstheme="minorHAnsi"/>
                <w:noProof/>
                <w:color w:val="0000FF"/>
                <w:kern w:val="28"/>
                <w:szCs w:val="22"/>
                <w:u w:val="single"/>
                <w:lang w:val="en-US" w:eastAsia="ja-JP"/>
              </w:rPr>
              <w:t>4.2</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Evaluation of Tenders</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_Toc146712522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31</w:t>
            </w:r>
            <w:r w:rsidRPr="006E0765">
              <w:rPr>
                <w:rFonts w:asciiTheme="minorHAnsi" w:hAnsiTheme="minorHAnsi" w:cstheme="minorHAnsi"/>
                <w:noProof/>
                <w:webHidden/>
                <w:color w:val="auto"/>
                <w:kern w:val="28"/>
                <w:szCs w:val="22"/>
                <w:lang w:val="en-US" w:eastAsia="ja-JP"/>
              </w:rPr>
              <w:fldChar w:fldCharType="end"/>
            </w:r>
          </w:hyperlink>
        </w:p>
        <w:p w14:paraId="14E19606" w14:textId="5F53B5B6"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541" w:history="1">
            <w:r w:rsidRPr="006E0765">
              <w:rPr>
                <w:rFonts w:asciiTheme="minorHAnsi" w:hAnsiTheme="minorHAnsi" w:cstheme="minorHAnsi"/>
                <w:noProof/>
                <w:color w:val="0000FF"/>
                <w:kern w:val="28"/>
                <w:szCs w:val="22"/>
                <w:u w:val="single"/>
                <w:lang w:val="en-US" w:eastAsia="ja-JP"/>
              </w:rPr>
              <w:t>4.3</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Scoring Criteria</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_Toc146712541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b/>
                <w:bCs/>
                <w:noProof/>
                <w:webHidden/>
                <w:color w:val="auto"/>
                <w:kern w:val="28"/>
                <w:szCs w:val="22"/>
                <w:lang w:eastAsia="ja-JP"/>
              </w:rPr>
              <w:t>Error! Bookmark not defined.</w:t>
            </w:r>
            <w:r w:rsidRPr="006E0765">
              <w:rPr>
                <w:rFonts w:asciiTheme="minorHAnsi" w:hAnsiTheme="minorHAnsi" w:cstheme="minorHAnsi"/>
                <w:noProof/>
                <w:webHidden/>
                <w:color w:val="auto"/>
                <w:kern w:val="28"/>
                <w:szCs w:val="22"/>
                <w:lang w:val="en-US" w:eastAsia="ja-JP"/>
              </w:rPr>
              <w:fldChar w:fldCharType="end"/>
            </w:r>
          </w:hyperlink>
        </w:p>
        <w:p w14:paraId="2D4521D9" w14:textId="6D34171F" w:rsidR="00027379" w:rsidRPr="006E0765" w:rsidRDefault="00027379" w:rsidP="00027379">
          <w:pPr>
            <w:keepNext/>
            <w:tabs>
              <w:tab w:val="left" w:pos="880"/>
              <w:tab w:val="right" w:leader="dot" w:pos="9016"/>
            </w:tabs>
            <w:spacing w:before="320" w:after="100" w:line="276" w:lineRule="auto"/>
            <w:ind w:left="216"/>
            <w:textboxTightWrap w:val="none"/>
            <w:outlineLvl w:val="0"/>
            <w:rPr>
              <w:rFonts w:asciiTheme="minorHAnsi" w:hAnsiTheme="minorHAnsi" w:cstheme="minorHAnsi"/>
              <w:noProof/>
              <w:color w:val="auto"/>
              <w:sz w:val="22"/>
              <w:szCs w:val="22"/>
              <w:lang w:eastAsia="en-GB"/>
            </w:rPr>
          </w:pPr>
          <w:hyperlink w:anchor="_Toc146712542" w:history="1">
            <w:r w:rsidRPr="006E0765">
              <w:rPr>
                <w:rFonts w:asciiTheme="minorHAnsi" w:hAnsiTheme="minorHAnsi" w:cstheme="minorHAnsi"/>
                <w:noProof/>
                <w:color w:val="0000FF"/>
                <w:kern w:val="28"/>
                <w:szCs w:val="22"/>
                <w:u w:val="single"/>
                <w:lang w:val="en-US" w:eastAsia="ja-JP"/>
              </w:rPr>
              <w:t>4.4</w:t>
            </w:r>
            <w:r w:rsidRPr="006E0765">
              <w:rPr>
                <w:rFonts w:asciiTheme="minorHAnsi" w:hAnsiTheme="minorHAnsi" w:cstheme="minorHAnsi"/>
                <w:noProof/>
                <w:color w:val="auto"/>
                <w:sz w:val="22"/>
                <w:szCs w:val="22"/>
                <w:lang w:eastAsia="en-GB"/>
              </w:rPr>
              <w:tab/>
            </w:r>
            <w:r w:rsidRPr="006E0765">
              <w:rPr>
                <w:rFonts w:asciiTheme="minorHAnsi" w:hAnsiTheme="minorHAnsi" w:cstheme="minorHAnsi"/>
                <w:noProof/>
                <w:color w:val="0000FF"/>
                <w:kern w:val="28"/>
                <w:szCs w:val="22"/>
                <w:u w:val="single"/>
                <w:lang w:val="en-US" w:eastAsia="ja-JP"/>
              </w:rPr>
              <w:t>Methodology</w:t>
            </w:r>
            <w:r w:rsidRPr="006E0765">
              <w:rPr>
                <w:rFonts w:asciiTheme="minorHAnsi" w:hAnsiTheme="minorHAnsi" w:cstheme="minorHAnsi"/>
                <w:noProof/>
                <w:webHidden/>
                <w:color w:val="auto"/>
                <w:kern w:val="28"/>
                <w:szCs w:val="22"/>
                <w:lang w:val="en-US" w:eastAsia="ja-JP"/>
              </w:rPr>
              <w:tab/>
            </w:r>
            <w:r w:rsidRPr="006E0765">
              <w:rPr>
                <w:rFonts w:asciiTheme="minorHAnsi" w:hAnsiTheme="minorHAnsi" w:cstheme="minorHAnsi"/>
                <w:noProof/>
                <w:webHidden/>
                <w:color w:val="auto"/>
                <w:kern w:val="28"/>
                <w:szCs w:val="22"/>
                <w:lang w:val="en-US" w:eastAsia="ja-JP"/>
              </w:rPr>
              <w:fldChar w:fldCharType="begin"/>
            </w:r>
            <w:r w:rsidRPr="006E0765">
              <w:rPr>
                <w:rFonts w:asciiTheme="minorHAnsi" w:hAnsiTheme="minorHAnsi" w:cstheme="minorHAnsi"/>
                <w:noProof/>
                <w:webHidden/>
                <w:color w:val="auto"/>
                <w:kern w:val="28"/>
                <w:szCs w:val="22"/>
                <w:lang w:val="en-US" w:eastAsia="ja-JP"/>
              </w:rPr>
              <w:instrText xml:space="preserve"> PAGEREF _Toc146712542 \h </w:instrText>
            </w:r>
            <w:r w:rsidRPr="006E0765">
              <w:rPr>
                <w:rFonts w:asciiTheme="minorHAnsi" w:hAnsiTheme="minorHAnsi" w:cstheme="minorHAnsi"/>
                <w:noProof/>
                <w:webHidden/>
                <w:color w:val="auto"/>
                <w:kern w:val="28"/>
                <w:szCs w:val="22"/>
                <w:lang w:val="en-US" w:eastAsia="ja-JP"/>
              </w:rPr>
            </w:r>
            <w:r w:rsidRPr="006E0765">
              <w:rPr>
                <w:rFonts w:asciiTheme="minorHAnsi" w:hAnsiTheme="minorHAnsi" w:cstheme="minorHAnsi"/>
                <w:noProof/>
                <w:webHidden/>
                <w:color w:val="auto"/>
                <w:kern w:val="28"/>
                <w:szCs w:val="22"/>
                <w:lang w:val="en-US" w:eastAsia="ja-JP"/>
              </w:rPr>
              <w:fldChar w:fldCharType="separate"/>
            </w:r>
            <w:r w:rsidR="000672BE">
              <w:rPr>
                <w:rFonts w:asciiTheme="minorHAnsi" w:hAnsiTheme="minorHAnsi" w:cstheme="minorHAnsi"/>
                <w:noProof/>
                <w:webHidden/>
                <w:color w:val="auto"/>
                <w:kern w:val="28"/>
                <w:szCs w:val="22"/>
                <w:lang w:val="en-US" w:eastAsia="ja-JP"/>
              </w:rPr>
              <w:t>32</w:t>
            </w:r>
            <w:r w:rsidRPr="006E0765">
              <w:rPr>
                <w:rFonts w:asciiTheme="minorHAnsi" w:hAnsiTheme="minorHAnsi" w:cstheme="minorHAnsi"/>
                <w:noProof/>
                <w:webHidden/>
                <w:color w:val="auto"/>
                <w:kern w:val="28"/>
                <w:szCs w:val="22"/>
                <w:lang w:val="en-US" w:eastAsia="ja-JP"/>
              </w:rPr>
              <w:fldChar w:fldCharType="end"/>
            </w:r>
          </w:hyperlink>
        </w:p>
        <w:p w14:paraId="5030481D" w14:textId="643520F1" w:rsidR="00027379" w:rsidRPr="00027379" w:rsidRDefault="00027379" w:rsidP="00027379">
          <w:pPr>
            <w:keepNext/>
            <w:spacing w:before="320" w:after="0" w:line="300" w:lineRule="atLeast"/>
            <w:jc w:val="both"/>
            <w:textboxTightWrap w:val="none"/>
            <w:outlineLvl w:val="0"/>
            <w:rPr>
              <w:rFonts w:cs="Arial"/>
              <w:color w:val="auto"/>
              <w:kern w:val="28"/>
            </w:rPr>
          </w:pPr>
          <w:r w:rsidRPr="006E0765">
            <w:rPr>
              <w:rFonts w:asciiTheme="minorHAnsi" w:hAnsiTheme="minorHAnsi" w:cstheme="minorHAnsi"/>
              <w:b/>
              <w:bCs/>
              <w:noProof/>
              <w:color w:val="auto"/>
              <w:kern w:val="28"/>
            </w:rPr>
            <w:fldChar w:fldCharType="end"/>
          </w:r>
          <w:r w:rsidRPr="00027379">
            <w:rPr>
              <w:rFonts w:cs="Arial"/>
              <w:i/>
              <w:iCs/>
              <w:noProof/>
              <w:color w:val="FF0000"/>
              <w:kern w:val="28"/>
              <w:highlight w:val="cyan"/>
            </w:rPr>
            <w:t>.</w:t>
          </w:r>
        </w:p>
      </w:sdtContent>
    </w:sdt>
    <w:p w14:paraId="674B68E8" w14:textId="77777777" w:rsidR="00027379" w:rsidRPr="00027379" w:rsidRDefault="00027379" w:rsidP="00027379">
      <w:pPr>
        <w:keepNext/>
        <w:spacing w:before="320" w:after="0" w:line="240" w:lineRule="auto"/>
        <w:jc w:val="center"/>
        <w:textboxTightWrap w:val="none"/>
        <w:outlineLvl w:val="0"/>
        <w:rPr>
          <w:rFonts w:ascii="Cambria" w:hAnsi="Cambria"/>
          <w:b/>
          <w:bCs/>
          <w:color w:val="365F91"/>
          <w:sz w:val="28"/>
          <w:szCs w:val="28"/>
          <w:lang w:val="en-US" w:eastAsia="ja-JP"/>
        </w:rPr>
      </w:pPr>
      <w:bookmarkStart w:id="23" w:name="_Toc439240610"/>
      <w:bookmarkStart w:id="24" w:name="_Toc445737126"/>
      <w:bookmarkStart w:id="25" w:name="_Toc146711873"/>
    </w:p>
    <w:p w14:paraId="53048D75" w14:textId="77777777" w:rsidR="00027379" w:rsidRDefault="00027379" w:rsidP="00027379">
      <w:pPr>
        <w:spacing w:after="200" w:line="276" w:lineRule="auto"/>
        <w:textboxTightWrap w:val="none"/>
        <w:rPr>
          <w:rFonts w:ascii="Cambria" w:hAnsi="Cambria"/>
          <w:b/>
          <w:bCs/>
          <w:color w:val="365F91"/>
          <w:sz w:val="28"/>
          <w:szCs w:val="28"/>
          <w:lang w:val="en-US" w:eastAsia="ja-JP"/>
        </w:rPr>
      </w:pPr>
      <w:r w:rsidRPr="00027379">
        <w:rPr>
          <w:rFonts w:ascii="Cambria" w:hAnsi="Cambria"/>
          <w:b/>
          <w:bCs/>
          <w:color w:val="365F91"/>
          <w:sz w:val="28"/>
          <w:szCs w:val="28"/>
          <w:lang w:val="en-US" w:eastAsia="ja-JP"/>
        </w:rPr>
        <w:br w:type="page"/>
      </w:r>
    </w:p>
    <w:p w14:paraId="3DCE3CE7" w14:textId="2CD79EF0" w:rsidR="00FE1714" w:rsidRPr="00027379" w:rsidRDefault="00FE1714" w:rsidP="00027379">
      <w:pPr>
        <w:spacing w:after="200" w:line="276" w:lineRule="auto"/>
        <w:textboxTightWrap w:val="none"/>
        <w:rPr>
          <w:rFonts w:ascii="Cambria" w:hAnsi="Cambria"/>
          <w:b/>
          <w:bCs/>
          <w:color w:val="365F91"/>
          <w:sz w:val="28"/>
          <w:szCs w:val="28"/>
          <w:lang w:val="en-US" w:eastAsia="ja-JP"/>
        </w:rPr>
      </w:pPr>
      <w:r>
        <w:rPr>
          <w:rFonts w:ascii="Cambria" w:hAnsi="Cambria"/>
          <w:b/>
          <w:bCs/>
          <w:color w:val="365F91"/>
          <w:sz w:val="28"/>
          <w:szCs w:val="28"/>
          <w:lang w:val="en-US" w:eastAsia="ja-JP"/>
        </w:rPr>
        <w:lastRenderedPageBreak/>
        <w:t xml:space="preserve">Glossary </w:t>
      </w:r>
    </w:p>
    <w:tbl>
      <w:tblPr>
        <w:tblpPr w:leftFromText="180" w:rightFromText="180" w:vertAnchor="text" w:horzAnchor="margin" w:tblpY="8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764"/>
      </w:tblGrid>
      <w:tr w:rsidR="00027379" w:rsidRPr="00027379" w14:paraId="3FA21239" w14:textId="77777777" w:rsidTr="00027379">
        <w:trPr>
          <w:trHeight w:val="618"/>
        </w:trPr>
        <w:tc>
          <w:tcPr>
            <w:tcW w:w="0" w:type="auto"/>
          </w:tcPr>
          <w:p w14:paraId="7BCE36EF" w14:textId="11AEBEAA" w:rsidR="00027379" w:rsidRPr="005171C0" w:rsidRDefault="00027379" w:rsidP="00FE1714">
            <w:pPr>
              <w:keepNext/>
              <w:spacing w:before="120" w:after="120" w:line="240" w:lineRule="auto"/>
              <w:jc w:val="both"/>
              <w:textboxTightWrap w:val="none"/>
              <w:outlineLvl w:val="0"/>
              <w:rPr>
                <w:rFonts w:cs="Arial"/>
                <w:b/>
                <w:bCs/>
                <w:color w:val="auto"/>
                <w:kern w:val="28"/>
                <w:lang w:val="de-DE"/>
              </w:rPr>
            </w:pPr>
            <w:bookmarkStart w:id="26" w:name="_Toc445737127"/>
            <w:bookmarkStart w:id="27" w:name="_Toc146711874"/>
            <w:bookmarkStart w:id="28" w:name="_Toc146712286"/>
            <w:bookmarkStart w:id="29" w:name="_Toc146712285"/>
            <w:r w:rsidRPr="005171C0">
              <w:rPr>
                <w:rFonts w:cs="Arial"/>
                <w:b/>
                <w:bCs/>
                <w:color w:val="auto"/>
                <w:kern w:val="28"/>
                <w:lang w:val="de-DE"/>
              </w:rPr>
              <w:t>“</w:t>
            </w:r>
            <w:r w:rsidR="00FE1714" w:rsidRPr="005171C0">
              <w:rPr>
                <w:rFonts w:cs="Arial"/>
                <w:b/>
                <w:bCs/>
                <w:color w:val="auto"/>
                <w:kern w:val="28"/>
                <w:lang w:val="de-DE"/>
              </w:rPr>
              <w:t>NHS England</w:t>
            </w:r>
            <w:r w:rsidRPr="005171C0">
              <w:rPr>
                <w:rFonts w:cs="Arial"/>
                <w:b/>
                <w:bCs/>
                <w:color w:val="auto"/>
                <w:kern w:val="28"/>
                <w:lang w:val="de-DE"/>
              </w:rPr>
              <w:t xml:space="preserve"> </w:t>
            </w:r>
            <w:r w:rsidR="003B5ABE" w:rsidRPr="005171C0">
              <w:rPr>
                <w:rFonts w:cs="Arial"/>
                <w:b/>
                <w:bCs/>
                <w:color w:val="auto"/>
                <w:kern w:val="28"/>
                <w:lang w:val="de-DE"/>
              </w:rPr>
              <w:t>e</w:t>
            </w:r>
            <w:r w:rsidRPr="005171C0">
              <w:rPr>
                <w:rFonts w:cs="Arial"/>
                <w:b/>
                <w:bCs/>
                <w:color w:val="auto"/>
                <w:kern w:val="28"/>
                <w:lang w:val="de-DE"/>
              </w:rPr>
              <w:t>-Tendering Portal”</w:t>
            </w:r>
            <w:bookmarkEnd w:id="26"/>
            <w:bookmarkEnd w:id="27"/>
            <w:bookmarkEnd w:id="28"/>
          </w:p>
        </w:tc>
        <w:tc>
          <w:tcPr>
            <w:tcW w:w="0" w:type="auto"/>
          </w:tcPr>
          <w:p w14:paraId="311E6596" w14:textId="77777777" w:rsidR="00027379" w:rsidRPr="00216382" w:rsidRDefault="00027379" w:rsidP="00027379">
            <w:pPr>
              <w:spacing w:after="0" w:line="240" w:lineRule="auto"/>
              <w:jc w:val="both"/>
              <w:textAlignment w:val="baseline"/>
              <w:textboxTightWrap w:val="none"/>
              <w:rPr>
                <w:rFonts w:cs="Arial"/>
                <w:color w:val="auto"/>
                <w:lang w:eastAsia="en-GB"/>
              </w:rPr>
            </w:pPr>
            <w:r w:rsidRPr="00027379">
              <w:rPr>
                <w:rFonts w:cs="Arial"/>
                <w:color w:val="auto"/>
                <w:lang w:eastAsia="en-GB"/>
              </w:rPr>
              <w:t xml:space="preserve">means the electronic Tendering portal ‘Atamis’ used by NHS England for </w:t>
            </w:r>
            <w:r w:rsidRPr="00216382">
              <w:rPr>
                <w:rFonts w:cs="Arial"/>
                <w:color w:val="auto"/>
                <w:lang w:eastAsia="en-GB"/>
              </w:rPr>
              <w:t>this procurement: </w:t>
            </w:r>
          </w:p>
          <w:p w14:paraId="762C0195" w14:textId="77777777" w:rsidR="00027379" w:rsidRPr="00EF5FA8" w:rsidRDefault="00027379" w:rsidP="00027379">
            <w:pPr>
              <w:spacing w:after="0" w:line="240" w:lineRule="auto"/>
              <w:jc w:val="both"/>
              <w:textAlignment w:val="baseline"/>
              <w:textboxTightWrap w:val="none"/>
              <w:rPr>
                <w:rFonts w:cs="Arial"/>
                <w:color w:val="auto"/>
                <w:lang w:eastAsia="en-GB"/>
              </w:rPr>
            </w:pPr>
          </w:p>
          <w:p w14:paraId="1145A605" w14:textId="77777777" w:rsidR="00027379" w:rsidRPr="00216382" w:rsidRDefault="00027379" w:rsidP="00027379">
            <w:pPr>
              <w:spacing w:after="0" w:line="240" w:lineRule="auto"/>
              <w:jc w:val="both"/>
              <w:textAlignment w:val="baseline"/>
              <w:textboxTightWrap w:val="none"/>
              <w:rPr>
                <w:rFonts w:cs="Arial"/>
                <w:color w:val="0000FF"/>
                <w:u w:val="single"/>
                <w:lang w:eastAsia="en-GB"/>
              </w:rPr>
            </w:pPr>
            <w:hyperlink r:id="rId18" w:tgtFrame="_blank" w:history="1">
              <w:r w:rsidRPr="00216382">
                <w:rPr>
                  <w:rFonts w:cs="Arial"/>
                  <w:color w:val="0000FF"/>
                  <w:u w:val="single"/>
                  <w:lang w:eastAsia="en-GB"/>
                </w:rPr>
                <w:t>https://health-family.force.com/s/Welcome</w:t>
              </w:r>
            </w:hyperlink>
          </w:p>
          <w:p w14:paraId="37FECF14" w14:textId="77777777" w:rsidR="00027379" w:rsidRPr="00EF5FA8" w:rsidRDefault="00027379" w:rsidP="00027379">
            <w:pPr>
              <w:spacing w:after="0" w:line="240" w:lineRule="auto"/>
              <w:jc w:val="both"/>
              <w:textAlignment w:val="baseline"/>
              <w:textboxTightWrap w:val="none"/>
              <w:rPr>
                <w:rFonts w:cs="Arial"/>
                <w:color w:val="auto"/>
                <w:lang w:eastAsia="en-GB"/>
              </w:rPr>
            </w:pPr>
          </w:p>
          <w:p w14:paraId="455B141F" w14:textId="77777777" w:rsidR="00027379" w:rsidRPr="00EF5FA8" w:rsidRDefault="00027379" w:rsidP="00027379">
            <w:pPr>
              <w:spacing w:after="0" w:line="240" w:lineRule="auto"/>
              <w:jc w:val="both"/>
              <w:textAlignment w:val="baseline"/>
              <w:textboxTightWrap w:val="none"/>
              <w:rPr>
                <w:rFonts w:cs="Arial"/>
                <w:color w:val="auto"/>
                <w:lang w:eastAsia="en-GB"/>
              </w:rPr>
            </w:pPr>
            <w:r w:rsidRPr="00216382">
              <w:rPr>
                <w:rFonts w:cs="Arial"/>
                <w:lang w:eastAsia="en-GB"/>
              </w:rPr>
              <w:t>User Guide: </w:t>
            </w:r>
          </w:p>
          <w:p w14:paraId="521FCBA4" w14:textId="77777777" w:rsidR="00027379" w:rsidRPr="00EF5FA8" w:rsidRDefault="00027379" w:rsidP="00027379">
            <w:pPr>
              <w:spacing w:after="0" w:line="240" w:lineRule="auto"/>
              <w:jc w:val="both"/>
              <w:textAlignment w:val="baseline"/>
              <w:textboxTightWrap w:val="none"/>
              <w:rPr>
                <w:rFonts w:cs="Arial"/>
                <w:color w:val="auto"/>
                <w:lang w:eastAsia="en-GB"/>
              </w:rPr>
            </w:pPr>
          </w:p>
          <w:p w14:paraId="28D43F60" w14:textId="77777777" w:rsidR="00027379" w:rsidRPr="00EF5FA8" w:rsidRDefault="00027379" w:rsidP="00027379">
            <w:pPr>
              <w:spacing w:after="0" w:line="240" w:lineRule="auto"/>
              <w:jc w:val="both"/>
              <w:textAlignment w:val="baseline"/>
              <w:textboxTightWrap w:val="none"/>
              <w:rPr>
                <w:rFonts w:cs="Arial"/>
                <w:color w:val="auto"/>
                <w:lang w:eastAsia="en-GB"/>
              </w:rPr>
            </w:pPr>
            <w:hyperlink r:id="rId19" w:history="1">
              <w:r w:rsidRPr="00216382">
                <w:rPr>
                  <w:rFonts w:cs="Arial"/>
                  <w:color w:val="0000FF"/>
                  <w:u w:val="single"/>
                  <w:lang w:eastAsia="en-GB"/>
                </w:rPr>
                <w:t>https://services.atamis.co.uk/docs/Supplier_User_Guide.pdf</w:t>
              </w:r>
            </w:hyperlink>
            <w:r w:rsidRPr="00216382">
              <w:rPr>
                <w:rFonts w:cs="Arial"/>
                <w:lang w:eastAsia="en-GB"/>
              </w:rPr>
              <w:t> </w:t>
            </w:r>
          </w:p>
          <w:p w14:paraId="73F9DA56" w14:textId="77777777" w:rsidR="00DA20E0" w:rsidRPr="00EF5FA8" w:rsidRDefault="00DA20E0" w:rsidP="00DA20E0">
            <w:pPr>
              <w:shd w:val="clear" w:color="auto" w:fill="FFFFFF"/>
              <w:spacing w:after="0" w:line="240" w:lineRule="auto"/>
              <w:textAlignment w:val="top"/>
              <w:textboxTightWrap w:val="none"/>
              <w:rPr>
                <w:rFonts w:cs="Arial"/>
                <w:color w:val="212529"/>
                <w:lang w:eastAsia="en-GB"/>
              </w:rPr>
            </w:pPr>
          </w:p>
          <w:p w14:paraId="6B07E567" w14:textId="3F532687" w:rsidR="00DA20E0" w:rsidRPr="00EF5FA8" w:rsidRDefault="00DA20E0" w:rsidP="00EF5FA8">
            <w:pPr>
              <w:shd w:val="clear" w:color="auto" w:fill="FFFFFF"/>
              <w:spacing w:after="0" w:line="240" w:lineRule="auto"/>
              <w:textAlignment w:val="top"/>
              <w:textboxTightWrap w:val="none"/>
              <w:rPr>
                <w:rFonts w:cs="Arial"/>
                <w:color w:val="212529"/>
                <w:lang w:eastAsia="en-GB"/>
              </w:rPr>
            </w:pPr>
            <w:r w:rsidRPr="00EF5FA8">
              <w:rPr>
                <w:rFonts w:cs="Arial"/>
                <w:color w:val="212529"/>
                <w:lang w:eastAsia="en-GB"/>
              </w:rPr>
              <w:t>Helpdesk Operational Hours 08:00-18:00 Monday - Friday (Excluding Public Holidays)</w:t>
            </w:r>
          </w:p>
          <w:p w14:paraId="1BA6971B" w14:textId="77777777" w:rsidR="00803F03" w:rsidRPr="00EF5FA8" w:rsidRDefault="00803F03" w:rsidP="00803F03">
            <w:pPr>
              <w:shd w:val="clear" w:color="auto" w:fill="FFFFFF"/>
              <w:spacing w:after="0" w:line="240" w:lineRule="auto"/>
              <w:textAlignment w:val="top"/>
              <w:textboxTightWrap w:val="none"/>
              <w:rPr>
                <w:rFonts w:cs="Arial"/>
                <w:color w:val="212529"/>
                <w:lang w:eastAsia="en-GB"/>
              </w:rPr>
            </w:pPr>
          </w:p>
          <w:p w14:paraId="28F87EFB" w14:textId="73B84627" w:rsidR="00DA20E0" w:rsidRPr="00EF5FA8" w:rsidRDefault="00DA20E0" w:rsidP="00EF5FA8">
            <w:pPr>
              <w:shd w:val="clear" w:color="auto" w:fill="FFFFFF"/>
              <w:spacing w:after="0" w:line="240" w:lineRule="auto"/>
              <w:textAlignment w:val="top"/>
              <w:textboxTightWrap w:val="none"/>
              <w:rPr>
                <w:rFonts w:cs="Arial"/>
                <w:color w:val="212529"/>
                <w:lang w:eastAsia="en-GB"/>
              </w:rPr>
            </w:pPr>
            <w:r w:rsidRPr="00EF5FA8">
              <w:rPr>
                <w:rFonts w:cs="Arial"/>
                <w:color w:val="212529"/>
                <w:lang w:eastAsia="en-GB"/>
              </w:rPr>
              <w:t>Phone: +44</w:t>
            </w:r>
            <w:r w:rsidR="00803F03" w:rsidRPr="00EF5FA8">
              <w:rPr>
                <w:rFonts w:cs="Arial"/>
                <w:color w:val="212529"/>
                <w:lang w:eastAsia="en-GB"/>
              </w:rPr>
              <w:t xml:space="preserve"> </w:t>
            </w:r>
            <w:r w:rsidRPr="00EF5FA8">
              <w:rPr>
                <w:rFonts w:cs="Arial"/>
                <w:color w:val="212529"/>
                <w:lang w:eastAsia="en-GB"/>
              </w:rPr>
              <w:t>8000988201</w:t>
            </w:r>
          </w:p>
          <w:p w14:paraId="59FBA1A0" w14:textId="77777777" w:rsidR="00216382" w:rsidRPr="00EF5FA8" w:rsidRDefault="00216382" w:rsidP="00216382">
            <w:pPr>
              <w:shd w:val="clear" w:color="auto" w:fill="FFFFFF"/>
              <w:spacing w:after="0" w:line="240" w:lineRule="auto"/>
              <w:textAlignment w:val="top"/>
              <w:textboxTightWrap w:val="none"/>
              <w:rPr>
                <w:rFonts w:cs="Arial"/>
                <w:color w:val="212529"/>
                <w:lang w:eastAsia="en-GB"/>
              </w:rPr>
            </w:pPr>
          </w:p>
          <w:p w14:paraId="4DCE4D3B" w14:textId="042F5FFE" w:rsidR="00DA20E0" w:rsidRPr="00EF5FA8" w:rsidRDefault="00DA20E0" w:rsidP="00EF5FA8">
            <w:pPr>
              <w:shd w:val="clear" w:color="auto" w:fill="FFFFFF"/>
              <w:spacing w:after="0" w:line="240" w:lineRule="auto"/>
              <w:textAlignment w:val="top"/>
              <w:textboxTightWrap w:val="none"/>
              <w:rPr>
                <w:rFonts w:cs="Arial"/>
                <w:color w:val="212529"/>
                <w:lang w:eastAsia="en-GB"/>
              </w:rPr>
            </w:pPr>
            <w:r w:rsidRPr="00EF5FA8">
              <w:rPr>
                <w:rFonts w:cs="Arial"/>
                <w:color w:val="212529"/>
                <w:lang w:eastAsia="en-GB"/>
              </w:rPr>
              <w:t>E-mail: </w:t>
            </w:r>
            <w:hyperlink r:id="rId20" w:tooltip="Send an e-mail to eTendering Helpdesk info" w:history="1">
              <w:r w:rsidRPr="00EF5FA8">
                <w:rPr>
                  <w:rFonts w:cs="Arial"/>
                  <w:color w:val="005EC4"/>
                  <w:u w:val="single"/>
                  <w:lang w:eastAsia="en-GB"/>
                </w:rPr>
                <w:t>support-health@atamis.co.uk</w:t>
              </w:r>
            </w:hyperlink>
          </w:p>
          <w:p w14:paraId="719015D2" w14:textId="77777777" w:rsidR="00027379" w:rsidRPr="00027379" w:rsidRDefault="00027379" w:rsidP="00027379">
            <w:pPr>
              <w:keepNext/>
              <w:spacing w:before="120" w:after="120" w:line="240" w:lineRule="auto"/>
              <w:jc w:val="both"/>
              <w:textboxTightWrap w:val="none"/>
              <w:outlineLvl w:val="1"/>
              <w:rPr>
                <w:rFonts w:eastAsia="Calibri" w:cs="Arial"/>
                <w:kern w:val="28"/>
              </w:rPr>
            </w:pPr>
          </w:p>
        </w:tc>
      </w:tr>
      <w:tr w:rsidR="00027379" w:rsidRPr="00027379" w14:paraId="3FBE9B2D" w14:textId="77777777" w:rsidTr="00027379">
        <w:trPr>
          <w:trHeight w:val="618"/>
        </w:trPr>
        <w:tc>
          <w:tcPr>
            <w:tcW w:w="0" w:type="auto"/>
          </w:tcPr>
          <w:p w14:paraId="47A1F524" w14:textId="364754A5"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30" w:name="_Toc445737130"/>
            <w:bookmarkStart w:id="31" w:name="_Toc146711875"/>
            <w:bookmarkStart w:id="32" w:name="_Toc146712287"/>
            <w:r w:rsidRPr="00027379">
              <w:rPr>
                <w:rFonts w:cs="Arial"/>
                <w:b/>
                <w:bCs/>
                <w:color w:val="auto"/>
                <w:kern w:val="28"/>
              </w:rPr>
              <w:t>“Clarification Log”</w:t>
            </w:r>
            <w:bookmarkEnd w:id="30"/>
            <w:bookmarkEnd w:id="31"/>
            <w:bookmarkEnd w:id="32"/>
          </w:p>
        </w:tc>
        <w:tc>
          <w:tcPr>
            <w:tcW w:w="0" w:type="auto"/>
          </w:tcPr>
          <w:p w14:paraId="2B463727" w14:textId="143E9FEA" w:rsidR="00027379" w:rsidRPr="00027379" w:rsidRDefault="00027379" w:rsidP="00027379">
            <w:pPr>
              <w:keepNext/>
              <w:spacing w:before="120" w:after="120" w:line="240" w:lineRule="auto"/>
              <w:jc w:val="both"/>
              <w:textboxTightWrap w:val="none"/>
              <w:outlineLvl w:val="0"/>
              <w:rPr>
                <w:rFonts w:cs="Arial"/>
                <w:color w:val="auto"/>
                <w:kern w:val="28"/>
              </w:rPr>
            </w:pPr>
            <w:bookmarkStart w:id="33" w:name="_Toc445737131"/>
            <w:bookmarkStart w:id="34" w:name="_Toc146711876"/>
            <w:bookmarkStart w:id="35" w:name="_Toc146712288"/>
            <w:r w:rsidRPr="00027379">
              <w:rPr>
                <w:rFonts w:cs="Arial"/>
                <w:color w:val="auto"/>
                <w:kern w:val="28"/>
              </w:rPr>
              <w:t>has the meaning set out in paragraph 3.3 of this document</w:t>
            </w:r>
            <w:bookmarkEnd w:id="33"/>
            <w:bookmarkEnd w:id="34"/>
            <w:bookmarkEnd w:id="35"/>
            <w:r w:rsidR="00FA2455">
              <w:rPr>
                <w:rFonts w:cs="Arial"/>
                <w:color w:val="auto"/>
                <w:kern w:val="28"/>
              </w:rPr>
              <w:t xml:space="preserve">. </w:t>
            </w:r>
          </w:p>
        </w:tc>
      </w:tr>
      <w:tr w:rsidR="00027379" w:rsidRPr="00027379" w14:paraId="2BC39C62" w14:textId="77777777" w:rsidTr="00027379">
        <w:trPr>
          <w:trHeight w:val="980"/>
        </w:trPr>
        <w:tc>
          <w:tcPr>
            <w:tcW w:w="0" w:type="auto"/>
          </w:tcPr>
          <w:p w14:paraId="0E53D62E"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36" w:name="_Toc445737134"/>
            <w:bookmarkStart w:id="37" w:name="_Toc146711877"/>
            <w:bookmarkStart w:id="38" w:name="_Toc146712289"/>
            <w:r w:rsidRPr="00027379">
              <w:rPr>
                <w:rFonts w:cs="Arial"/>
                <w:b/>
                <w:bCs/>
                <w:color w:val="auto"/>
                <w:kern w:val="28"/>
              </w:rPr>
              <w:t>“Contract”</w:t>
            </w:r>
            <w:bookmarkEnd w:id="36"/>
            <w:bookmarkEnd w:id="37"/>
            <w:bookmarkEnd w:id="38"/>
          </w:p>
        </w:tc>
        <w:tc>
          <w:tcPr>
            <w:tcW w:w="0" w:type="auto"/>
          </w:tcPr>
          <w:p w14:paraId="414C6B77" w14:textId="10FB42B8" w:rsidR="00027379" w:rsidRPr="00027379" w:rsidRDefault="00027379" w:rsidP="00027379">
            <w:pPr>
              <w:keepNext/>
              <w:spacing w:before="120" w:after="120" w:line="240" w:lineRule="auto"/>
              <w:jc w:val="both"/>
              <w:textboxTightWrap w:val="none"/>
              <w:outlineLvl w:val="0"/>
              <w:rPr>
                <w:rFonts w:cs="Arial"/>
                <w:color w:val="auto"/>
                <w:kern w:val="28"/>
              </w:rPr>
            </w:pPr>
            <w:bookmarkStart w:id="39" w:name="_Toc445737135"/>
            <w:bookmarkStart w:id="40" w:name="_Toc146711878"/>
            <w:bookmarkStart w:id="41" w:name="_Toc146712290"/>
            <w:r w:rsidRPr="00027379">
              <w:rPr>
                <w:rFonts w:cs="Arial"/>
                <w:color w:val="auto"/>
                <w:kern w:val="28"/>
              </w:rPr>
              <w:t>means the form of contract that NHS England intends to conclude with the successful Tenderer to deliver the Requi</w:t>
            </w:r>
            <w:r w:rsidR="00FA2455">
              <w:rPr>
                <w:rFonts w:cs="Arial"/>
                <w:color w:val="auto"/>
                <w:kern w:val="28"/>
              </w:rPr>
              <w:t>r</w:t>
            </w:r>
            <w:r w:rsidRPr="00027379">
              <w:rPr>
                <w:rFonts w:cs="Arial"/>
                <w:color w:val="auto"/>
                <w:kern w:val="28"/>
              </w:rPr>
              <w:t>ements. A form of the Contract to deliver the Requirements is set out at Document 5 of the ITT Pack.</w:t>
            </w:r>
            <w:bookmarkEnd w:id="39"/>
            <w:bookmarkEnd w:id="40"/>
            <w:bookmarkEnd w:id="41"/>
          </w:p>
        </w:tc>
      </w:tr>
      <w:tr w:rsidR="00027379" w:rsidRPr="00027379" w14:paraId="512FE594" w14:textId="77777777" w:rsidTr="00027379">
        <w:trPr>
          <w:trHeight w:val="514"/>
        </w:trPr>
        <w:tc>
          <w:tcPr>
            <w:tcW w:w="0" w:type="auto"/>
          </w:tcPr>
          <w:p w14:paraId="766538DE"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42" w:name="_Toc445737138"/>
            <w:bookmarkStart w:id="43" w:name="_Toc146711883"/>
            <w:bookmarkStart w:id="44" w:name="_Toc146712295"/>
            <w:r w:rsidRPr="00027379">
              <w:rPr>
                <w:rFonts w:cs="Arial"/>
                <w:b/>
                <w:bCs/>
                <w:color w:val="auto"/>
                <w:kern w:val="28"/>
              </w:rPr>
              <w:t>“Deadline”</w:t>
            </w:r>
            <w:bookmarkEnd w:id="42"/>
            <w:bookmarkEnd w:id="43"/>
            <w:bookmarkEnd w:id="44"/>
          </w:p>
        </w:tc>
        <w:tc>
          <w:tcPr>
            <w:tcW w:w="0" w:type="auto"/>
          </w:tcPr>
          <w:p w14:paraId="24439ECD" w14:textId="7A5170D3" w:rsidR="00027379" w:rsidRPr="00027379" w:rsidRDefault="00027379" w:rsidP="00027379">
            <w:pPr>
              <w:keepNext/>
              <w:spacing w:before="120" w:after="120" w:line="240" w:lineRule="auto"/>
              <w:jc w:val="both"/>
              <w:textboxTightWrap w:val="none"/>
              <w:outlineLvl w:val="0"/>
              <w:rPr>
                <w:rFonts w:cs="Arial"/>
                <w:color w:val="auto"/>
                <w:kern w:val="28"/>
              </w:rPr>
            </w:pPr>
            <w:bookmarkStart w:id="45" w:name="_Toc445737139"/>
            <w:bookmarkStart w:id="46" w:name="_Toc146711884"/>
            <w:bookmarkStart w:id="47" w:name="_Toc146712296"/>
            <w:r w:rsidRPr="00027379">
              <w:rPr>
                <w:rFonts w:cs="Arial"/>
                <w:color w:val="auto"/>
                <w:kern w:val="28"/>
              </w:rPr>
              <w:t xml:space="preserve">means the Deadline for submission of the Tenders, as set out at paragraph 3.2 of this </w:t>
            </w:r>
            <w:r w:rsidR="0095399E">
              <w:rPr>
                <w:rFonts w:cs="Arial"/>
                <w:color w:val="auto"/>
                <w:kern w:val="28"/>
              </w:rPr>
              <w:t>D</w:t>
            </w:r>
            <w:r w:rsidRPr="00027379">
              <w:rPr>
                <w:rFonts w:cs="Arial"/>
                <w:color w:val="auto"/>
                <w:kern w:val="28"/>
              </w:rPr>
              <w:t xml:space="preserve">ocument </w:t>
            </w:r>
            <w:r w:rsidR="0095399E">
              <w:rPr>
                <w:rFonts w:cs="Arial"/>
                <w:color w:val="auto"/>
                <w:kern w:val="28"/>
              </w:rPr>
              <w:t xml:space="preserve">1 </w:t>
            </w:r>
            <w:r w:rsidRPr="00027379">
              <w:rPr>
                <w:rFonts w:cs="Arial"/>
                <w:color w:val="auto"/>
                <w:kern w:val="28"/>
              </w:rPr>
              <w:t>of the ITT Pack.</w:t>
            </w:r>
            <w:bookmarkEnd w:id="45"/>
            <w:bookmarkEnd w:id="46"/>
            <w:bookmarkEnd w:id="47"/>
          </w:p>
        </w:tc>
      </w:tr>
      <w:tr w:rsidR="00027379" w:rsidRPr="00027379" w14:paraId="17854279" w14:textId="77777777" w:rsidTr="00027379">
        <w:trPr>
          <w:trHeight w:val="514"/>
        </w:trPr>
        <w:tc>
          <w:tcPr>
            <w:tcW w:w="0" w:type="auto"/>
          </w:tcPr>
          <w:p w14:paraId="35874711"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48" w:name="_Toc445737140"/>
            <w:bookmarkStart w:id="49" w:name="_Toc146711885"/>
            <w:bookmarkStart w:id="50" w:name="_Toc146712297"/>
            <w:r w:rsidRPr="00027379">
              <w:rPr>
                <w:rFonts w:cs="Arial"/>
                <w:b/>
                <w:bCs/>
                <w:color w:val="auto"/>
                <w:kern w:val="28"/>
              </w:rPr>
              <w:t>“DPA”</w:t>
            </w:r>
            <w:bookmarkEnd w:id="48"/>
            <w:bookmarkEnd w:id="49"/>
            <w:bookmarkEnd w:id="50"/>
          </w:p>
        </w:tc>
        <w:tc>
          <w:tcPr>
            <w:tcW w:w="0" w:type="auto"/>
          </w:tcPr>
          <w:p w14:paraId="21BE2B06" w14:textId="1261A11C" w:rsidR="00027379" w:rsidRPr="00027379" w:rsidRDefault="00027379" w:rsidP="00027379">
            <w:pPr>
              <w:keepNext/>
              <w:spacing w:before="120" w:after="120" w:line="240" w:lineRule="auto"/>
              <w:jc w:val="both"/>
              <w:textboxTightWrap w:val="none"/>
              <w:outlineLvl w:val="0"/>
              <w:rPr>
                <w:rFonts w:cs="Arial"/>
                <w:color w:val="auto"/>
                <w:kern w:val="28"/>
              </w:rPr>
            </w:pPr>
            <w:bookmarkStart w:id="51" w:name="_Toc146711886"/>
            <w:bookmarkStart w:id="52" w:name="_Toc146712298"/>
            <w:bookmarkStart w:id="53" w:name="_Toc445737141"/>
            <w:r w:rsidRPr="00027379">
              <w:rPr>
                <w:rFonts w:cs="Arial"/>
                <w:color w:val="auto"/>
                <w:kern w:val="28"/>
              </w:rPr>
              <w:t>means the Data Protection Act 2018</w:t>
            </w:r>
            <w:bookmarkEnd w:id="51"/>
            <w:bookmarkEnd w:id="52"/>
            <w:bookmarkEnd w:id="53"/>
            <w:r w:rsidR="0095399E">
              <w:rPr>
                <w:rFonts w:cs="Arial"/>
                <w:color w:val="auto"/>
                <w:kern w:val="28"/>
              </w:rPr>
              <w:t>.</w:t>
            </w:r>
          </w:p>
        </w:tc>
      </w:tr>
      <w:tr w:rsidR="00027379" w:rsidRPr="00027379" w14:paraId="228FA172" w14:textId="77777777" w:rsidTr="00027379">
        <w:trPr>
          <w:trHeight w:val="514"/>
        </w:trPr>
        <w:tc>
          <w:tcPr>
            <w:tcW w:w="0" w:type="auto"/>
          </w:tcPr>
          <w:p w14:paraId="6E53E5C2"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54" w:name="_Toc445737142"/>
            <w:bookmarkStart w:id="55" w:name="_Toc146711887"/>
            <w:bookmarkStart w:id="56" w:name="_Toc146712299"/>
            <w:r w:rsidRPr="00027379">
              <w:rPr>
                <w:rFonts w:cs="Arial"/>
                <w:b/>
                <w:bCs/>
                <w:color w:val="auto"/>
                <w:kern w:val="28"/>
              </w:rPr>
              <w:t>“EIR”</w:t>
            </w:r>
            <w:bookmarkEnd w:id="54"/>
            <w:bookmarkEnd w:id="55"/>
            <w:bookmarkEnd w:id="56"/>
          </w:p>
        </w:tc>
        <w:tc>
          <w:tcPr>
            <w:tcW w:w="0" w:type="auto"/>
          </w:tcPr>
          <w:p w14:paraId="23A24076" w14:textId="77777777" w:rsidR="00027379" w:rsidRPr="00027379" w:rsidRDefault="00027379" w:rsidP="00027379">
            <w:pPr>
              <w:keepNext/>
              <w:spacing w:before="120" w:after="120" w:line="240" w:lineRule="auto"/>
              <w:jc w:val="both"/>
              <w:textboxTightWrap w:val="none"/>
              <w:outlineLvl w:val="0"/>
              <w:rPr>
                <w:rFonts w:cs="Arial"/>
                <w:color w:val="auto"/>
                <w:kern w:val="28"/>
              </w:rPr>
            </w:pPr>
            <w:bookmarkStart w:id="57" w:name="_Toc445737143"/>
            <w:bookmarkStart w:id="58" w:name="_Toc146711888"/>
            <w:bookmarkStart w:id="59" w:name="_Toc146712300"/>
            <w:r w:rsidRPr="00027379">
              <w:rPr>
                <w:rFonts w:cs="Arial"/>
                <w:color w:val="auto"/>
                <w:kern w:val="28"/>
              </w:rPr>
              <w:t>means the Environmental Information Regulations 2004</w:t>
            </w:r>
            <w:bookmarkEnd w:id="57"/>
            <w:bookmarkEnd w:id="58"/>
            <w:bookmarkEnd w:id="59"/>
          </w:p>
        </w:tc>
      </w:tr>
      <w:tr w:rsidR="00027379" w:rsidRPr="00027379" w14:paraId="00C464F7" w14:textId="77777777" w:rsidTr="00027379">
        <w:trPr>
          <w:trHeight w:val="514"/>
        </w:trPr>
        <w:tc>
          <w:tcPr>
            <w:tcW w:w="0" w:type="auto"/>
          </w:tcPr>
          <w:p w14:paraId="7B315D30"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60" w:name="_Toc445737144"/>
            <w:bookmarkStart w:id="61" w:name="_Toc146711889"/>
            <w:bookmarkStart w:id="62" w:name="_Toc146712301"/>
            <w:r w:rsidRPr="00027379">
              <w:rPr>
                <w:rFonts w:cs="Arial"/>
                <w:b/>
                <w:bCs/>
                <w:color w:val="auto"/>
                <w:kern w:val="28"/>
              </w:rPr>
              <w:t>“Key Criteria”</w:t>
            </w:r>
            <w:bookmarkEnd w:id="60"/>
            <w:bookmarkEnd w:id="61"/>
            <w:bookmarkEnd w:id="62"/>
          </w:p>
        </w:tc>
        <w:tc>
          <w:tcPr>
            <w:tcW w:w="0" w:type="auto"/>
          </w:tcPr>
          <w:p w14:paraId="2FD10548" w14:textId="4CE6C6D3" w:rsidR="00027379" w:rsidRPr="00027379" w:rsidRDefault="00027379" w:rsidP="00027379">
            <w:pPr>
              <w:keepNext/>
              <w:spacing w:before="120" w:after="120" w:line="240" w:lineRule="auto"/>
              <w:jc w:val="both"/>
              <w:textboxTightWrap w:val="none"/>
              <w:outlineLvl w:val="0"/>
              <w:rPr>
                <w:rFonts w:cs="Arial"/>
                <w:color w:val="auto"/>
                <w:kern w:val="28"/>
              </w:rPr>
            </w:pPr>
            <w:bookmarkStart w:id="63" w:name="_Toc445737145"/>
            <w:bookmarkStart w:id="64" w:name="_Toc146711890"/>
            <w:bookmarkStart w:id="65" w:name="_Toc146712302"/>
            <w:r w:rsidRPr="00027379">
              <w:rPr>
                <w:rFonts w:cs="Arial"/>
                <w:color w:val="auto"/>
                <w:kern w:val="28"/>
              </w:rPr>
              <w:t xml:space="preserve">means the criteria and scoring methodology proposed to assess the Tenders, as set out in paragraph </w:t>
            </w:r>
            <w:r w:rsidR="0095399E">
              <w:rPr>
                <w:rFonts w:cs="Arial"/>
                <w:color w:val="auto"/>
                <w:kern w:val="28"/>
              </w:rPr>
              <w:t>4</w:t>
            </w:r>
            <w:r w:rsidRPr="00027379">
              <w:rPr>
                <w:rFonts w:cs="Arial"/>
                <w:color w:val="auto"/>
                <w:kern w:val="28"/>
              </w:rPr>
              <w:t xml:space="preserve"> of this </w:t>
            </w:r>
            <w:r w:rsidR="0095399E">
              <w:rPr>
                <w:rFonts w:cs="Arial"/>
                <w:color w:val="auto"/>
                <w:kern w:val="28"/>
              </w:rPr>
              <w:t>D</w:t>
            </w:r>
            <w:r w:rsidRPr="00027379">
              <w:rPr>
                <w:rFonts w:cs="Arial"/>
                <w:color w:val="auto"/>
                <w:kern w:val="28"/>
              </w:rPr>
              <w:t>ocument 1 of the ITT Pack.</w:t>
            </w:r>
            <w:bookmarkEnd w:id="63"/>
            <w:bookmarkEnd w:id="64"/>
            <w:bookmarkEnd w:id="65"/>
            <w:r w:rsidRPr="00027379">
              <w:rPr>
                <w:rFonts w:cs="Arial"/>
                <w:color w:val="auto"/>
                <w:kern w:val="28"/>
              </w:rPr>
              <w:t xml:space="preserve"> </w:t>
            </w:r>
          </w:p>
        </w:tc>
      </w:tr>
      <w:tr w:rsidR="00027379" w:rsidRPr="00027379" w14:paraId="75CCBCB0" w14:textId="77777777" w:rsidTr="00027379">
        <w:trPr>
          <w:trHeight w:val="514"/>
        </w:trPr>
        <w:tc>
          <w:tcPr>
            <w:tcW w:w="0" w:type="auto"/>
          </w:tcPr>
          <w:p w14:paraId="096207FD"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r w:rsidRPr="00027379">
              <w:rPr>
                <w:rFonts w:cs="Arial"/>
                <w:b/>
                <w:bCs/>
                <w:color w:val="auto"/>
                <w:kern w:val="28"/>
              </w:rPr>
              <w:t>“Basic Selection Criteria”</w:t>
            </w:r>
          </w:p>
        </w:tc>
        <w:tc>
          <w:tcPr>
            <w:tcW w:w="0" w:type="auto"/>
          </w:tcPr>
          <w:p w14:paraId="10D9277E" w14:textId="53AA5EFE" w:rsidR="00027379" w:rsidRPr="00027379" w:rsidRDefault="00027379" w:rsidP="00027379">
            <w:pPr>
              <w:keepNext/>
              <w:spacing w:before="120" w:after="120" w:line="240" w:lineRule="auto"/>
              <w:jc w:val="both"/>
              <w:textboxTightWrap w:val="none"/>
              <w:outlineLvl w:val="0"/>
              <w:rPr>
                <w:rFonts w:cs="Arial"/>
                <w:color w:val="auto"/>
                <w:kern w:val="28"/>
              </w:rPr>
            </w:pPr>
            <w:r w:rsidRPr="00027379">
              <w:rPr>
                <w:rFonts w:cs="Arial"/>
                <w:color w:val="auto"/>
                <w:kern w:val="28"/>
              </w:rPr>
              <w:t xml:space="preserve">means the basic selection criteria as set out in </w:t>
            </w:r>
            <w:r w:rsidR="00283A7E">
              <w:rPr>
                <w:rFonts w:cs="Arial"/>
                <w:color w:val="auto"/>
                <w:kern w:val="28"/>
              </w:rPr>
              <w:t>in this Document 1</w:t>
            </w:r>
            <w:r w:rsidR="0095399E">
              <w:rPr>
                <w:rFonts w:cs="Arial"/>
                <w:color w:val="auto"/>
                <w:kern w:val="28"/>
              </w:rPr>
              <w:t xml:space="preserve"> of the ITT Pack.</w:t>
            </w:r>
          </w:p>
        </w:tc>
      </w:tr>
      <w:tr w:rsidR="00027379" w:rsidRPr="00027379" w14:paraId="317A6B07" w14:textId="77777777" w:rsidTr="00027379">
        <w:trPr>
          <w:trHeight w:val="514"/>
        </w:trPr>
        <w:tc>
          <w:tcPr>
            <w:tcW w:w="0" w:type="auto"/>
          </w:tcPr>
          <w:p w14:paraId="4A6F9F11"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66" w:name="_Toc445737146"/>
            <w:bookmarkStart w:id="67" w:name="_Toc146711891"/>
            <w:bookmarkStart w:id="68" w:name="_Toc146712303"/>
            <w:r w:rsidRPr="00027379">
              <w:rPr>
                <w:rFonts w:cs="Arial"/>
                <w:b/>
                <w:bCs/>
                <w:color w:val="auto"/>
                <w:kern w:val="28"/>
              </w:rPr>
              <w:t>“FOIA”</w:t>
            </w:r>
            <w:bookmarkEnd w:id="66"/>
            <w:bookmarkEnd w:id="67"/>
            <w:bookmarkEnd w:id="68"/>
          </w:p>
        </w:tc>
        <w:tc>
          <w:tcPr>
            <w:tcW w:w="0" w:type="auto"/>
          </w:tcPr>
          <w:p w14:paraId="3736196E" w14:textId="77777777" w:rsidR="00027379" w:rsidRPr="00027379" w:rsidRDefault="00027379" w:rsidP="00027379">
            <w:pPr>
              <w:keepNext/>
              <w:spacing w:before="120" w:after="120" w:line="240" w:lineRule="auto"/>
              <w:jc w:val="both"/>
              <w:textboxTightWrap w:val="none"/>
              <w:outlineLvl w:val="0"/>
              <w:rPr>
                <w:rFonts w:cs="Arial"/>
                <w:color w:val="auto"/>
                <w:kern w:val="28"/>
              </w:rPr>
            </w:pPr>
            <w:bookmarkStart w:id="69" w:name="_Toc445737147"/>
            <w:bookmarkStart w:id="70" w:name="_Toc146711892"/>
            <w:bookmarkStart w:id="71" w:name="_Toc146712304"/>
            <w:r w:rsidRPr="00027379">
              <w:rPr>
                <w:rFonts w:cs="Arial"/>
                <w:color w:val="auto"/>
                <w:kern w:val="28"/>
              </w:rPr>
              <w:t>means the Freedom of Information Act 2000.</w:t>
            </w:r>
            <w:bookmarkEnd w:id="69"/>
            <w:bookmarkEnd w:id="70"/>
            <w:bookmarkEnd w:id="71"/>
          </w:p>
        </w:tc>
      </w:tr>
      <w:tr w:rsidR="00027379" w:rsidRPr="00027379" w14:paraId="1DDD6A37" w14:textId="77777777" w:rsidTr="00027379">
        <w:trPr>
          <w:trHeight w:val="514"/>
        </w:trPr>
        <w:tc>
          <w:tcPr>
            <w:tcW w:w="0" w:type="auto"/>
          </w:tcPr>
          <w:p w14:paraId="4068ABC2"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72" w:name="_Toc146711893"/>
            <w:bookmarkStart w:id="73" w:name="_Toc146712305"/>
            <w:r w:rsidRPr="00027379">
              <w:rPr>
                <w:rFonts w:cs="Arial"/>
                <w:b/>
                <w:bCs/>
                <w:color w:val="auto"/>
                <w:kern w:val="28"/>
              </w:rPr>
              <w:t>“Instructions”</w:t>
            </w:r>
            <w:bookmarkEnd w:id="72"/>
            <w:bookmarkEnd w:id="73"/>
          </w:p>
        </w:tc>
        <w:tc>
          <w:tcPr>
            <w:tcW w:w="0" w:type="auto"/>
          </w:tcPr>
          <w:p w14:paraId="0A91FE82" w14:textId="2DAC070F" w:rsidR="00027379" w:rsidRPr="00027379" w:rsidRDefault="00027379" w:rsidP="00027379">
            <w:pPr>
              <w:keepNext/>
              <w:spacing w:before="120" w:after="120" w:line="240" w:lineRule="auto"/>
              <w:jc w:val="both"/>
              <w:textboxTightWrap w:val="none"/>
              <w:outlineLvl w:val="0"/>
              <w:rPr>
                <w:rFonts w:cs="Arial"/>
                <w:color w:val="auto"/>
                <w:kern w:val="28"/>
              </w:rPr>
            </w:pPr>
            <w:bookmarkStart w:id="74" w:name="_Toc146711894"/>
            <w:bookmarkStart w:id="75" w:name="_Toc146712306"/>
            <w:r w:rsidRPr="00027379">
              <w:rPr>
                <w:rFonts w:cs="Arial"/>
                <w:color w:val="auto"/>
                <w:kern w:val="28"/>
              </w:rPr>
              <w:t>means this Document 1 of the ITT</w:t>
            </w:r>
            <w:r w:rsidR="0095399E">
              <w:rPr>
                <w:rFonts w:cs="Arial"/>
                <w:color w:val="auto"/>
                <w:kern w:val="28"/>
              </w:rPr>
              <w:t xml:space="preserve"> Pack</w:t>
            </w:r>
            <w:r w:rsidRPr="00027379">
              <w:rPr>
                <w:rFonts w:cs="Arial"/>
                <w:color w:val="auto"/>
                <w:kern w:val="28"/>
              </w:rPr>
              <w:t>: Instructions and Guidance to Tenderers</w:t>
            </w:r>
            <w:bookmarkEnd w:id="74"/>
            <w:bookmarkEnd w:id="75"/>
          </w:p>
        </w:tc>
      </w:tr>
      <w:tr w:rsidR="00027379" w:rsidRPr="00027379" w14:paraId="414D46BB" w14:textId="77777777" w:rsidTr="00027379">
        <w:tc>
          <w:tcPr>
            <w:tcW w:w="0" w:type="auto"/>
          </w:tcPr>
          <w:p w14:paraId="5240812B"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76" w:name="_Toc445737148"/>
            <w:bookmarkStart w:id="77" w:name="_Toc146711895"/>
            <w:bookmarkStart w:id="78" w:name="_Toc146712307"/>
            <w:r w:rsidRPr="00027379">
              <w:rPr>
                <w:rFonts w:cs="Arial"/>
                <w:b/>
                <w:bCs/>
                <w:color w:val="auto"/>
                <w:kern w:val="28"/>
              </w:rPr>
              <w:lastRenderedPageBreak/>
              <w:t>“Invitation to Tender Questionnaire”</w:t>
            </w:r>
            <w:bookmarkEnd w:id="76"/>
            <w:bookmarkEnd w:id="77"/>
            <w:bookmarkEnd w:id="78"/>
          </w:p>
        </w:tc>
        <w:tc>
          <w:tcPr>
            <w:tcW w:w="0" w:type="auto"/>
          </w:tcPr>
          <w:p w14:paraId="0FA82983" w14:textId="3F9B99EE" w:rsidR="00027379" w:rsidRPr="00027379" w:rsidRDefault="00027379" w:rsidP="00027379">
            <w:pPr>
              <w:keepNext/>
              <w:spacing w:before="120" w:after="120" w:line="240" w:lineRule="auto"/>
              <w:jc w:val="both"/>
              <w:textboxTightWrap w:val="none"/>
              <w:outlineLvl w:val="0"/>
              <w:rPr>
                <w:rFonts w:cs="Arial"/>
                <w:color w:val="auto"/>
                <w:kern w:val="28"/>
              </w:rPr>
            </w:pPr>
            <w:bookmarkStart w:id="79" w:name="_Toc445737149"/>
            <w:bookmarkStart w:id="80" w:name="_Toc146711896"/>
            <w:bookmarkStart w:id="81" w:name="_Toc146712308"/>
            <w:r w:rsidRPr="00027379">
              <w:rPr>
                <w:rFonts w:cs="Arial"/>
                <w:color w:val="auto"/>
                <w:kern w:val="28"/>
              </w:rPr>
              <w:t xml:space="preserve">means the on-line questions to be completed and submitted by the Tenderers via the </w:t>
            </w:r>
            <w:r w:rsidR="0095399E">
              <w:rPr>
                <w:rFonts w:cs="Arial"/>
                <w:color w:val="auto"/>
                <w:kern w:val="28"/>
              </w:rPr>
              <w:t>NHS England e-Tendering Portal</w:t>
            </w:r>
            <w:r w:rsidRPr="00027379">
              <w:rPr>
                <w:rFonts w:cs="Arial"/>
                <w:color w:val="auto"/>
                <w:kern w:val="28"/>
              </w:rPr>
              <w:t xml:space="preserve"> including all questions contained within Questionnaires 1 to 3.</w:t>
            </w:r>
            <w:bookmarkEnd w:id="79"/>
            <w:bookmarkEnd w:id="80"/>
            <w:bookmarkEnd w:id="81"/>
            <w:r w:rsidRPr="00027379">
              <w:rPr>
                <w:rFonts w:cs="Arial"/>
                <w:color w:val="auto"/>
                <w:kern w:val="28"/>
              </w:rPr>
              <w:t xml:space="preserve"> </w:t>
            </w:r>
          </w:p>
        </w:tc>
      </w:tr>
      <w:tr w:rsidR="00027379" w:rsidRPr="00027379" w14:paraId="47709833" w14:textId="77777777" w:rsidTr="00027379">
        <w:tc>
          <w:tcPr>
            <w:tcW w:w="0" w:type="auto"/>
            <w:shd w:val="clear" w:color="auto" w:fill="auto"/>
          </w:tcPr>
          <w:p w14:paraId="4C9F39FE"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82" w:name="_Toc445737150"/>
            <w:bookmarkStart w:id="83" w:name="_Toc146711897"/>
            <w:bookmarkStart w:id="84" w:name="_Toc146712309"/>
            <w:r w:rsidRPr="00027379">
              <w:rPr>
                <w:rFonts w:cs="Arial"/>
                <w:b/>
                <w:bCs/>
                <w:color w:val="auto"/>
                <w:kern w:val="28"/>
              </w:rPr>
              <w:t>“ITT Pack”</w:t>
            </w:r>
            <w:bookmarkEnd w:id="82"/>
            <w:bookmarkEnd w:id="83"/>
            <w:bookmarkEnd w:id="84"/>
            <w:r w:rsidRPr="00027379">
              <w:rPr>
                <w:rFonts w:cs="Arial"/>
                <w:b/>
                <w:bCs/>
                <w:color w:val="auto"/>
                <w:kern w:val="28"/>
              </w:rPr>
              <w:t xml:space="preserve"> </w:t>
            </w:r>
          </w:p>
        </w:tc>
        <w:tc>
          <w:tcPr>
            <w:tcW w:w="0" w:type="auto"/>
            <w:shd w:val="clear" w:color="auto" w:fill="auto"/>
          </w:tcPr>
          <w:p w14:paraId="138098BF" w14:textId="12A70C4D" w:rsidR="00027379" w:rsidRPr="00027379" w:rsidRDefault="00027379" w:rsidP="00027379">
            <w:pPr>
              <w:keepNext/>
              <w:spacing w:before="120" w:after="120" w:line="240" w:lineRule="auto"/>
              <w:jc w:val="both"/>
              <w:textboxTightWrap w:val="none"/>
              <w:outlineLvl w:val="0"/>
              <w:rPr>
                <w:rFonts w:cs="Arial"/>
                <w:color w:val="auto"/>
                <w:kern w:val="28"/>
              </w:rPr>
            </w:pPr>
            <w:bookmarkStart w:id="85" w:name="_Toc445737151"/>
            <w:bookmarkStart w:id="86" w:name="_Toc146711898"/>
            <w:bookmarkStart w:id="87" w:name="_Toc146712310"/>
            <w:r w:rsidRPr="00027379">
              <w:rPr>
                <w:rFonts w:cs="Arial"/>
                <w:color w:val="auto"/>
                <w:kern w:val="28"/>
              </w:rPr>
              <w:t xml:space="preserve">means this Document 1 and all other documents (including without limitation, and for the avoidance of doubt, Documents 1 to </w:t>
            </w:r>
            <w:r w:rsidR="00696EBA">
              <w:rPr>
                <w:rFonts w:cs="Arial"/>
                <w:color w:val="auto"/>
                <w:kern w:val="28"/>
              </w:rPr>
              <w:t>7a</w:t>
            </w:r>
            <w:r w:rsidRPr="00027379">
              <w:rPr>
                <w:rFonts w:cs="Arial"/>
                <w:color w:val="auto"/>
                <w:kern w:val="28"/>
              </w:rPr>
              <w:t xml:space="preserve"> (inclusive)) and all information issued as part of the invitation to tender including any Schedules, Appendices, Questionnaires and subsequent clarifications</w:t>
            </w:r>
            <w:bookmarkEnd w:id="85"/>
            <w:r w:rsidRPr="00027379">
              <w:rPr>
                <w:rFonts w:cs="Arial"/>
                <w:color w:val="auto"/>
                <w:kern w:val="28"/>
              </w:rPr>
              <w:t>.</w:t>
            </w:r>
            <w:bookmarkEnd w:id="86"/>
            <w:bookmarkEnd w:id="87"/>
          </w:p>
        </w:tc>
      </w:tr>
      <w:tr w:rsidR="00027379" w:rsidRPr="00027379" w14:paraId="7CD754F2" w14:textId="77777777" w:rsidTr="00027379">
        <w:tc>
          <w:tcPr>
            <w:tcW w:w="0" w:type="auto"/>
          </w:tcPr>
          <w:p w14:paraId="458BBAF0"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88" w:name="_Toc445737152"/>
            <w:bookmarkStart w:id="89" w:name="_Toc146711899"/>
            <w:bookmarkStart w:id="90" w:name="_Toc146712311"/>
            <w:r w:rsidRPr="00027379">
              <w:rPr>
                <w:rFonts w:cs="Arial"/>
                <w:b/>
                <w:bCs/>
                <w:color w:val="auto"/>
                <w:kern w:val="28"/>
              </w:rPr>
              <w:t>“Material Subcontractor”</w:t>
            </w:r>
            <w:bookmarkEnd w:id="88"/>
            <w:bookmarkEnd w:id="89"/>
            <w:bookmarkEnd w:id="90"/>
          </w:p>
        </w:tc>
        <w:tc>
          <w:tcPr>
            <w:tcW w:w="0" w:type="auto"/>
          </w:tcPr>
          <w:p w14:paraId="590A57CE" w14:textId="43161C69" w:rsidR="00027379" w:rsidRPr="00027379" w:rsidRDefault="00027379" w:rsidP="00890054">
            <w:pPr>
              <w:keepNext/>
              <w:spacing w:before="240" w:after="120" w:line="240" w:lineRule="auto"/>
              <w:jc w:val="both"/>
              <w:textboxTightWrap w:val="none"/>
              <w:outlineLvl w:val="0"/>
              <w:rPr>
                <w:rFonts w:cs="Arial"/>
                <w:i/>
                <w:iCs/>
                <w:color w:val="auto"/>
                <w:kern w:val="28"/>
              </w:rPr>
            </w:pPr>
            <w:bookmarkStart w:id="91" w:name="_Toc445737153"/>
            <w:bookmarkStart w:id="92" w:name="_Toc146711900"/>
            <w:bookmarkStart w:id="93" w:name="_Toc146712312"/>
            <w:r w:rsidRPr="00027379">
              <w:rPr>
                <w:rFonts w:cs="Arial"/>
                <w:color w:val="auto"/>
                <w:kern w:val="28"/>
              </w:rPr>
              <w:t xml:space="preserve">means a subcontractor that is material to the delivery of the Services and to whom a Tenderer intends to </w:t>
            </w:r>
            <w:r w:rsidR="00410081" w:rsidRPr="00027379">
              <w:rPr>
                <w:rFonts w:cs="Arial"/>
                <w:color w:val="auto"/>
                <w:kern w:val="28"/>
              </w:rPr>
              <w:t>subcontract</w:t>
            </w:r>
            <w:r w:rsidRPr="00027379">
              <w:rPr>
                <w:rFonts w:cs="Arial"/>
                <w:color w:val="auto"/>
                <w:kern w:val="28"/>
              </w:rPr>
              <w:t xml:space="preserve"> (following award of the contract tendered to the Tender) as identified in the </w:t>
            </w:r>
            <w:bookmarkEnd w:id="91"/>
            <w:r w:rsidRPr="00027379">
              <w:rPr>
                <w:rFonts w:cs="Arial"/>
                <w:color w:val="auto"/>
                <w:kern w:val="28"/>
              </w:rPr>
              <w:t xml:space="preserve">Tenderer’s </w:t>
            </w:r>
            <w:r w:rsidR="0095399E">
              <w:rPr>
                <w:rFonts w:cs="Arial"/>
                <w:color w:val="auto"/>
                <w:kern w:val="28"/>
              </w:rPr>
              <w:t>Tender</w:t>
            </w:r>
            <w:r w:rsidRPr="00027379">
              <w:rPr>
                <w:rFonts w:cs="Arial"/>
                <w:color w:val="auto"/>
                <w:kern w:val="28"/>
              </w:rPr>
              <w:t>. For the purposes of the ITT Pack “material” shall mean any subcontractor that is material as set out expressly within the provisions of the ITT Pack, or in the absence of any such express provision, any subcontractor which is intended to perform at least 10% by value of the Services tendered.</w:t>
            </w:r>
            <w:bookmarkEnd w:id="92"/>
            <w:bookmarkEnd w:id="93"/>
          </w:p>
        </w:tc>
      </w:tr>
      <w:tr w:rsidR="00027379" w:rsidRPr="00027379" w14:paraId="4B6C395F" w14:textId="77777777" w:rsidTr="00027379">
        <w:tc>
          <w:tcPr>
            <w:tcW w:w="0" w:type="auto"/>
          </w:tcPr>
          <w:p w14:paraId="6BE2C352"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94" w:name="_Toc445737154"/>
            <w:bookmarkStart w:id="95" w:name="_Toc146711903"/>
            <w:bookmarkStart w:id="96" w:name="_Toc146712315"/>
            <w:r w:rsidRPr="00027379">
              <w:rPr>
                <w:rFonts w:cs="Arial"/>
                <w:b/>
                <w:bCs/>
                <w:color w:val="auto"/>
                <w:kern w:val="28"/>
              </w:rPr>
              <w:t>“FTS”</w:t>
            </w:r>
            <w:bookmarkEnd w:id="94"/>
            <w:bookmarkEnd w:id="95"/>
            <w:bookmarkEnd w:id="96"/>
          </w:p>
        </w:tc>
        <w:tc>
          <w:tcPr>
            <w:tcW w:w="0" w:type="auto"/>
          </w:tcPr>
          <w:p w14:paraId="756C00EB" w14:textId="23A59EE9" w:rsidR="00027379" w:rsidRPr="00027379" w:rsidRDefault="00027379" w:rsidP="00027379">
            <w:pPr>
              <w:keepNext/>
              <w:spacing w:before="120" w:after="120" w:line="240" w:lineRule="auto"/>
              <w:jc w:val="both"/>
              <w:textboxTightWrap w:val="none"/>
              <w:outlineLvl w:val="0"/>
              <w:rPr>
                <w:rFonts w:cs="Arial"/>
                <w:color w:val="auto"/>
                <w:kern w:val="28"/>
              </w:rPr>
            </w:pPr>
            <w:bookmarkStart w:id="97" w:name="_Toc445737155"/>
            <w:bookmarkStart w:id="98" w:name="_Toc146711904"/>
            <w:bookmarkStart w:id="99" w:name="_Toc146712316"/>
            <w:r w:rsidRPr="00027379">
              <w:rPr>
                <w:rFonts w:cs="Arial"/>
                <w:color w:val="auto"/>
                <w:kern w:val="28"/>
              </w:rPr>
              <w:t xml:space="preserve">means </w:t>
            </w:r>
            <w:r w:rsidR="0095399E">
              <w:rPr>
                <w:rFonts w:cs="Arial"/>
                <w:color w:val="auto"/>
                <w:kern w:val="28"/>
              </w:rPr>
              <w:t xml:space="preserve">the </w:t>
            </w:r>
            <w:r w:rsidRPr="00027379">
              <w:rPr>
                <w:rFonts w:cs="Arial"/>
                <w:color w:val="auto"/>
                <w:kern w:val="28"/>
              </w:rPr>
              <w:t>Find a Tender System.</w:t>
            </w:r>
            <w:bookmarkEnd w:id="97"/>
            <w:bookmarkEnd w:id="98"/>
            <w:bookmarkEnd w:id="99"/>
          </w:p>
        </w:tc>
      </w:tr>
      <w:tr w:rsidR="00027379" w:rsidRPr="00027379" w14:paraId="4A4C183A" w14:textId="77777777" w:rsidTr="00027379">
        <w:tc>
          <w:tcPr>
            <w:tcW w:w="0" w:type="auto"/>
          </w:tcPr>
          <w:p w14:paraId="11E1D10C"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100" w:name="_Toc445737156"/>
            <w:bookmarkStart w:id="101" w:name="_Toc146711905"/>
            <w:bookmarkStart w:id="102" w:name="_Toc146712317"/>
            <w:r w:rsidRPr="00027379">
              <w:rPr>
                <w:rFonts w:cs="Arial"/>
                <w:b/>
                <w:bCs/>
                <w:color w:val="auto"/>
                <w:kern w:val="28"/>
              </w:rPr>
              <w:t>“FTS Contract Award Notice”</w:t>
            </w:r>
            <w:bookmarkEnd w:id="100"/>
            <w:bookmarkEnd w:id="101"/>
            <w:bookmarkEnd w:id="102"/>
          </w:p>
        </w:tc>
        <w:tc>
          <w:tcPr>
            <w:tcW w:w="0" w:type="auto"/>
          </w:tcPr>
          <w:p w14:paraId="1F1D838A" w14:textId="77777777" w:rsidR="00027379" w:rsidRPr="00027379" w:rsidRDefault="00027379" w:rsidP="00027379">
            <w:pPr>
              <w:keepNext/>
              <w:spacing w:before="120" w:after="120" w:line="240" w:lineRule="auto"/>
              <w:jc w:val="both"/>
              <w:textboxTightWrap w:val="none"/>
              <w:outlineLvl w:val="0"/>
              <w:rPr>
                <w:rFonts w:cs="Arial"/>
                <w:color w:val="auto"/>
                <w:kern w:val="28"/>
              </w:rPr>
            </w:pPr>
            <w:bookmarkStart w:id="103" w:name="_Toc445737157"/>
            <w:bookmarkStart w:id="104" w:name="_Toc146711906"/>
            <w:bookmarkStart w:id="105" w:name="_Toc146712318"/>
            <w:r w:rsidRPr="00027379">
              <w:rPr>
                <w:rFonts w:cs="Arial"/>
                <w:color w:val="auto"/>
                <w:kern w:val="28"/>
              </w:rPr>
              <w:t>means NHS England’s notice in relation to the Contract Advertisement and Award Notice.</w:t>
            </w:r>
            <w:bookmarkEnd w:id="103"/>
            <w:bookmarkEnd w:id="104"/>
            <w:bookmarkEnd w:id="105"/>
          </w:p>
        </w:tc>
      </w:tr>
      <w:tr w:rsidR="00027379" w:rsidRPr="00027379" w14:paraId="4C432C37" w14:textId="77777777" w:rsidTr="00027379">
        <w:tc>
          <w:tcPr>
            <w:tcW w:w="0" w:type="auto"/>
          </w:tcPr>
          <w:p w14:paraId="644A53C4"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106" w:name="_Toc445737160"/>
            <w:bookmarkStart w:id="107" w:name="_Toc146711907"/>
            <w:bookmarkStart w:id="108" w:name="_Toc146712319"/>
            <w:r w:rsidRPr="00027379">
              <w:rPr>
                <w:rFonts w:cs="Arial"/>
                <w:b/>
                <w:bCs/>
                <w:color w:val="auto"/>
                <w:kern w:val="28"/>
              </w:rPr>
              <w:t>“Regulations”</w:t>
            </w:r>
            <w:bookmarkEnd w:id="106"/>
            <w:bookmarkEnd w:id="107"/>
            <w:bookmarkEnd w:id="108"/>
          </w:p>
        </w:tc>
        <w:tc>
          <w:tcPr>
            <w:tcW w:w="0" w:type="auto"/>
          </w:tcPr>
          <w:p w14:paraId="127C7939" w14:textId="77777777" w:rsidR="00027379" w:rsidRPr="00027379" w:rsidRDefault="00027379" w:rsidP="00027379">
            <w:pPr>
              <w:keepNext/>
              <w:spacing w:before="120" w:after="120" w:line="240" w:lineRule="auto"/>
              <w:jc w:val="both"/>
              <w:textboxTightWrap w:val="none"/>
              <w:outlineLvl w:val="0"/>
              <w:rPr>
                <w:rFonts w:cs="Arial"/>
                <w:color w:val="auto"/>
                <w:kern w:val="28"/>
              </w:rPr>
            </w:pPr>
            <w:bookmarkStart w:id="109" w:name="_Toc445737161"/>
            <w:bookmarkStart w:id="110" w:name="_Toc146711908"/>
            <w:bookmarkStart w:id="111" w:name="_Toc146712320"/>
            <w:r w:rsidRPr="00027379">
              <w:rPr>
                <w:rFonts w:cs="Arial"/>
                <w:color w:val="auto"/>
                <w:kern w:val="28"/>
              </w:rPr>
              <w:t>means the Health Care Services (Provider Selection Regime) Regulations 2023.</w:t>
            </w:r>
            <w:bookmarkEnd w:id="109"/>
            <w:bookmarkEnd w:id="110"/>
            <w:bookmarkEnd w:id="111"/>
          </w:p>
        </w:tc>
      </w:tr>
      <w:tr w:rsidR="00027379" w:rsidRPr="00027379" w14:paraId="047DD0AA" w14:textId="77777777" w:rsidTr="00027379">
        <w:tc>
          <w:tcPr>
            <w:tcW w:w="0" w:type="auto"/>
          </w:tcPr>
          <w:p w14:paraId="48040FC6" w14:textId="77777777" w:rsidR="00027379" w:rsidRPr="00027379" w:rsidRDefault="00027379" w:rsidP="00027379">
            <w:pPr>
              <w:keepNext/>
              <w:spacing w:before="120" w:after="120" w:line="240" w:lineRule="auto"/>
              <w:jc w:val="both"/>
              <w:textboxTightWrap w:val="none"/>
              <w:outlineLvl w:val="0"/>
              <w:rPr>
                <w:rFonts w:cs="Arial"/>
                <w:b/>
                <w:bCs/>
                <w:color w:val="auto"/>
                <w:kern w:val="28"/>
                <w:highlight w:val="yellow"/>
              </w:rPr>
            </w:pPr>
            <w:bookmarkStart w:id="112" w:name="_Toc445737164"/>
            <w:bookmarkStart w:id="113" w:name="_Toc146711909"/>
            <w:bookmarkStart w:id="114" w:name="_Toc146712321"/>
            <w:r w:rsidRPr="00027379">
              <w:rPr>
                <w:rFonts w:cs="Arial"/>
                <w:b/>
                <w:bCs/>
                <w:color w:val="auto"/>
                <w:kern w:val="28"/>
              </w:rPr>
              <w:t>“Services”</w:t>
            </w:r>
            <w:bookmarkEnd w:id="112"/>
            <w:bookmarkEnd w:id="113"/>
            <w:bookmarkEnd w:id="114"/>
          </w:p>
        </w:tc>
        <w:tc>
          <w:tcPr>
            <w:tcW w:w="0" w:type="auto"/>
          </w:tcPr>
          <w:p w14:paraId="5EDDF7F1" w14:textId="77777777" w:rsidR="00027379" w:rsidRPr="00027379" w:rsidRDefault="00027379" w:rsidP="00027379">
            <w:pPr>
              <w:keepNext/>
              <w:spacing w:before="120" w:after="120" w:line="240" w:lineRule="auto"/>
              <w:jc w:val="both"/>
              <w:textboxTightWrap w:val="none"/>
              <w:outlineLvl w:val="0"/>
              <w:rPr>
                <w:rFonts w:cs="Arial"/>
                <w:color w:val="auto"/>
                <w:kern w:val="28"/>
                <w:highlight w:val="yellow"/>
              </w:rPr>
            </w:pPr>
            <w:bookmarkStart w:id="115" w:name="_Toc445737165"/>
            <w:bookmarkStart w:id="116" w:name="_Toc146711910"/>
            <w:bookmarkStart w:id="117" w:name="_Toc146712322"/>
            <w:r w:rsidRPr="00027379">
              <w:rPr>
                <w:rFonts w:cs="Arial"/>
                <w:color w:val="auto"/>
                <w:kern w:val="28"/>
              </w:rPr>
              <w:t xml:space="preserve">means the services being procured by NHS England under this procurement process as set out within the Statement of Requirements at Document 2 of </w:t>
            </w:r>
            <w:bookmarkEnd w:id="115"/>
            <w:r w:rsidRPr="00027379">
              <w:rPr>
                <w:rFonts w:cs="Arial"/>
                <w:color w:val="auto"/>
                <w:kern w:val="28"/>
              </w:rPr>
              <w:t>the ITT Pack</w:t>
            </w:r>
            <w:bookmarkEnd w:id="116"/>
            <w:bookmarkEnd w:id="117"/>
            <w:r w:rsidRPr="00027379">
              <w:rPr>
                <w:rFonts w:cs="Arial"/>
                <w:color w:val="auto"/>
                <w:kern w:val="28"/>
              </w:rPr>
              <w:t xml:space="preserve"> </w:t>
            </w:r>
          </w:p>
        </w:tc>
      </w:tr>
      <w:tr w:rsidR="00027379" w:rsidRPr="00027379" w14:paraId="0CDA6979" w14:textId="77777777" w:rsidTr="00027379">
        <w:tc>
          <w:tcPr>
            <w:tcW w:w="0" w:type="auto"/>
          </w:tcPr>
          <w:p w14:paraId="69BAC3C0"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118" w:name="_Toc445737166"/>
            <w:bookmarkStart w:id="119" w:name="_Toc146711911"/>
            <w:bookmarkStart w:id="120" w:name="_Toc146712323"/>
            <w:r w:rsidRPr="00027379">
              <w:rPr>
                <w:rFonts w:cs="Arial"/>
                <w:b/>
                <w:bCs/>
                <w:color w:val="auto"/>
                <w:kern w:val="28"/>
              </w:rPr>
              <w:t>“Service Provider”</w:t>
            </w:r>
            <w:bookmarkEnd w:id="118"/>
            <w:bookmarkEnd w:id="119"/>
            <w:bookmarkEnd w:id="120"/>
          </w:p>
        </w:tc>
        <w:tc>
          <w:tcPr>
            <w:tcW w:w="0" w:type="auto"/>
          </w:tcPr>
          <w:p w14:paraId="3CF48D38" w14:textId="77777777" w:rsidR="00027379" w:rsidRPr="00027379" w:rsidRDefault="00027379" w:rsidP="00027379">
            <w:pPr>
              <w:keepNext/>
              <w:spacing w:before="120" w:after="120" w:line="240" w:lineRule="auto"/>
              <w:jc w:val="both"/>
              <w:textboxTightWrap w:val="none"/>
              <w:outlineLvl w:val="0"/>
              <w:rPr>
                <w:rFonts w:cs="Arial"/>
                <w:color w:val="auto"/>
                <w:kern w:val="28"/>
              </w:rPr>
            </w:pPr>
            <w:bookmarkStart w:id="121" w:name="_Toc445737167"/>
            <w:bookmarkStart w:id="122" w:name="_Toc146711912"/>
            <w:bookmarkStart w:id="123" w:name="_Toc146712324"/>
            <w:r w:rsidRPr="00027379">
              <w:rPr>
                <w:rFonts w:cs="Arial"/>
                <w:color w:val="auto"/>
                <w:kern w:val="28"/>
              </w:rPr>
              <w:t xml:space="preserve">means a Tenderer (if any) who is successful in being awarded a contract tendered under the ITT Pack and who </w:t>
            </w:r>
            <w:proofErr w:type="gramStart"/>
            <w:r w:rsidRPr="00027379">
              <w:rPr>
                <w:rFonts w:cs="Arial"/>
                <w:color w:val="auto"/>
                <w:kern w:val="28"/>
              </w:rPr>
              <w:t>enters into</w:t>
            </w:r>
            <w:proofErr w:type="gramEnd"/>
            <w:r w:rsidRPr="00027379">
              <w:rPr>
                <w:rFonts w:cs="Arial"/>
                <w:color w:val="auto"/>
                <w:kern w:val="28"/>
              </w:rPr>
              <w:t xml:space="preserve"> a Contract with NHS England to deliver the Services.</w:t>
            </w:r>
            <w:bookmarkEnd w:id="121"/>
            <w:bookmarkEnd w:id="122"/>
            <w:bookmarkEnd w:id="123"/>
          </w:p>
        </w:tc>
      </w:tr>
      <w:tr w:rsidR="00027379" w:rsidRPr="00027379" w14:paraId="57BDF269" w14:textId="77777777" w:rsidTr="00027379">
        <w:tc>
          <w:tcPr>
            <w:tcW w:w="0" w:type="auto"/>
          </w:tcPr>
          <w:p w14:paraId="320D0F6A"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124" w:name="_Toc445737168"/>
            <w:bookmarkStart w:id="125" w:name="_Toc146711913"/>
            <w:bookmarkStart w:id="126" w:name="_Toc146712325"/>
            <w:r w:rsidRPr="00027379">
              <w:rPr>
                <w:rFonts w:cs="Arial"/>
                <w:b/>
                <w:bCs/>
                <w:color w:val="auto"/>
                <w:kern w:val="28"/>
              </w:rPr>
              <w:t>“Statement of Requirements”</w:t>
            </w:r>
            <w:bookmarkEnd w:id="124"/>
            <w:bookmarkEnd w:id="125"/>
            <w:bookmarkEnd w:id="126"/>
          </w:p>
        </w:tc>
        <w:tc>
          <w:tcPr>
            <w:tcW w:w="0" w:type="auto"/>
          </w:tcPr>
          <w:p w14:paraId="3A1521C9" w14:textId="77777777" w:rsidR="00027379" w:rsidRPr="00027379" w:rsidRDefault="00027379" w:rsidP="00027379">
            <w:pPr>
              <w:keepNext/>
              <w:spacing w:before="120" w:after="120" w:line="240" w:lineRule="auto"/>
              <w:jc w:val="both"/>
              <w:textboxTightWrap w:val="none"/>
              <w:outlineLvl w:val="0"/>
              <w:rPr>
                <w:rFonts w:cs="Arial"/>
                <w:color w:val="auto"/>
                <w:kern w:val="28"/>
              </w:rPr>
            </w:pPr>
            <w:bookmarkStart w:id="127" w:name="_Toc445737169"/>
            <w:bookmarkStart w:id="128" w:name="_Toc146711914"/>
            <w:bookmarkStart w:id="129" w:name="_Toc146712326"/>
            <w:r w:rsidRPr="00027379">
              <w:rPr>
                <w:rFonts w:cs="Arial"/>
                <w:color w:val="auto"/>
                <w:kern w:val="28"/>
              </w:rPr>
              <w:t>means the detailed description of the services, including outputs, to be delivered by a Service Provider through the Contract and found at Document 2 of the ITT Pack (and ‘Requirements’ has the same meaning).</w:t>
            </w:r>
            <w:bookmarkEnd w:id="127"/>
            <w:bookmarkEnd w:id="128"/>
            <w:bookmarkEnd w:id="129"/>
            <w:r w:rsidRPr="00027379">
              <w:rPr>
                <w:rFonts w:cs="Arial"/>
                <w:color w:val="auto"/>
                <w:kern w:val="28"/>
              </w:rPr>
              <w:t xml:space="preserve"> </w:t>
            </w:r>
          </w:p>
        </w:tc>
      </w:tr>
      <w:tr w:rsidR="00027379" w:rsidRPr="00027379" w14:paraId="51947F92" w14:textId="77777777" w:rsidTr="00027379">
        <w:tc>
          <w:tcPr>
            <w:tcW w:w="0" w:type="auto"/>
          </w:tcPr>
          <w:p w14:paraId="2D09908B"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130" w:name="_Toc445737170"/>
            <w:bookmarkStart w:id="131" w:name="_Toc146711915"/>
            <w:bookmarkStart w:id="132" w:name="_Toc146712327"/>
            <w:r w:rsidRPr="00027379">
              <w:rPr>
                <w:rFonts w:cs="Arial"/>
                <w:b/>
                <w:bCs/>
                <w:color w:val="auto"/>
                <w:kern w:val="28"/>
              </w:rPr>
              <w:t>“Supplier Response Form”</w:t>
            </w:r>
            <w:bookmarkEnd w:id="130"/>
            <w:bookmarkEnd w:id="131"/>
            <w:bookmarkEnd w:id="132"/>
          </w:p>
        </w:tc>
        <w:tc>
          <w:tcPr>
            <w:tcW w:w="0" w:type="auto"/>
          </w:tcPr>
          <w:p w14:paraId="62FAFBA3" w14:textId="501C7B92" w:rsidR="00027379" w:rsidRPr="00027379" w:rsidRDefault="00027379" w:rsidP="00027379">
            <w:pPr>
              <w:keepNext/>
              <w:spacing w:before="120" w:after="120" w:line="240" w:lineRule="auto"/>
              <w:jc w:val="both"/>
              <w:textboxTightWrap w:val="none"/>
              <w:outlineLvl w:val="0"/>
              <w:rPr>
                <w:rFonts w:cs="Arial"/>
                <w:color w:val="auto"/>
                <w:kern w:val="28"/>
              </w:rPr>
            </w:pPr>
            <w:bookmarkStart w:id="133" w:name="_Toc445737171"/>
            <w:bookmarkStart w:id="134" w:name="_Toc146711916"/>
            <w:bookmarkStart w:id="135" w:name="_Toc146712328"/>
            <w:r w:rsidRPr="00027379">
              <w:rPr>
                <w:rFonts w:cs="Arial"/>
                <w:color w:val="auto"/>
                <w:kern w:val="28"/>
              </w:rPr>
              <w:t xml:space="preserve">means the </w:t>
            </w:r>
            <w:r w:rsidR="003A3AC2" w:rsidRPr="00027379">
              <w:rPr>
                <w:rFonts w:cs="Arial"/>
                <w:color w:val="auto"/>
                <w:kern w:val="28"/>
              </w:rPr>
              <w:t>form accessed</w:t>
            </w:r>
            <w:r w:rsidRPr="00027379">
              <w:rPr>
                <w:rFonts w:cs="Arial"/>
                <w:color w:val="auto"/>
                <w:kern w:val="28"/>
              </w:rPr>
              <w:t xml:space="preserve"> from NHS England’s e-</w:t>
            </w:r>
            <w:r w:rsidR="0095399E">
              <w:rPr>
                <w:rFonts w:cs="Arial"/>
                <w:color w:val="auto"/>
                <w:kern w:val="28"/>
              </w:rPr>
              <w:t>T</w:t>
            </w:r>
            <w:r w:rsidRPr="00027379">
              <w:rPr>
                <w:rFonts w:cs="Arial"/>
                <w:color w:val="auto"/>
                <w:kern w:val="28"/>
              </w:rPr>
              <w:t xml:space="preserve">endering </w:t>
            </w:r>
            <w:r w:rsidR="0095399E">
              <w:rPr>
                <w:rFonts w:cs="Arial"/>
                <w:color w:val="auto"/>
                <w:kern w:val="28"/>
              </w:rPr>
              <w:t>P</w:t>
            </w:r>
            <w:r w:rsidRPr="00027379">
              <w:rPr>
                <w:rFonts w:cs="Arial"/>
                <w:color w:val="auto"/>
                <w:kern w:val="28"/>
              </w:rPr>
              <w:t>ortal within which Tenderers must submit their responses to NHS England’s Tender specific questionnaires</w:t>
            </w:r>
            <w:bookmarkEnd w:id="133"/>
            <w:bookmarkEnd w:id="134"/>
            <w:bookmarkEnd w:id="135"/>
            <w:r w:rsidR="0095399E">
              <w:rPr>
                <w:rFonts w:cs="Arial"/>
                <w:color w:val="auto"/>
                <w:kern w:val="28"/>
              </w:rPr>
              <w:t>.</w:t>
            </w:r>
          </w:p>
        </w:tc>
      </w:tr>
      <w:tr w:rsidR="00027379" w:rsidRPr="00027379" w14:paraId="02B443A1" w14:textId="77777777" w:rsidTr="00027379">
        <w:tc>
          <w:tcPr>
            <w:tcW w:w="0" w:type="auto"/>
          </w:tcPr>
          <w:p w14:paraId="48EED855"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136" w:name="_Toc146711917"/>
            <w:bookmarkStart w:id="137" w:name="_Toc146712329"/>
            <w:r w:rsidRPr="00027379">
              <w:rPr>
                <w:rFonts w:cs="Arial"/>
                <w:b/>
                <w:bCs/>
                <w:color w:val="auto"/>
                <w:kern w:val="28"/>
              </w:rPr>
              <w:t>“Supplier Information Questionnaire”</w:t>
            </w:r>
            <w:bookmarkEnd w:id="136"/>
            <w:bookmarkEnd w:id="137"/>
          </w:p>
        </w:tc>
        <w:tc>
          <w:tcPr>
            <w:tcW w:w="0" w:type="auto"/>
          </w:tcPr>
          <w:p w14:paraId="0DEE1BFC" w14:textId="1DD116EE" w:rsidR="00027379" w:rsidRPr="00027379" w:rsidRDefault="00027379" w:rsidP="00027379">
            <w:pPr>
              <w:keepNext/>
              <w:spacing w:before="120" w:after="120" w:line="240" w:lineRule="auto"/>
              <w:jc w:val="both"/>
              <w:textboxTightWrap w:val="none"/>
              <w:outlineLvl w:val="0"/>
              <w:rPr>
                <w:rFonts w:cs="Arial"/>
                <w:color w:val="auto"/>
                <w:kern w:val="28"/>
              </w:rPr>
            </w:pPr>
            <w:bookmarkStart w:id="138" w:name="_Toc146711918"/>
            <w:bookmarkStart w:id="139" w:name="_Toc146712330"/>
            <w:r w:rsidRPr="00027379">
              <w:rPr>
                <w:rFonts w:cs="Arial"/>
                <w:color w:val="auto"/>
                <w:kern w:val="28"/>
              </w:rPr>
              <w:t>means the questionnaire accessed from NHS England’s e-</w:t>
            </w:r>
            <w:r w:rsidR="0095399E">
              <w:rPr>
                <w:rFonts w:cs="Arial"/>
                <w:color w:val="auto"/>
                <w:kern w:val="28"/>
              </w:rPr>
              <w:t>T</w:t>
            </w:r>
            <w:r w:rsidRPr="00027379">
              <w:rPr>
                <w:rFonts w:cs="Arial"/>
                <w:color w:val="auto"/>
                <w:kern w:val="28"/>
              </w:rPr>
              <w:t xml:space="preserve">endering </w:t>
            </w:r>
            <w:r w:rsidR="0095399E">
              <w:rPr>
                <w:rFonts w:cs="Arial"/>
                <w:color w:val="auto"/>
                <w:kern w:val="28"/>
              </w:rPr>
              <w:t>P</w:t>
            </w:r>
            <w:r w:rsidR="003A3AC2" w:rsidRPr="00027379">
              <w:rPr>
                <w:rFonts w:cs="Arial"/>
                <w:color w:val="auto"/>
                <w:kern w:val="28"/>
              </w:rPr>
              <w:t>ortal within</w:t>
            </w:r>
            <w:r w:rsidRPr="00027379">
              <w:rPr>
                <w:rFonts w:cs="Arial"/>
                <w:color w:val="auto"/>
                <w:kern w:val="28"/>
              </w:rPr>
              <w:t xml:space="preserve"> which Tenderers must submit information about the Tenderer</w:t>
            </w:r>
            <w:bookmarkEnd w:id="138"/>
            <w:bookmarkEnd w:id="139"/>
            <w:r w:rsidR="0095399E">
              <w:rPr>
                <w:rFonts w:cs="Arial"/>
                <w:color w:val="auto"/>
                <w:kern w:val="28"/>
              </w:rPr>
              <w:t>.</w:t>
            </w:r>
          </w:p>
        </w:tc>
      </w:tr>
      <w:tr w:rsidR="00027379" w:rsidRPr="00027379" w14:paraId="4FCF5A3B" w14:textId="77777777" w:rsidTr="00027379">
        <w:tc>
          <w:tcPr>
            <w:tcW w:w="0" w:type="auto"/>
          </w:tcPr>
          <w:p w14:paraId="589329FD"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140" w:name="_Toc445737172"/>
            <w:bookmarkStart w:id="141" w:name="_Toc146711919"/>
            <w:bookmarkStart w:id="142" w:name="_Toc146712331"/>
            <w:r w:rsidRPr="00027379">
              <w:rPr>
                <w:rFonts w:cs="Arial"/>
                <w:b/>
                <w:bCs/>
                <w:color w:val="auto"/>
                <w:kern w:val="28"/>
              </w:rPr>
              <w:t>“Tender”</w:t>
            </w:r>
            <w:bookmarkEnd w:id="140"/>
            <w:bookmarkEnd w:id="141"/>
            <w:bookmarkEnd w:id="142"/>
          </w:p>
        </w:tc>
        <w:tc>
          <w:tcPr>
            <w:tcW w:w="0" w:type="auto"/>
          </w:tcPr>
          <w:p w14:paraId="20BEB917" w14:textId="790ABFE0" w:rsidR="00027379" w:rsidRPr="00027379" w:rsidRDefault="00027379" w:rsidP="00027379">
            <w:pPr>
              <w:keepNext/>
              <w:spacing w:before="120" w:after="120" w:line="240" w:lineRule="auto"/>
              <w:jc w:val="both"/>
              <w:textboxTightWrap w:val="none"/>
              <w:outlineLvl w:val="0"/>
              <w:rPr>
                <w:rFonts w:cs="Arial"/>
                <w:color w:val="auto"/>
                <w:kern w:val="28"/>
              </w:rPr>
            </w:pPr>
            <w:bookmarkStart w:id="143" w:name="_Toc445737173"/>
            <w:bookmarkStart w:id="144" w:name="_Toc146711920"/>
            <w:bookmarkStart w:id="145" w:name="_Toc146712332"/>
            <w:r w:rsidRPr="00027379">
              <w:rPr>
                <w:rFonts w:cs="Arial"/>
                <w:color w:val="auto"/>
                <w:kern w:val="28"/>
              </w:rPr>
              <w:t xml:space="preserve">means the response to the Invitation to Tender Questionnaire (and any supporting documentation) to be submitted via the </w:t>
            </w:r>
            <w:r w:rsidR="0095399E">
              <w:rPr>
                <w:rFonts w:cs="Arial"/>
                <w:color w:val="auto"/>
                <w:kern w:val="28"/>
              </w:rPr>
              <w:t>NHS England e-Tendering</w:t>
            </w:r>
            <w:r w:rsidR="0095399E" w:rsidRPr="00027379">
              <w:rPr>
                <w:rFonts w:cs="Arial"/>
                <w:color w:val="auto"/>
                <w:kern w:val="28"/>
              </w:rPr>
              <w:t xml:space="preserve"> </w:t>
            </w:r>
            <w:r w:rsidRPr="00027379">
              <w:rPr>
                <w:rFonts w:cs="Arial"/>
                <w:color w:val="auto"/>
                <w:kern w:val="28"/>
              </w:rPr>
              <w:t>Portal by the Tenderer by the Deadline and in accordance with the requirements of the ITT Pack.</w:t>
            </w:r>
            <w:bookmarkEnd w:id="143"/>
            <w:bookmarkEnd w:id="144"/>
            <w:bookmarkEnd w:id="145"/>
            <w:r w:rsidRPr="00027379">
              <w:rPr>
                <w:rFonts w:cs="Arial"/>
                <w:color w:val="auto"/>
                <w:kern w:val="28"/>
              </w:rPr>
              <w:t xml:space="preserve"> </w:t>
            </w:r>
          </w:p>
        </w:tc>
      </w:tr>
      <w:tr w:rsidR="00027379" w:rsidRPr="00027379" w14:paraId="235CE824" w14:textId="77777777" w:rsidTr="00027379">
        <w:tc>
          <w:tcPr>
            <w:tcW w:w="0" w:type="auto"/>
          </w:tcPr>
          <w:p w14:paraId="60C57015" w14:textId="77777777" w:rsidR="00027379" w:rsidRPr="00027379" w:rsidRDefault="00027379" w:rsidP="00027379">
            <w:pPr>
              <w:keepNext/>
              <w:spacing w:before="120" w:after="120" w:line="240" w:lineRule="auto"/>
              <w:jc w:val="both"/>
              <w:textboxTightWrap w:val="none"/>
              <w:outlineLvl w:val="0"/>
              <w:rPr>
                <w:rFonts w:cs="Arial"/>
                <w:b/>
                <w:bCs/>
                <w:color w:val="auto"/>
                <w:kern w:val="28"/>
                <w:highlight w:val="yellow"/>
              </w:rPr>
            </w:pPr>
            <w:bookmarkStart w:id="146" w:name="_Toc445737174"/>
            <w:bookmarkStart w:id="147" w:name="_Toc146711921"/>
            <w:bookmarkStart w:id="148" w:name="_Toc146712333"/>
            <w:r w:rsidRPr="00027379">
              <w:rPr>
                <w:rFonts w:cs="Arial"/>
                <w:b/>
                <w:bCs/>
                <w:color w:val="auto"/>
                <w:kern w:val="28"/>
              </w:rPr>
              <w:lastRenderedPageBreak/>
              <w:t>“Tenderer”</w:t>
            </w:r>
            <w:bookmarkEnd w:id="146"/>
            <w:bookmarkEnd w:id="147"/>
            <w:bookmarkEnd w:id="148"/>
          </w:p>
        </w:tc>
        <w:tc>
          <w:tcPr>
            <w:tcW w:w="0" w:type="auto"/>
          </w:tcPr>
          <w:p w14:paraId="1169CFFD" w14:textId="51E52E50" w:rsidR="00027379" w:rsidRPr="00027379" w:rsidRDefault="000672BE" w:rsidP="00027379">
            <w:pPr>
              <w:keepNext/>
              <w:spacing w:before="120" w:after="120" w:line="240" w:lineRule="auto"/>
              <w:jc w:val="both"/>
              <w:textboxTightWrap w:val="none"/>
              <w:outlineLvl w:val="0"/>
              <w:rPr>
                <w:rFonts w:cs="Arial"/>
                <w:color w:val="auto"/>
                <w:kern w:val="28"/>
                <w:highlight w:val="yellow"/>
              </w:rPr>
            </w:pPr>
            <w:bookmarkStart w:id="149" w:name="_Toc445737175"/>
            <w:bookmarkStart w:id="150" w:name="_Toc146711922"/>
            <w:bookmarkStart w:id="151" w:name="_Toc146712334"/>
            <w:r>
              <w:rPr>
                <w:rFonts w:cs="Arial"/>
                <w:color w:val="auto"/>
                <w:kern w:val="28"/>
              </w:rPr>
              <w:t>m</w:t>
            </w:r>
            <w:r w:rsidR="00027379" w:rsidRPr="00027379">
              <w:rPr>
                <w:rFonts w:cs="Arial"/>
                <w:color w:val="auto"/>
                <w:kern w:val="28"/>
              </w:rPr>
              <w:t>eans a single Tender</w:t>
            </w:r>
            <w:r w:rsidR="0095399E">
              <w:rPr>
                <w:rFonts w:cs="Arial"/>
                <w:color w:val="auto"/>
                <w:kern w:val="28"/>
              </w:rPr>
              <w:t>er</w:t>
            </w:r>
            <w:r w:rsidR="00027379" w:rsidRPr="00027379">
              <w:rPr>
                <w:rFonts w:cs="Arial"/>
                <w:color w:val="auto"/>
                <w:kern w:val="28"/>
              </w:rPr>
              <w:t xml:space="preserve"> organisation/person that has expressed an interest in this procurement and is who is issued with the ITT Pack, </w:t>
            </w:r>
            <w:proofErr w:type="gramStart"/>
            <w:r w:rsidR="00027379" w:rsidRPr="00027379">
              <w:rPr>
                <w:rFonts w:cs="Arial"/>
                <w:color w:val="auto"/>
                <w:kern w:val="28"/>
              </w:rPr>
              <w:t>in order to</w:t>
            </w:r>
            <w:proofErr w:type="gramEnd"/>
            <w:r w:rsidR="00027379" w:rsidRPr="00027379">
              <w:rPr>
                <w:rFonts w:cs="Arial"/>
                <w:color w:val="auto"/>
                <w:kern w:val="28"/>
              </w:rPr>
              <w:t xml:space="preserve"> </w:t>
            </w:r>
            <w:r w:rsidR="0095399E">
              <w:rPr>
                <w:rFonts w:cs="Arial"/>
                <w:color w:val="auto"/>
                <w:kern w:val="28"/>
              </w:rPr>
              <w:t xml:space="preserve">submit a </w:t>
            </w:r>
            <w:r w:rsidR="00027379" w:rsidRPr="00027379">
              <w:rPr>
                <w:rFonts w:cs="Arial"/>
                <w:color w:val="auto"/>
                <w:kern w:val="28"/>
              </w:rPr>
              <w:t>Tender to deliver the Requirements</w:t>
            </w:r>
            <w:bookmarkEnd w:id="149"/>
            <w:r w:rsidR="00027379" w:rsidRPr="00027379">
              <w:rPr>
                <w:rFonts w:cs="Arial"/>
                <w:color w:val="auto"/>
                <w:kern w:val="28"/>
              </w:rPr>
              <w:t>. References to “You” and “</w:t>
            </w:r>
            <w:proofErr w:type="gramStart"/>
            <w:r w:rsidR="00027379" w:rsidRPr="00027379">
              <w:rPr>
                <w:rFonts w:cs="Arial"/>
                <w:color w:val="auto"/>
                <w:kern w:val="28"/>
              </w:rPr>
              <w:t>Your</w:t>
            </w:r>
            <w:proofErr w:type="gramEnd"/>
            <w:r w:rsidR="00027379" w:rsidRPr="00027379">
              <w:rPr>
                <w:rFonts w:cs="Arial"/>
                <w:color w:val="auto"/>
                <w:kern w:val="28"/>
              </w:rPr>
              <w:t>” in this ITT Pack are references to a Tenderer</w:t>
            </w:r>
            <w:bookmarkEnd w:id="150"/>
            <w:bookmarkEnd w:id="151"/>
          </w:p>
        </w:tc>
      </w:tr>
      <w:tr w:rsidR="00027379" w:rsidRPr="00027379" w14:paraId="04E2F5D1" w14:textId="77777777" w:rsidTr="00027379">
        <w:tc>
          <w:tcPr>
            <w:tcW w:w="0" w:type="auto"/>
          </w:tcPr>
          <w:p w14:paraId="3E426EA4"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152" w:name="_Toc445737176"/>
            <w:bookmarkStart w:id="153" w:name="_Toc146711923"/>
            <w:bookmarkStart w:id="154" w:name="_Toc146712335"/>
            <w:r w:rsidRPr="00027379">
              <w:rPr>
                <w:rFonts w:cs="Arial"/>
                <w:b/>
                <w:bCs/>
                <w:color w:val="auto"/>
                <w:kern w:val="28"/>
              </w:rPr>
              <w:t>“Threshold”</w:t>
            </w:r>
            <w:bookmarkEnd w:id="152"/>
            <w:bookmarkEnd w:id="153"/>
            <w:bookmarkEnd w:id="154"/>
          </w:p>
        </w:tc>
        <w:tc>
          <w:tcPr>
            <w:tcW w:w="0" w:type="auto"/>
          </w:tcPr>
          <w:p w14:paraId="159B60F3" w14:textId="3E13C506" w:rsidR="00027379" w:rsidRPr="00027379" w:rsidRDefault="00027379" w:rsidP="00027379">
            <w:pPr>
              <w:keepNext/>
              <w:spacing w:before="120" w:after="120" w:line="240" w:lineRule="auto"/>
              <w:jc w:val="both"/>
              <w:textboxTightWrap w:val="none"/>
              <w:outlineLvl w:val="0"/>
              <w:rPr>
                <w:rFonts w:cs="Arial"/>
                <w:color w:val="auto"/>
                <w:kern w:val="28"/>
              </w:rPr>
            </w:pPr>
            <w:bookmarkStart w:id="155" w:name="_Toc445737177"/>
            <w:bookmarkStart w:id="156" w:name="_Toc146711924"/>
            <w:bookmarkStart w:id="157" w:name="_Toc146712336"/>
            <w:r w:rsidRPr="00027379">
              <w:rPr>
                <w:rFonts w:cs="Arial"/>
                <w:color w:val="auto"/>
                <w:kern w:val="28"/>
              </w:rPr>
              <w:t xml:space="preserve">means a minimum pass mark for any question in the Invitation to Tender Questionnaires, as stipulated in the </w:t>
            </w:r>
            <w:r w:rsidR="003D2D3F">
              <w:rPr>
                <w:rFonts w:cs="Arial"/>
                <w:color w:val="auto"/>
                <w:kern w:val="28"/>
              </w:rPr>
              <w:t>e</w:t>
            </w:r>
            <w:r w:rsidRPr="00027379">
              <w:rPr>
                <w:rFonts w:cs="Arial"/>
                <w:color w:val="auto"/>
                <w:kern w:val="28"/>
              </w:rPr>
              <w:t xml:space="preserve">valuation </w:t>
            </w:r>
            <w:r w:rsidR="003D2D3F">
              <w:rPr>
                <w:rFonts w:cs="Arial"/>
                <w:color w:val="auto"/>
                <w:kern w:val="28"/>
              </w:rPr>
              <w:t>c</w:t>
            </w:r>
            <w:r w:rsidRPr="00027379">
              <w:rPr>
                <w:rFonts w:cs="Arial"/>
                <w:color w:val="auto"/>
                <w:kern w:val="28"/>
              </w:rPr>
              <w:t>riteria</w:t>
            </w:r>
            <w:r w:rsidR="003D2D3F">
              <w:rPr>
                <w:rFonts w:cs="Arial"/>
                <w:color w:val="auto"/>
                <w:kern w:val="28"/>
              </w:rPr>
              <w:t xml:space="preserve"> explained in more detail in paragraph 4 of this Document 1</w:t>
            </w:r>
            <w:r w:rsidRPr="00027379">
              <w:rPr>
                <w:rFonts w:cs="Arial"/>
                <w:color w:val="auto"/>
                <w:kern w:val="28"/>
              </w:rPr>
              <w:t>.</w:t>
            </w:r>
            <w:bookmarkEnd w:id="155"/>
            <w:bookmarkEnd w:id="156"/>
            <w:bookmarkEnd w:id="157"/>
            <w:r w:rsidRPr="00027379">
              <w:rPr>
                <w:rFonts w:cs="Arial"/>
                <w:color w:val="auto"/>
                <w:kern w:val="28"/>
              </w:rPr>
              <w:t xml:space="preserve">  </w:t>
            </w:r>
          </w:p>
        </w:tc>
      </w:tr>
      <w:tr w:rsidR="00027379" w:rsidRPr="00027379" w14:paraId="1954C2E1" w14:textId="77777777" w:rsidTr="00027379">
        <w:tc>
          <w:tcPr>
            <w:tcW w:w="0" w:type="auto"/>
          </w:tcPr>
          <w:p w14:paraId="11FCF47F"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158" w:name="_Toc445737178"/>
            <w:bookmarkStart w:id="159" w:name="_Toc146711925"/>
            <w:bookmarkStart w:id="160" w:name="_Toc146712337"/>
            <w:r w:rsidRPr="00027379">
              <w:rPr>
                <w:rFonts w:cs="Arial"/>
                <w:b/>
                <w:bCs/>
                <w:color w:val="auto"/>
                <w:kern w:val="28"/>
              </w:rPr>
              <w:t>“Timetable”</w:t>
            </w:r>
            <w:bookmarkEnd w:id="158"/>
            <w:bookmarkEnd w:id="159"/>
            <w:bookmarkEnd w:id="160"/>
          </w:p>
        </w:tc>
        <w:tc>
          <w:tcPr>
            <w:tcW w:w="0" w:type="auto"/>
          </w:tcPr>
          <w:p w14:paraId="303C6E00" w14:textId="77777777" w:rsidR="00027379" w:rsidRPr="00027379" w:rsidRDefault="00027379" w:rsidP="00027379">
            <w:pPr>
              <w:keepNext/>
              <w:spacing w:before="120" w:after="120" w:line="240" w:lineRule="auto"/>
              <w:jc w:val="both"/>
              <w:textboxTightWrap w:val="none"/>
              <w:outlineLvl w:val="0"/>
              <w:rPr>
                <w:rFonts w:cs="Arial"/>
                <w:color w:val="auto"/>
                <w:kern w:val="28"/>
              </w:rPr>
            </w:pPr>
            <w:bookmarkStart w:id="161" w:name="_Toc445737179"/>
            <w:bookmarkStart w:id="162" w:name="_Toc146711926"/>
            <w:bookmarkStart w:id="163" w:name="_Toc146712338"/>
            <w:r w:rsidRPr="00027379">
              <w:rPr>
                <w:rFonts w:cs="Arial"/>
                <w:color w:val="auto"/>
                <w:kern w:val="28"/>
              </w:rPr>
              <w:t>means the timetable for this procurement as set out in paragraph 3.2 of Document 1 of the ITT Pack, as amended from time to time at NHS England’s discretion.</w:t>
            </w:r>
            <w:bookmarkEnd w:id="161"/>
            <w:bookmarkEnd w:id="162"/>
            <w:bookmarkEnd w:id="163"/>
            <w:r w:rsidRPr="00027379">
              <w:rPr>
                <w:rFonts w:cs="Arial"/>
                <w:color w:val="auto"/>
                <w:kern w:val="28"/>
              </w:rPr>
              <w:t xml:space="preserve"> </w:t>
            </w:r>
          </w:p>
        </w:tc>
      </w:tr>
      <w:tr w:rsidR="00027379" w:rsidRPr="00027379" w14:paraId="3ED80FB9" w14:textId="77777777" w:rsidTr="00027379">
        <w:tc>
          <w:tcPr>
            <w:tcW w:w="0" w:type="auto"/>
          </w:tcPr>
          <w:p w14:paraId="63C4F326" w14:textId="77777777" w:rsidR="00027379" w:rsidRPr="00027379" w:rsidRDefault="00027379" w:rsidP="00027379">
            <w:pPr>
              <w:keepNext/>
              <w:spacing w:before="120" w:after="120" w:line="240" w:lineRule="auto"/>
              <w:jc w:val="both"/>
              <w:textboxTightWrap w:val="none"/>
              <w:outlineLvl w:val="0"/>
              <w:rPr>
                <w:rFonts w:cs="Arial"/>
                <w:b/>
                <w:bCs/>
                <w:color w:val="auto"/>
                <w:kern w:val="28"/>
              </w:rPr>
            </w:pPr>
            <w:bookmarkStart w:id="164" w:name="_Toc445737180"/>
            <w:bookmarkStart w:id="165" w:name="_Toc146711927"/>
            <w:bookmarkStart w:id="166" w:name="_Toc146712339"/>
            <w:r w:rsidRPr="00027379">
              <w:rPr>
                <w:rFonts w:cs="Arial"/>
                <w:b/>
                <w:bCs/>
                <w:color w:val="auto"/>
                <w:kern w:val="28"/>
              </w:rPr>
              <w:t>“TUPE”</w:t>
            </w:r>
            <w:bookmarkEnd w:id="164"/>
            <w:bookmarkEnd w:id="165"/>
            <w:bookmarkEnd w:id="166"/>
          </w:p>
        </w:tc>
        <w:tc>
          <w:tcPr>
            <w:tcW w:w="0" w:type="auto"/>
          </w:tcPr>
          <w:p w14:paraId="15B0E89A" w14:textId="77777777" w:rsidR="00027379" w:rsidRPr="00027379" w:rsidRDefault="00027379" w:rsidP="00027379">
            <w:pPr>
              <w:keepNext/>
              <w:spacing w:before="120" w:after="120" w:line="240" w:lineRule="auto"/>
              <w:jc w:val="both"/>
              <w:textboxTightWrap w:val="none"/>
              <w:outlineLvl w:val="0"/>
              <w:rPr>
                <w:rFonts w:cs="Arial"/>
                <w:color w:val="auto"/>
                <w:kern w:val="28"/>
              </w:rPr>
            </w:pPr>
            <w:bookmarkStart w:id="167" w:name="_Toc445737181"/>
            <w:bookmarkStart w:id="168" w:name="_Toc146711928"/>
            <w:bookmarkStart w:id="169" w:name="_Toc146712340"/>
            <w:r w:rsidRPr="00027379">
              <w:rPr>
                <w:rFonts w:cs="Arial"/>
                <w:color w:val="auto"/>
                <w:kern w:val="28"/>
              </w:rPr>
              <w:t>means the Transfer of Undertakings (Protection of Employment) Regulations 2006 (SI 2006/246), as amended.</w:t>
            </w:r>
            <w:bookmarkEnd w:id="167"/>
            <w:bookmarkEnd w:id="168"/>
            <w:bookmarkEnd w:id="169"/>
            <w:r w:rsidRPr="00027379">
              <w:rPr>
                <w:rFonts w:cs="Arial"/>
                <w:color w:val="auto"/>
                <w:kern w:val="28"/>
              </w:rPr>
              <w:t xml:space="preserve"> </w:t>
            </w:r>
          </w:p>
        </w:tc>
      </w:tr>
      <w:tr w:rsidR="00D2135E" w:rsidRPr="00027379" w14:paraId="6BF2B64E" w14:textId="77777777" w:rsidTr="00027379">
        <w:tc>
          <w:tcPr>
            <w:tcW w:w="0" w:type="auto"/>
          </w:tcPr>
          <w:p w14:paraId="423959C2" w14:textId="4793AB2F" w:rsidR="00D2135E" w:rsidRPr="00027379" w:rsidRDefault="00D2135E" w:rsidP="00027379">
            <w:pPr>
              <w:keepNext/>
              <w:spacing w:before="120" w:after="120" w:line="240" w:lineRule="auto"/>
              <w:jc w:val="both"/>
              <w:textboxTightWrap w:val="none"/>
              <w:outlineLvl w:val="0"/>
              <w:rPr>
                <w:rFonts w:cs="Arial"/>
                <w:b/>
                <w:bCs/>
                <w:color w:val="auto"/>
                <w:kern w:val="28"/>
              </w:rPr>
            </w:pPr>
            <w:r>
              <w:rPr>
                <w:rFonts w:cs="Arial"/>
                <w:b/>
                <w:bCs/>
                <w:color w:val="auto"/>
                <w:kern w:val="28"/>
              </w:rPr>
              <w:t>Value</w:t>
            </w:r>
          </w:p>
        </w:tc>
        <w:tc>
          <w:tcPr>
            <w:tcW w:w="0" w:type="auto"/>
          </w:tcPr>
          <w:p w14:paraId="2D352C56" w14:textId="56324E9E" w:rsidR="00D2135E" w:rsidRPr="00027379" w:rsidRDefault="00FE4A29" w:rsidP="00027379">
            <w:pPr>
              <w:keepNext/>
              <w:spacing w:before="120" w:after="120" w:line="240" w:lineRule="auto"/>
              <w:jc w:val="both"/>
              <w:textboxTightWrap w:val="none"/>
              <w:outlineLvl w:val="0"/>
              <w:rPr>
                <w:rFonts w:cs="Arial"/>
                <w:color w:val="auto"/>
                <w:kern w:val="28"/>
              </w:rPr>
            </w:pPr>
            <w:r>
              <w:rPr>
                <w:rFonts w:cs="Arial"/>
                <w:color w:val="auto"/>
                <w:kern w:val="28"/>
              </w:rPr>
              <w:t>m</w:t>
            </w:r>
            <w:r w:rsidR="00D2135E">
              <w:rPr>
                <w:rFonts w:cs="Arial"/>
                <w:color w:val="auto"/>
                <w:kern w:val="28"/>
              </w:rPr>
              <w:t>eans the assessment of value as part of the value key criteria</w:t>
            </w:r>
          </w:p>
        </w:tc>
      </w:tr>
    </w:tbl>
    <w:p w14:paraId="70B3A109" w14:textId="77777777" w:rsidR="00027379" w:rsidRPr="00027379" w:rsidRDefault="00027379" w:rsidP="00027379">
      <w:pPr>
        <w:keepNext/>
        <w:spacing w:before="320" w:after="0" w:line="240" w:lineRule="auto"/>
        <w:jc w:val="center"/>
        <w:textboxTightWrap w:val="none"/>
        <w:outlineLvl w:val="0"/>
        <w:rPr>
          <w:rFonts w:cs="Arial"/>
          <w:b/>
          <w:color w:val="auto"/>
          <w:kern w:val="28"/>
        </w:rPr>
      </w:pPr>
      <w:r w:rsidRPr="00027379">
        <w:rPr>
          <w:rFonts w:cs="Arial"/>
          <w:b/>
          <w:color w:val="auto"/>
          <w:kern w:val="28"/>
        </w:rPr>
        <w:t>GLOSSARY</w:t>
      </w:r>
      <w:bookmarkEnd w:id="23"/>
      <w:bookmarkEnd w:id="24"/>
      <w:bookmarkEnd w:id="25"/>
      <w:bookmarkEnd w:id="29"/>
    </w:p>
    <w:p w14:paraId="4B5C2CAD" w14:textId="77777777" w:rsidR="00027379" w:rsidRPr="00027379" w:rsidRDefault="00027379" w:rsidP="00027379">
      <w:pPr>
        <w:keepNext/>
        <w:spacing w:before="320" w:after="0" w:line="300" w:lineRule="atLeast"/>
        <w:jc w:val="both"/>
        <w:textboxTightWrap w:val="none"/>
        <w:outlineLvl w:val="0"/>
        <w:rPr>
          <w:rFonts w:cs="Arial"/>
          <w:bCs/>
          <w:color w:val="auto"/>
          <w:kern w:val="28"/>
        </w:rPr>
      </w:pPr>
      <w:bookmarkStart w:id="170" w:name="_Toc146711929"/>
      <w:bookmarkStart w:id="171" w:name="_Toc146712341"/>
      <w:bookmarkStart w:id="172" w:name="_Toc439240611"/>
      <w:r w:rsidRPr="00027379">
        <w:rPr>
          <w:rFonts w:cs="Arial"/>
          <w:bCs/>
          <w:color w:val="auto"/>
          <w:kern w:val="28"/>
        </w:rPr>
        <w:t>The defined terms set out above in the Glossary above shall have the meanings attributed to them when interpreting Documents 1,3 and 4 of the ITT Pack and Questionnaires 1 to 3 inclusive.</w:t>
      </w:r>
      <w:bookmarkEnd w:id="170"/>
      <w:bookmarkEnd w:id="171"/>
    </w:p>
    <w:p w14:paraId="2A2ABAE5" w14:textId="77777777" w:rsidR="00027379" w:rsidRPr="00027379" w:rsidRDefault="00027379" w:rsidP="00027379">
      <w:pPr>
        <w:keepNext/>
        <w:spacing w:before="320" w:after="0" w:line="300" w:lineRule="atLeast"/>
        <w:jc w:val="both"/>
        <w:textboxTightWrap w:val="none"/>
        <w:outlineLvl w:val="0"/>
        <w:rPr>
          <w:rFonts w:cs="Arial"/>
          <w:bCs/>
          <w:color w:val="auto"/>
          <w:kern w:val="28"/>
        </w:rPr>
      </w:pPr>
      <w:bookmarkStart w:id="173" w:name="_Toc146711930"/>
      <w:bookmarkStart w:id="174" w:name="_Toc146712342"/>
      <w:r w:rsidRPr="00027379">
        <w:rPr>
          <w:rFonts w:cs="Arial"/>
          <w:bCs/>
          <w:color w:val="auto"/>
          <w:kern w:val="28"/>
        </w:rPr>
        <w:t>For the avoidance of doubt defined terms used in Document 5 of the ITT Pack (Terms and Conditions of Contract) shall have the definitions set out in Document 5.</w:t>
      </w:r>
      <w:bookmarkEnd w:id="173"/>
      <w:bookmarkEnd w:id="174"/>
    </w:p>
    <w:p w14:paraId="4450B90F" w14:textId="23B1FEEF" w:rsidR="00027379" w:rsidRPr="00027379" w:rsidRDefault="00027379" w:rsidP="00027379">
      <w:pPr>
        <w:keepNext/>
        <w:spacing w:before="320" w:after="0" w:line="300" w:lineRule="atLeast"/>
        <w:jc w:val="both"/>
        <w:textboxTightWrap w:val="none"/>
        <w:outlineLvl w:val="0"/>
        <w:rPr>
          <w:rFonts w:cs="Arial"/>
          <w:bCs/>
          <w:color w:val="auto"/>
          <w:kern w:val="28"/>
        </w:rPr>
      </w:pPr>
      <w:bookmarkStart w:id="175" w:name="_Toc146711931"/>
      <w:bookmarkStart w:id="176" w:name="_Toc146712343"/>
      <w:r w:rsidRPr="00027379">
        <w:rPr>
          <w:rFonts w:cs="Arial"/>
          <w:bCs/>
          <w:color w:val="auto"/>
          <w:kern w:val="28"/>
        </w:rPr>
        <w:t>Unless otherwise stated, references to Documents, paragraphs or Appendices are references to documents, paragraphs or appendices forming part of the ITT Pack or of the relevant</w:t>
      </w:r>
      <w:r w:rsidR="002B2FD6">
        <w:rPr>
          <w:rFonts w:cs="Arial"/>
          <w:bCs/>
          <w:color w:val="auto"/>
          <w:kern w:val="28"/>
        </w:rPr>
        <w:t xml:space="preserve"> </w:t>
      </w:r>
      <w:r w:rsidRPr="00027379">
        <w:rPr>
          <w:rFonts w:cs="Arial"/>
          <w:bCs/>
          <w:color w:val="auto"/>
          <w:kern w:val="28"/>
        </w:rPr>
        <w:lastRenderedPageBreak/>
        <w:t>Document of the ITT Pack, or of the relevant other document forming part of the ITT Pack as the context permits.</w:t>
      </w:r>
      <w:bookmarkEnd w:id="175"/>
      <w:bookmarkEnd w:id="176"/>
    </w:p>
    <w:p w14:paraId="67D8546E" w14:textId="77777777" w:rsidR="00027379" w:rsidRPr="00027379" w:rsidRDefault="00027379" w:rsidP="00027379">
      <w:pPr>
        <w:keepNext/>
        <w:spacing w:before="320" w:after="0" w:line="300" w:lineRule="atLeast"/>
        <w:jc w:val="both"/>
        <w:textboxTightWrap w:val="none"/>
        <w:outlineLvl w:val="0"/>
        <w:rPr>
          <w:rFonts w:cs="Arial"/>
          <w:bCs/>
          <w:color w:val="auto"/>
          <w:kern w:val="28"/>
        </w:rPr>
      </w:pPr>
      <w:bookmarkStart w:id="177" w:name="_Toc146711932"/>
      <w:bookmarkStart w:id="178" w:name="_Toc146712344"/>
      <w:r w:rsidRPr="00027379">
        <w:rPr>
          <w:rFonts w:cs="Arial"/>
          <w:bCs/>
          <w:color w:val="auto"/>
          <w:kern w:val="28"/>
        </w:rPr>
        <w:t>References in this Document 1 of the ITT Pack to numbered paragraphs without further designation are references to the paragraphs of this Document 1 of the ITT Pack so numbered.</w:t>
      </w:r>
      <w:bookmarkEnd w:id="177"/>
      <w:bookmarkEnd w:id="178"/>
    </w:p>
    <w:p w14:paraId="712BF3F2" w14:textId="77777777" w:rsidR="00027379" w:rsidRPr="00027379" w:rsidRDefault="00027379" w:rsidP="00027379">
      <w:pPr>
        <w:keepNext/>
        <w:spacing w:before="320" w:after="0" w:line="300" w:lineRule="atLeast"/>
        <w:jc w:val="both"/>
        <w:textboxTightWrap w:val="none"/>
        <w:outlineLvl w:val="0"/>
        <w:rPr>
          <w:rFonts w:cs="Arial"/>
          <w:bCs/>
          <w:color w:val="auto"/>
          <w:kern w:val="28"/>
        </w:rPr>
      </w:pPr>
      <w:bookmarkStart w:id="179" w:name="_Toc146711933"/>
      <w:bookmarkStart w:id="180" w:name="_Toc146712345"/>
      <w:r w:rsidRPr="00027379">
        <w:rPr>
          <w:rFonts w:cs="Arial"/>
          <w:bCs/>
          <w:color w:val="auto"/>
          <w:kern w:val="28"/>
        </w:rPr>
        <w:t>Headings are inserted for convenience only and shall not in any way limit, qualify or affect the interpretation of the paragraphs of the ITT Pack following any heading.</w:t>
      </w:r>
      <w:bookmarkEnd w:id="179"/>
      <w:bookmarkEnd w:id="180"/>
    </w:p>
    <w:p w14:paraId="3E3A9203" w14:textId="188FB8EA" w:rsidR="00027379" w:rsidRPr="002B2FD6" w:rsidRDefault="00027379" w:rsidP="002B2FD6">
      <w:pPr>
        <w:pStyle w:val="ListParagraph"/>
        <w:keepNext/>
        <w:numPr>
          <w:ilvl w:val="0"/>
          <w:numId w:val="20"/>
        </w:numPr>
        <w:spacing w:before="320" w:after="0" w:line="300" w:lineRule="atLeast"/>
        <w:jc w:val="both"/>
        <w:textboxTightWrap w:val="none"/>
        <w:outlineLvl w:val="0"/>
        <w:rPr>
          <w:rFonts w:cs="Arial"/>
          <w:b/>
          <w:color w:val="auto"/>
          <w:kern w:val="28"/>
          <w:sz w:val="28"/>
          <w:szCs w:val="28"/>
        </w:rPr>
      </w:pPr>
      <w:bookmarkStart w:id="181" w:name="_Toc146711934"/>
      <w:bookmarkStart w:id="182" w:name="_Toc146712346"/>
      <w:bookmarkStart w:id="183" w:name="_Hlk146711421"/>
      <w:bookmarkStart w:id="184" w:name="_Hlk146712143"/>
      <w:r w:rsidRPr="002B2FD6">
        <w:rPr>
          <w:rFonts w:cs="Arial"/>
          <w:b/>
          <w:color w:val="auto"/>
          <w:kern w:val="28"/>
          <w:sz w:val="28"/>
          <w:szCs w:val="28"/>
        </w:rPr>
        <w:t>Introduction</w:t>
      </w:r>
      <w:bookmarkEnd w:id="181"/>
      <w:bookmarkEnd w:id="182"/>
      <w:r w:rsidRPr="002B2FD6">
        <w:rPr>
          <w:rFonts w:cs="Arial"/>
          <w:b/>
          <w:color w:val="auto"/>
          <w:kern w:val="28"/>
          <w:sz w:val="28"/>
          <w:szCs w:val="28"/>
        </w:rPr>
        <w:t xml:space="preserve"> </w:t>
      </w:r>
      <w:bookmarkEnd w:id="172"/>
    </w:p>
    <w:p w14:paraId="680043BF" w14:textId="2E0B5849" w:rsidR="00027379" w:rsidRPr="00027379" w:rsidRDefault="002B2FD6"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185" w:name="_Toc146711935"/>
      <w:bookmarkStart w:id="186" w:name="_Toc146712347"/>
      <w:bookmarkStart w:id="187" w:name="_Hlk146711425"/>
      <w:bookmarkEnd w:id="183"/>
      <w:r>
        <w:rPr>
          <w:rFonts w:eastAsia="Calibri" w:cs="Arial"/>
          <w:b/>
          <w:kern w:val="28"/>
        </w:rPr>
        <w:t xml:space="preserve">1.1 </w:t>
      </w:r>
      <w:r w:rsidR="00027379" w:rsidRPr="00027379">
        <w:rPr>
          <w:rFonts w:eastAsia="Calibri" w:cs="Arial"/>
          <w:b/>
          <w:kern w:val="28"/>
        </w:rPr>
        <w:t>NHS England</w:t>
      </w:r>
      <w:bookmarkEnd w:id="185"/>
      <w:bookmarkEnd w:id="186"/>
    </w:p>
    <w:bookmarkEnd w:id="187"/>
    <w:p w14:paraId="6D33DB3D" w14:textId="77777777" w:rsidR="00027379" w:rsidRPr="00027379" w:rsidRDefault="00027379" w:rsidP="001A6D74">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NHS England provides national leadership for the NHS in England. Its main aim is to promote high quality health and care to people in England, and it sets the overall direction and priorities for the </w:t>
      </w:r>
      <w:proofErr w:type="gramStart"/>
      <w:r w:rsidRPr="00027379">
        <w:rPr>
          <w:rFonts w:eastAsia="Calibri" w:cs="Arial"/>
          <w:kern w:val="28"/>
        </w:rPr>
        <w:t>NHS as a whole</w:t>
      </w:r>
      <w:proofErr w:type="gramEnd"/>
      <w:r w:rsidRPr="00027379">
        <w:rPr>
          <w:rFonts w:eastAsia="Calibri" w:cs="Arial"/>
          <w:kern w:val="28"/>
        </w:rPr>
        <w:t xml:space="preserve">. (for further information: </w:t>
      </w:r>
      <w:hyperlink r:id="rId21" w:history="1">
        <w:r w:rsidRPr="00027379">
          <w:rPr>
            <w:rFonts w:eastAsia="Calibri" w:cs="Arial"/>
            <w:color w:val="0000FF"/>
            <w:kern w:val="28"/>
            <w:u w:val="single"/>
          </w:rPr>
          <w:t xml:space="preserve">NHS England » About us) </w:t>
        </w:r>
      </w:hyperlink>
      <w:r w:rsidRPr="00027379">
        <w:rPr>
          <w:rFonts w:eastAsia="Calibri" w:cs="Arial"/>
          <w:kern w:val="28"/>
        </w:rPr>
        <w:t xml:space="preserve"> </w:t>
      </w:r>
    </w:p>
    <w:p w14:paraId="796E9FBA" w14:textId="77777777" w:rsidR="00027379" w:rsidRPr="00027379" w:rsidRDefault="00027379" w:rsidP="00BA0A50">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NHS England plays a key role in the Government’s vision to modernise the health service, as described by the Health and Social Care Act 2012. NHS England’s key roles are to: </w:t>
      </w:r>
    </w:p>
    <w:p w14:paraId="23F2AA6B" w14:textId="77777777" w:rsidR="00027379" w:rsidRPr="00027379" w:rsidRDefault="00027379" w:rsidP="00B91D28">
      <w:pPr>
        <w:keepNext/>
        <w:numPr>
          <w:ilvl w:val="0"/>
          <w:numId w:val="14"/>
        </w:numPr>
        <w:spacing w:before="320" w:after="0" w:line="300" w:lineRule="atLeast"/>
        <w:contextualSpacing/>
        <w:jc w:val="both"/>
        <w:textboxTightWrap w:val="none"/>
        <w:outlineLvl w:val="0"/>
        <w:rPr>
          <w:rFonts w:cs="Arial"/>
          <w:color w:val="auto"/>
          <w:kern w:val="28"/>
        </w:rPr>
      </w:pPr>
      <w:bookmarkStart w:id="188" w:name="_Toc445737184"/>
      <w:bookmarkStart w:id="189" w:name="_Toc146711936"/>
      <w:bookmarkStart w:id="190" w:name="_Toc146712348"/>
      <w:r w:rsidRPr="00027379">
        <w:rPr>
          <w:rFonts w:cs="Arial"/>
          <w:color w:val="auto"/>
          <w:kern w:val="28"/>
        </w:rPr>
        <w:t xml:space="preserve">allocate resources to Integrated Care Boards and support them to commission services on behalf of their patients, according to evidence-based quality </w:t>
      </w:r>
      <w:proofErr w:type="gramStart"/>
      <w:r w:rsidRPr="00027379">
        <w:rPr>
          <w:rFonts w:cs="Arial"/>
          <w:color w:val="auto"/>
          <w:kern w:val="28"/>
        </w:rPr>
        <w:t>standards;</w:t>
      </w:r>
      <w:bookmarkEnd w:id="188"/>
      <w:bookmarkEnd w:id="189"/>
      <w:bookmarkEnd w:id="190"/>
      <w:proofErr w:type="gramEnd"/>
      <w:r w:rsidRPr="00027379">
        <w:rPr>
          <w:rFonts w:cs="Arial"/>
          <w:color w:val="auto"/>
          <w:kern w:val="28"/>
        </w:rPr>
        <w:t xml:space="preserve"> </w:t>
      </w:r>
    </w:p>
    <w:p w14:paraId="2F808A7D" w14:textId="77777777" w:rsidR="00027379" w:rsidRPr="00027379" w:rsidRDefault="00027379" w:rsidP="00B91D28">
      <w:pPr>
        <w:keepNext/>
        <w:numPr>
          <w:ilvl w:val="0"/>
          <w:numId w:val="14"/>
        </w:numPr>
        <w:spacing w:before="320" w:after="0" w:line="300" w:lineRule="atLeast"/>
        <w:contextualSpacing/>
        <w:jc w:val="both"/>
        <w:textboxTightWrap w:val="none"/>
        <w:outlineLvl w:val="0"/>
        <w:rPr>
          <w:rFonts w:cs="Arial"/>
          <w:color w:val="auto"/>
          <w:kern w:val="28"/>
        </w:rPr>
      </w:pPr>
      <w:bookmarkStart w:id="191" w:name="_Toc146711937"/>
      <w:bookmarkStart w:id="192" w:name="_Toc146712349"/>
      <w:r w:rsidRPr="00027379">
        <w:rPr>
          <w:rFonts w:cs="Arial"/>
          <w:color w:val="auto"/>
          <w:kern w:val="28"/>
        </w:rPr>
        <w:t xml:space="preserve">delegate commissioning functions to Integrated Care Boards including primary care </w:t>
      </w:r>
      <w:proofErr w:type="gramStart"/>
      <w:r w:rsidRPr="00027379">
        <w:rPr>
          <w:rFonts w:cs="Arial"/>
          <w:color w:val="auto"/>
          <w:kern w:val="28"/>
        </w:rPr>
        <w:t>services;</w:t>
      </w:r>
      <w:bookmarkEnd w:id="191"/>
      <w:bookmarkEnd w:id="192"/>
      <w:proofErr w:type="gramEnd"/>
    </w:p>
    <w:p w14:paraId="714D990D" w14:textId="77777777" w:rsidR="00027379" w:rsidRPr="00027379" w:rsidRDefault="00027379" w:rsidP="00B91D28">
      <w:pPr>
        <w:keepNext/>
        <w:numPr>
          <w:ilvl w:val="0"/>
          <w:numId w:val="14"/>
        </w:numPr>
        <w:spacing w:before="320" w:after="0" w:line="300" w:lineRule="atLeast"/>
        <w:contextualSpacing/>
        <w:jc w:val="both"/>
        <w:textboxTightWrap w:val="none"/>
        <w:outlineLvl w:val="0"/>
        <w:rPr>
          <w:rFonts w:cs="Arial"/>
          <w:color w:val="auto"/>
          <w:kern w:val="28"/>
        </w:rPr>
      </w:pPr>
      <w:bookmarkStart w:id="193" w:name="_Toc445737185"/>
      <w:bookmarkStart w:id="194" w:name="_Toc146711938"/>
      <w:bookmarkStart w:id="195" w:name="_Toc146712350"/>
      <w:r w:rsidRPr="00027379">
        <w:rPr>
          <w:rFonts w:cs="Arial"/>
          <w:color w:val="auto"/>
          <w:kern w:val="28"/>
        </w:rPr>
        <w:t xml:space="preserve">directly commission, military and offender health and specialised services including high security psychiatric </w:t>
      </w:r>
      <w:proofErr w:type="gramStart"/>
      <w:r w:rsidRPr="00027379">
        <w:rPr>
          <w:rFonts w:cs="Arial"/>
          <w:color w:val="auto"/>
          <w:kern w:val="28"/>
        </w:rPr>
        <w:t>services;</w:t>
      </w:r>
      <w:bookmarkEnd w:id="193"/>
      <w:bookmarkEnd w:id="194"/>
      <w:bookmarkEnd w:id="195"/>
      <w:proofErr w:type="gramEnd"/>
      <w:r w:rsidRPr="00027379">
        <w:rPr>
          <w:rFonts w:cs="Arial"/>
          <w:color w:val="auto"/>
          <w:kern w:val="28"/>
        </w:rPr>
        <w:t xml:space="preserve"> </w:t>
      </w:r>
    </w:p>
    <w:p w14:paraId="48F5780A" w14:textId="77777777" w:rsidR="00027379" w:rsidRPr="00027379" w:rsidRDefault="00027379" w:rsidP="00B91D28">
      <w:pPr>
        <w:keepNext/>
        <w:numPr>
          <w:ilvl w:val="0"/>
          <w:numId w:val="14"/>
        </w:numPr>
        <w:spacing w:before="320" w:after="0" w:line="300" w:lineRule="atLeast"/>
        <w:contextualSpacing/>
        <w:jc w:val="both"/>
        <w:textboxTightWrap w:val="none"/>
        <w:outlineLvl w:val="0"/>
        <w:rPr>
          <w:rFonts w:cs="Arial"/>
          <w:color w:val="auto"/>
          <w:kern w:val="28"/>
        </w:rPr>
      </w:pPr>
      <w:bookmarkStart w:id="196" w:name="_Toc445737186"/>
      <w:bookmarkStart w:id="197" w:name="_Toc146711939"/>
      <w:bookmarkStart w:id="198" w:name="_Toc146712351"/>
      <w:r w:rsidRPr="00027379">
        <w:rPr>
          <w:rFonts w:cs="Arial"/>
          <w:color w:val="auto"/>
          <w:kern w:val="28"/>
        </w:rPr>
        <w:t xml:space="preserve">take autonomous decisions about how best to allocate commissioning resources, remaining accountable for ensuring expenditure remains within limits set by the Secretary of State for </w:t>
      </w:r>
      <w:proofErr w:type="gramStart"/>
      <w:r w:rsidRPr="00027379">
        <w:rPr>
          <w:rFonts w:cs="Arial"/>
          <w:color w:val="auto"/>
          <w:kern w:val="28"/>
        </w:rPr>
        <w:t>Health;</w:t>
      </w:r>
      <w:bookmarkEnd w:id="196"/>
      <w:bookmarkEnd w:id="197"/>
      <w:bookmarkEnd w:id="198"/>
      <w:proofErr w:type="gramEnd"/>
      <w:r w:rsidRPr="00027379">
        <w:rPr>
          <w:rFonts w:cs="Arial"/>
          <w:color w:val="auto"/>
          <w:kern w:val="28"/>
        </w:rPr>
        <w:t xml:space="preserve"> </w:t>
      </w:r>
    </w:p>
    <w:p w14:paraId="0C0AFC44" w14:textId="77777777" w:rsidR="00027379" w:rsidRPr="00027379" w:rsidRDefault="00027379" w:rsidP="00B91D28">
      <w:pPr>
        <w:keepNext/>
        <w:numPr>
          <w:ilvl w:val="0"/>
          <w:numId w:val="14"/>
        </w:numPr>
        <w:spacing w:before="320" w:after="0" w:line="300" w:lineRule="atLeast"/>
        <w:contextualSpacing/>
        <w:jc w:val="both"/>
        <w:textboxTightWrap w:val="none"/>
        <w:outlineLvl w:val="0"/>
        <w:rPr>
          <w:rFonts w:cs="Arial"/>
          <w:color w:val="auto"/>
          <w:kern w:val="28"/>
        </w:rPr>
      </w:pPr>
      <w:bookmarkStart w:id="199" w:name="_Toc445737187"/>
      <w:bookmarkStart w:id="200" w:name="_Toc146711940"/>
      <w:bookmarkStart w:id="201" w:name="_Toc146712352"/>
      <w:r w:rsidRPr="00027379">
        <w:rPr>
          <w:rFonts w:cs="Arial"/>
          <w:color w:val="auto"/>
          <w:kern w:val="28"/>
        </w:rPr>
        <w:t>focus on achieving equal access to health services, designed around the needs of the patient, for which we will be held to account by Ministers and Parliament; and</w:t>
      </w:r>
      <w:bookmarkEnd w:id="199"/>
      <w:bookmarkEnd w:id="200"/>
      <w:bookmarkEnd w:id="201"/>
      <w:r w:rsidRPr="00027379">
        <w:rPr>
          <w:rFonts w:cs="Arial"/>
          <w:color w:val="auto"/>
          <w:kern w:val="28"/>
        </w:rPr>
        <w:t xml:space="preserve"> </w:t>
      </w:r>
    </w:p>
    <w:p w14:paraId="1C7C6E02" w14:textId="77777777" w:rsidR="00027379" w:rsidRPr="00027379" w:rsidRDefault="00027379" w:rsidP="00B91D28">
      <w:pPr>
        <w:keepNext/>
        <w:numPr>
          <w:ilvl w:val="0"/>
          <w:numId w:val="14"/>
        </w:numPr>
        <w:spacing w:before="320" w:after="0" w:line="300" w:lineRule="atLeast"/>
        <w:contextualSpacing/>
        <w:jc w:val="both"/>
        <w:textboxTightWrap w:val="none"/>
        <w:outlineLvl w:val="0"/>
        <w:rPr>
          <w:rFonts w:cs="Arial"/>
          <w:color w:val="auto"/>
          <w:kern w:val="28"/>
        </w:rPr>
      </w:pPr>
      <w:bookmarkStart w:id="202" w:name="_Toc445737188"/>
      <w:bookmarkStart w:id="203" w:name="_Toc146711941"/>
      <w:bookmarkStart w:id="204" w:name="_Toc146712353"/>
      <w:r w:rsidRPr="00027379">
        <w:rPr>
          <w:rFonts w:cs="Arial"/>
          <w:color w:val="auto"/>
          <w:kern w:val="28"/>
        </w:rPr>
        <w:t>deliver improved patient outcomes.</w:t>
      </w:r>
      <w:bookmarkEnd w:id="202"/>
      <w:bookmarkEnd w:id="203"/>
      <w:bookmarkEnd w:id="204"/>
      <w:r w:rsidRPr="00027379">
        <w:rPr>
          <w:rFonts w:cs="Arial"/>
          <w:color w:val="auto"/>
          <w:kern w:val="28"/>
        </w:rPr>
        <w:t xml:space="preserve"> </w:t>
      </w:r>
    </w:p>
    <w:p w14:paraId="6C950A21" w14:textId="77777777" w:rsidR="00027379" w:rsidRPr="00027379" w:rsidRDefault="00027379" w:rsidP="001A6D74">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The work of NHS England is monitored and held accountable for the delivery of agreed goals and objectives contained in a range of governing frameworks including: the NHS Constitution, the NHS outcomes framework, and the NHS Mandate (for further information: </w:t>
      </w:r>
      <w:hyperlink r:id="rId22" w:history="1">
        <w:r w:rsidRPr="00027379">
          <w:rPr>
            <w:rFonts w:eastAsia="Calibri" w:cs="Arial"/>
            <w:color w:val="0000FF"/>
            <w:kern w:val="28"/>
            <w:u w:val="single"/>
          </w:rPr>
          <w:t>http://www.england.nhs.uk</w:t>
        </w:r>
      </w:hyperlink>
      <w:r w:rsidRPr="00027379">
        <w:rPr>
          <w:rFonts w:eastAsia="Calibri" w:cs="Arial"/>
          <w:kern w:val="28"/>
        </w:rPr>
        <w:t xml:space="preserve"> ).</w:t>
      </w:r>
    </w:p>
    <w:p w14:paraId="2CB2982A" w14:textId="6111A344" w:rsidR="00027379" w:rsidRPr="00027379" w:rsidRDefault="002B2FD6"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205" w:name="_Toc146711942"/>
      <w:bookmarkStart w:id="206" w:name="_Toc146712354"/>
      <w:bookmarkStart w:id="207" w:name="_Hlk146711433"/>
      <w:r>
        <w:rPr>
          <w:rFonts w:eastAsia="Calibri" w:cs="Arial"/>
          <w:b/>
          <w:kern w:val="28"/>
        </w:rPr>
        <w:t xml:space="preserve">1.2 </w:t>
      </w:r>
      <w:r w:rsidR="00027379" w:rsidRPr="00027379">
        <w:rPr>
          <w:rFonts w:eastAsia="Calibri" w:cs="Arial"/>
          <w:b/>
          <w:kern w:val="28"/>
        </w:rPr>
        <w:t>Use of electronic Tendering system</w:t>
      </w:r>
      <w:bookmarkEnd w:id="205"/>
      <w:bookmarkEnd w:id="206"/>
    </w:p>
    <w:bookmarkEnd w:id="207"/>
    <w:p w14:paraId="5A84469E" w14:textId="37C9C44E" w:rsidR="00027379" w:rsidRPr="00027379" w:rsidRDefault="00027379" w:rsidP="004022B7">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NHS England is utilising an electronic Tendering system</w:t>
      </w:r>
      <w:r w:rsidR="0095399E">
        <w:rPr>
          <w:rFonts w:eastAsia="Calibri" w:cs="Arial"/>
          <w:kern w:val="28"/>
        </w:rPr>
        <w:t xml:space="preserve">, the NHS England e-Tendering </w:t>
      </w:r>
      <w:proofErr w:type="gramStart"/>
      <w:r w:rsidR="0095399E">
        <w:rPr>
          <w:rFonts w:eastAsia="Calibri" w:cs="Arial"/>
          <w:kern w:val="28"/>
        </w:rPr>
        <w:t xml:space="preserve">Portal, </w:t>
      </w:r>
      <w:r w:rsidRPr="00027379">
        <w:rPr>
          <w:rFonts w:eastAsia="Calibri" w:cs="Arial"/>
          <w:kern w:val="28"/>
        </w:rPr>
        <w:t xml:space="preserve"> to</w:t>
      </w:r>
      <w:proofErr w:type="gramEnd"/>
      <w:r w:rsidRPr="00027379">
        <w:rPr>
          <w:rFonts w:eastAsia="Calibri" w:cs="Arial"/>
          <w:kern w:val="28"/>
        </w:rPr>
        <w:t xml:space="preserve"> manage this procurement and communicate with Tenderers.  Accordingly, there will </w:t>
      </w:r>
      <w:r w:rsidRPr="00027379">
        <w:rPr>
          <w:rFonts w:eastAsia="Calibri" w:cs="Arial"/>
          <w:kern w:val="28"/>
        </w:rPr>
        <w:lastRenderedPageBreak/>
        <w:t>be no hard copy documents issued to Tenderers and all communications with NHS England, including the submission of Tender responses will be conducted solely via the following link:</w:t>
      </w:r>
    </w:p>
    <w:p w14:paraId="1F96008E" w14:textId="77777777" w:rsidR="00027379" w:rsidRPr="00027379" w:rsidRDefault="00027379" w:rsidP="001A6D74">
      <w:pPr>
        <w:keepNext/>
        <w:spacing w:before="280" w:after="120" w:line="300" w:lineRule="atLeast"/>
        <w:ind w:left="720"/>
        <w:jc w:val="both"/>
        <w:textboxTightWrap w:val="none"/>
        <w:outlineLvl w:val="5"/>
        <w:rPr>
          <w:rFonts w:eastAsia="Calibri" w:cs="Arial"/>
          <w:kern w:val="28"/>
        </w:rPr>
      </w:pPr>
      <w:hyperlink r:id="rId23" w:history="1">
        <w:r w:rsidRPr="00027379">
          <w:rPr>
            <w:rFonts w:eastAsia="Calibri" w:cs="Arial"/>
            <w:color w:val="0000FF"/>
            <w:kern w:val="28"/>
            <w:u w:val="single"/>
          </w:rPr>
          <w:t>https://health-family.force.com/s/Welcome</w:t>
        </w:r>
      </w:hyperlink>
      <w:r w:rsidRPr="00027379">
        <w:rPr>
          <w:rFonts w:eastAsia="Calibri" w:cs="Arial"/>
          <w:kern w:val="28"/>
        </w:rPr>
        <w:t xml:space="preserve"> </w:t>
      </w:r>
    </w:p>
    <w:p w14:paraId="58A0034D" w14:textId="77777777" w:rsidR="00027379" w:rsidRPr="00027379" w:rsidRDefault="00027379" w:rsidP="001A6D74">
      <w:pPr>
        <w:keepNext/>
        <w:spacing w:before="280" w:after="120" w:line="300" w:lineRule="atLeast"/>
        <w:ind w:left="720"/>
        <w:jc w:val="both"/>
        <w:textboxTightWrap w:val="none"/>
        <w:outlineLvl w:val="5"/>
        <w:rPr>
          <w:rFonts w:eastAsia="Calibri" w:cs="Arial"/>
          <w:kern w:val="28"/>
        </w:rPr>
      </w:pPr>
      <w:r w:rsidRPr="00027379">
        <w:rPr>
          <w:rFonts w:eastAsia="Calibri" w:cs="Arial"/>
          <w:kern w:val="28"/>
        </w:rPr>
        <w:t xml:space="preserve">User Guide: </w:t>
      </w:r>
    </w:p>
    <w:p w14:paraId="0DAB9843" w14:textId="77777777" w:rsidR="00027379" w:rsidRPr="00027379" w:rsidRDefault="00027379" w:rsidP="001A6D74">
      <w:pPr>
        <w:keepNext/>
        <w:spacing w:before="280" w:after="120" w:line="300" w:lineRule="atLeast"/>
        <w:ind w:left="720"/>
        <w:jc w:val="both"/>
        <w:textboxTightWrap w:val="none"/>
        <w:outlineLvl w:val="5"/>
        <w:rPr>
          <w:rFonts w:eastAsia="Calibri" w:cs="Arial"/>
          <w:kern w:val="28"/>
        </w:rPr>
      </w:pPr>
      <w:hyperlink r:id="rId24" w:history="1">
        <w:r w:rsidRPr="00027379">
          <w:rPr>
            <w:rFonts w:eastAsia="Calibri" w:cs="Arial"/>
            <w:color w:val="0000FF"/>
            <w:kern w:val="28"/>
            <w:u w:val="single"/>
          </w:rPr>
          <w:t>https://services.atamis.co.uk/docs/Supplier_User_Guide.pdf</w:t>
        </w:r>
      </w:hyperlink>
      <w:r w:rsidRPr="00027379">
        <w:rPr>
          <w:rFonts w:eastAsia="Calibri" w:cs="Arial"/>
          <w:kern w:val="28"/>
        </w:rPr>
        <w:t xml:space="preserve"> </w:t>
      </w:r>
    </w:p>
    <w:p w14:paraId="0AFCFC6A" w14:textId="6FADD10D" w:rsidR="00027379" w:rsidRPr="00027379" w:rsidRDefault="00027379" w:rsidP="004022B7">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Unless stated otherwise in these Instructions or in writing from NHS England, all communications from Tenderers (including their sub-contractors, consortium members, consultants and advisers) during the period of this procurement exercise must be directed via the messaging service on the</w:t>
      </w:r>
      <w:r w:rsidR="003D2D3F">
        <w:rPr>
          <w:rFonts w:eastAsia="Calibri" w:cs="Arial"/>
          <w:kern w:val="28"/>
        </w:rPr>
        <w:t xml:space="preserve"> NHS England</w:t>
      </w:r>
      <w:r w:rsidRPr="00027379">
        <w:rPr>
          <w:rFonts w:eastAsia="Calibri" w:cs="Arial"/>
          <w:kern w:val="28"/>
        </w:rPr>
        <w:t xml:space="preserve"> e-Tendering </w:t>
      </w:r>
      <w:r w:rsidR="003D2D3F">
        <w:rPr>
          <w:rFonts w:eastAsia="Calibri" w:cs="Arial"/>
          <w:kern w:val="28"/>
        </w:rPr>
        <w:t>Portal</w:t>
      </w:r>
      <w:r w:rsidRPr="00027379">
        <w:rPr>
          <w:rFonts w:eastAsia="Calibri" w:cs="Arial"/>
          <w:kern w:val="28"/>
        </w:rPr>
        <w:t xml:space="preserve"> detailed above.</w:t>
      </w:r>
    </w:p>
    <w:p w14:paraId="266C1938" w14:textId="573DB5EE" w:rsidR="00027379" w:rsidRPr="002B2FD6" w:rsidRDefault="00027379" w:rsidP="002B2FD6">
      <w:pPr>
        <w:pStyle w:val="ListParagraph"/>
        <w:keepNext/>
        <w:numPr>
          <w:ilvl w:val="0"/>
          <w:numId w:val="20"/>
        </w:numPr>
        <w:spacing w:before="320" w:after="0" w:line="300" w:lineRule="atLeast"/>
        <w:jc w:val="both"/>
        <w:textboxTightWrap w:val="none"/>
        <w:outlineLvl w:val="0"/>
        <w:rPr>
          <w:rFonts w:cs="Arial"/>
          <w:b/>
          <w:color w:val="auto"/>
          <w:kern w:val="28"/>
          <w:sz w:val="28"/>
          <w:szCs w:val="28"/>
        </w:rPr>
      </w:pPr>
      <w:bookmarkStart w:id="208" w:name="_Hlk146711440"/>
      <w:bookmarkStart w:id="209" w:name="_Toc146711943"/>
      <w:bookmarkStart w:id="210" w:name="_Toc146712355"/>
      <w:bookmarkStart w:id="211" w:name="_Hlk146711701"/>
      <w:r w:rsidRPr="002B2FD6">
        <w:rPr>
          <w:rFonts w:cs="Arial"/>
          <w:b/>
          <w:color w:val="auto"/>
          <w:kern w:val="28"/>
          <w:sz w:val="28"/>
          <w:szCs w:val="28"/>
        </w:rPr>
        <w:t>Tender Particulars</w:t>
      </w:r>
      <w:bookmarkEnd w:id="208"/>
      <w:bookmarkEnd w:id="209"/>
      <w:bookmarkEnd w:id="210"/>
    </w:p>
    <w:p w14:paraId="1C10415A" w14:textId="52BBEAD0" w:rsidR="00027379" w:rsidRPr="00027379" w:rsidRDefault="002B2FD6" w:rsidP="002B2FD6">
      <w:pPr>
        <w:keepNext/>
        <w:numPr>
          <w:ilvl w:val="1"/>
          <w:numId w:val="0"/>
        </w:numPr>
        <w:spacing w:before="280" w:after="120" w:line="300" w:lineRule="atLeast"/>
        <w:ind w:left="576" w:hanging="576"/>
        <w:jc w:val="both"/>
        <w:textboxTightWrap w:val="none"/>
        <w:outlineLvl w:val="1"/>
        <w:rPr>
          <w:rFonts w:eastAsia="Calibri" w:cs="Arial"/>
          <w:b/>
          <w:kern w:val="28"/>
        </w:rPr>
      </w:pPr>
      <w:bookmarkStart w:id="212" w:name="_Toc146711944"/>
      <w:bookmarkStart w:id="213" w:name="_Toc146712356"/>
      <w:r>
        <w:rPr>
          <w:rFonts w:eastAsia="Calibri" w:cs="Arial"/>
          <w:b/>
          <w:kern w:val="28"/>
        </w:rPr>
        <w:t xml:space="preserve">2.1 </w:t>
      </w:r>
      <w:r w:rsidR="00027379" w:rsidRPr="00027379">
        <w:rPr>
          <w:rFonts w:eastAsia="Calibri" w:cs="Arial"/>
          <w:b/>
          <w:kern w:val="28"/>
        </w:rPr>
        <w:t>Contents of the Invitation to Tender</w:t>
      </w:r>
      <w:bookmarkEnd w:id="212"/>
      <w:bookmarkEnd w:id="213"/>
    </w:p>
    <w:p w14:paraId="36A7E287" w14:textId="54EA6DF3" w:rsidR="00027379" w:rsidRPr="00027379" w:rsidRDefault="00027379" w:rsidP="00027379">
      <w:pPr>
        <w:keepNext/>
        <w:spacing w:before="280" w:after="120" w:line="300" w:lineRule="atLeast"/>
        <w:jc w:val="both"/>
        <w:textboxTightWrap w:val="none"/>
        <w:outlineLvl w:val="1"/>
        <w:rPr>
          <w:rFonts w:eastAsia="Calibri" w:cs="Arial"/>
          <w:kern w:val="28"/>
        </w:rPr>
      </w:pPr>
      <w:bookmarkStart w:id="214" w:name="_Toc445737192"/>
      <w:bookmarkStart w:id="215" w:name="_Toc146711945"/>
      <w:bookmarkStart w:id="216" w:name="_Toc146712357"/>
      <w:bookmarkEnd w:id="211"/>
      <w:r w:rsidRPr="00027379">
        <w:rPr>
          <w:rFonts w:eastAsia="Calibri" w:cs="Arial"/>
          <w:kern w:val="28"/>
        </w:rPr>
        <w:t xml:space="preserve">The information contained in the ITT </w:t>
      </w:r>
      <w:r w:rsidR="003D2D3F">
        <w:rPr>
          <w:rFonts w:eastAsia="Calibri" w:cs="Arial"/>
          <w:kern w:val="28"/>
        </w:rPr>
        <w:t xml:space="preserve">Pack </w:t>
      </w:r>
      <w:r w:rsidRPr="00027379">
        <w:rPr>
          <w:rFonts w:eastAsia="Calibri" w:cs="Arial"/>
          <w:kern w:val="28"/>
        </w:rPr>
        <w:t>is designed to ensure that all Tenderers are given equal and fair consideration. It is important that Tenderers provide all the information asked for in the format and order specified.</w:t>
      </w:r>
      <w:bookmarkEnd w:id="214"/>
      <w:bookmarkEnd w:id="215"/>
      <w:bookmarkEnd w:id="216"/>
      <w:r w:rsidRPr="00027379">
        <w:rPr>
          <w:rFonts w:eastAsia="Calibri" w:cs="Arial"/>
          <w:kern w:val="28"/>
        </w:rPr>
        <w:t xml:space="preserve"> </w:t>
      </w:r>
    </w:p>
    <w:p w14:paraId="61AA1DCC" w14:textId="5B814EEA" w:rsidR="00027379" w:rsidRPr="00027379" w:rsidRDefault="002B2FD6"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217" w:name="_Toc146711946"/>
      <w:bookmarkStart w:id="218" w:name="_Toc146712358"/>
      <w:bookmarkStart w:id="219" w:name="_Hlk146711714"/>
      <w:r>
        <w:rPr>
          <w:rFonts w:eastAsia="Calibri" w:cs="Arial"/>
          <w:b/>
          <w:kern w:val="28"/>
        </w:rPr>
        <w:t xml:space="preserve">2.2 </w:t>
      </w:r>
      <w:r w:rsidR="00027379" w:rsidRPr="00027379">
        <w:rPr>
          <w:rFonts w:eastAsia="Calibri" w:cs="Arial"/>
          <w:b/>
          <w:kern w:val="28"/>
        </w:rPr>
        <w:t>The ITT Pack</w:t>
      </w:r>
      <w:bookmarkEnd w:id="217"/>
      <w:bookmarkEnd w:id="218"/>
      <w:r w:rsidR="00027379" w:rsidRPr="00027379">
        <w:rPr>
          <w:rFonts w:eastAsia="Calibri" w:cs="Arial"/>
          <w:b/>
          <w:kern w:val="28"/>
        </w:rPr>
        <w:t xml:space="preserve"> </w:t>
      </w:r>
    </w:p>
    <w:p w14:paraId="56460342" w14:textId="77777777" w:rsidR="00027379" w:rsidRPr="00027379" w:rsidRDefault="00027379" w:rsidP="00027379">
      <w:pPr>
        <w:keepNext/>
        <w:spacing w:before="280" w:after="120" w:line="300" w:lineRule="atLeast"/>
        <w:jc w:val="both"/>
        <w:textboxTightWrap w:val="none"/>
        <w:outlineLvl w:val="1"/>
        <w:rPr>
          <w:rFonts w:eastAsia="Calibri" w:cs="Arial"/>
          <w:kern w:val="28"/>
        </w:rPr>
      </w:pPr>
      <w:bookmarkStart w:id="220" w:name="_Toc445737194"/>
      <w:bookmarkStart w:id="221" w:name="_Toc146711947"/>
      <w:bookmarkStart w:id="222" w:name="_Toc146712359"/>
      <w:bookmarkEnd w:id="219"/>
      <w:r w:rsidRPr="00027379">
        <w:rPr>
          <w:rFonts w:eastAsia="Calibri" w:cs="Arial"/>
          <w:kern w:val="28"/>
        </w:rPr>
        <w:t>The ITT Pack comprises the following sections:</w:t>
      </w:r>
      <w:bookmarkEnd w:id="220"/>
      <w:bookmarkEnd w:id="221"/>
      <w:bookmarkEnd w:id="222"/>
    </w:p>
    <w:p w14:paraId="7F6F47C8" w14:textId="77777777" w:rsidR="00027379" w:rsidRPr="004022B7" w:rsidRDefault="00027379" w:rsidP="00027379">
      <w:pPr>
        <w:keepNext/>
        <w:numPr>
          <w:ilvl w:val="2"/>
          <w:numId w:val="0"/>
        </w:numPr>
        <w:spacing w:before="280" w:after="120" w:line="300" w:lineRule="atLeast"/>
        <w:ind w:left="720" w:hanging="720"/>
        <w:jc w:val="both"/>
        <w:textboxTightWrap w:val="none"/>
        <w:outlineLvl w:val="5"/>
        <w:rPr>
          <w:rFonts w:eastAsia="Calibri" w:cs="Arial"/>
          <w:b/>
          <w:bCs/>
          <w:kern w:val="28"/>
        </w:rPr>
      </w:pPr>
      <w:r w:rsidRPr="004022B7">
        <w:rPr>
          <w:rFonts w:eastAsia="Calibri" w:cs="Arial"/>
          <w:b/>
          <w:bCs/>
          <w:kern w:val="28"/>
        </w:rPr>
        <w:t>Document 1 – Instructions and Guidance (this document)</w:t>
      </w:r>
    </w:p>
    <w:p w14:paraId="6B21B313" w14:textId="77777777" w:rsidR="00027379" w:rsidRPr="00027379" w:rsidRDefault="00027379" w:rsidP="004022B7">
      <w:pPr>
        <w:keepNext/>
        <w:spacing w:before="320" w:after="0" w:line="300" w:lineRule="atLeast"/>
        <w:ind w:left="720"/>
        <w:jc w:val="both"/>
        <w:textboxTightWrap w:val="none"/>
        <w:outlineLvl w:val="0"/>
        <w:rPr>
          <w:rFonts w:cs="Arial"/>
          <w:color w:val="auto"/>
          <w:kern w:val="28"/>
        </w:rPr>
      </w:pPr>
      <w:bookmarkStart w:id="223" w:name="_Toc146711949"/>
      <w:bookmarkStart w:id="224" w:name="_Toc146712361"/>
      <w:bookmarkStart w:id="225" w:name="_Toc445737196"/>
      <w:r w:rsidRPr="00027379">
        <w:rPr>
          <w:rFonts w:cs="Arial"/>
          <w:color w:val="auto"/>
          <w:kern w:val="28"/>
        </w:rPr>
        <w:t>Document 1 provides Tenderers with instructions for the preparation of Tender responses and other requirements of this procurement process.  It includes an outline of the procurement process, the requirements for Tender submission, and the approach to Tender evaluation.  Document 1 should be read in conjunction with the other documents comprising the ITT Pack and any other information provided by NHS England.</w:t>
      </w:r>
      <w:bookmarkEnd w:id="223"/>
      <w:bookmarkEnd w:id="224"/>
      <w:r w:rsidRPr="00027379">
        <w:rPr>
          <w:rFonts w:cs="Arial"/>
          <w:color w:val="auto"/>
          <w:kern w:val="28"/>
        </w:rPr>
        <w:t xml:space="preserve">  </w:t>
      </w:r>
      <w:bookmarkEnd w:id="225"/>
    </w:p>
    <w:p w14:paraId="06DFBDA4" w14:textId="77777777" w:rsidR="00027379" w:rsidRPr="00027379" w:rsidRDefault="00027379" w:rsidP="004022B7">
      <w:pPr>
        <w:keepNext/>
        <w:spacing w:before="280" w:after="120" w:line="300" w:lineRule="atLeast"/>
        <w:ind w:left="720"/>
        <w:jc w:val="both"/>
        <w:textboxTightWrap w:val="none"/>
        <w:outlineLvl w:val="5"/>
        <w:rPr>
          <w:rFonts w:eastAsia="Calibri" w:cs="Arial"/>
          <w:kern w:val="28"/>
        </w:rPr>
      </w:pPr>
      <w:r w:rsidRPr="00027379">
        <w:rPr>
          <w:rFonts w:eastAsia="Calibri" w:cs="Arial"/>
          <w:kern w:val="28"/>
        </w:rPr>
        <w:t xml:space="preserve">Each Tender must be submitted in the form as specified in the documents issued by NHS England as part of the ITT Pack. </w:t>
      </w:r>
    </w:p>
    <w:p w14:paraId="507AF90B" w14:textId="2B0F7D8E" w:rsidR="00027379" w:rsidRPr="00027379" w:rsidRDefault="00027379" w:rsidP="004022B7">
      <w:pPr>
        <w:keepNext/>
        <w:spacing w:before="280" w:after="120" w:line="300" w:lineRule="atLeast"/>
        <w:ind w:left="720"/>
        <w:jc w:val="both"/>
        <w:textboxTightWrap w:val="none"/>
        <w:outlineLvl w:val="5"/>
        <w:rPr>
          <w:rFonts w:eastAsia="Calibri" w:cs="Arial"/>
          <w:kern w:val="28"/>
        </w:rPr>
      </w:pPr>
      <w:r w:rsidRPr="00027379">
        <w:rPr>
          <w:rFonts w:eastAsia="Calibri" w:cs="Arial"/>
          <w:kern w:val="28"/>
        </w:rPr>
        <w:t xml:space="preserve">The ITT Pack specifies consequences for certain failures to comply with the requirements </w:t>
      </w:r>
      <w:r w:rsidR="003D2D3F">
        <w:rPr>
          <w:rFonts w:eastAsia="Calibri" w:cs="Arial"/>
          <w:kern w:val="28"/>
        </w:rPr>
        <w:t xml:space="preserve">as </w:t>
      </w:r>
      <w:r w:rsidR="003D2D3F" w:rsidRPr="00027379">
        <w:rPr>
          <w:rFonts w:eastAsia="Calibri" w:cs="Arial"/>
          <w:kern w:val="28"/>
        </w:rPr>
        <w:t xml:space="preserve">set </w:t>
      </w:r>
      <w:r w:rsidRPr="00027379">
        <w:rPr>
          <w:rFonts w:eastAsia="Calibri" w:cs="Arial"/>
          <w:kern w:val="28"/>
        </w:rPr>
        <w:t xml:space="preserve">out in the ITT Pack. Further and in addition to those specific consequences, any failure by a Tenderer to submit a Tender in the form specified in </w:t>
      </w:r>
      <w:r w:rsidRPr="00027379">
        <w:rPr>
          <w:rFonts w:eastAsia="Calibri" w:cs="Arial"/>
          <w:kern w:val="28"/>
        </w:rPr>
        <w:lastRenderedPageBreak/>
        <w:t>the ITT Pack may render that Tender response non-compliant and that Tender may be rejected.</w:t>
      </w:r>
    </w:p>
    <w:p w14:paraId="18B10B3E" w14:textId="77777777" w:rsidR="00027379" w:rsidRPr="004022B7" w:rsidRDefault="00027379" w:rsidP="00027379">
      <w:pPr>
        <w:keepNext/>
        <w:numPr>
          <w:ilvl w:val="2"/>
          <w:numId w:val="0"/>
        </w:numPr>
        <w:spacing w:before="280" w:after="120" w:line="300" w:lineRule="atLeast"/>
        <w:ind w:left="720" w:hanging="720"/>
        <w:jc w:val="both"/>
        <w:textboxTightWrap w:val="none"/>
        <w:outlineLvl w:val="5"/>
        <w:rPr>
          <w:rFonts w:eastAsia="Calibri" w:cs="Arial"/>
          <w:b/>
          <w:bCs/>
          <w:kern w:val="28"/>
        </w:rPr>
      </w:pPr>
      <w:r w:rsidRPr="004022B7">
        <w:rPr>
          <w:rFonts w:eastAsia="Calibri" w:cs="Arial"/>
          <w:b/>
          <w:bCs/>
          <w:kern w:val="28"/>
        </w:rPr>
        <w:t>Document 2 – Statement of Requirements</w:t>
      </w:r>
    </w:p>
    <w:p w14:paraId="5B0900BF" w14:textId="3B61DFB1" w:rsidR="00027379" w:rsidRPr="00027379" w:rsidRDefault="00027379" w:rsidP="00775679">
      <w:pPr>
        <w:keepNext/>
        <w:spacing w:before="280" w:after="120" w:line="300" w:lineRule="atLeast"/>
        <w:ind w:left="720"/>
        <w:jc w:val="both"/>
        <w:textboxTightWrap w:val="none"/>
        <w:outlineLvl w:val="5"/>
        <w:rPr>
          <w:rFonts w:eastAsia="Calibri" w:cs="Arial"/>
          <w:kern w:val="28"/>
        </w:rPr>
      </w:pPr>
      <w:r w:rsidRPr="00027379">
        <w:rPr>
          <w:rFonts w:eastAsia="Calibri" w:cs="Arial"/>
          <w:kern w:val="28"/>
        </w:rPr>
        <w:t xml:space="preserve">This </w:t>
      </w:r>
      <w:r w:rsidR="00F85A7B">
        <w:rPr>
          <w:rFonts w:eastAsia="Calibri" w:cs="Arial"/>
          <w:kern w:val="28"/>
        </w:rPr>
        <w:t>D</w:t>
      </w:r>
      <w:r w:rsidR="00454354">
        <w:rPr>
          <w:rFonts w:eastAsia="Calibri" w:cs="Arial"/>
          <w:kern w:val="28"/>
        </w:rPr>
        <w:t xml:space="preserve">ocument </w:t>
      </w:r>
      <w:r w:rsidR="00C10C1D">
        <w:rPr>
          <w:rFonts w:eastAsia="Calibri" w:cs="Arial"/>
          <w:kern w:val="28"/>
        </w:rPr>
        <w:t xml:space="preserve">is set out </w:t>
      </w:r>
      <w:r w:rsidR="00F85A7B">
        <w:rPr>
          <w:rFonts w:eastAsia="Calibri" w:cs="Arial"/>
          <w:kern w:val="28"/>
        </w:rPr>
        <w:t xml:space="preserve">within </w:t>
      </w:r>
      <w:r w:rsidR="001419C1">
        <w:rPr>
          <w:rFonts w:eastAsia="Calibri" w:cs="Arial"/>
          <w:kern w:val="28"/>
        </w:rPr>
        <w:t xml:space="preserve">the </w:t>
      </w:r>
      <w:r w:rsidR="00F85A7B">
        <w:rPr>
          <w:rFonts w:eastAsia="Calibri" w:cs="Arial"/>
          <w:kern w:val="28"/>
        </w:rPr>
        <w:t xml:space="preserve">Schedules </w:t>
      </w:r>
      <w:r w:rsidR="00454354">
        <w:rPr>
          <w:rFonts w:eastAsia="Calibri" w:cs="Arial"/>
          <w:kern w:val="28"/>
        </w:rPr>
        <w:t xml:space="preserve">embedded </w:t>
      </w:r>
      <w:r w:rsidR="00F85A7B">
        <w:rPr>
          <w:rFonts w:eastAsia="Calibri" w:cs="Arial"/>
          <w:kern w:val="28"/>
        </w:rPr>
        <w:t xml:space="preserve">in Document 5 </w:t>
      </w:r>
      <w:r w:rsidR="00F85A7B" w:rsidRPr="00F85A7B">
        <w:rPr>
          <w:rFonts w:eastAsia="Calibri" w:cs="Arial"/>
          <w:kern w:val="28"/>
        </w:rPr>
        <w:t>Terms and Conditions of Contract</w:t>
      </w:r>
      <w:r w:rsidR="0037373D">
        <w:rPr>
          <w:rFonts w:eastAsia="Calibri" w:cs="Arial"/>
          <w:kern w:val="28"/>
        </w:rPr>
        <w:t>. It</w:t>
      </w:r>
      <w:r w:rsidR="00F85A7B" w:rsidRPr="00F85A7B">
        <w:rPr>
          <w:rFonts w:eastAsia="Calibri" w:cs="Arial"/>
          <w:kern w:val="28"/>
        </w:rPr>
        <w:t xml:space="preserve"> </w:t>
      </w:r>
      <w:r w:rsidRPr="00027379">
        <w:rPr>
          <w:rFonts w:eastAsia="Calibri" w:cs="Arial"/>
          <w:kern w:val="28"/>
        </w:rPr>
        <w:t>contains the specification for the Contract, which sets out the scope and minimum standards that Tenderers will be expected to meet in their Tenders.</w:t>
      </w:r>
    </w:p>
    <w:p w14:paraId="036E7436" w14:textId="77777777" w:rsidR="00027379" w:rsidRPr="00027379" w:rsidRDefault="00027379" w:rsidP="006D0A9F">
      <w:pPr>
        <w:keepNext/>
        <w:spacing w:before="280" w:after="120" w:line="300" w:lineRule="atLeast"/>
        <w:ind w:left="720"/>
        <w:jc w:val="both"/>
        <w:textboxTightWrap w:val="none"/>
        <w:outlineLvl w:val="5"/>
        <w:rPr>
          <w:rFonts w:eastAsia="Calibri" w:cs="Arial"/>
          <w:bCs/>
          <w:kern w:val="28"/>
        </w:rPr>
      </w:pPr>
      <w:r w:rsidRPr="00027379">
        <w:rPr>
          <w:rFonts w:eastAsia="Calibri" w:cs="Arial"/>
          <w:bCs/>
          <w:kern w:val="28"/>
        </w:rPr>
        <w:t xml:space="preserve">NHS England reserves the right to issue supplementary documentation at any time during the Tendering process to clarify any issue or amend any aspect of the ITT.  All such further documentation shall be deemed to form part of the ITT and shall supersede any part of the ITT to the extent indicated.  NHS England may, in its absolute discretion, exercise the option to extend the Tendering period and postpone or change the closing date, </w:t>
      </w:r>
      <w:proofErr w:type="gramStart"/>
      <w:r w:rsidRPr="00027379">
        <w:rPr>
          <w:rFonts w:eastAsia="Calibri" w:cs="Arial"/>
          <w:bCs/>
          <w:kern w:val="28"/>
        </w:rPr>
        <w:t>in the event that</w:t>
      </w:r>
      <w:proofErr w:type="gramEnd"/>
      <w:r w:rsidRPr="00027379">
        <w:rPr>
          <w:rFonts w:eastAsia="Calibri" w:cs="Arial"/>
          <w:bCs/>
          <w:kern w:val="28"/>
        </w:rPr>
        <w:t xml:space="preserve"> subsequent documentation is issued or for any other reason.</w:t>
      </w:r>
    </w:p>
    <w:p w14:paraId="3F6CE068" w14:textId="77777777" w:rsidR="00027379" w:rsidRPr="006D0A9F" w:rsidRDefault="00027379" w:rsidP="00027379">
      <w:pPr>
        <w:keepNext/>
        <w:numPr>
          <w:ilvl w:val="2"/>
          <w:numId w:val="0"/>
        </w:numPr>
        <w:spacing w:before="280" w:after="120" w:line="300" w:lineRule="atLeast"/>
        <w:ind w:left="720" w:hanging="720"/>
        <w:jc w:val="both"/>
        <w:textboxTightWrap w:val="none"/>
        <w:outlineLvl w:val="2"/>
        <w:rPr>
          <w:rFonts w:eastAsia="Calibri" w:cs="Arial"/>
          <w:b/>
          <w:bCs/>
          <w:kern w:val="28"/>
        </w:rPr>
      </w:pPr>
      <w:bookmarkStart w:id="226" w:name="_Toc445737198"/>
      <w:bookmarkStart w:id="227" w:name="_Toc146711950"/>
      <w:bookmarkStart w:id="228" w:name="_Toc146712362"/>
      <w:r w:rsidRPr="006D0A9F">
        <w:rPr>
          <w:rFonts w:eastAsia="Calibri" w:cs="Arial"/>
          <w:b/>
          <w:bCs/>
          <w:kern w:val="28"/>
        </w:rPr>
        <w:t>Document 3 – Form of Tender</w:t>
      </w:r>
      <w:bookmarkEnd w:id="226"/>
      <w:bookmarkEnd w:id="227"/>
      <w:bookmarkEnd w:id="228"/>
    </w:p>
    <w:p w14:paraId="4EE9D6BD" w14:textId="009BAB37" w:rsidR="00027379" w:rsidRPr="00027379" w:rsidRDefault="00027379" w:rsidP="00C26D0A">
      <w:pPr>
        <w:keepNext/>
        <w:spacing w:before="280" w:after="120" w:line="300" w:lineRule="atLeast"/>
        <w:ind w:left="720"/>
        <w:jc w:val="both"/>
        <w:textboxTightWrap w:val="none"/>
        <w:outlineLvl w:val="5"/>
        <w:rPr>
          <w:rFonts w:eastAsia="Calibri" w:cs="Arial"/>
          <w:kern w:val="28"/>
        </w:rPr>
      </w:pPr>
      <w:r w:rsidRPr="00027379">
        <w:rPr>
          <w:rFonts w:eastAsia="Calibri" w:cs="Arial"/>
          <w:kern w:val="28"/>
        </w:rPr>
        <w:t>The Form of Tender must be downloaded, signed, scanned and uploaded into NHS England’s e-</w:t>
      </w:r>
      <w:r w:rsidR="003D2D3F">
        <w:rPr>
          <w:rFonts w:eastAsia="Calibri" w:cs="Arial"/>
          <w:kern w:val="28"/>
        </w:rPr>
        <w:t>T</w:t>
      </w:r>
      <w:r w:rsidRPr="00027379">
        <w:rPr>
          <w:rFonts w:eastAsia="Calibri" w:cs="Arial"/>
          <w:kern w:val="28"/>
        </w:rPr>
        <w:t xml:space="preserve">endering </w:t>
      </w:r>
      <w:r w:rsidR="003D2D3F">
        <w:rPr>
          <w:rFonts w:eastAsia="Calibri" w:cs="Arial"/>
          <w:kern w:val="28"/>
        </w:rPr>
        <w:t>P</w:t>
      </w:r>
      <w:r w:rsidRPr="00027379">
        <w:rPr>
          <w:rFonts w:eastAsia="Calibri" w:cs="Arial"/>
          <w:kern w:val="28"/>
        </w:rPr>
        <w:t>ortal.</w:t>
      </w:r>
    </w:p>
    <w:p w14:paraId="7BDFEC25" w14:textId="77777777" w:rsidR="00027379" w:rsidRPr="00027379" w:rsidRDefault="00027379" w:rsidP="00C26D0A">
      <w:pPr>
        <w:keepNext/>
        <w:spacing w:before="280" w:after="120" w:line="300" w:lineRule="atLeast"/>
        <w:ind w:left="720"/>
        <w:jc w:val="both"/>
        <w:textboxTightWrap w:val="none"/>
        <w:outlineLvl w:val="5"/>
        <w:rPr>
          <w:rFonts w:eastAsia="Calibri" w:cs="Arial"/>
          <w:kern w:val="28"/>
        </w:rPr>
      </w:pPr>
      <w:r w:rsidRPr="00027379">
        <w:rPr>
          <w:rFonts w:eastAsia="Calibri" w:cs="Arial"/>
          <w:kern w:val="28"/>
        </w:rPr>
        <w:t>Where the Tenderer is a company, the Tender must be signed by a duly authorised representative of that company.</w:t>
      </w:r>
    </w:p>
    <w:p w14:paraId="58733F53" w14:textId="77777777" w:rsidR="00027379" w:rsidRPr="00027379" w:rsidRDefault="00027379" w:rsidP="00C26D0A">
      <w:pPr>
        <w:keepNext/>
        <w:spacing w:before="280" w:after="120" w:line="300" w:lineRule="atLeast"/>
        <w:ind w:left="720"/>
        <w:jc w:val="both"/>
        <w:textboxTightWrap w:val="none"/>
        <w:outlineLvl w:val="5"/>
        <w:rPr>
          <w:rFonts w:eastAsia="Calibri" w:cs="Arial"/>
          <w:kern w:val="28"/>
        </w:rPr>
      </w:pPr>
      <w:r w:rsidRPr="00027379">
        <w:rPr>
          <w:rFonts w:eastAsia="Calibri" w:cs="Arial"/>
          <w:kern w:val="28"/>
        </w:rPr>
        <w:t>Where the Tenderer is a consortium, the Tender must be signed by the lead authorised representative of the consortium, which organisation shall be responsible for the performance of the Contract.</w:t>
      </w:r>
    </w:p>
    <w:p w14:paraId="585144F8" w14:textId="77777777" w:rsidR="00027379" w:rsidRPr="00027379" w:rsidRDefault="00027379" w:rsidP="00C26D0A">
      <w:pPr>
        <w:keepNext/>
        <w:spacing w:before="280" w:after="120" w:line="300" w:lineRule="atLeast"/>
        <w:ind w:left="720"/>
        <w:jc w:val="both"/>
        <w:textboxTightWrap w:val="none"/>
        <w:outlineLvl w:val="5"/>
        <w:rPr>
          <w:rFonts w:eastAsia="Calibri" w:cs="Arial"/>
          <w:kern w:val="28"/>
        </w:rPr>
      </w:pPr>
      <w:r w:rsidRPr="00027379">
        <w:rPr>
          <w:rFonts w:eastAsia="Calibri" w:cs="Arial"/>
          <w:kern w:val="28"/>
        </w:rPr>
        <w:t>In the case of a partnership, all the partners should sign or, alternatively, one only may sign, in which case they must have and should state that they have authority to sign on behalf of the other partner(s). The names of all the partners should be given in full together with the trading name of the partnership. In the case of a sole trader, they should sign and give their name in full together with the name under which they are trading.</w:t>
      </w:r>
    </w:p>
    <w:p w14:paraId="40CFB490" w14:textId="77777777" w:rsidR="00027379" w:rsidRPr="003355FC" w:rsidRDefault="00027379" w:rsidP="00027379">
      <w:pPr>
        <w:keepNext/>
        <w:numPr>
          <w:ilvl w:val="2"/>
          <w:numId w:val="0"/>
        </w:numPr>
        <w:spacing w:before="280" w:after="120" w:line="300" w:lineRule="atLeast"/>
        <w:ind w:left="720" w:hanging="720"/>
        <w:jc w:val="both"/>
        <w:textboxTightWrap w:val="none"/>
        <w:outlineLvl w:val="2"/>
        <w:rPr>
          <w:rFonts w:eastAsia="Calibri" w:cs="Arial"/>
          <w:b/>
          <w:bCs/>
          <w:color w:val="auto"/>
          <w:kern w:val="28"/>
        </w:rPr>
      </w:pPr>
      <w:bookmarkStart w:id="229" w:name="_Toc146711951"/>
      <w:bookmarkStart w:id="230" w:name="_Toc146712363"/>
      <w:bookmarkStart w:id="231" w:name="_Toc146711952"/>
      <w:bookmarkStart w:id="232" w:name="_Toc146712364"/>
      <w:bookmarkStart w:id="233" w:name="_Toc146711954"/>
      <w:bookmarkStart w:id="234" w:name="_Toc146712366"/>
      <w:bookmarkEnd w:id="229"/>
      <w:bookmarkEnd w:id="230"/>
      <w:bookmarkEnd w:id="231"/>
      <w:bookmarkEnd w:id="232"/>
      <w:r w:rsidRPr="003355FC">
        <w:rPr>
          <w:rFonts w:eastAsia="Calibri" w:cs="Arial"/>
          <w:b/>
          <w:bCs/>
          <w:color w:val="auto"/>
          <w:kern w:val="28"/>
        </w:rPr>
        <w:t>Document 4 – Declarations</w:t>
      </w:r>
      <w:bookmarkEnd w:id="233"/>
      <w:bookmarkEnd w:id="234"/>
    </w:p>
    <w:p w14:paraId="7B4EC350" w14:textId="77777777" w:rsidR="00027379" w:rsidRPr="00027379" w:rsidRDefault="00027379" w:rsidP="00CA779B">
      <w:pPr>
        <w:keepNext/>
        <w:spacing w:before="280" w:after="120" w:line="300" w:lineRule="atLeast"/>
        <w:ind w:left="720"/>
        <w:jc w:val="both"/>
        <w:textboxTightWrap w:val="none"/>
        <w:outlineLvl w:val="2"/>
        <w:rPr>
          <w:rFonts w:eastAsia="Calibri" w:cs="Arial"/>
          <w:color w:val="auto"/>
          <w:kern w:val="28"/>
        </w:rPr>
      </w:pPr>
      <w:bookmarkStart w:id="235" w:name="_Toc146711955"/>
      <w:bookmarkStart w:id="236" w:name="_Toc146712367"/>
      <w:r w:rsidRPr="00027379">
        <w:rPr>
          <w:rFonts w:eastAsia="Calibri" w:cs="Arial"/>
          <w:color w:val="auto"/>
          <w:kern w:val="28"/>
        </w:rPr>
        <w:t>Document 4 contains declarations to be made by the Tenderer at the time of submitting their Tender. Tenderers must ensure that they have completed all sections in accordance with instructions provided by NHS England.</w:t>
      </w:r>
      <w:bookmarkEnd w:id="235"/>
      <w:bookmarkEnd w:id="236"/>
    </w:p>
    <w:p w14:paraId="17A7CD73" w14:textId="77777777" w:rsidR="00027379" w:rsidRPr="00CA779B" w:rsidRDefault="00027379" w:rsidP="00027379">
      <w:pPr>
        <w:keepNext/>
        <w:numPr>
          <w:ilvl w:val="2"/>
          <w:numId w:val="0"/>
        </w:numPr>
        <w:spacing w:before="280" w:after="120" w:line="300" w:lineRule="atLeast"/>
        <w:ind w:left="720" w:hanging="720"/>
        <w:jc w:val="both"/>
        <w:textboxTightWrap w:val="none"/>
        <w:outlineLvl w:val="5"/>
        <w:rPr>
          <w:rFonts w:eastAsia="Calibri" w:cs="Arial"/>
          <w:b/>
          <w:bCs/>
          <w:kern w:val="28"/>
        </w:rPr>
      </w:pPr>
      <w:r w:rsidRPr="00CA779B">
        <w:rPr>
          <w:rFonts w:eastAsia="Calibri" w:cs="Arial"/>
          <w:b/>
          <w:bCs/>
          <w:kern w:val="28"/>
        </w:rPr>
        <w:t>Document 5 – Terms and Conditions of Contract</w:t>
      </w:r>
    </w:p>
    <w:p w14:paraId="1B817225" w14:textId="31A93D52" w:rsidR="00027379" w:rsidRPr="00027379" w:rsidRDefault="00027379" w:rsidP="00CA779B">
      <w:pPr>
        <w:keepNext/>
        <w:spacing w:before="320" w:after="0" w:line="300" w:lineRule="atLeast"/>
        <w:ind w:left="720"/>
        <w:jc w:val="both"/>
        <w:textboxTightWrap w:val="none"/>
        <w:outlineLvl w:val="0"/>
        <w:rPr>
          <w:rFonts w:cs="Arial"/>
          <w:color w:val="auto"/>
          <w:kern w:val="28"/>
        </w:rPr>
      </w:pPr>
      <w:bookmarkStart w:id="237" w:name="_Toc445737207"/>
      <w:bookmarkStart w:id="238" w:name="_Toc146711956"/>
      <w:bookmarkStart w:id="239" w:name="_Toc146712368"/>
      <w:r w:rsidRPr="00027379">
        <w:rPr>
          <w:rFonts w:cs="Arial"/>
          <w:color w:val="auto"/>
          <w:kern w:val="28"/>
        </w:rPr>
        <w:t xml:space="preserve">Document 5 sets out NHS England’s Terms and Conditions of Contract. Upon conclusion of this procurement process the resultant Service Provider(s) will be </w:t>
      </w:r>
      <w:r w:rsidRPr="00027379">
        <w:rPr>
          <w:rFonts w:cs="Arial"/>
          <w:color w:val="auto"/>
          <w:kern w:val="28"/>
        </w:rPr>
        <w:lastRenderedPageBreak/>
        <w:t xml:space="preserve">required to </w:t>
      </w:r>
      <w:proofErr w:type="gramStart"/>
      <w:r w:rsidRPr="00027379">
        <w:rPr>
          <w:rFonts w:cs="Arial"/>
          <w:color w:val="auto"/>
          <w:kern w:val="28"/>
        </w:rPr>
        <w:t>enter into</w:t>
      </w:r>
      <w:proofErr w:type="gramEnd"/>
      <w:r w:rsidRPr="00027379">
        <w:rPr>
          <w:rFonts w:cs="Arial"/>
          <w:color w:val="auto"/>
          <w:kern w:val="28"/>
        </w:rPr>
        <w:t xml:space="preserve"> the Contract provided substantially in the form set out within </w:t>
      </w:r>
      <w:r w:rsidR="00426813">
        <w:rPr>
          <w:rFonts w:cs="Arial"/>
          <w:color w:val="auto"/>
          <w:kern w:val="28"/>
        </w:rPr>
        <w:t>Document 5</w:t>
      </w:r>
      <w:r w:rsidRPr="00027379">
        <w:rPr>
          <w:rFonts w:cs="Arial"/>
          <w:color w:val="auto"/>
          <w:kern w:val="28"/>
        </w:rPr>
        <w:t>.</w:t>
      </w:r>
      <w:bookmarkEnd w:id="237"/>
      <w:bookmarkEnd w:id="238"/>
      <w:bookmarkEnd w:id="239"/>
    </w:p>
    <w:p w14:paraId="5004C637" w14:textId="77777777" w:rsidR="00027379" w:rsidRPr="00027379" w:rsidRDefault="00027379" w:rsidP="00CA779B">
      <w:pPr>
        <w:keepNext/>
        <w:spacing w:before="320" w:after="0" w:line="300" w:lineRule="atLeast"/>
        <w:ind w:left="720"/>
        <w:jc w:val="both"/>
        <w:textboxTightWrap w:val="none"/>
        <w:outlineLvl w:val="0"/>
        <w:rPr>
          <w:rFonts w:cs="Arial"/>
          <w:color w:val="auto"/>
          <w:kern w:val="28"/>
        </w:rPr>
      </w:pPr>
      <w:r w:rsidRPr="00027379">
        <w:rPr>
          <w:rFonts w:cs="Arial"/>
          <w:color w:val="auto"/>
          <w:kern w:val="28"/>
        </w:rPr>
        <w:t>Service Providers will follow NHS England’s instructions for the signature and return of signed copies of the Contract, whether in hard copy or via an electronic contract execution platform.</w:t>
      </w:r>
    </w:p>
    <w:p w14:paraId="6234FE7A" w14:textId="77777777" w:rsidR="00027379" w:rsidRPr="00027379" w:rsidRDefault="00027379" w:rsidP="00CA779B">
      <w:pPr>
        <w:keepNext/>
        <w:spacing w:before="320" w:after="0" w:line="300" w:lineRule="atLeast"/>
        <w:ind w:left="720"/>
        <w:jc w:val="both"/>
        <w:textboxTightWrap w:val="none"/>
        <w:outlineLvl w:val="0"/>
        <w:rPr>
          <w:rFonts w:cs="Arial"/>
          <w:color w:val="auto"/>
          <w:kern w:val="28"/>
        </w:rPr>
      </w:pPr>
      <w:bookmarkStart w:id="240" w:name="_Toc146711957"/>
      <w:bookmarkStart w:id="241" w:name="_Toc146712369"/>
      <w:r w:rsidRPr="00027379">
        <w:rPr>
          <w:rFonts w:cs="Arial"/>
          <w:color w:val="auto"/>
          <w:kern w:val="28"/>
        </w:rPr>
        <w:t>The resultant Service Provider(s) shall also send NHS England a redacted signed copy for publication. The extent of any permitted redactions shall be determined by NHS England in their absolute discretion</w:t>
      </w:r>
      <w:bookmarkEnd w:id="240"/>
      <w:bookmarkEnd w:id="241"/>
    </w:p>
    <w:p w14:paraId="261367A3" w14:textId="47A76A39" w:rsidR="00027379" w:rsidRPr="00072803" w:rsidRDefault="00027379" w:rsidP="00013016">
      <w:pPr>
        <w:keepNext/>
        <w:numPr>
          <w:ilvl w:val="2"/>
          <w:numId w:val="0"/>
        </w:numPr>
        <w:spacing w:before="280" w:after="120" w:line="300" w:lineRule="atLeast"/>
        <w:jc w:val="both"/>
        <w:textboxTightWrap w:val="none"/>
        <w:outlineLvl w:val="2"/>
        <w:rPr>
          <w:rFonts w:eastAsia="Calibri" w:cs="Arial"/>
          <w:b/>
          <w:bCs/>
          <w:color w:val="auto"/>
          <w:kern w:val="28"/>
        </w:rPr>
      </w:pPr>
      <w:bookmarkStart w:id="242" w:name="_Toc146711958"/>
      <w:bookmarkStart w:id="243" w:name="_Toc146712370"/>
      <w:r w:rsidRPr="00072803">
        <w:rPr>
          <w:rFonts w:eastAsia="Calibri" w:cs="Arial"/>
          <w:b/>
          <w:bCs/>
          <w:color w:val="auto"/>
          <w:kern w:val="28"/>
        </w:rPr>
        <w:t>Document 6 - Draft Data Process</w:t>
      </w:r>
      <w:r w:rsidR="00426813">
        <w:rPr>
          <w:rFonts w:eastAsia="Calibri" w:cs="Arial"/>
          <w:b/>
          <w:bCs/>
          <w:color w:val="auto"/>
          <w:kern w:val="28"/>
        </w:rPr>
        <w:t>ing</w:t>
      </w:r>
      <w:r w:rsidRPr="00072803">
        <w:rPr>
          <w:rFonts w:eastAsia="Calibri" w:cs="Arial"/>
          <w:b/>
          <w:bCs/>
          <w:color w:val="auto"/>
          <w:kern w:val="28"/>
        </w:rPr>
        <w:t xml:space="preserve"> Agreement or Data Controller to Data Controller Agreement</w:t>
      </w:r>
      <w:bookmarkEnd w:id="242"/>
      <w:bookmarkEnd w:id="243"/>
    </w:p>
    <w:p w14:paraId="517B9F79" w14:textId="126E0983" w:rsidR="00027379" w:rsidRPr="00072803" w:rsidRDefault="00F87B89" w:rsidP="00FD3115">
      <w:pPr>
        <w:keepNext/>
        <w:numPr>
          <w:ilvl w:val="2"/>
          <w:numId w:val="0"/>
        </w:numPr>
        <w:spacing w:before="280" w:after="120" w:line="300" w:lineRule="atLeast"/>
        <w:ind w:left="720"/>
        <w:jc w:val="both"/>
        <w:textboxTightWrap w:val="none"/>
        <w:outlineLvl w:val="2"/>
        <w:rPr>
          <w:rFonts w:eastAsia="Calibri" w:cs="Arial"/>
          <w:color w:val="auto"/>
          <w:kern w:val="28"/>
        </w:rPr>
      </w:pPr>
      <w:bookmarkStart w:id="244" w:name="_Toc146711959"/>
      <w:bookmarkStart w:id="245" w:name="_Toc146712371"/>
      <w:r w:rsidRPr="00072803">
        <w:rPr>
          <w:rFonts w:eastAsia="Calibri" w:cs="Arial"/>
          <w:color w:val="auto"/>
          <w:kern w:val="28"/>
        </w:rPr>
        <w:t xml:space="preserve">Document 6 sets out NHS England’s </w:t>
      </w:r>
      <w:r w:rsidR="00C8022F" w:rsidRPr="00072803">
        <w:rPr>
          <w:rFonts w:eastAsia="Calibri" w:cs="Arial"/>
          <w:color w:val="auto"/>
          <w:kern w:val="28"/>
        </w:rPr>
        <w:t>draft data processing agreement</w:t>
      </w:r>
      <w:r w:rsidR="002921F0" w:rsidRPr="00072803">
        <w:rPr>
          <w:rFonts w:eastAsia="Calibri" w:cs="Arial"/>
          <w:color w:val="auto"/>
          <w:kern w:val="28"/>
        </w:rPr>
        <w:t xml:space="preserve">, which will be agreed with the </w:t>
      </w:r>
      <w:r w:rsidR="00426813">
        <w:rPr>
          <w:rFonts w:eastAsia="Calibri" w:cs="Arial"/>
          <w:color w:val="auto"/>
          <w:kern w:val="28"/>
        </w:rPr>
        <w:t>Service Provider(s)</w:t>
      </w:r>
      <w:r w:rsidR="002921F0" w:rsidRPr="00072803">
        <w:rPr>
          <w:rFonts w:eastAsia="Calibri" w:cs="Arial"/>
          <w:color w:val="auto"/>
          <w:kern w:val="28"/>
        </w:rPr>
        <w:t xml:space="preserve"> as part of the final contract and incorporated into Schedule 6</w:t>
      </w:r>
      <w:r w:rsidR="00FD3115" w:rsidRPr="00072803">
        <w:rPr>
          <w:rFonts w:eastAsia="Calibri" w:cs="Arial"/>
          <w:color w:val="auto"/>
          <w:kern w:val="28"/>
        </w:rPr>
        <w:t>F</w:t>
      </w:r>
      <w:r w:rsidR="002921F0" w:rsidRPr="00072803">
        <w:rPr>
          <w:rFonts w:eastAsia="Calibri" w:cs="Arial"/>
          <w:color w:val="auto"/>
          <w:kern w:val="28"/>
        </w:rPr>
        <w:t xml:space="preserve"> of Document 5 of this ITT pack.</w:t>
      </w:r>
      <w:bookmarkEnd w:id="244"/>
      <w:bookmarkEnd w:id="245"/>
    </w:p>
    <w:p w14:paraId="0EA1B4D5" w14:textId="3FDE8694" w:rsidR="00027379" w:rsidRPr="00072803" w:rsidRDefault="00027379" w:rsidP="00252684">
      <w:pPr>
        <w:keepNext/>
        <w:numPr>
          <w:ilvl w:val="2"/>
          <w:numId w:val="0"/>
        </w:numPr>
        <w:spacing w:before="280" w:after="120" w:line="300" w:lineRule="atLeast"/>
        <w:jc w:val="both"/>
        <w:textboxTightWrap w:val="none"/>
        <w:outlineLvl w:val="2"/>
        <w:rPr>
          <w:rFonts w:eastAsia="Calibri" w:cs="Arial"/>
          <w:b/>
          <w:bCs/>
          <w:color w:val="auto"/>
          <w:kern w:val="28"/>
        </w:rPr>
      </w:pPr>
      <w:bookmarkStart w:id="246" w:name="_Toc146711960"/>
      <w:bookmarkStart w:id="247" w:name="_Toc146712372"/>
      <w:r w:rsidRPr="00072803">
        <w:rPr>
          <w:rFonts w:eastAsia="Calibri" w:cs="Arial"/>
          <w:b/>
          <w:bCs/>
          <w:color w:val="auto"/>
          <w:kern w:val="28"/>
        </w:rPr>
        <w:t xml:space="preserve">Document 7 – </w:t>
      </w:r>
      <w:r w:rsidR="00632C40" w:rsidRPr="00072803">
        <w:rPr>
          <w:rFonts w:eastAsia="Calibri" w:cs="Arial"/>
          <w:b/>
          <w:bCs/>
          <w:color w:val="auto"/>
          <w:kern w:val="28"/>
        </w:rPr>
        <w:t xml:space="preserve">Non-Disclosure Agreement </w:t>
      </w:r>
      <w:bookmarkEnd w:id="246"/>
      <w:bookmarkEnd w:id="247"/>
    </w:p>
    <w:p w14:paraId="5F0787EA" w14:textId="735F8248" w:rsidR="00072803" w:rsidRPr="00072803" w:rsidRDefault="006A4AEC" w:rsidP="0063153D">
      <w:pPr>
        <w:keepNext/>
        <w:spacing w:before="280" w:after="120" w:line="300" w:lineRule="atLeast"/>
        <w:ind w:left="720"/>
        <w:jc w:val="both"/>
        <w:textboxTightWrap w:val="none"/>
        <w:outlineLvl w:val="2"/>
        <w:rPr>
          <w:rFonts w:eastAsia="Calibri" w:cs="Arial"/>
          <w:color w:val="auto"/>
          <w:kern w:val="28"/>
        </w:rPr>
      </w:pPr>
      <w:bookmarkStart w:id="248" w:name="_Toc146711961"/>
      <w:bookmarkStart w:id="249" w:name="_Toc146712373"/>
      <w:r w:rsidRPr="00072803">
        <w:rPr>
          <w:rFonts w:eastAsia="Calibri" w:cs="Arial"/>
          <w:color w:val="auto"/>
          <w:kern w:val="28"/>
        </w:rPr>
        <w:t xml:space="preserve">Before releasing Document </w:t>
      </w:r>
      <w:r w:rsidR="00E57CF6" w:rsidRPr="00072803">
        <w:rPr>
          <w:rFonts w:eastAsia="Calibri" w:cs="Arial"/>
          <w:color w:val="auto"/>
          <w:kern w:val="28"/>
        </w:rPr>
        <w:t>7</w:t>
      </w:r>
      <w:r w:rsidR="00320886" w:rsidRPr="00072803">
        <w:rPr>
          <w:rFonts w:eastAsia="Calibri" w:cs="Arial"/>
          <w:color w:val="auto"/>
          <w:kern w:val="28"/>
        </w:rPr>
        <w:t>a</w:t>
      </w:r>
      <w:r w:rsidR="00E57CF6" w:rsidRPr="00072803">
        <w:rPr>
          <w:rFonts w:eastAsia="Calibri" w:cs="Arial"/>
          <w:color w:val="auto"/>
          <w:kern w:val="28"/>
        </w:rPr>
        <w:t xml:space="preserve"> TUPE </w:t>
      </w:r>
      <w:r w:rsidR="00213669" w:rsidRPr="00072803">
        <w:rPr>
          <w:rFonts w:eastAsia="Calibri" w:cs="Arial"/>
          <w:color w:val="auto"/>
          <w:kern w:val="28"/>
        </w:rPr>
        <w:t>D</w:t>
      </w:r>
      <w:r w:rsidR="00E57CF6" w:rsidRPr="00072803">
        <w:rPr>
          <w:rFonts w:eastAsia="Calibri" w:cs="Arial"/>
          <w:color w:val="auto"/>
          <w:kern w:val="28"/>
        </w:rPr>
        <w:t>isclosure</w:t>
      </w:r>
      <w:r w:rsidR="003D6B8F" w:rsidRPr="00072803">
        <w:rPr>
          <w:rFonts w:eastAsia="Calibri" w:cs="Arial"/>
          <w:color w:val="auto"/>
          <w:kern w:val="28"/>
        </w:rPr>
        <w:t>,</w:t>
      </w:r>
      <w:r w:rsidR="00E57CF6" w:rsidRPr="00072803">
        <w:rPr>
          <w:rFonts w:eastAsia="Calibri" w:cs="Arial"/>
          <w:color w:val="auto"/>
          <w:kern w:val="28"/>
        </w:rPr>
        <w:t xml:space="preserve"> all interested </w:t>
      </w:r>
      <w:r w:rsidR="00426813">
        <w:rPr>
          <w:rFonts w:eastAsia="Calibri" w:cs="Arial"/>
          <w:color w:val="auto"/>
          <w:kern w:val="28"/>
        </w:rPr>
        <w:t>Tenderers</w:t>
      </w:r>
      <w:r w:rsidR="00426813" w:rsidRPr="00072803">
        <w:rPr>
          <w:rFonts w:eastAsia="Calibri" w:cs="Arial"/>
          <w:color w:val="auto"/>
          <w:kern w:val="28"/>
        </w:rPr>
        <w:t xml:space="preserve"> </w:t>
      </w:r>
      <w:r w:rsidR="00E57CF6" w:rsidRPr="00072803">
        <w:rPr>
          <w:rFonts w:eastAsia="Calibri" w:cs="Arial"/>
          <w:color w:val="auto"/>
          <w:kern w:val="28"/>
        </w:rPr>
        <w:t xml:space="preserve">must first sign a </w:t>
      </w:r>
      <w:r w:rsidR="0063153D" w:rsidRPr="00072803">
        <w:rPr>
          <w:rFonts w:eastAsia="Calibri" w:cs="Arial"/>
          <w:color w:val="auto"/>
          <w:kern w:val="28"/>
        </w:rPr>
        <w:t>one-way</w:t>
      </w:r>
      <w:r w:rsidR="00CE4B6D" w:rsidRPr="00072803">
        <w:rPr>
          <w:rFonts w:eastAsia="Calibri" w:cs="Arial"/>
          <w:color w:val="auto"/>
          <w:kern w:val="28"/>
        </w:rPr>
        <w:t xml:space="preserve"> </w:t>
      </w:r>
      <w:r w:rsidR="00213669" w:rsidRPr="00072803">
        <w:rPr>
          <w:rFonts w:eastAsia="Calibri" w:cs="Arial"/>
          <w:color w:val="auto"/>
          <w:kern w:val="28"/>
        </w:rPr>
        <w:t>Non-Disclosure</w:t>
      </w:r>
      <w:r w:rsidR="009C0E76" w:rsidRPr="00072803">
        <w:rPr>
          <w:rFonts w:eastAsia="Calibri" w:cs="Arial"/>
          <w:color w:val="auto"/>
          <w:kern w:val="28"/>
        </w:rPr>
        <w:t xml:space="preserve"> Agreement</w:t>
      </w:r>
      <w:r w:rsidR="007236DA" w:rsidRPr="00072803">
        <w:rPr>
          <w:rFonts w:eastAsia="Calibri" w:cs="Arial"/>
          <w:color w:val="auto"/>
          <w:kern w:val="28"/>
        </w:rPr>
        <w:t xml:space="preserve"> (NDA)</w:t>
      </w:r>
      <w:r w:rsidR="009C0E76" w:rsidRPr="00072803">
        <w:rPr>
          <w:rFonts w:eastAsia="Calibri" w:cs="Arial"/>
          <w:color w:val="auto"/>
          <w:kern w:val="28"/>
        </w:rPr>
        <w:t>.  Following receipt of the signed N</w:t>
      </w:r>
      <w:r w:rsidR="007236DA" w:rsidRPr="00072803">
        <w:rPr>
          <w:rFonts w:eastAsia="Calibri" w:cs="Arial"/>
          <w:color w:val="auto"/>
          <w:kern w:val="28"/>
        </w:rPr>
        <w:t>DA</w:t>
      </w:r>
      <w:r w:rsidR="00213669" w:rsidRPr="00072803">
        <w:rPr>
          <w:rFonts w:eastAsia="Calibri" w:cs="Arial"/>
          <w:color w:val="auto"/>
          <w:kern w:val="28"/>
        </w:rPr>
        <w:t>,</w:t>
      </w:r>
      <w:r w:rsidR="007236DA" w:rsidRPr="00072803">
        <w:rPr>
          <w:rFonts w:eastAsia="Calibri" w:cs="Arial"/>
          <w:color w:val="auto"/>
          <w:kern w:val="28"/>
        </w:rPr>
        <w:t xml:space="preserve"> NHS England will release the TUPE </w:t>
      </w:r>
      <w:r w:rsidR="00DA14EC" w:rsidRPr="00072803">
        <w:rPr>
          <w:rFonts w:eastAsia="Calibri" w:cs="Arial"/>
          <w:color w:val="auto"/>
          <w:kern w:val="28"/>
        </w:rPr>
        <w:t xml:space="preserve">Disclosure </w:t>
      </w:r>
      <w:r w:rsidR="007236DA" w:rsidRPr="00072803">
        <w:rPr>
          <w:rFonts w:eastAsia="Calibri" w:cs="Arial"/>
          <w:color w:val="auto"/>
          <w:kern w:val="28"/>
        </w:rPr>
        <w:t xml:space="preserve">information </w:t>
      </w:r>
      <w:r w:rsidR="003E302F" w:rsidRPr="00072803">
        <w:rPr>
          <w:rFonts w:eastAsia="Calibri" w:cs="Arial"/>
          <w:color w:val="auto"/>
          <w:kern w:val="28"/>
        </w:rPr>
        <w:t>to individual bidders.</w:t>
      </w:r>
      <w:bookmarkEnd w:id="248"/>
      <w:bookmarkEnd w:id="249"/>
    </w:p>
    <w:p w14:paraId="42F0B311" w14:textId="15EDCE14" w:rsidR="00CE4B6D" w:rsidRPr="00072803" w:rsidRDefault="00320886">
      <w:pPr>
        <w:keepNext/>
        <w:spacing w:before="280" w:after="120" w:line="300" w:lineRule="atLeast"/>
        <w:jc w:val="both"/>
        <w:textboxTightWrap w:val="none"/>
        <w:outlineLvl w:val="2"/>
        <w:rPr>
          <w:rFonts w:eastAsia="Calibri" w:cs="Arial"/>
          <w:b/>
          <w:bCs/>
          <w:color w:val="auto"/>
          <w:kern w:val="28"/>
        </w:rPr>
      </w:pPr>
      <w:r w:rsidRPr="00072803">
        <w:rPr>
          <w:rFonts w:eastAsia="Calibri" w:cs="Arial"/>
          <w:b/>
          <w:bCs/>
          <w:color w:val="auto"/>
          <w:kern w:val="28"/>
        </w:rPr>
        <w:t>Document 7a – TUPE Disclosure</w:t>
      </w:r>
    </w:p>
    <w:p w14:paraId="4CEEE6DF" w14:textId="498E6CAA" w:rsidR="00DA14EC" w:rsidRPr="00072803" w:rsidRDefault="00DA14EC" w:rsidP="00817B14">
      <w:pPr>
        <w:keepNext/>
        <w:spacing w:before="280" w:after="120" w:line="300" w:lineRule="atLeast"/>
        <w:ind w:left="720"/>
        <w:jc w:val="both"/>
        <w:textboxTightWrap w:val="none"/>
        <w:outlineLvl w:val="2"/>
        <w:rPr>
          <w:rFonts w:eastAsia="Calibri" w:cs="Arial"/>
          <w:color w:val="auto"/>
          <w:kern w:val="28"/>
        </w:rPr>
      </w:pPr>
      <w:r w:rsidRPr="00072803">
        <w:rPr>
          <w:rFonts w:eastAsia="Calibri" w:cs="Arial"/>
          <w:color w:val="auto"/>
          <w:kern w:val="28"/>
        </w:rPr>
        <w:t>Document 7a contains</w:t>
      </w:r>
      <w:r w:rsidR="00817B14" w:rsidRPr="00072803">
        <w:rPr>
          <w:rFonts w:eastAsia="Calibri" w:cs="Arial"/>
          <w:color w:val="auto"/>
          <w:kern w:val="28"/>
        </w:rPr>
        <w:t xml:space="preserve"> non-identifiable</w:t>
      </w:r>
      <w:r w:rsidRPr="00072803">
        <w:rPr>
          <w:rFonts w:eastAsia="Calibri" w:cs="Arial"/>
          <w:color w:val="auto"/>
          <w:kern w:val="28"/>
        </w:rPr>
        <w:t xml:space="preserve"> </w:t>
      </w:r>
      <w:r w:rsidR="00817B14" w:rsidRPr="00072803">
        <w:rPr>
          <w:rFonts w:eastAsia="Calibri" w:cs="Arial"/>
          <w:color w:val="auto"/>
          <w:kern w:val="28"/>
        </w:rPr>
        <w:t>TUPE information as shared with NHS England by the incumbent supplier.  This information will only be shared with those bidders who complete and return Document 7 Non-Disclosure Agreement as set out above.</w:t>
      </w:r>
    </w:p>
    <w:p w14:paraId="484EF396" w14:textId="6D08D886" w:rsidR="00027379" w:rsidRPr="00C00BF5" w:rsidRDefault="00027379" w:rsidP="00C00BF5">
      <w:pPr>
        <w:keepNext/>
        <w:numPr>
          <w:ilvl w:val="2"/>
          <w:numId w:val="0"/>
        </w:numPr>
        <w:spacing w:before="280" w:after="120" w:line="300" w:lineRule="atLeast"/>
        <w:jc w:val="both"/>
        <w:textboxTightWrap w:val="none"/>
        <w:outlineLvl w:val="5"/>
        <w:rPr>
          <w:rFonts w:eastAsia="Calibri" w:cs="Arial"/>
          <w:b/>
          <w:bCs/>
          <w:kern w:val="28"/>
        </w:rPr>
      </w:pPr>
      <w:r w:rsidRPr="00C00BF5">
        <w:rPr>
          <w:rFonts w:eastAsia="Calibri" w:cs="Arial"/>
          <w:b/>
          <w:bCs/>
          <w:kern w:val="28"/>
        </w:rPr>
        <w:t>Questionnaire 1 – Supplier Information Questionnaire</w:t>
      </w:r>
    </w:p>
    <w:p w14:paraId="17E3AA9F" w14:textId="4E8128D0" w:rsidR="00027379" w:rsidRPr="00027379" w:rsidRDefault="00027379" w:rsidP="00A05D67">
      <w:pPr>
        <w:keepNext/>
        <w:spacing w:before="320" w:after="0" w:line="300" w:lineRule="atLeast"/>
        <w:ind w:left="720"/>
        <w:jc w:val="both"/>
        <w:textboxTightWrap w:val="none"/>
        <w:outlineLvl w:val="0"/>
        <w:rPr>
          <w:rFonts w:cs="Arial"/>
          <w:color w:val="auto"/>
          <w:kern w:val="28"/>
        </w:rPr>
      </w:pPr>
      <w:bookmarkStart w:id="250" w:name="_Toc146711962"/>
      <w:bookmarkStart w:id="251" w:name="_Toc146712374"/>
      <w:r w:rsidRPr="00027379">
        <w:rPr>
          <w:rFonts w:cs="Arial"/>
          <w:color w:val="auto"/>
          <w:kern w:val="28"/>
        </w:rPr>
        <w:t>Questionnaire 1 requires every Tenderer to complete and return this form</w:t>
      </w:r>
      <w:r w:rsidR="00F20654">
        <w:rPr>
          <w:rFonts w:cs="Arial"/>
          <w:color w:val="auto"/>
          <w:kern w:val="28"/>
        </w:rPr>
        <w:t xml:space="preserve">, which can be found in </w:t>
      </w:r>
      <w:r w:rsidR="003D2D3F">
        <w:rPr>
          <w:rFonts w:cs="Arial"/>
          <w:color w:val="auto"/>
          <w:kern w:val="28"/>
        </w:rPr>
        <w:t>the NHS England e-Tendering Portal</w:t>
      </w:r>
      <w:r w:rsidR="00F20654">
        <w:rPr>
          <w:rFonts w:cs="Arial"/>
          <w:color w:val="auto"/>
          <w:kern w:val="28"/>
        </w:rPr>
        <w:t xml:space="preserve"> </w:t>
      </w:r>
      <w:r w:rsidR="00271ABF">
        <w:rPr>
          <w:rFonts w:cs="Arial"/>
          <w:color w:val="auto"/>
          <w:kern w:val="28"/>
        </w:rPr>
        <w:t xml:space="preserve">1. Qualification </w:t>
      </w:r>
      <w:r w:rsidR="00F20654">
        <w:rPr>
          <w:rFonts w:cs="Arial"/>
          <w:color w:val="auto"/>
          <w:kern w:val="28"/>
        </w:rPr>
        <w:t>Envelope</w:t>
      </w:r>
      <w:r w:rsidR="00887072">
        <w:rPr>
          <w:rFonts w:cs="Arial"/>
          <w:color w:val="auto"/>
          <w:kern w:val="28"/>
        </w:rPr>
        <w:t>.</w:t>
      </w:r>
      <w:r w:rsidRPr="00027379">
        <w:rPr>
          <w:rFonts w:cs="Arial"/>
          <w:color w:val="auto"/>
          <w:kern w:val="28"/>
        </w:rPr>
        <w:t xml:space="preserve"> It </w:t>
      </w:r>
      <w:r w:rsidRPr="00887072">
        <w:rPr>
          <w:rFonts w:cs="Arial"/>
          <w:color w:val="auto"/>
          <w:kern w:val="28"/>
        </w:rPr>
        <w:t xml:space="preserve">contains </w:t>
      </w:r>
      <w:proofErr w:type="gramStart"/>
      <w:r w:rsidRPr="00A05D67">
        <w:rPr>
          <w:rFonts w:cs="Arial"/>
          <w:color w:val="auto"/>
          <w:kern w:val="28"/>
        </w:rPr>
        <w:t>a number of</w:t>
      </w:r>
      <w:proofErr w:type="gramEnd"/>
      <w:r w:rsidRPr="00A05D67">
        <w:rPr>
          <w:rFonts w:cs="Arial"/>
          <w:color w:val="auto"/>
          <w:kern w:val="28"/>
        </w:rPr>
        <w:t xml:space="preserve"> </w:t>
      </w:r>
      <w:r w:rsidRPr="00887072">
        <w:rPr>
          <w:rFonts w:cs="Arial"/>
          <w:color w:val="auto"/>
          <w:kern w:val="28"/>
        </w:rPr>
        <w:t>Pass</w:t>
      </w:r>
      <w:r w:rsidRPr="00027379">
        <w:rPr>
          <w:rFonts w:cs="Arial"/>
          <w:color w:val="auto"/>
          <w:kern w:val="28"/>
        </w:rPr>
        <w:t xml:space="preserve">/Fail questions; Tenderers should note that section </w:t>
      </w:r>
      <w:r w:rsidR="009A1F04">
        <w:rPr>
          <w:rFonts w:cs="Arial"/>
          <w:color w:val="auto"/>
          <w:kern w:val="28"/>
        </w:rPr>
        <w:t>2</w:t>
      </w:r>
      <w:r w:rsidRPr="00027379">
        <w:rPr>
          <w:rFonts w:cs="Arial"/>
          <w:color w:val="FF0000"/>
          <w:kern w:val="28"/>
        </w:rPr>
        <w:t xml:space="preserve"> </w:t>
      </w:r>
      <w:r w:rsidRPr="00027379">
        <w:rPr>
          <w:rFonts w:cs="Arial"/>
          <w:color w:val="auto"/>
          <w:kern w:val="28"/>
        </w:rPr>
        <w:t>contains questions that, where the Tenderer’s response is ‘No’, then NHS England must, by law, exclude them from continuing with the procurement. These questions are clearly indicated.</w:t>
      </w:r>
    </w:p>
    <w:bookmarkEnd w:id="250"/>
    <w:bookmarkEnd w:id="251"/>
    <w:p w14:paraId="0EBEA550" w14:textId="53FDC686" w:rsidR="00027379" w:rsidRPr="00C00BF5" w:rsidRDefault="00027379" w:rsidP="00027379">
      <w:pPr>
        <w:keepNext/>
        <w:numPr>
          <w:ilvl w:val="2"/>
          <w:numId w:val="0"/>
        </w:numPr>
        <w:spacing w:before="280" w:after="120" w:line="300" w:lineRule="atLeast"/>
        <w:ind w:left="720" w:hanging="720"/>
        <w:jc w:val="both"/>
        <w:textboxTightWrap w:val="none"/>
        <w:outlineLvl w:val="5"/>
        <w:rPr>
          <w:rFonts w:eastAsia="Calibri" w:cs="Arial"/>
          <w:b/>
          <w:bCs/>
          <w:color w:val="auto"/>
          <w:kern w:val="28"/>
        </w:rPr>
      </w:pPr>
      <w:r w:rsidRPr="00C00BF5">
        <w:rPr>
          <w:rFonts w:eastAsia="Calibri" w:cs="Arial"/>
          <w:b/>
          <w:bCs/>
          <w:color w:val="auto"/>
          <w:kern w:val="28"/>
        </w:rPr>
        <w:t>Questionnaire 2 –</w:t>
      </w:r>
      <w:r w:rsidR="00847F1E">
        <w:rPr>
          <w:rFonts w:eastAsia="Calibri" w:cs="Arial"/>
          <w:b/>
          <w:bCs/>
          <w:color w:val="auto"/>
          <w:kern w:val="28"/>
        </w:rPr>
        <w:t xml:space="preserve"> Key Criteria</w:t>
      </w:r>
    </w:p>
    <w:p w14:paraId="341BFC95" w14:textId="0641D16D" w:rsidR="004F1A1E" w:rsidRDefault="00027379" w:rsidP="00C00BF5">
      <w:pPr>
        <w:keepNext/>
        <w:spacing w:before="320" w:after="0" w:line="300" w:lineRule="atLeast"/>
        <w:ind w:left="720"/>
        <w:jc w:val="both"/>
        <w:textboxTightWrap w:val="none"/>
        <w:outlineLvl w:val="0"/>
        <w:rPr>
          <w:rFonts w:cs="Arial"/>
          <w:color w:val="auto"/>
          <w:kern w:val="28"/>
        </w:rPr>
      </w:pPr>
      <w:bookmarkStart w:id="252" w:name="_Toc445737202"/>
      <w:bookmarkStart w:id="253" w:name="_Toc146711963"/>
      <w:bookmarkStart w:id="254" w:name="_Toc146712375"/>
      <w:r w:rsidRPr="00027379">
        <w:rPr>
          <w:rFonts w:cs="Arial"/>
          <w:color w:val="auto"/>
          <w:kern w:val="28"/>
        </w:rPr>
        <w:t>Questionnaire 2 contains the questions</w:t>
      </w:r>
      <w:r w:rsidR="0000672F">
        <w:rPr>
          <w:rFonts w:cs="Arial"/>
          <w:color w:val="auto"/>
          <w:kern w:val="28"/>
        </w:rPr>
        <w:t xml:space="preserve"> through which NHSE will assess Tenderers proposals against the</w:t>
      </w:r>
      <w:r w:rsidR="00100167">
        <w:rPr>
          <w:rFonts w:cs="Arial"/>
          <w:color w:val="auto"/>
          <w:kern w:val="28"/>
        </w:rPr>
        <w:t xml:space="preserve"> following Key Criteria:</w:t>
      </w:r>
    </w:p>
    <w:p w14:paraId="7EB6482C" w14:textId="77777777" w:rsidR="004F1A1E" w:rsidRPr="004F1A1E" w:rsidRDefault="004F1A1E" w:rsidP="004F1A1E">
      <w:pPr>
        <w:keepNext/>
        <w:spacing w:before="320" w:after="0" w:line="300" w:lineRule="atLeast"/>
        <w:ind w:left="720"/>
        <w:jc w:val="both"/>
        <w:textboxTightWrap w:val="none"/>
        <w:outlineLvl w:val="0"/>
        <w:rPr>
          <w:rFonts w:cs="Arial"/>
          <w:color w:val="auto"/>
          <w:kern w:val="28"/>
        </w:rPr>
      </w:pPr>
      <w:r w:rsidRPr="004F1A1E">
        <w:rPr>
          <w:rFonts w:cs="Arial"/>
          <w:color w:val="auto"/>
          <w:kern w:val="28"/>
        </w:rPr>
        <w:t xml:space="preserve">(a)quality and innovation, that is the need to ensure good quality services and the need to support the potential for the development and implementation of new or significantly </w:t>
      </w:r>
      <w:r w:rsidRPr="004F1A1E">
        <w:rPr>
          <w:rFonts w:cs="Arial"/>
          <w:color w:val="auto"/>
          <w:kern w:val="28"/>
        </w:rPr>
        <w:lastRenderedPageBreak/>
        <w:t>improved services or processes that will improve the delivery of health care or health outcomes</w:t>
      </w:r>
    </w:p>
    <w:p w14:paraId="22987CB8" w14:textId="77777777" w:rsidR="004F1A1E" w:rsidRPr="004F1A1E" w:rsidRDefault="004F1A1E" w:rsidP="004F1A1E">
      <w:pPr>
        <w:keepNext/>
        <w:spacing w:before="320" w:after="0" w:line="300" w:lineRule="atLeast"/>
        <w:ind w:left="720"/>
        <w:jc w:val="both"/>
        <w:textboxTightWrap w:val="none"/>
        <w:outlineLvl w:val="0"/>
        <w:rPr>
          <w:rFonts w:cs="Arial"/>
          <w:color w:val="auto"/>
          <w:kern w:val="28"/>
        </w:rPr>
      </w:pPr>
      <w:r w:rsidRPr="004F1A1E">
        <w:rPr>
          <w:rFonts w:cs="Arial"/>
          <w:color w:val="auto"/>
          <w:kern w:val="28"/>
        </w:rPr>
        <w:t>(b)value, that is the need to strive to achieve good value in terms of the balance of costs, overall benefits and the financial implications of a proposed contracting arrangement,</w:t>
      </w:r>
    </w:p>
    <w:p w14:paraId="38FB9091" w14:textId="761E6175" w:rsidR="004F1A1E" w:rsidRPr="004F1A1E" w:rsidRDefault="004F1A1E" w:rsidP="004F1A1E">
      <w:pPr>
        <w:keepNext/>
        <w:spacing w:before="320" w:after="0" w:line="300" w:lineRule="atLeast"/>
        <w:ind w:left="720"/>
        <w:jc w:val="both"/>
        <w:textboxTightWrap w:val="none"/>
        <w:outlineLvl w:val="0"/>
        <w:rPr>
          <w:rFonts w:cs="Arial"/>
          <w:color w:val="auto"/>
          <w:kern w:val="28"/>
        </w:rPr>
      </w:pPr>
      <w:r w:rsidRPr="004F1A1E">
        <w:rPr>
          <w:rFonts w:cs="Arial"/>
          <w:color w:val="auto"/>
          <w:kern w:val="28"/>
        </w:rPr>
        <w:t>(c)integration, collaboration and service sustainability, that is the extent to which services can be provided in</w:t>
      </w:r>
      <w:r w:rsidR="00136475">
        <w:rPr>
          <w:rFonts w:cs="Arial"/>
          <w:color w:val="auto"/>
          <w:kern w:val="28"/>
        </w:rPr>
        <w:t xml:space="preserve"> </w:t>
      </w:r>
      <w:r w:rsidRPr="004F1A1E">
        <w:rPr>
          <w:rFonts w:cs="Arial"/>
          <w:color w:val="auto"/>
          <w:kern w:val="28"/>
        </w:rPr>
        <w:t>—</w:t>
      </w:r>
    </w:p>
    <w:p w14:paraId="25E5E68A" w14:textId="77777777" w:rsidR="004F1A1E" w:rsidRPr="004F1A1E" w:rsidRDefault="004F1A1E" w:rsidP="00833D31">
      <w:pPr>
        <w:keepNext/>
        <w:spacing w:before="320" w:after="0" w:line="300" w:lineRule="atLeast"/>
        <w:ind w:left="1440"/>
        <w:jc w:val="both"/>
        <w:textboxTightWrap w:val="none"/>
        <w:outlineLvl w:val="0"/>
        <w:rPr>
          <w:rFonts w:cs="Arial"/>
          <w:color w:val="auto"/>
          <w:kern w:val="28"/>
        </w:rPr>
      </w:pPr>
      <w:r w:rsidRPr="004F1A1E">
        <w:rPr>
          <w:rFonts w:cs="Arial"/>
          <w:color w:val="auto"/>
          <w:kern w:val="28"/>
        </w:rPr>
        <w:t>(</w:t>
      </w:r>
      <w:proofErr w:type="spellStart"/>
      <w:r w:rsidRPr="004F1A1E">
        <w:rPr>
          <w:rFonts w:cs="Arial"/>
          <w:color w:val="auto"/>
          <w:kern w:val="28"/>
        </w:rPr>
        <w:t>i</w:t>
      </w:r>
      <w:proofErr w:type="spellEnd"/>
      <w:r w:rsidRPr="004F1A1E">
        <w:rPr>
          <w:rFonts w:cs="Arial"/>
          <w:color w:val="auto"/>
          <w:kern w:val="28"/>
        </w:rPr>
        <w:t>)an integrated way (including with other health care services, health-related services or social care services),</w:t>
      </w:r>
    </w:p>
    <w:p w14:paraId="7FCA0A21" w14:textId="77777777" w:rsidR="004F1A1E" w:rsidRPr="004F1A1E" w:rsidRDefault="004F1A1E" w:rsidP="00833D31">
      <w:pPr>
        <w:keepNext/>
        <w:spacing w:before="320" w:after="0" w:line="300" w:lineRule="atLeast"/>
        <w:ind w:left="1440"/>
        <w:jc w:val="both"/>
        <w:textboxTightWrap w:val="none"/>
        <w:outlineLvl w:val="0"/>
        <w:rPr>
          <w:rFonts w:cs="Arial"/>
          <w:color w:val="auto"/>
          <w:kern w:val="28"/>
        </w:rPr>
      </w:pPr>
      <w:r w:rsidRPr="004F1A1E">
        <w:rPr>
          <w:rFonts w:cs="Arial"/>
          <w:color w:val="auto"/>
          <w:kern w:val="28"/>
        </w:rPr>
        <w:t>(ii)a collaborative way (including with providers and with persons providing health-related services or social care services), and</w:t>
      </w:r>
    </w:p>
    <w:p w14:paraId="100A47A8" w14:textId="79226A7A" w:rsidR="004F1A1E" w:rsidRPr="004F1A1E" w:rsidRDefault="004F1A1E" w:rsidP="00833D31">
      <w:pPr>
        <w:keepNext/>
        <w:spacing w:before="320" w:after="0" w:line="300" w:lineRule="atLeast"/>
        <w:ind w:left="1440"/>
        <w:jc w:val="both"/>
        <w:textboxTightWrap w:val="none"/>
        <w:outlineLvl w:val="0"/>
        <w:rPr>
          <w:rFonts w:cs="Arial"/>
          <w:color w:val="auto"/>
          <w:kern w:val="28"/>
        </w:rPr>
      </w:pPr>
      <w:r w:rsidRPr="004F1A1E">
        <w:rPr>
          <w:rFonts w:cs="Arial"/>
          <w:color w:val="auto"/>
          <w:kern w:val="28"/>
        </w:rPr>
        <w:t>(iii)a sustainable way (which includes the stability of good quality health care services or service continuity of health care services),</w:t>
      </w:r>
      <w:r w:rsidR="00136475">
        <w:rPr>
          <w:rFonts w:cs="Arial"/>
          <w:color w:val="auto"/>
          <w:kern w:val="28"/>
        </w:rPr>
        <w:t xml:space="preserve"> </w:t>
      </w:r>
      <w:proofErr w:type="gramStart"/>
      <w:r w:rsidRPr="004F1A1E">
        <w:rPr>
          <w:rFonts w:cs="Arial"/>
          <w:color w:val="auto"/>
          <w:kern w:val="28"/>
        </w:rPr>
        <w:t>so as to</w:t>
      </w:r>
      <w:proofErr w:type="gramEnd"/>
      <w:r w:rsidRPr="004F1A1E">
        <w:rPr>
          <w:rFonts w:cs="Arial"/>
          <w:color w:val="auto"/>
          <w:kern w:val="28"/>
        </w:rPr>
        <w:t xml:space="preserve"> improve health outcomes,</w:t>
      </w:r>
    </w:p>
    <w:p w14:paraId="3F8281AF" w14:textId="77777777" w:rsidR="004F1A1E" w:rsidRPr="004F1A1E" w:rsidRDefault="004F1A1E" w:rsidP="004F1A1E">
      <w:pPr>
        <w:keepNext/>
        <w:spacing w:before="320" w:after="0" w:line="300" w:lineRule="atLeast"/>
        <w:ind w:left="720"/>
        <w:jc w:val="both"/>
        <w:textboxTightWrap w:val="none"/>
        <w:outlineLvl w:val="0"/>
        <w:rPr>
          <w:rFonts w:cs="Arial"/>
          <w:color w:val="auto"/>
          <w:kern w:val="28"/>
        </w:rPr>
      </w:pPr>
      <w:r w:rsidRPr="004F1A1E">
        <w:rPr>
          <w:rFonts w:cs="Arial"/>
          <w:color w:val="auto"/>
          <w:kern w:val="28"/>
        </w:rPr>
        <w:t xml:space="preserve">(d)improving access, reducing health inequalities and facilitating choice, that is ensuring accessibility to services and treatments for all eligible patients, improving health inequalities and ensuring that patients have choice in respect of their health care, </w:t>
      </w:r>
    </w:p>
    <w:p w14:paraId="0CB5DD63" w14:textId="77777777" w:rsidR="004F1A1E" w:rsidRPr="004F1A1E" w:rsidRDefault="004F1A1E" w:rsidP="004F1A1E">
      <w:pPr>
        <w:keepNext/>
        <w:spacing w:before="320" w:after="0" w:line="300" w:lineRule="atLeast"/>
        <w:ind w:left="720"/>
        <w:jc w:val="both"/>
        <w:textboxTightWrap w:val="none"/>
        <w:outlineLvl w:val="0"/>
        <w:rPr>
          <w:rFonts w:cs="Arial"/>
          <w:color w:val="auto"/>
          <w:kern w:val="28"/>
        </w:rPr>
      </w:pPr>
      <w:r w:rsidRPr="004F1A1E">
        <w:rPr>
          <w:rFonts w:cs="Arial"/>
          <w:color w:val="auto"/>
          <w:kern w:val="28"/>
        </w:rPr>
        <w:t>and</w:t>
      </w:r>
    </w:p>
    <w:p w14:paraId="37FAC507" w14:textId="77777777" w:rsidR="004F1A1E" w:rsidRPr="004F1A1E" w:rsidRDefault="004F1A1E" w:rsidP="004F1A1E">
      <w:pPr>
        <w:keepNext/>
        <w:spacing w:before="320" w:after="0" w:line="300" w:lineRule="atLeast"/>
        <w:ind w:left="720"/>
        <w:jc w:val="both"/>
        <w:textboxTightWrap w:val="none"/>
        <w:outlineLvl w:val="0"/>
        <w:rPr>
          <w:rFonts w:cs="Arial"/>
          <w:color w:val="auto"/>
          <w:kern w:val="28"/>
        </w:rPr>
      </w:pPr>
      <w:r w:rsidRPr="004F1A1E">
        <w:rPr>
          <w:rFonts w:cs="Arial"/>
          <w:color w:val="auto"/>
          <w:kern w:val="28"/>
        </w:rPr>
        <w:t>(e)social value, that is whether what is proposed might improve economic, social and environmental well-being in the geographical area relevant to a proposed contracting arrangement.</w:t>
      </w:r>
    </w:p>
    <w:p w14:paraId="42D895A0" w14:textId="3A8EEF0F" w:rsidR="00027379" w:rsidRPr="00027379" w:rsidRDefault="00027379" w:rsidP="00C00BF5">
      <w:pPr>
        <w:keepNext/>
        <w:spacing w:before="320" w:after="0" w:line="300" w:lineRule="atLeast"/>
        <w:ind w:left="720"/>
        <w:jc w:val="both"/>
        <w:textboxTightWrap w:val="none"/>
        <w:outlineLvl w:val="0"/>
        <w:rPr>
          <w:rFonts w:cs="Arial"/>
          <w:color w:val="auto"/>
          <w:kern w:val="28"/>
        </w:rPr>
      </w:pPr>
      <w:r w:rsidRPr="00027379">
        <w:rPr>
          <w:rFonts w:cs="Arial"/>
          <w:color w:val="auto"/>
          <w:kern w:val="28"/>
        </w:rPr>
        <w:t>Tenderers are to provide their responses to questions within NHS England’s e-tendering portal; Tenderer responses to the specific questions relating to the Contract must also be made in accordance with the instructions provided in the document.</w:t>
      </w:r>
      <w:bookmarkEnd w:id="252"/>
      <w:bookmarkEnd w:id="253"/>
      <w:bookmarkEnd w:id="254"/>
      <w:r w:rsidRPr="00027379">
        <w:rPr>
          <w:rFonts w:cs="Arial"/>
          <w:color w:val="auto"/>
          <w:kern w:val="28"/>
        </w:rPr>
        <w:t xml:space="preserve"> </w:t>
      </w:r>
    </w:p>
    <w:p w14:paraId="09F0F15F" w14:textId="52546EE0" w:rsidR="00027379" w:rsidRPr="00C00BF5" w:rsidRDefault="00027379" w:rsidP="00027379">
      <w:pPr>
        <w:keepNext/>
        <w:numPr>
          <w:ilvl w:val="2"/>
          <w:numId w:val="0"/>
        </w:numPr>
        <w:spacing w:before="280" w:after="120" w:line="300" w:lineRule="atLeast"/>
        <w:ind w:left="720" w:hanging="720"/>
        <w:jc w:val="both"/>
        <w:textboxTightWrap w:val="none"/>
        <w:outlineLvl w:val="5"/>
        <w:rPr>
          <w:rFonts w:eastAsia="Calibri" w:cs="Arial"/>
          <w:b/>
          <w:bCs/>
          <w:color w:val="auto"/>
          <w:kern w:val="28"/>
        </w:rPr>
      </w:pPr>
      <w:r w:rsidRPr="00C00BF5">
        <w:rPr>
          <w:rFonts w:eastAsia="Calibri" w:cs="Arial"/>
          <w:b/>
          <w:bCs/>
          <w:color w:val="auto"/>
          <w:kern w:val="28"/>
        </w:rPr>
        <w:t>Questionnaire 3</w:t>
      </w:r>
      <w:r w:rsidRPr="00C00BF5">
        <w:rPr>
          <w:rFonts w:eastAsia="Calibri" w:cs="Arial"/>
          <w:b/>
          <w:bCs/>
          <w:color w:val="FF0000"/>
          <w:kern w:val="28"/>
        </w:rPr>
        <w:t xml:space="preserve"> </w:t>
      </w:r>
      <w:r w:rsidRPr="00C00BF5">
        <w:rPr>
          <w:rFonts w:eastAsia="Calibri" w:cs="Arial"/>
          <w:b/>
          <w:bCs/>
          <w:color w:val="auto"/>
          <w:kern w:val="28"/>
        </w:rPr>
        <w:t xml:space="preserve">– </w:t>
      </w:r>
      <w:r w:rsidR="00670914">
        <w:rPr>
          <w:rFonts w:eastAsia="Calibri" w:cs="Arial"/>
          <w:b/>
          <w:bCs/>
          <w:color w:val="auto"/>
          <w:kern w:val="28"/>
        </w:rPr>
        <w:t>Fina</w:t>
      </w:r>
      <w:r w:rsidR="00BE0DDA">
        <w:rPr>
          <w:rFonts w:eastAsia="Calibri" w:cs="Arial"/>
          <w:b/>
          <w:bCs/>
          <w:color w:val="auto"/>
          <w:kern w:val="28"/>
        </w:rPr>
        <w:t>n</w:t>
      </w:r>
      <w:r w:rsidR="00670914">
        <w:rPr>
          <w:rFonts w:eastAsia="Calibri" w:cs="Arial"/>
          <w:b/>
          <w:bCs/>
          <w:color w:val="auto"/>
          <w:kern w:val="28"/>
        </w:rPr>
        <w:t>cial Response Template</w:t>
      </w:r>
      <w:r w:rsidRPr="00C00BF5">
        <w:rPr>
          <w:rFonts w:eastAsia="Calibri" w:cs="Arial"/>
          <w:b/>
          <w:bCs/>
          <w:color w:val="auto"/>
          <w:kern w:val="28"/>
        </w:rPr>
        <w:t xml:space="preserve"> </w:t>
      </w:r>
    </w:p>
    <w:p w14:paraId="2488F2C5" w14:textId="260BFAB9" w:rsidR="00027379" w:rsidRPr="00EC6EB2" w:rsidRDefault="00027379" w:rsidP="00EC6EB2">
      <w:pPr>
        <w:keepNext/>
        <w:spacing w:before="320" w:after="0" w:line="300" w:lineRule="atLeast"/>
        <w:ind w:left="720"/>
        <w:jc w:val="both"/>
        <w:textboxTightWrap w:val="none"/>
        <w:outlineLvl w:val="0"/>
        <w:rPr>
          <w:rFonts w:cs="Arial"/>
          <w:color w:val="auto"/>
          <w:kern w:val="28"/>
        </w:rPr>
      </w:pPr>
      <w:bookmarkStart w:id="255" w:name="_Toc445737205"/>
      <w:bookmarkStart w:id="256" w:name="_Toc146711966"/>
      <w:bookmarkStart w:id="257" w:name="_Toc146712378"/>
      <w:r w:rsidRPr="00EC6EB2">
        <w:rPr>
          <w:rFonts w:cs="Arial"/>
          <w:color w:val="auto"/>
          <w:kern w:val="28"/>
        </w:rPr>
        <w:t xml:space="preserve">Questionnaire 3 </w:t>
      </w:r>
      <w:r w:rsidR="00670914">
        <w:rPr>
          <w:rFonts w:cs="Arial"/>
          <w:color w:val="auto"/>
          <w:kern w:val="28"/>
        </w:rPr>
        <w:t>is the Financial Response</w:t>
      </w:r>
      <w:r w:rsidR="006D1EC6">
        <w:rPr>
          <w:rFonts w:cs="Arial"/>
          <w:color w:val="auto"/>
          <w:kern w:val="28"/>
        </w:rPr>
        <w:t xml:space="preserve"> Template</w:t>
      </w:r>
      <w:r w:rsidR="0082798A">
        <w:rPr>
          <w:rFonts w:cs="Arial"/>
          <w:color w:val="auto"/>
          <w:kern w:val="28"/>
        </w:rPr>
        <w:t>, which contains a series of tabs for Tenderers to provide the pricing for the delivery of the Services</w:t>
      </w:r>
      <w:r w:rsidR="00C94A39">
        <w:rPr>
          <w:rFonts w:cs="Arial"/>
          <w:color w:val="auto"/>
          <w:kern w:val="28"/>
        </w:rPr>
        <w:t xml:space="preserve">. The information populated </w:t>
      </w:r>
      <w:r w:rsidR="00DA0D4B">
        <w:rPr>
          <w:rFonts w:cs="Arial"/>
          <w:color w:val="auto"/>
          <w:kern w:val="28"/>
        </w:rPr>
        <w:t xml:space="preserve">into the template will be used to </w:t>
      </w:r>
      <w:r w:rsidR="00C52914">
        <w:rPr>
          <w:rFonts w:cs="Arial"/>
          <w:color w:val="auto"/>
          <w:kern w:val="28"/>
        </w:rPr>
        <w:t>evaluate</w:t>
      </w:r>
      <w:r w:rsidR="00DA0D4B">
        <w:rPr>
          <w:rFonts w:cs="Arial"/>
          <w:color w:val="auto"/>
          <w:kern w:val="28"/>
        </w:rPr>
        <w:t xml:space="preserve"> the Key Criteria </w:t>
      </w:r>
      <w:r w:rsidR="00C52914">
        <w:rPr>
          <w:rFonts w:cs="Arial"/>
          <w:color w:val="auto"/>
          <w:kern w:val="28"/>
        </w:rPr>
        <w:t>(b) value.</w:t>
      </w:r>
      <w:r w:rsidR="00FD33FE">
        <w:rPr>
          <w:rFonts w:cs="Arial"/>
          <w:color w:val="auto"/>
          <w:kern w:val="28"/>
        </w:rPr>
        <w:t xml:space="preserve"> Tender</w:t>
      </w:r>
      <w:r w:rsidR="0082798A">
        <w:rPr>
          <w:rFonts w:cs="Arial"/>
          <w:color w:val="auto"/>
          <w:kern w:val="28"/>
        </w:rPr>
        <w:t xml:space="preserve">ers are required to </w:t>
      </w:r>
      <w:proofErr w:type="spellStart"/>
      <w:r w:rsidR="0082798A">
        <w:rPr>
          <w:rFonts w:cs="Arial"/>
          <w:color w:val="auto"/>
          <w:kern w:val="28"/>
        </w:rPr>
        <w:t>ior</w:t>
      </w:r>
      <w:proofErr w:type="spellEnd"/>
      <w:r w:rsidR="00723EFA">
        <w:rPr>
          <w:rFonts w:cs="Arial"/>
          <w:color w:val="auto"/>
          <w:kern w:val="28"/>
        </w:rPr>
        <w:t xml:space="preserve"> Which contains a series of tabs for Tenderers to populate </w:t>
      </w:r>
      <w:r w:rsidR="006D1EC6">
        <w:rPr>
          <w:rFonts w:cs="Arial"/>
          <w:color w:val="auto"/>
          <w:kern w:val="28"/>
        </w:rPr>
        <w:t xml:space="preserve"> </w:t>
      </w:r>
      <w:bookmarkEnd w:id="255"/>
      <w:bookmarkEnd w:id="256"/>
      <w:bookmarkEnd w:id="257"/>
    </w:p>
    <w:p w14:paraId="34D62B96" w14:textId="76FB7482" w:rsidR="00027379" w:rsidRPr="00027379" w:rsidRDefault="00027379" w:rsidP="00EC6EB2">
      <w:pPr>
        <w:keepNext/>
        <w:spacing w:before="280" w:after="120" w:line="300" w:lineRule="atLeast"/>
        <w:ind w:left="720"/>
        <w:jc w:val="both"/>
        <w:textboxTightWrap w:val="none"/>
        <w:outlineLvl w:val="5"/>
        <w:rPr>
          <w:rFonts w:eastAsia="Calibri" w:cs="Arial"/>
          <w:color w:val="auto"/>
          <w:kern w:val="28"/>
        </w:rPr>
      </w:pPr>
      <w:r w:rsidRPr="00027379">
        <w:rPr>
          <w:rFonts w:eastAsia="Calibri" w:cs="Arial"/>
          <w:color w:val="auto"/>
          <w:kern w:val="28"/>
        </w:rPr>
        <w:t xml:space="preserve">All Tenderers are required to complete these requirements in full. A Tender containing a </w:t>
      </w:r>
      <w:r w:rsidR="009B3937">
        <w:rPr>
          <w:rFonts w:eastAsia="Calibri" w:cs="Arial"/>
          <w:color w:val="auto"/>
          <w:kern w:val="28"/>
        </w:rPr>
        <w:t>Financial Response Template</w:t>
      </w:r>
      <w:r w:rsidRPr="00027379">
        <w:rPr>
          <w:rFonts w:eastAsia="Calibri" w:cs="Arial"/>
          <w:color w:val="auto"/>
          <w:kern w:val="28"/>
        </w:rPr>
        <w:t xml:space="preserve"> that is not completed in full shall be a non-compliant Tender and any such Tender shall be rejected and excluded from further evaluation.</w:t>
      </w:r>
    </w:p>
    <w:p w14:paraId="1752DFED" w14:textId="36FF8E8C" w:rsidR="00027379" w:rsidRPr="00027379" w:rsidRDefault="00027379" w:rsidP="00EC6EB2">
      <w:pPr>
        <w:keepNext/>
        <w:spacing w:before="280" w:after="120" w:line="300" w:lineRule="atLeast"/>
        <w:ind w:left="720"/>
        <w:jc w:val="both"/>
        <w:textboxTightWrap w:val="none"/>
        <w:outlineLvl w:val="5"/>
        <w:rPr>
          <w:rFonts w:eastAsia="Calibri" w:cs="Arial"/>
          <w:color w:val="auto"/>
          <w:kern w:val="28"/>
        </w:rPr>
      </w:pPr>
      <w:r w:rsidRPr="00027379">
        <w:rPr>
          <w:rFonts w:eastAsia="Calibri" w:cs="Arial"/>
          <w:color w:val="auto"/>
          <w:kern w:val="28"/>
        </w:rPr>
        <w:t xml:space="preserve">No Tenderer is permitted to amend the format of the </w:t>
      </w:r>
      <w:r w:rsidR="00A852D0">
        <w:rPr>
          <w:rFonts w:eastAsia="Calibri" w:cs="Arial"/>
          <w:color w:val="auto"/>
          <w:kern w:val="28"/>
        </w:rPr>
        <w:t>Value</w:t>
      </w:r>
      <w:r w:rsidRPr="00027379">
        <w:rPr>
          <w:rFonts w:eastAsia="Calibri" w:cs="Arial"/>
          <w:color w:val="auto"/>
          <w:kern w:val="28"/>
        </w:rPr>
        <w:t xml:space="preserve"> Questionnaire in any way. If a Tenderer amends the format of the </w:t>
      </w:r>
      <w:r w:rsidR="0018717F">
        <w:rPr>
          <w:rFonts w:eastAsia="Calibri" w:cs="Arial"/>
          <w:color w:val="auto"/>
          <w:kern w:val="28"/>
        </w:rPr>
        <w:t>Value</w:t>
      </w:r>
      <w:r w:rsidRPr="00027379">
        <w:rPr>
          <w:rFonts w:eastAsia="Calibri" w:cs="Arial"/>
          <w:color w:val="auto"/>
          <w:kern w:val="28"/>
        </w:rPr>
        <w:t xml:space="preserve"> Questionnaire (which for the avoidance </w:t>
      </w:r>
      <w:r w:rsidRPr="00027379">
        <w:rPr>
          <w:rFonts w:eastAsia="Calibri" w:cs="Arial"/>
          <w:color w:val="auto"/>
          <w:kern w:val="28"/>
        </w:rPr>
        <w:lastRenderedPageBreak/>
        <w:t>of doubt includes but is not limited to any amendment, addition, or deletion other than the input of the data requested) then their Tender shall be rejected and excluded from further evaluation.</w:t>
      </w:r>
    </w:p>
    <w:p w14:paraId="6165570B" w14:textId="0E76F614" w:rsidR="00027379" w:rsidRPr="00027379" w:rsidRDefault="00A852D0" w:rsidP="00EC6EB2">
      <w:pPr>
        <w:keepNext/>
        <w:spacing w:before="320" w:after="0" w:line="300" w:lineRule="atLeast"/>
        <w:ind w:left="720"/>
        <w:jc w:val="both"/>
        <w:textboxTightWrap w:val="none"/>
        <w:outlineLvl w:val="0"/>
        <w:rPr>
          <w:rFonts w:cs="Arial"/>
          <w:color w:val="auto"/>
          <w:kern w:val="28"/>
        </w:rPr>
      </w:pPr>
      <w:r w:rsidRPr="00775679">
        <w:rPr>
          <w:rFonts w:cs="Arial"/>
          <w:color w:val="auto"/>
          <w:kern w:val="28"/>
        </w:rPr>
        <w:t>Costs/p</w:t>
      </w:r>
      <w:r w:rsidR="00027379" w:rsidRPr="00775679">
        <w:rPr>
          <w:rFonts w:cs="Arial"/>
          <w:color w:val="auto"/>
          <w:kern w:val="28"/>
        </w:rPr>
        <w:t>rices</w:t>
      </w:r>
      <w:r w:rsidR="00027379" w:rsidRPr="00955693">
        <w:rPr>
          <w:rFonts w:cs="Arial"/>
          <w:color w:val="auto"/>
          <w:kern w:val="28"/>
        </w:rPr>
        <w:t xml:space="preserve"> included in any Tender must not be subject to any pricing qualifications or indexation not provided for explicitly by NHS England in the </w:t>
      </w:r>
      <w:r w:rsidRPr="00955693">
        <w:rPr>
          <w:rFonts w:cs="Arial"/>
          <w:color w:val="auto"/>
          <w:kern w:val="28"/>
        </w:rPr>
        <w:t>Value</w:t>
      </w:r>
      <w:r w:rsidR="00027379" w:rsidRPr="00775679">
        <w:rPr>
          <w:rFonts w:cs="Arial"/>
          <w:color w:val="auto"/>
          <w:kern w:val="28"/>
        </w:rPr>
        <w:t xml:space="preserve"> Questionnaire</w:t>
      </w:r>
      <w:r w:rsidR="00027379" w:rsidRPr="00955693">
        <w:rPr>
          <w:rFonts w:cs="Arial"/>
          <w:color w:val="auto"/>
          <w:kern w:val="28"/>
        </w:rPr>
        <w:t xml:space="preserve">. </w:t>
      </w:r>
      <w:proofErr w:type="gramStart"/>
      <w:r w:rsidR="00027379" w:rsidRPr="00955693">
        <w:rPr>
          <w:rFonts w:cs="Arial"/>
          <w:color w:val="auto"/>
          <w:kern w:val="28"/>
        </w:rPr>
        <w:t>In the event that</w:t>
      </w:r>
      <w:proofErr w:type="gramEnd"/>
      <w:r w:rsidR="00027379" w:rsidRPr="00955693">
        <w:rPr>
          <w:rFonts w:cs="Arial"/>
          <w:color w:val="auto"/>
          <w:kern w:val="28"/>
        </w:rPr>
        <w:t xml:space="preserve"> any prices in a Tender are expressed as being subject to any pricing, qualifications or indexation not provided for by NHS England in </w:t>
      </w:r>
      <w:r w:rsidR="00027379" w:rsidRPr="00775679">
        <w:rPr>
          <w:rFonts w:cs="Arial"/>
          <w:color w:val="auto"/>
          <w:kern w:val="28"/>
        </w:rPr>
        <w:t xml:space="preserve">the </w:t>
      </w:r>
      <w:r w:rsidRPr="00775679">
        <w:rPr>
          <w:rFonts w:cs="Arial"/>
          <w:color w:val="auto"/>
          <w:kern w:val="28"/>
        </w:rPr>
        <w:t>Value</w:t>
      </w:r>
      <w:r w:rsidR="00027379" w:rsidRPr="00775679">
        <w:rPr>
          <w:rFonts w:cs="Arial"/>
          <w:color w:val="auto"/>
          <w:kern w:val="28"/>
        </w:rPr>
        <w:t xml:space="preserve"> Questionnaire</w:t>
      </w:r>
      <w:r w:rsidR="00027379" w:rsidRPr="00955693">
        <w:rPr>
          <w:rFonts w:cs="Arial"/>
          <w:color w:val="auto"/>
          <w:kern w:val="28"/>
        </w:rPr>
        <w:t>, NHS England</w:t>
      </w:r>
      <w:r w:rsidR="00027379" w:rsidRPr="00027379">
        <w:rPr>
          <w:rFonts w:cs="Arial"/>
          <w:color w:val="auto"/>
          <w:kern w:val="28"/>
        </w:rPr>
        <w:t xml:space="preserve"> will reject the </w:t>
      </w:r>
      <w:r w:rsidR="00426813">
        <w:rPr>
          <w:rFonts w:cs="Arial"/>
          <w:color w:val="auto"/>
          <w:kern w:val="28"/>
        </w:rPr>
        <w:t>Tender</w:t>
      </w:r>
      <w:r w:rsidR="00027379" w:rsidRPr="00027379">
        <w:rPr>
          <w:rFonts w:cs="Arial"/>
          <w:color w:val="auto"/>
          <w:kern w:val="28"/>
        </w:rPr>
        <w:t>.</w:t>
      </w:r>
    </w:p>
    <w:p w14:paraId="07C939EF" w14:textId="77777777" w:rsidR="00027379" w:rsidRPr="00027379" w:rsidRDefault="00027379" w:rsidP="00027379">
      <w:pPr>
        <w:keepNext/>
        <w:spacing w:before="320" w:after="0" w:line="300" w:lineRule="atLeast"/>
        <w:jc w:val="both"/>
        <w:textboxTightWrap w:val="none"/>
        <w:outlineLvl w:val="0"/>
        <w:rPr>
          <w:rFonts w:cs="Arial"/>
          <w:color w:val="auto"/>
          <w:kern w:val="28"/>
        </w:rPr>
      </w:pPr>
      <w:bookmarkStart w:id="258" w:name="_Toc445737206"/>
      <w:bookmarkStart w:id="259" w:name="_Toc146711967"/>
      <w:bookmarkStart w:id="260" w:name="_Toc146712379"/>
      <w:r w:rsidRPr="00027379">
        <w:rPr>
          <w:rFonts w:cs="Arial"/>
          <w:color w:val="auto"/>
          <w:kern w:val="28"/>
        </w:rPr>
        <w:t xml:space="preserve">Evaluation of Tenderer responses is described in section 4 of this </w:t>
      </w:r>
      <w:bookmarkEnd w:id="258"/>
      <w:bookmarkEnd w:id="259"/>
      <w:bookmarkEnd w:id="260"/>
      <w:r w:rsidRPr="00027379">
        <w:rPr>
          <w:rFonts w:cs="Arial"/>
          <w:color w:val="auto"/>
          <w:kern w:val="28"/>
        </w:rPr>
        <w:t>Document 1 of the ITT Pack.</w:t>
      </w:r>
    </w:p>
    <w:p w14:paraId="4DC03FBE" w14:textId="11B4E586" w:rsidR="00027379" w:rsidRPr="00027379" w:rsidRDefault="002B2FD6" w:rsidP="00027379">
      <w:pPr>
        <w:keepNext/>
        <w:numPr>
          <w:ilvl w:val="1"/>
          <w:numId w:val="0"/>
        </w:numPr>
        <w:spacing w:before="280" w:after="120" w:line="300" w:lineRule="atLeast"/>
        <w:ind w:left="576" w:hanging="576"/>
        <w:jc w:val="both"/>
        <w:textboxTightWrap w:val="none"/>
        <w:outlineLvl w:val="1"/>
        <w:rPr>
          <w:rFonts w:eastAsia="Calibri" w:cs="Arial"/>
          <w:b/>
          <w:color w:val="auto"/>
          <w:kern w:val="28"/>
        </w:rPr>
      </w:pPr>
      <w:bookmarkStart w:id="261" w:name="_Toc146711968"/>
      <w:bookmarkStart w:id="262" w:name="_Toc146712380"/>
      <w:r>
        <w:rPr>
          <w:rFonts w:eastAsia="Calibri" w:cs="Arial"/>
          <w:b/>
          <w:color w:val="auto"/>
          <w:kern w:val="28"/>
        </w:rPr>
        <w:t xml:space="preserve">2.3 </w:t>
      </w:r>
      <w:r w:rsidR="00027379" w:rsidRPr="00027379">
        <w:rPr>
          <w:rFonts w:eastAsia="Calibri" w:cs="Arial"/>
          <w:b/>
          <w:color w:val="auto"/>
          <w:kern w:val="28"/>
        </w:rPr>
        <w:t>Background</w:t>
      </w:r>
      <w:bookmarkEnd w:id="261"/>
      <w:bookmarkEnd w:id="262"/>
    </w:p>
    <w:p w14:paraId="635A4585"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color w:val="auto"/>
          <w:kern w:val="28"/>
        </w:rPr>
      </w:pPr>
      <w:r w:rsidRPr="00027379">
        <w:rPr>
          <w:rFonts w:eastAsia="Calibri" w:cs="Arial"/>
          <w:color w:val="auto"/>
          <w:kern w:val="28"/>
        </w:rPr>
        <w:t>This Invitation to Tender (ITT) has been prepared by NHS England.</w:t>
      </w:r>
    </w:p>
    <w:p w14:paraId="1929F5EE" w14:textId="77777777" w:rsidR="00027379" w:rsidRPr="00027379" w:rsidRDefault="00027379" w:rsidP="00775679">
      <w:pPr>
        <w:keepNext/>
        <w:numPr>
          <w:ilvl w:val="2"/>
          <w:numId w:val="0"/>
        </w:numPr>
        <w:spacing w:before="280" w:after="120" w:line="300" w:lineRule="atLeast"/>
        <w:jc w:val="both"/>
        <w:textboxTightWrap w:val="none"/>
        <w:outlineLvl w:val="5"/>
        <w:rPr>
          <w:rFonts w:eastAsia="Calibri" w:cs="Arial"/>
          <w:color w:val="auto"/>
          <w:kern w:val="28"/>
        </w:rPr>
      </w:pPr>
      <w:r w:rsidRPr="00027379">
        <w:rPr>
          <w:rFonts w:eastAsia="Calibri" w:cs="Arial"/>
          <w:kern w:val="28"/>
        </w:rPr>
        <w:t xml:space="preserve">NHS England is looking </w:t>
      </w:r>
      <w:r w:rsidRPr="00027379">
        <w:rPr>
          <w:rFonts w:eastAsia="Calibri" w:cs="Arial"/>
          <w:color w:val="auto"/>
          <w:kern w:val="28"/>
        </w:rPr>
        <w:t>for a Service Provider(s) for the Services described in the Statement of Requirements (Document 2 of the ITT Pack).</w:t>
      </w:r>
    </w:p>
    <w:p w14:paraId="79CC738A" w14:textId="1EE69760" w:rsidR="00027379" w:rsidRPr="00027379" w:rsidRDefault="00027379" w:rsidP="00775679">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color w:val="auto"/>
          <w:kern w:val="28"/>
        </w:rPr>
        <w:t xml:space="preserve">NHS England have placed an advertisement in </w:t>
      </w:r>
      <w:r w:rsidR="00DB51E5">
        <w:rPr>
          <w:rFonts w:eastAsia="Calibri" w:cs="Arial"/>
          <w:color w:val="auto"/>
          <w:kern w:val="28"/>
        </w:rPr>
        <w:t>FTS</w:t>
      </w:r>
      <w:r w:rsidRPr="00027379">
        <w:rPr>
          <w:rFonts w:eastAsia="Calibri" w:cs="Arial"/>
          <w:color w:val="auto"/>
          <w:kern w:val="28"/>
        </w:rPr>
        <w:t xml:space="preserve">, in respect of the Requirements described in this ITT Pack, inviting expressions of interest from parties wishing to be considered to contract </w:t>
      </w:r>
      <w:r w:rsidRPr="00027379">
        <w:rPr>
          <w:rFonts w:eastAsia="Calibri" w:cs="Arial"/>
          <w:kern w:val="28"/>
        </w:rPr>
        <w:t xml:space="preserve">with NHS England for this Requirement.  </w:t>
      </w:r>
    </w:p>
    <w:p w14:paraId="33796B4C" w14:textId="77777777" w:rsidR="00027379" w:rsidRPr="00027379" w:rsidRDefault="00027379" w:rsidP="00775679">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This procurement exercise is being carried out in accordance with the Competitive Process as set out in the Regulations.</w:t>
      </w:r>
    </w:p>
    <w:p w14:paraId="54160751" w14:textId="0DCC3B1C" w:rsidR="00027379" w:rsidRPr="00027379" w:rsidRDefault="00027379" w:rsidP="00775679">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Parties expressing an interest </w:t>
      </w:r>
      <w:r w:rsidR="00DB51E5">
        <w:rPr>
          <w:rFonts w:eastAsia="Calibri" w:cs="Arial"/>
          <w:kern w:val="28"/>
        </w:rPr>
        <w:t>will be</w:t>
      </w:r>
      <w:r w:rsidR="00DB51E5" w:rsidRPr="00027379">
        <w:rPr>
          <w:rFonts w:eastAsia="Calibri" w:cs="Arial"/>
          <w:kern w:val="28"/>
        </w:rPr>
        <w:t xml:space="preserve"> </w:t>
      </w:r>
      <w:r w:rsidRPr="00027379">
        <w:rPr>
          <w:rFonts w:eastAsia="Calibri" w:cs="Arial"/>
          <w:kern w:val="28"/>
        </w:rPr>
        <w:t xml:space="preserve">given access to the ITT Pack on </w:t>
      </w:r>
      <w:r w:rsidR="003B5ABE">
        <w:rPr>
          <w:rFonts w:eastAsia="Calibri" w:cs="Arial"/>
          <w:kern w:val="28"/>
        </w:rPr>
        <w:t xml:space="preserve">the </w:t>
      </w:r>
      <w:r w:rsidRPr="00027379">
        <w:rPr>
          <w:rFonts w:eastAsia="Calibri" w:cs="Arial"/>
          <w:kern w:val="28"/>
        </w:rPr>
        <w:t xml:space="preserve">NHS England e-Tendering portal. </w:t>
      </w:r>
    </w:p>
    <w:p w14:paraId="6C239DEB" w14:textId="77777777" w:rsidR="00027379" w:rsidRPr="00027379" w:rsidRDefault="00027379" w:rsidP="00775679">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NHS England has taken reasonable care to ensure that the information provided is accurate in all material respects. However, the Tenderer’s attention is drawn to the fact that no representation, warranty or undertaking is given by NHS England in respect of the information provided in respect of this transaction and/or any related transaction(s).  </w:t>
      </w:r>
    </w:p>
    <w:p w14:paraId="2D6E2500" w14:textId="77777777" w:rsidR="00027379" w:rsidRPr="00027379" w:rsidRDefault="00027379" w:rsidP="00775679">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NHS England does not accept any responsibility for the accuracy or completeness of the information provided and shall not be liable for any loss or damage arising directly or indirectly </w:t>
      </w:r>
      <w:proofErr w:type="gramStart"/>
      <w:r w:rsidRPr="00027379">
        <w:rPr>
          <w:rFonts w:eastAsia="Calibri" w:cs="Arial"/>
          <w:kern w:val="28"/>
        </w:rPr>
        <w:t>as a result of</w:t>
      </w:r>
      <w:proofErr w:type="gramEnd"/>
      <w:r w:rsidRPr="00027379">
        <w:rPr>
          <w:rFonts w:eastAsia="Calibri" w:cs="Arial"/>
          <w:kern w:val="28"/>
        </w:rPr>
        <w:t xml:space="preserve"> reliance on the ITT Pack or any subsequent communication. </w:t>
      </w:r>
    </w:p>
    <w:p w14:paraId="758E48BD" w14:textId="77777777" w:rsidR="00027379" w:rsidRPr="00027379" w:rsidRDefault="00027379" w:rsidP="00775679">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No warranties or opinions as to the accuracy of any information provided in the ITT Pack are or shall be given at any stage by NHS England.</w:t>
      </w:r>
    </w:p>
    <w:p w14:paraId="6E896F65" w14:textId="77777777" w:rsidR="00027379" w:rsidRPr="00027379" w:rsidRDefault="00027379" w:rsidP="00775679">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Any person considering </w:t>
      </w:r>
      <w:proofErr w:type="gramStart"/>
      <w:r w:rsidRPr="00027379">
        <w:rPr>
          <w:rFonts w:eastAsia="Calibri" w:cs="Arial"/>
          <w:kern w:val="28"/>
        </w:rPr>
        <w:t>making a decision</w:t>
      </w:r>
      <w:proofErr w:type="gramEnd"/>
      <w:r w:rsidRPr="00027379">
        <w:rPr>
          <w:rFonts w:eastAsia="Calibri" w:cs="Arial"/>
          <w:kern w:val="28"/>
        </w:rPr>
        <w:t xml:space="preserve"> to </w:t>
      </w:r>
      <w:proofErr w:type="gramStart"/>
      <w:r w:rsidRPr="00027379">
        <w:rPr>
          <w:rFonts w:eastAsia="Calibri" w:cs="Arial"/>
          <w:kern w:val="28"/>
        </w:rPr>
        <w:t>enter into</w:t>
      </w:r>
      <w:proofErr w:type="gramEnd"/>
      <w:r w:rsidRPr="00027379">
        <w:rPr>
          <w:rFonts w:eastAsia="Calibri" w:cs="Arial"/>
          <w:kern w:val="28"/>
        </w:rPr>
        <w:t xml:space="preserve"> a contractual relationship with NHS England or any other person </w:t>
      </w:r>
      <w:proofErr w:type="gramStart"/>
      <w:r w:rsidRPr="00027379">
        <w:rPr>
          <w:rFonts w:eastAsia="Calibri" w:cs="Arial"/>
          <w:kern w:val="28"/>
        </w:rPr>
        <w:t>on the basis of</w:t>
      </w:r>
      <w:proofErr w:type="gramEnd"/>
      <w:r w:rsidRPr="00027379">
        <w:rPr>
          <w:rFonts w:eastAsia="Calibri" w:cs="Arial"/>
          <w:kern w:val="28"/>
        </w:rPr>
        <w:t xml:space="preserve"> the information provided should make their own investigations and form their own opinion of NHS England and of the contract opportunity.  The attention of Tenderers is drawn to the fact that, by issuing the ITT Pack, NHS England is in no way committed to awarding any contract and that all costs incurred by Tenderers in relation to </w:t>
      </w:r>
      <w:r w:rsidRPr="00027379">
        <w:rPr>
          <w:rFonts w:eastAsia="Calibri" w:cs="Arial"/>
          <w:kern w:val="28"/>
        </w:rPr>
        <w:lastRenderedPageBreak/>
        <w:t>any stage of the Tender process are incurred on the account of the relevant Tenderer only to be met by that Tenderer.</w:t>
      </w:r>
    </w:p>
    <w:p w14:paraId="298375E5" w14:textId="77777777" w:rsidR="00027379" w:rsidRPr="00027379" w:rsidRDefault="00027379" w:rsidP="00775679">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In accordance with NHS England’s internal financial instructions and general principles applicable to public procurement, NHS England seeks best value for money in terms of the Contract awarded to any successful Tenderer, based on the Key Criteria and the Basic Selection Criteria. </w:t>
      </w:r>
    </w:p>
    <w:p w14:paraId="334EA3F0" w14:textId="77777777" w:rsidR="00027379" w:rsidRPr="00027379" w:rsidRDefault="00027379" w:rsidP="00775679">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NHS England has endeavoured, therefore, to express as clearly as possible in the ITT Pack the terms on which it would propose to contract with any successful Tenderer and in particular the obligations, risks and liabilities which it expects to become the responsibility of any successful Tenderer. </w:t>
      </w:r>
    </w:p>
    <w:p w14:paraId="6AF40E8B" w14:textId="77777777" w:rsid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color w:val="auto"/>
          <w:kern w:val="28"/>
        </w:rPr>
      </w:pPr>
      <w:r w:rsidRPr="00027379">
        <w:rPr>
          <w:rFonts w:eastAsia="Calibri" w:cs="Arial"/>
          <w:kern w:val="28"/>
        </w:rPr>
        <w:t xml:space="preserve">Value of the </w:t>
      </w:r>
      <w:r w:rsidRPr="00932D53">
        <w:rPr>
          <w:rFonts w:eastAsia="Calibri" w:cs="Arial"/>
          <w:color w:val="auto"/>
          <w:kern w:val="28"/>
        </w:rPr>
        <w:t xml:space="preserve">Contract: </w:t>
      </w:r>
    </w:p>
    <w:p w14:paraId="44133BE4" w14:textId="6344C3EC" w:rsidR="00485F98" w:rsidRDefault="00485F98" w:rsidP="00027379">
      <w:pPr>
        <w:keepNext/>
        <w:numPr>
          <w:ilvl w:val="2"/>
          <w:numId w:val="0"/>
        </w:numPr>
        <w:spacing w:before="280" w:after="120" w:line="300" w:lineRule="atLeast"/>
        <w:ind w:left="720" w:hanging="720"/>
        <w:jc w:val="both"/>
        <w:textboxTightWrap w:val="none"/>
        <w:outlineLvl w:val="5"/>
        <w:rPr>
          <w:rFonts w:eastAsia="Calibri" w:cs="Arial"/>
          <w:color w:val="auto"/>
          <w:kern w:val="28"/>
        </w:rPr>
      </w:pPr>
      <w:r>
        <w:rPr>
          <w:rFonts w:eastAsia="Calibri" w:cs="Arial"/>
          <w:color w:val="auto"/>
          <w:kern w:val="28"/>
        </w:rPr>
        <w:t>The available budget for the initial term of the contract, 1</w:t>
      </w:r>
      <w:r w:rsidRPr="00FA5417">
        <w:rPr>
          <w:rFonts w:eastAsia="Calibri" w:cs="Arial"/>
          <w:color w:val="auto"/>
          <w:kern w:val="28"/>
          <w:vertAlign w:val="superscript"/>
        </w:rPr>
        <w:t>st</w:t>
      </w:r>
      <w:r>
        <w:rPr>
          <w:rFonts w:eastAsia="Calibri" w:cs="Arial"/>
          <w:color w:val="auto"/>
          <w:kern w:val="28"/>
        </w:rPr>
        <w:t xml:space="preserve"> April 2026 – 31</w:t>
      </w:r>
      <w:r w:rsidRPr="00FA5417">
        <w:rPr>
          <w:rFonts w:eastAsia="Calibri" w:cs="Arial"/>
          <w:color w:val="auto"/>
          <w:kern w:val="28"/>
          <w:vertAlign w:val="superscript"/>
        </w:rPr>
        <w:t>st</w:t>
      </w:r>
      <w:r>
        <w:rPr>
          <w:rFonts w:eastAsia="Calibri" w:cs="Arial"/>
          <w:color w:val="auto"/>
          <w:kern w:val="28"/>
        </w:rPr>
        <w:t xml:space="preserve"> March 2027 is</w:t>
      </w:r>
      <w:r w:rsidR="00AA7FBF">
        <w:rPr>
          <w:rFonts w:eastAsia="Calibri" w:cs="Arial"/>
          <w:color w:val="auto"/>
          <w:kern w:val="28"/>
        </w:rPr>
        <w:t xml:space="preserve"> </w:t>
      </w:r>
      <w:r>
        <w:rPr>
          <w:rFonts w:eastAsia="Calibri" w:cs="Arial"/>
          <w:color w:val="auto"/>
          <w:kern w:val="28"/>
        </w:rPr>
        <w:t>£11</w:t>
      </w:r>
      <w:r w:rsidR="00AA7FBF">
        <w:rPr>
          <w:rFonts w:eastAsia="Calibri" w:cs="Arial"/>
          <w:color w:val="auto"/>
          <w:kern w:val="28"/>
        </w:rPr>
        <w:t>,000,000. This is inclusive of any implementation costs.</w:t>
      </w:r>
    </w:p>
    <w:p w14:paraId="1D8602B5" w14:textId="43E3215D" w:rsidR="00E46B03" w:rsidRPr="00775679" w:rsidRDefault="00F6125E" w:rsidP="00027379">
      <w:pPr>
        <w:keepNext/>
        <w:numPr>
          <w:ilvl w:val="2"/>
          <w:numId w:val="0"/>
        </w:numPr>
        <w:spacing w:before="280" w:after="120" w:line="300" w:lineRule="atLeast"/>
        <w:ind w:left="720" w:hanging="720"/>
        <w:jc w:val="both"/>
        <w:textboxTightWrap w:val="none"/>
        <w:outlineLvl w:val="5"/>
        <w:rPr>
          <w:rFonts w:eastAsia="Calibri" w:cs="Arial"/>
          <w:color w:val="auto"/>
          <w:kern w:val="28"/>
        </w:rPr>
      </w:pPr>
      <w:r>
        <w:rPr>
          <w:rFonts w:eastAsia="Calibri" w:cs="Arial"/>
          <w:color w:val="auto"/>
          <w:kern w:val="28"/>
        </w:rPr>
        <w:t xml:space="preserve">Funding for subsequent years will be </w:t>
      </w:r>
      <w:r w:rsidR="00BD1C62">
        <w:rPr>
          <w:rFonts w:eastAsia="Calibri" w:cs="Arial"/>
          <w:color w:val="auto"/>
          <w:kern w:val="28"/>
        </w:rPr>
        <w:t>considered on an a</w:t>
      </w:r>
      <w:r w:rsidR="005B610D">
        <w:rPr>
          <w:rFonts w:eastAsia="Calibri" w:cs="Arial"/>
          <w:color w:val="auto"/>
          <w:kern w:val="28"/>
        </w:rPr>
        <w:t>nnual basis and will inform decisions around exercising the options to extend the contract term</w:t>
      </w:r>
      <w:r w:rsidR="0054488B">
        <w:rPr>
          <w:rFonts w:eastAsia="Calibri" w:cs="Arial"/>
          <w:color w:val="auto"/>
          <w:kern w:val="28"/>
        </w:rPr>
        <w:t xml:space="preserve"> by </w:t>
      </w:r>
      <w:proofErr w:type="spellStart"/>
      <w:r w:rsidR="0054488B">
        <w:rPr>
          <w:rFonts w:eastAsia="Calibri" w:cs="Arial"/>
          <w:color w:val="auto"/>
          <w:kern w:val="28"/>
        </w:rPr>
        <w:t>upt</w:t>
      </w:r>
      <w:proofErr w:type="spellEnd"/>
      <w:r w:rsidR="0054488B">
        <w:rPr>
          <w:rFonts w:eastAsia="Calibri" w:cs="Arial"/>
          <w:color w:val="auto"/>
          <w:kern w:val="28"/>
        </w:rPr>
        <w:t xml:space="preserve"> to 2 periods of 12 months.</w:t>
      </w:r>
    </w:p>
    <w:p w14:paraId="23EDFD40" w14:textId="6E31C179" w:rsidR="00027379" w:rsidRPr="00027379" w:rsidRDefault="0009273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263" w:name="_Toc146711971"/>
      <w:bookmarkStart w:id="264" w:name="_Toc146712383"/>
      <w:r>
        <w:rPr>
          <w:rFonts w:eastAsia="Calibri" w:cs="Arial"/>
          <w:b/>
          <w:kern w:val="28"/>
        </w:rPr>
        <w:t xml:space="preserve">2.4 </w:t>
      </w:r>
      <w:r w:rsidR="00027379" w:rsidRPr="00027379">
        <w:rPr>
          <w:rFonts w:eastAsia="Calibri" w:cs="Arial"/>
          <w:b/>
          <w:kern w:val="28"/>
        </w:rPr>
        <w:t>Lots</w:t>
      </w:r>
      <w:bookmarkEnd w:id="263"/>
      <w:bookmarkEnd w:id="264"/>
    </w:p>
    <w:p w14:paraId="70FB948C" w14:textId="0BB42BB2" w:rsidR="00027379" w:rsidRPr="00277968" w:rsidRDefault="00027379" w:rsidP="00277968">
      <w:pPr>
        <w:keepNext/>
        <w:numPr>
          <w:ilvl w:val="2"/>
          <w:numId w:val="0"/>
        </w:numPr>
        <w:spacing w:before="280" w:after="120" w:line="300" w:lineRule="atLeast"/>
        <w:jc w:val="both"/>
        <w:textboxTightWrap w:val="none"/>
        <w:outlineLvl w:val="5"/>
        <w:rPr>
          <w:rFonts w:eastAsia="Calibri" w:cs="Arial"/>
          <w:color w:val="auto"/>
          <w:kern w:val="28"/>
        </w:rPr>
      </w:pPr>
      <w:r w:rsidRPr="002D21C6">
        <w:rPr>
          <w:rFonts w:eastAsia="Calibri" w:cs="Arial"/>
          <w:color w:val="auto"/>
          <w:kern w:val="28"/>
        </w:rPr>
        <w:t>This procurement is not</w:t>
      </w:r>
      <w:r w:rsidR="002D21C6" w:rsidRPr="002D21C6">
        <w:rPr>
          <w:rFonts w:eastAsia="Calibri" w:cs="Arial"/>
          <w:color w:val="auto"/>
          <w:kern w:val="28"/>
        </w:rPr>
        <w:t xml:space="preserve"> sub-</w:t>
      </w:r>
      <w:r w:rsidRPr="002D21C6">
        <w:rPr>
          <w:rFonts w:eastAsia="Calibri" w:cs="Arial"/>
          <w:color w:val="auto"/>
          <w:kern w:val="28"/>
        </w:rPr>
        <w:t>divided into lots</w:t>
      </w:r>
      <w:r w:rsidR="002D21C6" w:rsidRPr="002D21C6">
        <w:rPr>
          <w:rFonts w:eastAsia="Calibri" w:cs="Arial"/>
          <w:color w:val="auto"/>
          <w:kern w:val="28"/>
        </w:rPr>
        <w:t xml:space="preserve">, </w:t>
      </w:r>
      <w:r w:rsidR="00B918DA" w:rsidRPr="00775679">
        <w:rPr>
          <w:rFonts w:eastAsia="Calibri" w:cs="Arial"/>
          <w:color w:val="auto"/>
          <w:kern w:val="28"/>
        </w:rPr>
        <w:t>as</w:t>
      </w:r>
      <w:r w:rsidR="007925A5">
        <w:rPr>
          <w:rFonts w:eastAsia="Calibri" w:cs="Arial"/>
          <w:color w:val="auto"/>
          <w:kern w:val="28"/>
        </w:rPr>
        <w:t xml:space="preserve"> it is</w:t>
      </w:r>
      <w:r w:rsidR="00B918DA" w:rsidRPr="00775679">
        <w:rPr>
          <w:rFonts w:eastAsia="Calibri" w:cs="Arial"/>
          <w:color w:val="auto"/>
          <w:kern w:val="28"/>
        </w:rPr>
        <w:t xml:space="preserve"> a national service </w:t>
      </w:r>
      <w:r w:rsidR="00111F5A" w:rsidRPr="00775679">
        <w:rPr>
          <w:rFonts w:eastAsia="Calibri" w:cs="Arial"/>
          <w:color w:val="auto"/>
          <w:kern w:val="28"/>
        </w:rPr>
        <w:t xml:space="preserve">within England, </w:t>
      </w:r>
      <w:r w:rsidR="00B918DA" w:rsidRPr="00775679">
        <w:rPr>
          <w:rFonts w:eastAsia="Calibri" w:cs="Arial"/>
          <w:color w:val="auto"/>
          <w:kern w:val="28"/>
        </w:rPr>
        <w:t>which</w:t>
      </w:r>
      <w:r w:rsidR="00277968">
        <w:rPr>
          <w:rFonts w:eastAsia="Calibri" w:cs="Arial"/>
          <w:color w:val="auto"/>
          <w:kern w:val="28"/>
        </w:rPr>
        <w:t xml:space="preserve"> </w:t>
      </w:r>
      <w:r w:rsidR="00B918DA" w:rsidRPr="00775679">
        <w:rPr>
          <w:rFonts w:eastAsia="Calibri" w:cs="Arial"/>
          <w:color w:val="auto"/>
          <w:kern w:val="28"/>
        </w:rPr>
        <w:t xml:space="preserve">needs to be delivered </w:t>
      </w:r>
      <w:r w:rsidR="008E634F" w:rsidRPr="00775679">
        <w:rPr>
          <w:rFonts w:eastAsia="Calibri" w:cs="Arial"/>
          <w:color w:val="auto"/>
          <w:kern w:val="28"/>
        </w:rPr>
        <w:t xml:space="preserve">on a </w:t>
      </w:r>
      <w:r w:rsidR="00B918DA" w:rsidRPr="00277968">
        <w:rPr>
          <w:rFonts w:eastAsia="Calibri" w:cs="Arial"/>
          <w:color w:val="auto"/>
          <w:kern w:val="28"/>
        </w:rPr>
        <w:t>national</w:t>
      </w:r>
      <w:r w:rsidR="003707F2" w:rsidRPr="00277968">
        <w:rPr>
          <w:rFonts w:eastAsia="Calibri" w:cs="Arial"/>
          <w:color w:val="auto"/>
          <w:kern w:val="28"/>
        </w:rPr>
        <w:t xml:space="preserve"> basis </w:t>
      </w:r>
      <w:r w:rsidR="00111F5A" w:rsidRPr="00277968">
        <w:rPr>
          <w:rFonts w:eastAsia="Calibri" w:cs="Arial"/>
          <w:color w:val="auto"/>
          <w:kern w:val="28"/>
        </w:rPr>
        <w:t>with a single</w:t>
      </w:r>
      <w:r w:rsidR="003707F2" w:rsidRPr="00277968">
        <w:rPr>
          <w:rFonts w:eastAsia="Calibri" w:cs="Arial"/>
          <w:color w:val="auto"/>
          <w:kern w:val="28"/>
        </w:rPr>
        <w:t xml:space="preserve"> provider.  </w:t>
      </w:r>
      <w:r w:rsidR="00F206D8" w:rsidRPr="00277968">
        <w:rPr>
          <w:rFonts w:eastAsia="Calibri" w:cs="Arial"/>
          <w:color w:val="auto"/>
          <w:kern w:val="28"/>
        </w:rPr>
        <w:t xml:space="preserve">This will provide a consistent approach to service delivery regardless of mental health conditions being presented.  </w:t>
      </w:r>
    </w:p>
    <w:p w14:paraId="5BAEC603" w14:textId="6B0DD4D9" w:rsidR="00027379" w:rsidRPr="00027379" w:rsidRDefault="00027379" w:rsidP="00277968">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NHS England anticipates that it will </w:t>
      </w:r>
      <w:proofErr w:type="gramStart"/>
      <w:r w:rsidRPr="00027379">
        <w:rPr>
          <w:rFonts w:eastAsia="Calibri" w:cs="Arial"/>
          <w:kern w:val="28"/>
        </w:rPr>
        <w:t>enter into</w:t>
      </w:r>
      <w:proofErr w:type="gramEnd"/>
      <w:r w:rsidRPr="00027379">
        <w:rPr>
          <w:rFonts w:eastAsia="Calibri" w:cs="Arial"/>
          <w:kern w:val="28"/>
        </w:rPr>
        <w:t xml:space="preserve"> </w:t>
      </w:r>
      <w:r w:rsidR="00DB51E5">
        <w:rPr>
          <w:rFonts w:eastAsia="Calibri" w:cs="Arial"/>
          <w:kern w:val="28"/>
        </w:rPr>
        <w:t>the C</w:t>
      </w:r>
      <w:r w:rsidRPr="00027379">
        <w:rPr>
          <w:rFonts w:eastAsia="Calibri" w:cs="Arial"/>
          <w:kern w:val="28"/>
        </w:rPr>
        <w:t xml:space="preserve">ontract with </w:t>
      </w:r>
      <w:r w:rsidR="00397CB0">
        <w:rPr>
          <w:rFonts w:eastAsia="Calibri" w:cs="Arial"/>
          <w:kern w:val="28"/>
        </w:rPr>
        <w:t xml:space="preserve">a single </w:t>
      </w:r>
      <w:r w:rsidR="00DB51E5">
        <w:rPr>
          <w:rFonts w:eastAsia="Calibri" w:cs="Arial"/>
          <w:kern w:val="28"/>
        </w:rPr>
        <w:t xml:space="preserve">Service </w:t>
      </w:r>
      <w:r w:rsidR="00397CB0">
        <w:rPr>
          <w:rFonts w:eastAsia="Calibri" w:cs="Arial"/>
          <w:kern w:val="28"/>
        </w:rPr>
        <w:t>Provider</w:t>
      </w:r>
      <w:r w:rsidRPr="00027379">
        <w:rPr>
          <w:rFonts w:eastAsia="Calibri" w:cs="Arial"/>
          <w:kern w:val="28"/>
        </w:rPr>
        <w:t xml:space="preserve"> for</w:t>
      </w:r>
      <w:r w:rsidR="00065E33">
        <w:rPr>
          <w:rFonts w:eastAsia="Calibri" w:cs="Arial"/>
          <w:kern w:val="28"/>
        </w:rPr>
        <w:t xml:space="preserve"> the Provision of </w:t>
      </w:r>
      <w:r w:rsidR="00DB51E5">
        <w:rPr>
          <w:rFonts w:eastAsia="Calibri" w:cs="Arial"/>
          <w:kern w:val="28"/>
        </w:rPr>
        <w:t>the S</w:t>
      </w:r>
      <w:r w:rsidR="00065E33">
        <w:rPr>
          <w:rFonts w:eastAsia="Calibri" w:cs="Arial"/>
          <w:kern w:val="28"/>
        </w:rPr>
        <w:t>ervices as set out in Document 2 Statement of Requirements.</w:t>
      </w:r>
    </w:p>
    <w:p w14:paraId="7D97EDD2" w14:textId="2DC864C8" w:rsidR="00027379" w:rsidRPr="00027379" w:rsidRDefault="0009273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265" w:name="_Toc146711972"/>
      <w:bookmarkStart w:id="266" w:name="_Toc146712384"/>
      <w:bookmarkStart w:id="267" w:name="_Toc146711973"/>
      <w:bookmarkStart w:id="268" w:name="_Toc146712385"/>
      <w:bookmarkEnd w:id="265"/>
      <w:bookmarkEnd w:id="266"/>
      <w:r>
        <w:rPr>
          <w:rFonts w:eastAsia="Calibri" w:cs="Arial"/>
          <w:b/>
          <w:kern w:val="28"/>
        </w:rPr>
        <w:t xml:space="preserve">2.5 </w:t>
      </w:r>
      <w:r w:rsidR="00027379" w:rsidRPr="00027379">
        <w:rPr>
          <w:rFonts w:eastAsia="Calibri" w:cs="Arial"/>
          <w:b/>
          <w:kern w:val="28"/>
        </w:rPr>
        <w:t>Variant Tenders</w:t>
      </w:r>
      <w:bookmarkEnd w:id="267"/>
      <w:bookmarkEnd w:id="268"/>
    </w:p>
    <w:p w14:paraId="488B9730" w14:textId="140B01E5"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NHS </w:t>
      </w:r>
      <w:r w:rsidRPr="00775679">
        <w:rPr>
          <w:rFonts w:eastAsia="Calibri" w:cs="Arial"/>
          <w:color w:val="auto"/>
          <w:kern w:val="28"/>
        </w:rPr>
        <w:t xml:space="preserve">England will </w:t>
      </w:r>
      <w:r w:rsidRPr="00277968">
        <w:rPr>
          <w:rFonts w:eastAsia="Calibri" w:cs="Arial"/>
          <w:color w:val="auto"/>
          <w:kern w:val="28"/>
        </w:rPr>
        <w:t xml:space="preserve">not accept </w:t>
      </w:r>
      <w:r w:rsidRPr="00027379">
        <w:rPr>
          <w:rFonts w:eastAsia="Calibri" w:cs="Arial"/>
          <w:kern w:val="28"/>
        </w:rPr>
        <w:t xml:space="preserve">variant Tenders. </w:t>
      </w:r>
    </w:p>
    <w:p w14:paraId="38CA6138" w14:textId="39242457" w:rsidR="00027379" w:rsidRPr="00027379" w:rsidRDefault="0009273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269" w:name="_Toc146711981"/>
      <w:bookmarkStart w:id="270" w:name="_Toc146712393"/>
      <w:r>
        <w:rPr>
          <w:rFonts w:eastAsia="Calibri" w:cs="Arial"/>
          <w:b/>
          <w:kern w:val="28"/>
        </w:rPr>
        <w:t xml:space="preserve">2.6 </w:t>
      </w:r>
      <w:r w:rsidR="00027379" w:rsidRPr="00027379">
        <w:rPr>
          <w:rFonts w:eastAsia="Calibri" w:cs="Arial"/>
          <w:b/>
          <w:kern w:val="28"/>
        </w:rPr>
        <w:t>TUPE</w:t>
      </w:r>
      <w:bookmarkEnd w:id="269"/>
      <w:bookmarkEnd w:id="270"/>
    </w:p>
    <w:p w14:paraId="74D975E7" w14:textId="77777777" w:rsidR="00027379" w:rsidRPr="00027379" w:rsidRDefault="00027379" w:rsidP="00553DC7">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The attention of Tenderers is drawn to the </w:t>
      </w:r>
      <w:r w:rsidRPr="00027379">
        <w:rPr>
          <w:rFonts w:eastAsia="Calibri" w:cs="Arial"/>
          <w:i/>
          <w:iCs/>
          <w:kern w:val="28"/>
        </w:rPr>
        <w:t>provisions</w:t>
      </w:r>
      <w:r w:rsidRPr="00027379">
        <w:rPr>
          <w:rFonts w:eastAsia="Calibri" w:cs="Arial"/>
          <w:kern w:val="28"/>
        </w:rPr>
        <w:t xml:space="preserve"> of the European Acquired Rights Directive EC77/187 and TUPE (Transfer of Undertakings Protection of Employment Regulations) 2006 (“TUPE”). Tenderers should note that in the event that a Tenderer is successful in their tender submission TUPE may apply to the transfer of the contract from the present provider to the new one, and operate to give the present provider’s staff (and possibly also staff employed by any present sub-contractors) the right to transfer to the employment of a Service Provider (a successful Tender) on the same terms and conditions (other than in </w:t>
      </w:r>
      <w:r w:rsidRPr="00027379">
        <w:rPr>
          <w:rFonts w:eastAsia="Calibri" w:cs="Arial"/>
          <w:kern w:val="28"/>
        </w:rPr>
        <w:lastRenderedPageBreak/>
        <w:t xml:space="preserve">relation to rights under occupational pension schemes). The above does not apply to the self-employed who fall outside the employment protections set out in TUPE. </w:t>
      </w:r>
    </w:p>
    <w:p w14:paraId="558D1F6B" w14:textId="77777777" w:rsidR="00027379" w:rsidRPr="00027379" w:rsidRDefault="00027379" w:rsidP="00277968">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Tenderers are advised to form their own view as to the extent of the application of TUPE and the costs associated with this. NHS England reserves the right to ask Tenderers to confirm their approach to TUPE transfers and how any costs have been addressed in their Tender.</w:t>
      </w:r>
    </w:p>
    <w:p w14:paraId="21FB397E" w14:textId="77777777" w:rsidR="00027379" w:rsidRPr="00027379" w:rsidRDefault="00027379" w:rsidP="00277968">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To assist in this process, NHS England may publish workforce details obtained </w:t>
      </w:r>
      <w:proofErr w:type="gramStart"/>
      <w:r w:rsidRPr="00027379">
        <w:rPr>
          <w:rFonts w:eastAsia="Calibri" w:cs="Arial"/>
          <w:kern w:val="28"/>
        </w:rPr>
        <w:t>from the present provider,</w:t>
      </w:r>
      <w:proofErr w:type="gramEnd"/>
      <w:r w:rsidRPr="00027379">
        <w:rPr>
          <w:rFonts w:eastAsia="Calibri" w:cs="Arial"/>
          <w:kern w:val="28"/>
        </w:rPr>
        <w:t xml:space="preserve"> to all Tenderers. This information will be supplied on the basis that it is treated as strictly confidential; and that the information is not disclosed except to such people within the receiving party’s organisation, and to such extent, as is strictly necessary for the preparation of the offer; and that it is not used for any other purpose. All such information supplied shall be returned promptly on request and any retained copies destroyed or deleted as applicable.</w:t>
      </w:r>
    </w:p>
    <w:p w14:paraId="3DD966A6" w14:textId="128CA4C8" w:rsidR="00027379" w:rsidRPr="00027379" w:rsidRDefault="00027379" w:rsidP="00277968">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Tenderers should note that </w:t>
      </w:r>
      <w:proofErr w:type="gramStart"/>
      <w:r w:rsidRPr="00027379">
        <w:rPr>
          <w:rFonts w:eastAsia="Calibri" w:cs="Arial"/>
          <w:kern w:val="28"/>
        </w:rPr>
        <w:t>in the event that</w:t>
      </w:r>
      <w:proofErr w:type="gramEnd"/>
      <w:r w:rsidRPr="00027379">
        <w:rPr>
          <w:rFonts w:eastAsia="Calibri" w:cs="Arial"/>
          <w:kern w:val="28"/>
        </w:rPr>
        <w:t xml:space="preserve"> NHS England publishes workforce details to all Tenderers in accordance with paragraph 2.6.3 above that such information will be derived from the present provider and that accordingly NHS England </w:t>
      </w:r>
      <w:r w:rsidR="00DB51E5">
        <w:rPr>
          <w:rFonts w:eastAsia="Calibri" w:cs="Arial"/>
          <w:kern w:val="28"/>
        </w:rPr>
        <w:t>gives</w:t>
      </w:r>
      <w:r w:rsidR="00DB51E5" w:rsidRPr="00027379">
        <w:rPr>
          <w:rFonts w:eastAsia="Calibri" w:cs="Arial"/>
          <w:kern w:val="28"/>
        </w:rPr>
        <w:t xml:space="preserve"> </w:t>
      </w:r>
      <w:r w:rsidRPr="00027379">
        <w:rPr>
          <w:rFonts w:eastAsia="Calibri" w:cs="Arial"/>
          <w:kern w:val="28"/>
        </w:rPr>
        <w:t xml:space="preserve">no warranties or representations as to the accuracy </w:t>
      </w:r>
      <w:r w:rsidR="00DB51E5">
        <w:rPr>
          <w:rFonts w:eastAsia="Calibri" w:cs="Arial"/>
          <w:kern w:val="28"/>
        </w:rPr>
        <w:t xml:space="preserve">or completeness </w:t>
      </w:r>
      <w:r w:rsidRPr="00027379">
        <w:rPr>
          <w:rFonts w:eastAsia="Calibri" w:cs="Arial"/>
          <w:kern w:val="28"/>
        </w:rPr>
        <w:t>of such information and excludes all liabilities arising out of any inaccuracies</w:t>
      </w:r>
      <w:r w:rsidR="00DB51E5">
        <w:rPr>
          <w:rFonts w:eastAsia="Calibri" w:cs="Arial"/>
          <w:kern w:val="28"/>
        </w:rPr>
        <w:t xml:space="preserve"> or incompleteness </w:t>
      </w:r>
      <w:r w:rsidRPr="00027379">
        <w:rPr>
          <w:rFonts w:eastAsia="Calibri" w:cs="Arial"/>
          <w:kern w:val="28"/>
        </w:rPr>
        <w:t>in such information.</w:t>
      </w:r>
    </w:p>
    <w:p w14:paraId="5843B9E8" w14:textId="6D9E43D6" w:rsidR="00027379" w:rsidRPr="00027379" w:rsidRDefault="00DB51E5" w:rsidP="00277968">
      <w:pPr>
        <w:keepNext/>
        <w:numPr>
          <w:ilvl w:val="2"/>
          <w:numId w:val="0"/>
        </w:numPr>
        <w:spacing w:before="280" w:after="120" w:line="300" w:lineRule="atLeast"/>
        <w:jc w:val="both"/>
        <w:textboxTightWrap w:val="none"/>
        <w:outlineLvl w:val="5"/>
        <w:rPr>
          <w:rFonts w:eastAsia="Calibri" w:cs="Arial"/>
          <w:kern w:val="28"/>
        </w:rPr>
      </w:pPr>
      <w:r>
        <w:rPr>
          <w:rFonts w:eastAsia="Calibri" w:cs="Arial"/>
          <w:kern w:val="28"/>
        </w:rPr>
        <w:t>The</w:t>
      </w:r>
      <w:r w:rsidRPr="00027379">
        <w:rPr>
          <w:rFonts w:eastAsia="Calibri" w:cs="Arial"/>
          <w:kern w:val="28"/>
        </w:rPr>
        <w:t xml:space="preserve"> </w:t>
      </w:r>
      <w:r w:rsidR="00027379" w:rsidRPr="00027379">
        <w:rPr>
          <w:rFonts w:eastAsia="Calibri" w:cs="Arial"/>
          <w:kern w:val="28"/>
        </w:rPr>
        <w:t>Service Provider will be required to indemnify NHS England against all possible claims arising under TUPE.</w:t>
      </w:r>
    </w:p>
    <w:p w14:paraId="393FDDB0" w14:textId="1276304F" w:rsidR="00027379" w:rsidRPr="00027379" w:rsidRDefault="00027379" w:rsidP="00277968">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It is a further requirement on every Tenderer participating in this tender process that if that Tenderer is successful and becomes a Service Provider that they will pass on all details of their own workforce towards the end of the Contract period so that this information can be passed to other bona fide suppliers to enable them to assess their obligations under TUPE in the event of a subsequent transfer.</w:t>
      </w:r>
    </w:p>
    <w:p w14:paraId="62286BB2" w14:textId="261B42C8" w:rsidR="00027379" w:rsidRPr="00027379" w:rsidRDefault="00092732" w:rsidP="00027379">
      <w:pPr>
        <w:keepNext/>
        <w:numPr>
          <w:ilvl w:val="1"/>
          <w:numId w:val="0"/>
        </w:numPr>
        <w:spacing w:before="280" w:after="120" w:line="300" w:lineRule="atLeast"/>
        <w:ind w:left="578" w:hanging="578"/>
        <w:jc w:val="both"/>
        <w:textboxTightWrap w:val="none"/>
        <w:outlineLvl w:val="1"/>
        <w:rPr>
          <w:rFonts w:eastAsia="Calibri" w:cs="Arial"/>
          <w:b/>
          <w:kern w:val="28"/>
        </w:rPr>
      </w:pPr>
      <w:bookmarkStart w:id="271" w:name="_Toc146711982"/>
      <w:bookmarkStart w:id="272" w:name="_Toc146712394"/>
      <w:r>
        <w:rPr>
          <w:rFonts w:eastAsia="Calibri" w:cs="Arial"/>
          <w:b/>
          <w:kern w:val="28"/>
        </w:rPr>
        <w:t xml:space="preserve">2.7 </w:t>
      </w:r>
      <w:r w:rsidR="00027379" w:rsidRPr="00027379">
        <w:rPr>
          <w:rFonts w:eastAsia="Calibri" w:cs="Arial"/>
          <w:b/>
          <w:kern w:val="28"/>
        </w:rPr>
        <w:t>Confidentiality</w:t>
      </w:r>
      <w:bookmarkEnd w:id="271"/>
      <w:bookmarkEnd w:id="272"/>
    </w:p>
    <w:p w14:paraId="43B885CC" w14:textId="6D623F38" w:rsidR="00027379" w:rsidRPr="00027379" w:rsidRDefault="00027379" w:rsidP="00553DC7">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All information made available to the Tenderers by NHS England in any form relating to </w:t>
      </w:r>
      <w:r w:rsidR="00DB51E5">
        <w:rPr>
          <w:rFonts w:eastAsia="Calibri" w:cs="Arial"/>
          <w:kern w:val="28"/>
        </w:rPr>
        <w:t xml:space="preserve">this procurement exercise and </w:t>
      </w:r>
      <w:r w:rsidRPr="00027379">
        <w:rPr>
          <w:rFonts w:eastAsia="Calibri" w:cs="Arial"/>
          <w:kern w:val="28"/>
        </w:rPr>
        <w:t xml:space="preserve">the Contract and the project shall be treated as confidential and shall not be disclosed to any third party without the consent of NHS England. All such </w:t>
      </w:r>
      <w:r w:rsidRPr="00027379">
        <w:rPr>
          <w:rFonts w:eastAsia="Calibri" w:cs="Arial"/>
          <w:kern w:val="28"/>
        </w:rPr>
        <w:lastRenderedPageBreak/>
        <w:t>information supplied shall be returned promptly on request and any retained copies destroyed or deleted as applicable.</w:t>
      </w:r>
    </w:p>
    <w:p w14:paraId="18F1BFCC" w14:textId="449DF54A" w:rsidR="00027379" w:rsidRPr="00027379" w:rsidRDefault="00092732" w:rsidP="00027379">
      <w:pPr>
        <w:keepNext/>
        <w:numPr>
          <w:ilvl w:val="1"/>
          <w:numId w:val="0"/>
        </w:numPr>
        <w:spacing w:before="280" w:after="120" w:line="300" w:lineRule="atLeast"/>
        <w:ind w:left="576" w:hanging="576"/>
        <w:jc w:val="both"/>
        <w:textboxTightWrap w:val="none"/>
        <w:outlineLvl w:val="1"/>
        <w:rPr>
          <w:rFonts w:eastAsia="Calibri" w:cs="Arial"/>
          <w:b/>
          <w:color w:val="auto"/>
          <w:kern w:val="28"/>
        </w:rPr>
      </w:pPr>
      <w:bookmarkStart w:id="273" w:name="_Toc146711983"/>
      <w:bookmarkStart w:id="274" w:name="_Toc146712395"/>
      <w:bookmarkStart w:id="275" w:name="_Toc146711984"/>
      <w:bookmarkStart w:id="276" w:name="_Toc146712396"/>
      <w:bookmarkEnd w:id="273"/>
      <w:bookmarkEnd w:id="274"/>
      <w:r>
        <w:rPr>
          <w:rFonts w:eastAsia="Calibri" w:cs="Arial"/>
          <w:b/>
          <w:color w:val="auto"/>
          <w:kern w:val="28"/>
        </w:rPr>
        <w:t xml:space="preserve">2.8 </w:t>
      </w:r>
      <w:r w:rsidR="00027379" w:rsidRPr="00027379">
        <w:rPr>
          <w:rFonts w:eastAsia="Calibri" w:cs="Arial"/>
          <w:b/>
          <w:color w:val="auto"/>
          <w:kern w:val="28"/>
        </w:rPr>
        <w:t>Transparency</w:t>
      </w:r>
      <w:bookmarkEnd w:id="275"/>
      <w:bookmarkEnd w:id="276"/>
    </w:p>
    <w:p w14:paraId="0D57C30A" w14:textId="2E3E12F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Tenderers should note the transparency requirements in the Regulations.</w:t>
      </w:r>
    </w:p>
    <w:p w14:paraId="7AE20682" w14:textId="77777777" w:rsidR="00027379" w:rsidRPr="00027379" w:rsidRDefault="00027379" w:rsidP="00553DC7">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NHS England may be subject to the greater requirements for transparency across Government operations as updated from time to time.  You are hereby formally notified that NHS England may be obliged to publish the Contract resulting from this Tendering exercise.</w:t>
      </w:r>
    </w:p>
    <w:p w14:paraId="4C20AC0D" w14:textId="280B39BF" w:rsidR="00027379" w:rsidRPr="00027379" w:rsidRDefault="0009273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277" w:name="_Toc146711986"/>
      <w:bookmarkStart w:id="278" w:name="_Toc146712398"/>
      <w:bookmarkStart w:id="279" w:name="_Hlk146199407"/>
      <w:r>
        <w:rPr>
          <w:rFonts w:eastAsia="Calibri" w:cs="Arial"/>
          <w:b/>
          <w:kern w:val="28"/>
        </w:rPr>
        <w:t xml:space="preserve">2.9 </w:t>
      </w:r>
      <w:r w:rsidR="00027379" w:rsidRPr="00027379">
        <w:rPr>
          <w:rFonts w:eastAsia="Calibri" w:cs="Arial"/>
          <w:b/>
          <w:kern w:val="28"/>
        </w:rPr>
        <w:t>Freedom of Information</w:t>
      </w:r>
      <w:bookmarkEnd w:id="277"/>
      <w:bookmarkEnd w:id="278"/>
    </w:p>
    <w:p w14:paraId="1C754E42" w14:textId="243E8586" w:rsidR="00027379" w:rsidRPr="00027379" w:rsidRDefault="00027379" w:rsidP="00553DC7">
      <w:pPr>
        <w:keepNext/>
        <w:numPr>
          <w:ilvl w:val="2"/>
          <w:numId w:val="0"/>
        </w:numPr>
        <w:spacing w:before="280" w:after="120" w:line="300" w:lineRule="atLeast"/>
        <w:jc w:val="both"/>
        <w:textboxTightWrap w:val="none"/>
        <w:outlineLvl w:val="5"/>
        <w:rPr>
          <w:rFonts w:eastAsia="Calibri" w:cs="Arial"/>
          <w:kern w:val="28"/>
          <w:szCs w:val="22"/>
        </w:rPr>
      </w:pPr>
      <w:r w:rsidRPr="00027379">
        <w:rPr>
          <w:rFonts w:eastAsia="Calibri" w:cs="Arial"/>
          <w:kern w:val="28"/>
        </w:rPr>
        <w:t xml:space="preserve">The FOIA, </w:t>
      </w:r>
      <w:r w:rsidRPr="00027379">
        <w:rPr>
          <w:rFonts w:eastAsia="Calibri" w:cs="Arial"/>
          <w:kern w:val="28"/>
          <w:szCs w:val="22"/>
        </w:rPr>
        <w:t xml:space="preserve">EIR, and public sector transparency policies, including the placing of contract award notices on the </w:t>
      </w:r>
      <w:r w:rsidR="0085469F">
        <w:rPr>
          <w:rFonts w:eastAsia="Calibri" w:cs="Arial"/>
          <w:kern w:val="28"/>
          <w:szCs w:val="22"/>
        </w:rPr>
        <w:t xml:space="preserve">FTS and </w:t>
      </w:r>
      <w:r w:rsidRPr="00027379">
        <w:rPr>
          <w:rFonts w:eastAsia="Calibri" w:cs="Arial"/>
          <w:kern w:val="28"/>
          <w:szCs w:val="22"/>
        </w:rPr>
        <w:t>Contracts Finder database, apply to NHS England (together the “Disclosure Obligations”).</w:t>
      </w:r>
    </w:p>
    <w:p w14:paraId="5B480427" w14:textId="77777777" w:rsidR="00027379" w:rsidRPr="00027379" w:rsidRDefault="00027379" w:rsidP="00A365DB">
      <w:pPr>
        <w:keepNext/>
        <w:numPr>
          <w:ilvl w:val="2"/>
          <w:numId w:val="0"/>
        </w:numPr>
        <w:spacing w:before="120" w:after="120" w:line="300" w:lineRule="atLeast"/>
        <w:jc w:val="both"/>
        <w:textboxTightWrap w:val="none"/>
        <w:outlineLvl w:val="5"/>
        <w:rPr>
          <w:rFonts w:eastAsia="Calibri" w:cs="Arial"/>
        </w:rPr>
      </w:pPr>
      <w:r w:rsidRPr="00027379">
        <w:rPr>
          <w:rFonts w:eastAsia="Calibri" w:cs="Arial"/>
        </w:rPr>
        <w:t xml:space="preserve">You should be aware of NHS England’s obligations and responsibilities under the Disclosure Obligations to disclose information held by NHS England. Information provided by you in connection with this procurement process, or with any contract that may be awarded </w:t>
      </w:r>
      <w:proofErr w:type="gramStart"/>
      <w:r w:rsidRPr="00027379">
        <w:rPr>
          <w:rFonts w:eastAsia="Calibri" w:cs="Arial"/>
        </w:rPr>
        <w:t>as a result of</w:t>
      </w:r>
      <w:proofErr w:type="gramEnd"/>
      <w:r w:rsidRPr="00027379">
        <w:rPr>
          <w:rFonts w:eastAsia="Calibri" w:cs="Arial"/>
        </w:rPr>
        <w:t xml:space="preserve"> this exercise, may therefore have to be disclosed by NHS England under the Disclosure Obligations, unless NHS England decides that one of the statutory exemptions under the FOIA or the EIR applies. </w:t>
      </w:r>
    </w:p>
    <w:p w14:paraId="74D445A0" w14:textId="3BCC7A34" w:rsidR="00027379" w:rsidRPr="00027379" w:rsidRDefault="00027379" w:rsidP="00A365DB">
      <w:pPr>
        <w:keepNext/>
        <w:numPr>
          <w:ilvl w:val="2"/>
          <w:numId w:val="0"/>
        </w:numPr>
        <w:spacing w:before="280" w:after="120" w:line="240" w:lineRule="auto"/>
        <w:jc w:val="both"/>
        <w:textboxTightWrap w:val="none"/>
        <w:outlineLvl w:val="5"/>
        <w:rPr>
          <w:rFonts w:cs="Arial"/>
        </w:rPr>
      </w:pPr>
      <w:r w:rsidRPr="00027379">
        <w:rPr>
          <w:rFonts w:cs="Arial"/>
        </w:rPr>
        <w:t xml:space="preserve">If you wish to designate information supplied as part of your </w:t>
      </w:r>
      <w:proofErr w:type="gramStart"/>
      <w:r w:rsidR="003B5ABE">
        <w:rPr>
          <w:rFonts w:cs="Arial"/>
        </w:rPr>
        <w:t>T</w:t>
      </w:r>
      <w:r w:rsidRPr="00027379">
        <w:rPr>
          <w:rFonts w:cs="Arial"/>
        </w:rPr>
        <w:t>ender  or</w:t>
      </w:r>
      <w:proofErr w:type="gramEnd"/>
      <w:r w:rsidRPr="00027379">
        <w:rPr>
          <w:rFonts w:cs="Arial"/>
        </w:rPr>
        <w:t xml:space="preserve"> otherwise in connection with this tender exercise as confidential, using any template and/or further guidance provided in Appendix 2 to Document 3, you must provide clear and specific detail as to:</w:t>
      </w:r>
    </w:p>
    <w:p w14:paraId="0E7FF5D4" w14:textId="77777777" w:rsidR="00027379" w:rsidRPr="00027379" w:rsidRDefault="00027379" w:rsidP="00B91D28">
      <w:pPr>
        <w:keepNext/>
        <w:numPr>
          <w:ilvl w:val="0"/>
          <w:numId w:val="15"/>
        </w:numPr>
        <w:spacing w:before="320" w:after="0" w:line="240" w:lineRule="auto"/>
        <w:ind w:left="1418" w:right="-58" w:hanging="709"/>
        <w:jc w:val="both"/>
        <w:textboxTightWrap w:val="none"/>
        <w:outlineLvl w:val="0"/>
        <w:rPr>
          <w:rFonts w:eastAsia="Calibri" w:cs="Arial"/>
          <w:color w:val="auto"/>
        </w:rPr>
      </w:pPr>
      <w:r w:rsidRPr="00027379">
        <w:rPr>
          <w:rFonts w:eastAsia="Calibri" w:cs="Arial"/>
          <w:color w:val="auto"/>
        </w:rPr>
        <w:t xml:space="preserve">the precise elements which are considered confidential and/or commercially </w:t>
      </w:r>
      <w:proofErr w:type="gramStart"/>
      <w:r w:rsidRPr="00027379">
        <w:rPr>
          <w:rFonts w:eastAsia="Calibri" w:cs="Arial"/>
          <w:color w:val="auto"/>
        </w:rPr>
        <w:t>sensitive;</w:t>
      </w:r>
      <w:proofErr w:type="gramEnd"/>
    </w:p>
    <w:p w14:paraId="5E066C4D" w14:textId="77777777" w:rsidR="00027379" w:rsidRPr="00027379" w:rsidRDefault="00027379" w:rsidP="00B91D28">
      <w:pPr>
        <w:keepNext/>
        <w:numPr>
          <w:ilvl w:val="0"/>
          <w:numId w:val="15"/>
        </w:numPr>
        <w:spacing w:before="320" w:after="0" w:line="240" w:lineRule="auto"/>
        <w:ind w:left="1418" w:right="-58" w:hanging="709"/>
        <w:jc w:val="both"/>
        <w:textboxTightWrap w:val="none"/>
        <w:outlineLvl w:val="0"/>
        <w:rPr>
          <w:rFonts w:eastAsia="Calibri" w:cs="Arial"/>
          <w:color w:val="auto"/>
        </w:rPr>
      </w:pPr>
      <w:r w:rsidRPr="00027379">
        <w:rPr>
          <w:rFonts w:eastAsia="Calibri" w:cs="Arial"/>
          <w:color w:val="auto"/>
        </w:rPr>
        <w:t xml:space="preserve">why you consider an exemption under the FOIA or EIR would apply; and </w:t>
      </w:r>
    </w:p>
    <w:p w14:paraId="3775BF35" w14:textId="77777777" w:rsidR="00027379" w:rsidRPr="00027379" w:rsidRDefault="00027379" w:rsidP="00B91D28">
      <w:pPr>
        <w:keepNext/>
        <w:numPr>
          <w:ilvl w:val="0"/>
          <w:numId w:val="15"/>
        </w:numPr>
        <w:spacing w:before="320" w:after="0" w:line="240" w:lineRule="auto"/>
        <w:ind w:left="1418" w:right="-58" w:hanging="709"/>
        <w:jc w:val="both"/>
        <w:textboxTightWrap w:val="none"/>
        <w:outlineLvl w:val="0"/>
        <w:rPr>
          <w:rFonts w:eastAsia="Calibri" w:cs="Arial"/>
          <w:color w:val="auto"/>
        </w:rPr>
      </w:pPr>
      <w:r w:rsidRPr="00027379">
        <w:rPr>
          <w:rFonts w:eastAsia="Calibri" w:cs="Arial"/>
          <w:color w:val="auto"/>
        </w:rPr>
        <w:t xml:space="preserve">the estimated length of time during which the exemption will apply.  </w:t>
      </w:r>
    </w:p>
    <w:p w14:paraId="3B352A0C" w14:textId="77777777" w:rsidR="00027379" w:rsidRPr="00027379" w:rsidRDefault="00027379" w:rsidP="00A365DB">
      <w:pPr>
        <w:keepNext/>
        <w:numPr>
          <w:ilvl w:val="2"/>
          <w:numId w:val="0"/>
        </w:numPr>
        <w:spacing w:before="280" w:after="120" w:line="300" w:lineRule="atLeast"/>
        <w:jc w:val="both"/>
        <w:textboxTightWrap w:val="none"/>
        <w:outlineLvl w:val="2"/>
        <w:rPr>
          <w:rFonts w:eastAsia="Calibri" w:cs="Arial"/>
        </w:rPr>
      </w:pPr>
      <w:bookmarkStart w:id="280" w:name="_Toc146711987"/>
      <w:bookmarkStart w:id="281" w:name="_Toc146712399"/>
      <w:r w:rsidRPr="00027379">
        <w:rPr>
          <w:rFonts w:eastAsia="Calibri" w:cs="Arial"/>
        </w:rPr>
        <w:t>The use of blanket protective markings of whole documents such as “commercial in confidence” will not be sufficient. By participating in this procurement process you agree that NHS England should not and will not be bound by any such markings.</w:t>
      </w:r>
      <w:bookmarkEnd w:id="280"/>
      <w:bookmarkEnd w:id="281"/>
    </w:p>
    <w:p w14:paraId="019AE761" w14:textId="7CE1ED6D" w:rsidR="00027379" w:rsidRPr="00027379" w:rsidRDefault="00027379" w:rsidP="00A365DB">
      <w:pPr>
        <w:keepNext/>
        <w:numPr>
          <w:ilvl w:val="2"/>
          <w:numId w:val="0"/>
        </w:numPr>
        <w:spacing w:before="280" w:after="120" w:line="300" w:lineRule="atLeast"/>
        <w:jc w:val="both"/>
        <w:textboxTightWrap w:val="none"/>
        <w:outlineLvl w:val="2"/>
        <w:rPr>
          <w:rFonts w:eastAsia="Calibri" w:cs="Arial"/>
          <w:kern w:val="28"/>
        </w:rPr>
      </w:pPr>
      <w:bookmarkStart w:id="282" w:name="_Toc146711988"/>
      <w:bookmarkStart w:id="283" w:name="_Toc146712400"/>
      <w:r w:rsidRPr="00027379">
        <w:rPr>
          <w:rFonts w:eastAsia="Calibri" w:cs="Arial"/>
          <w:kern w:val="28"/>
        </w:rPr>
        <w:t xml:space="preserve">In addition, marking any material as “confidential” or “commercially sensitive” or equivalent should not be taken to mean that NHS England accepts any duty of confidentiality arises by virtue of such marking. </w:t>
      </w:r>
      <w:r w:rsidRPr="00027379">
        <w:rPr>
          <w:rFonts w:eastAsia="Calibri" w:cs="Arial"/>
        </w:rPr>
        <w:t xml:space="preserve">Whether information is subject to a binding obligation of confidentiality is assessed in the context of the nature of the information and the circumstances of the sharing, and whether disclosure is permitted or not will include consideration of any other factors, including whether there is a countervailing public interest sufficient to outweigh the public interest in preserving confidences.  </w:t>
      </w:r>
      <w:r w:rsidRPr="00027379">
        <w:rPr>
          <w:rFonts w:eastAsia="Calibri" w:cs="Arial"/>
          <w:kern w:val="28"/>
        </w:rPr>
        <w:t xml:space="preserve">You accept that the decision as to whether information will be disclosed is reserved to NHS England, notwithstanding any consultation with you or any designation of information as confidential or commercially sensitive or equivalent you may have made. You agree, by participating further in this procurement </w:t>
      </w:r>
      <w:r w:rsidRPr="00027379">
        <w:rPr>
          <w:rFonts w:eastAsia="Calibri" w:cs="Arial"/>
          <w:kern w:val="28"/>
        </w:rPr>
        <w:lastRenderedPageBreak/>
        <w:t xml:space="preserve">process and/or submitting your </w:t>
      </w:r>
      <w:r w:rsidR="003B5ABE">
        <w:rPr>
          <w:rFonts w:eastAsia="Calibri" w:cs="Arial"/>
          <w:kern w:val="28"/>
        </w:rPr>
        <w:t>T</w:t>
      </w:r>
      <w:r w:rsidRPr="00027379">
        <w:rPr>
          <w:rFonts w:eastAsia="Calibri" w:cs="Arial"/>
          <w:kern w:val="28"/>
        </w:rPr>
        <w:t>ender, that all information is provided to NHS England on the basis that it may be disclosed under the Disclosure Obligations if NHS England considers that it is required to do so, including where no relevant exemptions under the FOIA or EIR apply, and/or may be used by NHS England in accordance with the provisions provision of the ITT Pack.</w:t>
      </w:r>
      <w:bookmarkEnd w:id="282"/>
      <w:bookmarkEnd w:id="283"/>
    </w:p>
    <w:p w14:paraId="2EAB1FA0" w14:textId="40C0BDA5" w:rsidR="00027379" w:rsidRPr="00027379" w:rsidRDefault="00027379" w:rsidP="00027379">
      <w:pPr>
        <w:numPr>
          <w:ilvl w:val="1"/>
          <w:numId w:val="0"/>
        </w:numPr>
        <w:spacing w:before="280" w:after="120" w:line="300" w:lineRule="atLeast"/>
        <w:ind w:left="567" w:hanging="576"/>
        <w:jc w:val="both"/>
        <w:textboxTightWrap w:val="none"/>
        <w:outlineLvl w:val="1"/>
        <w:rPr>
          <w:rFonts w:eastAsia="Calibri" w:cs="Arial"/>
          <w:b/>
          <w:kern w:val="28"/>
        </w:rPr>
      </w:pPr>
      <w:bookmarkStart w:id="284" w:name="_Toc146711989"/>
      <w:bookmarkStart w:id="285" w:name="_Toc146712401"/>
      <w:r w:rsidRPr="00027379">
        <w:rPr>
          <w:rFonts w:eastAsia="Calibri" w:cs="Arial"/>
          <w:b/>
          <w:kern w:val="28"/>
        </w:rPr>
        <w:t>Processing of Data</w:t>
      </w:r>
    </w:p>
    <w:p w14:paraId="75E8F71E" w14:textId="56FEA07B" w:rsidR="00027379" w:rsidRPr="00027379" w:rsidRDefault="00027379" w:rsidP="00553DC7">
      <w:pPr>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Tender responses are also submitted on the condition that where a Service Provider </w:t>
      </w:r>
      <w:r w:rsidRPr="00027379">
        <w:rPr>
          <w:rFonts w:eastAsia="Calibri" w:cs="Arial"/>
        </w:rPr>
        <w:t xml:space="preserve">is a data processor within the meaning of the Data Protection </w:t>
      </w:r>
      <w:r w:rsidR="0085469F">
        <w:rPr>
          <w:rFonts w:eastAsia="Calibri" w:cs="Arial"/>
        </w:rPr>
        <w:t>Act 2018</w:t>
      </w:r>
      <w:r w:rsidRPr="00027379">
        <w:rPr>
          <w:rFonts w:eastAsia="Calibri" w:cs="Arial"/>
        </w:rPr>
        <w:t xml:space="preserve">, it </w:t>
      </w:r>
      <w:r w:rsidRPr="00027379">
        <w:rPr>
          <w:rFonts w:eastAsia="Calibri" w:cs="Arial"/>
          <w:kern w:val="28"/>
        </w:rPr>
        <w:t xml:space="preserve">will only process personal data (as may be defined under any relevant data protection laws) that it gains access to in performance of this Contract in accordance with NHS England ’s instructions and will not use such personal data for any other purpose. Where the Service Provider is a data controller within the meaning of the Data Protection </w:t>
      </w:r>
      <w:r w:rsidR="0085469F">
        <w:rPr>
          <w:rFonts w:eastAsia="Calibri" w:cs="Arial"/>
          <w:kern w:val="28"/>
        </w:rPr>
        <w:t>Act 2018</w:t>
      </w:r>
      <w:r w:rsidRPr="00027379">
        <w:rPr>
          <w:rFonts w:eastAsia="Calibri" w:cs="Arial"/>
          <w:kern w:val="28"/>
        </w:rPr>
        <w:t>, it will process personal data in accordance with its obligations under the same and in accordance with NHS information governance rules, including, but not limited to Confidentiality: NHS Code of Practice and associated guidance published by NHS England, NHS Digital and the Department of Health and Social Care.</w:t>
      </w:r>
      <w:bookmarkStart w:id="286" w:name="_Toc146711990"/>
      <w:bookmarkStart w:id="287" w:name="_Toc146712402"/>
      <w:bookmarkStart w:id="288" w:name="_Toc146711991"/>
      <w:bookmarkStart w:id="289" w:name="_Toc146712403"/>
      <w:bookmarkStart w:id="290" w:name="_Toc146711992"/>
      <w:bookmarkStart w:id="291" w:name="_Toc146712404"/>
      <w:bookmarkEnd w:id="279"/>
      <w:bookmarkEnd w:id="284"/>
      <w:bookmarkEnd w:id="285"/>
      <w:bookmarkEnd w:id="286"/>
      <w:bookmarkEnd w:id="287"/>
      <w:bookmarkEnd w:id="288"/>
      <w:bookmarkEnd w:id="289"/>
    </w:p>
    <w:p w14:paraId="055D35DF" w14:textId="345618C1" w:rsidR="00027379" w:rsidRPr="00092732" w:rsidRDefault="00027379" w:rsidP="007D4146">
      <w:pPr>
        <w:pStyle w:val="ListParagraph"/>
        <w:numPr>
          <w:ilvl w:val="1"/>
          <w:numId w:val="20"/>
        </w:numPr>
        <w:spacing w:before="280" w:after="120" w:line="300" w:lineRule="atLeast"/>
        <w:ind w:left="0" w:firstLine="0"/>
        <w:jc w:val="both"/>
        <w:textboxTightWrap w:val="none"/>
        <w:outlineLvl w:val="1"/>
        <w:rPr>
          <w:rFonts w:eastAsia="Calibri" w:cs="Arial"/>
          <w:b/>
          <w:kern w:val="28"/>
        </w:rPr>
      </w:pPr>
      <w:r w:rsidRPr="00092732">
        <w:rPr>
          <w:rFonts w:eastAsia="Calibri" w:cs="Arial"/>
          <w:b/>
          <w:kern w:val="28"/>
        </w:rPr>
        <w:t>Conflicts of Interests</w:t>
      </w:r>
      <w:bookmarkEnd w:id="290"/>
      <w:bookmarkEnd w:id="291"/>
    </w:p>
    <w:p w14:paraId="63E86089" w14:textId="77777777" w:rsidR="00027379" w:rsidRPr="00027379" w:rsidRDefault="00027379" w:rsidP="00A365DB">
      <w:pPr>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Each Tenderer shall be under a continuing obligation to promptly notify NHS England of any conflicts of interest of it, any staff of the Tenderer, any consortium member, and/or any sub-contractor relating to this tender process and/or the performance of the Contract if the Tenderer were a Service Provider.</w:t>
      </w:r>
    </w:p>
    <w:p w14:paraId="64CC4E45" w14:textId="77777777" w:rsidR="00027379" w:rsidRPr="00027379" w:rsidRDefault="00027379" w:rsidP="00A365DB">
      <w:pPr>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Where NHS England becomes aware of any conflict of interest arising or at risk of arising in respect of a Tenderer, any staff of the Tenderer, any consortium member, and/or any sub-contractor relating to this tender process and/or the performance of the Contract if the Tenderer were a Service Provider (whether as notified by a Tenderer in accordance with paragraph 2.10.1 of this Document 1 of the ITT Pack or otherwise) then NHS England shall:</w:t>
      </w:r>
    </w:p>
    <w:p w14:paraId="0CE3997E" w14:textId="77777777" w:rsidR="00027379" w:rsidRPr="00FA5417" w:rsidRDefault="00027379" w:rsidP="00FA5417">
      <w:pPr>
        <w:pStyle w:val="ListParagraph"/>
        <w:keepNext/>
        <w:numPr>
          <w:ilvl w:val="0"/>
          <w:numId w:val="17"/>
        </w:numPr>
        <w:tabs>
          <w:tab w:val="left" w:pos="2261"/>
        </w:tabs>
        <w:spacing w:before="320" w:after="120" w:line="300" w:lineRule="atLeast"/>
        <w:jc w:val="both"/>
        <w:textboxTightWrap w:val="none"/>
        <w:outlineLvl w:val="3"/>
        <w:rPr>
          <w:rFonts w:cs="Arial"/>
          <w:kern w:val="28"/>
        </w:rPr>
      </w:pPr>
      <w:r w:rsidRPr="00FA5417">
        <w:rPr>
          <w:rFonts w:cs="Arial"/>
          <w:kern w:val="28"/>
        </w:rPr>
        <w:t>assess such conflict of interest and consider if it distorts competition or otherwise undermines the equal treatment of Tenderers; and</w:t>
      </w:r>
    </w:p>
    <w:p w14:paraId="128423E2" w14:textId="518F74B0" w:rsidR="00027379" w:rsidRPr="00FA5417" w:rsidRDefault="00027379" w:rsidP="00FA5417">
      <w:pPr>
        <w:pStyle w:val="ListParagraph"/>
        <w:keepNext/>
        <w:numPr>
          <w:ilvl w:val="0"/>
          <w:numId w:val="17"/>
        </w:numPr>
        <w:tabs>
          <w:tab w:val="left" w:pos="2261"/>
        </w:tabs>
        <w:spacing w:before="320" w:after="120" w:line="300" w:lineRule="atLeast"/>
        <w:jc w:val="both"/>
        <w:textboxTightWrap w:val="none"/>
        <w:outlineLvl w:val="3"/>
        <w:rPr>
          <w:rFonts w:cs="Arial"/>
          <w:kern w:val="28"/>
        </w:rPr>
      </w:pPr>
      <w:r w:rsidRPr="00FA5417">
        <w:rPr>
          <w:rFonts w:cs="Arial"/>
          <w:kern w:val="28"/>
        </w:rPr>
        <w:t>where, in its absolute discretion, NHS England considers that a conflict of interest does distort competition or otherwise undermines the equal treatment of Tenderers it may direct a Tender</w:t>
      </w:r>
      <w:r w:rsidR="0085469F">
        <w:rPr>
          <w:rFonts w:cs="Arial"/>
          <w:kern w:val="28"/>
        </w:rPr>
        <w:t>er</w:t>
      </w:r>
      <w:r w:rsidRPr="00FA5417">
        <w:rPr>
          <w:rFonts w:cs="Arial"/>
          <w:kern w:val="28"/>
        </w:rPr>
        <w:t xml:space="preserve"> to take such measures as NHS England shall determine as a condition of continued participation in the tender process or may exclude that Tenderer from further participation in this procurement process</w:t>
      </w:r>
      <w:r w:rsidR="0085469F">
        <w:rPr>
          <w:rFonts w:cs="Arial"/>
          <w:kern w:val="28"/>
        </w:rPr>
        <w:t xml:space="preserve"> where the same is proportionate to do so</w:t>
      </w:r>
      <w:r w:rsidRPr="00FA5417">
        <w:rPr>
          <w:rFonts w:cs="Arial"/>
          <w:kern w:val="28"/>
        </w:rPr>
        <w:t>.</w:t>
      </w:r>
    </w:p>
    <w:p w14:paraId="1B29D06C" w14:textId="4A22CF83" w:rsidR="00027379" w:rsidRPr="00027379" w:rsidRDefault="00092732" w:rsidP="00027379">
      <w:pPr>
        <w:numPr>
          <w:ilvl w:val="1"/>
          <w:numId w:val="0"/>
        </w:numPr>
        <w:spacing w:before="280" w:after="120" w:line="300" w:lineRule="atLeast"/>
        <w:ind w:left="576" w:hanging="576"/>
        <w:jc w:val="both"/>
        <w:textboxTightWrap w:val="none"/>
        <w:outlineLvl w:val="1"/>
        <w:rPr>
          <w:rFonts w:eastAsia="Calibri" w:cs="Arial"/>
          <w:b/>
          <w:kern w:val="28"/>
        </w:rPr>
      </w:pPr>
      <w:bookmarkStart w:id="292" w:name="_Toc146711993"/>
      <w:bookmarkStart w:id="293" w:name="_Toc146712405"/>
      <w:r>
        <w:rPr>
          <w:rFonts w:eastAsia="Calibri" w:cs="Arial"/>
          <w:b/>
          <w:kern w:val="28"/>
        </w:rPr>
        <w:t xml:space="preserve">2.11 </w:t>
      </w:r>
      <w:proofErr w:type="gramStart"/>
      <w:r w:rsidR="00027379" w:rsidRPr="00027379">
        <w:rPr>
          <w:rFonts w:eastAsia="Calibri" w:cs="Arial"/>
          <w:b/>
          <w:kern w:val="28"/>
        </w:rPr>
        <w:t>Non-collusion</w:t>
      </w:r>
      <w:proofErr w:type="gramEnd"/>
      <w:r w:rsidR="00027379" w:rsidRPr="00027379">
        <w:rPr>
          <w:rFonts w:eastAsia="Calibri" w:cs="Arial"/>
          <w:b/>
          <w:kern w:val="28"/>
        </w:rPr>
        <w:t xml:space="preserve"> and inducements</w:t>
      </w:r>
      <w:bookmarkEnd w:id="292"/>
      <w:bookmarkEnd w:id="293"/>
    </w:p>
    <w:p w14:paraId="2E2D6D9E" w14:textId="4A05D9AC" w:rsidR="00027379" w:rsidRPr="00027379" w:rsidRDefault="00027379" w:rsidP="00A365DB">
      <w:pPr>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Subject to </w:t>
      </w:r>
      <w:r w:rsidR="0085469F">
        <w:rPr>
          <w:rFonts w:eastAsia="Calibri" w:cs="Arial"/>
          <w:kern w:val="28"/>
        </w:rPr>
        <w:t xml:space="preserve">the </w:t>
      </w:r>
      <w:r w:rsidRPr="00027379">
        <w:rPr>
          <w:rFonts w:eastAsia="Calibri" w:cs="Arial"/>
          <w:kern w:val="28"/>
        </w:rPr>
        <w:t xml:space="preserve">paragraph </w:t>
      </w:r>
      <w:r w:rsidR="0085469F">
        <w:rPr>
          <w:rFonts w:eastAsia="Calibri" w:cs="Arial"/>
          <w:kern w:val="28"/>
        </w:rPr>
        <w:t>below</w:t>
      </w:r>
      <w:r w:rsidRPr="00027379">
        <w:rPr>
          <w:rFonts w:eastAsia="Calibri" w:cs="Arial"/>
          <w:kern w:val="28"/>
        </w:rPr>
        <w:t xml:space="preserve"> of Document 1 of the ITT Pack, any Tenderer or other supplier which:</w:t>
      </w:r>
    </w:p>
    <w:p w14:paraId="1FD30A96" w14:textId="77777777" w:rsidR="00027379" w:rsidRPr="00027379" w:rsidRDefault="00027379" w:rsidP="00B91D28">
      <w:pPr>
        <w:keepNext/>
        <w:numPr>
          <w:ilvl w:val="0"/>
          <w:numId w:val="13"/>
        </w:numPr>
        <w:spacing w:before="320" w:after="0" w:line="300" w:lineRule="atLeast"/>
        <w:contextualSpacing/>
        <w:jc w:val="both"/>
        <w:textboxTightWrap w:val="none"/>
        <w:outlineLvl w:val="0"/>
        <w:rPr>
          <w:rFonts w:cs="Arial"/>
          <w:color w:val="auto"/>
          <w:kern w:val="28"/>
        </w:rPr>
      </w:pPr>
      <w:bookmarkStart w:id="294" w:name="_Toc445737228"/>
      <w:bookmarkStart w:id="295" w:name="_Toc146711994"/>
      <w:bookmarkStart w:id="296" w:name="_Toc146712406"/>
      <w:r w:rsidRPr="00027379">
        <w:rPr>
          <w:rFonts w:cs="Arial"/>
          <w:color w:val="auto"/>
          <w:kern w:val="28"/>
        </w:rPr>
        <w:lastRenderedPageBreak/>
        <w:t>fixes or adjusts its Tender by arrangement with any other person; or</w:t>
      </w:r>
      <w:bookmarkEnd w:id="294"/>
      <w:bookmarkEnd w:id="295"/>
      <w:bookmarkEnd w:id="296"/>
    </w:p>
    <w:p w14:paraId="7E49DB34" w14:textId="77777777" w:rsidR="00027379" w:rsidRPr="00027379" w:rsidRDefault="00027379" w:rsidP="00B91D28">
      <w:pPr>
        <w:keepNext/>
        <w:numPr>
          <w:ilvl w:val="0"/>
          <w:numId w:val="13"/>
        </w:numPr>
        <w:spacing w:before="320" w:after="0" w:line="300" w:lineRule="atLeast"/>
        <w:contextualSpacing/>
        <w:jc w:val="both"/>
        <w:textboxTightWrap w:val="none"/>
        <w:outlineLvl w:val="0"/>
        <w:rPr>
          <w:rFonts w:cs="Arial"/>
          <w:color w:val="auto"/>
          <w:kern w:val="28"/>
        </w:rPr>
      </w:pPr>
      <w:bookmarkStart w:id="297" w:name="_Toc445737229"/>
      <w:bookmarkStart w:id="298" w:name="_Toc146711995"/>
      <w:bookmarkStart w:id="299" w:name="_Toc146712407"/>
      <w:r w:rsidRPr="00027379">
        <w:rPr>
          <w:rFonts w:cs="Arial"/>
          <w:color w:val="auto"/>
          <w:kern w:val="28"/>
        </w:rPr>
        <w:t>communicates to any person other than NHS England the details of its Tender; or</w:t>
      </w:r>
      <w:bookmarkEnd w:id="297"/>
      <w:bookmarkEnd w:id="298"/>
      <w:bookmarkEnd w:id="299"/>
    </w:p>
    <w:p w14:paraId="726B5B5D" w14:textId="77777777" w:rsidR="00027379" w:rsidRPr="00027379" w:rsidRDefault="00027379" w:rsidP="00B91D28">
      <w:pPr>
        <w:keepNext/>
        <w:numPr>
          <w:ilvl w:val="0"/>
          <w:numId w:val="13"/>
        </w:numPr>
        <w:spacing w:before="320" w:after="0" w:line="300" w:lineRule="atLeast"/>
        <w:ind w:left="714" w:hanging="357"/>
        <w:contextualSpacing/>
        <w:jc w:val="both"/>
        <w:textboxTightWrap w:val="none"/>
        <w:outlineLvl w:val="0"/>
        <w:rPr>
          <w:rFonts w:cs="Arial"/>
          <w:color w:val="auto"/>
          <w:kern w:val="28"/>
        </w:rPr>
      </w:pPr>
      <w:bookmarkStart w:id="300" w:name="_Toc445737230"/>
      <w:bookmarkStart w:id="301" w:name="_Toc146711996"/>
      <w:bookmarkStart w:id="302" w:name="_Toc146712408"/>
      <w:proofErr w:type="gramStart"/>
      <w:r w:rsidRPr="00027379">
        <w:rPr>
          <w:rFonts w:cs="Arial"/>
          <w:color w:val="auto"/>
          <w:kern w:val="28"/>
        </w:rPr>
        <w:t>enters into</w:t>
      </w:r>
      <w:proofErr w:type="gramEnd"/>
      <w:r w:rsidRPr="00027379">
        <w:rPr>
          <w:rFonts w:cs="Arial"/>
          <w:color w:val="auto"/>
          <w:kern w:val="28"/>
        </w:rPr>
        <w:t xml:space="preserve"> any arrangement with any other person that it will cease to negotiate with NHS England; or</w:t>
      </w:r>
      <w:bookmarkEnd w:id="300"/>
      <w:bookmarkEnd w:id="301"/>
      <w:bookmarkEnd w:id="302"/>
    </w:p>
    <w:p w14:paraId="1B9CFA32" w14:textId="77777777" w:rsidR="00027379" w:rsidRPr="00027379" w:rsidRDefault="00027379" w:rsidP="00B91D28">
      <w:pPr>
        <w:keepNext/>
        <w:numPr>
          <w:ilvl w:val="0"/>
          <w:numId w:val="13"/>
        </w:numPr>
        <w:spacing w:before="320" w:after="0" w:line="300" w:lineRule="atLeast"/>
        <w:ind w:left="714" w:hanging="357"/>
        <w:contextualSpacing/>
        <w:jc w:val="both"/>
        <w:textboxTightWrap w:val="none"/>
        <w:outlineLvl w:val="0"/>
        <w:rPr>
          <w:rFonts w:cs="Arial"/>
          <w:color w:val="auto"/>
          <w:kern w:val="28"/>
        </w:rPr>
      </w:pPr>
      <w:bookmarkStart w:id="303" w:name="_Toc445737231"/>
      <w:bookmarkStart w:id="304" w:name="_Toc146711997"/>
      <w:bookmarkStart w:id="305" w:name="_Toc146712409"/>
      <w:r w:rsidRPr="00027379">
        <w:rPr>
          <w:rFonts w:cs="Arial"/>
          <w:color w:val="auto"/>
          <w:kern w:val="28"/>
        </w:rPr>
        <w:t>offers or agrees to pay or give or does pay or give any sum of money, other inducement or consideration, directly or indirectly, to any person in respect of its Tender or the Contract (excluding details communicated to its advisers and payments made in relation to the valid remuneration of its advisers</w:t>
      </w:r>
      <w:proofErr w:type="gramStart"/>
      <w:r w:rsidRPr="00027379">
        <w:rPr>
          <w:rFonts w:cs="Arial"/>
          <w:color w:val="auto"/>
          <w:kern w:val="28"/>
        </w:rPr>
        <w:t>);</w:t>
      </w:r>
      <w:bookmarkEnd w:id="303"/>
      <w:bookmarkEnd w:id="304"/>
      <w:bookmarkEnd w:id="305"/>
      <w:proofErr w:type="gramEnd"/>
    </w:p>
    <w:p w14:paraId="703709EE" w14:textId="77777777" w:rsidR="00027379" w:rsidRPr="00027379" w:rsidRDefault="00027379" w:rsidP="00FA5417">
      <w:pPr>
        <w:keepNext/>
        <w:spacing w:before="320" w:after="0" w:line="300" w:lineRule="atLeast"/>
        <w:jc w:val="both"/>
        <w:textboxTightWrap w:val="none"/>
        <w:outlineLvl w:val="0"/>
        <w:rPr>
          <w:rFonts w:cs="Arial"/>
          <w:color w:val="auto"/>
          <w:kern w:val="28"/>
        </w:rPr>
      </w:pPr>
      <w:bookmarkStart w:id="306" w:name="_Toc445737232"/>
      <w:bookmarkStart w:id="307" w:name="_Toc146711998"/>
      <w:bookmarkStart w:id="308" w:name="_Toc146712410"/>
      <w:r w:rsidRPr="00027379">
        <w:rPr>
          <w:rFonts w:cs="Arial"/>
          <w:color w:val="auto"/>
          <w:kern w:val="28"/>
        </w:rPr>
        <w:t>will be disqualified from any further involvement in this process, without prejudice to any other civil remedy that may be available to NHS England and any criminal liability that may be incurred.</w:t>
      </w:r>
      <w:bookmarkEnd w:id="306"/>
      <w:bookmarkEnd w:id="307"/>
      <w:bookmarkEnd w:id="308"/>
      <w:r w:rsidRPr="00027379">
        <w:rPr>
          <w:rFonts w:cs="Arial"/>
          <w:color w:val="auto"/>
          <w:kern w:val="28"/>
        </w:rPr>
        <w:t xml:space="preserve"> </w:t>
      </w:r>
    </w:p>
    <w:p w14:paraId="0A84F164" w14:textId="77777777" w:rsidR="00027379" w:rsidRPr="00027379" w:rsidRDefault="00027379" w:rsidP="007D4146">
      <w:pPr>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It shall not constitute collusion for a Tenderer to discuss and/or coordinate its Tender submission:</w:t>
      </w:r>
    </w:p>
    <w:p w14:paraId="292D3B9B" w14:textId="77777777" w:rsidR="00027379" w:rsidRPr="00FA5417" w:rsidRDefault="00027379" w:rsidP="00FA5417">
      <w:pPr>
        <w:pStyle w:val="ListParagraph"/>
        <w:keepNext/>
        <w:numPr>
          <w:ilvl w:val="1"/>
          <w:numId w:val="24"/>
        </w:numPr>
        <w:tabs>
          <w:tab w:val="left" w:pos="2261"/>
        </w:tabs>
        <w:spacing w:before="320" w:after="120" w:line="300" w:lineRule="atLeast"/>
        <w:jc w:val="both"/>
        <w:textboxTightWrap w:val="none"/>
        <w:outlineLvl w:val="3"/>
        <w:rPr>
          <w:rFonts w:cs="Arial"/>
          <w:kern w:val="28"/>
        </w:rPr>
      </w:pPr>
      <w:r w:rsidRPr="00FA5417">
        <w:rPr>
          <w:rFonts w:cs="Arial"/>
          <w:kern w:val="28"/>
        </w:rPr>
        <w:t>with any organisation forming part of a consortium formed for the purpose of (or including the purpose of) submitting a Tender under this procurement process; or</w:t>
      </w:r>
    </w:p>
    <w:p w14:paraId="47547E94" w14:textId="77777777" w:rsidR="00027379" w:rsidRPr="00FA5417" w:rsidRDefault="00027379" w:rsidP="00FA5417">
      <w:pPr>
        <w:pStyle w:val="ListParagraph"/>
        <w:keepNext/>
        <w:numPr>
          <w:ilvl w:val="1"/>
          <w:numId w:val="24"/>
        </w:numPr>
        <w:tabs>
          <w:tab w:val="left" w:pos="2261"/>
        </w:tabs>
        <w:spacing w:before="320" w:after="120" w:line="300" w:lineRule="atLeast"/>
        <w:jc w:val="both"/>
        <w:textboxTightWrap w:val="none"/>
        <w:outlineLvl w:val="3"/>
        <w:rPr>
          <w:rFonts w:cs="Arial"/>
          <w:kern w:val="28"/>
        </w:rPr>
      </w:pPr>
      <w:r w:rsidRPr="00FA5417">
        <w:rPr>
          <w:rFonts w:cs="Arial"/>
          <w:kern w:val="28"/>
        </w:rPr>
        <w:t>with a proposed subcontractor, whether a Material Subcontractor or otherwise.</w:t>
      </w:r>
    </w:p>
    <w:p w14:paraId="0F88C25E" w14:textId="22616A7D" w:rsidR="00027379" w:rsidRPr="00027379" w:rsidRDefault="00027379" w:rsidP="007D4146">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 Tenderers are only permitted to submit one </w:t>
      </w:r>
      <w:r w:rsidR="00426813">
        <w:rPr>
          <w:rFonts w:eastAsia="Calibri" w:cs="Arial"/>
          <w:kern w:val="28"/>
        </w:rPr>
        <w:t>Tender</w:t>
      </w:r>
      <w:r w:rsidR="00426813" w:rsidRPr="00027379">
        <w:rPr>
          <w:rFonts w:eastAsia="Calibri" w:cs="Arial"/>
          <w:kern w:val="28"/>
        </w:rPr>
        <w:t xml:space="preserve"> </w:t>
      </w:r>
      <w:proofErr w:type="gramStart"/>
      <w:r w:rsidRPr="00027379">
        <w:rPr>
          <w:rFonts w:eastAsia="Calibri" w:cs="Arial"/>
          <w:kern w:val="28"/>
        </w:rPr>
        <w:t>in its own right and</w:t>
      </w:r>
      <w:proofErr w:type="gramEnd"/>
      <w:r w:rsidRPr="00027379">
        <w:rPr>
          <w:rFonts w:eastAsia="Calibri" w:cs="Arial"/>
          <w:kern w:val="28"/>
        </w:rPr>
        <w:t xml:space="preserve"> name (to include where it is a lead supplier for a consortium):</w:t>
      </w:r>
    </w:p>
    <w:p w14:paraId="0C955862" w14:textId="77777777" w:rsidR="00027379" w:rsidRPr="00FA5417" w:rsidRDefault="00027379" w:rsidP="00FA5417">
      <w:pPr>
        <w:pStyle w:val="ListParagraph"/>
        <w:keepNext/>
        <w:numPr>
          <w:ilvl w:val="0"/>
          <w:numId w:val="25"/>
        </w:numPr>
        <w:tabs>
          <w:tab w:val="left" w:pos="2261"/>
        </w:tabs>
        <w:spacing w:before="320" w:after="120" w:line="300" w:lineRule="atLeast"/>
        <w:jc w:val="both"/>
        <w:textboxTightWrap w:val="none"/>
        <w:outlineLvl w:val="3"/>
        <w:rPr>
          <w:rFonts w:cs="Arial"/>
          <w:kern w:val="28"/>
        </w:rPr>
      </w:pPr>
      <w:r w:rsidRPr="00FA5417">
        <w:rPr>
          <w:rFonts w:cs="Arial"/>
          <w:kern w:val="28"/>
        </w:rPr>
        <w:t>in an un-lotted procurement process; or</w:t>
      </w:r>
    </w:p>
    <w:p w14:paraId="586C5EF9" w14:textId="61CBA8D2" w:rsidR="00027379" w:rsidRPr="00FA5417" w:rsidRDefault="00027379" w:rsidP="00FA5417">
      <w:pPr>
        <w:pStyle w:val="ListParagraph"/>
        <w:keepNext/>
        <w:numPr>
          <w:ilvl w:val="0"/>
          <w:numId w:val="25"/>
        </w:numPr>
        <w:tabs>
          <w:tab w:val="left" w:pos="2261"/>
        </w:tabs>
        <w:spacing w:before="320" w:after="120" w:line="300" w:lineRule="atLeast"/>
        <w:jc w:val="both"/>
        <w:textboxTightWrap w:val="none"/>
        <w:outlineLvl w:val="3"/>
        <w:rPr>
          <w:rFonts w:cs="Arial"/>
          <w:kern w:val="28"/>
        </w:rPr>
      </w:pPr>
      <w:r w:rsidRPr="00FA5417">
        <w:rPr>
          <w:rFonts w:cs="Arial"/>
          <w:kern w:val="28"/>
        </w:rPr>
        <w:t xml:space="preserve">per lot (in the case a </w:t>
      </w:r>
      <w:proofErr w:type="spellStart"/>
      <w:r w:rsidRPr="00FA5417">
        <w:rPr>
          <w:rFonts w:cs="Arial"/>
          <w:kern w:val="28"/>
        </w:rPr>
        <w:t>lotted</w:t>
      </w:r>
      <w:proofErr w:type="spellEnd"/>
      <w:r w:rsidRPr="00FA5417">
        <w:rPr>
          <w:rFonts w:cs="Arial"/>
          <w:kern w:val="28"/>
        </w:rPr>
        <w:t xml:space="preserve"> procurement process</w:t>
      </w:r>
      <w:r w:rsidR="0085469F">
        <w:rPr>
          <w:rFonts w:cs="Arial"/>
          <w:kern w:val="28"/>
        </w:rPr>
        <w:t>)</w:t>
      </w:r>
      <w:r w:rsidRPr="00FA5417">
        <w:rPr>
          <w:rFonts w:cs="Arial"/>
          <w:kern w:val="28"/>
        </w:rPr>
        <w:t xml:space="preserve">. </w:t>
      </w:r>
    </w:p>
    <w:p w14:paraId="50845936" w14:textId="523A99F7" w:rsidR="00027379" w:rsidRPr="00027379" w:rsidRDefault="00027379" w:rsidP="007D4146">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Tenderers must notify </w:t>
      </w:r>
      <w:r w:rsidR="00FD525A">
        <w:rPr>
          <w:rFonts w:eastAsia="Calibri" w:cs="Arial"/>
          <w:kern w:val="28"/>
        </w:rPr>
        <w:t>NHS England</w:t>
      </w:r>
      <w:r w:rsidRPr="00027379">
        <w:rPr>
          <w:rFonts w:eastAsia="Calibri" w:cs="Arial"/>
          <w:kern w:val="28"/>
        </w:rPr>
        <w:t xml:space="preserve"> of their participation in any Tender as a consortium member in any capacity where it is not the lead supplier for a consortium, including for the </w:t>
      </w:r>
      <w:r w:rsidRPr="00027379">
        <w:rPr>
          <w:rFonts w:eastAsia="Calibri" w:cs="Arial"/>
          <w:kern w:val="28"/>
        </w:rPr>
        <w:lastRenderedPageBreak/>
        <w:t>avoidance of doubt where it proposes to act as a subcontractor for another Tenderer (whether as a Material Subcontractor or otherwise).</w:t>
      </w:r>
    </w:p>
    <w:p w14:paraId="005F55E5" w14:textId="0A2EEEEB" w:rsidR="00027379" w:rsidRPr="00027379" w:rsidRDefault="00027379" w:rsidP="00CB6823">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Participation in more than one Tender or tendering consortia in respect of the same lot will be regarded as a conflict of interest and must be notified to </w:t>
      </w:r>
      <w:r w:rsidR="00FD525A">
        <w:rPr>
          <w:rFonts w:eastAsia="Calibri" w:cs="Arial"/>
          <w:kern w:val="28"/>
        </w:rPr>
        <w:t xml:space="preserve">NHS England </w:t>
      </w:r>
      <w:r w:rsidRPr="00027379">
        <w:rPr>
          <w:rFonts w:eastAsia="Calibri" w:cs="Arial"/>
          <w:kern w:val="28"/>
        </w:rPr>
        <w:t>in accordance with paragraph 2.10of this Document 1 of the ITT Pack.</w:t>
      </w:r>
    </w:p>
    <w:p w14:paraId="0E9B7538" w14:textId="2B70B53F" w:rsidR="00027379" w:rsidRPr="00027379" w:rsidRDefault="00027379" w:rsidP="00775679">
      <w:pPr>
        <w:keepNext/>
        <w:numPr>
          <w:ilvl w:val="1"/>
          <w:numId w:val="0"/>
        </w:numPr>
        <w:spacing w:before="280" w:after="120" w:line="300" w:lineRule="atLeast"/>
        <w:ind w:left="576" w:hanging="576"/>
        <w:jc w:val="both"/>
        <w:textboxTightWrap w:val="none"/>
        <w:outlineLvl w:val="1"/>
        <w:rPr>
          <w:rFonts w:eastAsia="Calibri" w:cs="Arial"/>
          <w:b/>
        </w:rPr>
      </w:pPr>
      <w:r w:rsidRPr="00027379">
        <w:rPr>
          <w:rFonts w:cs="Arial"/>
          <w:color w:val="auto"/>
          <w:kern w:val="28"/>
        </w:rPr>
        <w:t xml:space="preserve"> </w:t>
      </w:r>
      <w:bookmarkStart w:id="309" w:name="_Toc146711999"/>
      <w:bookmarkStart w:id="310" w:name="_Toc146712411"/>
      <w:r w:rsidR="00092732">
        <w:rPr>
          <w:rFonts w:eastAsia="Calibri" w:cs="Arial"/>
          <w:b/>
          <w:kern w:val="28"/>
        </w:rPr>
        <w:t xml:space="preserve">2.12 </w:t>
      </w:r>
      <w:r w:rsidRPr="00027379">
        <w:rPr>
          <w:rFonts w:eastAsia="Calibri" w:cs="Arial"/>
          <w:b/>
          <w:kern w:val="28"/>
        </w:rPr>
        <w:t>Canvassing</w:t>
      </w:r>
      <w:bookmarkEnd w:id="309"/>
      <w:bookmarkEnd w:id="310"/>
    </w:p>
    <w:p w14:paraId="7CEC9C0A" w14:textId="77777777" w:rsidR="00027379" w:rsidRPr="00027379" w:rsidRDefault="00027379" w:rsidP="00027379">
      <w:pPr>
        <w:keepNext/>
        <w:numPr>
          <w:ilvl w:val="2"/>
          <w:numId w:val="0"/>
        </w:numPr>
        <w:spacing w:after="120" w:line="240" w:lineRule="auto"/>
        <w:ind w:left="720" w:hanging="720"/>
        <w:jc w:val="both"/>
        <w:textboxTightWrap w:val="none"/>
        <w:outlineLvl w:val="5"/>
        <w:rPr>
          <w:rFonts w:eastAsia="Calibri" w:cs="Arial"/>
          <w:u w:color="000000"/>
        </w:rPr>
      </w:pPr>
      <w:r w:rsidRPr="00027379">
        <w:rPr>
          <w:rFonts w:eastAsia="Calibri" w:cs="Arial"/>
          <w:kern w:val="28"/>
        </w:rPr>
        <w:t>Any Tenderer who, in connection with the ITT:</w:t>
      </w:r>
    </w:p>
    <w:p w14:paraId="3CED5D21" w14:textId="2B881F6A" w:rsidR="00027379" w:rsidRPr="00A365DB" w:rsidRDefault="00027379" w:rsidP="00A365DB">
      <w:pPr>
        <w:keepNext/>
        <w:numPr>
          <w:ilvl w:val="0"/>
          <w:numId w:val="11"/>
        </w:numPr>
        <w:overflowPunct w:val="0"/>
        <w:autoSpaceDE w:val="0"/>
        <w:autoSpaceDN w:val="0"/>
        <w:adjustRightInd w:val="0"/>
        <w:spacing w:before="320" w:after="0" w:line="240" w:lineRule="auto"/>
        <w:ind w:left="1077" w:hanging="357"/>
        <w:jc w:val="both"/>
        <w:textAlignment w:val="baseline"/>
        <w:textboxTightWrap w:val="none"/>
        <w:outlineLvl w:val="3"/>
        <w:rPr>
          <w:rFonts w:cs="Arial"/>
          <w:color w:val="auto"/>
          <w:u w:color="000000"/>
        </w:rPr>
      </w:pPr>
      <w:bookmarkStart w:id="311" w:name="_Toc445737234"/>
      <w:bookmarkStart w:id="312" w:name="_Toc146712000"/>
      <w:bookmarkStart w:id="313" w:name="_Toc146712412"/>
      <w:r w:rsidRPr="00A365DB">
        <w:rPr>
          <w:rFonts w:cs="Arial"/>
          <w:color w:val="auto"/>
          <w:u w:color="000000"/>
        </w:rPr>
        <w:t>offers any inducement, fee or reward to any employee of NHS England or any person acting as an advisor for NHS England or in connection with the procurement process; or</w:t>
      </w:r>
      <w:bookmarkEnd w:id="311"/>
      <w:bookmarkEnd w:id="312"/>
      <w:bookmarkEnd w:id="313"/>
    </w:p>
    <w:p w14:paraId="33DBBA51" w14:textId="59C3970F" w:rsidR="00CB6823" w:rsidRPr="00A365DB" w:rsidRDefault="00027379" w:rsidP="00A365DB">
      <w:pPr>
        <w:keepNext/>
        <w:numPr>
          <w:ilvl w:val="0"/>
          <w:numId w:val="11"/>
        </w:numPr>
        <w:overflowPunct w:val="0"/>
        <w:autoSpaceDE w:val="0"/>
        <w:autoSpaceDN w:val="0"/>
        <w:adjustRightInd w:val="0"/>
        <w:spacing w:before="320" w:after="0" w:line="240" w:lineRule="auto"/>
        <w:ind w:left="1077" w:hanging="357"/>
        <w:jc w:val="both"/>
        <w:textAlignment w:val="baseline"/>
        <w:textboxTightWrap w:val="none"/>
        <w:outlineLvl w:val="3"/>
        <w:rPr>
          <w:rFonts w:cs="Arial"/>
          <w:color w:val="auto"/>
          <w:u w:color="000000"/>
        </w:rPr>
      </w:pPr>
      <w:bookmarkStart w:id="314" w:name="_Toc445737235"/>
      <w:bookmarkStart w:id="315" w:name="_Toc146712001"/>
      <w:bookmarkStart w:id="316" w:name="_Toc146712413"/>
      <w:r w:rsidRPr="00A365DB">
        <w:rPr>
          <w:rFonts w:cs="Arial"/>
          <w:color w:val="auto"/>
          <w:u w:color="000000"/>
        </w:rPr>
        <w:t>does anything which would constitute a breach of the Prevention of Corruptions Acts 1889 to 1916; or</w:t>
      </w:r>
      <w:bookmarkEnd w:id="314"/>
      <w:bookmarkEnd w:id="315"/>
      <w:bookmarkEnd w:id="316"/>
    </w:p>
    <w:p w14:paraId="0D8426E7" w14:textId="77777777" w:rsidR="00027379" w:rsidRPr="00027379" w:rsidRDefault="00027379" w:rsidP="00775679">
      <w:pPr>
        <w:keepNext/>
        <w:numPr>
          <w:ilvl w:val="0"/>
          <w:numId w:val="11"/>
        </w:numPr>
        <w:overflowPunct w:val="0"/>
        <w:autoSpaceDE w:val="0"/>
        <w:autoSpaceDN w:val="0"/>
        <w:adjustRightInd w:val="0"/>
        <w:spacing w:before="320" w:after="0" w:line="240" w:lineRule="auto"/>
        <w:ind w:left="1077" w:hanging="357"/>
        <w:jc w:val="both"/>
        <w:textAlignment w:val="baseline"/>
        <w:textboxTightWrap w:val="none"/>
        <w:outlineLvl w:val="3"/>
        <w:rPr>
          <w:rFonts w:cs="Arial"/>
          <w:color w:val="auto"/>
          <w:u w:color="000000"/>
        </w:rPr>
      </w:pPr>
      <w:bookmarkStart w:id="317" w:name="_Toc146712002"/>
      <w:bookmarkStart w:id="318" w:name="_Toc146712414"/>
      <w:r w:rsidRPr="00027379">
        <w:rPr>
          <w:rFonts w:cs="Arial"/>
          <w:color w:val="auto"/>
          <w:u w:color="000000"/>
        </w:rPr>
        <w:t xml:space="preserve">offers or agrees to pay or give or </w:t>
      </w:r>
      <w:proofErr w:type="gramStart"/>
      <w:r w:rsidRPr="00027379">
        <w:rPr>
          <w:rFonts w:cs="Arial"/>
          <w:color w:val="auto"/>
          <w:u w:color="000000"/>
        </w:rPr>
        <w:t>actually pay</w:t>
      </w:r>
      <w:proofErr w:type="gramEnd"/>
      <w:r w:rsidRPr="00027379">
        <w:rPr>
          <w:rFonts w:cs="Arial"/>
          <w:color w:val="auto"/>
          <w:u w:color="000000"/>
        </w:rPr>
        <w:t xml:space="preserve"> or give any sum of money, inducement or valuable consideration, directly or indirectly, to any person for doing or having done or having caused to be done in relation to any other Tender or proposed Tender for the performance of the Project covered by the Tender, any act or omission as within the Bribery Act </w:t>
      </w:r>
      <w:proofErr w:type="gramStart"/>
      <w:r w:rsidRPr="00027379">
        <w:rPr>
          <w:rFonts w:cs="Arial"/>
          <w:color w:val="auto"/>
          <w:u w:color="000000"/>
        </w:rPr>
        <w:t>2010;</w:t>
      </w:r>
      <w:bookmarkEnd w:id="317"/>
      <w:bookmarkEnd w:id="318"/>
      <w:proofErr w:type="gramEnd"/>
    </w:p>
    <w:p w14:paraId="21D534AD" w14:textId="77777777" w:rsidR="00027379" w:rsidRPr="00027379" w:rsidRDefault="00027379" w:rsidP="00027379">
      <w:pPr>
        <w:keepNext/>
        <w:overflowPunct w:val="0"/>
        <w:autoSpaceDE w:val="0"/>
        <w:autoSpaceDN w:val="0"/>
        <w:adjustRightInd w:val="0"/>
        <w:spacing w:after="0" w:line="240" w:lineRule="auto"/>
        <w:ind w:left="1077"/>
        <w:jc w:val="both"/>
        <w:textAlignment w:val="baseline"/>
        <w:textboxTightWrap w:val="none"/>
        <w:outlineLvl w:val="3"/>
        <w:rPr>
          <w:rFonts w:cs="Arial"/>
          <w:color w:val="auto"/>
          <w:u w:color="000000"/>
        </w:rPr>
      </w:pPr>
    </w:p>
    <w:p w14:paraId="0B5292A3" w14:textId="77777777" w:rsidR="00027379" w:rsidRPr="00027379" w:rsidRDefault="00027379" w:rsidP="00B91D28">
      <w:pPr>
        <w:keepNext/>
        <w:numPr>
          <w:ilvl w:val="0"/>
          <w:numId w:val="11"/>
        </w:numPr>
        <w:overflowPunct w:val="0"/>
        <w:autoSpaceDE w:val="0"/>
        <w:autoSpaceDN w:val="0"/>
        <w:adjustRightInd w:val="0"/>
        <w:spacing w:before="320" w:after="0" w:line="240" w:lineRule="auto"/>
        <w:contextualSpacing/>
        <w:jc w:val="both"/>
        <w:textAlignment w:val="baseline"/>
        <w:textboxTightWrap w:val="none"/>
        <w:outlineLvl w:val="3"/>
        <w:rPr>
          <w:rFonts w:cs="Arial"/>
          <w:color w:val="auto"/>
          <w:u w:color="000000"/>
        </w:rPr>
      </w:pPr>
      <w:bookmarkStart w:id="319" w:name="_Toc445737236"/>
      <w:bookmarkStart w:id="320" w:name="_Toc146712003"/>
      <w:bookmarkStart w:id="321" w:name="_Toc146712415"/>
      <w:r w:rsidRPr="00027379">
        <w:rPr>
          <w:rFonts w:cs="Arial"/>
          <w:color w:val="auto"/>
          <w:u w:color="000000"/>
        </w:rPr>
        <w:t>contacts any employee of NHS England about any aspect of the procurement process,</w:t>
      </w:r>
      <w:bookmarkEnd w:id="319"/>
      <w:bookmarkEnd w:id="320"/>
      <w:bookmarkEnd w:id="321"/>
      <w:r w:rsidRPr="00027379">
        <w:rPr>
          <w:rFonts w:cs="Arial"/>
          <w:color w:val="auto"/>
          <w:u w:color="000000"/>
        </w:rPr>
        <w:t xml:space="preserve"> </w:t>
      </w:r>
      <w:bookmarkStart w:id="322" w:name="_Toc445737237"/>
      <w:bookmarkStart w:id="323" w:name="_Toc146712004"/>
      <w:bookmarkStart w:id="324" w:name="_Toc146712416"/>
      <w:r w:rsidRPr="00027379">
        <w:rPr>
          <w:rFonts w:cs="Arial"/>
          <w:color w:val="auto"/>
          <w:u w:color="000000"/>
        </w:rPr>
        <w:t>except through the agreed communication channel(s) authorised in this</w:t>
      </w:r>
      <w:bookmarkEnd w:id="322"/>
      <w:bookmarkEnd w:id="323"/>
      <w:bookmarkEnd w:id="324"/>
      <w:r w:rsidRPr="00027379">
        <w:rPr>
          <w:rFonts w:cs="Arial"/>
          <w:color w:val="auto"/>
          <w:u w:color="000000"/>
        </w:rPr>
        <w:t xml:space="preserve"> </w:t>
      </w:r>
      <w:bookmarkStart w:id="325" w:name="_Toc445737238"/>
      <w:bookmarkStart w:id="326" w:name="_Toc146712005"/>
      <w:bookmarkStart w:id="327" w:name="_Toc146712417"/>
      <w:proofErr w:type="gramStart"/>
      <w:r w:rsidRPr="00027379">
        <w:rPr>
          <w:rFonts w:cs="Arial"/>
          <w:color w:val="auto"/>
          <w:u w:color="000000"/>
        </w:rPr>
        <w:t>document;</w:t>
      </w:r>
      <w:bookmarkEnd w:id="325"/>
      <w:bookmarkEnd w:id="326"/>
      <w:bookmarkEnd w:id="327"/>
      <w:proofErr w:type="gramEnd"/>
    </w:p>
    <w:p w14:paraId="79D03D1F" w14:textId="77777777" w:rsidR="00027379" w:rsidRPr="00027379" w:rsidRDefault="00027379" w:rsidP="00027379">
      <w:pPr>
        <w:keepNext/>
        <w:overflowPunct w:val="0"/>
        <w:autoSpaceDE w:val="0"/>
        <w:autoSpaceDN w:val="0"/>
        <w:adjustRightInd w:val="0"/>
        <w:spacing w:after="0" w:line="240" w:lineRule="auto"/>
        <w:jc w:val="both"/>
        <w:textAlignment w:val="baseline"/>
        <w:textboxTightWrap w:val="none"/>
        <w:outlineLvl w:val="3"/>
        <w:rPr>
          <w:rFonts w:cs="Arial"/>
          <w:color w:val="auto"/>
          <w:u w:color="000000"/>
        </w:rPr>
      </w:pPr>
    </w:p>
    <w:p w14:paraId="44C5BA29" w14:textId="77777777" w:rsidR="00027379" w:rsidRPr="00027379" w:rsidRDefault="00027379" w:rsidP="00CB6823">
      <w:pPr>
        <w:keepNext/>
        <w:overflowPunct w:val="0"/>
        <w:autoSpaceDE w:val="0"/>
        <w:autoSpaceDN w:val="0"/>
        <w:adjustRightInd w:val="0"/>
        <w:spacing w:after="0" w:line="240" w:lineRule="auto"/>
        <w:jc w:val="both"/>
        <w:textAlignment w:val="baseline"/>
        <w:textboxTightWrap w:val="none"/>
        <w:outlineLvl w:val="3"/>
        <w:rPr>
          <w:rFonts w:cs="Arial"/>
          <w:color w:val="auto"/>
          <w:u w:color="000000"/>
        </w:rPr>
      </w:pPr>
      <w:bookmarkStart w:id="328" w:name="_Toc445737239"/>
      <w:bookmarkStart w:id="329" w:name="_Toc146712006"/>
      <w:bookmarkStart w:id="330" w:name="_Toc146712418"/>
      <w:r w:rsidRPr="00027379">
        <w:rPr>
          <w:rFonts w:cs="Arial"/>
          <w:color w:val="auto"/>
          <w:u w:color="000000"/>
        </w:rPr>
        <w:t>will be disqualified from any further involvement in this process, without prejudice to any other civil remedies available to NHS England and without prejudice to any criminal liability which such conduct by a Tenderer/other supplier may attract.</w:t>
      </w:r>
      <w:bookmarkEnd w:id="328"/>
      <w:bookmarkEnd w:id="329"/>
      <w:bookmarkEnd w:id="330"/>
    </w:p>
    <w:p w14:paraId="79A3551F" w14:textId="18E22FC1" w:rsidR="00027379" w:rsidRPr="00027379" w:rsidRDefault="00130F99"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331" w:name="_Toc146712007"/>
      <w:bookmarkStart w:id="332" w:name="_Toc146712419"/>
      <w:r>
        <w:rPr>
          <w:rFonts w:eastAsia="Calibri" w:cs="Arial"/>
          <w:b/>
          <w:kern w:val="28"/>
        </w:rPr>
        <w:t xml:space="preserve">2.13 </w:t>
      </w:r>
      <w:r w:rsidR="00027379" w:rsidRPr="00027379">
        <w:rPr>
          <w:rFonts w:eastAsia="Calibri" w:cs="Arial"/>
          <w:b/>
          <w:kern w:val="28"/>
        </w:rPr>
        <w:t>Copyright</w:t>
      </w:r>
      <w:bookmarkEnd w:id="331"/>
      <w:bookmarkEnd w:id="332"/>
    </w:p>
    <w:p w14:paraId="0A0581AC"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The copyright in the ITT Pack is vested in NHS England. </w:t>
      </w:r>
    </w:p>
    <w:p w14:paraId="104C5D42" w14:textId="77777777" w:rsidR="00027379" w:rsidRPr="00027379" w:rsidRDefault="00027379" w:rsidP="004A25C5">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Tenderers shall not reproduce any of the ITT Pack in any material form (including photocopying or storing it in any medium by electronic means) without the written permission of NHS England, other than for use strictly for the purpose of preparing their Tender in relation to the procurement process. The ITT Pack and any document at any time issued as supplemental to it are and shall remain the property of NHS England and may be used by a Tenderer solely for the purpose of this procurement process and must be returned promptly upon request and any retained copies destroyed or deleted as applicable.</w:t>
      </w:r>
    </w:p>
    <w:p w14:paraId="5CA2622D" w14:textId="5DC5DB14" w:rsidR="00027379" w:rsidRPr="00027379" w:rsidRDefault="00130F99"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333" w:name="_Toc146712008"/>
      <w:bookmarkStart w:id="334" w:name="_Toc146712420"/>
      <w:bookmarkStart w:id="335" w:name="_Toc146712009"/>
      <w:bookmarkStart w:id="336" w:name="_Toc146712421"/>
      <w:bookmarkEnd w:id="333"/>
      <w:bookmarkEnd w:id="334"/>
      <w:r>
        <w:rPr>
          <w:rFonts w:eastAsia="Calibri" w:cs="Arial"/>
          <w:b/>
          <w:kern w:val="28"/>
        </w:rPr>
        <w:t xml:space="preserve">2.14 </w:t>
      </w:r>
      <w:r w:rsidR="00027379" w:rsidRPr="00027379">
        <w:rPr>
          <w:rFonts w:eastAsia="Calibri" w:cs="Arial"/>
          <w:b/>
          <w:kern w:val="28"/>
        </w:rPr>
        <w:t>Acceptance of Contract</w:t>
      </w:r>
      <w:bookmarkEnd w:id="335"/>
      <w:bookmarkEnd w:id="336"/>
    </w:p>
    <w:p w14:paraId="5C9D30D6" w14:textId="0BAEBEB1" w:rsidR="00027379" w:rsidRPr="00027379" w:rsidRDefault="00027379" w:rsidP="00CB6823">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By submitting a Tender, Tenderers are agreeing to be bound by the terms of the ITT Pack and </w:t>
      </w:r>
      <w:proofErr w:type="gramStart"/>
      <w:r w:rsidRPr="00027379">
        <w:rPr>
          <w:rFonts w:eastAsia="Calibri" w:cs="Arial"/>
          <w:kern w:val="28"/>
        </w:rPr>
        <w:t>in the event that</w:t>
      </w:r>
      <w:proofErr w:type="gramEnd"/>
      <w:r w:rsidRPr="00027379">
        <w:rPr>
          <w:rFonts w:eastAsia="Calibri" w:cs="Arial"/>
          <w:kern w:val="28"/>
        </w:rPr>
        <w:t xml:space="preserve"> the Tenderer is appointed as a Service Provider the Tenderer is agreeing to </w:t>
      </w:r>
      <w:r w:rsidRPr="00027379">
        <w:rPr>
          <w:rFonts w:eastAsia="Calibri" w:cs="Arial"/>
          <w:kern w:val="28"/>
        </w:rPr>
        <w:lastRenderedPageBreak/>
        <w:t>be bound by a contract substantially in the form of the Contract without further negotiation or amendment.</w:t>
      </w:r>
    </w:p>
    <w:p w14:paraId="15676F71" w14:textId="79F0E278" w:rsidR="00027379" w:rsidRPr="00027379" w:rsidRDefault="00027379" w:rsidP="004A25C5">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The Tenderer in submitting </w:t>
      </w:r>
      <w:r w:rsidR="0085469F">
        <w:rPr>
          <w:rFonts w:eastAsia="Calibri" w:cs="Arial"/>
          <w:kern w:val="28"/>
        </w:rPr>
        <w:t>a</w:t>
      </w:r>
      <w:r w:rsidR="0085469F" w:rsidRPr="00027379">
        <w:rPr>
          <w:rFonts w:eastAsia="Calibri" w:cs="Arial"/>
          <w:kern w:val="28"/>
        </w:rPr>
        <w:t xml:space="preserve"> </w:t>
      </w:r>
      <w:r w:rsidRPr="00027379">
        <w:rPr>
          <w:rFonts w:eastAsia="Calibri" w:cs="Arial"/>
          <w:kern w:val="28"/>
        </w:rPr>
        <w:t>Tender undertakes that in the event of the Tender being accepted by NHS England and NHS England confirming in writing such acceptance to the Tenderer, the Tenderer will execute the Contract prior to contract implementation.</w:t>
      </w:r>
    </w:p>
    <w:p w14:paraId="3C2AF288" w14:textId="3F3B585F"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337" w:name="_Toc146712010"/>
      <w:bookmarkStart w:id="338" w:name="_Toc146712422"/>
      <w:r>
        <w:rPr>
          <w:rFonts w:eastAsia="Calibri" w:cs="Arial"/>
          <w:b/>
          <w:kern w:val="28"/>
        </w:rPr>
        <w:t xml:space="preserve">2.15 </w:t>
      </w:r>
      <w:r w:rsidR="00027379" w:rsidRPr="00027379">
        <w:rPr>
          <w:rFonts w:eastAsia="Calibri" w:cs="Arial"/>
          <w:b/>
          <w:kern w:val="28"/>
        </w:rPr>
        <w:t>NHS England’s Employees</w:t>
      </w:r>
      <w:bookmarkEnd w:id="337"/>
      <w:bookmarkEnd w:id="338"/>
    </w:p>
    <w:p w14:paraId="56A712E3" w14:textId="77777777" w:rsidR="00027379" w:rsidRPr="00027379" w:rsidRDefault="00027379" w:rsidP="00CB6823">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No employee of NHS England has the authority to give any undertaking, guarantee or warranty or make any representation (express or implied) in relation to the ITT Pack or any other matter relating to the Contract except through the agreed communication channel(s) authorised in this document.</w:t>
      </w:r>
    </w:p>
    <w:p w14:paraId="628C733E" w14:textId="6279B63B"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kern w:val="28"/>
        </w:rPr>
      </w:pPr>
      <w:r>
        <w:rPr>
          <w:rFonts w:eastAsia="Calibri" w:cs="Arial"/>
          <w:b/>
          <w:kern w:val="28"/>
        </w:rPr>
        <w:t>2.16</w:t>
      </w:r>
      <w:r w:rsidR="00027379" w:rsidRPr="00027379">
        <w:rPr>
          <w:rFonts w:eastAsia="Calibri" w:cs="Arial"/>
          <w:b/>
          <w:kern w:val="28"/>
        </w:rPr>
        <w:t xml:space="preserve"> </w:t>
      </w:r>
      <w:bookmarkStart w:id="339" w:name="_Toc146712011"/>
      <w:bookmarkStart w:id="340" w:name="_Toc146712423"/>
      <w:r w:rsidR="00027379" w:rsidRPr="00027379">
        <w:rPr>
          <w:rFonts w:eastAsia="Calibri" w:cs="Arial"/>
          <w:b/>
          <w:kern w:val="28"/>
        </w:rPr>
        <w:t>Publicity</w:t>
      </w:r>
      <w:bookmarkEnd w:id="339"/>
      <w:bookmarkEnd w:id="340"/>
    </w:p>
    <w:p w14:paraId="412DF720" w14:textId="77777777" w:rsidR="00027379" w:rsidRPr="00027379" w:rsidRDefault="00027379" w:rsidP="00584413">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Tenderers must obtain the express written approval from NHS England before any disclosures are made to the press or in any other public domain relating to this invitation to tender process or any subsequent contract.  No Tenderer will undertake any publicity activities with any part of the media in relation to the project without the prior written agreement of NHS England, including agreement on the format and content of any publicity.  NHS England wishes to make it clear that, prior to contract award, no publicity activities of the Tenderer shall be allowed.</w:t>
      </w:r>
    </w:p>
    <w:p w14:paraId="1B6E6C28" w14:textId="1F6AF409" w:rsidR="00027379" w:rsidRPr="00027379" w:rsidRDefault="008B5D22" w:rsidP="00027379">
      <w:pPr>
        <w:keepNext/>
        <w:numPr>
          <w:ilvl w:val="1"/>
          <w:numId w:val="0"/>
        </w:numPr>
        <w:spacing w:before="280" w:after="120" w:line="300" w:lineRule="atLeast"/>
        <w:ind w:left="578" w:hanging="578"/>
        <w:jc w:val="both"/>
        <w:textboxTightWrap w:val="none"/>
        <w:outlineLvl w:val="1"/>
        <w:rPr>
          <w:rFonts w:eastAsia="Calibri" w:cs="Arial"/>
          <w:b/>
          <w:color w:val="auto"/>
          <w:kern w:val="28"/>
        </w:rPr>
      </w:pPr>
      <w:bookmarkStart w:id="341" w:name="_Toc146712012"/>
      <w:bookmarkStart w:id="342" w:name="_Toc146712424"/>
      <w:r>
        <w:rPr>
          <w:rFonts w:eastAsia="Calibri" w:cs="Arial"/>
          <w:b/>
          <w:color w:val="auto"/>
          <w:kern w:val="28"/>
        </w:rPr>
        <w:t xml:space="preserve">2.17 </w:t>
      </w:r>
      <w:r w:rsidR="00027379" w:rsidRPr="00027379">
        <w:rPr>
          <w:rFonts w:eastAsia="Calibri" w:cs="Arial"/>
          <w:b/>
          <w:color w:val="auto"/>
          <w:kern w:val="28"/>
        </w:rPr>
        <w:t>Notification of Award and Standstill</w:t>
      </w:r>
      <w:bookmarkEnd w:id="341"/>
      <w:bookmarkEnd w:id="342"/>
    </w:p>
    <w:p w14:paraId="7637F2B9" w14:textId="77777777" w:rsidR="00027379" w:rsidRPr="00952F5B" w:rsidRDefault="00027379" w:rsidP="00DF5009">
      <w:pPr>
        <w:keepNext/>
        <w:spacing w:before="280" w:after="120" w:line="300" w:lineRule="atLeast"/>
        <w:jc w:val="both"/>
        <w:textboxTightWrap w:val="none"/>
        <w:outlineLvl w:val="2"/>
        <w:rPr>
          <w:rFonts w:eastAsia="Calibri" w:cs="Arial"/>
          <w:color w:val="231F20" w:themeColor="background1"/>
          <w:kern w:val="28"/>
        </w:rPr>
      </w:pPr>
      <w:bookmarkStart w:id="343" w:name="_Toc146712013"/>
      <w:bookmarkStart w:id="344" w:name="_Toc146712425"/>
      <w:r w:rsidRPr="00027379">
        <w:rPr>
          <w:rFonts w:eastAsia="Calibri" w:cs="Arial"/>
          <w:color w:val="auto"/>
          <w:kern w:val="28"/>
        </w:rPr>
        <w:t>NHS England will notify successful and unsuccessful Tenderers in accordance with the Regulations</w:t>
      </w:r>
      <w:r w:rsidRPr="00027379">
        <w:rPr>
          <w:rFonts w:eastAsia="Calibri" w:cs="Arial"/>
          <w:i/>
          <w:iCs/>
          <w:kern w:val="28"/>
        </w:rPr>
        <w:t xml:space="preserve">. </w:t>
      </w:r>
      <w:r w:rsidRPr="004A25C5">
        <w:rPr>
          <w:rFonts w:eastAsia="Calibri" w:cs="Arial"/>
          <w:color w:val="auto"/>
          <w:kern w:val="28"/>
        </w:rPr>
        <w:t xml:space="preserve">A standstill period will take effect in accordance with the Regulations before NHS England </w:t>
      </w:r>
      <w:proofErr w:type="gramStart"/>
      <w:r w:rsidRPr="004A25C5">
        <w:rPr>
          <w:rFonts w:eastAsia="Calibri" w:cs="Arial"/>
          <w:color w:val="auto"/>
          <w:kern w:val="28"/>
        </w:rPr>
        <w:t>enters into</w:t>
      </w:r>
      <w:proofErr w:type="gramEnd"/>
      <w:r w:rsidRPr="004A25C5">
        <w:rPr>
          <w:rFonts w:eastAsia="Calibri" w:cs="Arial"/>
          <w:color w:val="auto"/>
          <w:kern w:val="28"/>
        </w:rPr>
        <w:t xml:space="preserve"> any Contract(s</w:t>
      </w:r>
      <w:r w:rsidRPr="00952F5B">
        <w:rPr>
          <w:rFonts w:eastAsia="Calibri" w:cs="Arial"/>
          <w:color w:val="231F20" w:themeColor="background1"/>
          <w:kern w:val="28"/>
        </w:rPr>
        <w:t>).</w:t>
      </w:r>
      <w:bookmarkEnd w:id="343"/>
      <w:bookmarkEnd w:id="344"/>
    </w:p>
    <w:p w14:paraId="5B67AC40" w14:textId="062F8115"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345" w:name="_Toc146712015"/>
      <w:bookmarkStart w:id="346" w:name="_Toc146712427"/>
      <w:r>
        <w:rPr>
          <w:rFonts w:eastAsia="Calibri" w:cs="Arial"/>
          <w:b/>
          <w:kern w:val="28"/>
        </w:rPr>
        <w:t xml:space="preserve">2.18 </w:t>
      </w:r>
      <w:r w:rsidR="00027379" w:rsidRPr="00027379">
        <w:rPr>
          <w:rFonts w:eastAsia="Calibri" w:cs="Arial"/>
          <w:b/>
          <w:kern w:val="28"/>
        </w:rPr>
        <w:t>Contract term</w:t>
      </w:r>
      <w:bookmarkEnd w:id="345"/>
      <w:bookmarkEnd w:id="346"/>
    </w:p>
    <w:p w14:paraId="3347F5A2" w14:textId="6889FB3A" w:rsidR="00027379" w:rsidRPr="006605CB" w:rsidRDefault="00027379" w:rsidP="006605CB">
      <w:pPr>
        <w:keepNext/>
        <w:numPr>
          <w:ilvl w:val="2"/>
          <w:numId w:val="0"/>
        </w:numPr>
        <w:spacing w:before="280" w:after="120" w:line="300" w:lineRule="atLeast"/>
        <w:jc w:val="both"/>
        <w:textboxTightWrap w:val="none"/>
        <w:outlineLvl w:val="2"/>
        <w:rPr>
          <w:rFonts w:eastAsia="Calibri" w:cs="Arial"/>
          <w:color w:val="auto"/>
          <w:kern w:val="28"/>
        </w:rPr>
      </w:pPr>
      <w:bookmarkStart w:id="347" w:name="_Toc445737246"/>
      <w:bookmarkStart w:id="348" w:name="_Toc146712016"/>
      <w:bookmarkStart w:id="349" w:name="_Toc146712428"/>
      <w:r w:rsidRPr="00027379">
        <w:rPr>
          <w:rFonts w:eastAsia="Calibri" w:cs="Arial"/>
          <w:kern w:val="28"/>
        </w:rPr>
        <w:t xml:space="preserve">NHS England proposes to </w:t>
      </w:r>
      <w:proofErr w:type="gramStart"/>
      <w:r w:rsidRPr="00027379">
        <w:rPr>
          <w:rFonts w:eastAsia="Calibri" w:cs="Arial"/>
          <w:kern w:val="28"/>
        </w:rPr>
        <w:t xml:space="preserve">enter </w:t>
      </w:r>
      <w:r w:rsidRPr="00027379">
        <w:rPr>
          <w:rFonts w:eastAsia="Calibri" w:cs="Arial"/>
          <w:color w:val="auto"/>
          <w:kern w:val="28"/>
        </w:rPr>
        <w:t>into</w:t>
      </w:r>
      <w:proofErr w:type="gramEnd"/>
      <w:r w:rsidRPr="00027379">
        <w:rPr>
          <w:rFonts w:eastAsia="Calibri" w:cs="Arial"/>
          <w:color w:val="auto"/>
          <w:kern w:val="28"/>
        </w:rPr>
        <w:t xml:space="preserve"> Contract(s) </w:t>
      </w:r>
      <w:r w:rsidRPr="00027379">
        <w:rPr>
          <w:rFonts w:eastAsia="Calibri" w:cs="Arial"/>
          <w:kern w:val="28"/>
        </w:rPr>
        <w:t>for a</w:t>
      </w:r>
      <w:r w:rsidR="002742A1">
        <w:rPr>
          <w:rFonts w:eastAsia="Calibri" w:cs="Arial"/>
          <w:kern w:val="28"/>
        </w:rPr>
        <w:t>n initial</w:t>
      </w:r>
      <w:r w:rsidRPr="00027379">
        <w:rPr>
          <w:rFonts w:eastAsia="Calibri" w:cs="Arial"/>
          <w:kern w:val="28"/>
        </w:rPr>
        <w:t xml:space="preserve"> maximum </w:t>
      </w:r>
      <w:r w:rsidRPr="00D57D45">
        <w:rPr>
          <w:rFonts w:eastAsia="Calibri" w:cs="Arial"/>
          <w:kern w:val="28"/>
        </w:rPr>
        <w:t xml:space="preserve">period </w:t>
      </w:r>
      <w:r w:rsidRPr="006605CB">
        <w:rPr>
          <w:rFonts w:eastAsia="Calibri" w:cs="Arial"/>
          <w:color w:val="auto"/>
          <w:kern w:val="28"/>
        </w:rPr>
        <w:t xml:space="preserve">of </w:t>
      </w:r>
      <w:r w:rsidR="004A25C5">
        <w:rPr>
          <w:rFonts w:eastAsia="Calibri" w:cs="Arial"/>
          <w:color w:val="auto"/>
          <w:kern w:val="28"/>
        </w:rPr>
        <w:t>12</w:t>
      </w:r>
      <w:r w:rsidR="002742A1">
        <w:rPr>
          <w:rFonts w:eastAsia="Calibri" w:cs="Arial"/>
          <w:color w:val="auto"/>
          <w:kern w:val="28"/>
        </w:rPr>
        <w:t xml:space="preserve"> </w:t>
      </w:r>
      <w:r w:rsidRPr="006605CB">
        <w:rPr>
          <w:rFonts w:eastAsia="Calibri" w:cs="Arial"/>
          <w:color w:val="auto"/>
          <w:kern w:val="28"/>
        </w:rPr>
        <w:t xml:space="preserve">months with the </w:t>
      </w:r>
      <w:r w:rsidR="002742A1">
        <w:rPr>
          <w:rFonts w:eastAsia="Calibri" w:cs="Arial"/>
          <w:color w:val="auto"/>
          <w:kern w:val="28"/>
        </w:rPr>
        <w:t>Service Provider</w:t>
      </w:r>
      <w:r w:rsidRPr="006605CB">
        <w:rPr>
          <w:rFonts w:eastAsia="Calibri" w:cs="Arial"/>
          <w:color w:val="auto"/>
          <w:kern w:val="28"/>
        </w:rPr>
        <w:t>(s).</w:t>
      </w:r>
      <w:bookmarkEnd w:id="347"/>
      <w:bookmarkEnd w:id="348"/>
      <w:bookmarkEnd w:id="349"/>
    </w:p>
    <w:p w14:paraId="6AA70E48" w14:textId="175ADB71" w:rsidR="00027379" w:rsidRPr="006605CB" w:rsidRDefault="00027379" w:rsidP="00584413">
      <w:pPr>
        <w:keepNext/>
        <w:spacing w:before="320" w:after="0" w:line="300" w:lineRule="atLeast"/>
        <w:jc w:val="both"/>
        <w:textboxTightWrap w:val="none"/>
        <w:outlineLvl w:val="0"/>
        <w:rPr>
          <w:rFonts w:cs="Arial"/>
          <w:color w:val="auto"/>
          <w:kern w:val="28"/>
        </w:rPr>
      </w:pPr>
      <w:bookmarkStart w:id="350" w:name="_Toc445737247"/>
      <w:bookmarkStart w:id="351" w:name="_Toc146712017"/>
      <w:bookmarkStart w:id="352" w:name="_Toc146712429"/>
      <w:r w:rsidRPr="00D57D45">
        <w:rPr>
          <w:rFonts w:cs="Arial"/>
          <w:color w:val="auto"/>
          <w:kern w:val="28"/>
        </w:rPr>
        <w:t xml:space="preserve">The initial contract term shall be </w:t>
      </w:r>
      <w:r w:rsidR="002742A1">
        <w:rPr>
          <w:rFonts w:cs="Arial"/>
          <w:color w:val="auto"/>
          <w:kern w:val="28"/>
        </w:rPr>
        <w:t xml:space="preserve">for a period of </w:t>
      </w:r>
      <w:r w:rsidR="00430867" w:rsidRPr="00D57D45">
        <w:rPr>
          <w:rFonts w:cs="Arial"/>
          <w:color w:val="auto"/>
          <w:kern w:val="28"/>
        </w:rPr>
        <w:t>12</w:t>
      </w:r>
      <w:r w:rsidR="002742A1">
        <w:rPr>
          <w:rFonts w:cs="Arial"/>
          <w:color w:val="auto"/>
          <w:kern w:val="28"/>
        </w:rPr>
        <w:t xml:space="preserve"> </w:t>
      </w:r>
      <w:r w:rsidRPr="006605CB">
        <w:rPr>
          <w:rFonts w:cs="Arial"/>
          <w:color w:val="auto"/>
          <w:kern w:val="28"/>
        </w:rPr>
        <w:t>months</w:t>
      </w:r>
      <w:r w:rsidR="00CC0893">
        <w:rPr>
          <w:rFonts w:cs="Arial"/>
          <w:color w:val="auto"/>
          <w:kern w:val="28"/>
        </w:rPr>
        <w:t xml:space="preserve"> </w:t>
      </w:r>
      <w:r w:rsidRPr="006605CB">
        <w:rPr>
          <w:rFonts w:cs="Arial"/>
          <w:color w:val="auto"/>
          <w:kern w:val="28"/>
        </w:rPr>
        <w:t xml:space="preserve">with the potential for </w:t>
      </w:r>
      <w:r w:rsidR="00E879B7" w:rsidRPr="006605CB">
        <w:rPr>
          <w:rFonts w:cs="Arial"/>
          <w:color w:val="auto"/>
          <w:kern w:val="28"/>
        </w:rPr>
        <w:t>2x12 months</w:t>
      </w:r>
      <w:r w:rsidRPr="006605CB">
        <w:rPr>
          <w:rFonts w:cs="Arial"/>
          <w:color w:val="auto"/>
          <w:kern w:val="28"/>
        </w:rPr>
        <w:t xml:space="preserve"> in Contract extension periods by election of NHS England, on such notice and for such periods as is specified by the Contract.</w:t>
      </w:r>
      <w:bookmarkEnd w:id="350"/>
      <w:bookmarkEnd w:id="351"/>
      <w:bookmarkEnd w:id="352"/>
    </w:p>
    <w:p w14:paraId="25DBD678" w14:textId="71DDEF57" w:rsidR="00027379" w:rsidRPr="00027379" w:rsidRDefault="00027379" w:rsidP="00584413">
      <w:pPr>
        <w:keepNext/>
        <w:spacing w:before="320" w:after="0" w:line="300" w:lineRule="atLeast"/>
        <w:jc w:val="both"/>
        <w:textboxTightWrap w:val="none"/>
        <w:outlineLvl w:val="0"/>
        <w:rPr>
          <w:rFonts w:cs="Arial"/>
          <w:i/>
          <w:iCs/>
          <w:color w:val="auto"/>
          <w:kern w:val="28"/>
        </w:rPr>
      </w:pPr>
      <w:bookmarkStart w:id="353" w:name="_Toc445737248"/>
      <w:bookmarkStart w:id="354" w:name="_Toc146712018"/>
      <w:bookmarkStart w:id="355" w:name="_Toc146712430"/>
      <w:r w:rsidRPr="00027379">
        <w:rPr>
          <w:rFonts w:cs="Arial"/>
          <w:color w:val="auto"/>
          <w:kern w:val="28"/>
        </w:rPr>
        <w:t xml:space="preserve">The anticipated services commencement date is </w:t>
      </w:r>
      <w:r w:rsidR="00D57D45">
        <w:rPr>
          <w:rFonts w:cs="Arial"/>
          <w:color w:val="auto"/>
          <w:kern w:val="28"/>
        </w:rPr>
        <w:t xml:space="preserve">1 April </w:t>
      </w:r>
      <w:r w:rsidR="00D57D45" w:rsidRPr="003958B0">
        <w:rPr>
          <w:rFonts w:cs="Arial"/>
          <w:color w:val="auto"/>
          <w:kern w:val="28"/>
        </w:rPr>
        <w:t>2026</w:t>
      </w:r>
      <w:r w:rsidRPr="00952F5B">
        <w:rPr>
          <w:rFonts w:cs="Arial"/>
          <w:i/>
          <w:iCs/>
          <w:color w:val="auto"/>
          <w:kern w:val="28"/>
        </w:rPr>
        <w:t>.</w:t>
      </w:r>
      <w:bookmarkEnd w:id="353"/>
      <w:bookmarkEnd w:id="354"/>
      <w:bookmarkEnd w:id="355"/>
    </w:p>
    <w:p w14:paraId="7DBF8C29" w14:textId="4E400FE0" w:rsidR="00027379" w:rsidRPr="00027379" w:rsidRDefault="00027379" w:rsidP="00027379">
      <w:pPr>
        <w:keepNext/>
        <w:spacing w:before="320" w:after="0" w:line="300" w:lineRule="atLeast"/>
        <w:jc w:val="both"/>
        <w:textboxTightWrap w:val="none"/>
        <w:outlineLvl w:val="0"/>
        <w:rPr>
          <w:rFonts w:cs="Arial"/>
          <w:b/>
          <w:color w:val="auto"/>
          <w:kern w:val="28"/>
        </w:rPr>
      </w:pPr>
      <w:bookmarkStart w:id="356" w:name="_Toc146712019"/>
      <w:bookmarkStart w:id="357" w:name="_Toc146712431"/>
      <w:r w:rsidRPr="00027379">
        <w:rPr>
          <w:rFonts w:cs="Arial"/>
          <w:b/>
          <w:color w:val="auto"/>
          <w:kern w:val="28"/>
        </w:rPr>
        <w:t>2.1</w:t>
      </w:r>
      <w:r w:rsidR="008B5D22">
        <w:rPr>
          <w:rFonts w:cs="Arial"/>
          <w:b/>
          <w:color w:val="auto"/>
          <w:kern w:val="28"/>
        </w:rPr>
        <w:t>9</w:t>
      </w:r>
      <w:r w:rsidRPr="00027379">
        <w:rPr>
          <w:rFonts w:cs="Arial"/>
          <w:b/>
          <w:color w:val="auto"/>
          <w:kern w:val="28"/>
        </w:rPr>
        <w:tab/>
        <w:t>Payment and Invoicing</w:t>
      </w:r>
      <w:bookmarkEnd w:id="356"/>
      <w:bookmarkEnd w:id="357"/>
    </w:p>
    <w:p w14:paraId="633B22B4" w14:textId="790133CB" w:rsidR="00027379" w:rsidRPr="00027379" w:rsidRDefault="00027379" w:rsidP="008B5D22">
      <w:pPr>
        <w:keepNext/>
        <w:spacing w:before="320" w:after="0" w:line="300" w:lineRule="atLeast"/>
        <w:jc w:val="both"/>
        <w:textboxTightWrap w:val="none"/>
        <w:outlineLvl w:val="0"/>
        <w:rPr>
          <w:rFonts w:cs="Arial"/>
          <w:color w:val="auto"/>
          <w:kern w:val="28"/>
        </w:rPr>
      </w:pPr>
      <w:bookmarkStart w:id="358" w:name="_Toc146712020"/>
      <w:bookmarkStart w:id="359" w:name="_Toc146712432"/>
      <w:r w:rsidRPr="00027379">
        <w:rPr>
          <w:rFonts w:cs="Arial"/>
          <w:color w:val="auto"/>
          <w:kern w:val="28"/>
        </w:rPr>
        <w:t>NHS England will pay correctly addressed, valid and undisputed invoices within 30 days in accordance with and subject to the requirements of the Contract. Service Providers to NHS England must ensure comparable payment provisions apply to the payment of their sub-</w:t>
      </w:r>
      <w:r w:rsidRPr="00027379">
        <w:rPr>
          <w:rFonts w:cs="Arial"/>
          <w:color w:val="auto"/>
          <w:kern w:val="28"/>
        </w:rPr>
        <w:lastRenderedPageBreak/>
        <w:t>contractors and the sub-contractors of their sub-contractors. General requirements for an invoice for NHS England include:</w:t>
      </w:r>
      <w:bookmarkEnd w:id="358"/>
      <w:bookmarkEnd w:id="359"/>
    </w:p>
    <w:p w14:paraId="6EAF50F8" w14:textId="77777777" w:rsidR="00027379" w:rsidRPr="00027379" w:rsidRDefault="00027379" w:rsidP="00B91D28">
      <w:pPr>
        <w:keepNext/>
        <w:numPr>
          <w:ilvl w:val="0"/>
          <w:numId w:val="11"/>
        </w:numPr>
        <w:overflowPunct w:val="0"/>
        <w:autoSpaceDE w:val="0"/>
        <w:autoSpaceDN w:val="0"/>
        <w:adjustRightInd w:val="0"/>
        <w:spacing w:before="320" w:after="0" w:line="240" w:lineRule="auto"/>
        <w:ind w:left="1077" w:hanging="357"/>
        <w:jc w:val="both"/>
        <w:textAlignment w:val="baseline"/>
        <w:textboxTightWrap w:val="none"/>
        <w:outlineLvl w:val="3"/>
        <w:rPr>
          <w:rFonts w:cs="Arial"/>
          <w:color w:val="auto"/>
          <w:kern w:val="28"/>
        </w:rPr>
      </w:pPr>
      <w:bookmarkStart w:id="360" w:name="_Toc146712021"/>
      <w:bookmarkStart w:id="361" w:name="_Toc146712433"/>
      <w:r w:rsidRPr="00027379">
        <w:rPr>
          <w:rFonts w:cs="Arial"/>
          <w:color w:val="auto"/>
          <w:kern w:val="28"/>
        </w:rPr>
        <w:tab/>
        <w:t>A description of the good/services supplied is included.</w:t>
      </w:r>
      <w:bookmarkEnd w:id="360"/>
      <w:bookmarkEnd w:id="361"/>
    </w:p>
    <w:p w14:paraId="56C2246A" w14:textId="4FE9486D" w:rsidR="00027379" w:rsidRPr="00027379" w:rsidRDefault="00027379" w:rsidP="00B91D28">
      <w:pPr>
        <w:keepNext/>
        <w:numPr>
          <w:ilvl w:val="0"/>
          <w:numId w:val="11"/>
        </w:numPr>
        <w:overflowPunct w:val="0"/>
        <w:autoSpaceDE w:val="0"/>
        <w:autoSpaceDN w:val="0"/>
        <w:adjustRightInd w:val="0"/>
        <w:spacing w:before="320" w:after="0" w:line="240" w:lineRule="auto"/>
        <w:ind w:left="1077" w:hanging="357"/>
        <w:jc w:val="both"/>
        <w:textAlignment w:val="baseline"/>
        <w:textboxTightWrap w:val="none"/>
        <w:outlineLvl w:val="3"/>
        <w:rPr>
          <w:rFonts w:cs="Arial"/>
          <w:color w:val="auto"/>
          <w:kern w:val="28"/>
        </w:rPr>
      </w:pPr>
      <w:bookmarkStart w:id="362" w:name="_Toc146712022"/>
      <w:bookmarkStart w:id="363" w:name="_Toc146712434"/>
      <w:r w:rsidRPr="00027379">
        <w:rPr>
          <w:rFonts w:cs="Arial"/>
          <w:color w:val="auto"/>
          <w:kern w:val="28"/>
        </w:rPr>
        <w:tab/>
        <w:t>NHS England’s reference number/</w:t>
      </w:r>
      <w:r w:rsidR="00952F5B">
        <w:rPr>
          <w:rFonts w:cs="Arial"/>
          <w:color w:val="auto"/>
          <w:kern w:val="28"/>
        </w:rPr>
        <w:t xml:space="preserve"> </w:t>
      </w:r>
      <w:r w:rsidRPr="00027379">
        <w:rPr>
          <w:rFonts w:cs="Arial"/>
          <w:color w:val="auto"/>
          <w:kern w:val="28"/>
        </w:rPr>
        <w:t>Purchase Order number is included.</w:t>
      </w:r>
      <w:bookmarkEnd w:id="362"/>
      <w:bookmarkEnd w:id="363"/>
    </w:p>
    <w:p w14:paraId="083F9D0E" w14:textId="2D2AC591" w:rsidR="007446BD" w:rsidRPr="00033487" w:rsidRDefault="00027379" w:rsidP="007446BD">
      <w:pPr>
        <w:keepNext/>
        <w:numPr>
          <w:ilvl w:val="0"/>
          <w:numId w:val="11"/>
        </w:numPr>
        <w:overflowPunct w:val="0"/>
        <w:autoSpaceDE w:val="0"/>
        <w:autoSpaceDN w:val="0"/>
        <w:adjustRightInd w:val="0"/>
        <w:spacing w:before="320" w:after="0" w:line="240" w:lineRule="auto"/>
        <w:ind w:left="1077" w:hanging="357"/>
        <w:jc w:val="both"/>
        <w:textAlignment w:val="baseline"/>
        <w:textboxTightWrap w:val="none"/>
        <w:outlineLvl w:val="3"/>
        <w:rPr>
          <w:rFonts w:cs="Arial"/>
          <w:color w:val="auto"/>
          <w:kern w:val="28"/>
        </w:rPr>
      </w:pPr>
      <w:bookmarkStart w:id="364" w:name="_Toc146712023"/>
      <w:bookmarkStart w:id="365" w:name="_Toc146712435"/>
      <w:r w:rsidRPr="00027379">
        <w:rPr>
          <w:rFonts w:cs="Arial"/>
          <w:color w:val="auto"/>
          <w:kern w:val="28"/>
        </w:rPr>
        <w:tab/>
      </w:r>
      <w:r w:rsidRPr="00033487">
        <w:rPr>
          <w:rFonts w:cs="Arial"/>
          <w:color w:val="auto"/>
          <w:kern w:val="28"/>
        </w:rPr>
        <w:t xml:space="preserve">It must be addressed to </w:t>
      </w:r>
      <w:r w:rsidR="007446BD" w:rsidRPr="00033487">
        <w:rPr>
          <w:rFonts w:cs="Arial"/>
          <w:color w:val="auto"/>
          <w:kern w:val="28"/>
        </w:rPr>
        <w:t>NHS England, X24 Payables K005, PO Box 312, Leeds, West Yorkshire, LS11 1HP.</w:t>
      </w:r>
    </w:p>
    <w:p w14:paraId="0B78CCA6" w14:textId="77777777" w:rsidR="007446BD" w:rsidRPr="00033487" w:rsidRDefault="007446BD" w:rsidP="007446BD">
      <w:pPr>
        <w:keepNext/>
        <w:numPr>
          <w:ilvl w:val="0"/>
          <w:numId w:val="11"/>
        </w:numPr>
        <w:overflowPunct w:val="0"/>
        <w:autoSpaceDE w:val="0"/>
        <w:autoSpaceDN w:val="0"/>
        <w:adjustRightInd w:val="0"/>
        <w:spacing w:before="320" w:after="0" w:line="240" w:lineRule="auto"/>
        <w:ind w:left="1077" w:hanging="357"/>
        <w:jc w:val="both"/>
        <w:textAlignment w:val="baseline"/>
        <w:textboxTightWrap w:val="none"/>
        <w:outlineLvl w:val="3"/>
        <w:rPr>
          <w:rFonts w:cs="Arial"/>
          <w:color w:val="auto"/>
          <w:kern w:val="28"/>
        </w:rPr>
      </w:pPr>
      <w:r w:rsidRPr="00033487">
        <w:rPr>
          <w:rFonts w:cs="Arial"/>
          <w:color w:val="auto"/>
          <w:kern w:val="28"/>
        </w:rPr>
        <w:t>The Provider will be expected to submit all invoices via NHS England’s e-Invoicing Platform in accordance with e-Invoicing Guidance or via an alternative PEPPOL-compliant e-invoicing system.</w:t>
      </w:r>
    </w:p>
    <w:p w14:paraId="2627C0BE" w14:textId="10B3AC87" w:rsidR="00DE504B" w:rsidRDefault="007446BD" w:rsidP="00D31D04">
      <w:pPr>
        <w:keepNext/>
        <w:numPr>
          <w:ilvl w:val="0"/>
          <w:numId w:val="11"/>
        </w:numPr>
        <w:overflowPunct w:val="0"/>
        <w:autoSpaceDE w:val="0"/>
        <w:autoSpaceDN w:val="0"/>
        <w:adjustRightInd w:val="0"/>
        <w:spacing w:before="320"/>
        <w:ind w:left="1077" w:hanging="357"/>
        <w:jc w:val="both"/>
        <w:textAlignment w:val="baseline"/>
        <w:outlineLvl w:val="3"/>
        <w:rPr>
          <w:rFonts w:cs="Arial"/>
          <w:color w:val="231F20" w:themeColor="background1"/>
          <w:kern w:val="28"/>
        </w:rPr>
      </w:pPr>
      <w:r w:rsidRPr="00033487">
        <w:rPr>
          <w:rFonts w:cs="Arial"/>
          <w:color w:val="auto"/>
          <w:kern w:val="28"/>
        </w:rPr>
        <w:t xml:space="preserve">Useful Link at: </w:t>
      </w:r>
      <w:bookmarkEnd w:id="364"/>
      <w:bookmarkEnd w:id="365"/>
      <w:r w:rsidR="00DE504B">
        <w:rPr>
          <w:rFonts w:cs="Arial"/>
          <w:color w:val="231F20" w:themeColor="background1"/>
          <w:kern w:val="28"/>
        </w:rPr>
        <w:fldChar w:fldCharType="begin"/>
      </w:r>
      <w:r w:rsidR="00DE504B">
        <w:rPr>
          <w:rFonts w:cs="Arial"/>
          <w:color w:val="231F20" w:themeColor="background1"/>
          <w:kern w:val="28"/>
        </w:rPr>
        <w:instrText>HYPERLINK "</w:instrText>
      </w:r>
      <w:r w:rsidR="00DE504B" w:rsidRPr="00DE504B">
        <w:rPr>
          <w:rFonts w:cs="Arial"/>
          <w:color w:val="231F20" w:themeColor="background1"/>
          <w:kern w:val="28"/>
        </w:rPr>
        <w:instrText>https://support.tradeshift.com/</w:instrText>
      </w:r>
      <w:r w:rsidR="00DE504B">
        <w:rPr>
          <w:rFonts w:cs="Arial"/>
          <w:color w:val="231F20" w:themeColor="background1"/>
          <w:kern w:val="28"/>
        </w:rPr>
        <w:instrText>"</w:instrText>
      </w:r>
      <w:r w:rsidR="00DE504B">
        <w:rPr>
          <w:rFonts w:cs="Arial"/>
          <w:color w:val="231F20" w:themeColor="background1"/>
          <w:kern w:val="28"/>
        </w:rPr>
        <w:fldChar w:fldCharType="separate"/>
      </w:r>
      <w:r w:rsidR="00DE504B" w:rsidRPr="002E5139">
        <w:rPr>
          <w:rStyle w:val="Hyperlink"/>
          <w:rFonts w:ascii="Arial" w:hAnsi="Arial" w:cs="Arial"/>
          <w:kern w:val="28"/>
        </w:rPr>
        <w:t>https://support.tradeshift.com/</w:t>
      </w:r>
      <w:r w:rsidR="00DE504B">
        <w:rPr>
          <w:rFonts w:cs="Arial"/>
          <w:color w:val="231F20" w:themeColor="background1"/>
          <w:kern w:val="28"/>
        </w:rPr>
        <w:fldChar w:fldCharType="end"/>
      </w:r>
    </w:p>
    <w:p w14:paraId="0BC48659" w14:textId="1FF38377" w:rsidR="00027379" w:rsidRPr="008B5D22" w:rsidRDefault="00027379" w:rsidP="00C62BD8">
      <w:pPr>
        <w:pStyle w:val="ListParagraph"/>
        <w:keepNext/>
        <w:numPr>
          <w:ilvl w:val="0"/>
          <w:numId w:val="20"/>
        </w:numPr>
        <w:spacing w:before="320" w:after="0" w:line="300" w:lineRule="atLeast"/>
        <w:ind w:hanging="720"/>
        <w:jc w:val="both"/>
        <w:textboxTightWrap w:val="none"/>
        <w:outlineLvl w:val="0"/>
        <w:rPr>
          <w:rFonts w:cs="Arial"/>
          <w:b/>
          <w:color w:val="auto"/>
          <w:kern w:val="28"/>
          <w:sz w:val="28"/>
          <w:szCs w:val="28"/>
        </w:rPr>
      </w:pPr>
      <w:bookmarkStart w:id="366" w:name="_Toc146712024"/>
      <w:bookmarkStart w:id="367" w:name="_Toc146712436"/>
      <w:r w:rsidRPr="008B5D22">
        <w:rPr>
          <w:rFonts w:cs="Arial"/>
          <w:b/>
          <w:color w:val="auto"/>
          <w:kern w:val="28"/>
          <w:sz w:val="28"/>
          <w:szCs w:val="28"/>
        </w:rPr>
        <w:t>Tender Process</w:t>
      </w:r>
      <w:bookmarkEnd w:id="366"/>
      <w:bookmarkEnd w:id="367"/>
    </w:p>
    <w:p w14:paraId="0D62ADEC" w14:textId="1837F868"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368" w:name="_Toc146712025"/>
      <w:bookmarkStart w:id="369" w:name="_Toc146712437"/>
      <w:r>
        <w:rPr>
          <w:rFonts w:eastAsia="Calibri" w:cs="Arial"/>
          <w:b/>
          <w:kern w:val="28"/>
        </w:rPr>
        <w:t xml:space="preserve">3.1 </w:t>
      </w:r>
      <w:r w:rsidR="00027379" w:rsidRPr="00027379">
        <w:rPr>
          <w:rFonts w:eastAsia="Calibri" w:cs="Arial"/>
          <w:b/>
          <w:kern w:val="28"/>
        </w:rPr>
        <w:t>General</w:t>
      </w:r>
      <w:bookmarkEnd w:id="368"/>
      <w:bookmarkEnd w:id="369"/>
    </w:p>
    <w:p w14:paraId="1DB6E2F2" w14:textId="1D3E1E45" w:rsidR="00027379" w:rsidRPr="00027379" w:rsidRDefault="00027379" w:rsidP="007C5534">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These instructions are designed to ensure that all Tenders are given equal and fair consideration. Please contact NHS England via the messaging service on </w:t>
      </w:r>
      <w:r w:rsidR="003B5ABE">
        <w:rPr>
          <w:rFonts w:eastAsia="Calibri" w:cs="Arial"/>
          <w:kern w:val="28"/>
        </w:rPr>
        <w:t xml:space="preserve">the </w:t>
      </w:r>
      <w:r w:rsidRPr="00027379">
        <w:rPr>
          <w:rFonts w:eastAsia="Calibri" w:cs="Arial"/>
          <w:kern w:val="28"/>
        </w:rPr>
        <w:t>NHS England e-Tendering system if you have any queries.</w:t>
      </w:r>
    </w:p>
    <w:p w14:paraId="0C2D17D6" w14:textId="77777777" w:rsidR="00027379" w:rsidRPr="00027379" w:rsidRDefault="00027379" w:rsidP="007C5534">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Tenderers should read these instructions carefully before completing the Tender documentation. Failure to comply with these requirements for completion and submission of the Tender response may (in addition to any specific consequences set out in the ITT Pack for any failure to follow any requirement(s)) result in the rejection of the Tender. Tenderers are advised therefore to acquaint themselves fully with the extent and nature of the ITT and </w:t>
      </w:r>
      <w:r w:rsidRPr="00027379">
        <w:rPr>
          <w:rFonts w:eastAsia="Calibri" w:cs="Arial"/>
          <w:color w:val="auto"/>
          <w:kern w:val="28"/>
        </w:rPr>
        <w:t xml:space="preserve">the Requirements </w:t>
      </w:r>
      <w:r w:rsidRPr="00027379">
        <w:rPr>
          <w:rFonts w:eastAsia="Calibri" w:cs="Arial"/>
          <w:kern w:val="28"/>
        </w:rPr>
        <w:t xml:space="preserve">and the Contract and all contractual obligations.  </w:t>
      </w:r>
    </w:p>
    <w:p w14:paraId="38F82FE1" w14:textId="58DCF644" w:rsidR="00027379" w:rsidRPr="00027379" w:rsidRDefault="00027379" w:rsidP="007C5534">
      <w:pPr>
        <w:keepNext/>
        <w:spacing w:before="280" w:after="120" w:line="300" w:lineRule="atLeast"/>
        <w:jc w:val="both"/>
        <w:textboxTightWrap w:val="none"/>
        <w:outlineLvl w:val="5"/>
        <w:rPr>
          <w:rFonts w:eastAsia="Calibri" w:cs="Arial"/>
          <w:kern w:val="28"/>
        </w:rPr>
      </w:pPr>
      <w:proofErr w:type="gramStart"/>
      <w:r w:rsidRPr="00027379">
        <w:rPr>
          <w:rFonts w:eastAsia="Calibri" w:cs="Arial"/>
          <w:kern w:val="28"/>
        </w:rPr>
        <w:t>In particular, Tenderers</w:t>
      </w:r>
      <w:proofErr w:type="gramEnd"/>
      <w:r w:rsidRPr="00027379">
        <w:rPr>
          <w:rFonts w:eastAsia="Calibri" w:cs="Arial"/>
          <w:kern w:val="28"/>
        </w:rPr>
        <w:t xml:space="preserve"> must ensure that they have read and fully understand Document </w:t>
      </w:r>
      <w:r w:rsidRPr="00027379">
        <w:rPr>
          <w:rFonts w:eastAsia="Calibri" w:cs="Arial"/>
          <w:color w:val="auto"/>
          <w:kern w:val="28"/>
        </w:rPr>
        <w:t>2 (</w:t>
      </w:r>
      <w:r w:rsidRPr="00027379">
        <w:rPr>
          <w:rFonts w:eastAsia="Calibri" w:cs="Arial"/>
          <w:kern w:val="28"/>
        </w:rPr>
        <w:t xml:space="preserve">the Statement of Requirements) prior to submitting their </w:t>
      </w:r>
      <w:r w:rsidR="002C743F">
        <w:rPr>
          <w:rFonts w:eastAsia="Calibri" w:cs="Arial"/>
          <w:kern w:val="28"/>
        </w:rPr>
        <w:t>T</w:t>
      </w:r>
      <w:r w:rsidRPr="00027379">
        <w:rPr>
          <w:rFonts w:eastAsia="Calibri" w:cs="Arial"/>
          <w:kern w:val="28"/>
        </w:rPr>
        <w:t xml:space="preserve">ender to NHS England. Requests for </w:t>
      </w:r>
      <w:r w:rsidR="002C743F">
        <w:rPr>
          <w:rFonts w:eastAsia="Calibri" w:cs="Arial"/>
          <w:kern w:val="28"/>
        </w:rPr>
        <w:t>c</w:t>
      </w:r>
      <w:r w:rsidRPr="00027379">
        <w:rPr>
          <w:rFonts w:eastAsia="Calibri" w:cs="Arial"/>
          <w:kern w:val="28"/>
        </w:rPr>
        <w:t>larifications on any aspect of the ITT Pack can be made by following the instructions in paragraph 3.3 of this Document 1 of the ITT Pack.</w:t>
      </w:r>
    </w:p>
    <w:p w14:paraId="24519AFD" w14:textId="77777777" w:rsidR="00027379" w:rsidRPr="00027379" w:rsidRDefault="00027379" w:rsidP="007C5534">
      <w:pPr>
        <w:keepNext/>
        <w:spacing w:before="280" w:after="120" w:line="300" w:lineRule="atLeast"/>
        <w:jc w:val="both"/>
        <w:textboxTightWrap w:val="none"/>
        <w:outlineLvl w:val="5"/>
        <w:rPr>
          <w:rFonts w:eastAsia="Calibri" w:cs="Arial"/>
          <w:kern w:val="28"/>
        </w:rPr>
      </w:pPr>
      <w:r w:rsidRPr="00027379">
        <w:rPr>
          <w:rFonts w:eastAsia="Calibri" w:cs="Arial"/>
          <w:kern w:val="28"/>
        </w:rPr>
        <w:t xml:space="preserve">These instructions, with other instructions issued in connection with it, constitute the conditions of the ITT. Such conditions shall apply to all Tenderers participating in this procurement process. Participation in the Tender process in any manner, including but not limited to by </w:t>
      </w:r>
      <w:r w:rsidRPr="00027379">
        <w:rPr>
          <w:rFonts w:eastAsia="Calibri" w:cs="Arial"/>
          <w:kern w:val="28"/>
        </w:rPr>
        <w:lastRenderedPageBreak/>
        <w:t>submission of a Tender shall be deemed to be acceptance by the relevant Tenderer of such conditions.</w:t>
      </w:r>
    </w:p>
    <w:p w14:paraId="69B3A3FD" w14:textId="77777777" w:rsidR="00027379" w:rsidRPr="00027379" w:rsidRDefault="00027379" w:rsidP="007C5534">
      <w:pPr>
        <w:keepNext/>
        <w:spacing w:before="280" w:after="120" w:line="300" w:lineRule="atLeast"/>
        <w:ind w:left="142"/>
        <w:jc w:val="both"/>
        <w:textboxTightWrap w:val="none"/>
        <w:outlineLvl w:val="5"/>
        <w:rPr>
          <w:rFonts w:eastAsia="Calibri" w:cs="Arial"/>
          <w:kern w:val="28"/>
        </w:rPr>
      </w:pPr>
      <w:r w:rsidRPr="00027379">
        <w:rPr>
          <w:rFonts w:eastAsia="Calibri" w:cs="Arial"/>
          <w:kern w:val="28"/>
        </w:rPr>
        <w:t xml:space="preserve">The Tenderer shall use all reasonable endeavours to ensure that </w:t>
      </w:r>
      <w:proofErr w:type="gramStart"/>
      <w:r w:rsidRPr="00027379">
        <w:rPr>
          <w:rFonts w:eastAsia="Calibri" w:cs="Arial"/>
          <w:kern w:val="28"/>
        </w:rPr>
        <w:t>each and every</w:t>
      </w:r>
      <w:proofErr w:type="gramEnd"/>
      <w:r w:rsidRPr="00027379">
        <w:rPr>
          <w:rFonts w:eastAsia="Calibri" w:cs="Arial"/>
          <w:kern w:val="28"/>
        </w:rPr>
        <w:t xml:space="preserve"> sub-contractor, consortium member and adviser abides by the terms of these conditions of the ITT Pack. </w:t>
      </w:r>
    </w:p>
    <w:p w14:paraId="2BA71713" w14:textId="77777777" w:rsidR="00027379" w:rsidRPr="00027379" w:rsidRDefault="00027379" w:rsidP="007C5534">
      <w:pPr>
        <w:keepNext/>
        <w:spacing w:before="280" w:after="120" w:line="300" w:lineRule="atLeast"/>
        <w:ind w:left="142"/>
        <w:jc w:val="both"/>
        <w:textboxTightWrap w:val="none"/>
        <w:outlineLvl w:val="5"/>
        <w:rPr>
          <w:rFonts w:eastAsia="Calibri" w:cs="Arial"/>
          <w:kern w:val="28"/>
        </w:rPr>
      </w:pPr>
      <w:r w:rsidRPr="00027379">
        <w:rPr>
          <w:rFonts w:eastAsia="Calibri" w:cs="Arial"/>
          <w:kern w:val="28"/>
        </w:rPr>
        <w:t>By submitting a Tender, the Tenderer warrants as a continuing obligation that:</w:t>
      </w:r>
    </w:p>
    <w:p w14:paraId="442CF889" w14:textId="1A5F7896" w:rsidR="00027379" w:rsidRPr="00D31D04" w:rsidRDefault="00027379" w:rsidP="00D31D04">
      <w:pPr>
        <w:pStyle w:val="ListParagraph"/>
        <w:keepNext/>
        <w:numPr>
          <w:ilvl w:val="0"/>
          <w:numId w:val="26"/>
        </w:numPr>
        <w:tabs>
          <w:tab w:val="left" w:pos="2261"/>
        </w:tabs>
        <w:spacing w:before="320" w:after="120" w:line="300" w:lineRule="atLeast"/>
        <w:jc w:val="both"/>
        <w:textboxTightWrap w:val="none"/>
        <w:outlineLvl w:val="3"/>
        <w:rPr>
          <w:rFonts w:cs="Arial"/>
          <w:color w:val="231F20" w:themeColor="background1"/>
          <w:kern w:val="28"/>
        </w:rPr>
      </w:pPr>
      <w:r w:rsidRPr="00D31D04">
        <w:rPr>
          <w:rFonts w:cs="Arial"/>
          <w:color w:val="auto"/>
          <w:kern w:val="28"/>
        </w:rPr>
        <w:t xml:space="preserve">they have and will, comply with all applicable laws, codes of practice, statutory guidance and applicable NHS England policies relevant to the tender process. NHS England policies relevant to this tender </w:t>
      </w:r>
      <w:r w:rsidRPr="00D31D04">
        <w:rPr>
          <w:rFonts w:cs="Arial"/>
          <w:color w:val="231F20" w:themeColor="background1"/>
          <w:kern w:val="28"/>
        </w:rPr>
        <w:t>process are</w:t>
      </w:r>
      <w:r w:rsidR="00B55039" w:rsidRPr="00D31D04">
        <w:rPr>
          <w:rFonts w:cs="Arial"/>
          <w:color w:val="231F20" w:themeColor="background1"/>
          <w:kern w:val="28"/>
        </w:rPr>
        <w:t xml:space="preserve"> set out within Document 5 Terms and Conditions</w:t>
      </w:r>
      <w:r w:rsidR="00286A51" w:rsidRPr="00D31D04">
        <w:rPr>
          <w:rFonts w:cs="Arial"/>
          <w:color w:val="231F20" w:themeColor="background1"/>
          <w:kern w:val="28"/>
        </w:rPr>
        <w:t xml:space="preserve"> as included in various Schedules.</w:t>
      </w:r>
    </w:p>
    <w:p w14:paraId="0C47884C" w14:textId="77777777" w:rsidR="00027379" w:rsidRPr="00D31D04" w:rsidRDefault="00027379" w:rsidP="00D31D04">
      <w:pPr>
        <w:pStyle w:val="ListParagraph"/>
        <w:keepNext/>
        <w:numPr>
          <w:ilvl w:val="0"/>
          <w:numId w:val="26"/>
        </w:numPr>
        <w:tabs>
          <w:tab w:val="left" w:pos="2261"/>
        </w:tabs>
        <w:spacing w:before="320" w:after="120" w:line="300" w:lineRule="atLeast"/>
        <w:jc w:val="both"/>
        <w:textboxTightWrap w:val="none"/>
        <w:outlineLvl w:val="3"/>
        <w:rPr>
          <w:rFonts w:cs="Arial"/>
          <w:color w:val="auto"/>
          <w:kern w:val="28"/>
        </w:rPr>
      </w:pPr>
      <w:r w:rsidRPr="00D31D04">
        <w:rPr>
          <w:rFonts w:cs="Arial"/>
          <w:color w:val="auto"/>
          <w:kern w:val="28"/>
        </w:rPr>
        <w:t>any consortium member and/or subcontractor has and will comply with all applicable laws, codes of practice, statutory guidance and applicable NHS England policies relevant to this tender process (such applicable NHS England policies are set out above</w:t>
      </w:r>
      <w:proofErr w:type="gramStart"/>
      <w:r w:rsidRPr="00D31D04">
        <w:rPr>
          <w:rFonts w:cs="Arial"/>
          <w:color w:val="auto"/>
          <w:kern w:val="28"/>
        </w:rPr>
        <w:t>);</w:t>
      </w:r>
      <w:proofErr w:type="gramEnd"/>
    </w:p>
    <w:p w14:paraId="2F448DFF" w14:textId="6E5A0D7A" w:rsidR="00027379" w:rsidRPr="00D31D04" w:rsidRDefault="00027379" w:rsidP="00D31D04">
      <w:pPr>
        <w:pStyle w:val="ListParagraph"/>
        <w:keepNext/>
        <w:numPr>
          <w:ilvl w:val="0"/>
          <w:numId w:val="26"/>
        </w:numPr>
        <w:tabs>
          <w:tab w:val="left" w:pos="2261"/>
        </w:tabs>
        <w:spacing w:before="320" w:after="120" w:line="300" w:lineRule="atLeast"/>
        <w:jc w:val="both"/>
        <w:textboxTightWrap w:val="none"/>
        <w:outlineLvl w:val="3"/>
        <w:rPr>
          <w:rFonts w:cs="Arial"/>
          <w:i/>
          <w:iCs/>
          <w:color w:val="auto"/>
          <w:kern w:val="28"/>
        </w:rPr>
      </w:pPr>
      <w:r w:rsidRPr="00D31D04">
        <w:rPr>
          <w:rFonts w:cs="Arial"/>
          <w:color w:val="auto"/>
          <w:kern w:val="28"/>
        </w:rPr>
        <w:t xml:space="preserve">any </w:t>
      </w:r>
      <w:r w:rsidR="002C743F">
        <w:rPr>
          <w:rFonts w:cs="Arial"/>
          <w:color w:val="auto"/>
          <w:kern w:val="28"/>
        </w:rPr>
        <w:t>T</w:t>
      </w:r>
      <w:r w:rsidRPr="007443E4">
        <w:rPr>
          <w:rFonts w:cs="Arial"/>
          <w:color w:val="auto"/>
          <w:kern w:val="28"/>
        </w:rPr>
        <w:t xml:space="preserve">ender submitted is submitted on the basis that as a Service Provider the Tenderer, its consortium member and/or subcontractors will comply with all applicable laws, codes of practice, statutory guidance and applicable NHS England policies relevant to the supplies and/or services being supplied. NHS </w:t>
      </w:r>
      <w:r w:rsidRPr="007443E4">
        <w:rPr>
          <w:rFonts w:cs="Arial"/>
          <w:color w:val="auto"/>
          <w:kern w:val="28"/>
        </w:rPr>
        <w:lastRenderedPageBreak/>
        <w:t>England policies relevant to the supplies and/or services being supplied are</w:t>
      </w:r>
      <w:r w:rsidR="00286A51" w:rsidRPr="00286A51">
        <w:t xml:space="preserve"> </w:t>
      </w:r>
      <w:r w:rsidR="00286A51" w:rsidRPr="00D31D04">
        <w:rPr>
          <w:rFonts w:cs="Arial"/>
          <w:color w:val="auto"/>
          <w:kern w:val="28"/>
        </w:rPr>
        <w:t xml:space="preserve">within Document 5 Terms and Conditions as included in various Schedules. </w:t>
      </w:r>
    </w:p>
    <w:p w14:paraId="740846ED"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NHS England shall not be committed to any course of action </w:t>
      </w:r>
      <w:proofErr w:type="gramStart"/>
      <w:r w:rsidRPr="00027379">
        <w:rPr>
          <w:rFonts w:eastAsia="Calibri" w:cs="Arial"/>
          <w:kern w:val="28"/>
        </w:rPr>
        <w:t>as a result of</w:t>
      </w:r>
      <w:proofErr w:type="gramEnd"/>
      <w:r w:rsidRPr="00027379">
        <w:rPr>
          <w:rFonts w:eastAsia="Calibri" w:cs="Arial"/>
          <w:kern w:val="28"/>
        </w:rPr>
        <w:t>:</w:t>
      </w:r>
    </w:p>
    <w:p w14:paraId="7C95E363" w14:textId="77777777" w:rsidR="00027379" w:rsidRPr="00027379" w:rsidRDefault="00027379" w:rsidP="00B91D28">
      <w:pPr>
        <w:keepNext/>
        <w:numPr>
          <w:ilvl w:val="0"/>
          <w:numId w:val="7"/>
        </w:numPr>
        <w:spacing w:before="320" w:after="0" w:line="0" w:lineRule="atLeast"/>
        <w:contextualSpacing/>
        <w:jc w:val="both"/>
        <w:textboxTightWrap w:val="none"/>
        <w:outlineLvl w:val="0"/>
        <w:rPr>
          <w:rFonts w:cs="Arial"/>
          <w:color w:val="auto"/>
          <w:kern w:val="28"/>
        </w:rPr>
      </w:pPr>
      <w:bookmarkStart w:id="370" w:name="_Toc146712026"/>
      <w:bookmarkStart w:id="371" w:name="_Toc146712438"/>
      <w:bookmarkStart w:id="372" w:name="_Toc445737252"/>
      <w:r w:rsidRPr="00027379">
        <w:rPr>
          <w:rFonts w:cs="Arial"/>
          <w:color w:val="auto"/>
          <w:kern w:val="28"/>
        </w:rPr>
        <w:t xml:space="preserve">Issuing any notice in relation to this tender process, including without limitation any prior invitation notice, any notice on the </w:t>
      </w:r>
      <w:proofErr w:type="gramStart"/>
      <w:r w:rsidRPr="00027379">
        <w:rPr>
          <w:rFonts w:cs="Arial"/>
          <w:color w:val="auto"/>
          <w:kern w:val="28"/>
        </w:rPr>
        <w:t>FTS;</w:t>
      </w:r>
      <w:bookmarkEnd w:id="370"/>
      <w:bookmarkEnd w:id="371"/>
      <w:proofErr w:type="gramEnd"/>
    </w:p>
    <w:p w14:paraId="1D413F62" w14:textId="77777777" w:rsidR="00027379" w:rsidRPr="00027379" w:rsidRDefault="00027379" w:rsidP="00B91D28">
      <w:pPr>
        <w:keepNext/>
        <w:numPr>
          <w:ilvl w:val="0"/>
          <w:numId w:val="7"/>
        </w:numPr>
        <w:spacing w:before="320" w:after="0" w:line="0" w:lineRule="atLeast"/>
        <w:contextualSpacing/>
        <w:jc w:val="both"/>
        <w:textboxTightWrap w:val="none"/>
        <w:outlineLvl w:val="0"/>
        <w:rPr>
          <w:rFonts w:cs="Arial"/>
          <w:color w:val="auto"/>
          <w:kern w:val="28"/>
        </w:rPr>
      </w:pPr>
      <w:bookmarkStart w:id="373" w:name="_Toc146712027"/>
      <w:bookmarkStart w:id="374" w:name="_Toc146712439"/>
      <w:r w:rsidRPr="00027379">
        <w:rPr>
          <w:rFonts w:cs="Arial"/>
          <w:color w:val="auto"/>
          <w:kern w:val="28"/>
        </w:rPr>
        <w:t xml:space="preserve">issuing the ITT Pack or any invitation to participate in this procurement </w:t>
      </w:r>
      <w:proofErr w:type="gramStart"/>
      <w:r w:rsidRPr="00027379">
        <w:rPr>
          <w:rFonts w:cs="Arial"/>
          <w:color w:val="auto"/>
          <w:kern w:val="28"/>
        </w:rPr>
        <w:t>exercise;</w:t>
      </w:r>
      <w:bookmarkEnd w:id="372"/>
      <w:bookmarkEnd w:id="373"/>
      <w:bookmarkEnd w:id="374"/>
      <w:proofErr w:type="gramEnd"/>
    </w:p>
    <w:p w14:paraId="6B295429" w14:textId="77777777" w:rsidR="00027379" w:rsidRPr="00027379" w:rsidRDefault="00027379" w:rsidP="00B91D28">
      <w:pPr>
        <w:keepNext/>
        <w:numPr>
          <w:ilvl w:val="0"/>
          <w:numId w:val="7"/>
        </w:numPr>
        <w:spacing w:before="320" w:after="0" w:line="0" w:lineRule="atLeast"/>
        <w:contextualSpacing/>
        <w:jc w:val="both"/>
        <w:textboxTightWrap w:val="none"/>
        <w:outlineLvl w:val="0"/>
        <w:rPr>
          <w:rFonts w:cs="Arial"/>
          <w:color w:val="auto"/>
          <w:kern w:val="28"/>
        </w:rPr>
      </w:pPr>
      <w:bookmarkStart w:id="375" w:name="_Toc445737253"/>
      <w:bookmarkStart w:id="376" w:name="_Toc146712028"/>
      <w:bookmarkStart w:id="377" w:name="_Toc146712440"/>
      <w:r w:rsidRPr="00027379">
        <w:rPr>
          <w:rFonts w:cs="Arial"/>
          <w:color w:val="auto"/>
          <w:kern w:val="28"/>
        </w:rPr>
        <w:t xml:space="preserve">an invitation to submit any response in respect of this procurement </w:t>
      </w:r>
      <w:proofErr w:type="gramStart"/>
      <w:r w:rsidRPr="00027379">
        <w:rPr>
          <w:rFonts w:cs="Arial"/>
          <w:color w:val="auto"/>
          <w:kern w:val="28"/>
        </w:rPr>
        <w:t>exercise;</w:t>
      </w:r>
      <w:bookmarkEnd w:id="375"/>
      <w:bookmarkEnd w:id="376"/>
      <w:bookmarkEnd w:id="377"/>
      <w:proofErr w:type="gramEnd"/>
      <w:r w:rsidRPr="00027379">
        <w:rPr>
          <w:rFonts w:cs="Arial"/>
          <w:color w:val="auto"/>
          <w:kern w:val="28"/>
        </w:rPr>
        <w:t xml:space="preserve"> </w:t>
      </w:r>
    </w:p>
    <w:p w14:paraId="2B8EA6A0" w14:textId="77777777" w:rsidR="00027379" w:rsidRPr="00027379" w:rsidRDefault="00027379" w:rsidP="00B91D28">
      <w:pPr>
        <w:keepNext/>
        <w:numPr>
          <w:ilvl w:val="0"/>
          <w:numId w:val="7"/>
        </w:numPr>
        <w:spacing w:before="320" w:after="0" w:line="0" w:lineRule="atLeast"/>
        <w:contextualSpacing/>
        <w:jc w:val="both"/>
        <w:textboxTightWrap w:val="none"/>
        <w:outlineLvl w:val="0"/>
        <w:rPr>
          <w:rFonts w:cs="Arial"/>
          <w:color w:val="auto"/>
          <w:kern w:val="28"/>
        </w:rPr>
      </w:pPr>
      <w:bookmarkStart w:id="378" w:name="_Toc146712029"/>
      <w:bookmarkStart w:id="379" w:name="_Toc146712441"/>
      <w:bookmarkStart w:id="380" w:name="_Toc445737254"/>
      <w:r w:rsidRPr="00027379">
        <w:rPr>
          <w:rFonts w:cs="Arial"/>
          <w:color w:val="auto"/>
          <w:kern w:val="28"/>
        </w:rPr>
        <w:t xml:space="preserve">communicating with a Tenderer or a Tenderer’s representatives or agents in respect of this procurement </w:t>
      </w:r>
      <w:proofErr w:type="gramStart"/>
      <w:r w:rsidRPr="00027379">
        <w:rPr>
          <w:rFonts w:cs="Arial"/>
          <w:color w:val="auto"/>
          <w:kern w:val="28"/>
        </w:rPr>
        <w:t>exercise;</w:t>
      </w:r>
      <w:bookmarkEnd w:id="378"/>
      <w:bookmarkEnd w:id="379"/>
      <w:proofErr w:type="gramEnd"/>
      <w:r w:rsidRPr="00027379">
        <w:rPr>
          <w:rFonts w:cs="Arial"/>
          <w:color w:val="auto"/>
          <w:kern w:val="28"/>
        </w:rPr>
        <w:t xml:space="preserve"> </w:t>
      </w:r>
    </w:p>
    <w:p w14:paraId="1A9B1A2D" w14:textId="77777777" w:rsidR="00027379" w:rsidRPr="00027379" w:rsidRDefault="00027379" w:rsidP="00B91D28">
      <w:pPr>
        <w:keepNext/>
        <w:numPr>
          <w:ilvl w:val="0"/>
          <w:numId w:val="7"/>
        </w:numPr>
        <w:spacing w:before="320" w:after="0" w:line="0" w:lineRule="atLeast"/>
        <w:contextualSpacing/>
        <w:jc w:val="both"/>
        <w:textboxTightWrap w:val="none"/>
        <w:outlineLvl w:val="0"/>
        <w:rPr>
          <w:rFonts w:cs="Arial"/>
          <w:color w:val="auto"/>
          <w:kern w:val="28"/>
        </w:rPr>
      </w:pPr>
      <w:bookmarkStart w:id="381" w:name="_Toc146712030"/>
      <w:bookmarkStart w:id="382" w:name="_Toc146712442"/>
      <w:r w:rsidRPr="00027379">
        <w:rPr>
          <w:rFonts w:cs="Arial"/>
          <w:color w:val="auto"/>
          <w:kern w:val="28"/>
        </w:rPr>
        <w:t>communicating the outcome of the tender process to a Tenderer, whether at the start of a standstill period or otherwise; or</w:t>
      </w:r>
      <w:bookmarkEnd w:id="380"/>
      <w:bookmarkEnd w:id="381"/>
      <w:bookmarkEnd w:id="382"/>
      <w:r w:rsidRPr="00027379">
        <w:rPr>
          <w:rFonts w:cs="Arial"/>
          <w:color w:val="auto"/>
          <w:kern w:val="28"/>
        </w:rPr>
        <w:t xml:space="preserve"> </w:t>
      </w:r>
    </w:p>
    <w:p w14:paraId="4B47DFDA" w14:textId="77777777" w:rsidR="00027379" w:rsidRPr="00027379" w:rsidRDefault="00027379" w:rsidP="00B91D28">
      <w:pPr>
        <w:keepNext/>
        <w:numPr>
          <w:ilvl w:val="0"/>
          <w:numId w:val="7"/>
        </w:numPr>
        <w:spacing w:before="320" w:after="0" w:line="0" w:lineRule="atLeast"/>
        <w:contextualSpacing/>
        <w:jc w:val="both"/>
        <w:textboxTightWrap w:val="none"/>
        <w:outlineLvl w:val="0"/>
        <w:rPr>
          <w:rFonts w:cs="Arial"/>
          <w:color w:val="auto"/>
          <w:kern w:val="28"/>
        </w:rPr>
      </w:pPr>
      <w:bookmarkStart w:id="383" w:name="_Toc445737255"/>
      <w:bookmarkStart w:id="384" w:name="_Toc146712031"/>
      <w:bookmarkStart w:id="385" w:name="_Toc146712443"/>
      <w:r w:rsidRPr="00027379">
        <w:rPr>
          <w:rFonts w:cs="Arial"/>
          <w:color w:val="auto"/>
          <w:kern w:val="28"/>
        </w:rPr>
        <w:t>any other communication between the NHS England and any other party.</w:t>
      </w:r>
      <w:bookmarkEnd w:id="383"/>
      <w:bookmarkEnd w:id="384"/>
      <w:bookmarkEnd w:id="385"/>
    </w:p>
    <w:p w14:paraId="1F638E2E" w14:textId="77777777" w:rsidR="00027379" w:rsidRPr="00027379" w:rsidRDefault="00027379" w:rsidP="00783108">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Tenderers shall accept and acknowledge that by issuing the ITT Pack, NHS England shall not be bound to accept any Tender and reserves the right not to conclude a contract for some or </w:t>
      </w:r>
      <w:proofErr w:type="gramStart"/>
      <w:r w:rsidRPr="00027379">
        <w:rPr>
          <w:rFonts w:eastAsia="Calibri" w:cs="Arial"/>
          <w:kern w:val="28"/>
        </w:rPr>
        <w:t>all of</w:t>
      </w:r>
      <w:proofErr w:type="gramEnd"/>
      <w:r w:rsidRPr="00027379">
        <w:rPr>
          <w:rFonts w:eastAsia="Calibri" w:cs="Arial"/>
          <w:kern w:val="28"/>
        </w:rPr>
        <w:t xml:space="preserve"> the </w:t>
      </w:r>
      <w:r w:rsidRPr="00027379">
        <w:rPr>
          <w:rFonts w:eastAsia="Calibri" w:cs="Arial"/>
          <w:color w:val="auto"/>
          <w:kern w:val="28"/>
        </w:rPr>
        <w:t xml:space="preserve">Requirements for </w:t>
      </w:r>
      <w:r w:rsidRPr="00027379">
        <w:rPr>
          <w:rFonts w:eastAsia="Calibri" w:cs="Arial"/>
          <w:kern w:val="28"/>
        </w:rPr>
        <w:t>which Tenders are invited.</w:t>
      </w:r>
    </w:p>
    <w:p w14:paraId="49524856" w14:textId="77777777" w:rsidR="00027379" w:rsidRPr="00027379" w:rsidRDefault="00027379" w:rsidP="008E7490">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Where a Tender is issued in lots, NHS England reserves the right:</w:t>
      </w:r>
    </w:p>
    <w:p w14:paraId="74ADEBF9" w14:textId="77777777" w:rsidR="00027379" w:rsidRPr="00D31D04" w:rsidRDefault="00027379" w:rsidP="00D31D04">
      <w:pPr>
        <w:pStyle w:val="ListParagraph"/>
        <w:keepNext/>
        <w:numPr>
          <w:ilvl w:val="0"/>
          <w:numId w:val="27"/>
        </w:numPr>
        <w:tabs>
          <w:tab w:val="left" w:pos="2261"/>
        </w:tabs>
        <w:spacing w:before="320" w:after="120" w:line="300" w:lineRule="atLeast"/>
        <w:ind w:left="1418" w:hanging="284"/>
        <w:jc w:val="both"/>
        <w:textboxTightWrap w:val="none"/>
        <w:outlineLvl w:val="3"/>
        <w:rPr>
          <w:rFonts w:cs="Arial"/>
          <w:color w:val="auto"/>
          <w:kern w:val="28"/>
        </w:rPr>
      </w:pPr>
      <w:r w:rsidRPr="00D31D04">
        <w:rPr>
          <w:rFonts w:cs="Arial"/>
          <w:color w:val="auto"/>
          <w:kern w:val="28"/>
        </w:rPr>
        <w:t>to award some but not all lots; and/or</w:t>
      </w:r>
    </w:p>
    <w:p w14:paraId="4F429C67" w14:textId="77777777" w:rsidR="00027379" w:rsidRPr="00D31D04" w:rsidRDefault="00027379" w:rsidP="00D31D04">
      <w:pPr>
        <w:pStyle w:val="ListParagraph"/>
        <w:keepNext/>
        <w:numPr>
          <w:ilvl w:val="0"/>
          <w:numId w:val="27"/>
        </w:numPr>
        <w:tabs>
          <w:tab w:val="left" w:pos="2261"/>
        </w:tabs>
        <w:spacing w:before="320" w:after="120" w:line="300" w:lineRule="atLeast"/>
        <w:ind w:left="1418" w:hanging="284"/>
        <w:jc w:val="both"/>
        <w:textboxTightWrap w:val="none"/>
        <w:outlineLvl w:val="3"/>
        <w:rPr>
          <w:rFonts w:cs="Arial"/>
          <w:color w:val="auto"/>
          <w:kern w:val="28"/>
        </w:rPr>
      </w:pPr>
      <w:r w:rsidRPr="00D31D04">
        <w:rPr>
          <w:rFonts w:cs="Arial"/>
          <w:color w:val="auto"/>
          <w:kern w:val="28"/>
        </w:rPr>
        <w:t>to award lots on different timelines.</w:t>
      </w:r>
    </w:p>
    <w:p w14:paraId="4976F974" w14:textId="539F76C3" w:rsidR="00027379" w:rsidRPr="00027379" w:rsidRDefault="00027379" w:rsidP="003E43F4">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NHS England reserves the right to vary, suspend or cancel the procurement process at any time. As stated in paragraph 3.4 of this Document 1 of the ITT Pack, NHS England is not responsible for any costs incurred by Tenderers.</w:t>
      </w:r>
    </w:p>
    <w:p w14:paraId="744CAF67" w14:textId="7FA878D4" w:rsidR="00027379" w:rsidRPr="00027379" w:rsidRDefault="00027379" w:rsidP="002021A7">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Tenderers should be aware that by submitting a response to this Tender they are representing and warranting that they </w:t>
      </w:r>
      <w:proofErr w:type="gramStart"/>
      <w:r w:rsidRPr="00027379">
        <w:rPr>
          <w:rFonts w:eastAsia="Calibri" w:cs="Arial"/>
          <w:kern w:val="28"/>
        </w:rPr>
        <w:t>are capable of performing</w:t>
      </w:r>
      <w:proofErr w:type="gramEnd"/>
      <w:r w:rsidRPr="00027379">
        <w:rPr>
          <w:rFonts w:eastAsia="Calibri" w:cs="Arial"/>
          <w:kern w:val="28"/>
        </w:rPr>
        <w:t xml:space="preserve">, as a minimum, the mandatory </w:t>
      </w:r>
      <w:r w:rsidR="002C743F">
        <w:rPr>
          <w:rFonts w:eastAsia="Calibri" w:cs="Arial"/>
          <w:kern w:val="28"/>
        </w:rPr>
        <w:t>R</w:t>
      </w:r>
      <w:r w:rsidRPr="00027379">
        <w:rPr>
          <w:rFonts w:eastAsia="Calibri" w:cs="Arial"/>
          <w:kern w:val="28"/>
        </w:rPr>
        <w:t xml:space="preserve">equirements as detailed within the ITT Pack at </w:t>
      </w:r>
      <w:r w:rsidR="00AF3BC2" w:rsidRPr="002021A7">
        <w:rPr>
          <w:rFonts w:eastAsia="Calibri" w:cs="Arial"/>
          <w:color w:val="auto"/>
          <w:kern w:val="28"/>
        </w:rPr>
        <w:t xml:space="preserve">Document </w:t>
      </w:r>
      <w:r w:rsidR="002021A7" w:rsidRPr="002021A7">
        <w:rPr>
          <w:rFonts w:eastAsia="Calibri" w:cs="Arial"/>
          <w:color w:val="auto"/>
          <w:kern w:val="28"/>
        </w:rPr>
        <w:t>5</w:t>
      </w:r>
      <w:r w:rsidRPr="002021A7">
        <w:rPr>
          <w:rFonts w:eastAsia="Calibri" w:cs="Arial"/>
          <w:color w:val="auto"/>
          <w:kern w:val="28"/>
        </w:rPr>
        <w:t>.</w:t>
      </w:r>
    </w:p>
    <w:p w14:paraId="3CF20192" w14:textId="4592CB5A" w:rsidR="00027379" w:rsidRPr="003C04C9" w:rsidRDefault="00027379" w:rsidP="002021A7">
      <w:pPr>
        <w:keepNext/>
        <w:numPr>
          <w:ilvl w:val="2"/>
          <w:numId w:val="0"/>
        </w:numPr>
        <w:spacing w:before="280" w:after="120" w:line="300" w:lineRule="atLeast"/>
        <w:jc w:val="both"/>
        <w:textboxTightWrap w:val="none"/>
        <w:outlineLvl w:val="5"/>
        <w:rPr>
          <w:rFonts w:eastAsia="Calibri" w:cs="Arial"/>
          <w:color w:val="231F20" w:themeColor="background1"/>
          <w:kern w:val="28"/>
          <w:highlight w:val="cyan"/>
        </w:rPr>
      </w:pPr>
      <w:r w:rsidRPr="00027379">
        <w:rPr>
          <w:rFonts w:eastAsia="Calibri" w:cs="Arial"/>
          <w:kern w:val="28"/>
        </w:rPr>
        <w:t xml:space="preserve">Failure to comply with one or more mandatory </w:t>
      </w:r>
      <w:r w:rsidR="002C743F">
        <w:rPr>
          <w:rFonts w:eastAsia="Calibri" w:cs="Arial"/>
          <w:kern w:val="28"/>
        </w:rPr>
        <w:t>R</w:t>
      </w:r>
      <w:r w:rsidRPr="00027379">
        <w:rPr>
          <w:rFonts w:eastAsia="Calibri" w:cs="Arial"/>
          <w:kern w:val="28"/>
        </w:rPr>
        <w:t xml:space="preserve">equirements or constraints set out in the ITT Pack shall entitle NHS England to reject a Tender in </w:t>
      </w:r>
      <w:r w:rsidRPr="003C04C9">
        <w:rPr>
          <w:rFonts w:eastAsia="Calibri" w:cs="Arial"/>
          <w:color w:val="231F20" w:themeColor="background1"/>
          <w:kern w:val="28"/>
        </w:rPr>
        <w:t>full</w:t>
      </w:r>
      <w:r w:rsidR="002C518E" w:rsidRPr="003C04C9">
        <w:rPr>
          <w:rFonts w:eastAsia="Calibri" w:cs="Arial"/>
          <w:color w:val="231F20" w:themeColor="background1"/>
          <w:kern w:val="28"/>
        </w:rPr>
        <w:t>.</w:t>
      </w:r>
    </w:p>
    <w:p w14:paraId="2B332152" w14:textId="77777777" w:rsidR="00027379" w:rsidRPr="00027379" w:rsidRDefault="00027379" w:rsidP="002021A7">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Where, following contract award, NHS England considers that any representation or warranty made by a Service Provider in their tender submission was false, NHS England reserve the right to rescind the Contract.</w:t>
      </w:r>
    </w:p>
    <w:p w14:paraId="6392141D" w14:textId="15CED6FB" w:rsidR="00027379" w:rsidRPr="00027379" w:rsidRDefault="00027379" w:rsidP="002021A7">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NHS England reserves the right to include any elements of a successful Tenderers’ response to the Requirements (including any clarification provided by Tenderer and any information </w:t>
      </w:r>
      <w:r w:rsidRPr="00027379">
        <w:rPr>
          <w:rFonts w:eastAsia="Calibri" w:cs="Arial"/>
          <w:kern w:val="28"/>
        </w:rPr>
        <w:lastRenderedPageBreak/>
        <w:t xml:space="preserve">provided in any presentation/interview) which are additional and not contradictory to the Requirements as provisions of the Contract between that Service Provider and NHS England. </w:t>
      </w:r>
    </w:p>
    <w:p w14:paraId="761A87C1" w14:textId="6B57BBB2"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386" w:name="_Toc146712032"/>
      <w:bookmarkStart w:id="387" w:name="_Toc146712444"/>
      <w:r>
        <w:rPr>
          <w:rFonts w:eastAsia="Calibri" w:cs="Arial"/>
          <w:b/>
          <w:kern w:val="28"/>
        </w:rPr>
        <w:t xml:space="preserve">3.2 </w:t>
      </w:r>
      <w:r w:rsidR="00027379" w:rsidRPr="00027379">
        <w:rPr>
          <w:rFonts w:eastAsia="Calibri" w:cs="Arial"/>
          <w:b/>
          <w:kern w:val="28"/>
        </w:rPr>
        <w:t>Timetable</w:t>
      </w:r>
      <w:bookmarkEnd w:id="386"/>
      <w:bookmarkEnd w:id="387"/>
    </w:p>
    <w:p w14:paraId="72D6F48A" w14:textId="77777777" w:rsidR="00027379" w:rsidRPr="00027379" w:rsidRDefault="00027379" w:rsidP="004B6011">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Set out below is the proposed procurement timetable.  This is intended as a guide and whilst NHS England does not intend to depart from the timetable it reserves the right to do so at any stage.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2"/>
        <w:gridCol w:w="4742"/>
      </w:tblGrid>
      <w:tr w:rsidR="00027379" w:rsidRPr="00027379" w14:paraId="0BE27456" w14:textId="77777777" w:rsidTr="008172CC">
        <w:trPr>
          <w:trHeight w:val="630"/>
        </w:trPr>
        <w:tc>
          <w:tcPr>
            <w:tcW w:w="2594" w:type="pct"/>
            <w:shd w:val="clear" w:color="auto" w:fill="2FFFF0" w:themeFill="accent5" w:themeFillTint="99"/>
            <w:vAlign w:val="center"/>
          </w:tcPr>
          <w:p w14:paraId="3B705508" w14:textId="77777777" w:rsidR="00027379" w:rsidRPr="00027379" w:rsidRDefault="00027379" w:rsidP="008172CC">
            <w:pPr>
              <w:keepNext/>
              <w:spacing w:after="240" w:line="300" w:lineRule="atLeast"/>
              <w:jc w:val="center"/>
              <w:textboxTightWrap w:val="none"/>
              <w:outlineLvl w:val="0"/>
              <w:rPr>
                <w:rFonts w:cs="Arial"/>
                <w:b/>
                <w:color w:val="auto"/>
                <w:kern w:val="28"/>
              </w:rPr>
            </w:pPr>
            <w:bookmarkStart w:id="388" w:name="_Toc445737257"/>
            <w:bookmarkStart w:id="389" w:name="_Toc146712033"/>
            <w:bookmarkStart w:id="390" w:name="_Toc146712445"/>
            <w:r w:rsidRPr="00027379">
              <w:rPr>
                <w:rFonts w:cs="Arial"/>
                <w:b/>
                <w:color w:val="auto"/>
                <w:kern w:val="28"/>
              </w:rPr>
              <w:t>Stage</w:t>
            </w:r>
            <w:bookmarkEnd w:id="388"/>
            <w:bookmarkEnd w:id="389"/>
            <w:bookmarkEnd w:id="390"/>
          </w:p>
        </w:tc>
        <w:tc>
          <w:tcPr>
            <w:tcW w:w="2406" w:type="pct"/>
            <w:shd w:val="clear" w:color="auto" w:fill="2FFFF0" w:themeFill="accent5" w:themeFillTint="99"/>
            <w:vAlign w:val="center"/>
          </w:tcPr>
          <w:p w14:paraId="5F7AFA55" w14:textId="77777777" w:rsidR="00027379" w:rsidRPr="00027379" w:rsidRDefault="00027379" w:rsidP="008172CC">
            <w:pPr>
              <w:keepNext/>
              <w:spacing w:after="240" w:line="300" w:lineRule="atLeast"/>
              <w:jc w:val="center"/>
              <w:textboxTightWrap w:val="none"/>
              <w:outlineLvl w:val="0"/>
              <w:rPr>
                <w:rFonts w:cs="Arial"/>
                <w:b/>
                <w:color w:val="auto"/>
                <w:kern w:val="28"/>
              </w:rPr>
            </w:pPr>
            <w:bookmarkStart w:id="391" w:name="_Toc445737258"/>
            <w:bookmarkStart w:id="392" w:name="_Toc146712034"/>
            <w:bookmarkStart w:id="393" w:name="_Toc146712446"/>
            <w:r w:rsidRPr="00027379">
              <w:rPr>
                <w:rFonts w:cs="Arial"/>
                <w:b/>
                <w:color w:val="auto"/>
                <w:kern w:val="28"/>
              </w:rPr>
              <w:t>Date/Time</w:t>
            </w:r>
            <w:bookmarkEnd w:id="391"/>
            <w:bookmarkEnd w:id="392"/>
            <w:bookmarkEnd w:id="393"/>
          </w:p>
        </w:tc>
      </w:tr>
      <w:tr w:rsidR="00027379" w:rsidRPr="00027379" w14:paraId="6245969F" w14:textId="77777777" w:rsidTr="00282E22">
        <w:tc>
          <w:tcPr>
            <w:tcW w:w="2594" w:type="pct"/>
          </w:tcPr>
          <w:p w14:paraId="0995B879" w14:textId="77777777" w:rsidR="00027379" w:rsidRPr="00027379" w:rsidRDefault="00027379" w:rsidP="008172CC">
            <w:pPr>
              <w:keepNext/>
              <w:spacing w:after="0" w:line="300" w:lineRule="atLeast"/>
              <w:jc w:val="both"/>
              <w:textboxTightWrap w:val="none"/>
              <w:outlineLvl w:val="0"/>
              <w:rPr>
                <w:rFonts w:cs="Arial"/>
                <w:color w:val="auto"/>
                <w:kern w:val="28"/>
              </w:rPr>
            </w:pPr>
            <w:bookmarkStart w:id="394" w:name="_Toc445737259"/>
            <w:bookmarkStart w:id="395" w:name="_Toc146712035"/>
            <w:bookmarkStart w:id="396" w:name="_Toc146712447"/>
            <w:r w:rsidRPr="00027379">
              <w:rPr>
                <w:rFonts w:cs="Arial"/>
                <w:color w:val="auto"/>
                <w:kern w:val="28"/>
              </w:rPr>
              <w:t>Issue of the ITT Pack to Tenderers</w:t>
            </w:r>
            <w:bookmarkEnd w:id="394"/>
            <w:bookmarkEnd w:id="395"/>
            <w:bookmarkEnd w:id="396"/>
            <w:r w:rsidRPr="00027379">
              <w:rPr>
                <w:rFonts w:cs="Arial"/>
                <w:color w:val="auto"/>
                <w:kern w:val="28"/>
              </w:rPr>
              <w:t xml:space="preserve"> </w:t>
            </w:r>
          </w:p>
        </w:tc>
        <w:tc>
          <w:tcPr>
            <w:tcW w:w="2406" w:type="pct"/>
          </w:tcPr>
          <w:p w14:paraId="4FD2BA65" w14:textId="27CDF430" w:rsidR="00027379" w:rsidRPr="004B66EB" w:rsidRDefault="00A10AF3" w:rsidP="008172CC">
            <w:pPr>
              <w:keepNext/>
              <w:spacing w:after="0" w:line="300" w:lineRule="atLeast"/>
              <w:jc w:val="both"/>
              <w:textboxTightWrap w:val="none"/>
              <w:outlineLvl w:val="0"/>
              <w:rPr>
                <w:rFonts w:cs="Arial"/>
                <w:i/>
                <w:iCs/>
                <w:color w:val="231F20" w:themeColor="background1"/>
                <w:kern w:val="28"/>
              </w:rPr>
            </w:pPr>
            <w:r>
              <w:rPr>
                <w:rFonts w:cs="Arial"/>
                <w:i/>
                <w:iCs/>
                <w:color w:val="231F20" w:themeColor="background1"/>
                <w:kern w:val="28"/>
              </w:rPr>
              <w:t>30</w:t>
            </w:r>
            <w:r w:rsidRPr="004B66EB">
              <w:rPr>
                <w:rFonts w:cs="Arial"/>
                <w:i/>
                <w:iCs/>
                <w:color w:val="231F20" w:themeColor="background1"/>
                <w:kern w:val="28"/>
              </w:rPr>
              <w:t xml:space="preserve"> </w:t>
            </w:r>
            <w:r w:rsidR="002426A8" w:rsidRPr="004B66EB">
              <w:rPr>
                <w:rFonts w:cs="Arial"/>
                <w:i/>
                <w:iCs/>
                <w:color w:val="231F20" w:themeColor="background1"/>
                <w:kern w:val="28"/>
              </w:rPr>
              <w:t>May 2025</w:t>
            </w:r>
          </w:p>
        </w:tc>
      </w:tr>
      <w:tr w:rsidR="00027379" w:rsidRPr="00027379" w14:paraId="0D09D92A" w14:textId="77777777" w:rsidTr="00282E22">
        <w:tc>
          <w:tcPr>
            <w:tcW w:w="2594" w:type="pct"/>
          </w:tcPr>
          <w:p w14:paraId="1511EDE8" w14:textId="77777777" w:rsidR="00027379" w:rsidRPr="00027379" w:rsidRDefault="00027379" w:rsidP="008172CC">
            <w:pPr>
              <w:keepNext/>
              <w:spacing w:after="0" w:line="300" w:lineRule="atLeast"/>
              <w:jc w:val="both"/>
              <w:textboxTightWrap w:val="none"/>
              <w:outlineLvl w:val="0"/>
              <w:rPr>
                <w:rFonts w:cs="Arial"/>
                <w:color w:val="auto"/>
                <w:kern w:val="28"/>
              </w:rPr>
            </w:pPr>
            <w:bookmarkStart w:id="397" w:name="_Toc445737266"/>
            <w:bookmarkStart w:id="398" w:name="_Toc146712042"/>
            <w:bookmarkStart w:id="399" w:name="_Toc146712454"/>
            <w:r w:rsidRPr="00027379">
              <w:rPr>
                <w:rFonts w:cs="Arial"/>
                <w:color w:val="auto"/>
                <w:kern w:val="28"/>
              </w:rPr>
              <w:t>Deadline for receipt of Tenderer clarification</w:t>
            </w:r>
            <w:bookmarkEnd w:id="397"/>
            <w:r w:rsidRPr="00027379">
              <w:rPr>
                <w:rFonts w:cs="Arial"/>
                <w:color w:val="auto"/>
                <w:kern w:val="28"/>
              </w:rPr>
              <w:t xml:space="preserve"> questions</w:t>
            </w:r>
            <w:bookmarkEnd w:id="398"/>
            <w:bookmarkEnd w:id="399"/>
          </w:p>
        </w:tc>
        <w:tc>
          <w:tcPr>
            <w:tcW w:w="2406" w:type="pct"/>
          </w:tcPr>
          <w:p w14:paraId="21211405" w14:textId="428FA2D9" w:rsidR="00027379" w:rsidRPr="004B66EB" w:rsidRDefault="00C44245" w:rsidP="008172CC">
            <w:pPr>
              <w:keepNext/>
              <w:spacing w:after="0" w:line="300" w:lineRule="atLeast"/>
              <w:jc w:val="both"/>
              <w:textboxTightWrap w:val="none"/>
              <w:outlineLvl w:val="0"/>
              <w:rPr>
                <w:rFonts w:cs="Arial"/>
                <w:color w:val="231F20" w:themeColor="background1"/>
                <w:kern w:val="28"/>
              </w:rPr>
            </w:pPr>
            <w:bookmarkStart w:id="400" w:name="_Toc445737267"/>
            <w:bookmarkStart w:id="401" w:name="_Toc146712043"/>
            <w:bookmarkStart w:id="402" w:name="_Toc146712455"/>
            <w:r w:rsidRPr="004B66EB">
              <w:rPr>
                <w:rFonts w:cs="Arial"/>
                <w:i/>
                <w:iCs/>
                <w:color w:val="231F20" w:themeColor="background1"/>
                <w:kern w:val="28"/>
              </w:rPr>
              <w:t>1</w:t>
            </w:r>
            <w:r>
              <w:rPr>
                <w:rFonts w:cs="Arial"/>
                <w:i/>
                <w:iCs/>
                <w:color w:val="231F20" w:themeColor="background1"/>
                <w:kern w:val="28"/>
              </w:rPr>
              <w:t>3</w:t>
            </w:r>
            <w:r w:rsidR="00483939" w:rsidRPr="004B66EB">
              <w:rPr>
                <w:rFonts w:cs="Arial"/>
                <w:i/>
                <w:iCs/>
                <w:color w:val="231F20" w:themeColor="background1"/>
                <w:kern w:val="28"/>
              </w:rPr>
              <w:t>June 2025</w:t>
            </w:r>
            <w:bookmarkEnd w:id="400"/>
            <w:bookmarkEnd w:id="401"/>
            <w:bookmarkEnd w:id="402"/>
          </w:p>
        </w:tc>
      </w:tr>
      <w:tr w:rsidR="00027379" w:rsidRPr="00027379" w14:paraId="78DE62B6" w14:textId="77777777" w:rsidTr="00282E22">
        <w:tc>
          <w:tcPr>
            <w:tcW w:w="2594" w:type="pct"/>
          </w:tcPr>
          <w:p w14:paraId="4DDCCF76" w14:textId="77777777" w:rsidR="00027379" w:rsidRPr="00027379" w:rsidRDefault="00027379" w:rsidP="008172CC">
            <w:pPr>
              <w:keepNext/>
              <w:spacing w:after="0" w:line="300" w:lineRule="atLeast"/>
              <w:jc w:val="both"/>
              <w:textboxTightWrap w:val="none"/>
              <w:outlineLvl w:val="0"/>
              <w:rPr>
                <w:rFonts w:cs="Arial"/>
                <w:color w:val="auto"/>
                <w:kern w:val="28"/>
              </w:rPr>
            </w:pPr>
            <w:bookmarkStart w:id="403" w:name="_Toc445737268"/>
            <w:bookmarkStart w:id="404" w:name="_Toc146712044"/>
            <w:bookmarkStart w:id="405" w:name="_Toc146712456"/>
            <w:r w:rsidRPr="00027379">
              <w:rPr>
                <w:rFonts w:cs="Arial"/>
                <w:color w:val="auto"/>
                <w:kern w:val="28"/>
              </w:rPr>
              <w:t>Target date for final responses by NHS England to Tenderer clarifications</w:t>
            </w:r>
            <w:bookmarkEnd w:id="403"/>
            <w:bookmarkEnd w:id="404"/>
            <w:bookmarkEnd w:id="405"/>
          </w:p>
        </w:tc>
        <w:tc>
          <w:tcPr>
            <w:tcW w:w="2406" w:type="pct"/>
          </w:tcPr>
          <w:p w14:paraId="181F03B8" w14:textId="294A5964" w:rsidR="00027379" w:rsidRPr="004B66EB" w:rsidRDefault="00871470" w:rsidP="008172CC">
            <w:pPr>
              <w:keepNext/>
              <w:spacing w:after="0" w:line="300" w:lineRule="atLeast"/>
              <w:jc w:val="both"/>
              <w:textboxTightWrap w:val="none"/>
              <w:outlineLvl w:val="0"/>
              <w:rPr>
                <w:rFonts w:cs="Arial"/>
                <w:i/>
                <w:iCs/>
                <w:color w:val="231F20" w:themeColor="background1"/>
                <w:kern w:val="28"/>
              </w:rPr>
            </w:pPr>
            <w:bookmarkStart w:id="406" w:name="_Toc445737269"/>
            <w:bookmarkStart w:id="407" w:name="_Toc146712045"/>
            <w:bookmarkStart w:id="408" w:name="_Toc146712457"/>
            <w:r w:rsidRPr="004B66EB">
              <w:rPr>
                <w:rFonts w:cs="Arial"/>
                <w:color w:val="231F20" w:themeColor="background1"/>
                <w:kern w:val="28"/>
              </w:rPr>
              <w:t>1</w:t>
            </w:r>
            <w:r>
              <w:rPr>
                <w:rFonts w:cs="Arial"/>
                <w:color w:val="231F20" w:themeColor="background1"/>
                <w:kern w:val="28"/>
              </w:rPr>
              <w:t>7</w:t>
            </w:r>
            <w:r w:rsidRPr="004B66EB">
              <w:rPr>
                <w:rFonts w:cs="Arial"/>
                <w:color w:val="231F20" w:themeColor="background1"/>
                <w:kern w:val="28"/>
              </w:rPr>
              <w:t xml:space="preserve"> </w:t>
            </w:r>
            <w:r w:rsidR="00944B7A" w:rsidRPr="004B66EB">
              <w:rPr>
                <w:rFonts w:cs="Arial"/>
                <w:color w:val="231F20" w:themeColor="background1"/>
                <w:kern w:val="28"/>
              </w:rPr>
              <w:t>June 2025</w:t>
            </w:r>
            <w:bookmarkEnd w:id="406"/>
            <w:bookmarkEnd w:id="407"/>
            <w:bookmarkEnd w:id="408"/>
          </w:p>
        </w:tc>
      </w:tr>
      <w:tr w:rsidR="00027379" w:rsidRPr="00027379" w14:paraId="0273E2FF" w14:textId="77777777" w:rsidTr="00282E22">
        <w:tc>
          <w:tcPr>
            <w:tcW w:w="2594" w:type="pct"/>
          </w:tcPr>
          <w:p w14:paraId="067DDB27" w14:textId="77777777" w:rsidR="00027379" w:rsidRPr="00027379" w:rsidRDefault="00027379" w:rsidP="008172CC">
            <w:pPr>
              <w:keepNext/>
              <w:spacing w:after="0" w:line="300" w:lineRule="atLeast"/>
              <w:jc w:val="both"/>
              <w:textboxTightWrap w:val="none"/>
              <w:outlineLvl w:val="0"/>
              <w:rPr>
                <w:rFonts w:cs="Arial"/>
                <w:color w:val="auto"/>
                <w:kern w:val="28"/>
              </w:rPr>
            </w:pPr>
            <w:bookmarkStart w:id="409" w:name="_Toc445737271"/>
            <w:bookmarkStart w:id="410" w:name="_Toc146712047"/>
            <w:bookmarkStart w:id="411" w:name="_Toc146712459"/>
            <w:r w:rsidRPr="00027379">
              <w:rPr>
                <w:rFonts w:cs="Arial"/>
                <w:color w:val="auto"/>
                <w:kern w:val="28"/>
              </w:rPr>
              <w:t>Deadline for receipt of Tenders</w:t>
            </w:r>
            <w:bookmarkEnd w:id="409"/>
            <w:bookmarkEnd w:id="410"/>
            <w:bookmarkEnd w:id="411"/>
          </w:p>
        </w:tc>
        <w:tc>
          <w:tcPr>
            <w:tcW w:w="2406" w:type="pct"/>
          </w:tcPr>
          <w:p w14:paraId="1B7F6C8B" w14:textId="477CB6AB" w:rsidR="00027379" w:rsidRPr="004B66EB" w:rsidRDefault="00944B7A" w:rsidP="008172CC">
            <w:pPr>
              <w:keepNext/>
              <w:spacing w:after="0" w:line="300" w:lineRule="atLeast"/>
              <w:jc w:val="both"/>
              <w:textboxTightWrap w:val="none"/>
              <w:outlineLvl w:val="0"/>
              <w:rPr>
                <w:rFonts w:cs="Arial"/>
                <w:color w:val="231F20" w:themeColor="background1"/>
                <w:kern w:val="28"/>
              </w:rPr>
            </w:pPr>
            <w:r w:rsidRPr="004B66EB">
              <w:rPr>
                <w:rFonts w:cs="Arial"/>
                <w:i/>
                <w:iCs/>
                <w:color w:val="231F20" w:themeColor="background1"/>
                <w:kern w:val="28"/>
              </w:rPr>
              <w:t>Midday</w:t>
            </w:r>
            <w:r w:rsidR="001125E8" w:rsidRPr="004B66EB">
              <w:rPr>
                <w:rFonts w:cs="Arial"/>
                <w:i/>
                <w:iCs/>
                <w:color w:val="231F20" w:themeColor="background1"/>
                <w:kern w:val="28"/>
              </w:rPr>
              <w:t xml:space="preserve"> </w:t>
            </w:r>
            <w:r w:rsidR="003505A4">
              <w:rPr>
                <w:rFonts w:cs="Arial"/>
                <w:i/>
                <w:iCs/>
                <w:color w:val="231F20" w:themeColor="background1"/>
                <w:kern w:val="28"/>
              </w:rPr>
              <w:t>30</w:t>
            </w:r>
            <w:r w:rsidR="00273738" w:rsidRPr="004B66EB">
              <w:rPr>
                <w:rFonts w:cs="Arial"/>
                <w:i/>
                <w:iCs/>
                <w:color w:val="231F20" w:themeColor="background1"/>
                <w:kern w:val="28"/>
              </w:rPr>
              <w:t xml:space="preserve"> </w:t>
            </w:r>
            <w:r w:rsidR="001125E8" w:rsidRPr="004B66EB">
              <w:rPr>
                <w:rFonts w:cs="Arial"/>
                <w:i/>
                <w:iCs/>
                <w:color w:val="231F20" w:themeColor="background1"/>
                <w:kern w:val="28"/>
              </w:rPr>
              <w:t>June 2025</w:t>
            </w:r>
          </w:p>
        </w:tc>
      </w:tr>
      <w:tr w:rsidR="00027379" w:rsidRPr="00027379" w14:paraId="5B2F6269" w14:textId="77777777" w:rsidTr="00282E22">
        <w:trPr>
          <w:trHeight w:val="480"/>
        </w:trPr>
        <w:tc>
          <w:tcPr>
            <w:tcW w:w="2594" w:type="pct"/>
            <w:vMerge w:val="restart"/>
          </w:tcPr>
          <w:p w14:paraId="32D80397" w14:textId="77777777" w:rsidR="00027379" w:rsidRPr="00027379" w:rsidRDefault="00027379" w:rsidP="008172CC">
            <w:pPr>
              <w:keepNext/>
              <w:spacing w:after="0" w:line="300" w:lineRule="atLeast"/>
              <w:jc w:val="both"/>
              <w:textboxTightWrap w:val="none"/>
              <w:outlineLvl w:val="0"/>
              <w:rPr>
                <w:rFonts w:cs="Arial"/>
                <w:color w:val="auto"/>
                <w:kern w:val="28"/>
              </w:rPr>
            </w:pPr>
            <w:bookmarkStart w:id="412" w:name="_Toc445737273"/>
            <w:bookmarkStart w:id="413" w:name="_Toc146712049"/>
            <w:bookmarkStart w:id="414" w:name="_Toc146712461"/>
            <w:r w:rsidRPr="00027379">
              <w:rPr>
                <w:rFonts w:cs="Arial"/>
                <w:color w:val="auto"/>
                <w:kern w:val="28"/>
              </w:rPr>
              <w:t>Evaluation of Tenders</w:t>
            </w:r>
            <w:bookmarkEnd w:id="412"/>
            <w:bookmarkEnd w:id="413"/>
            <w:bookmarkEnd w:id="414"/>
          </w:p>
        </w:tc>
        <w:tc>
          <w:tcPr>
            <w:tcW w:w="2406" w:type="pct"/>
          </w:tcPr>
          <w:p w14:paraId="240E7F1E" w14:textId="2E41C952" w:rsidR="00027379" w:rsidRPr="004B66EB" w:rsidRDefault="00027379" w:rsidP="008172CC">
            <w:pPr>
              <w:keepNext/>
              <w:spacing w:after="0" w:line="300" w:lineRule="atLeast"/>
              <w:jc w:val="both"/>
              <w:textboxTightWrap w:val="none"/>
              <w:outlineLvl w:val="0"/>
              <w:rPr>
                <w:rFonts w:cs="Arial"/>
                <w:color w:val="231F20" w:themeColor="background1"/>
                <w:kern w:val="28"/>
              </w:rPr>
            </w:pPr>
            <w:bookmarkStart w:id="415" w:name="_Toc445737274"/>
            <w:bookmarkStart w:id="416" w:name="_Toc146712050"/>
            <w:bookmarkStart w:id="417" w:name="_Toc146712462"/>
            <w:r w:rsidRPr="004B66EB">
              <w:rPr>
                <w:rFonts w:cs="Arial"/>
                <w:color w:val="231F20" w:themeColor="background1"/>
                <w:kern w:val="28"/>
              </w:rPr>
              <w:t xml:space="preserve">from </w:t>
            </w:r>
            <w:bookmarkEnd w:id="415"/>
            <w:bookmarkEnd w:id="416"/>
            <w:bookmarkEnd w:id="417"/>
            <w:r w:rsidR="003505A4">
              <w:rPr>
                <w:rFonts w:cs="Arial"/>
                <w:color w:val="231F20" w:themeColor="background1"/>
                <w:kern w:val="28"/>
              </w:rPr>
              <w:t>30</w:t>
            </w:r>
            <w:r w:rsidR="00273738" w:rsidRPr="004B66EB">
              <w:rPr>
                <w:rFonts w:cs="Arial"/>
                <w:color w:val="231F20" w:themeColor="background1"/>
                <w:kern w:val="28"/>
              </w:rPr>
              <w:t xml:space="preserve"> </w:t>
            </w:r>
            <w:r w:rsidR="001125E8" w:rsidRPr="004B66EB">
              <w:rPr>
                <w:rFonts w:cs="Arial"/>
                <w:color w:val="231F20" w:themeColor="background1"/>
                <w:kern w:val="28"/>
              </w:rPr>
              <w:t>June 2025</w:t>
            </w:r>
            <w:r w:rsidRPr="004B66EB">
              <w:rPr>
                <w:rFonts w:cs="Arial"/>
                <w:color w:val="231F20" w:themeColor="background1"/>
                <w:kern w:val="28"/>
              </w:rPr>
              <w:t xml:space="preserve"> </w:t>
            </w:r>
          </w:p>
        </w:tc>
      </w:tr>
      <w:tr w:rsidR="00027379" w:rsidRPr="00027379" w14:paraId="34CB69C2" w14:textId="77777777" w:rsidTr="00282E22">
        <w:trPr>
          <w:trHeight w:val="480"/>
        </w:trPr>
        <w:tc>
          <w:tcPr>
            <w:tcW w:w="2594" w:type="pct"/>
            <w:vMerge/>
          </w:tcPr>
          <w:p w14:paraId="43DF3F0B" w14:textId="77777777" w:rsidR="00027379" w:rsidRPr="00027379" w:rsidRDefault="00027379" w:rsidP="008172CC">
            <w:pPr>
              <w:keepNext/>
              <w:spacing w:after="0" w:line="300" w:lineRule="atLeast"/>
              <w:jc w:val="both"/>
              <w:textboxTightWrap w:val="none"/>
              <w:outlineLvl w:val="0"/>
              <w:rPr>
                <w:rFonts w:cs="Arial"/>
                <w:color w:val="auto"/>
                <w:kern w:val="28"/>
              </w:rPr>
            </w:pPr>
          </w:p>
        </w:tc>
        <w:tc>
          <w:tcPr>
            <w:tcW w:w="2406" w:type="pct"/>
          </w:tcPr>
          <w:p w14:paraId="66826E39" w14:textId="2CD5215D" w:rsidR="00027379" w:rsidRPr="004B66EB" w:rsidRDefault="00027379" w:rsidP="008172CC">
            <w:pPr>
              <w:keepNext/>
              <w:spacing w:after="0" w:line="300" w:lineRule="atLeast"/>
              <w:jc w:val="both"/>
              <w:textboxTightWrap w:val="none"/>
              <w:outlineLvl w:val="0"/>
              <w:rPr>
                <w:rFonts w:cs="Arial"/>
                <w:color w:val="231F20" w:themeColor="background1"/>
                <w:kern w:val="28"/>
              </w:rPr>
            </w:pPr>
            <w:bookmarkStart w:id="418" w:name="_Toc445737275"/>
            <w:bookmarkStart w:id="419" w:name="_Toc146712051"/>
            <w:bookmarkStart w:id="420" w:name="_Toc146712463"/>
            <w:r w:rsidRPr="004B66EB">
              <w:rPr>
                <w:rFonts w:cs="Arial"/>
                <w:color w:val="231F20" w:themeColor="background1"/>
                <w:kern w:val="28"/>
              </w:rPr>
              <w:t xml:space="preserve">to </w:t>
            </w:r>
            <w:r w:rsidR="003505A4">
              <w:rPr>
                <w:rFonts w:cs="Arial"/>
                <w:color w:val="231F20" w:themeColor="background1"/>
                <w:kern w:val="28"/>
              </w:rPr>
              <w:t>1</w:t>
            </w:r>
            <w:r w:rsidR="00B03257">
              <w:rPr>
                <w:rFonts w:cs="Arial"/>
                <w:color w:val="231F20" w:themeColor="background1"/>
                <w:kern w:val="28"/>
              </w:rPr>
              <w:t>4</w:t>
            </w:r>
            <w:r w:rsidR="003505A4" w:rsidRPr="004B66EB">
              <w:rPr>
                <w:rFonts w:cs="Arial"/>
                <w:color w:val="231F20" w:themeColor="background1"/>
                <w:kern w:val="28"/>
              </w:rPr>
              <w:t xml:space="preserve"> </w:t>
            </w:r>
            <w:r w:rsidR="001125E8" w:rsidRPr="004B66EB">
              <w:rPr>
                <w:rFonts w:cs="Arial"/>
                <w:color w:val="231F20" w:themeColor="background1"/>
                <w:kern w:val="28"/>
              </w:rPr>
              <w:t>Ju</w:t>
            </w:r>
            <w:r w:rsidR="00BE7F52" w:rsidRPr="004B66EB">
              <w:rPr>
                <w:rFonts w:cs="Arial"/>
                <w:color w:val="231F20" w:themeColor="background1"/>
                <w:kern w:val="28"/>
              </w:rPr>
              <w:t>ly</w:t>
            </w:r>
            <w:r w:rsidR="001125E8" w:rsidRPr="004B66EB">
              <w:rPr>
                <w:rFonts w:cs="Arial"/>
                <w:color w:val="231F20" w:themeColor="background1"/>
                <w:kern w:val="28"/>
              </w:rPr>
              <w:t xml:space="preserve"> 2025</w:t>
            </w:r>
            <w:bookmarkEnd w:id="418"/>
            <w:bookmarkEnd w:id="419"/>
            <w:bookmarkEnd w:id="420"/>
          </w:p>
        </w:tc>
      </w:tr>
      <w:tr w:rsidR="00027379" w:rsidRPr="00027379" w14:paraId="63FBA8DC" w14:textId="77777777" w:rsidTr="00282E22">
        <w:tc>
          <w:tcPr>
            <w:tcW w:w="2594" w:type="pct"/>
          </w:tcPr>
          <w:p w14:paraId="76AB0F6D" w14:textId="77777777" w:rsidR="00027379" w:rsidRPr="00027379" w:rsidRDefault="00027379" w:rsidP="008172CC">
            <w:pPr>
              <w:keepNext/>
              <w:spacing w:after="0" w:line="300" w:lineRule="atLeast"/>
              <w:jc w:val="both"/>
              <w:textboxTightWrap w:val="none"/>
              <w:outlineLvl w:val="0"/>
              <w:rPr>
                <w:rFonts w:cs="Arial"/>
                <w:color w:val="auto"/>
                <w:kern w:val="28"/>
              </w:rPr>
            </w:pPr>
            <w:bookmarkStart w:id="421" w:name="_Toc146712056"/>
            <w:bookmarkStart w:id="422" w:name="_Toc146712468"/>
            <w:bookmarkStart w:id="423" w:name="_Toc445737280"/>
            <w:r w:rsidRPr="00027379">
              <w:rPr>
                <w:rFonts w:cs="Arial"/>
                <w:color w:val="auto"/>
                <w:kern w:val="28"/>
              </w:rPr>
              <w:t>Notification of contract award decision</w:t>
            </w:r>
            <w:bookmarkEnd w:id="421"/>
            <w:bookmarkEnd w:id="422"/>
            <w:r w:rsidRPr="00027379">
              <w:rPr>
                <w:rFonts w:cs="Arial"/>
                <w:color w:val="auto"/>
                <w:kern w:val="28"/>
              </w:rPr>
              <w:t xml:space="preserve"> </w:t>
            </w:r>
            <w:bookmarkEnd w:id="423"/>
          </w:p>
        </w:tc>
        <w:tc>
          <w:tcPr>
            <w:tcW w:w="2406" w:type="pct"/>
          </w:tcPr>
          <w:p w14:paraId="1B7BCF8C" w14:textId="5ADD6F67" w:rsidR="00027379" w:rsidRPr="004B66EB" w:rsidRDefault="002F31AB" w:rsidP="008172CC">
            <w:pPr>
              <w:keepNext/>
              <w:spacing w:after="0" w:line="300" w:lineRule="atLeast"/>
              <w:jc w:val="both"/>
              <w:textboxTightWrap w:val="none"/>
              <w:outlineLvl w:val="0"/>
              <w:rPr>
                <w:rFonts w:cs="Arial"/>
                <w:i/>
                <w:iCs/>
                <w:color w:val="231F20" w:themeColor="background1"/>
                <w:kern w:val="28"/>
              </w:rPr>
            </w:pPr>
            <w:r w:rsidRPr="004B66EB">
              <w:rPr>
                <w:rFonts w:cs="Arial"/>
                <w:i/>
                <w:iCs/>
                <w:color w:val="231F20" w:themeColor="background1"/>
                <w:kern w:val="28"/>
              </w:rPr>
              <w:t>27 August 2025</w:t>
            </w:r>
          </w:p>
          <w:p w14:paraId="77D5E694" w14:textId="77777777" w:rsidR="00027379" w:rsidRPr="004B66EB" w:rsidRDefault="00027379" w:rsidP="008172CC">
            <w:pPr>
              <w:keepNext/>
              <w:spacing w:after="0" w:line="300" w:lineRule="atLeast"/>
              <w:jc w:val="both"/>
              <w:textboxTightWrap w:val="none"/>
              <w:outlineLvl w:val="0"/>
              <w:rPr>
                <w:rFonts w:cs="Arial"/>
                <w:color w:val="231F20" w:themeColor="background1"/>
                <w:kern w:val="28"/>
              </w:rPr>
            </w:pPr>
          </w:p>
        </w:tc>
      </w:tr>
      <w:tr w:rsidR="00027379" w:rsidRPr="00027379" w14:paraId="3955C3BD" w14:textId="77777777" w:rsidTr="00282E22">
        <w:trPr>
          <w:trHeight w:val="690"/>
        </w:trPr>
        <w:tc>
          <w:tcPr>
            <w:tcW w:w="2594" w:type="pct"/>
            <w:vMerge w:val="restart"/>
          </w:tcPr>
          <w:p w14:paraId="4889EBBE" w14:textId="77777777" w:rsidR="00027379" w:rsidRPr="008172CC" w:rsidRDefault="00027379" w:rsidP="008172CC">
            <w:pPr>
              <w:keepNext/>
              <w:spacing w:after="0" w:line="300" w:lineRule="atLeast"/>
              <w:jc w:val="both"/>
              <w:textboxTightWrap w:val="none"/>
              <w:outlineLvl w:val="0"/>
              <w:rPr>
                <w:rFonts w:cs="Arial"/>
                <w:color w:val="231F20" w:themeColor="background1"/>
                <w:kern w:val="28"/>
              </w:rPr>
            </w:pPr>
            <w:bookmarkStart w:id="424" w:name="_Toc445737282"/>
            <w:bookmarkStart w:id="425" w:name="_Toc146712058"/>
            <w:bookmarkStart w:id="426" w:name="_Toc146712470"/>
            <w:r w:rsidRPr="008172CC">
              <w:rPr>
                <w:rFonts w:cs="Arial"/>
                <w:color w:val="231F20" w:themeColor="background1"/>
                <w:kern w:val="28"/>
              </w:rPr>
              <w:t>"Standstill" period</w:t>
            </w:r>
            <w:bookmarkEnd w:id="424"/>
            <w:bookmarkEnd w:id="425"/>
            <w:bookmarkEnd w:id="426"/>
          </w:p>
        </w:tc>
        <w:tc>
          <w:tcPr>
            <w:tcW w:w="2406" w:type="pct"/>
          </w:tcPr>
          <w:p w14:paraId="6E25C079" w14:textId="4F18B293" w:rsidR="00027379" w:rsidRPr="008172CC" w:rsidRDefault="002F31AB" w:rsidP="008172CC">
            <w:pPr>
              <w:keepNext/>
              <w:spacing w:after="0" w:line="300" w:lineRule="atLeast"/>
              <w:jc w:val="both"/>
              <w:textboxTightWrap w:val="none"/>
              <w:outlineLvl w:val="0"/>
              <w:rPr>
                <w:rFonts w:cs="Arial"/>
                <w:color w:val="231F20" w:themeColor="background1"/>
                <w:kern w:val="28"/>
              </w:rPr>
            </w:pPr>
            <w:r w:rsidRPr="008172CC">
              <w:rPr>
                <w:rFonts w:cs="Arial"/>
                <w:color w:val="231F20" w:themeColor="background1"/>
                <w:kern w:val="28"/>
              </w:rPr>
              <w:t>27 August 2025</w:t>
            </w:r>
            <w:r w:rsidR="00027379" w:rsidRPr="008172CC">
              <w:rPr>
                <w:rFonts w:cs="Arial"/>
                <w:color w:val="231F20" w:themeColor="background1"/>
                <w:kern w:val="28"/>
              </w:rPr>
              <w:t xml:space="preserve"> </w:t>
            </w:r>
          </w:p>
        </w:tc>
      </w:tr>
      <w:tr w:rsidR="00027379" w:rsidRPr="00027379" w14:paraId="1494E5F9" w14:textId="77777777" w:rsidTr="00282E22">
        <w:trPr>
          <w:trHeight w:val="690"/>
        </w:trPr>
        <w:tc>
          <w:tcPr>
            <w:tcW w:w="2594" w:type="pct"/>
            <w:vMerge/>
          </w:tcPr>
          <w:p w14:paraId="2A430526" w14:textId="77777777" w:rsidR="00027379" w:rsidRPr="008172CC" w:rsidRDefault="00027379" w:rsidP="008172CC">
            <w:pPr>
              <w:keepNext/>
              <w:spacing w:after="0" w:line="300" w:lineRule="atLeast"/>
              <w:jc w:val="both"/>
              <w:textboxTightWrap w:val="none"/>
              <w:outlineLvl w:val="0"/>
              <w:rPr>
                <w:rFonts w:cs="Arial"/>
                <w:color w:val="231F20" w:themeColor="background1"/>
                <w:kern w:val="28"/>
              </w:rPr>
            </w:pPr>
          </w:p>
        </w:tc>
        <w:tc>
          <w:tcPr>
            <w:tcW w:w="2406" w:type="pct"/>
          </w:tcPr>
          <w:p w14:paraId="68295453" w14:textId="3EF1F50F" w:rsidR="00027379" w:rsidRPr="008172CC" w:rsidRDefault="00027379" w:rsidP="008172CC">
            <w:pPr>
              <w:keepNext/>
              <w:spacing w:after="0" w:line="300" w:lineRule="atLeast"/>
              <w:jc w:val="both"/>
              <w:textboxTightWrap w:val="none"/>
              <w:outlineLvl w:val="0"/>
              <w:rPr>
                <w:rFonts w:cs="Arial"/>
                <w:color w:val="231F20" w:themeColor="background1"/>
                <w:kern w:val="28"/>
              </w:rPr>
            </w:pPr>
            <w:bookmarkStart w:id="427" w:name="_Toc445737284"/>
            <w:bookmarkStart w:id="428" w:name="_Toc146712060"/>
            <w:bookmarkStart w:id="429" w:name="_Toc146712472"/>
            <w:r w:rsidRPr="008172CC">
              <w:rPr>
                <w:rFonts w:cs="Arial"/>
                <w:color w:val="231F20" w:themeColor="background1"/>
                <w:kern w:val="28"/>
              </w:rPr>
              <w:t xml:space="preserve">to </w:t>
            </w:r>
            <w:bookmarkEnd w:id="427"/>
            <w:bookmarkEnd w:id="428"/>
            <w:bookmarkEnd w:id="429"/>
            <w:r w:rsidR="009425CD" w:rsidRPr="008172CC">
              <w:rPr>
                <w:rFonts w:cs="Arial"/>
                <w:i/>
                <w:iCs/>
                <w:color w:val="231F20" w:themeColor="background1"/>
                <w:kern w:val="28"/>
              </w:rPr>
              <w:t>8 September 2025</w:t>
            </w:r>
          </w:p>
        </w:tc>
      </w:tr>
      <w:tr w:rsidR="00027379" w:rsidRPr="00027379" w14:paraId="247EE325" w14:textId="77777777" w:rsidTr="00282E22">
        <w:trPr>
          <w:trHeight w:val="690"/>
        </w:trPr>
        <w:tc>
          <w:tcPr>
            <w:tcW w:w="2594" w:type="pct"/>
          </w:tcPr>
          <w:p w14:paraId="2F473190" w14:textId="77777777" w:rsidR="00027379" w:rsidRPr="008172CC" w:rsidRDefault="00027379" w:rsidP="008172CC">
            <w:pPr>
              <w:keepNext/>
              <w:spacing w:after="0" w:line="300" w:lineRule="atLeast"/>
              <w:jc w:val="both"/>
              <w:textboxTightWrap w:val="none"/>
              <w:outlineLvl w:val="0"/>
              <w:rPr>
                <w:rFonts w:cs="Arial"/>
                <w:color w:val="231F20" w:themeColor="background1"/>
                <w:kern w:val="28"/>
              </w:rPr>
            </w:pPr>
            <w:bookmarkStart w:id="430" w:name="_Toc445737285"/>
            <w:r w:rsidRPr="008172CC">
              <w:rPr>
                <w:rFonts w:cs="Arial"/>
                <w:color w:val="231F20" w:themeColor="background1"/>
                <w:kern w:val="28"/>
              </w:rPr>
              <w:t>Confirm contract award post Standstill</w:t>
            </w:r>
            <w:bookmarkEnd w:id="430"/>
          </w:p>
        </w:tc>
        <w:tc>
          <w:tcPr>
            <w:tcW w:w="2406" w:type="pct"/>
          </w:tcPr>
          <w:p w14:paraId="59452C51" w14:textId="44E732C7" w:rsidR="00027379" w:rsidRPr="008172CC" w:rsidRDefault="009001D6" w:rsidP="008172CC">
            <w:pPr>
              <w:keepNext/>
              <w:spacing w:after="0" w:line="300" w:lineRule="atLeast"/>
              <w:jc w:val="both"/>
              <w:textboxTightWrap w:val="none"/>
              <w:outlineLvl w:val="0"/>
              <w:rPr>
                <w:rFonts w:cs="Arial"/>
                <w:color w:val="231F20" w:themeColor="background1"/>
                <w:kern w:val="28"/>
              </w:rPr>
            </w:pPr>
            <w:r w:rsidRPr="008172CC">
              <w:rPr>
                <w:rFonts w:cs="Arial"/>
                <w:color w:val="231F20" w:themeColor="background1"/>
                <w:kern w:val="28"/>
              </w:rPr>
              <w:t>9 September 2025</w:t>
            </w:r>
          </w:p>
          <w:p w14:paraId="4DC1F272" w14:textId="77777777" w:rsidR="00027379" w:rsidRPr="008172CC" w:rsidRDefault="00027379" w:rsidP="008172CC">
            <w:pPr>
              <w:keepNext/>
              <w:spacing w:after="0" w:line="300" w:lineRule="atLeast"/>
              <w:jc w:val="both"/>
              <w:textboxTightWrap w:val="none"/>
              <w:outlineLvl w:val="0"/>
              <w:rPr>
                <w:rFonts w:cs="Arial"/>
                <w:color w:val="231F20" w:themeColor="background1"/>
                <w:kern w:val="28"/>
              </w:rPr>
            </w:pPr>
          </w:p>
        </w:tc>
      </w:tr>
      <w:tr w:rsidR="00027379" w:rsidRPr="00027379" w14:paraId="40DBE079" w14:textId="77777777" w:rsidTr="00282E22">
        <w:tc>
          <w:tcPr>
            <w:tcW w:w="2594" w:type="pct"/>
          </w:tcPr>
          <w:p w14:paraId="32DCD337" w14:textId="761F42AB" w:rsidR="00027379" w:rsidRPr="008172CC" w:rsidRDefault="00027379" w:rsidP="008172CC">
            <w:pPr>
              <w:keepNext/>
              <w:spacing w:after="0" w:line="300" w:lineRule="atLeast"/>
              <w:textboxTightWrap w:val="none"/>
              <w:outlineLvl w:val="0"/>
              <w:rPr>
                <w:rFonts w:cs="Arial"/>
                <w:color w:val="231F20" w:themeColor="background1"/>
                <w:kern w:val="28"/>
              </w:rPr>
            </w:pPr>
            <w:bookmarkStart w:id="431" w:name="_Toc445737287"/>
            <w:bookmarkStart w:id="432" w:name="_Toc146712061"/>
            <w:bookmarkStart w:id="433" w:name="_Toc146712473"/>
            <w:r w:rsidRPr="008172CC">
              <w:rPr>
                <w:rFonts w:cs="Arial"/>
                <w:color w:val="231F20" w:themeColor="background1"/>
                <w:kern w:val="28"/>
              </w:rPr>
              <w:t xml:space="preserve">Contract start date </w:t>
            </w:r>
            <w:r w:rsidRPr="008172CC">
              <w:rPr>
                <w:rFonts w:cs="Arial"/>
                <w:i/>
                <w:iCs/>
                <w:color w:val="231F20" w:themeColor="background1"/>
                <w:kern w:val="28"/>
              </w:rPr>
              <w:t>and start of mobilisation/transition period</w:t>
            </w:r>
            <w:bookmarkEnd w:id="431"/>
            <w:bookmarkEnd w:id="432"/>
            <w:bookmarkEnd w:id="433"/>
          </w:p>
        </w:tc>
        <w:tc>
          <w:tcPr>
            <w:tcW w:w="2406" w:type="pct"/>
          </w:tcPr>
          <w:p w14:paraId="764E9CA2" w14:textId="0B542165" w:rsidR="00027379" w:rsidRPr="008172CC" w:rsidRDefault="00D21B64" w:rsidP="008172CC">
            <w:pPr>
              <w:keepNext/>
              <w:spacing w:after="0" w:line="300" w:lineRule="atLeast"/>
              <w:jc w:val="both"/>
              <w:textboxTightWrap w:val="none"/>
              <w:outlineLvl w:val="0"/>
              <w:rPr>
                <w:rFonts w:cs="Arial"/>
                <w:color w:val="231F20" w:themeColor="background1"/>
                <w:kern w:val="28"/>
              </w:rPr>
            </w:pPr>
            <w:bookmarkStart w:id="434" w:name="_Toc445737288"/>
            <w:bookmarkStart w:id="435" w:name="_Toc146712062"/>
            <w:bookmarkStart w:id="436" w:name="_Toc146712474"/>
            <w:r w:rsidRPr="008172CC">
              <w:rPr>
                <w:rFonts w:cs="Arial"/>
                <w:i/>
                <w:iCs/>
                <w:color w:val="231F20" w:themeColor="background1"/>
                <w:kern w:val="28"/>
              </w:rPr>
              <w:t xml:space="preserve">1 October </w:t>
            </w:r>
            <w:r w:rsidR="009001D6" w:rsidRPr="008172CC">
              <w:rPr>
                <w:rFonts w:cs="Arial"/>
                <w:i/>
                <w:iCs/>
                <w:color w:val="231F20" w:themeColor="background1"/>
                <w:kern w:val="28"/>
              </w:rPr>
              <w:t>2026</w:t>
            </w:r>
            <w:bookmarkEnd w:id="434"/>
            <w:bookmarkEnd w:id="435"/>
            <w:bookmarkEnd w:id="436"/>
          </w:p>
        </w:tc>
      </w:tr>
      <w:tr w:rsidR="00027379" w:rsidRPr="00027379" w14:paraId="14912769" w14:textId="77777777" w:rsidTr="00282E22">
        <w:tc>
          <w:tcPr>
            <w:tcW w:w="2594" w:type="pct"/>
          </w:tcPr>
          <w:p w14:paraId="4E3F51E8" w14:textId="77777777" w:rsidR="00027379" w:rsidRPr="008172CC" w:rsidRDefault="00027379" w:rsidP="008172CC">
            <w:pPr>
              <w:keepNext/>
              <w:spacing w:after="0" w:line="300" w:lineRule="atLeast"/>
              <w:jc w:val="both"/>
              <w:textboxTightWrap w:val="none"/>
              <w:outlineLvl w:val="0"/>
              <w:rPr>
                <w:rFonts w:cs="Arial"/>
                <w:color w:val="231F20" w:themeColor="background1"/>
                <w:kern w:val="28"/>
              </w:rPr>
            </w:pPr>
            <w:bookmarkStart w:id="437" w:name="_Toc445737289"/>
            <w:bookmarkStart w:id="438" w:name="_Toc146712063"/>
            <w:bookmarkStart w:id="439" w:name="_Toc146712475"/>
            <w:r w:rsidRPr="008172CC">
              <w:rPr>
                <w:rFonts w:cs="Arial"/>
                <w:color w:val="231F20" w:themeColor="background1"/>
                <w:kern w:val="28"/>
              </w:rPr>
              <w:t xml:space="preserve">Target service commencement date </w:t>
            </w:r>
          </w:p>
          <w:bookmarkEnd w:id="437"/>
          <w:bookmarkEnd w:id="438"/>
          <w:bookmarkEnd w:id="439"/>
          <w:p w14:paraId="6E3603DA" w14:textId="1C5E7026" w:rsidR="00027379" w:rsidRPr="008172CC" w:rsidRDefault="00027379" w:rsidP="008172CC">
            <w:pPr>
              <w:keepNext/>
              <w:spacing w:after="0" w:line="300" w:lineRule="atLeast"/>
              <w:jc w:val="both"/>
              <w:textboxTightWrap w:val="none"/>
              <w:outlineLvl w:val="0"/>
              <w:rPr>
                <w:rFonts w:cs="Arial"/>
                <w:i/>
                <w:iCs/>
                <w:color w:val="231F20" w:themeColor="background1"/>
                <w:kern w:val="28"/>
              </w:rPr>
            </w:pPr>
          </w:p>
        </w:tc>
        <w:tc>
          <w:tcPr>
            <w:tcW w:w="2406" w:type="pct"/>
          </w:tcPr>
          <w:p w14:paraId="62EC0BE4" w14:textId="5789C40F" w:rsidR="00027379" w:rsidRPr="008172CC" w:rsidRDefault="009001D6" w:rsidP="008172CC">
            <w:pPr>
              <w:keepNext/>
              <w:spacing w:after="0" w:line="300" w:lineRule="atLeast"/>
              <w:jc w:val="both"/>
              <w:textboxTightWrap w:val="none"/>
              <w:outlineLvl w:val="0"/>
              <w:rPr>
                <w:rFonts w:cs="Arial"/>
                <w:color w:val="231F20" w:themeColor="background1"/>
                <w:kern w:val="28"/>
              </w:rPr>
            </w:pPr>
            <w:bookmarkStart w:id="440" w:name="_Toc445737290"/>
            <w:bookmarkStart w:id="441" w:name="_Toc146712064"/>
            <w:bookmarkStart w:id="442" w:name="_Toc146712476"/>
            <w:r w:rsidRPr="008172CC">
              <w:rPr>
                <w:rFonts w:cs="Arial"/>
                <w:i/>
                <w:iCs/>
                <w:color w:val="231F20" w:themeColor="background1"/>
                <w:kern w:val="28"/>
              </w:rPr>
              <w:t>1</w:t>
            </w:r>
            <w:r w:rsidR="00D21B64" w:rsidRPr="008172CC">
              <w:rPr>
                <w:rFonts w:cs="Arial"/>
                <w:i/>
                <w:iCs/>
                <w:color w:val="231F20" w:themeColor="background1"/>
                <w:kern w:val="28"/>
              </w:rPr>
              <w:t xml:space="preserve"> April 2026</w:t>
            </w:r>
            <w:bookmarkEnd w:id="440"/>
            <w:bookmarkEnd w:id="441"/>
            <w:bookmarkEnd w:id="442"/>
          </w:p>
        </w:tc>
      </w:tr>
    </w:tbl>
    <w:p w14:paraId="1FA1AB1B" w14:textId="77777777" w:rsidR="00027379" w:rsidRPr="00027379" w:rsidRDefault="00027379" w:rsidP="00027379">
      <w:pPr>
        <w:keepNext/>
        <w:spacing w:after="120" w:line="360" w:lineRule="auto"/>
        <w:jc w:val="both"/>
        <w:textboxTightWrap w:val="none"/>
        <w:outlineLvl w:val="1"/>
        <w:rPr>
          <w:rFonts w:cs="Arial"/>
          <w:color w:val="auto"/>
        </w:rPr>
      </w:pPr>
    </w:p>
    <w:p w14:paraId="182DFAFC" w14:textId="55E0CFB8"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443" w:name="_Toc146712065"/>
      <w:bookmarkStart w:id="444" w:name="_Toc146712477"/>
      <w:r>
        <w:rPr>
          <w:rFonts w:eastAsia="Calibri" w:cs="Arial"/>
          <w:b/>
          <w:kern w:val="28"/>
        </w:rPr>
        <w:t xml:space="preserve">3.3 </w:t>
      </w:r>
      <w:r w:rsidR="00027379" w:rsidRPr="00027379">
        <w:rPr>
          <w:rFonts w:eastAsia="Calibri" w:cs="Arial"/>
          <w:b/>
          <w:kern w:val="28"/>
        </w:rPr>
        <w:t>Clarifications relating to this Tender: Questions raised by Tenderers</w:t>
      </w:r>
      <w:bookmarkEnd w:id="443"/>
      <w:bookmarkEnd w:id="444"/>
    </w:p>
    <w:p w14:paraId="370256A9" w14:textId="77777777" w:rsidR="00027379" w:rsidRPr="00027379" w:rsidRDefault="00027379" w:rsidP="004B6011">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Please read the ITT Pack carefully.  All clarification questions raised by Tenderers about the Requirements or the process of this procurement exercise or any other matter related to this procurement process must be made in accordance with this section.</w:t>
      </w:r>
    </w:p>
    <w:p w14:paraId="6FC36550" w14:textId="77777777" w:rsidR="00027379" w:rsidRPr="00027379" w:rsidRDefault="00027379" w:rsidP="004B6011">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NHS England will endeavour to answer all clarification questions raised by any Tenderer as quickly as </w:t>
      </w:r>
      <w:proofErr w:type="gramStart"/>
      <w:r w:rsidRPr="00027379">
        <w:rPr>
          <w:rFonts w:eastAsia="Calibri" w:cs="Arial"/>
          <w:kern w:val="28"/>
        </w:rPr>
        <w:t>practicable, but</w:t>
      </w:r>
      <w:proofErr w:type="gramEnd"/>
      <w:r w:rsidRPr="00027379">
        <w:rPr>
          <w:rFonts w:eastAsia="Calibri" w:cs="Arial"/>
          <w:kern w:val="28"/>
        </w:rPr>
        <w:t xml:space="preserve"> cannot guarantee a response time. What constitutes a sufficient </w:t>
      </w:r>
      <w:r w:rsidRPr="00027379">
        <w:rPr>
          <w:rFonts w:eastAsia="Calibri" w:cs="Arial"/>
          <w:kern w:val="28"/>
        </w:rPr>
        <w:lastRenderedPageBreak/>
        <w:t>answer to any clarification question shall be determined solely by NHS England in its absolute discretion.</w:t>
      </w:r>
    </w:p>
    <w:p w14:paraId="361298B0" w14:textId="007B54CC" w:rsidR="00027379" w:rsidRPr="00027379" w:rsidRDefault="00027379" w:rsidP="004B6011">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Clarification questions must be submitted via the messaging service on </w:t>
      </w:r>
      <w:r w:rsidR="00FD525A">
        <w:rPr>
          <w:rFonts w:eastAsia="Calibri" w:cs="Arial"/>
          <w:kern w:val="28"/>
        </w:rPr>
        <w:t xml:space="preserve">the </w:t>
      </w:r>
      <w:r w:rsidRPr="00027379">
        <w:rPr>
          <w:rFonts w:eastAsia="Calibri" w:cs="Arial"/>
          <w:kern w:val="28"/>
        </w:rPr>
        <w:t xml:space="preserve">NHS England e-Tendering portal. Any clarification questions raised outside of </w:t>
      </w:r>
      <w:r w:rsidR="00FD525A">
        <w:rPr>
          <w:rFonts w:eastAsia="Calibri" w:cs="Arial"/>
          <w:kern w:val="28"/>
        </w:rPr>
        <w:t xml:space="preserve">the </w:t>
      </w:r>
      <w:r w:rsidRPr="00027379">
        <w:rPr>
          <w:rFonts w:eastAsia="Calibri" w:cs="Arial"/>
          <w:kern w:val="28"/>
        </w:rPr>
        <w:t xml:space="preserve">NHS England e-Tendering </w:t>
      </w:r>
      <w:r w:rsidR="00FD525A">
        <w:rPr>
          <w:rFonts w:eastAsia="Calibri" w:cs="Arial"/>
          <w:kern w:val="28"/>
        </w:rPr>
        <w:t>P</w:t>
      </w:r>
      <w:r w:rsidRPr="00027379">
        <w:rPr>
          <w:rFonts w:eastAsia="Calibri" w:cs="Arial"/>
          <w:kern w:val="28"/>
        </w:rPr>
        <w:t xml:space="preserve">ortal (whether in person, via </w:t>
      </w:r>
      <w:r w:rsidR="003B5ABE">
        <w:rPr>
          <w:rFonts w:eastAsia="Calibri" w:cs="Arial"/>
          <w:kern w:val="28"/>
        </w:rPr>
        <w:t>t</w:t>
      </w:r>
      <w:r w:rsidRPr="00027379">
        <w:rPr>
          <w:rFonts w:eastAsia="Calibri" w:cs="Arial"/>
          <w:kern w:val="28"/>
        </w:rPr>
        <w:t xml:space="preserve">elephone, </w:t>
      </w:r>
      <w:r w:rsidR="003B5ABE">
        <w:rPr>
          <w:rFonts w:eastAsia="Calibri" w:cs="Arial"/>
          <w:kern w:val="28"/>
        </w:rPr>
        <w:t>f</w:t>
      </w:r>
      <w:r w:rsidRPr="00027379">
        <w:rPr>
          <w:rFonts w:eastAsia="Calibri" w:cs="Arial"/>
          <w:kern w:val="28"/>
        </w:rPr>
        <w:t xml:space="preserve">ax, </w:t>
      </w:r>
      <w:r w:rsidR="003B5ABE">
        <w:rPr>
          <w:rFonts w:eastAsia="Calibri" w:cs="Arial"/>
          <w:kern w:val="28"/>
        </w:rPr>
        <w:t>e</w:t>
      </w:r>
      <w:r w:rsidRPr="00027379">
        <w:rPr>
          <w:rFonts w:eastAsia="Calibri" w:cs="Arial"/>
          <w:kern w:val="28"/>
        </w:rPr>
        <w:t xml:space="preserve">mail, or </w:t>
      </w:r>
      <w:r w:rsidR="003B5ABE">
        <w:rPr>
          <w:rFonts w:eastAsia="Calibri" w:cs="Arial"/>
          <w:kern w:val="28"/>
        </w:rPr>
        <w:t>p</w:t>
      </w:r>
      <w:r w:rsidRPr="00027379">
        <w:rPr>
          <w:rFonts w:eastAsia="Calibri" w:cs="Arial"/>
          <w:kern w:val="28"/>
        </w:rPr>
        <w:t xml:space="preserve">ost) will not be accepted and will not be responded to. Tenderers should note that any attempt to raise clarifications outside </w:t>
      </w:r>
      <w:r w:rsidR="003B5ABE">
        <w:rPr>
          <w:rFonts w:eastAsia="Calibri" w:cs="Arial"/>
          <w:kern w:val="28"/>
        </w:rPr>
        <w:t xml:space="preserve">the </w:t>
      </w:r>
      <w:r w:rsidRPr="00027379">
        <w:rPr>
          <w:rFonts w:eastAsia="Calibri" w:cs="Arial"/>
          <w:kern w:val="28"/>
        </w:rPr>
        <w:t>NHS England e-Tendering portal may constitute canvassing for the purposes of paragraph 2.1</w:t>
      </w:r>
      <w:r w:rsidR="0085469F">
        <w:rPr>
          <w:rFonts w:eastAsia="Calibri" w:cs="Arial"/>
          <w:kern w:val="28"/>
        </w:rPr>
        <w:t>2</w:t>
      </w:r>
      <w:r w:rsidRPr="00027379">
        <w:rPr>
          <w:rFonts w:eastAsia="Calibri" w:cs="Arial"/>
          <w:kern w:val="28"/>
        </w:rPr>
        <w:t xml:space="preserve"> of Document 1 of this ITT Pack.</w:t>
      </w:r>
    </w:p>
    <w:p w14:paraId="02785DB3" w14:textId="77777777" w:rsidR="00027379" w:rsidRPr="00027379" w:rsidRDefault="00027379" w:rsidP="004B6011">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The deadline for the submission of clarification questions is specified in paragraph 3.2 of Document 1 of this ITT Pack (Timetable). NHS England is under no obligation whatsoever to answer any clarification question raised by a Tenderer after the deadline for submission of a clarification </w:t>
      </w:r>
      <w:proofErr w:type="gramStart"/>
      <w:r w:rsidRPr="00027379">
        <w:rPr>
          <w:rFonts w:eastAsia="Calibri" w:cs="Arial"/>
          <w:kern w:val="28"/>
        </w:rPr>
        <w:t>question</w:t>
      </w:r>
      <w:proofErr w:type="gramEnd"/>
      <w:r w:rsidRPr="00027379">
        <w:rPr>
          <w:rFonts w:eastAsia="Calibri" w:cs="Arial"/>
          <w:kern w:val="28"/>
        </w:rPr>
        <w:t xml:space="preserve"> but NHS England reserves the right to do so in its absolute discretion.</w:t>
      </w:r>
    </w:p>
    <w:p w14:paraId="5EAF539F" w14:textId="24B8CA11" w:rsidR="00027379" w:rsidRPr="00027379" w:rsidRDefault="00027379" w:rsidP="004B6011">
      <w:pPr>
        <w:keepNext/>
        <w:numPr>
          <w:ilvl w:val="2"/>
          <w:numId w:val="0"/>
        </w:numPr>
        <w:spacing w:before="280" w:after="120" w:line="300" w:lineRule="atLeast"/>
        <w:jc w:val="both"/>
        <w:textboxTightWrap w:val="none"/>
        <w:outlineLvl w:val="5"/>
        <w:rPr>
          <w:rFonts w:eastAsia="Calibri" w:cs="Arial"/>
          <w:kern w:val="28"/>
        </w:rPr>
      </w:pPr>
      <w:proofErr w:type="gramStart"/>
      <w:r w:rsidRPr="00027379">
        <w:rPr>
          <w:rFonts w:eastAsia="Calibri" w:cs="Arial"/>
          <w:kern w:val="28"/>
        </w:rPr>
        <w:t>In order to</w:t>
      </w:r>
      <w:proofErr w:type="gramEnd"/>
      <w:r w:rsidRPr="00027379">
        <w:rPr>
          <w:rFonts w:eastAsia="Calibri" w:cs="Arial"/>
          <w:kern w:val="28"/>
        </w:rPr>
        <w:t xml:space="preserve"> ensure equality of treatment of Tenderers, NHS England intends to publish the clarification questions raised by Tenderers together with NHS England’s answers (but not the source of the questions) to all participants on a regular basis via </w:t>
      </w:r>
      <w:r w:rsidR="003B5ABE">
        <w:rPr>
          <w:rFonts w:eastAsia="Calibri" w:cs="Arial"/>
          <w:kern w:val="28"/>
        </w:rPr>
        <w:t xml:space="preserve">the </w:t>
      </w:r>
      <w:r w:rsidRPr="00027379">
        <w:rPr>
          <w:rFonts w:eastAsia="Calibri" w:cs="Arial"/>
          <w:kern w:val="28"/>
        </w:rPr>
        <w:t>NHS England e-Tendering portal (the “Clarification Log”)</w:t>
      </w:r>
    </w:p>
    <w:p w14:paraId="0727F26E" w14:textId="7AC1CB2D" w:rsidR="00027379" w:rsidRPr="00027379" w:rsidRDefault="00027379" w:rsidP="004B6011">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Tenderers should indicate if a clarification question is of a commercially sensitive nature – where disclosure of such clarification question and the answer would, or would be likely to, prejudice its commercial interests.  However, if NHS England</w:t>
      </w:r>
      <w:r w:rsidR="003B5ABE">
        <w:rPr>
          <w:rFonts w:eastAsia="Calibri" w:cs="Arial"/>
          <w:kern w:val="28"/>
        </w:rPr>
        <w:t>,</w:t>
      </w:r>
      <w:r w:rsidRPr="00027379">
        <w:rPr>
          <w:rFonts w:eastAsia="Calibri" w:cs="Arial"/>
          <w:kern w:val="28"/>
        </w:rPr>
        <w:t xml:space="preserve"> at its sole discretion</w:t>
      </w:r>
      <w:r w:rsidR="003B5ABE">
        <w:rPr>
          <w:rFonts w:eastAsia="Calibri" w:cs="Arial"/>
          <w:kern w:val="28"/>
        </w:rPr>
        <w:t>,</w:t>
      </w:r>
      <w:r w:rsidRPr="00027379">
        <w:rPr>
          <w:rFonts w:eastAsia="Calibri" w:cs="Arial"/>
          <w:kern w:val="28"/>
        </w:rPr>
        <w:t xml:space="preserve"> considers the clarification question to not be of a commercially confidential nature or to be one which all Tenderers would benefit from seeing both the clarification question and NHS England’s answer, NHS England will:</w:t>
      </w:r>
    </w:p>
    <w:p w14:paraId="228C0D27" w14:textId="77777777" w:rsidR="00027379" w:rsidRPr="00027379" w:rsidRDefault="00027379" w:rsidP="00B91D28">
      <w:pPr>
        <w:keepNext/>
        <w:numPr>
          <w:ilvl w:val="0"/>
          <w:numId w:val="9"/>
        </w:numPr>
        <w:spacing w:before="320" w:after="0" w:line="300" w:lineRule="atLeast"/>
        <w:contextualSpacing/>
        <w:jc w:val="both"/>
        <w:textboxTightWrap w:val="none"/>
        <w:outlineLvl w:val="0"/>
        <w:rPr>
          <w:rFonts w:cs="Arial"/>
          <w:color w:val="auto"/>
          <w:kern w:val="28"/>
        </w:rPr>
      </w:pPr>
      <w:bookmarkStart w:id="445" w:name="_Toc445737292"/>
      <w:bookmarkStart w:id="446" w:name="_Toc146712067"/>
      <w:bookmarkStart w:id="447" w:name="_Toc146712479"/>
      <w:r w:rsidRPr="00027379">
        <w:rPr>
          <w:rFonts w:cs="Arial"/>
          <w:color w:val="auto"/>
          <w:kern w:val="28"/>
        </w:rPr>
        <w:t>invite the Tenderer submitting the clarification question to either consent to the clarification question along with NHS England’s answer to be circulated to all Tenderers; or</w:t>
      </w:r>
      <w:bookmarkEnd w:id="445"/>
      <w:bookmarkEnd w:id="446"/>
      <w:bookmarkEnd w:id="447"/>
      <w:r w:rsidRPr="00027379">
        <w:rPr>
          <w:rFonts w:cs="Arial"/>
          <w:color w:val="auto"/>
          <w:kern w:val="28"/>
        </w:rPr>
        <w:t xml:space="preserve"> </w:t>
      </w:r>
    </w:p>
    <w:p w14:paraId="71E14491" w14:textId="77777777" w:rsidR="00027379" w:rsidRPr="00027379" w:rsidRDefault="00027379" w:rsidP="00B91D28">
      <w:pPr>
        <w:keepNext/>
        <w:numPr>
          <w:ilvl w:val="0"/>
          <w:numId w:val="9"/>
        </w:numPr>
        <w:spacing w:before="320" w:after="0" w:line="300" w:lineRule="atLeast"/>
        <w:contextualSpacing/>
        <w:jc w:val="both"/>
        <w:textboxTightWrap w:val="none"/>
        <w:outlineLvl w:val="0"/>
        <w:rPr>
          <w:rFonts w:cs="Arial"/>
          <w:color w:val="auto"/>
          <w:kern w:val="28"/>
        </w:rPr>
      </w:pPr>
      <w:bookmarkStart w:id="448" w:name="_Toc445737293"/>
      <w:bookmarkStart w:id="449" w:name="_Toc146712068"/>
      <w:bookmarkStart w:id="450" w:name="_Toc146712480"/>
      <w:r w:rsidRPr="00027379">
        <w:rPr>
          <w:rFonts w:cs="Arial"/>
          <w:color w:val="auto"/>
          <w:kern w:val="28"/>
        </w:rPr>
        <w:t>require the Tenderer, if it still considers the clarification question to be of a commercially confidential nature, to withdraw the clarification question.</w:t>
      </w:r>
      <w:bookmarkEnd w:id="448"/>
      <w:bookmarkEnd w:id="449"/>
      <w:bookmarkEnd w:id="450"/>
    </w:p>
    <w:p w14:paraId="6A105FBE" w14:textId="77777777" w:rsidR="00027379" w:rsidRPr="00027379" w:rsidRDefault="00027379" w:rsidP="009E0ABC">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NHS England reserves the right not to answer any clarification question or to not circulate any clarification question or to not circulate any answer to a clarification question where it considers that to do so would be likely to prejudice its commercial interests.</w:t>
      </w:r>
    </w:p>
    <w:p w14:paraId="1135D99D" w14:textId="237A07E9" w:rsidR="00027379" w:rsidRPr="00027379" w:rsidRDefault="00027379" w:rsidP="004B6011">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NHS England reserves the right (but is not obliged) to seek clarification of any aspect of a Tenderer’s </w:t>
      </w:r>
      <w:r w:rsidR="00426813">
        <w:rPr>
          <w:rFonts w:eastAsia="Calibri" w:cs="Arial"/>
          <w:kern w:val="28"/>
        </w:rPr>
        <w:t>Tender</w:t>
      </w:r>
      <w:r w:rsidR="00426813" w:rsidRPr="00027379">
        <w:rPr>
          <w:rFonts w:eastAsia="Calibri" w:cs="Arial"/>
          <w:kern w:val="28"/>
        </w:rPr>
        <w:t xml:space="preserve"> </w:t>
      </w:r>
      <w:r w:rsidRPr="00027379">
        <w:rPr>
          <w:rFonts w:eastAsia="Calibri" w:cs="Arial"/>
          <w:kern w:val="28"/>
        </w:rPr>
        <w:t xml:space="preserve">during the evaluation phase.  Tenderers are required to respond to such requests promptly within the </w:t>
      </w:r>
      <w:proofErr w:type="gramStart"/>
      <w:r w:rsidRPr="00027379">
        <w:rPr>
          <w:rFonts w:eastAsia="Calibri" w:cs="Arial"/>
          <w:kern w:val="28"/>
        </w:rPr>
        <w:t>time period</w:t>
      </w:r>
      <w:proofErr w:type="gramEnd"/>
      <w:r w:rsidRPr="00027379">
        <w:rPr>
          <w:rFonts w:eastAsia="Calibri" w:cs="Arial"/>
          <w:kern w:val="28"/>
        </w:rPr>
        <w:t xml:space="preserve"> stipulated by NHS England when seeking such clarification. </w:t>
      </w:r>
      <w:proofErr w:type="gramStart"/>
      <w:r w:rsidRPr="00027379">
        <w:rPr>
          <w:rFonts w:eastAsia="Calibri" w:cs="Arial"/>
          <w:kern w:val="28"/>
        </w:rPr>
        <w:t>In the event that</w:t>
      </w:r>
      <w:proofErr w:type="gramEnd"/>
      <w:r w:rsidRPr="00027379">
        <w:rPr>
          <w:rFonts w:eastAsia="Calibri" w:cs="Arial"/>
          <w:kern w:val="28"/>
        </w:rPr>
        <w:t xml:space="preserve"> </w:t>
      </w:r>
      <w:r w:rsidR="003B5ABE">
        <w:rPr>
          <w:rFonts w:eastAsia="Calibri" w:cs="Arial"/>
          <w:kern w:val="28"/>
        </w:rPr>
        <w:t>Tenderers</w:t>
      </w:r>
      <w:r w:rsidR="003B5ABE" w:rsidRPr="00027379">
        <w:rPr>
          <w:rFonts w:eastAsia="Calibri" w:cs="Arial"/>
          <w:kern w:val="28"/>
        </w:rPr>
        <w:t xml:space="preserve"> </w:t>
      </w:r>
      <w:r w:rsidRPr="00027379">
        <w:rPr>
          <w:rFonts w:eastAsia="Calibri" w:cs="Arial"/>
          <w:kern w:val="28"/>
        </w:rPr>
        <w:t xml:space="preserve">fail to respond, or do not provide the clarification requested, NHS England reserves the right to assess the original </w:t>
      </w:r>
      <w:r w:rsidR="003B5ABE">
        <w:rPr>
          <w:rFonts w:eastAsia="Calibri" w:cs="Arial"/>
          <w:kern w:val="28"/>
        </w:rPr>
        <w:t>Tender</w:t>
      </w:r>
      <w:r w:rsidRPr="00027379">
        <w:rPr>
          <w:rFonts w:eastAsia="Calibri" w:cs="Arial"/>
          <w:kern w:val="28"/>
        </w:rPr>
        <w:t xml:space="preserve"> received.  </w:t>
      </w:r>
    </w:p>
    <w:p w14:paraId="02A14EEE" w14:textId="0D150789"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451" w:name="_Toc146712069"/>
      <w:bookmarkStart w:id="452" w:name="_Toc146712481"/>
      <w:r>
        <w:rPr>
          <w:rFonts w:eastAsia="Calibri" w:cs="Arial"/>
          <w:b/>
          <w:kern w:val="28"/>
        </w:rPr>
        <w:t xml:space="preserve">3.4 </w:t>
      </w:r>
      <w:r w:rsidR="00027379" w:rsidRPr="00027379">
        <w:rPr>
          <w:rFonts w:eastAsia="Calibri" w:cs="Arial"/>
          <w:b/>
          <w:kern w:val="28"/>
        </w:rPr>
        <w:t>Preparation of Tender</w:t>
      </w:r>
      <w:bookmarkEnd w:id="451"/>
      <w:bookmarkEnd w:id="452"/>
    </w:p>
    <w:p w14:paraId="015DBB0F" w14:textId="1FE0813D" w:rsidR="00027379" w:rsidRPr="00027379" w:rsidRDefault="00027379" w:rsidP="009E0ABC">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Information that is supplied by or on behalf of NHS England to Tenderers as part of the procurement exercise is supplied in good faith.  Tenderers must satisfy themselves as to the accuracy </w:t>
      </w:r>
      <w:r w:rsidR="001A5553">
        <w:rPr>
          <w:rFonts w:eastAsia="Calibri" w:cs="Arial"/>
          <w:kern w:val="28"/>
        </w:rPr>
        <w:t xml:space="preserve">and completeness </w:t>
      </w:r>
      <w:r w:rsidRPr="00027379">
        <w:rPr>
          <w:rFonts w:eastAsia="Calibri" w:cs="Arial"/>
          <w:kern w:val="28"/>
        </w:rPr>
        <w:t xml:space="preserve">of such information and no responsibility is accepted by NHS </w:t>
      </w:r>
      <w:r w:rsidRPr="00027379">
        <w:rPr>
          <w:rFonts w:eastAsia="Calibri" w:cs="Arial"/>
          <w:kern w:val="28"/>
        </w:rPr>
        <w:lastRenderedPageBreak/>
        <w:t xml:space="preserve">England for any loss or damage of whatever kind or howsoever caused arising from the use by the Tenderers of such information.  </w:t>
      </w:r>
    </w:p>
    <w:p w14:paraId="03DDE394" w14:textId="77777777" w:rsidR="00027379" w:rsidRPr="00027379" w:rsidRDefault="00027379" w:rsidP="009E0ABC">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Tenderers must obtain for themselves at their own responsibility and expense all information necessary for the preparation of any Tender, whether before or after the closing date and whether incurred directly by them or their advisers and regardless of whether such costs arise </w:t>
      </w:r>
      <w:proofErr w:type="gramStart"/>
      <w:r w:rsidRPr="00027379">
        <w:rPr>
          <w:rFonts w:eastAsia="Calibri" w:cs="Arial"/>
          <w:kern w:val="28"/>
        </w:rPr>
        <w:t>as a consequence</w:t>
      </w:r>
      <w:proofErr w:type="gramEnd"/>
      <w:r w:rsidRPr="00027379">
        <w:rPr>
          <w:rFonts w:eastAsia="Calibri" w:cs="Arial"/>
          <w:kern w:val="28"/>
        </w:rPr>
        <w:t xml:space="preserve"> directly or indirectly of any amendments made to the ITT Pack by NHS England at any time.  Tenderers are solely responsible for the costs and expenses incurred in connection with the preparation and submission of their Tender and at all other stages of the selection and evaluation process without limitation.  Under no circumstances will NHS England, or any of their advisers, be liable for any costs or expenses incurred by Tenderers, or by Tenderers’ sub-contractors, suppliers or advisers. </w:t>
      </w:r>
    </w:p>
    <w:p w14:paraId="727066EB" w14:textId="77777777" w:rsidR="00027379" w:rsidRPr="00027379" w:rsidRDefault="00027379" w:rsidP="004B6011">
      <w:pPr>
        <w:keepNext/>
        <w:numPr>
          <w:ilvl w:val="2"/>
          <w:numId w:val="0"/>
        </w:numPr>
        <w:spacing w:before="280" w:after="120" w:line="300" w:lineRule="atLeast"/>
        <w:jc w:val="both"/>
        <w:textboxTightWrap w:val="none"/>
        <w:outlineLvl w:val="5"/>
        <w:rPr>
          <w:rFonts w:eastAsia="Calibri" w:cs="Arial"/>
          <w:color w:val="auto"/>
          <w:kern w:val="28"/>
        </w:rPr>
      </w:pPr>
      <w:r w:rsidRPr="00027379">
        <w:rPr>
          <w:rFonts w:eastAsia="Calibri" w:cs="Arial"/>
          <w:color w:val="auto"/>
          <w:kern w:val="28"/>
        </w:rPr>
        <w:t xml:space="preserve">For the avoidance of doubt, NHS England shall have no liability whatsoever to Tenderers for the costs or expenses of Tendering or otherwise participating in this procurement process. </w:t>
      </w:r>
    </w:p>
    <w:p w14:paraId="5D29415B" w14:textId="52AC1E68"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color w:val="auto"/>
          <w:kern w:val="28"/>
        </w:rPr>
      </w:pPr>
      <w:bookmarkStart w:id="453" w:name="_Toc146712070"/>
      <w:bookmarkStart w:id="454" w:name="_Toc146712482"/>
      <w:r>
        <w:rPr>
          <w:rFonts w:eastAsia="Calibri" w:cs="Arial"/>
          <w:b/>
          <w:color w:val="auto"/>
          <w:kern w:val="28"/>
        </w:rPr>
        <w:t xml:space="preserve">3.5 </w:t>
      </w:r>
      <w:r w:rsidR="00027379" w:rsidRPr="00027379">
        <w:rPr>
          <w:rFonts w:eastAsia="Calibri" w:cs="Arial"/>
          <w:b/>
          <w:color w:val="auto"/>
          <w:kern w:val="28"/>
        </w:rPr>
        <w:t>Submission of Tenders</w:t>
      </w:r>
      <w:bookmarkEnd w:id="453"/>
      <w:bookmarkEnd w:id="454"/>
    </w:p>
    <w:p w14:paraId="12BD395F" w14:textId="77777777" w:rsidR="00027379" w:rsidRPr="00027379" w:rsidRDefault="00027379" w:rsidP="00027379">
      <w:pPr>
        <w:keepNext/>
        <w:spacing w:before="320" w:after="0" w:line="300" w:lineRule="atLeast"/>
        <w:ind w:left="432" w:hanging="432"/>
        <w:jc w:val="both"/>
        <w:textboxTightWrap w:val="none"/>
        <w:outlineLvl w:val="0"/>
        <w:rPr>
          <w:rFonts w:cs="Arial"/>
          <w:bCs/>
          <w:color w:val="auto"/>
          <w:kern w:val="28"/>
          <w:sz w:val="32"/>
          <w:szCs w:val="32"/>
          <w:u w:val="single"/>
        </w:rPr>
      </w:pPr>
      <w:bookmarkStart w:id="455" w:name="_Toc146712071"/>
      <w:bookmarkStart w:id="456" w:name="_Toc146712483"/>
      <w:r w:rsidRPr="00027379">
        <w:rPr>
          <w:rFonts w:cs="Arial"/>
          <w:bCs/>
          <w:color w:val="auto"/>
          <w:kern w:val="28"/>
          <w:u w:val="single"/>
        </w:rPr>
        <w:t>Who may submit a Tender</w:t>
      </w:r>
      <w:bookmarkEnd w:id="455"/>
      <w:bookmarkEnd w:id="456"/>
    </w:p>
    <w:p w14:paraId="004EA7EA" w14:textId="2E4B6F82" w:rsidR="00027379" w:rsidRPr="00027379" w:rsidRDefault="00027379" w:rsidP="004B6011">
      <w:pPr>
        <w:keepNext/>
        <w:numPr>
          <w:ilvl w:val="2"/>
          <w:numId w:val="0"/>
        </w:numPr>
        <w:spacing w:before="280" w:after="120" w:line="300" w:lineRule="atLeast"/>
        <w:jc w:val="both"/>
        <w:textboxTightWrap w:val="none"/>
        <w:outlineLvl w:val="5"/>
        <w:rPr>
          <w:rFonts w:eastAsia="Calibri" w:cs="Arial"/>
          <w:color w:val="auto"/>
          <w:kern w:val="28"/>
        </w:rPr>
      </w:pPr>
      <w:r w:rsidRPr="00027379">
        <w:rPr>
          <w:rFonts w:eastAsia="Calibri" w:cs="Arial"/>
          <w:color w:val="auto"/>
          <w:kern w:val="28"/>
        </w:rPr>
        <w:t>Tenders shall only be accepted from a single legal entity per Tender submission. Where a Tenderer is submitting a tender as a consortium with other organisations then it may only do so either through a</w:t>
      </w:r>
      <w:r w:rsidR="00426813">
        <w:rPr>
          <w:rFonts w:eastAsia="Calibri" w:cs="Arial"/>
          <w:color w:val="auto"/>
          <w:kern w:val="28"/>
        </w:rPr>
        <w:t>n</w:t>
      </w:r>
      <w:r w:rsidRPr="00027379">
        <w:rPr>
          <w:rFonts w:eastAsia="Calibri" w:cs="Arial"/>
          <w:color w:val="auto"/>
          <w:kern w:val="28"/>
        </w:rPr>
        <w:t xml:space="preserve"> incorporated joint venture legal entity or as a lead contractor. Multi-party tender submissions under which more than one organisation seek to </w:t>
      </w:r>
      <w:r w:rsidR="00426813">
        <w:rPr>
          <w:rFonts w:eastAsia="Calibri" w:cs="Arial"/>
          <w:color w:val="auto"/>
          <w:kern w:val="28"/>
        </w:rPr>
        <w:t>submit a Tender</w:t>
      </w:r>
      <w:r w:rsidR="00426813" w:rsidRPr="00027379">
        <w:rPr>
          <w:rFonts w:eastAsia="Calibri" w:cs="Arial"/>
          <w:color w:val="auto"/>
          <w:kern w:val="28"/>
        </w:rPr>
        <w:t xml:space="preserve"> </w:t>
      </w:r>
      <w:r w:rsidRPr="00027379">
        <w:rPr>
          <w:rFonts w:eastAsia="Calibri" w:cs="Arial"/>
          <w:color w:val="auto"/>
          <w:kern w:val="28"/>
        </w:rPr>
        <w:t xml:space="preserve">as a single bid and where more than one organisation would be proposed as the contract counterparties to NHS England are not permitted. </w:t>
      </w:r>
    </w:p>
    <w:p w14:paraId="648C6A89" w14:textId="77777777" w:rsidR="00027379" w:rsidRPr="00027379" w:rsidRDefault="00027379" w:rsidP="004B6011">
      <w:pPr>
        <w:keepNext/>
        <w:numPr>
          <w:ilvl w:val="2"/>
          <w:numId w:val="0"/>
        </w:numPr>
        <w:spacing w:before="280" w:after="120" w:line="300" w:lineRule="atLeast"/>
        <w:jc w:val="both"/>
        <w:textboxTightWrap w:val="none"/>
        <w:outlineLvl w:val="5"/>
        <w:rPr>
          <w:rFonts w:eastAsia="Calibri" w:cs="Arial"/>
          <w:color w:val="auto"/>
          <w:kern w:val="28"/>
        </w:rPr>
      </w:pPr>
      <w:r w:rsidRPr="00027379">
        <w:rPr>
          <w:rFonts w:eastAsia="Calibri" w:cs="Arial"/>
          <w:color w:val="auto"/>
          <w:kern w:val="28"/>
        </w:rPr>
        <w:t xml:space="preserve"> Where a Tenderer proposes to utilise sub-contractors to perform all or part of the Requirements </w:t>
      </w:r>
      <w:proofErr w:type="gramStart"/>
      <w:r w:rsidRPr="00027379">
        <w:rPr>
          <w:rFonts w:eastAsia="Calibri" w:cs="Arial"/>
          <w:color w:val="auto"/>
          <w:kern w:val="28"/>
        </w:rPr>
        <w:t>in the event that</w:t>
      </w:r>
      <w:proofErr w:type="gramEnd"/>
      <w:r w:rsidRPr="00027379">
        <w:rPr>
          <w:rFonts w:eastAsia="Calibri" w:cs="Arial"/>
          <w:color w:val="auto"/>
          <w:kern w:val="28"/>
        </w:rPr>
        <w:t xml:space="preserve"> it becomes a Service Provider then the Tender must as part of its Tender identify each Material Subcontractor and the scope of such Material Subcontractor(s)’ intended performance of the Requirements.</w:t>
      </w:r>
    </w:p>
    <w:p w14:paraId="79E00241" w14:textId="77777777" w:rsidR="00027379" w:rsidRPr="00027379" w:rsidRDefault="00027379" w:rsidP="004B6011">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Where a Tenderer proposes to utilise sub-contractors to perform all or part of the Requirements </w:t>
      </w:r>
      <w:proofErr w:type="gramStart"/>
      <w:r w:rsidRPr="00027379">
        <w:rPr>
          <w:rFonts w:eastAsia="Calibri" w:cs="Arial"/>
          <w:kern w:val="28"/>
        </w:rPr>
        <w:t>in the event that</w:t>
      </w:r>
      <w:proofErr w:type="gramEnd"/>
      <w:r w:rsidRPr="00027379">
        <w:rPr>
          <w:rFonts w:eastAsia="Calibri" w:cs="Arial"/>
          <w:kern w:val="28"/>
        </w:rPr>
        <w:t xml:space="preserve"> it becomes a Service Provider then irrespective of the requirement set out at paragraph 3.5.2 of this Document 1 of the ITT Pack Tenderers are </w:t>
      </w:r>
      <w:r w:rsidRPr="00027379">
        <w:rPr>
          <w:rFonts w:eastAsia="Calibri" w:cs="Arial"/>
          <w:kern w:val="28"/>
        </w:rPr>
        <w:lastRenderedPageBreak/>
        <w:t>advised to identify all subcontractors as under the Contract consent to each subcontract will be required from NHS England.</w:t>
      </w:r>
    </w:p>
    <w:p w14:paraId="21C362D6" w14:textId="77777777" w:rsidR="00027379" w:rsidRPr="00027379" w:rsidRDefault="00027379" w:rsidP="00027379">
      <w:pPr>
        <w:keepNext/>
        <w:spacing w:before="320" w:after="0" w:line="300" w:lineRule="atLeast"/>
        <w:jc w:val="both"/>
        <w:textboxTightWrap w:val="none"/>
        <w:outlineLvl w:val="0"/>
        <w:rPr>
          <w:rFonts w:cs="Arial"/>
          <w:color w:val="auto"/>
          <w:kern w:val="28"/>
          <w:u w:val="single"/>
        </w:rPr>
      </w:pPr>
      <w:bookmarkStart w:id="457" w:name="_Toc146712072"/>
      <w:bookmarkStart w:id="458" w:name="_Toc146712484"/>
      <w:r w:rsidRPr="00027379">
        <w:rPr>
          <w:rFonts w:cs="Arial"/>
          <w:color w:val="auto"/>
          <w:kern w:val="28"/>
          <w:u w:val="single"/>
        </w:rPr>
        <w:t>How a Tender must be submitted</w:t>
      </w:r>
      <w:bookmarkEnd w:id="457"/>
      <w:bookmarkEnd w:id="458"/>
    </w:p>
    <w:p w14:paraId="5FB382E2" w14:textId="44A46635" w:rsidR="00027379" w:rsidRPr="00027379" w:rsidRDefault="00027379" w:rsidP="009E0ABC">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color w:val="auto"/>
          <w:kern w:val="28"/>
        </w:rPr>
        <w:t xml:space="preserve">Tenderers must complete their Tenders within the </w:t>
      </w:r>
      <w:r w:rsidR="003D2D3F">
        <w:rPr>
          <w:rFonts w:eastAsia="Calibri" w:cs="Arial"/>
          <w:color w:val="auto"/>
          <w:kern w:val="28"/>
        </w:rPr>
        <w:t xml:space="preserve">NHS England e-Tendering </w:t>
      </w:r>
      <w:proofErr w:type="gramStart"/>
      <w:r w:rsidR="003D2D3F">
        <w:rPr>
          <w:rFonts w:eastAsia="Calibri" w:cs="Arial"/>
          <w:color w:val="auto"/>
          <w:kern w:val="28"/>
        </w:rPr>
        <w:t xml:space="preserve">Portal </w:t>
      </w:r>
      <w:r w:rsidRPr="00027379">
        <w:rPr>
          <w:rFonts w:eastAsia="Calibri" w:cs="Arial"/>
          <w:color w:val="auto"/>
          <w:kern w:val="28"/>
        </w:rPr>
        <w:t xml:space="preserve"> set</w:t>
      </w:r>
      <w:proofErr w:type="gramEnd"/>
      <w:r w:rsidRPr="00027379">
        <w:rPr>
          <w:rFonts w:eastAsia="Calibri" w:cs="Arial"/>
          <w:color w:val="auto"/>
          <w:kern w:val="28"/>
        </w:rPr>
        <w:t xml:space="preserve"> out in the "Supplier Response Form".  </w:t>
      </w:r>
      <w:r w:rsidRPr="00027379">
        <w:rPr>
          <w:rFonts w:eastAsia="Calibri" w:cs="Arial"/>
          <w:kern w:val="28"/>
        </w:rPr>
        <w:t>Failure to do so will render the response non-compliant and the Tender will be rejected.</w:t>
      </w:r>
    </w:p>
    <w:p w14:paraId="04B0FB76" w14:textId="77777777" w:rsidR="00027379" w:rsidRPr="00027379" w:rsidRDefault="00027379" w:rsidP="004B6011">
      <w:pPr>
        <w:keepNext/>
        <w:numPr>
          <w:ilvl w:val="2"/>
          <w:numId w:val="0"/>
        </w:numPr>
        <w:spacing w:before="280" w:after="120" w:line="300" w:lineRule="atLeast"/>
        <w:jc w:val="both"/>
        <w:textboxTightWrap w:val="none"/>
        <w:outlineLvl w:val="2"/>
        <w:rPr>
          <w:rFonts w:eastAsia="Calibri" w:cs="Arial"/>
          <w:kern w:val="28"/>
        </w:rPr>
      </w:pPr>
      <w:bookmarkStart w:id="459" w:name="_Toc146712073"/>
      <w:bookmarkStart w:id="460" w:name="_Toc146712485"/>
      <w:r w:rsidRPr="00027379">
        <w:rPr>
          <w:rFonts w:eastAsia="Calibri" w:cs="Arial"/>
          <w:kern w:val="28"/>
        </w:rPr>
        <w:t>In evaluating Tenders, NHS England will only consider information provided in the Supplier Response Form.</w:t>
      </w:r>
      <w:bookmarkEnd w:id="459"/>
      <w:bookmarkEnd w:id="460"/>
    </w:p>
    <w:p w14:paraId="14AB8BCD" w14:textId="77777777" w:rsidR="00027379" w:rsidRPr="00027379" w:rsidRDefault="00027379" w:rsidP="00027379">
      <w:pPr>
        <w:keepNext/>
        <w:spacing w:before="320" w:after="0" w:line="300" w:lineRule="atLeast"/>
        <w:ind w:left="432" w:hanging="432"/>
        <w:jc w:val="both"/>
        <w:textboxTightWrap w:val="none"/>
        <w:outlineLvl w:val="0"/>
        <w:rPr>
          <w:rFonts w:cs="Arial"/>
          <w:b/>
          <w:bCs/>
          <w:color w:val="auto"/>
          <w:kern w:val="28"/>
          <w:sz w:val="32"/>
          <w:szCs w:val="32"/>
          <w:u w:val="single"/>
        </w:rPr>
      </w:pPr>
      <w:bookmarkStart w:id="461" w:name="_Toc146712074"/>
      <w:bookmarkStart w:id="462" w:name="_Toc146712486"/>
      <w:r w:rsidRPr="00027379">
        <w:rPr>
          <w:rFonts w:cs="Arial"/>
          <w:bCs/>
          <w:color w:val="auto"/>
          <w:kern w:val="28"/>
          <w:u w:val="single"/>
        </w:rPr>
        <w:t>How to answer questions</w:t>
      </w:r>
      <w:bookmarkEnd w:id="461"/>
      <w:bookmarkEnd w:id="462"/>
    </w:p>
    <w:p w14:paraId="141EF837" w14:textId="77777777" w:rsidR="00027379" w:rsidRPr="00027379" w:rsidRDefault="00027379" w:rsidP="009E0ABC">
      <w:pPr>
        <w:keepNext/>
        <w:numPr>
          <w:ilvl w:val="2"/>
          <w:numId w:val="0"/>
        </w:numPr>
        <w:spacing w:before="280" w:after="120" w:line="300" w:lineRule="atLeast"/>
        <w:jc w:val="both"/>
        <w:textboxTightWrap w:val="none"/>
        <w:outlineLvl w:val="2"/>
        <w:rPr>
          <w:rFonts w:eastAsia="Calibri" w:cs="Arial"/>
          <w:kern w:val="28"/>
        </w:rPr>
      </w:pPr>
      <w:bookmarkStart w:id="463" w:name="_Toc146712075"/>
      <w:bookmarkStart w:id="464" w:name="_Toc146712487"/>
      <w:r w:rsidRPr="00027379">
        <w:rPr>
          <w:rFonts w:eastAsia="Calibri" w:cs="Arial"/>
          <w:kern w:val="28"/>
        </w:rPr>
        <w:t>Tenderers should not assume that NHS England has any prior knowledge of the Tenderer, its practice or reputation, or its involvement in existing services, projects or procurements.</w:t>
      </w:r>
      <w:bookmarkEnd w:id="463"/>
      <w:bookmarkEnd w:id="464"/>
      <w:r w:rsidRPr="00027379">
        <w:rPr>
          <w:rFonts w:eastAsia="Calibri" w:cs="Arial"/>
          <w:kern w:val="28"/>
        </w:rPr>
        <w:t xml:space="preserve"> </w:t>
      </w:r>
    </w:p>
    <w:p w14:paraId="03250710" w14:textId="77777777" w:rsidR="00027379" w:rsidRPr="00027379" w:rsidRDefault="00027379" w:rsidP="004B6011">
      <w:pPr>
        <w:keepNext/>
        <w:numPr>
          <w:ilvl w:val="2"/>
          <w:numId w:val="0"/>
        </w:numPr>
        <w:spacing w:before="280" w:after="120" w:line="300" w:lineRule="atLeast"/>
        <w:jc w:val="both"/>
        <w:textboxTightWrap w:val="none"/>
        <w:outlineLvl w:val="2"/>
        <w:rPr>
          <w:rFonts w:eastAsia="Calibri" w:cs="Arial"/>
          <w:kern w:val="28"/>
        </w:rPr>
      </w:pPr>
      <w:bookmarkStart w:id="465" w:name="_Toc146712076"/>
      <w:bookmarkStart w:id="466" w:name="_Toc146712488"/>
      <w:r w:rsidRPr="00027379">
        <w:rPr>
          <w:rFonts w:eastAsia="Calibri" w:cs="Arial"/>
          <w:kern w:val="28"/>
        </w:rPr>
        <w:t>If there are any questions that do not apply to a Tenderer, please answer with a N/A with an explanation where appropriate.</w:t>
      </w:r>
      <w:bookmarkEnd w:id="465"/>
      <w:bookmarkEnd w:id="466"/>
    </w:p>
    <w:p w14:paraId="3E8CA351" w14:textId="77777777" w:rsidR="00027379" w:rsidRPr="00027379" w:rsidRDefault="00027379" w:rsidP="004B6011">
      <w:pPr>
        <w:keepNext/>
        <w:numPr>
          <w:ilvl w:val="2"/>
          <w:numId w:val="0"/>
        </w:numPr>
        <w:spacing w:before="280" w:after="120" w:line="300" w:lineRule="atLeast"/>
        <w:jc w:val="both"/>
        <w:textboxTightWrap w:val="none"/>
        <w:outlineLvl w:val="2"/>
        <w:rPr>
          <w:rFonts w:eastAsia="Calibri" w:cs="Arial"/>
          <w:kern w:val="28"/>
        </w:rPr>
      </w:pPr>
      <w:bookmarkStart w:id="467" w:name="_Toc146712077"/>
      <w:bookmarkStart w:id="468" w:name="_Toc146712489"/>
      <w:r w:rsidRPr="00027379">
        <w:rPr>
          <w:rFonts w:eastAsia="Calibri" w:cs="Arial"/>
          <w:kern w:val="28"/>
        </w:rPr>
        <w:t>Where any section of the ITT indicates a word limit, any response will be evaluated only up to that word limit and any additional information beyond that word limit will not be considered.</w:t>
      </w:r>
      <w:bookmarkEnd w:id="467"/>
      <w:bookmarkEnd w:id="468"/>
      <w:r w:rsidRPr="00027379">
        <w:rPr>
          <w:rFonts w:eastAsia="Calibri" w:cs="Arial"/>
          <w:kern w:val="28"/>
        </w:rPr>
        <w:t xml:space="preserve"> Tenderers are required to state the number of words used in each of their responses to each question that has a word limit. Such a statement should be included in the response to each such </w:t>
      </w:r>
      <w:proofErr w:type="gramStart"/>
      <w:r w:rsidRPr="00027379">
        <w:rPr>
          <w:rFonts w:eastAsia="Calibri" w:cs="Arial"/>
          <w:kern w:val="28"/>
        </w:rPr>
        <w:t>question, but</w:t>
      </w:r>
      <w:proofErr w:type="gramEnd"/>
      <w:r w:rsidRPr="00027379">
        <w:rPr>
          <w:rFonts w:eastAsia="Calibri" w:cs="Arial"/>
          <w:kern w:val="28"/>
        </w:rPr>
        <w:t xml:space="preserve"> will not count towards the word limit for such question.</w:t>
      </w:r>
    </w:p>
    <w:p w14:paraId="34621E3D" w14:textId="3E3CA7A3" w:rsidR="00027379" w:rsidRPr="00027379" w:rsidRDefault="00027379" w:rsidP="004B6011">
      <w:pPr>
        <w:keepNext/>
        <w:numPr>
          <w:ilvl w:val="2"/>
          <w:numId w:val="0"/>
        </w:numPr>
        <w:spacing w:before="280" w:after="120" w:line="300" w:lineRule="atLeast"/>
        <w:jc w:val="both"/>
        <w:textboxTightWrap w:val="none"/>
        <w:outlineLvl w:val="2"/>
        <w:rPr>
          <w:rFonts w:eastAsia="Calibri" w:cs="Arial"/>
          <w:kern w:val="28"/>
        </w:rPr>
      </w:pPr>
      <w:bookmarkStart w:id="469" w:name="_Toc146712078"/>
      <w:bookmarkStart w:id="470" w:name="_Toc146712490"/>
      <w:r w:rsidRPr="00027379">
        <w:rPr>
          <w:rFonts w:eastAsia="Calibri" w:cs="Arial"/>
          <w:kern w:val="28"/>
        </w:rPr>
        <w:t>Words included within diagrams, tables or other graphic representations utilised in the response to any question will count towards the word limit for the relevant question.  This includes any other method of presentation which is not just text.</w:t>
      </w:r>
      <w:bookmarkEnd w:id="469"/>
      <w:bookmarkEnd w:id="470"/>
    </w:p>
    <w:p w14:paraId="28D6A6B5" w14:textId="77777777" w:rsidR="00027379" w:rsidRPr="00027379" w:rsidRDefault="00027379" w:rsidP="004B6011">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Where NHS England considers in relation to the response to any question within a Tender that a Tenderer has materially attempted to avoid express word limits by deliberately avoiding the use of normal punctuation or by eliminating the use of spaces between words in the response to any question then NHS England reserves the right not to evaluate the entire response to the relevant question.</w:t>
      </w:r>
    </w:p>
    <w:p w14:paraId="4DC641BF" w14:textId="54DCB4B9" w:rsidR="00027379" w:rsidRPr="00027379" w:rsidRDefault="00027379" w:rsidP="004B6011">
      <w:pPr>
        <w:keepNext/>
        <w:numPr>
          <w:ilvl w:val="2"/>
          <w:numId w:val="0"/>
        </w:numPr>
        <w:spacing w:before="280" w:after="120" w:line="300" w:lineRule="atLeast"/>
        <w:jc w:val="both"/>
        <w:textboxTightWrap w:val="none"/>
        <w:outlineLvl w:val="2"/>
        <w:rPr>
          <w:rFonts w:eastAsia="Calibri" w:cs="Arial"/>
          <w:kern w:val="28"/>
        </w:rPr>
      </w:pPr>
      <w:bookmarkStart w:id="471" w:name="_Toc146712079"/>
      <w:bookmarkStart w:id="472" w:name="_Toc146712491"/>
      <w:r w:rsidRPr="00027379">
        <w:rPr>
          <w:rFonts w:eastAsia="Calibri" w:cs="Arial"/>
          <w:kern w:val="28"/>
        </w:rPr>
        <w:t xml:space="preserve">Tenderers must only insert, attach or provide attachments as part of their Tender </w:t>
      </w:r>
      <w:proofErr w:type="gramStart"/>
      <w:r w:rsidRPr="00027379">
        <w:rPr>
          <w:rFonts w:eastAsia="Calibri" w:cs="Arial"/>
          <w:kern w:val="28"/>
        </w:rPr>
        <w:t>where</w:t>
      </w:r>
      <w:proofErr w:type="gramEnd"/>
      <w:r w:rsidRPr="00027379">
        <w:rPr>
          <w:rFonts w:eastAsia="Calibri" w:cs="Arial"/>
          <w:kern w:val="28"/>
        </w:rPr>
        <w:t xml:space="preserve"> requested to do so, and only in response to the questions specified by NHS England. If Tenders attach a document where not requested NHS England will not evaluate that document.</w:t>
      </w:r>
      <w:bookmarkEnd w:id="471"/>
      <w:bookmarkEnd w:id="472"/>
    </w:p>
    <w:p w14:paraId="49D52DFA" w14:textId="77777777" w:rsidR="00027379" w:rsidRPr="00027379" w:rsidRDefault="00027379" w:rsidP="004B6011">
      <w:pPr>
        <w:keepNext/>
        <w:numPr>
          <w:ilvl w:val="2"/>
          <w:numId w:val="0"/>
        </w:numPr>
        <w:spacing w:before="280" w:after="120" w:line="300" w:lineRule="atLeast"/>
        <w:jc w:val="both"/>
        <w:textboxTightWrap w:val="none"/>
        <w:outlineLvl w:val="2"/>
        <w:rPr>
          <w:rFonts w:eastAsia="Calibri" w:cs="Arial"/>
          <w:kern w:val="28"/>
        </w:rPr>
      </w:pPr>
      <w:bookmarkStart w:id="473" w:name="_Toc146712080"/>
      <w:bookmarkStart w:id="474" w:name="_Toc146712492"/>
      <w:r w:rsidRPr="00027379">
        <w:rPr>
          <w:rFonts w:eastAsia="Calibri" w:cs="Arial"/>
          <w:kern w:val="28"/>
        </w:rPr>
        <w:t xml:space="preserve">Where the ITT Pack requires Tenders, or any part of a Tender, to be submitted in a particular format then the Tender or relevant part (as applicable) must be submitted in the format so specified. Where a Tenderer fails to </w:t>
      </w:r>
      <w:proofErr w:type="gramStart"/>
      <w:r w:rsidRPr="00027379">
        <w:rPr>
          <w:rFonts w:eastAsia="Calibri" w:cs="Arial"/>
          <w:kern w:val="28"/>
        </w:rPr>
        <w:t>utilise</w:t>
      </w:r>
      <w:proofErr w:type="gramEnd"/>
      <w:r w:rsidRPr="00027379">
        <w:rPr>
          <w:rFonts w:eastAsia="Calibri" w:cs="Arial"/>
          <w:kern w:val="28"/>
        </w:rPr>
        <w:t xml:space="preserve"> the format specified in the ITT Pack then NHS </w:t>
      </w:r>
      <w:r w:rsidRPr="00027379">
        <w:rPr>
          <w:rFonts w:eastAsia="Calibri" w:cs="Arial"/>
          <w:kern w:val="28"/>
        </w:rPr>
        <w:lastRenderedPageBreak/>
        <w:t>England will not evaluate any part of a Tender submitted in a format other than the format specified in the ITT Pack.</w:t>
      </w:r>
      <w:bookmarkEnd w:id="473"/>
      <w:bookmarkEnd w:id="474"/>
    </w:p>
    <w:p w14:paraId="1251B7C0" w14:textId="2A376142" w:rsidR="00027379" w:rsidRPr="00027379" w:rsidRDefault="00027379" w:rsidP="004B6011">
      <w:pPr>
        <w:keepNext/>
        <w:numPr>
          <w:ilvl w:val="2"/>
          <w:numId w:val="0"/>
        </w:numPr>
        <w:spacing w:before="280" w:after="120" w:line="300" w:lineRule="atLeast"/>
        <w:jc w:val="both"/>
        <w:textboxTightWrap w:val="none"/>
        <w:outlineLvl w:val="2"/>
        <w:rPr>
          <w:rFonts w:eastAsia="Calibri" w:cs="Arial"/>
          <w:kern w:val="28"/>
        </w:rPr>
      </w:pPr>
      <w:bookmarkStart w:id="475" w:name="_Toc146712081"/>
      <w:bookmarkStart w:id="476" w:name="_Toc146712493"/>
      <w:bookmarkStart w:id="477" w:name="_Toc146712082"/>
      <w:bookmarkStart w:id="478" w:name="_Toc146712494"/>
      <w:bookmarkStart w:id="479" w:name="_Toc146712083"/>
      <w:bookmarkStart w:id="480" w:name="_Toc146712495"/>
      <w:bookmarkEnd w:id="475"/>
      <w:bookmarkEnd w:id="476"/>
      <w:bookmarkEnd w:id="477"/>
      <w:bookmarkEnd w:id="478"/>
      <w:r w:rsidRPr="00027379">
        <w:rPr>
          <w:rFonts w:eastAsia="Calibri" w:cs="Arial"/>
          <w:kern w:val="28"/>
        </w:rPr>
        <w:t xml:space="preserve">Tenders must not be qualified in any way. Any attempt by a Tenderer to qualify any of the provisions of the ITT Pack, including for the avoidance of doubt the Contract, may result in a Tender being disqualified by NHS England as non-compliant. A </w:t>
      </w:r>
      <w:r w:rsidR="00B523DB">
        <w:rPr>
          <w:rFonts w:eastAsia="Calibri" w:cs="Arial"/>
          <w:kern w:val="28"/>
        </w:rPr>
        <w:t>T</w:t>
      </w:r>
      <w:r w:rsidRPr="00027379">
        <w:rPr>
          <w:rFonts w:eastAsia="Calibri" w:cs="Arial"/>
          <w:kern w:val="28"/>
        </w:rPr>
        <w:t xml:space="preserve">ender will be considered qualified where it includes any caveats or any other statements or assumptions that </w:t>
      </w:r>
      <w:proofErr w:type="gramStart"/>
      <w:r w:rsidRPr="00027379">
        <w:rPr>
          <w:rFonts w:eastAsia="Calibri" w:cs="Arial"/>
          <w:kern w:val="28"/>
        </w:rPr>
        <w:t>are in conflict with</w:t>
      </w:r>
      <w:proofErr w:type="gramEnd"/>
      <w:r w:rsidRPr="00027379">
        <w:rPr>
          <w:rFonts w:eastAsia="Calibri" w:cs="Arial"/>
          <w:kern w:val="28"/>
        </w:rPr>
        <w:t xml:space="preserve"> the Requirements and/or the Contract and/or the ITT Pack or which would, if applied, have the effect of altering the Requirements and/or the Contract and/or the ITT Pack.</w:t>
      </w:r>
      <w:bookmarkEnd w:id="479"/>
      <w:bookmarkEnd w:id="480"/>
    </w:p>
    <w:p w14:paraId="6402F1C0" w14:textId="77777777" w:rsidR="00027379" w:rsidRPr="00027379" w:rsidRDefault="00027379" w:rsidP="00027379">
      <w:pPr>
        <w:keepNext/>
        <w:spacing w:before="320" w:after="0" w:line="300" w:lineRule="atLeast"/>
        <w:ind w:left="432" w:hanging="432"/>
        <w:jc w:val="both"/>
        <w:textboxTightWrap w:val="none"/>
        <w:outlineLvl w:val="0"/>
        <w:rPr>
          <w:rFonts w:cs="Arial"/>
          <w:b/>
          <w:bCs/>
          <w:color w:val="auto"/>
          <w:kern w:val="28"/>
          <w:sz w:val="32"/>
          <w:szCs w:val="32"/>
          <w:u w:val="single"/>
        </w:rPr>
      </w:pPr>
      <w:bookmarkStart w:id="481" w:name="_Toc146712084"/>
      <w:bookmarkStart w:id="482" w:name="_Toc146712496"/>
      <w:r w:rsidRPr="00027379">
        <w:rPr>
          <w:rFonts w:cs="Arial"/>
          <w:bCs/>
          <w:color w:val="auto"/>
          <w:kern w:val="28"/>
          <w:u w:val="single"/>
        </w:rPr>
        <w:t>Deadline for Tender Submission</w:t>
      </w:r>
      <w:bookmarkEnd w:id="481"/>
      <w:bookmarkEnd w:id="482"/>
    </w:p>
    <w:p w14:paraId="60014B02" w14:textId="77777777" w:rsidR="00027379" w:rsidRPr="00027379" w:rsidRDefault="00027379" w:rsidP="009E0ABC">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NHS England may in its absolute discretion extend the Deadline for receipt of Tenders specified in the timetable.  </w:t>
      </w:r>
      <w:r w:rsidRPr="00027379">
        <w:rPr>
          <w:rFonts w:eastAsia="Calibri" w:cs="Arial"/>
          <w:color w:val="auto"/>
          <w:kern w:val="28"/>
        </w:rPr>
        <w:t>Any extension to the Deadline will apply to all Tenderers.</w:t>
      </w:r>
    </w:p>
    <w:p w14:paraId="2CA77A06" w14:textId="53B650E8" w:rsidR="00027379" w:rsidRPr="00027379" w:rsidRDefault="00027379" w:rsidP="008E7490">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Tenders must be submitted via </w:t>
      </w:r>
      <w:r w:rsidR="003B5ABE">
        <w:rPr>
          <w:rFonts w:eastAsia="Calibri" w:cs="Arial"/>
          <w:kern w:val="28"/>
        </w:rPr>
        <w:t xml:space="preserve">the </w:t>
      </w:r>
      <w:r w:rsidRPr="00027379">
        <w:rPr>
          <w:rFonts w:eastAsia="Calibri" w:cs="Arial"/>
          <w:kern w:val="28"/>
        </w:rPr>
        <w:t xml:space="preserve">NHS England e-Tendering portal no later than the Deadline. Tenders may be submitted at any time before the Deadline. </w:t>
      </w:r>
    </w:p>
    <w:p w14:paraId="3000FA0B" w14:textId="77777777" w:rsidR="00027379" w:rsidRPr="00027379" w:rsidRDefault="00027379" w:rsidP="008E7490">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Tenders received before the Deadline will be retained unopened until after the Deadline. </w:t>
      </w:r>
    </w:p>
    <w:p w14:paraId="308544E0" w14:textId="77777777" w:rsidR="00027379" w:rsidRPr="00027379" w:rsidRDefault="00027379" w:rsidP="008E7490">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NHS England does not accept responsibility for the premature opening or mishandling of Tenders that are not submitted in accordance with the instructions contained in this ITT Pack.</w:t>
      </w:r>
    </w:p>
    <w:p w14:paraId="03B006CB" w14:textId="77777777" w:rsidR="00027379" w:rsidRPr="00027379" w:rsidRDefault="00027379" w:rsidP="00027379">
      <w:pPr>
        <w:keepNext/>
        <w:spacing w:before="320" w:after="0" w:line="300" w:lineRule="atLeast"/>
        <w:jc w:val="both"/>
        <w:textboxTightWrap w:val="none"/>
        <w:outlineLvl w:val="0"/>
        <w:rPr>
          <w:rFonts w:cs="Arial"/>
          <w:color w:val="auto"/>
          <w:kern w:val="28"/>
          <w:u w:val="single"/>
        </w:rPr>
      </w:pPr>
      <w:bookmarkStart w:id="483" w:name="_Toc146712085"/>
      <w:bookmarkStart w:id="484" w:name="_Toc146712497"/>
      <w:r w:rsidRPr="00027379">
        <w:rPr>
          <w:rFonts w:cs="Arial"/>
          <w:color w:val="auto"/>
          <w:kern w:val="28"/>
          <w:u w:val="single"/>
        </w:rPr>
        <w:t>Currency for Financial submissions</w:t>
      </w:r>
      <w:bookmarkEnd w:id="483"/>
      <w:bookmarkEnd w:id="484"/>
    </w:p>
    <w:p w14:paraId="13013CD1" w14:textId="77777777" w:rsidR="00027379" w:rsidRPr="00027379" w:rsidRDefault="00027379" w:rsidP="009E0ABC">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Price and any financial data provided must be submitted in or converted into pounds sterling. Where official documents include financial data in a foreign currency, a sterling equivalent must be provided. Tender pricing must be provided exclusive of any applicable Value Added Tax.</w:t>
      </w:r>
    </w:p>
    <w:p w14:paraId="3186D1B4" w14:textId="78CA77C5" w:rsidR="00027379" w:rsidRPr="00027379" w:rsidRDefault="00027379" w:rsidP="00027379">
      <w:pPr>
        <w:keepNext/>
        <w:spacing w:before="320" w:after="0" w:line="300" w:lineRule="atLeast"/>
        <w:jc w:val="both"/>
        <w:textboxTightWrap w:val="none"/>
        <w:outlineLvl w:val="0"/>
        <w:rPr>
          <w:rFonts w:cs="Arial"/>
          <w:color w:val="auto"/>
          <w:kern w:val="28"/>
          <w:u w:val="single"/>
        </w:rPr>
      </w:pPr>
      <w:bookmarkStart w:id="485" w:name="_Toc146712086"/>
      <w:bookmarkStart w:id="486" w:name="_Toc146712498"/>
      <w:r w:rsidRPr="00027379">
        <w:rPr>
          <w:rFonts w:cs="Arial"/>
          <w:color w:val="auto"/>
          <w:kern w:val="28"/>
          <w:u w:val="single"/>
        </w:rPr>
        <w:t>What must be included in a Tender</w:t>
      </w:r>
      <w:bookmarkEnd w:id="485"/>
      <w:bookmarkEnd w:id="486"/>
      <w:r w:rsidR="0018717F">
        <w:rPr>
          <w:rFonts w:cs="Arial"/>
          <w:color w:val="auto"/>
          <w:kern w:val="28"/>
          <w:u w:val="single"/>
        </w:rPr>
        <w:t xml:space="preserve"> submission</w:t>
      </w:r>
    </w:p>
    <w:p w14:paraId="1C27AD93" w14:textId="77777777" w:rsidR="00027379" w:rsidRPr="00027379" w:rsidRDefault="00027379" w:rsidP="009E0ABC">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NHS England requires the following documents to be submitted as a minimum for any Tender to be evaluated:</w:t>
      </w:r>
    </w:p>
    <w:p w14:paraId="393AA94F" w14:textId="77777777" w:rsidR="00027379" w:rsidRPr="00027379" w:rsidRDefault="00027379" w:rsidP="00B91D28">
      <w:pPr>
        <w:keepNext/>
        <w:numPr>
          <w:ilvl w:val="0"/>
          <w:numId w:val="8"/>
        </w:numPr>
        <w:spacing w:before="320" w:after="0" w:line="300" w:lineRule="atLeast"/>
        <w:contextualSpacing/>
        <w:jc w:val="both"/>
        <w:textboxTightWrap w:val="none"/>
        <w:outlineLvl w:val="0"/>
        <w:rPr>
          <w:rFonts w:cs="Arial"/>
          <w:color w:val="auto"/>
          <w:kern w:val="28"/>
        </w:rPr>
      </w:pPr>
      <w:bookmarkStart w:id="487" w:name="_Toc146712087"/>
      <w:bookmarkStart w:id="488" w:name="_Toc146712499"/>
      <w:bookmarkStart w:id="489" w:name="_Toc445737296"/>
      <w:r w:rsidRPr="00027379">
        <w:rPr>
          <w:rFonts w:cs="Arial"/>
          <w:color w:val="auto"/>
          <w:kern w:val="28"/>
        </w:rPr>
        <w:t>Completed and signed Form of Tender – Document 3</w:t>
      </w:r>
      <w:bookmarkEnd w:id="487"/>
      <w:bookmarkEnd w:id="488"/>
    </w:p>
    <w:p w14:paraId="1A7E0B6D" w14:textId="56149740" w:rsidR="00027379" w:rsidRPr="00027379" w:rsidRDefault="00027379" w:rsidP="00B91D28">
      <w:pPr>
        <w:keepNext/>
        <w:numPr>
          <w:ilvl w:val="0"/>
          <w:numId w:val="8"/>
        </w:numPr>
        <w:spacing w:before="320" w:after="0" w:line="300" w:lineRule="atLeast"/>
        <w:contextualSpacing/>
        <w:jc w:val="both"/>
        <w:textboxTightWrap w:val="none"/>
        <w:outlineLvl w:val="0"/>
        <w:rPr>
          <w:rFonts w:cs="Arial"/>
          <w:color w:val="auto"/>
          <w:kern w:val="28"/>
        </w:rPr>
      </w:pPr>
      <w:bookmarkStart w:id="490" w:name="_Toc146712088"/>
      <w:bookmarkStart w:id="491" w:name="_Toc146712500"/>
      <w:r w:rsidRPr="00027379">
        <w:rPr>
          <w:rFonts w:cs="Arial"/>
          <w:color w:val="auto"/>
          <w:kern w:val="28"/>
        </w:rPr>
        <w:t xml:space="preserve">The declarations, </w:t>
      </w:r>
      <w:r w:rsidR="0018717F">
        <w:rPr>
          <w:rFonts w:cs="Arial"/>
          <w:color w:val="auto"/>
          <w:kern w:val="28"/>
        </w:rPr>
        <w:t>value</w:t>
      </w:r>
      <w:r w:rsidRPr="00027379">
        <w:rPr>
          <w:rFonts w:cs="Arial"/>
          <w:color w:val="auto"/>
          <w:kern w:val="28"/>
        </w:rPr>
        <w:t>/pricing schedule and other Appendices to Document 3, each completed</w:t>
      </w:r>
      <w:bookmarkEnd w:id="490"/>
      <w:bookmarkEnd w:id="491"/>
      <w:r w:rsidRPr="00027379">
        <w:rPr>
          <w:rFonts w:cs="Arial"/>
          <w:color w:val="auto"/>
          <w:kern w:val="28"/>
        </w:rPr>
        <w:t xml:space="preserve"> </w:t>
      </w:r>
    </w:p>
    <w:bookmarkEnd w:id="489"/>
    <w:p w14:paraId="70891243" w14:textId="77777777" w:rsidR="00027379" w:rsidRPr="00027379" w:rsidRDefault="00027379" w:rsidP="009E0ABC">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Tenderers must ensure that their Tender includes all the information required by the ITT Pack and answers each question to which a response is required.  A non-exhaustive check list of return requirements is set out in paragraph 3.8 of this Document 1 of this ITT Pack. Failure to </w:t>
      </w:r>
      <w:r w:rsidRPr="00027379">
        <w:rPr>
          <w:rFonts w:eastAsia="Calibri" w:cs="Arial"/>
          <w:kern w:val="28"/>
        </w:rPr>
        <w:lastRenderedPageBreak/>
        <w:t>include any information or document required by the checklist or otherwise required under this ITT Pack will either:</w:t>
      </w:r>
    </w:p>
    <w:p w14:paraId="558E80FC" w14:textId="77777777" w:rsidR="00027379" w:rsidRPr="00C9232D" w:rsidRDefault="00027379" w:rsidP="00C9232D">
      <w:pPr>
        <w:pStyle w:val="ListParagraph"/>
        <w:keepNext/>
        <w:numPr>
          <w:ilvl w:val="0"/>
          <w:numId w:val="28"/>
        </w:numPr>
        <w:tabs>
          <w:tab w:val="left" w:pos="2261"/>
        </w:tabs>
        <w:spacing w:before="320" w:after="120" w:line="300" w:lineRule="atLeast"/>
        <w:jc w:val="both"/>
        <w:textboxTightWrap w:val="none"/>
        <w:outlineLvl w:val="3"/>
        <w:rPr>
          <w:rFonts w:cs="Arial"/>
          <w:color w:val="auto"/>
          <w:kern w:val="28"/>
        </w:rPr>
      </w:pPr>
      <w:r w:rsidRPr="00C9232D">
        <w:rPr>
          <w:rFonts w:cs="Arial"/>
          <w:color w:val="auto"/>
          <w:kern w:val="28"/>
        </w:rPr>
        <w:t>render the Tender non-compliant (where the information or answer is indicated to be mandatory or a pass/fail question) in which case the Tender will be rejected; or</w:t>
      </w:r>
    </w:p>
    <w:p w14:paraId="56F72C12" w14:textId="77777777" w:rsidR="00027379" w:rsidRPr="00C9232D" w:rsidRDefault="00027379" w:rsidP="00C9232D">
      <w:pPr>
        <w:pStyle w:val="ListParagraph"/>
        <w:keepNext/>
        <w:numPr>
          <w:ilvl w:val="0"/>
          <w:numId w:val="28"/>
        </w:numPr>
        <w:tabs>
          <w:tab w:val="left" w:pos="2261"/>
        </w:tabs>
        <w:spacing w:before="320" w:after="120" w:line="300" w:lineRule="atLeast"/>
        <w:jc w:val="both"/>
        <w:textboxTightWrap w:val="none"/>
        <w:outlineLvl w:val="3"/>
        <w:rPr>
          <w:rFonts w:cs="Arial"/>
          <w:color w:val="auto"/>
          <w:kern w:val="28"/>
        </w:rPr>
      </w:pPr>
      <w:r w:rsidRPr="00C9232D">
        <w:rPr>
          <w:rFonts w:cs="Arial"/>
          <w:color w:val="auto"/>
          <w:kern w:val="28"/>
        </w:rPr>
        <w:t>in all other cases questions will be evaluated without further seeking to obtain missing information from the Tenderer.</w:t>
      </w:r>
    </w:p>
    <w:p w14:paraId="63629749" w14:textId="77777777" w:rsidR="00027379" w:rsidRPr="00027379" w:rsidRDefault="00027379" w:rsidP="008E7490">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 A failure to include all the information required by the ITT Pack includes without limitation any Tender that contains gaps, omissions, errors, uncompleted sections, or changes to the format of the tender documentation.</w:t>
      </w:r>
    </w:p>
    <w:p w14:paraId="5852C92C" w14:textId="77777777" w:rsidR="00027379" w:rsidRPr="00027379" w:rsidRDefault="00027379" w:rsidP="008E7490">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Tenderers should not include in the Tender any extraneous information which has not been specifically requested in the ITT Pack including, for example, any sales or marketing literature, standard terms of trading etc.</w:t>
      </w:r>
    </w:p>
    <w:p w14:paraId="7AFC8E46" w14:textId="77777777" w:rsidR="00027379" w:rsidRPr="00027379" w:rsidRDefault="00027379" w:rsidP="008E7490">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All Tenders are deemed to be submitted on the basis that each Tenderer consents to:</w:t>
      </w:r>
    </w:p>
    <w:p w14:paraId="45EB05D8" w14:textId="77777777" w:rsidR="00027379" w:rsidRPr="00C9232D" w:rsidRDefault="00027379" w:rsidP="00C9232D">
      <w:pPr>
        <w:pStyle w:val="ListParagraph"/>
        <w:keepNext/>
        <w:numPr>
          <w:ilvl w:val="0"/>
          <w:numId w:val="29"/>
        </w:numPr>
        <w:spacing w:before="280" w:after="120" w:line="300" w:lineRule="atLeast"/>
        <w:ind w:left="709" w:hanging="425"/>
        <w:jc w:val="both"/>
        <w:textboxTightWrap w:val="none"/>
        <w:outlineLvl w:val="5"/>
        <w:rPr>
          <w:rFonts w:eastAsia="Calibri" w:cs="Arial"/>
          <w:kern w:val="28"/>
        </w:rPr>
      </w:pPr>
      <w:r w:rsidRPr="00C9232D">
        <w:rPr>
          <w:rFonts w:eastAsia="Calibri" w:cs="Arial"/>
          <w:kern w:val="28"/>
        </w:rPr>
        <w:t xml:space="preserve">NHS England carrying out all necessary actions to verify the information provided in any such Tender; and </w:t>
      </w:r>
    </w:p>
    <w:p w14:paraId="644C1764" w14:textId="75CED010" w:rsidR="00027379" w:rsidRPr="00C9232D" w:rsidRDefault="00027379" w:rsidP="00C9232D">
      <w:pPr>
        <w:pStyle w:val="ListParagraph"/>
        <w:keepNext/>
        <w:numPr>
          <w:ilvl w:val="0"/>
          <w:numId w:val="29"/>
        </w:numPr>
        <w:spacing w:before="280" w:after="120" w:line="300" w:lineRule="atLeast"/>
        <w:ind w:left="709" w:hanging="425"/>
        <w:jc w:val="both"/>
        <w:textboxTightWrap w:val="none"/>
        <w:outlineLvl w:val="5"/>
        <w:rPr>
          <w:rFonts w:eastAsia="Calibri" w:cs="Arial"/>
          <w:kern w:val="28"/>
        </w:rPr>
      </w:pPr>
      <w:r w:rsidRPr="00C9232D">
        <w:rPr>
          <w:rFonts w:eastAsia="Calibri" w:cs="Arial"/>
          <w:kern w:val="28"/>
        </w:rPr>
        <w:t xml:space="preserve">the analysis of your </w:t>
      </w:r>
      <w:r w:rsidR="003B5ABE" w:rsidRPr="00C9232D">
        <w:rPr>
          <w:rFonts w:eastAsia="Calibri" w:cs="Arial"/>
          <w:kern w:val="28"/>
        </w:rPr>
        <w:t>T</w:t>
      </w:r>
      <w:r w:rsidRPr="00C9232D">
        <w:rPr>
          <w:rFonts w:eastAsia="Calibri" w:cs="Arial"/>
          <w:kern w:val="28"/>
        </w:rPr>
        <w:t>ender being undertaken by one or more third parties commissioned by NHS England for such purposes.</w:t>
      </w:r>
    </w:p>
    <w:p w14:paraId="562A550F" w14:textId="77777777" w:rsidR="00027379" w:rsidRPr="00027379" w:rsidRDefault="00027379" w:rsidP="008E7490">
      <w:pPr>
        <w:keepNext/>
        <w:numPr>
          <w:ilvl w:val="2"/>
          <w:numId w:val="0"/>
        </w:numPr>
        <w:spacing w:before="280" w:after="120" w:line="300" w:lineRule="atLeast"/>
        <w:jc w:val="both"/>
        <w:textboxTightWrap w:val="none"/>
        <w:outlineLvl w:val="5"/>
        <w:rPr>
          <w:rFonts w:eastAsia="Calibri" w:cs="Arial"/>
          <w:kern w:val="28"/>
        </w:rPr>
      </w:pPr>
      <w:bookmarkStart w:id="492" w:name="_Toc146712089"/>
      <w:bookmarkStart w:id="493" w:name="_Toc146712501"/>
      <w:r w:rsidRPr="00027379">
        <w:rPr>
          <w:rFonts w:eastAsia="Calibri" w:cs="Arial"/>
          <w:kern w:val="28"/>
        </w:rPr>
        <w:t xml:space="preserve">If any part of a Tender contains manuscript amendments which have not been initialled by an authorised signatory of the </w:t>
      </w:r>
      <w:proofErr w:type="gramStart"/>
      <w:r w:rsidRPr="00027379">
        <w:rPr>
          <w:rFonts w:eastAsia="Calibri" w:cs="Arial"/>
          <w:kern w:val="28"/>
        </w:rPr>
        <w:t>Tenderer</w:t>
      </w:r>
      <w:proofErr w:type="gramEnd"/>
      <w:r w:rsidRPr="00027379">
        <w:rPr>
          <w:rFonts w:eastAsia="Calibri" w:cs="Arial"/>
          <w:kern w:val="28"/>
        </w:rPr>
        <w:t xml:space="preserve"> then such manuscript amendments shall be disregarded for the purposes of evaluation.</w:t>
      </w:r>
      <w:bookmarkEnd w:id="492"/>
      <w:bookmarkEnd w:id="493"/>
      <w:r w:rsidRPr="00027379">
        <w:rPr>
          <w:rFonts w:eastAsia="Calibri" w:cs="Arial"/>
          <w:kern w:val="28"/>
        </w:rPr>
        <w:tab/>
      </w:r>
    </w:p>
    <w:p w14:paraId="310DF259" w14:textId="7B582851" w:rsidR="00027379" w:rsidRPr="00027379" w:rsidRDefault="00027379" w:rsidP="008E7490">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Tender responses must be successfully submitted by </w:t>
      </w:r>
      <w:r w:rsidR="003B5ABE">
        <w:rPr>
          <w:rFonts w:eastAsia="Calibri" w:cs="Arial"/>
          <w:kern w:val="28"/>
        </w:rPr>
        <w:t>Tenderers</w:t>
      </w:r>
      <w:r w:rsidR="003B5ABE" w:rsidRPr="00027379">
        <w:rPr>
          <w:rFonts w:eastAsia="Calibri" w:cs="Arial"/>
          <w:kern w:val="28"/>
        </w:rPr>
        <w:t xml:space="preserve"> </w:t>
      </w:r>
      <w:r w:rsidRPr="00027379">
        <w:rPr>
          <w:rFonts w:eastAsia="Calibri" w:cs="Arial"/>
          <w:kern w:val="28"/>
        </w:rPr>
        <w:t xml:space="preserve">via the </w:t>
      </w:r>
      <w:r w:rsidR="003B5ABE">
        <w:rPr>
          <w:rFonts w:eastAsia="Calibri" w:cs="Arial"/>
          <w:kern w:val="28"/>
        </w:rPr>
        <w:t>NHS England e-Tendering</w:t>
      </w:r>
      <w:r w:rsidRPr="00027379">
        <w:rPr>
          <w:rFonts w:eastAsia="Calibri" w:cs="Arial"/>
          <w:kern w:val="28"/>
        </w:rPr>
        <w:t xml:space="preserve"> portal and successfully received no later than the deadline specified in the ITT Pack.  NHS England will not consider any </w:t>
      </w:r>
      <w:proofErr w:type="gramStart"/>
      <w:r w:rsidR="003B5ABE">
        <w:rPr>
          <w:rFonts w:eastAsia="Calibri" w:cs="Arial"/>
          <w:kern w:val="28"/>
        </w:rPr>
        <w:t>T</w:t>
      </w:r>
      <w:r w:rsidRPr="00027379">
        <w:rPr>
          <w:rFonts w:eastAsia="Calibri" w:cs="Arial"/>
          <w:kern w:val="28"/>
        </w:rPr>
        <w:t>ender  received</w:t>
      </w:r>
      <w:proofErr w:type="gramEnd"/>
      <w:r w:rsidRPr="00027379">
        <w:rPr>
          <w:rFonts w:eastAsia="Calibri" w:cs="Arial"/>
          <w:kern w:val="28"/>
        </w:rPr>
        <w:t xml:space="preserve"> after the stated deadline and failure of any Tenderer to meet the deadline will mean that such Tenderer will not be permitted to participate further in this procurement process.</w:t>
      </w:r>
    </w:p>
    <w:p w14:paraId="31A4DA91" w14:textId="106D7381" w:rsidR="00027379" w:rsidRPr="00027379" w:rsidRDefault="00027379" w:rsidP="00442E14">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NHS England shall have the right to disqualify you and your </w:t>
      </w:r>
      <w:proofErr w:type="gramStart"/>
      <w:r w:rsidR="003B5ABE">
        <w:rPr>
          <w:rFonts w:eastAsia="Calibri" w:cs="Arial"/>
          <w:kern w:val="28"/>
        </w:rPr>
        <w:t>T</w:t>
      </w:r>
      <w:r w:rsidRPr="00027379">
        <w:rPr>
          <w:rFonts w:eastAsia="Calibri" w:cs="Arial"/>
          <w:kern w:val="28"/>
        </w:rPr>
        <w:t>ender  from</w:t>
      </w:r>
      <w:proofErr w:type="gramEnd"/>
      <w:r w:rsidRPr="00027379">
        <w:rPr>
          <w:rFonts w:eastAsia="Calibri" w:cs="Arial"/>
          <w:kern w:val="28"/>
        </w:rPr>
        <w:t xml:space="preserve"> the procurement process at any stage if it becomes aware of any omission or misrepresentation in your response to any question.</w:t>
      </w:r>
    </w:p>
    <w:p w14:paraId="1C61B9A1" w14:textId="323F9CC8" w:rsidR="00027379" w:rsidRPr="00027379" w:rsidRDefault="00027379" w:rsidP="008E7490">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NHS England shall have the right to disqualify you and your </w:t>
      </w:r>
      <w:r w:rsidR="003B5ABE">
        <w:rPr>
          <w:rFonts w:eastAsia="Calibri" w:cs="Arial"/>
          <w:kern w:val="28"/>
        </w:rPr>
        <w:t>T</w:t>
      </w:r>
      <w:r w:rsidRPr="00027379">
        <w:rPr>
          <w:rFonts w:eastAsia="Calibri" w:cs="Arial"/>
          <w:kern w:val="28"/>
        </w:rPr>
        <w:t xml:space="preserve">ender from the procurement process at any stage </w:t>
      </w:r>
      <w:proofErr w:type="gramStart"/>
      <w:r w:rsidRPr="00027379">
        <w:rPr>
          <w:rFonts w:eastAsia="Calibri" w:cs="Arial"/>
          <w:kern w:val="28"/>
        </w:rPr>
        <w:t>in the event that</w:t>
      </w:r>
      <w:proofErr w:type="gramEnd"/>
      <w:r w:rsidRPr="00027379">
        <w:rPr>
          <w:rFonts w:eastAsia="Calibri" w:cs="Arial"/>
          <w:kern w:val="28"/>
        </w:rPr>
        <w:t xml:space="preserve"> there are material changes to any information/position set out in any aspect of your response to the Supplier Information Questionnaire, </w:t>
      </w:r>
      <w:proofErr w:type="gramStart"/>
      <w:r w:rsidR="003B5ABE">
        <w:rPr>
          <w:rFonts w:eastAsia="Calibri" w:cs="Arial"/>
          <w:kern w:val="28"/>
        </w:rPr>
        <w:t>T</w:t>
      </w:r>
      <w:r w:rsidRPr="00027379">
        <w:rPr>
          <w:rFonts w:eastAsia="Calibri" w:cs="Arial"/>
          <w:kern w:val="28"/>
        </w:rPr>
        <w:t>ender  or</w:t>
      </w:r>
      <w:proofErr w:type="gramEnd"/>
      <w:r w:rsidRPr="00027379">
        <w:rPr>
          <w:rFonts w:eastAsia="Calibri" w:cs="Arial"/>
          <w:kern w:val="28"/>
        </w:rPr>
        <w:t xml:space="preserve"> other response made following a request by NHS England.  For the avoidance of doubt, NHS England may check that there </w:t>
      </w:r>
      <w:proofErr w:type="gramStart"/>
      <w:r w:rsidRPr="00027379">
        <w:rPr>
          <w:rFonts w:eastAsia="Calibri" w:cs="Arial"/>
          <w:kern w:val="28"/>
        </w:rPr>
        <w:t>has</w:t>
      </w:r>
      <w:proofErr w:type="gramEnd"/>
      <w:r w:rsidRPr="00027379">
        <w:rPr>
          <w:rFonts w:eastAsia="Calibri" w:cs="Arial"/>
          <w:kern w:val="28"/>
        </w:rPr>
        <w:t xml:space="preserve"> not been any material changes to the information provided or the positions outlined in any of your responses at any stage and, in the event of any such </w:t>
      </w:r>
      <w:r w:rsidRPr="00027379">
        <w:rPr>
          <w:rFonts w:eastAsia="Calibri" w:cs="Arial"/>
          <w:kern w:val="28"/>
        </w:rPr>
        <w:lastRenderedPageBreak/>
        <w:t xml:space="preserve">material change, NHS England reserves the right to disqualify you based on NHS England’s assessment of the updated information/position.  </w:t>
      </w:r>
    </w:p>
    <w:p w14:paraId="6C1B1DDE" w14:textId="716DEE6B" w:rsidR="00027379" w:rsidRPr="00027379" w:rsidRDefault="00027379" w:rsidP="008E7490">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NHS England may, at any stage in the procurement process, require you to provide evidence to verify statements made by you in any response to the Supplier Information Questionnaire, </w:t>
      </w:r>
      <w:r w:rsidR="003B5ABE">
        <w:rPr>
          <w:rFonts w:eastAsia="Calibri" w:cs="Arial"/>
          <w:kern w:val="28"/>
        </w:rPr>
        <w:t>T</w:t>
      </w:r>
      <w:r w:rsidRPr="00027379">
        <w:rPr>
          <w:rFonts w:eastAsia="Calibri" w:cs="Arial"/>
          <w:kern w:val="28"/>
        </w:rPr>
        <w:t>ender or other response made following a request by NHS England and reserves the right to disqualify you where such evidence and verification cannot be provided or is not provided within the timescale specified by NHS England.</w:t>
      </w:r>
    </w:p>
    <w:p w14:paraId="6755B951" w14:textId="77777777" w:rsidR="00027379" w:rsidRPr="00027379" w:rsidRDefault="00027379" w:rsidP="008E7490">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Tenderers are under an ongoing obligation to notify NHS England of any changes to the information submitted as part of this procurement process.  </w:t>
      </w:r>
    </w:p>
    <w:p w14:paraId="5EB35960" w14:textId="77777777" w:rsidR="00027379" w:rsidRPr="00027379" w:rsidRDefault="00027379" w:rsidP="008E7490">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NHS England reserves the right to re-assess a Supplier Information Questionnaire, Tender or other response from a Tenderer based on any new information it receives or otherwise becomes aware of.</w:t>
      </w:r>
    </w:p>
    <w:p w14:paraId="2178A8DE" w14:textId="459CDBA6"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494" w:name="_Toc146712091"/>
      <w:bookmarkStart w:id="495" w:name="_Toc146712503"/>
      <w:r>
        <w:rPr>
          <w:rFonts w:eastAsia="Calibri" w:cs="Arial"/>
          <w:b/>
          <w:kern w:val="28"/>
        </w:rPr>
        <w:t xml:space="preserve">3.6 </w:t>
      </w:r>
      <w:r w:rsidR="00027379" w:rsidRPr="00027379">
        <w:rPr>
          <w:rFonts w:eastAsia="Calibri" w:cs="Arial"/>
          <w:b/>
          <w:kern w:val="28"/>
        </w:rPr>
        <w:t>Amendments to Tender documents</w:t>
      </w:r>
      <w:bookmarkEnd w:id="494"/>
      <w:bookmarkEnd w:id="495"/>
    </w:p>
    <w:p w14:paraId="2CF32331" w14:textId="77777777" w:rsidR="00027379" w:rsidRPr="00027379" w:rsidRDefault="00027379" w:rsidP="008E7490">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At any time prior to the Deadline for the receipt of Tenders, NHS England may amend the information provided to, or to be submitted by, Tenderers. </w:t>
      </w:r>
      <w:proofErr w:type="gramStart"/>
      <w:r w:rsidRPr="00027379">
        <w:rPr>
          <w:rFonts w:eastAsia="Calibri" w:cs="Arial"/>
          <w:kern w:val="28"/>
        </w:rPr>
        <w:t>In order to</w:t>
      </w:r>
      <w:proofErr w:type="gramEnd"/>
      <w:r w:rsidRPr="00027379">
        <w:rPr>
          <w:rFonts w:eastAsia="Calibri" w:cs="Arial"/>
          <w:kern w:val="28"/>
        </w:rPr>
        <w:t xml:space="preserve"> give Tenderers reasonable time in which to take the amendment into account in preparing their submissions, NHS England may, at its sole discretion, extend the Deadline for receipt of Tender submissions.</w:t>
      </w:r>
    </w:p>
    <w:p w14:paraId="0699E0C7" w14:textId="77777777" w:rsidR="00027379" w:rsidRPr="00027379" w:rsidRDefault="00027379" w:rsidP="00027379">
      <w:pPr>
        <w:keepNext/>
        <w:numPr>
          <w:ilvl w:val="2"/>
          <w:numId w:val="0"/>
        </w:numPr>
        <w:overflowPunct w:val="0"/>
        <w:autoSpaceDE w:val="0"/>
        <w:autoSpaceDN w:val="0"/>
        <w:adjustRightInd w:val="0"/>
        <w:spacing w:after="120" w:line="240" w:lineRule="auto"/>
        <w:ind w:left="720" w:hanging="720"/>
        <w:jc w:val="both"/>
        <w:textAlignment w:val="baseline"/>
        <w:textboxTightWrap w:val="none"/>
        <w:outlineLvl w:val="5"/>
        <w:rPr>
          <w:rFonts w:eastAsia="Calibri" w:cs="Arial"/>
          <w:kern w:val="28"/>
        </w:rPr>
      </w:pPr>
      <w:r w:rsidRPr="00027379">
        <w:rPr>
          <w:rFonts w:eastAsia="Calibri" w:cs="Arial"/>
          <w:kern w:val="28"/>
        </w:rPr>
        <w:t>NHS England reserves the right to:</w:t>
      </w:r>
    </w:p>
    <w:p w14:paraId="5850DAD4" w14:textId="77777777" w:rsidR="00027379" w:rsidRPr="00027379" w:rsidRDefault="00027379" w:rsidP="00B91D28">
      <w:pPr>
        <w:keepNext/>
        <w:numPr>
          <w:ilvl w:val="0"/>
          <w:numId w:val="12"/>
        </w:numPr>
        <w:spacing w:before="320" w:after="0" w:line="240" w:lineRule="auto"/>
        <w:ind w:left="1293" w:hanging="357"/>
        <w:jc w:val="both"/>
        <w:textboxTightWrap w:val="none"/>
        <w:outlineLvl w:val="0"/>
        <w:rPr>
          <w:rFonts w:cs="Arial"/>
          <w:color w:val="auto"/>
        </w:rPr>
      </w:pPr>
      <w:r w:rsidRPr="00027379">
        <w:rPr>
          <w:rFonts w:cs="Arial"/>
          <w:color w:val="auto"/>
        </w:rPr>
        <w:t xml:space="preserve">Amend any part of the ITT </w:t>
      </w:r>
      <w:proofErr w:type="gramStart"/>
      <w:r w:rsidRPr="00027379">
        <w:rPr>
          <w:rFonts w:cs="Arial"/>
          <w:color w:val="auto"/>
        </w:rPr>
        <w:t>Pack ;</w:t>
      </w:r>
      <w:proofErr w:type="gramEnd"/>
      <w:r w:rsidRPr="00027379">
        <w:rPr>
          <w:rFonts w:cs="Arial"/>
          <w:color w:val="auto"/>
        </w:rPr>
        <w:t xml:space="preserve"> </w:t>
      </w:r>
    </w:p>
    <w:p w14:paraId="30E7DB1F" w14:textId="60ECA08E" w:rsidR="00027379" w:rsidRPr="00027379" w:rsidRDefault="00027379" w:rsidP="00B91D28">
      <w:pPr>
        <w:keepNext/>
        <w:numPr>
          <w:ilvl w:val="0"/>
          <w:numId w:val="12"/>
        </w:numPr>
        <w:spacing w:before="320" w:after="0" w:line="240" w:lineRule="auto"/>
        <w:ind w:left="1293" w:hanging="357"/>
        <w:jc w:val="both"/>
        <w:textboxTightWrap w:val="none"/>
        <w:outlineLvl w:val="0"/>
        <w:rPr>
          <w:rFonts w:cs="Arial"/>
          <w:color w:val="auto"/>
        </w:rPr>
      </w:pPr>
      <w:r w:rsidRPr="00027379">
        <w:rPr>
          <w:rFonts w:cs="Arial"/>
          <w:color w:val="auto"/>
        </w:rPr>
        <w:t>vary, suspend or cancel the procurement process at any stage; and/or</w:t>
      </w:r>
      <w:bookmarkStart w:id="496" w:name="_Toc481479598"/>
      <w:bookmarkStart w:id="497" w:name="_Toc481482245"/>
    </w:p>
    <w:p w14:paraId="49CE0183" w14:textId="77777777" w:rsidR="00027379" w:rsidRPr="00027379" w:rsidRDefault="00027379" w:rsidP="00B91D28">
      <w:pPr>
        <w:keepNext/>
        <w:numPr>
          <w:ilvl w:val="0"/>
          <w:numId w:val="12"/>
        </w:numPr>
        <w:spacing w:before="320" w:after="0" w:line="240" w:lineRule="auto"/>
        <w:ind w:left="1293" w:hanging="357"/>
        <w:jc w:val="both"/>
        <w:textboxTightWrap w:val="none"/>
        <w:outlineLvl w:val="0"/>
        <w:rPr>
          <w:rFonts w:cs="Arial"/>
          <w:color w:val="auto"/>
        </w:rPr>
      </w:pPr>
      <w:r w:rsidRPr="00027379">
        <w:rPr>
          <w:rFonts w:cs="Arial"/>
          <w:color w:val="auto"/>
        </w:rPr>
        <w:t xml:space="preserve">require the Tenderer to clarify its Tender submission in writing and/or provide additional information. </w:t>
      </w:r>
      <w:bookmarkEnd w:id="496"/>
      <w:bookmarkEnd w:id="497"/>
    </w:p>
    <w:p w14:paraId="7F1CE2D7" w14:textId="688CC20F"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color w:val="auto"/>
          <w:kern w:val="28"/>
        </w:rPr>
      </w:pPr>
      <w:bookmarkStart w:id="498" w:name="_Toc146712092"/>
      <w:bookmarkStart w:id="499" w:name="_Toc146712504"/>
      <w:r>
        <w:rPr>
          <w:rFonts w:eastAsia="Calibri" w:cs="Arial"/>
          <w:b/>
          <w:color w:val="auto"/>
          <w:kern w:val="28"/>
        </w:rPr>
        <w:t xml:space="preserve">3.7 </w:t>
      </w:r>
      <w:r w:rsidR="00027379" w:rsidRPr="00027379">
        <w:rPr>
          <w:rFonts w:eastAsia="Calibri" w:cs="Arial"/>
          <w:b/>
          <w:color w:val="auto"/>
          <w:kern w:val="28"/>
        </w:rPr>
        <w:t>Tender validity</w:t>
      </w:r>
      <w:bookmarkEnd w:id="498"/>
      <w:bookmarkEnd w:id="499"/>
    </w:p>
    <w:p w14:paraId="1E509CB0" w14:textId="374BF62E" w:rsidR="00027379" w:rsidRPr="00921815" w:rsidRDefault="00027379" w:rsidP="004A1811">
      <w:pPr>
        <w:keepNext/>
        <w:numPr>
          <w:ilvl w:val="2"/>
          <w:numId w:val="0"/>
        </w:numPr>
        <w:spacing w:before="280" w:after="120" w:line="300" w:lineRule="atLeast"/>
        <w:ind w:left="720" w:hanging="720"/>
        <w:jc w:val="both"/>
        <w:textboxTightWrap w:val="none"/>
        <w:outlineLvl w:val="5"/>
        <w:rPr>
          <w:rFonts w:cs="Arial"/>
          <w:color w:val="231F20" w:themeColor="background1"/>
        </w:rPr>
      </w:pPr>
      <w:r w:rsidRPr="00027379">
        <w:rPr>
          <w:rFonts w:eastAsia="Calibri" w:cs="Arial"/>
          <w:color w:val="auto"/>
          <w:kern w:val="28"/>
        </w:rPr>
        <w:t xml:space="preserve">Tenders shall remain </w:t>
      </w:r>
      <w:r w:rsidRPr="004A1811">
        <w:rPr>
          <w:rFonts w:eastAsia="Calibri" w:cs="Arial"/>
          <w:color w:val="231F20" w:themeColor="background1"/>
          <w:kern w:val="28"/>
        </w:rPr>
        <w:t xml:space="preserve">valid for </w:t>
      </w:r>
      <w:r w:rsidRPr="004A1811">
        <w:rPr>
          <w:rFonts w:eastAsia="Calibri" w:cs="Arial"/>
          <w:i/>
          <w:iCs/>
          <w:color w:val="231F20" w:themeColor="background1"/>
          <w:kern w:val="28"/>
        </w:rPr>
        <w:t>120</w:t>
      </w:r>
      <w:r w:rsidRPr="004A1811">
        <w:rPr>
          <w:rFonts w:eastAsia="Calibri" w:cs="Arial"/>
          <w:color w:val="231F20" w:themeColor="background1"/>
          <w:kern w:val="28"/>
        </w:rPr>
        <w:t xml:space="preserve"> from </w:t>
      </w:r>
      <w:r w:rsidRPr="00027379">
        <w:rPr>
          <w:rFonts w:eastAsia="Calibri" w:cs="Arial"/>
          <w:color w:val="auto"/>
          <w:kern w:val="28"/>
        </w:rPr>
        <w:t>the Deadline for Tender submission</w:t>
      </w:r>
      <w:r w:rsidRPr="00921815">
        <w:rPr>
          <w:rFonts w:eastAsia="Calibri" w:cs="Arial"/>
          <w:color w:val="231F20" w:themeColor="background1"/>
          <w:kern w:val="28"/>
        </w:rPr>
        <w:t xml:space="preserve">. </w:t>
      </w:r>
    </w:p>
    <w:p w14:paraId="1597BF0B" w14:textId="60BD6D4C"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500" w:name="_Toc146712093"/>
      <w:bookmarkStart w:id="501" w:name="_Toc146712505"/>
      <w:r>
        <w:rPr>
          <w:rFonts w:eastAsia="Calibri" w:cs="Arial"/>
          <w:b/>
          <w:kern w:val="28"/>
        </w:rPr>
        <w:t xml:space="preserve">3.8 </w:t>
      </w:r>
      <w:r w:rsidR="00027379" w:rsidRPr="00027379">
        <w:rPr>
          <w:rFonts w:eastAsia="Calibri" w:cs="Arial"/>
          <w:b/>
          <w:kern w:val="28"/>
        </w:rPr>
        <w:t>Tender Return Checklist</w:t>
      </w:r>
      <w:bookmarkEnd w:id="500"/>
      <w:bookmarkEnd w:id="501"/>
    </w:p>
    <w:p w14:paraId="7988B7D3" w14:textId="77777777" w:rsidR="00027379" w:rsidRPr="00027379" w:rsidRDefault="00027379" w:rsidP="00696F01">
      <w:pPr>
        <w:keepNext/>
        <w:numPr>
          <w:ilvl w:val="2"/>
          <w:numId w:val="0"/>
        </w:numPr>
        <w:spacing w:before="280" w:after="120" w:line="300" w:lineRule="atLeast"/>
        <w:jc w:val="both"/>
        <w:textboxTightWrap w:val="none"/>
        <w:outlineLvl w:val="2"/>
        <w:rPr>
          <w:rFonts w:eastAsia="Calibri" w:cs="Arial"/>
          <w:kern w:val="28"/>
        </w:rPr>
      </w:pPr>
      <w:bookmarkStart w:id="502" w:name="_Toc146712094"/>
      <w:bookmarkStart w:id="503" w:name="_Toc146712506"/>
      <w:r w:rsidRPr="00027379">
        <w:rPr>
          <w:rFonts w:eastAsia="Calibri" w:cs="Arial"/>
          <w:kern w:val="28"/>
        </w:rPr>
        <w:t xml:space="preserve">Tenderers should ensure that they have </w:t>
      </w:r>
      <w:bookmarkEnd w:id="502"/>
      <w:bookmarkEnd w:id="503"/>
      <w:r w:rsidRPr="00027379">
        <w:rPr>
          <w:rFonts w:eastAsia="Calibri" w:cs="Arial"/>
          <w:kern w:val="28"/>
        </w:rPr>
        <w:t>included the following information/documents within their Tender Submission:</w:t>
      </w:r>
    </w:p>
    <w:p w14:paraId="78210D99" w14:textId="755EA5DB" w:rsidR="00322EC1" w:rsidRPr="008368A1" w:rsidRDefault="00322EC1" w:rsidP="00322EC1">
      <w:pPr>
        <w:widowControl w:val="0"/>
        <w:spacing w:before="280" w:after="120" w:line="300" w:lineRule="atLeast"/>
        <w:ind w:left="1713"/>
        <w:jc w:val="both"/>
        <w:textboxTightWrap w:val="none"/>
        <w:outlineLvl w:val="5"/>
        <w:rPr>
          <w:rFonts w:eastAsia="Calibri" w:cs="Arial"/>
          <w:color w:val="auto"/>
          <w:kern w:val="28"/>
        </w:rPr>
      </w:pPr>
      <w:bookmarkStart w:id="504" w:name="_cp_change_1683"/>
      <w:bookmarkStart w:id="505" w:name="_Toc146712095"/>
      <w:bookmarkStart w:id="506" w:name="_Toc146712507"/>
      <w:proofErr w:type="spellStart"/>
      <w:r w:rsidRPr="008368A1">
        <w:rPr>
          <w:rFonts w:eastAsia="Calibri" w:cs="Arial"/>
          <w:color w:val="auto"/>
          <w:kern w:val="28"/>
        </w:rPr>
        <w:t>i</w:t>
      </w:r>
      <w:proofErr w:type="spellEnd"/>
      <w:r w:rsidRPr="008368A1">
        <w:rPr>
          <w:rFonts w:eastAsia="Calibri" w:cs="Arial"/>
          <w:color w:val="auto"/>
          <w:kern w:val="28"/>
        </w:rPr>
        <w:t>.</w:t>
      </w:r>
      <w:r w:rsidRPr="008368A1">
        <w:rPr>
          <w:rFonts w:eastAsia="Calibri" w:cs="Arial"/>
          <w:color w:val="auto"/>
          <w:kern w:val="28"/>
        </w:rPr>
        <w:tab/>
        <w:t xml:space="preserve">Document 3 – Form of Tender uploaded as an attachment within </w:t>
      </w:r>
      <w:r w:rsidR="00566B6B" w:rsidRPr="008368A1">
        <w:rPr>
          <w:rFonts w:eastAsia="Calibri" w:cs="Arial"/>
          <w:color w:val="auto"/>
          <w:kern w:val="28"/>
        </w:rPr>
        <w:t>Envelope 4</w:t>
      </w:r>
      <w:r w:rsidR="008368A1" w:rsidRPr="008368A1">
        <w:rPr>
          <w:rFonts w:eastAsia="Calibri" w:cs="Arial"/>
          <w:color w:val="auto"/>
          <w:kern w:val="28"/>
        </w:rPr>
        <w:t xml:space="preserve"> Q1 </w:t>
      </w:r>
      <w:r w:rsidRPr="008368A1">
        <w:rPr>
          <w:rFonts w:eastAsia="Calibri" w:cs="Arial"/>
          <w:color w:val="auto"/>
          <w:kern w:val="28"/>
        </w:rPr>
        <w:t xml:space="preserve">within </w:t>
      </w:r>
      <w:r w:rsidR="003D2D3F">
        <w:rPr>
          <w:rFonts w:eastAsia="Calibri" w:cs="Arial"/>
          <w:color w:val="auto"/>
          <w:kern w:val="28"/>
        </w:rPr>
        <w:t xml:space="preserve">the NHSE England e-Tendering Portal </w:t>
      </w:r>
    </w:p>
    <w:p w14:paraId="27138D50" w14:textId="322750E5" w:rsidR="00322EC1" w:rsidRPr="00F1061E" w:rsidRDefault="00322EC1" w:rsidP="00322EC1">
      <w:pPr>
        <w:keepNext/>
        <w:spacing w:before="280" w:after="120" w:line="300" w:lineRule="atLeast"/>
        <w:ind w:left="1713"/>
        <w:jc w:val="both"/>
        <w:textboxTightWrap w:val="none"/>
        <w:outlineLvl w:val="5"/>
        <w:rPr>
          <w:rFonts w:eastAsia="Calibri" w:cs="Arial"/>
          <w:color w:val="auto"/>
          <w:kern w:val="28"/>
        </w:rPr>
      </w:pPr>
      <w:r w:rsidRPr="00F1061E">
        <w:rPr>
          <w:rFonts w:eastAsia="Calibri" w:cs="Arial"/>
          <w:color w:val="auto"/>
          <w:kern w:val="28"/>
        </w:rPr>
        <w:lastRenderedPageBreak/>
        <w:t>ii.</w:t>
      </w:r>
      <w:r w:rsidRPr="00F1061E">
        <w:rPr>
          <w:rFonts w:eastAsia="Calibri" w:cs="Arial"/>
          <w:color w:val="auto"/>
          <w:kern w:val="28"/>
        </w:rPr>
        <w:tab/>
        <w:t xml:space="preserve">Document 4 – Declarations uploaded as an attachment within </w:t>
      </w:r>
      <w:r w:rsidR="008368A1" w:rsidRPr="00F1061E">
        <w:rPr>
          <w:rFonts w:eastAsia="Calibri" w:cs="Arial"/>
          <w:color w:val="auto"/>
          <w:kern w:val="28"/>
        </w:rPr>
        <w:t>Envelope 4 Q2</w:t>
      </w:r>
      <w:r w:rsidRPr="00F1061E">
        <w:rPr>
          <w:rFonts w:eastAsia="Calibri" w:cs="Arial"/>
          <w:color w:val="auto"/>
          <w:kern w:val="28"/>
        </w:rPr>
        <w:t xml:space="preserve"> within </w:t>
      </w:r>
      <w:r w:rsidR="003D2D3F" w:rsidRPr="003D2D3F">
        <w:rPr>
          <w:rFonts w:eastAsia="Calibri" w:cs="Arial"/>
          <w:color w:val="auto"/>
          <w:kern w:val="28"/>
        </w:rPr>
        <w:t>the NHSE England e-Tendering Portal</w:t>
      </w:r>
    </w:p>
    <w:p w14:paraId="6F94CED1" w14:textId="4B605A8C" w:rsidR="00322EC1" w:rsidRPr="00F1061E" w:rsidRDefault="00322EC1" w:rsidP="00322EC1">
      <w:pPr>
        <w:keepNext/>
        <w:spacing w:before="280" w:after="120" w:line="300" w:lineRule="atLeast"/>
        <w:ind w:left="1713"/>
        <w:jc w:val="both"/>
        <w:textboxTightWrap w:val="none"/>
        <w:outlineLvl w:val="5"/>
        <w:rPr>
          <w:rFonts w:eastAsia="Calibri" w:cs="Arial"/>
          <w:color w:val="auto"/>
          <w:kern w:val="28"/>
        </w:rPr>
      </w:pPr>
      <w:r w:rsidRPr="00F1061E">
        <w:rPr>
          <w:rFonts w:eastAsia="Calibri" w:cs="Arial"/>
          <w:color w:val="auto"/>
          <w:kern w:val="28"/>
        </w:rPr>
        <w:t>iv.</w:t>
      </w:r>
      <w:r w:rsidRPr="00F1061E">
        <w:rPr>
          <w:rFonts w:eastAsia="Calibri" w:cs="Arial"/>
          <w:color w:val="auto"/>
          <w:kern w:val="28"/>
        </w:rPr>
        <w:tab/>
        <w:t xml:space="preserve">Responses to Questionnaire 1 – Supplier Information Questionnaire answered and/ or uploaded as an attachment within </w:t>
      </w:r>
      <w:r w:rsidR="003D2D3F" w:rsidRPr="003D2D3F">
        <w:rPr>
          <w:rFonts w:eastAsia="Calibri" w:cs="Arial"/>
          <w:color w:val="auto"/>
          <w:kern w:val="28"/>
        </w:rPr>
        <w:t>the NHSE England e-Tendering Portal</w:t>
      </w:r>
    </w:p>
    <w:p w14:paraId="3ACF1DA4" w14:textId="75F76F4E" w:rsidR="00322EC1" w:rsidRPr="00F1061E" w:rsidRDefault="00322EC1" w:rsidP="00322EC1">
      <w:pPr>
        <w:keepNext/>
        <w:spacing w:before="280" w:after="120" w:line="300" w:lineRule="atLeast"/>
        <w:ind w:left="1713"/>
        <w:jc w:val="both"/>
        <w:textboxTightWrap w:val="none"/>
        <w:outlineLvl w:val="5"/>
        <w:rPr>
          <w:rFonts w:eastAsia="Calibri" w:cs="Arial"/>
          <w:color w:val="auto"/>
          <w:kern w:val="28"/>
        </w:rPr>
      </w:pPr>
      <w:r w:rsidRPr="00F1061E">
        <w:rPr>
          <w:rFonts w:eastAsia="Calibri" w:cs="Arial"/>
          <w:color w:val="auto"/>
          <w:kern w:val="28"/>
        </w:rPr>
        <w:t>v.</w:t>
      </w:r>
      <w:r w:rsidRPr="00F1061E">
        <w:rPr>
          <w:rFonts w:eastAsia="Calibri" w:cs="Arial"/>
          <w:color w:val="auto"/>
          <w:kern w:val="28"/>
        </w:rPr>
        <w:tab/>
        <w:t xml:space="preserve">Responses to Questionnaire 2 – </w:t>
      </w:r>
      <w:r w:rsidR="007E75D5">
        <w:rPr>
          <w:rFonts w:eastAsia="Calibri" w:cs="Arial"/>
          <w:color w:val="auto"/>
          <w:kern w:val="28"/>
        </w:rPr>
        <w:t>Key Criteria</w:t>
      </w:r>
      <w:r w:rsidRPr="00F1061E">
        <w:rPr>
          <w:rFonts w:eastAsia="Calibri" w:cs="Arial"/>
          <w:color w:val="auto"/>
          <w:kern w:val="28"/>
        </w:rPr>
        <w:t xml:space="preserve"> Questionnaire answered and/ or uploaded as an attachment within </w:t>
      </w:r>
      <w:r w:rsidR="003D2D3F" w:rsidRPr="003D2D3F">
        <w:rPr>
          <w:rFonts w:eastAsia="Calibri" w:cs="Arial"/>
          <w:color w:val="auto"/>
          <w:kern w:val="28"/>
        </w:rPr>
        <w:t>the NHSE England e-Tendering Portal</w:t>
      </w:r>
    </w:p>
    <w:p w14:paraId="36B0DDD7" w14:textId="33CA4857" w:rsidR="00322EC1" w:rsidRPr="000228BB" w:rsidRDefault="00322EC1" w:rsidP="00322EC1">
      <w:pPr>
        <w:keepNext/>
        <w:spacing w:before="280" w:after="120" w:line="300" w:lineRule="atLeast"/>
        <w:ind w:left="1713"/>
        <w:jc w:val="both"/>
        <w:textboxTightWrap w:val="none"/>
        <w:outlineLvl w:val="5"/>
        <w:rPr>
          <w:rFonts w:eastAsia="Calibri" w:cs="Arial"/>
          <w:color w:val="auto"/>
          <w:kern w:val="28"/>
          <w:highlight w:val="yellow"/>
          <w:u w:val="double"/>
        </w:rPr>
      </w:pPr>
      <w:r w:rsidRPr="00F1061E">
        <w:rPr>
          <w:rFonts w:eastAsia="Calibri" w:cs="Arial"/>
          <w:color w:val="auto"/>
          <w:kern w:val="28"/>
        </w:rPr>
        <w:t>vi.</w:t>
      </w:r>
      <w:r w:rsidRPr="00F1061E">
        <w:rPr>
          <w:rFonts w:eastAsia="Calibri" w:cs="Arial"/>
          <w:color w:val="auto"/>
          <w:kern w:val="28"/>
        </w:rPr>
        <w:tab/>
        <w:t xml:space="preserve">Response to Questionnaire 3 – </w:t>
      </w:r>
      <w:r w:rsidR="007E75D5">
        <w:rPr>
          <w:rFonts w:eastAsia="Calibri" w:cs="Arial"/>
          <w:color w:val="auto"/>
          <w:kern w:val="28"/>
        </w:rPr>
        <w:t>Financial Response Template</w:t>
      </w:r>
      <w:r w:rsidRPr="000228BB">
        <w:rPr>
          <w:rFonts w:eastAsia="Calibri" w:cs="Arial"/>
          <w:color w:val="auto"/>
          <w:kern w:val="28"/>
        </w:rPr>
        <w:t xml:space="preserve"> uploaded as an attachment within </w:t>
      </w:r>
      <w:r w:rsidR="003D2D3F" w:rsidRPr="003D2D3F">
        <w:rPr>
          <w:rFonts w:eastAsia="Calibri" w:cs="Arial"/>
          <w:color w:val="auto"/>
          <w:kern w:val="28"/>
        </w:rPr>
        <w:t>the NHSE England e-Tendering Portal</w:t>
      </w:r>
    </w:p>
    <w:bookmarkEnd w:id="504"/>
    <w:p w14:paraId="7EAA7C2C" w14:textId="77777777" w:rsidR="008440CD" w:rsidRPr="000228BB" w:rsidRDefault="008440CD" w:rsidP="008440CD">
      <w:pPr>
        <w:keepNext/>
        <w:spacing w:before="280" w:after="120" w:line="300" w:lineRule="atLeast"/>
        <w:jc w:val="both"/>
        <w:textboxTightWrap w:val="none"/>
        <w:outlineLvl w:val="5"/>
        <w:rPr>
          <w:rFonts w:eastAsia="Calibri" w:cs="Arial"/>
          <w:color w:val="auto"/>
          <w:kern w:val="28"/>
        </w:rPr>
      </w:pPr>
      <w:r w:rsidRPr="000228BB">
        <w:rPr>
          <w:rFonts w:eastAsia="Calibri" w:cs="Arial"/>
          <w:color w:val="auto"/>
          <w:kern w:val="28"/>
        </w:rPr>
        <w:t>NHS England requires the following documents to be submitted as a minimum for any Tender to be evaluated:</w:t>
      </w:r>
      <w:bookmarkStart w:id="507" w:name="_cp_change_1684"/>
    </w:p>
    <w:p w14:paraId="6D6AAF0D" w14:textId="510B4CC3" w:rsidR="008440CD" w:rsidRPr="000228BB" w:rsidRDefault="008440CD" w:rsidP="000228BB">
      <w:pPr>
        <w:keepNext/>
        <w:widowControl w:val="0"/>
        <w:numPr>
          <w:ilvl w:val="0"/>
          <w:numId w:val="23"/>
        </w:numPr>
        <w:spacing w:before="320" w:after="0" w:line="360" w:lineRule="auto"/>
        <w:ind w:left="1701" w:firstLine="0"/>
        <w:contextualSpacing/>
        <w:jc w:val="both"/>
        <w:textboxTightWrap w:val="none"/>
        <w:outlineLvl w:val="5"/>
        <w:rPr>
          <w:rFonts w:eastAsia="Calibri" w:cs="Arial"/>
          <w:color w:val="auto"/>
          <w:kern w:val="28"/>
        </w:rPr>
      </w:pPr>
      <w:bookmarkStart w:id="508" w:name="_cp_change_1687"/>
      <w:bookmarkEnd w:id="507"/>
      <w:r w:rsidRPr="000228BB">
        <w:rPr>
          <w:rFonts w:eastAsia="Calibri" w:cs="Arial"/>
          <w:color w:val="auto"/>
          <w:kern w:val="28"/>
        </w:rPr>
        <w:t>Completed and signed Form of Tender – Document 3</w:t>
      </w:r>
      <w:bookmarkStart w:id="509" w:name="_cp_change_1686"/>
      <w:bookmarkEnd w:id="508"/>
    </w:p>
    <w:p w14:paraId="30CA645C" w14:textId="69387F78" w:rsidR="008440CD" w:rsidRPr="000228BB" w:rsidRDefault="00F1061E" w:rsidP="000228BB">
      <w:pPr>
        <w:keepNext/>
        <w:widowControl w:val="0"/>
        <w:numPr>
          <w:ilvl w:val="0"/>
          <w:numId w:val="23"/>
        </w:numPr>
        <w:spacing w:before="320" w:after="0" w:line="360" w:lineRule="auto"/>
        <w:ind w:left="1701" w:firstLine="0"/>
        <w:contextualSpacing/>
        <w:jc w:val="both"/>
        <w:textboxTightWrap w:val="none"/>
        <w:outlineLvl w:val="5"/>
        <w:rPr>
          <w:rFonts w:eastAsia="Calibri" w:cs="Arial"/>
          <w:color w:val="auto"/>
          <w:kern w:val="28"/>
        </w:rPr>
      </w:pPr>
      <w:bookmarkStart w:id="510" w:name="_cp_change_1689"/>
      <w:bookmarkEnd w:id="509"/>
      <w:r w:rsidRPr="000228BB">
        <w:rPr>
          <w:rFonts w:cs="Arial"/>
          <w:color w:val="auto"/>
          <w:kern w:val="28"/>
          <w:u w:color="0000FF"/>
        </w:rPr>
        <w:t>Completed and signed Tender Declarations</w:t>
      </w:r>
      <w:r w:rsidRPr="000228BB">
        <w:rPr>
          <w:rFonts w:eastAsia="Calibri" w:cs="Arial"/>
          <w:color w:val="auto"/>
          <w:kern w:val="28"/>
        </w:rPr>
        <w:t xml:space="preserve"> </w:t>
      </w:r>
      <w:r w:rsidR="008440CD" w:rsidRPr="000228BB">
        <w:rPr>
          <w:rFonts w:cs="Arial"/>
          <w:color w:val="auto"/>
          <w:kern w:val="28"/>
          <w:u w:color="0000FF"/>
        </w:rPr>
        <w:t>Document 4</w:t>
      </w:r>
    </w:p>
    <w:p w14:paraId="3B543DCF" w14:textId="1504A3CC" w:rsidR="008440CD" w:rsidRPr="000228BB" w:rsidRDefault="008440CD" w:rsidP="000228BB">
      <w:pPr>
        <w:keepNext/>
        <w:numPr>
          <w:ilvl w:val="0"/>
          <w:numId w:val="23"/>
        </w:numPr>
        <w:spacing w:before="320" w:after="0" w:line="360" w:lineRule="auto"/>
        <w:ind w:left="1701" w:firstLine="0"/>
        <w:contextualSpacing/>
        <w:jc w:val="both"/>
        <w:textboxTightWrap w:val="none"/>
        <w:outlineLvl w:val="0"/>
        <w:rPr>
          <w:rFonts w:eastAsia="Calibri" w:cs="Arial"/>
          <w:color w:val="auto"/>
          <w:kern w:val="28"/>
        </w:rPr>
      </w:pPr>
      <w:bookmarkStart w:id="511" w:name="_cp_change_1692"/>
      <w:bookmarkStart w:id="512" w:name="_cp_change_1694"/>
      <w:bookmarkEnd w:id="510"/>
      <w:r w:rsidRPr="000228BB">
        <w:rPr>
          <w:rFonts w:eastAsia="Calibri" w:cs="Arial"/>
          <w:color w:val="auto"/>
          <w:kern w:val="28"/>
        </w:rPr>
        <w:t>C</w:t>
      </w:r>
      <w:bookmarkEnd w:id="511"/>
      <w:r w:rsidRPr="000228BB">
        <w:rPr>
          <w:rFonts w:eastAsia="Calibri" w:cs="Arial"/>
          <w:color w:val="auto"/>
          <w:kern w:val="28"/>
        </w:rPr>
        <w:t>ompleted Questionnaire 1 – Supplier Information Questionnaire</w:t>
      </w:r>
      <w:bookmarkStart w:id="513" w:name="_cp_change_1693"/>
      <w:bookmarkEnd w:id="512"/>
    </w:p>
    <w:p w14:paraId="29D41048" w14:textId="129C22B6" w:rsidR="008440CD" w:rsidRPr="00CA3DF7" w:rsidRDefault="008440CD" w:rsidP="000228BB">
      <w:pPr>
        <w:keepNext/>
        <w:widowControl w:val="0"/>
        <w:numPr>
          <w:ilvl w:val="0"/>
          <w:numId w:val="23"/>
        </w:numPr>
        <w:spacing w:before="320" w:after="0" w:line="360" w:lineRule="auto"/>
        <w:ind w:left="1701" w:firstLine="0"/>
        <w:contextualSpacing/>
        <w:jc w:val="both"/>
        <w:textboxTightWrap w:val="none"/>
        <w:outlineLvl w:val="5"/>
        <w:rPr>
          <w:rFonts w:eastAsia="Calibri" w:cs="Arial"/>
          <w:color w:val="auto"/>
          <w:kern w:val="28"/>
          <w:lang w:val="fr-FR"/>
        </w:rPr>
      </w:pPr>
      <w:bookmarkStart w:id="514" w:name="_cp_change_1695"/>
      <w:bookmarkStart w:id="515" w:name="_cp_change_1697"/>
      <w:bookmarkEnd w:id="513"/>
      <w:r w:rsidRPr="00CA3DF7">
        <w:rPr>
          <w:rFonts w:eastAsia="Calibri" w:cs="Arial"/>
          <w:color w:val="auto"/>
          <w:kern w:val="28"/>
          <w:lang w:val="fr-FR"/>
        </w:rPr>
        <w:t>C</w:t>
      </w:r>
      <w:bookmarkEnd w:id="514"/>
      <w:r w:rsidRPr="00CA3DF7">
        <w:rPr>
          <w:rFonts w:eastAsia="Calibri" w:cs="Arial"/>
          <w:color w:val="auto"/>
          <w:kern w:val="28"/>
          <w:lang w:val="fr-FR"/>
        </w:rPr>
        <w:t xml:space="preserve">ompleted Questionnaire 2 – </w:t>
      </w:r>
      <w:bookmarkStart w:id="516" w:name="_cp_change_1698"/>
      <w:bookmarkStart w:id="517" w:name="_cp_change_1700"/>
      <w:bookmarkEnd w:id="515"/>
      <w:r w:rsidR="00C9232D">
        <w:rPr>
          <w:rFonts w:eastAsia="Calibri" w:cs="Arial"/>
          <w:color w:val="auto"/>
          <w:kern w:val="28"/>
          <w:lang w:val="fr-FR"/>
        </w:rPr>
        <w:t>Key C</w:t>
      </w:r>
      <w:r w:rsidR="00ED4B58">
        <w:rPr>
          <w:rFonts w:eastAsia="Calibri" w:cs="Arial"/>
          <w:color w:val="auto"/>
          <w:kern w:val="28"/>
          <w:lang w:val="fr-FR"/>
        </w:rPr>
        <w:t>riteria</w:t>
      </w:r>
    </w:p>
    <w:p w14:paraId="47816B14" w14:textId="63FC1F6C" w:rsidR="008440CD" w:rsidRPr="00CA3DF7" w:rsidRDefault="008440CD" w:rsidP="000228BB">
      <w:pPr>
        <w:keepNext/>
        <w:widowControl w:val="0"/>
        <w:numPr>
          <w:ilvl w:val="0"/>
          <w:numId w:val="23"/>
        </w:numPr>
        <w:spacing w:before="320" w:after="0" w:line="360" w:lineRule="auto"/>
        <w:ind w:left="1701" w:firstLine="0"/>
        <w:contextualSpacing/>
        <w:jc w:val="both"/>
        <w:textboxTightWrap w:val="none"/>
        <w:outlineLvl w:val="5"/>
        <w:rPr>
          <w:rFonts w:eastAsia="Calibri" w:cs="Arial"/>
          <w:color w:val="auto"/>
          <w:kern w:val="28"/>
          <w:lang w:val="fr-FR"/>
        </w:rPr>
      </w:pPr>
      <w:r w:rsidRPr="00CA3DF7">
        <w:rPr>
          <w:rFonts w:eastAsia="Calibri" w:cs="Arial"/>
          <w:color w:val="auto"/>
          <w:kern w:val="28"/>
          <w:lang w:val="fr-FR"/>
        </w:rPr>
        <w:t>C</w:t>
      </w:r>
      <w:bookmarkEnd w:id="516"/>
      <w:r w:rsidRPr="00CA3DF7">
        <w:rPr>
          <w:rFonts w:eastAsia="Calibri" w:cs="Arial"/>
          <w:color w:val="auto"/>
          <w:kern w:val="28"/>
          <w:lang w:val="fr-FR"/>
        </w:rPr>
        <w:t>ompleted Questionnaire 3 –</w:t>
      </w:r>
      <w:bookmarkStart w:id="518" w:name="_cp_change_1703"/>
      <w:bookmarkEnd w:id="517"/>
      <w:r w:rsidRPr="00CA3DF7">
        <w:rPr>
          <w:rFonts w:eastAsia="Calibri" w:cs="Arial"/>
          <w:color w:val="auto"/>
          <w:kern w:val="28"/>
          <w:lang w:val="fr-FR"/>
        </w:rPr>
        <w:t xml:space="preserve"> </w:t>
      </w:r>
      <w:bookmarkEnd w:id="518"/>
      <w:r w:rsidR="00ED4B58">
        <w:rPr>
          <w:rFonts w:eastAsia="Calibri" w:cs="Arial"/>
          <w:color w:val="auto"/>
          <w:kern w:val="28"/>
          <w:lang w:val="fr-FR"/>
        </w:rPr>
        <w:t>Financial Response Template</w:t>
      </w:r>
    </w:p>
    <w:p w14:paraId="40570564" w14:textId="3F38D290" w:rsidR="00027379" w:rsidRPr="00027379" w:rsidRDefault="00027379" w:rsidP="000228BB">
      <w:pPr>
        <w:keepNext/>
        <w:numPr>
          <w:ilvl w:val="2"/>
          <w:numId w:val="0"/>
        </w:numPr>
        <w:spacing w:before="280" w:after="120" w:line="300" w:lineRule="atLeast"/>
        <w:jc w:val="both"/>
        <w:textboxTightWrap w:val="none"/>
        <w:outlineLvl w:val="2"/>
        <w:rPr>
          <w:rFonts w:eastAsia="Calibri" w:cs="Arial"/>
          <w:kern w:val="28"/>
        </w:rPr>
      </w:pPr>
      <w:bookmarkStart w:id="519" w:name="_Toc146712096"/>
      <w:bookmarkStart w:id="520" w:name="_Toc146712508"/>
      <w:bookmarkEnd w:id="505"/>
      <w:bookmarkEnd w:id="506"/>
      <w:bookmarkEnd w:id="519"/>
      <w:bookmarkEnd w:id="520"/>
      <w:r w:rsidRPr="00027379">
        <w:rPr>
          <w:rFonts w:eastAsia="Calibri" w:cs="Arial"/>
          <w:kern w:val="28"/>
        </w:rPr>
        <w:t>Tenderers should note that the above check list is non-</w:t>
      </w:r>
      <w:proofErr w:type="gramStart"/>
      <w:r w:rsidRPr="00027379">
        <w:rPr>
          <w:rFonts w:eastAsia="Calibri" w:cs="Arial"/>
          <w:kern w:val="28"/>
        </w:rPr>
        <w:t>exhaustive</w:t>
      </w:r>
      <w:proofErr w:type="gramEnd"/>
      <w:r w:rsidRPr="00027379">
        <w:rPr>
          <w:rFonts w:eastAsia="Calibri" w:cs="Arial"/>
          <w:kern w:val="28"/>
        </w:rPr>
        <w:t xml:space="preserve"> and NHS England does not warrant that it is comprehensive. It is each Tenderer’s responsibility to ensure that their Tender </w:t>
      </w:r>
      <w:r w:rsidR="00B523DB">
        <w:rPr>
          <w:rFonts w:eastAsia="Calibri" w:cs="Arial"/>
          <w:kern w:val="28"/>
        </w:rPr>
        <w:t>s</w:t>
      </w:r>
      <w:r w:rsidRPr="00027379">
        <w:rPr>
          <w:rFonts w:eastAsia="Calibri" w:cs="Arial"/>
          <w:kern w:val="28"/>
        </w:rPr>
        <w:t>ubmission contains all information/documents required by the ITT Pack.</w:t>
      </w:r>
    </w:p>
    <w:p w14:paraId="6576B3C1" w14:textId="77777777" w:rsidR="00027379" w:rsidRPr="00027379" w:rsidRDefault="00027379" w:rsidP="000228BB">
      <w:pPr>
        <w:keepNext/>
        <w:numPr>
          <w:ilvl w:val="2"/>
          <w:numId w:val="0"/>
        </w:numPr>
        <w:spacing w:before="280" w:after="120" w:line="300" w:lineRule="atLeast"/>
        <w:jc w:val="both"/>
        <w:textboxTightWrap w:val="none"/>
        <w:outlineLvl w:val="2"/>
        <w:rPr>
          <w:rFonts w:eastAsia="Calibri" w:cs="Arial"/>
          <w:kern w:val="28"/>
        </w:rPr>
      </w:pPr>
      <w:r w:rsidRPr="00027379">
        <w:rPr>
          <w:rFonts w:eastAsia="Calibri" w:cs="Arial"/>
          <w:kern w:val="28"/>
        </w:rPr>
        <w:t>Tenderers should note the potential consequences of failing to include any information/documents required by the ITT Pack as set out above in the paragraphs following on from the heading “What must be included in a Tender”, in section 3.5 “Submission of Tenders” of this Document 1 of the ITT Pack.</w:t>
      </w:r>
      <w:r w:rsidRPr="00027379">
        <w:rPr>
          <w:rFonts w:eastAsia="Calibri" w:cs="Arial"/>
          <w:kern w:val="28"/>
        </w:rPr>
        <w:tab/>
      </w:r>
    </w:p>
    <w:p w14:paraId="15DAD892" w14:textId="687353B7" w:rsidR="00027379" w:rsidRPr="000B7800" w:rsidRDefault="00EB3213" w:rsidP="00027379">
      <w:pPr>
        <w:keepNext/>
        <w:numPr>
          <w:ilvl w:val="1"/>
          <w:numId w:val="0"/>
        </w:numPr>
        <w:spacing w:before="280" w:after="120" w:line="300" w:lineRule="atLeast"/>
        <w:ind w:left="576" w:hanging="576"/>
        <w:jc w:val="both"/>
        <w:textboxTightWrap w:val="none"/>
        <w:outlineLvl w:val="1"/>
        <w:rPr>
          <w:rFonts w:eastAsia="Calibri" w:cs="Arial"/>
          <w:b/>
          <w:color w:val="auto"/>
          <w:kern w:val="28"/>
        </w:rPr>
      </w:pPr>
      <w:bookmarkStart w:id="521" w:name="_Toc146712097"/>
      <w:bookmarkStart w:id="522" w:name="_Toc146712509"/>
      <w:r w:rsidRPr="008E7490">
        <w:rPr>
          <w:rFonts w:eastAsia="Calibri" w:cs="Arial"/>
          <w:b/>
          <w:color w:val="auto"/>
          <w:kern w:val="28"/>
        </w:rPr>
        <w:t xml:space="preserve">3.9 </w:t>
      </w:r>
      <w:r w:rsidR="00027379" w:rsidRPr="008E7490">
        <w:rPr>
          <w:rFonts w:eastAsia="Calibri" w:cs="Arial"/>
          <w:b/>
          <w:color w:val="auto"/>
          <w:kern w:val="28"/>
        </w:rPr>
        <w:t>Additional Stages</w:t>
      </w:r>
      <w:bookmarkEnd w:id="521"/>
      <w:bookmarkEnd w:id="522"/>
    </w:p>
    <w:p w14:paraId="0C91FB9F" w14:textId="0B960FBD" w:rsidR="00027379" w:rsidRPr="000B7800" w:rsidRDefault="00AC30D1" w:rsidP="00027379">
      <w:pPr>
        <w:keepNext/>
        <w:tabs>
          <w:tab w:val="left" w:pos="2261"/>
        </w:tabs>
        <w:spacing w:before="320" w:after="120" w:line="300" w:lineRule="atLeast"/>
        <w:ind w:left="567"/>
        <w:jc w:val="both"/>
        <w:textboxTightWrap w:val="none"/>
        <w:outlineLvl w:val="3"/>
        <w:rPr>
          <w:rFonts w:cs="Arial"/>
          <w:i/>
          <w:iCs/>
          <w:color w:val="auto"/>
          <w:kern w:val="28"/>
        </w:rPr>
      </w:pPr>
      <w:r w:rsidRPr="000B7800">
        <w:rPr>
          <w:rFonts w:eastAsia="Calibri" w:cs="Arial"/>
          <w:color w:val="auto"/>
          <w:kern w:val="28"/>
        </w:rPr>
        <w:t>Not applicable.</w:t>
      </w:r>
    </w:p>
    <w:p w14:paraId="7943DC7A" w14:textId="0147F5E0" w:rsidR="00027379" w:rsidRPr="00EB3213" w:rsidRDefault="00027379" w:rsidP="00EB3213">
      <w:pPr>
        <w:pStyle w:val="ListParagraph"/>
        <w:keepNext/>
        <w:numPr>
          <w:ilvl w:val="0"/>
          <w:numId w:val="20"/>
        </w:numPr>
        <w:spacing w:before="320" w:after="0" w:line="300" w:lineRule="atLeast"/>
        <w:jc w:val="both"/>
        <w:textboxTightWrap w:val="none"/>
        <w:outlineLvl w:val="0"/>
        <w:rPr>
          <w:rFonts w:cs="Arial"/>
          <w:b/>
          <w:color w:val="auto"/>
          <w:kern w:val="28"/>
          <w:sz w:val="28"/>
          <w:szCs w:val="28"/>
        </w:rPr>
      </w:pPr>
      <w:bookmarkStart w:id="523" w:name="_Toc146712108"/>
      <w:bookmarkStart w:id="524" w:name="_Toc146712520"/>
      <w:r w:rsidRPr="00EB3213">
        <w:rPr>
          <w:rFonts w:cs="Arial"/>
          <w:b/>
          <w:color w:val="auto"/>
          <w:kern w:val="28"/>
          <w:sz w:val="28"/>
          <w:szCs w:val="28"/>
        </w:rPr>
        <w:t>Tender Evaluation</w:t>
      </w:r>
      <w:bookmarkEnd w:id="523"/>
      <w:bookmarkEnd w:id="524"/>
    </w:p>
    <w:p w14:paraId="3B6E1C79" w14:textId="6ADE06F0" w:rsidR="00027379" w:rsidRPr="00027379" w:rsidRDefault="00EB3213"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525" w:name="_Toc146712109"/>
      <w:bookmarkStart w:id="526" w:name="_Toc146712521"/>
      <w:r>
        <w:rPr>
          <w:rFonts w:eastAsia="Calibri" w:cs="Arial"/>
          <w:b/>
          <w:kern w:val="28"/>
        </w:rPr>
        <w:t xml:space="preserve">4.1 </w:t>
      </w:r>
      <w:r w:rsidR="00027379" w:rsidRPr="00027379">
        <w:rPr>
          <w:rFonts w:eastAsia="Calibri" w:cs="Arial"/>
          <w:b/>
          <w:kern w:val="28"/>
        </w:rPr>
        <w:t>Introduction</w:t>
      </w:r>
      <w:bookmarkEnd w:id="525"/>
      <w:bookmarkEnd w:id="526"/>
    </w:p>
    <w:p w14:paraId="0A471405" w14:textId="200394AF" w:rsidR="00027379" w:rsidRPr="00027379" w:rsidRDefault="00027379" w:rsidP="000424C4">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Tenders will be evaluated according to the methodology set out below to ensure that Tenders are evaluated fairly and </w:t>
      </w:r>
      <w:r w:rsidR="002C1386" w:rsidRPr="00027379">
        <w:rPr>
          <w:rFonts w:eastAsia="Calibri" w:cs="Arial"/>
          <w:kern w:val="28"/>
        </w:rPr>
        <w:t>to</w:t>
      </w:r>
      <w:r w:rsidR="002C1386">
        <w:rPr>
          <w:rFonts w:eastAsia="Calibri" w:cs="Arial"/>
          <w:kern w:val="28"/>
        </w:rPr>
        <w:t xml:space="preserve"> ascertain the Tender</w:t>
      </w:r>
      <w:r w:rsidR="002C1386" w:rsidRPr="002C1386">
        <w:rPr>
          <w:rFonts w:eastAsia="Calibri" w:cs="Arial"/>
          <w:kern w:val="28"/>
        </w:rPr>
        <w:t xml:space="preserve"> which best meets the requirements of the </w:t>
      </w:r>
      <w:r w:rsidR="002C1386" w:rsidRPr="002C1386">
        <w:rPr>
          <w:rFonts w:eastAsia="Calibri" w:cs="Arial"/>
          <w:kern w:val="28"/>
        </w:rPr>
        <w:lastRenderedPageBreak/>
        <w:t>Authority’s Key Criteria, including value. The Key Criteria are assessed via a combination of quality and price as set out below</w:t>
      </w:r>
      <w:r w:rsidRPr="00027379">
        <w:rPr>
          <w:rFonts w:eastAsia="Calibri" w:cs="Arial"/>
          <w:kern w:val="28"/>
        </w:rPr>
        <w:t>.</w:t>
      </w:r>
    </w:p>
    <w:p w14:paraId="63D7B0EC" w14:textId="4E87A5B7" w:rsidR="00027379" w:rsidRPr="00027379" w:rsidRDefault="00EB3213"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527" w:name="_Toc146712110"/>
      <w:bookmarkStart w:id="528" w:name="_Toc146712522"/>
      <w:r>
        <w:rPr>
          <w:rFonts w:eastAsia="Calibri" w:cs="Arial"/>
          <w:b/>
          <w:kern w:val="28"/>
        </w:rPr>
        <w:t xml:space="preserve">4.2 </w:t>
      </w:r>
      <w:r w:rsidR="00027379" w:rsidRPr="00027379">
        <w:rPr>
          <w:rFonts w:eastAsia="Calibri" w:cs="Arial"/>
          <w:b/>
          <w:kern w:val="28"/>
        </w:rPr>
        <w:t>Evaluation of Tenders</w:t>
      </w:r>
      <w:bookmarkEnd w:id="527"/>
      <w:bookmarkEnd w:id="528"/>
    </w:p>
    <w:p w14:paraId="1719AD0F" w14:textId="5ED8DAE3" w:rsidR="00027379" w:rsidRPr="00027379" w:rsidRDefault="00027379" w:rsidP="003422DF">
      <w:pPr>
        <w:keepNext/>
        <w:numPr>
          <w:ilvl w:val="2"/>
          <w:numId w:val="0"/>
        </w:numPr>
        <w:spacing w:before="280" w:after="120" w:line="300" w:lineRule="atLeast"/>
        <w:jc w:val="both"/>
        <w:textboxTightWrap w:val="none"/>
        <w:outlineLvl w:val="5"/>
        <w:rPr>
          <w:rFonts w:cs="Arial"/>
          <w:color w:val="auto"/>
          <w:kern w:val="28"/>
        </w:rPr>
      </w:pPr>
      <w:r w:rsidRPr="00027379">
        <w:rPr>
          <w:rFonts w:eastAsia="Calibri" w:cs="Arial"/>
          <w:kern w:val="28"/>
        </w:rPr>
        <w:t>The overall aim of the evaluation process is to select the Tender that is the most economically advantageous to NHS England, having regard to the criteria set out below.</w:t>
      </w:r>
    </w:p>
    <w:tbl>
      <w:tblPr>
        <w:tblW w:w="47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4440"/>
      </w:tblGrid>
      <w:tr w:rsidR="00027379" w:rsidRPr="00027379" w14:paraId="4CB18264" w14:textId="77777777" w:rsidTr="00463045">
        <w:tc>
          <w:tcPr>
            <w:tcW w:w="2631" w:type="pct"/>
            <w:shd w:val="clear" w:color="auto" w:fill="2FFFF0" w:themeFill="accent5" w:themeFillTint="99"/>
            <w:vAlign w:val="center"/>
          </w:tcPr>
          <w:p w14:paraId="4F10C6D4" w14:textId="77777777" w:rsidR="00027379" w:rsidRPr="00027379" w:rsidRDefault="00027379" w:rsidP="00463045">
            <w:pPr>
              <w:keepNext/>
              <w:spacing w:after="0" w:line="300" w:lineRule="atLeast"/>
              <w:jc w:val="center"/>
              <w:textboxTightWrap w:val="none"/>
              <w:outlineLvl w:val="0"/>
              <w:rPr>
                <w:rFonts w:cs="Arial"/>
                <w:b/>
                <w:noProof/>
                <w:color w:val="auto"/>
                <w:kern w:val="28"/>
                <w:lang w:val="en-US"/>
              </w:rPr>
            </w:pPr>
            <w:bookmarkStart w:id="529" w:name="_Toc445737307"/>
            <w:bookmarkStart w:id="530" w:name="_Toc146712111"/>
            <w:bookmarkStart w:id="531" w:name="_Toc146712523"/>
            <w:r w:rsidRPr="00027379">
              <w:rPr>
                <w:rFonts w:cs="Arial"/>
                <w:b/>
                <w:noProof/>
                <w:color w:val="auto"/>
                <w:kern w:val="28"/>
                <w:lang w:val="en-US"/>
              </w:rPr>
              <w:t>Criterion</w:t>
            </w:r>
            <w:bookmarkEnd w:id="529"/>
            <w:bookmarkEnd w:id="530"/>
            <w:bookmarkEnd w:id="531"/>
          </w:p>
        </w:tc>
        <w:tc>
          <w:tcPr>
            <w:tcW w:w="2369" w:type="pct"/>
            <w:shd w:val="clear" w:color="auto" w:fill="2FFFF0" w:themeFill="accent5" w:themeFillTint="99"/>
            <w:vAlign w:val="center"/>
          </w:tcPr>
          <w:p w14:paraId="51A89D90" w14:textId="77777777" w:rsidR="00027379" w:rsidRPr="00027379" w:rsidRDefault="00027379" w:rsidP="00463045">
            <w:pPr>
              <w:keepNext/>
              <w:spacing w:after="0" w:line="300" w:lineRule="atLeast"/>
              <w:jc w:val="center"/>
              <w:textboxTightWrap w:val="none"/>
              <w:outlineLvl w:val="0"/>
              <w:rPr>
                <w:rFonts w:cs="Arial"/>
                <w:b/>
                <w:noProof/>
                <w:color w:val="auto"/>
                <w:kern w:val="28"/>
                <w:lang w:val="en-US"/>
              </w:rPr>
            </w:pPr>
            <w:bookmarkStart w:id="532" w:name="_Toc445737308"/>
            <w:bookmarkStart w:id="533" w:name="_Toc146712112"/>
            <w:bookmarkStart w:id="534" w:name="_Toc146712524"/>
            <w:r w:rsidRPr="00027379">
              <w:rPr>
                <w:rFonts w:cs="Arial"/>
                <w:b/>
                <w:noProof/>
                <w:color w:val="auto"/>
                <w:kern w:val="28"/>
                <w:lang w:val="en-US"/>
              </w:rPr>
              <w:t>% weighting</w:t>
            </w:r>
            <w:bookmarkEnd w:id="532"/>
            <w:bookmarkEnd w:id="533"/>
            <w:bookmarkEnd w:id="534"/>
          </w:p>
        </w:tc>
      </w:tr>
      <w:tr w:rsidR="00732CC9" w:rsidRPr="00732CC9" w14:paraId="16823B03" w14:textId="77777777" w:rsidTr="00463045">
        <w:tc>
          <w:tcPr>
            <w:tcW w:w="2631" w:type="pct"/>
          </w:tcPr>
          <w:p w14:paraId="47593EF9" w14:textId="17E61072" w:rsidR="008A5CAC" w:rsidRPr="00732CC9" w:rsidRDefault="008A5CAC" w:rsidP="00463045">
            <w:pPr>
              <w:keepNext/>
              <w:spacing w:after="0" w:line="300" w:lineRule="atLeast"/>
              <w:textboxTightWrap w:val="none"/>
              <w:outlineLvl w:val="0"/>
              <w:rPr>
                <w:rFonts w:cs="Arial"/>
                <w:b/>
                <w:noProof/>
                <w:color w:val="auto"/>
                <w:kern w:val="28"/>
                <w:lang w:val="en-US"/>
              </w:rPr>
            </w:pPr>
            <w:r w:rsidRPr="00732CC9">
              <w:rPr>
                <w:rFonts w:cs="Arial"/>
                <w:b/>
                <w:noProof/>
                <w:color w:val="auto"/>
                <w:kern w:val="28"/>
                <w:lang w:val="en-US"/>
              </w:rPr>
              <w:t>CQC Registered</w:t>
            </w:r>
          </w:p>
        </w:tc>
        <w:tc>
          <w:tcPr>
            <w:tcW w:w="2369" w:type="pct"/>
          </w:tcPr>
          <w:p w14:paraId="45D1A3B5" w14:textId="44096EB2" w:rsidR="008A5CAC" w:rsidRPr="00732CC9" w:rsidRDefault="008A5CAC" w:rsidP="00463045">
            <w:pPr>
              <w:keepNext/>
              <w:spacing w:after="0" w:line="300" w:lineRule="atLeast"/>
              <w:textboxTightWrap w:val="none"/>
              <w:outlineLvl w:val="0"/>
              <w:rPr>
                <w:rFonts w:cs="Arial"/>
                <w:b/>
                <w:noProof/>
                <w:color w:val="auto"/>
                <w:kern w:val="28"/>
                <w:lang w:val="en-US"/>
              </w:rPr>
            </w:pPr>
            <w:r w:rsidRPr="00732CC9">
              <w:rPr>
                <w:rFonts w:cs="Arial"/>
                <w:b/>
                <w:noProof/>
                <w:color w:val="auto"/>
                <w:kern w:val="28"/>
                <w:lang w:val="en-US"/>
              </w:rPr>
              <w:t>PASS/FAIL</w:t>
            </w:r>
          </w:p>
        </w:tc>
      </w:tr>
      <w:tr w:rsidR="00732CC9" w:rsidRPr="00732CC9" w14:paraId="2A986EBF" w14:textId="77777777" w:rsidTr="00463045">
        <w:tc>
          <w:tcPr>
            <w:tcW w:w="2631" w:type="pct"/>
          </w:tcPr>
          <w:p w14:paraId="5BCAD03B" w14:textId="786FEBFC" w:rsidR="008A5CAC" w:rsidRPr="00732CC9" w:rsidRDefault="008A5CAC" w:rsidP="00463045">
            <w:pPr>
              <w:keepNext/>
              <w:spacing w:after="0" w:line="300" w:lineRule="atLeast"/>
              <w:textboxTightWrap w:val="none"/>
              <w:outlineLvl w:val="0"/>
              <w:rPr>
                <w:rFonts w:cs="Arial"/>
                <w:b/>
                <w:noProof/>
                <w:color w:val="auto"/>
                <w:kern w:val="28"/>
                <w:lang w:val="en-US"/>
              </w:rPr>
            </w:pPr>
            <w:r w:rsidRPr="00732CC9">
              <w:rPr>
                <w:rFonts w:cs="Arial"/>
                <w:b/>
                <w:noProof/>
                <w:color w:val="auto"/>
                <w:kern w:val="28"/>
                <w:lang w:val="en-US"/>
              </w:rPr>
              <w:t>Compliance with GDPR &amp;</w:t>
            </w:r>
            <w:r w:rsidR="00AF2D2A" w:rsidRPr="00732CC9">
              <w:rPr>
                <w:rFonts w:cs="Arial"/>
                <w:b/>
                <w:noProof/>
                <w:color w:val="auto"/>
                <w:kern w:val="28"/>
                <w:lang w:val="en-US"/>
              </w:rPr>
              <w:t xml:space="preserve"> data governance standards</w:t>
            </w:r>
          </w:p>
        </w:tc>
        <w:tc>
          <w:tcPr>
            <w:tcW w:w="2369" w:type="pct"/>
          </w:tcPr>
          <w:p w14:paraId="0EA35249" w14:textId="691E3DB6" w:rsidR="008A5CAC" w:rsidRPr="00732CC9" w:rsidRDefault="00AF2D2A" w:rsidP="00463045">
            <w:pPr>
              <w:keepNext/>
              <w:spacing w:after="0" w:line="300" w:lineRule="atLeast"/>
              <w:textboxTightWrap w:val="none"/>
              <w:outlineLvl w:val="0"/>
              <w:rPr>
                <w:rFonts w:cs="Arial"/>
                <w:b/>
                <w:noProof/>
                <w:color w:val="auto"/>
                <w:kern w:val="28"/>
                <w:lang w:val="en-US"/>
              </w:rPr>
            </w:pPr>
            <w:r w:rsidRPr="00732CC9">
              <w:rPr>
                <w:rFonts w:cs="Arial"/>
                <w:b/>
                <w:noProof/>
                <w:color w:val="auto"/>
                <w:kern w:val="28"/>
                <w:lang w:val="en-US"/>
              </w:rPr>
              <w:t>PASS/FAIL</w:t>
            </w:r>
          </w:p>
        </w:tc>
      </w:tr>
      <w:tr w:rsidR="00732CC9" w:rsidRPr="00732CC9" w14:paraId="41876B89" w14:textId="77777777" w:rsidTr="00463045">
        <w:tc>
          <w:tcPr>
            <w:tcW w:w="2631" w:type="pct"/>
            <w:tcBorders>
              <w:bottom w:val="single" w:sz="4" w:space="0" w:color="auto"/>
            </w:tcBorders>
          </w:tcPr>
          <w:p w14:paraId="7CC18604" w14:textId="1D11E5C3" w:rsidR="008A5CAC" w:rsidRPr="00732CC9" w:rsidRDefault="00732CC9" w:rsidP="00463045">
            <w:pPr>
              <w:keepNext/>
              <w:spacing w:after="0" w:line="300" w:lineRule="atLeast"/>
              <w:textboxTightWrap w:val="none"/>
              <w:outlineLvl w:val="0"/>
              <w:rPr>
                <w:rFonts w:cs="Arial"/>
                <w:b/>
                <w:noProof/>
                <w:color w:val="auto"/>
                <w:kern w:val="28"/>
                <w:lang w:val="en-US"/>
              </w:rPr>
            </w:pPr>
            <w:r w:rsidRPr="00732CC9">
              <w:rPr>
                <w:rFonts w:cs="Arial"/>
                <w:b/>
                <w:noProof/>
                <w:color w:val="auto"/>
                <w:kern w:val="28"/>
                <w:lang w:val="en-US"/>
              </w:rPr>
              <w:t>Up to date Professional Registration of workforce</w:t>
            </w:r>
          </w:p>
        </w:tc>
        <w:tc>
          <w:tcPr>
            <w:tcW w:w="2369" w:type="pct"/>
            <w:tcBorders>
              <w:bottom w:val="single" w:sz="4" w:space="0" w:color="auto"/>
            </w:tcBorders>
          </w:tcPr>
          <w:p w14:paraId="273F46AF" w14:textId="7F48270B" w:rsidR="008A5CAC" w:rsidRPr="00732CC9" w:rsidRDefault="00732CC9" w:rsidP="00463045">
            <w:pPr>
              <w:keepNext/>
              <w:spacing w:after="0" w:line="300" w:lineRule="atLeast"/>
              <w:textboxTightWrap w:val="none"/>
              <w:outlineLvl w:val="0"/>
              <w:rPr>
                <w:rFonts w:cs="Arial"/>
                <w:b/>
                <w:noProof/>
                <w:color w:val="auto"/>
                <w:kern w:val="28"/>
                <w:lang w:val="en-US"/>
              </w:rPr>
            </w:pPr>
            <w:r w:rsidRPr="00732CC9">
              <w:rPr>
                <w:rFonts w:cs="Arial"/>
                <w:b/>
                <w:noProof/>
                <w:color w:val="auto"/>
                <w:kern w:val="28"/>
                <w:lang w:val="en-US"/>
              </w:rPr>
              <w:t>PASS/FAIL</w:t>
            </w:r>
          </w:p>
        </w:tc>
      </w:tr>
      <w:tr w:rsidR="00CD2129" w:rsidRPr="00732CC9" w14:paraId="410AF8CF" w14:textId="77777777" w:rsidTr="00463045">
        <w:tc>
          <w:tcPr>
            <w:tcW w:w="2631" w:type="pct"/>
            <w:tcBorders>
              <w:bottom w:val="single" w:sz="4" w:space="0" w:color="auto"/>
            </w:tcBorders>
          </w:tcPr>
          <w:p w14:paraId="3AFFBE9D" w14:textId="72FF5416" w:rsidR="00CD2129" w:rsidRPr="00732CC9" w:rsidRDefault="00D630F6" w:rsidP="00463045">
            <w:pPr>
              <w:keepNext/>
              <w:spacing w:after="0" w:line="300" w:lineRule="atLeast"/>
              <w:textboxTightWrap w:val="none"/>
              <w:outlineLvl w:val="0"/>
              <w:rPr>
                <w:rFonts w:cs="Arial"/>
                <w:b/>
                <w:noProof/>
                <w:color w:val="auto"/>
                <w:kern w:val="28"/>
                <w:lang w:val="en-US"/>
              </w:rPr>
            </w:pPr>
            <w:r>
              <w:rPr>
                <w:rFonts w:cs="Arial"/>
                <w:b/>
                <w:noProof/>
                <w:color w:val="auto"/>
                <w:kern w:val="28"/>
                <w:lang w:val="en-US"/>
              </w:rPr>
              <w:t>Key Criteria</w:t>
            </w:r>
          </w:p>
        </w:tc>
        <w:tc>
          <w:tcPr>
            <w:tcW w:w="2369" w:type="pct"/>
            <w:tcBorders>
              <w:bottom w:val="single" w:sz="4" w:space="0" w:color="auto"/>
            </w:tcBorders>
          </w:tcPr>
          <w:p w14:paraId="00406262" w14:textId="6D267016" w:rsidR="00CD2129" w:rsidRPr="00732CC9" w:rsidRDefault="00D630F6" w:rsidP="00463045">
            <w:pPr>
              <w:keepNext/>
              <w:spacing w:after="0" w:line="300" w:lineRule="atLeast"/>
              <w:textboxTightWrap w:val="none"/>
              <w:outlineLvl w:val="0"/>
              <w:rPr>
                <w:rFonts w:cs="Arial"/>
                <w:b/>
                <w:noProof/>
                <w:color w:val="auto"/>
                <w:kern w:val="28"/>
                <w:lang w:val="en-US"/>
              </w:rPr>
            </w:pPr>
            <w:r>
              <w:rPr>
                <w:rFonts w:cs="Arial"/>
                <w:b/>
                <w:noProof/>
                <w:color w:val="auto"/>
                <w:kern w:val="28"/>
                <w:lang w:val="en-US"/>
              </w:rPr>
              <w:t>100%</w:t>
            </w:r>
          </w:p>
        </w:tc>
      </w:tr>
      <w:tr w:rsidR="0061591C" w:rsidRPr="005C1F99" w14:paraId="45BBBC6B" w14:textId="77777777" w:rsidTr="00463045">
        <w:tc>
          <w:tcPr>
            <w:tcW w:w="2631" w:type="pct"/>
            <w:tcBorders>
              <w:bottom w:val="nil"/>
              <w:right w:val="single" w:sz="4" w:space="0" w:color="auto"/>
            </w:tcBorders>
          </w:tcPr>
          <w:p w14:paraId="587DF118" w14:textId="4D001EE3" w:rsidR="00027379" w:rsidRPr="005C1F99" w:rsidRDefault="001449F3" w:rsidP="00377FD3">
            <w:pPr>
              <w:keepNext/>
              <w:spacing w:after="0" w:line="300" w:lineRule="atLeast"/>
              <w:textboxTightWrap w:val="none"/>
              <w:outlineLvl w:val="0"/>
              <w:rPr>
                <w:rFonts w:cs="Arial"/>
                <w:noProof/>
                <w:color w:val="auto"/>
                <w:kern w:val="28"/>
                <w:lang w:val="en-US"/>
              </w:rPr>
            </w:pPr>
            <w:r w:rsidRPr="001449F3">
              <w:rPr>
                <w:rFonts w:cs="Arial"/>
                <w:noProof/>
                <w:color w:val="auto"/>
                <w:kern w:val="28"/>
                <w:lang w:val="en-US"/>
              </w:rPr>
              <w:t>Key Criteria 5 (a) quality and innovation</w:t>
            </w:r>
          </w:p>
        </w:tc>
        <w:tc>
          <w:tcPr>
            <w:tcW w:w="2369" w:type="pct"/>
            <w:tcBorders>
              <w:left w:val="single" w:sz="4" w:space="0" w:color="auto"/>
              <w:bottom w:val="nil"/>
            </w:tcBorders>
          </w:tcPr>
          <w:p w14:paraId="729705C6" w14:textId="48B284D6" w:rsidR="00377FD3" w:rsidRPr="005C1F99" w:rsidRDefault="00737302" w:rsidP="0061591C">
            <w:pPr>
              <w:keepNext/>
              <w:spacing w:after="0" w:line="300" w:lineRule="atLeast"/>
              <w:ind w:left="662"/>
              <w:textboxTightWrap w:val="none"/>
              <w:outlineLvl w:val="0"/>
              <w:rPr>
                <w:rFonts w:cs="Arial"/>
                <w:i/>
                <w:iCs/>
                <w:noProof/>
                <w:color w:val="auto"/>
                <w:kern w:val="28"/>
                <w:lang w:val="en-US"/>
              </w:rPr>
            </w:pPr>
            <w:r>
              <w:rPr>
                <w:rFonts w:cs="Arial"/>
                <w:i/>
                <w:iCs/>
                <w:noProof/>
                <w:color w:val="auto"/>
                <w:kern w:val="28"/>
                <w:lang w:val="en-US"/>
              </w:rPr>
              <w:t>3</w:t>
            </w:r>
            <w:r w:rsidR="00810756">
              <w:rPr>
                <w:rFonts w:cs="Arial"/>
                <w:i/>
                <w:iCs/>
                <w:noProof/>
                <w:color w:val="auto"/>
                <w:kern w:val="28"/>
                <w:lang w:val="en-US"/>
              </w:rPr>
              <w:t>0</w:t>
            </w:r>
            <w:r w:rsidR="00354154" w:rsidRPr="0061591C">
              <w:rPr>
                <w:rFonts w:cs="Arial"/>
                <w:i/>
                <w:iCs/>
                <w:noProof/>
                <w:color w:val="auto"/>
                <w:kern w:val="28"/>
                <w:lang w:val="en-US"/>
              </w:rPr>
              <w:t>%</w:t>
            </w:r>
          </w:p>
        </w:tc>
      </w:tr>
      <w:tr w:rsidR="00F51970" w:rsidRPr="00027379" w14:paraId="0D0A659A" w14:textId="77777777" w:rsidTr="00463045">
        <w:tc>
          <w:tcPr>
            <w:tcW w:w="2631" w:type="pct"/>
            <w:tcBorders>
              <w:top w:val="nil"/>
              <w:bottom w:val="single" w:sz="4" w:space="0" w:color="auto"/>
              <w:right w:val="single" w:sz="4" w:space="0" w:color="auto"/>
            </w:tcBorders>
          </w:tcPr>
          <w:p w14:paraId="34077294" w14:textId="77777777" w:rsidR="00F51970" w:rsidRPr="00463045" w:rsidRDefault="00F51970" w:rsidP="00377FD3">
            <w:pPr>
              <w:keepNext/>
              <w:spacing w:after="0" w:line="300" w:lineRule="atLeast"/>
              <w:textboxTightWrap w:val="none"/>
              <w:outlineLvl w:val="0"/>
              <w:rPr>
                <w:color w:val="auto"/>
              </w:rPr>
            </w:pPr>
          </w:p>
        </w:tc>
        <w:tc>
          <w:tcPr>
            <w:tcW w:w="2369" w:type="pct"/>
            <w:tcBorders>
              <w:top w:val="nil"/>
              <w:left w:val="single" w:sz="4" w:space="0" w:color="auto"/>
              <w:bottom w:val="single" w:sz="4" w:space="0" w:color="auto"/>
            </w:tcBorders>
          </w:tcPr>
          <w:p w14:paraId="6F1214CD" w14:textId="77777777" w:rsidR="00F51970" w:rsidRPr="00F023AE" w:rsidRDefault="00F51970" w:rsidP="0061591C">
            <w:pPr>
              <w:keepNext/>
              <w:spacing w:after="0" w:line="300" w:lineRule="atLeast"/>
              <w:ind w:left="662"/>
              <w:textboxTightWrap w:val="none"/>
              <w:outlineLvl w:val="0"/>
              <w:rPr>
                <w:rFonts w:cs="Arial"/>
                <w:i/>
                <w:iCs/>
                <w:noProof/>
                <w:color w:val="auto"/>
                <w:kern w:val="28"/>
                <w:lang w:val="en-US"/>
              </w:rPr>
            </w:pPr>
            <w:r w:rsidRPr="00F023AE">
              <w:rPr>
                <w:rFonts w:cs="Arial"/>
                <w:i/>
                <w:iCs/>
                <w:noProof/>
                <w:color w:val="auto"/>
                <w:kern w:val="28"/>
                <w:lang w:val="en-US"/>
              </w:rPr>
              <w:t>Subdivided as follows:</w:t>
            </w:r>
          </w:p>
          <w:p w14:paraId="6F0C84A9" w14:textId="7761A658" w:rsidR="00F51970" w:rsidRPr="00F023AE" w:rsidRDefault="00AC1ECC" w:rsidP="0061591C">
            <w:pPr>
              <w:keepNext/>
              <w:spacing w:after="0" w:line="300" w:lineRule="atLeast"/>
              <w:ind w:left="662"/>
              <w:textboxTightWrap w:val="none"/>
              <w:outlineLvl w:val="0"/>
              <w:rPr>
                <w:rFonts w:cs="Arial"/>
                <w:i/>
                <w:iCs/>
                <w:noProof/>
                <w:color w:val="auto"/>
                <w:kern w:val="28"/>
                <w:lang w:val="en-US"/>
              </w:rPr>
            </w:pPr>
            <w:r>
              <w:rPr>
                <w:rFonts w:cs="Arial"/>
                <w:i/>
                <w:iCs/>
                <w:noProof/>
                <w:color w:val="auto"/>
                <w:kern w:val="28"/>
                <w:lang w:val="en-US"/>
              </w:rPr>
              <w:t>Delivery</w:t>
            </w:r>
            <w:r w:rsidR="00353777">
              <w:rPr>
                <w:rFonts w:cs="Arial"/>
                <w:i/>
                <w:iCs/>
                <w:noProof/>
                <w:color w:val="auto"/>
                <w:kern w:val="28"/>
                <w:lang w:val="en-US"/>
              </w:rPr>
              <w:t xml:space="preserve"> </w:t>
            </w:r>
            <w:r w:rsidR="00810756">
              <w:rPr>
                <w:rFonts w:cs="Arial"/>
                <w:i/>
                <w:iCs/>
                <w:noProof/>
                <w:color w:val="auto"/>
                <w:kern w:val="28"/>
                <w:lang w:val="en-US"/>
              </w:rPr>
              <w:t>15%</w:t>
            </w:r>
            <w:r w:rsidR="0042573A">
              <w:rPr>
                <w:rFonts w:cs="Arial"/>
                <w:i/>
                <w:iCs/>
                <w:noProof/>
                <w:color w:val="auto"/>
                <w:kern w:val="28"/>
                <w:lang w:val="en-US"/>
              </w:rPr>
              <w:t>Impact</w:t>
            </w:r>
            <w:r w:rsidR="0042573A" w:rsidRPr="00F023AE">
              <w:rPr>
                <w:rFonts w:cs="Arial"/>
                <w:i/>
                <w:iCs/>
                <w:noProof/>
                <w:color w:val="auto"/>
                <w:kern w:val="28"/>
                <w:lang w:val="en-US"/>
              </w:rPr>
              <w:t xml:space="preserve"> </w:t>
            </w:r>
            <w:r w:rsidR="00F51970" w:rsidRPr="00F023AE">
              <w:rPr>
                <w:rFonts w:cs="Arial"/>
                <w:i/>
                <w:iCs/>
                <w:noProof/>
                <w:color w:val="auto"/>
                <w:kern w:val="28"/>
                <w:lang w:val="en-US"/>
              </w:rPr>
              <w:t>– 10%</w:t>
            </w:r>
          </w:p>
          <w:p w14:paraId="4E4A456C" w14:textId="1B2D5AE1" w:rsidR="00F51970" w:rsidRPr="00F023AE" w:rsidRDefault="0042573A" w:rsidP="0061591C">
            <w:pPr>
              <w:keepNext/>
              <w:spacing w:after="0" w:line="300" w:lineRule="atLeast"/>
              <w:ind w:left="662"/>
              <w:textboxTightWrap w:val="none"/>
              <w:outlineLvl w:val="0"/>
              <w:rPr>
                <w:rFonts w:cs="Arial"/>
                <w:i/>
                <w:iCs/>
                <w:noProof/>
                <w:color w:val="auto"/>
                <w:kern w:val="28"/>
                <w:lang w:val="en-US"/>
              </w:rPr>
            </w:pPr>
            <w:r>
              <w:rPr>
                <w:rFonts w:cs="Arial"/>
                <w:i/>
                <w:iCs/>
                <w:noProof/>
                <w:color w:val="auto"/>
                <w:kern w:val="28"/>
                <w:lang w:val="en-US"/>
              </w:rPr>
              <w:t>Governance</w:t>
            </w:r>
            <w:r w:rsidRPr="00F023AE">
              <w:rPr>
                <w:rFonts w:cs="Arial"/>
                <w:i/>
                <w:iCs/>
                <w:noProof/>
                <w:color w:val="auto"/>
                <w:kern w:val="28"/>
                <w:lang w:val="en-US"/>
              </w:rPr>
              <w:t xml:space="preserve"> </w:t>
            </w:r>
            <w:r w:rsidR="00F51970" w:rsidRPr="00F023AE">
              <w:rPr>
                <w:rFonts w:cs="Arial"/>
                <w:i/>
                <w:iCs/>
                <w:noProof/>
                <w:color w:val="auto"/>
                <w:kern w:val="28"/>
                <w:lang w:val="en-US"/>
              </w:rPr>
              <w:t>5%</w:t>
            </w:r>
          </w:p>
          <w:p w14:paraId="1CC357C2" w14:textId="56D3E8BC" w:rsidR="00F51970" w:rsidRPr="00F023AE" w:rsidRDefault="00F51970" w:rsidP="0061591C">
            <w:pPr>
              <w:keepNext/>
              <w:spacing w:after="0" w:line="300" w:lineRule="atLeast"/>
              <w:ind w:left="662"/>
              <w:textboxTightWrap w:val="none"/>
              <w:outlineLvl w:val="0"/>
              <w:rPr>
                <w:rFonts w:cs="Arial"/>
                <w:b/>
                <w:bCs/>
                <w:i/>
                <w:iCs/>
                <w:noProof/>
                <w:color w:val="auto"/>
                <w:kern w:val="28"/>
                <w:lang w:val="en-US"/>
              </w:rPr>
            </w:pPr>
          </w:p>
        </w:tc>
      </w:tr>
      <w:tr w:rsidR="00027379" w:rsidRPr="00F023AE" w14:paraId="2439B8F7" w14:textId="77777777" w:rsidTr="00463045">
        <w:tc>
          <w:tcPr>
            <w:tcW w:w="2631" w:type="pct"/>
            <w:tcBorders>
              <w:bottom w:val="nil"/>
            </w:tcBorders>
          </w:tcPr>
          <w:p w14:paraId="00951C28" w14:textId="39380463" w:rsidR="00027379" w:rsidRPr="0061591C" w:rsidRDefault="009B6EE4" w:rsidP="00F023AE">
            <w:pPr>
              <w:keepNext/>
              <w:spacing w:after="0" w:line="300" w:lineRule="atLeast"/>
              <w:textboxTightWrap w:val="none"/>
              <w:outlineLvl w:val="0"/>
              <w:rPr>
                <w:rFonts w:cs="Arial"/>
                <w:noProof/>
                <w:color w:val="auto"/>
                <w:kern w:val="28"/>
                <w:lang w:val="en-US"/>
              </w:rPr>
            </w:pPr>
            <w:r w:rsidRPr="009B6EE4">
              <w:rPr>
                <w:rFonts w:cs="Arial"/>
                <w:noProof/>
                <w:color w:val="auto"/>
                <w:kern w:val="28"/>
                <w:lang w:val="en-US"/>
              </w:rPr>
              <w:t>Key Criteria 5 (b) value</w:t>
            </w:r>
          </w:p>
        </w:tc>
        <w:tc>
          <w:tcPr>
            <w:tcW w:w="2369" w:type="pct"/>
            <w:tcBorders>
              <w:bottom w:val="nil"/>
            </w:tcBorders>
          </w:tcPr>
          <w:p w14:paraId="7365D217" w14:textId="4C29A5E9" w:rsidR="00027379" w:rsidRPr="0061591C" w:rsidRDefault="00EC1489" w:rsidP="0061591C">
            <w:pPr>
              <w:keepNext/>
              <w:spacing w:after="0" w:line="300" w:lineRule="atLeast"/>
              <w:ind w:left="662"/>
              <w:textboxTightWrap w:val="none"/>
              <w:outlineLvl w:val="0"/>
              <w:rPr>
                <w:rFonts w:cs="Arial"/>
                <w:i/>
                <w:iCs/>
                <w:noProof/>
                <w:color w:val="auto"/>
                <w:kern w:val="28"/>
                <w:lang w:val="en-US"/>
              </w:rPr>
            </w:pPr>
            <w:r>
              <w:rPr>
                <w:rFonts w:cs="Arial"/>
                <w:i/>
                <w:iCs/>
                <w:noProof/>
                <w:color w:val="auto"/>
                <w:kern w:val="28"/>
                <w:lang w:val="en-US"/>
              </w:rPr>
              <w:t>30</w:t>
            </w:r>
            <w:r w:rsidR="00166F7F" w:rsidRPr="0061591C">
              <w:rPr>
                <w:rFonts w:cs="Arial"/>
                <w:i/>
                <w:iCs/>
                <w:noProof/>
                <w:color w:val="auto"/>
                <w:kern w:val="28"/>
                <w:lang w:val="en-US"/>
              </w:rPr>
              <w:t>%</w:t>
            </w:r>
          </w:p>
        </w:tc>
      </w:tr>
      <w:tr w:rsidR="00027379" w:rsidRPr="00027379" w14:paraId="6ACDB5B6" w14:textId="77777777" w:rsidTr="00463045">
        <w:tc>
          <w:tcPr>
            <w:tcW w:w="2631" w:type="pct"/>
            <w:tcBorders>
              <w:top w:val="nil"/>
            </w:tcBorders>
          </w:tcPr>
          <w:p w14:paraId="55799D71" w14:textId="65C44103" w:rsidR="00027379" w:rsidRPr="0061591C" w:rsidRDefault="00027379" w:rsidP="00F023AE">
            <w:pPr>
              <w:keepNext/>
              <w:spacing w:after="0" w:line="300" w:lineRule="atLeast"/>
              <w:textboxTightWrap w:val="none"/>
              <w:outlineLvl w:val="0"/>
              <w:rPr>
                <w:rFonts w:cs="Arial"/>
                <w:i/>
                <w:iCs/>
                <w:noProof/>
                <w:color w:val="auto"/>
                <w:kern w:val="28"/>
                <w:lang w:val="en-US"/>
              </w:rPr>
            </w:pPr>
          </w:p>
        </w:tc>
        <w:tc>
          <w:tcPr>
            <w:tcW w:w="2369" w:type="pct"/>
            <w:tcBorders>
              <w:top w:val="nil"/>
            </w:tcBorders>
          </w:tcPr>
          <w:p w14:paraId="42B7E0CD" w14:textId="2C702E76" w:rsidR="00166F7F" w:rsidRPr="0061591C" w:rsidRDefault="00166F7F" w:rsidP="0061591C">
            <w:pPr>
              <w:keepNext/>
              <w:spacing w:after="0" w:line="300" w:lineRule="atLeast"/>
              <w:ind w:left="662"/>
              <w:textboxTightWrap w:val="none"/>
              <w:outlineLvl w:val="0"/>
              <w:rPr>
                <w:rFonts w:cs="Arial"/>
                <w:i/>
                <w:iCs/>
                <w:noProof/>
                <w:color w:val="auto"/>
                <w:kern w:val="28"/>
                <w:lang w:val="en-US"/>
              </w:rPr>
            </w:pPr>
            <w:r w:rsidRPr="0061591C">
              <w:rPr>
                <w:rFonts w:cs="Arial"/>
                <w:i/>
                <w:iCs/>
                <w:noProof/>
                <w:color w:val="auto"/>
                <w:kern w:val="28"/>
                <w:lang w:val="en-US"/>
              </w:rPr>
              <w:t>Subdivided as follows:</w:t>
            </w:r>
          </w:p>
          <w:p w14:paraId="352B4143" w14:textId="0DC4A8DF" w:rsidR="00027379" w:rsidRDefault="00F52732" w:rsidP="0061591C">
            <w:pPr>
              <w:keepNext/>
              <w:spacing w:after="0" w:line="300" w:lineRule="atLeast"/>
              <w:ind w:left="662"/>
              <w:textboxTightWrap w:val="none"/>
              <w:outlineLvl w:val="0"/>
              <w:rPr>
                <w:rFonts w:cs="Arial"/>
                <w:i/>
                <w:iCs/>
                <w:noProof/>
                <w:color w:val="auto"/>
                <w:kern w:val="28"/>
                <w:lang w:val="en-US"/>
              </w:rPr>
            </w:pPr>
            <w:r>
              <w:rPr>
                <w:rFonts w:cs="Arial"/>
                <w:i/>
                <w:iCs/>
                <w:noProof/>
                <w:color w:val="auto"/>
                <w:kern w:val="28"/>
                <w:lang w:val="en-US"/>
              </w:rPr>
              <w:t>Implementation Charge 1%</w:t>
            </w:r>
          </w:p>
          <w:p w14:paraId="287B6F09" w14:textId="47A0F28A" w:rsidR="00F52732" w:rsidRDefault="00F52732" w:rsidP="0061591C">
            <w:pPr>
              <w:keepNext/>
              <w:spacing w:after="0" w:line="300" w:lineRule="atLeast"/>
              <w:ind w:left="662"/>
              <w:textboxTightWrap w:val="none"/>
              <w:outlineLvl w:val="0"/>
              <w:rPr>
                <w:rFonts w:cs="Arial"/>
                <w:i/>
                <w:iCs/>
                <w:noProof/>
                <w:color w:val="auto"/>
                <w:kern w:val="28"/>
                <w:lang w:val="en-US"/>
              </w:rPr>
            </w:pPr>
            <w:r>
              <w:rPr>
                <w:rFonts w:cs="Arial"/>
                <w:i/>
                <w:iCs/>
                <w:noProof/>
                <w:color w:val="auto"/>
                <w:kern w:val="28"/>
                <w:lang w:val="en-US"/>
              </w:rPr>
              <w:t>Fixed Costs 10%</w:t>
            </w:r>
          </w:p>
          <w:p w14:paraId="4BBE86CB" w14:textId="0545ACCF" w:rsidR="00F52732" w:rsidRDefault="00F52732" w:rsidP="0061591C">
            <w:pPr>
              <w:keepNext/>
              <w:spacing w:after="0" w:line="300" w:lineRule="atLeast"/>
              <w:ind w:left="662"/>
              <w:textboxTightWrap w:val="none"/>
              <w:outlineLvl w:val="0"/>
              <w:rPr>
                <w:rFonts w:cs="Arial"/>
                <w:i/>
                <w:iCs/>
                <w:noProof/>
                <w:color w:val="auto"/>
                <w:kern w:val="28"/>
                <w:lang w:val="en-US"/>
              </w:rPr>
            </w:pPr>
            <w:r>
              <w:rPr>
                <w:rFonts w:cs="Arial"/>
                <w:i/>
                <w:iCs/>
                <w:noProof/>
                <w:color w:val="auto"/>
                <w:kern w:val="28"/>
                <w:lang w:val="en-US"/>
              </w:rPr>
              <w:t>Variable Costs 8%</w:t>
            </w:r>
          </w:p>
          <w:p w14:paraId="621E2E86" w14:textId="2D1D74B4" w:rsidR="00F52732" w:rsidRPr="0061591C" w:rsidRDefault="0037456F" w:rsidP="0061591C">
            <w:pPr>
              <w:keepNext/>
              <w:spacing w:after="0" w:line="300" w:lineRule="atLeast"/>
              <w:ind w:left="662"/>
              <w:textboxTightWrap w:val="none"/>
              <w:outlineLvl w:val="0"/>
              <w:rPr>
                <w:rFonts w:cs="Arial"/>
                <w:i/>
                <w:iCs/>
                <w:noProof/>
                <w:color w:val="auto"/>
                <w:kern w:val="28"/>
                <w:lang w:val="en-US"/>
              </w:rPr>
            </w:pPr>
            <w:r>
              <w:rPr>
                <w:rFonts w:cs="Arial"/>
                <w:i/>
                <w:iCs/>
                <w:noProof/>
                <w:color w:val="auto"/>
                <w:kern w:val="28"/>
                <w:lang w:val="en-US"/>
              </w:rPr>
              <w:t xml:space="preserve">Treatments and Tests p/h </w:t>
            </w:r>
            <w:r w:rsidR="000119D9">
              <w:rPr>
                <w:rFonts w:cs="Arial"/>
                <w:i/>
                <w:iCs/>
                <w:noProof/>
                <w:color w:val="auto"/>
                <w:kern w:val="28"/>
                <w:lang w:val="en-US"/>
              </w:rPr>
              <w:t>6</w:t>
            </w:r>
            <w:r>
              <w:rPr>
                <w:rFonts w:cs="Arial"/>
                <w:i/>
                <w:iCs/>
                <w:noProof/>
                <w:color w:val="auto"/>
                <w:kern w:val="28"/>
                <w:lang w:val="en-US"/>
              </w:rPr>
              <w:t>%</w:t>
            </w:r>
          </w:p>
          <w:p w14:paraId="066243AE" w14:textId="317BBB55" w:rsidR="00166F7F" w:rsidRPr="0061591C" w:rsidRDefault="0037456F" w:rsidP="0061591C">
            <w:pPr>
              <w:keepNext/>
              <w:spacing w:after="0" w:line="300" w:lineRule="atLeast"/>
              <w:ind w:left="662"/>
              <w:textboxTightWrap w:val="none"/>
              <w:outlineLvl w:val="0"/>
              <w:rPr>
                <w:rFonts w:cs="Arial"/>
                <w:i/>
                <w:iCs/>
                <w:noProof/>
                <w:color w:val="auto"/>
                <w:kern w:val="28"/>
                <w:lang w:val="en-US"/>
              </w:rPr>
            </w:pPr>
            <w:r>
              <w:rPr>
                <w:rFonts w:cs="Arial"/>
                <w:i/>
                <w:iCs/>
                <w:noProof/>
                <w:color w:val="auto"/>
                <w:kern w:val="28"/>
                <w:lang w:val="en-US"/>
              </w:rPr>
              <w:t xml:space="preserve">Treatments and Tests </w:t>
            </w:r>
            <w:r w:rsidR="00C36229">
              <w:rPr>
                <w:rFonts w:cs="Arial"/>
                <w:i/>
                <w:iCs/>
                <w:noProof/>
                <w:color w:val="auto"/>
                <w:kern w:val="28"/>
                <w:lang w:val="en-US"/>
              </w:rPr>
              <w:t>5</w:t>
            </w:r>
            <w:r>
              <w:rPr>
                <w:rFonts w:cs="Arial"/>
                <w:i/>
                <w:iCs/>
                <w:noProof/>
                <w:color w:val="auto"/>
                <w:kern w:val="28"/>
                <w:lang w:val="en-US"/>
              </w:rPr>
              <w:t>%</w:t>
            </w:r>
          </w:p>
          <w:p w14:paraId="3599DD5B" w14:textId="048BE856" w:rsidR="00F8517B" w:rsidRPr="0061591C" w:rsidRDefault="00F8517B" w:rsidP="0061591C">
            <w:pPr>
              <w:keepNext/>
              <w:spacing w:after="0" w:line="300" w:lineRule="atLeast"/>
              <w:ind w:left="662"/>
              <w:textboxTightWrap w:val="none"/>
              <w:outlineLvl w:val="0"/>
              <w:rPr>
                <w:rFonts w:cs="Arial"/>
                <w:i/>
                <w:iCs/>
                <w:noProof/>
                <w:color w:val="auto"/>
                <w:kern w:val="28"/>
                <w:lang w:val="en-US"/>
              </w:rPr>
            </w:pPr>
          </w:p>
        </w:tc>
      </w:tr>
      <w:tr w:rsidR="00027379" w:rsidRPr="00F023AE" w14:paraId="4B01DD1C" w14:textId="77777777" w:rsidTr="00DA0852">
        <w:tc>
          <w:tcPr>
            <w:tcW w:w="2631" w:type="pct"/>
          </w:tcPr>
          <w:p w14:paraId="70C0F629" w14:textId="7CA8BEF0" w:rsidR="00027379" w:rsidRPr="0061591C" w:rsidRDefault="009B6EE4" w:rsidP="00F023AE">
            <w:pPr>
              <w:keepNext/>
              <w:spacing w:after="0" w:line="300" w:lineRule="atLeast"/>
              <w:textboxTightWrap w:val="none"/>
              <w:outlineLvl w:val="0"/>
              <w:rPr>
                <w:rFonts w:cs="Arial"/>
                <w:i/>
                <w:iCs/>
                <w:noProof/>
                <w:color w:val="auto"/>
                <w:kern w:val="28"/>
                <w:lang w:val="en-US"/>
              </w:rPr>
            </w:pPr>
            <w:r w:rsidRPr="009B6EE4">
              <w:rPr>
                <w:rFonts w:cs="Arial"/>
                <w:i/>
                <w:iCs/>
                <w:noProof/>
                <w:color w:val="auto"/>
                <w:kern w:val="28"/>
                <w:lang w:val="en-US"/>
              </w:rPr>
              <w:t>Key Criteria 5 (c ) integration, collaboration and service sustainability</w:t>
            </w:r>
          </w:p>
        </w:tc>
        <w:tc>
          <w:tcPr>
            <w:tcW w:w="2369" w:type="pct"/>
          </w:tcPr>
          <w:p w14:paraId="4AFD9BD2" w14:textId="78377421" w:rsidR="00027379" w:rsidRDefault="00396466" w:rsidP="0061591C">
            <w:pPr>
              <w:keepNext/>
              <w:spacing w:after="0" w:line="300" w:lineRule="atLeast"/>
              <w:ind w:left="662"/>
              <w:textboxTightWrap w:val="none"/>
              <w:outlineLvl w:val="0"/>
              <w:rPr>
                <w:rFonts w:cs="Arial"/>
                <w:i/>
                <w:iCs/>
                <w:noProof/>
                <w:color w:val="auto"/>
                <w:kern w:val="28"/>
                <w:lang w:val="en-US"/>
              </w:rPr>
            </w:pPr>
            <w:bookmarkStart w:id="535" w:name="_Toc445737316"/>
            <w:bookmarkStart w:id="536" w:name="_Toc146712120"/>
            <w:bookmarkStart w:id="537" w:name="_Toc146712532"/>
            <w:r>
              <w:rPr>
                <w:rFonts w:cs="Arial"/>
                <w:i/>
                <w:iCs/>
                <w:noProof/>
                <w:color w:val="auto"/>
                <w:kern w:val="28"/>
                <w:lang w:val="en-US"/>
              </w:rPr>
              <w:t>2</w:t>
            </w:r>
            <w:r w:rsidR="003866D4">
              <w:rPr>
                <w:rFonts w:cs="Arial"/>
                <w:i/>
                <w:iCs/>
                <w:noProof/>
                <w:color w:val="auto"/>
                <w:kern w:val="28"/>
                <w:lang w:val="en-US"/>
              </w:rPr>
              <w:t>5</w:t>
            </w:r>
            <w:r w:rsidR="00027379" w:rsidRPr="0061591C">
              <w:rPr>
                <w:rFonts w:cs="Arial"/>
                <w:i/>
                <w:iCs/>
                <w:noProof/>
                <w:color w:val="auto"/>
                <w:kern w:val="28"/>
                <w:lang w:val="en-US"/>
              </w:rPr>
              <w:t>%</w:t>
            </w:r>
            <w:bookmarkEnd w:id="535"/>
            <w:bookmarkEnd w:id="536"/>
            <w:bookmarkEnd w:id="537"/>
          </w:p>
          <w:p w14:paraId="57CB0F58" w14:textId="77777777" w:rsidR="00ED7C70" w:rsidRPr="0061591C" w:rsidRDefault="00ED7C70" w:rsidP="00ED7C70">
            <w:pPr>
              <w:keepNext/>
              <w:spacing w:after="0" w:line="300" w:lineRule="atLeast"/>
              <w:ind w:left="662"/>
              <w:textboxTightWrap w:val="none"/>
              <w:outlineLvl w:val="0"/>
              <w:rPr>
                <w:rFonts w:cs="Arial"/>
                <w:i/>
                <w:iCs/>
                <w:noProof/>
                <w:color w:val="auto"/>
                <w:kern w:val="28"/>
                <w:lang w:val="en-US"/>
              </w:rPr>
            </w:pPr>
            <w:r w:rsidRPr="0061591C">
              <w:rPr>
                <w:rFonts w:cs="Arial"/>
                <w:i/>
                <w:iCs/>
                <w:noProof/>
                <w:color w:val="auto"/>
                <w:kern w:val="28"/>
                <w:lang w:val="en-US"/>
              </w:rPr>
              <w:t>Subdivided as follows:</w:t>
            </w:r>
          </w:p>
          <w:p w14:paraId="4CE66D8B" w14:textId="2949797F" w:rsidR="00737302" w:rsidRDefault="00737302" w:rsidP="0061591C">
            <w:pPr>
              <w:keepNext/>
              <w:spacing w:after="0" w:line="300" w:lineRule="atLeast"/>
              <w:ind w:left="662"/>
              <w:textboxTightWrap w:val="none"/>
              <w:outlineLvl w:val="0"/>
              <w:rPr>
                <w:rFonts w:cs="Arial"/>
                <w:i/>
                <w:iCs/>
                <w:noProof/>
                <w:color w:val="auto"/>
                <w:kern w:val="28"/>
                <w:lang w:val="en-US"/>
              </w:rPr>
            </w:pPr>
            <w:r>
              <w:rPr>
                <w:rFonts w:cs="Arial"/>
                <w:i/>
                <w:iCs/>
                <w:noProof/>
                <w:color w:val="auto"/>
                <w:kern w:val="28"/>
                <w:lang w:val="en-US"/>
              </w:rPr>
              <w:t>Needs Driven 1</w:t>
            </w:r>
            <w:r w:rsidR="003866D4">
              <w:rPr>
                <w:rFonts w:cs="Arial"/>
                <w:i/>
                <w:iCs/>
                <w:noProof/>
                <w:color w:val="auto"/>
                <w:kern w:val="28"/>
                <w:lang w:val="en-US"/>
              </w:rPr>
              <w:t>5</w:t>
            </w:r>
            <w:r>
              <w:rPr>
                <w:rFonts w:cs="Arial"/>
                <w:i/>
                <w:iCs/>
                <w:noProof/>
                <w:color w:val="auto"/>
                <w:kern w:val="28"/>
                <w:lang w:val="en-US"/>
              </w:rPr>
              <w:t>%</w:t>
            </w:r>
          </w:p>
          <w:p w14:paraId="5FDB856B" w14:textId="3C5CBDB4" w:rsidR="009A5E4F" w:rsidRDefault="009A5E4F" w:rsidP="0061591C">
            <w:pPr>
              <w:keepNext/>
              <w:spacing w:after="0" w:line="300" w:lineRule="atLeast"/>
              <w:ind w:left="662"/>
              <w:textboxTightWrap w:val="none"/>
              <w:outlineLvl w:val="0"/>
              <w:rPr>
                <w:rFonts w:cs="Arial"/>
                <w:i/>
                <w:iCs/>
                <w:noProof/>
                <w:color w:val="auto"/>
                <w:kern w:val="28"/>
                <w:lang w:val="en-US"/>
              </w:rPr>
            </w:pPr>
            <w:r>
              <w:rPr>
                <w:rFonts w:cs="Arial"/>
                <w:i/>
                <w:iCs/>
                <w:noProof/>
                <w:color w:val="auto"/>
                <w:kern w:val="28"/>
                <w:lang w:val="en-US"/>
              </w:rPr>
              <w:t>Standards</w:t>
            </w:r>
            <w:r w:rsidR="009F4B5D">
              <w:rPr>
                <w:rFonts w:cs="Arial"/>
                <w:i/>
                <w:iCs/>
                <w:noProof/>
                <w:color w:val="auto"/>
                <w:kern w:val="28"/>
                <w:lang w:val="en-US"/>
              </w:rPr>
              <w:t xml:space="preserve"> 5%</w:t>
            </w:r>
          </w:p>
          <w:p w14:paraId="3DB4DAE4" w14:textId="7AC33649" w:rsidR="009A5E4F" w:rsidRDefault="009A5E4F" w:rsidP="0061591C">
            <w:pPr>
              <w:keepNext/>
              <w:spacing w:after="0" w:line="300" w:lineRule="atLeast"/>
              <w:ind w:left="662"/>
              <w:textboxTightWrap w:val="none"/>
              <w:outlineLvl w:val="0"/>
              <w:rPr>
                <w:rFonts w:cs="Arial"/>
                <w:i/>
                <w:iCs/>
                <w:noProof/>
                <w:color w:val="auto"/>
                <w:kern w:val="28"/>
                <w:lang w:val="en-US"/>
              </w:rPr>
            </w:pPr>
            <w:r>
              <w:rPr>
                <w:rFonts w:cs="Arial"/>
                <w:i/>
                <w:iCs/>
                <w:noProof/>
                <w:color w:val="auto"/>
                <w:kern w:val="28"/>
                <w:lang w:val="en-US"/>
              </w:rPr>
              <w:t>Workforce</w:t>
            </w:r>
            <w:r w:rsidR="009F4B5D">
              <w:rPr>
                <w:rFonts w:cs="Arial"/>
                <w:i/>
                <w:iCs/>
                <w:noProof/>
                <w:color w:val="auto"/>
                <w:kern w:val="28"/>
                <w:lang w:val="en-US"/>
              </w:rPr>
              <w:t xml:space="preserve"> 5%</w:t>
            </w:r>
          </w:p>
          <w:p w14:paraId="35B0643A" w14:textId="718A657F" w:rsidR="009A5E4F" w:rsidRPr="0061591C" w:rsidRDefault="009A5E4F" w:rsidP="0061591C">
            <w:pPr>
              <w:keepNext/>
              <w:spacing w:after="0" w:line="300" w:lineRule="atLeast"/>
              <w:ind w:left="662"/>
              <w:textboxTightWrap w:val="none"/>
              <w:outlineLvl w:val="0"/>
              <w:rPr>
                <w:rFonts w:cs="Arial"/>
                <w:i/>
                <w:iCs/>
                <w:noProof/>
                <w:color w:val="auto"/>
                <w:kern w:val="28"/>
                <w:lang w:val="en-US"/>
              </w:rPr>
            </w:pPr>
            <w:r>
              <w:rPr>
                <w:rFonts w:cs="Arial"/>
                <w:i/>
                <w:iCs/>
                <w:noProof/>
                <w:color w:val="auto"/>
                <w:kern w:val="28"/>
                <w:lang w:val="en-US"/>
              </w:rPr>
              <w:t>Continuity of Care</w:t>
            </w:r>
            <w:r w:rsidR="009F4B5D">
              <w:rPr>
                <w:rFonts w:cs="Arial"/>
                <w:i/>
                <w:iCs/>
                <w:noProof/>
                <w:color w:val="auto"/>
                <w:kern w:val="28"/>
                <w:lang w:val="en-US"/>
              </w:rPr>
              <w:t xml:space="preserve"> </w:t>
            </w:r>
            <w:r w:rsidR="00396466">
              <w:rPr>
                <w:rFonts w:cs="Arial"/>
                <w:i/>
                <w:iCs/>
                <w:noProof/>
                <w:color w:val="auto"/>
                <w:kern w:val="28"/>
                <w:lang w:val="en-US"/>
              </w:rPr>
              <w:t>0</w:t>
            </w:r>
            <w:r w:rsidR="009F4B5D">
              <w:rPr>
                <w:rFonts w:cs="Arial"/>
                <w:i/>
                <w:iCs/>
                <w:noProof/>
                <w:color w:val="auto"/>
                <w:kern w:val="28"/>
                <w:lang w:val="en-US"/>
              </w:rPr>
              <w:t>%</w:t>
            </w:r>
          </w:p>
        </w:tc>
      </w:tr>
      <w:tr w:rsidR="00B03C7B" w:rsidRPr="00B03C7B" w14:paraId="49700857" w14:textId="77777777" w:rsidTr="00463045">
        <w:tc>
          <w:tcPr>
            <w:tcW w:w="2631" w:type="pct"/>
            <w:tcBorders>
              <w:bottom w:val="single" w:sz="4" w:space="0" w:color="auto"/>
            </w:tcBorders>
          </w:tcPr>
          <w:p w14:paraId="080EBA6F" w14:textId="1DC4529A" w:rsidR="00B03C7B" w:rsidRPr="0061591C" w:rsidRDefault="00CA2F87" w:rsidP="00610162">
            <w:pPr>
              <w:keepNext/>
              <w:spacing w:after="0" w:line="300" w:lineRule="atLeast"/>
              <w:textboxTightWrap w:val="none"/>
              <w:outlineLvl w:val="0"/>
              <w:rPr>
                <w:rFonts w:cs="Arial"/>
                <w:color w:val="auto"/>
                <w:kern w:val="28"/>
              </w:rPr>
            </w:pPr>
            <w:r w:rsidRPr="00CA2F87">
              <w:rPr>
                <w:rFonts w:cs="Arial"/>
                <w:color w:val="auto"/>
                <w:kern w:val="28"/>
              </w:rPr>
              <w:t>Key Criteria 5 (d) improving access, reducing health inequalities and facilitating choice</w:t>
            </w:r>
          </w:p>
        </w:tc>
        <w:tc>
          <w:tcPr>
            <w:tcW w:w="2369" w:type="pct"/>
            <w:tcBorders>
              <w:bottom w:val="single" w:sz="4" w:space="0" w:color="auto"/>
            </w:tcBorders>
          </w:tcPr>
          <w:p w14:paraId="664A546D" w14:textId="77777777" w:rsidR="00B03C7B" w:rsidRDefault="0003293F" w:rsidP="0061591C">
            <w:pPr>
              <w:keepNext/>
              <w:spacing w:after="0" w:line="300" w:lineRule="atLeast"/>
              <w:ind w:left="662"/>
              <w:textboxTightWrap w:val="none"/>
              <w:outlineLvl w:val="0"/>
              <w:rPr>
                <w:rFonts w:cs="Arial"/>
                <w:i/>
                <w:iCs/>
                <w:noProof/>
                <w:color w:val="auto"/>
                <w:kern w:val="28"/>
                <w:lang w:val="en-US"/>
              </w:rPr>
            </w:pPr>
            <w:r w:rsidRPr="0061591C">
              <w:rPr>
                <w:rFonts w:cs="Arial"/>
                <w:i/>
                <w:iCs/>
                <w:noProof/>
                <w:color w:val="auto"/>
                <w:kern w:val="28"/>
                <w:lang w:val="en-US"/>
              </w:rPr>
              <w:t>5%</w:t>
            </w:r>
          </w:p>
          <w:p w14:paraId="5E47E77D" w14:textId="77777777" w:rsidR="00977347" w:rsidRDefault="00977347" w:rsidP="0061591C">
            <w:pPr>
              <w:keepNext/>
              <w:spacing w:after="0" w:line="300" w:lineRule="atLeast"/>
              <w:ind w:left="662"/>
              <w:textboxTightWrap w:val="none"/>
              <w:outlineLvl w:val="0"/>
              <w:rPr>
                <w:rFonts w:cs="Arial"/>
                <w:i/>
                <w:iCs/>
                <w:noProof/>
                <w:color w:val="auto"/>
                <w:kern w:val="28"/>
                <w:lang w:val="en-US"/>
              </w:rPr>
            </w:pPr>
            <w:r>
              <w:rPr>
                <w:rFonts w:cs="Arial"/>
                <w:i/>
                <w:iCs/>
                <w:noProof/>
                <w:color w:val="auto"/>
                <w:kern w:val="28"/>
                <w:lang w:val="en-US"/>
              </w:rPr>
              <w:t>Subdivided as follows:</w:t>
            </w:r>
          </w:p>
          <w:p w14:paraId="3812EF38" w14:textId="338F35E9" w:rsidR="00977347" w:rsidRPr="0061591C" w:rsidDel="009050B3" w:rsidRDefault="001D6E49" w:rsidP="0061591C">
            <w:pPr>
              <w:keepNext/>
              <w:spacing w:after="0" w:line="300" w:lineRule="atLeast"/>
              <w:ind w:left="662"/>
              <w:textboxTightWrap w:val="none"/>
              <w:outlineLvl w:val="0"/>
              <w:rPr>
                <w:rFonts w:cs="Arial"/>
                <w:i/>
                <w:iCs/>
                <w:noProof/>
                <w:color w:val="auto"/>
                <w:kern w:val="28"/>
                <w:lang w:val="en-US"/>
              </w:rPr>
            </w:pPr>
            <w:r>
              <w:rPr>
                <w:rFonts w:cs="Arial"/>
                <w:i/>
                <w:iCs/>
                <w:noProof/>
                <w:color w:val="auto"/>
                <w:kern w:val="28"/>
                <w:lang w:val="en-US"/>
              </w:rPr>
              <w:t>Access 5%</w:t>
            </w:r>
          </w:p>
        </w:tc>
      </w:tr>
      <w:tr w:rsidR="00027379" w:rsidRPr="00F023AE" w14:paraId="1A40194A" w14:textId="77777777" w:rsidTr="00463045">
        <w:tc>
          <w:tcPr>
            <w:tcW w:w="2631" w:type="pct"/>
            <w:tcBorders>
              <w:bottom w:val="nil"/>
            </w:tcBorders>
          </w:tcPr>
          <w:p w14:paraId="218C656C" w14:textId="68B65E31" w:rsidR="00027379" w:rsidRPr="0061591C" w:rsidRDefault="00027379" w:rsidP="00F023AE">
            <w:pPr>
              <w:keepNext/>
              <w:spacing w:after="0" w:line="300" w:lineRule="atLeast"/>
              <w:textboxTightWrap w:val="none"/>
              <w:outlineLvl w:val="0"/>
              <w:rPr>
                <w:rFonts w:cs="Arial"/>
                <w:i/>
                <w:iCs/>
                <w:noProof/>
                <w:color w:val="auto"/>
                <w:kern w:val="28"/>
                <w:lang w:val="en-US"/>
              </w:rPr>
            </w:pPr>
          </w:p>
        </w:tc>
        <w:tc>
          <w:tcPr>
            <w:tcW w:w="2369" w:type="pct"/>
            <w:tcBorders>
              <w:bottom w:val="nil"/>
            </w:tcBorders>
          </w:tcPr>
          <w:p w14:paraId="221BA971" w14:textId="57CE6A1D" w:rsidR="00027379" w:rsidRPr="0061591C" w:rsidRDefault="0003293F" w:rsidP="0061591C">
            <w:pPr>
              <w:keepNext/>
              <w:spacing w:after="0" w:line="300" w:lineRule="atLeast"/>
              <w:ind w:left="662"/>
              <w:textboxTightWrap w:val="none"/>
              <w:outlineLvl w:val="0"/>
              <w:rPr>
                <w:rFonts w:cs="Arial"/>
                <w:i/>
                <w:iCs/>
                <w:noProof/>
                <w:color w:val="auto"/>
                <w:kern w:val="28"/>
                <w:lang w:val="en-US"/>
              </w:rPr>
            </w:pPr>
            <w:bookmarkStart w:id="538" w:name="_Toc445737318"/>
            <w:bookmarkStart w:id="539" w:name="_Toc146712122"/>
            <w:bookmarkStart w:id="540" w:name="_Toc146712534"/>
            <w:r w:rsidRPr="0061591C">
              <w:rPr>
                <w:rFonts w:cs="Arial"/>
                <w:i/>
                <w:iCs/>
                <w:noProof/>
                <w:color w:val="auto"/>
                <w:kern w:val="28"/>
                <w:lang w:val="en-US"/>
              </w:rPr>
              <w:t>10%</w:t>
            </w:r>
            <w:bookmarkEnd w:id="538"/>
            <w:bookmarkEnd w:id="539"/>
            <w:bookmarkEnd w:id="540"/>
          </w:p>
        </w:tc>
      </w:tr>
      <w:tr w:rsidR="00C07978" w:rsidRPr="00027379" w:rsidDel="00B03C7B" w14:paraId="75FF3B94" w14:textId="77777777" w:rsidTr="0061591C">
        <w:trPr>
          <w:trHeight w:val="85"/>
        </w:trPr>
        <w:tc>
          <w:tcPr>
            <w:tcW w:w="2631" w:type="pct"/>
            <w:tcBorders>
              <w:top w:val="nil"/>
              <w:bottom w:val="single" w:sz="4" w:space="0" w:color="auto"/>
            </w:tcBorders>
          </w:tcPr>
          <w:p w14:paraId="347326F9" w14:textId="15158DCB" w:rsidR="00C07978" w:rsidRPr="0061591C" w:rsidDel="00B03C7B" w:rsidRDefault="00CA2F87" w:rsidP="00610162">
            <w:pPr>
              <w:keepNext/>
              <w:spacing w:after="0" w:line="300" w:lineRule="atLeast"/>
              <w:textboxTightWrap w:val="none"/>
              <w:outlineLvl w:val="0"/>
              <w:rPr>
                <w:rFonts w:cs="Arial"/>
                <w:i/>
                <w:iCs/>
                <w:noProof/>
                <w:color w:val="auto"/>
                <w:kern w:val="28"/>
                <w:lang w:val="en-US"/>
              </w:rPr>
            </w:pPr>
            <w:r w:rsidRPr="00CA2F87">
              <w:rPr>
                <w:rFonts w:cs="Arial"/>
                <w:i/>
                <w:iCs/>
                <w:noProof/>
                <w:color w:val="auto"/>
                <w:kern w:val="28"/>
                <w:lang w:val="en-US"/>
              </w:rPr>
              <w:t>Key Criteria 5 (e ) social value</w:t>
            </w:r>
          </w:p>
        </w:tc>
        <w:tc>
          <w:tcPr>
            <w:tcW w:w="2369" w:type="pct"/>
            <w:tcBorders>
              <w:top w:val="nil"/>
              <w:bottom w:val="single" w:sz="4" w:space="0" w:color="auto"/>
            </w:tcBorders>
          </w:tcPr>
          <w:p w14:paraId="705A243D" w14:textId="77777777" w:rsidR="00C07978" w:rsidRPr="0061591C" w:rsidRDefault="00C07978" w:rsidP="0061591C">
            <w:pPr>
              <w:keepNext/>
              <w:spacing w:after="0" w:line="300" w:lineRule="atLeast"/>
              <w:ind w:left="662"/>
              <w:textboxTightWrap w:val="none"/>
              <w:outlineLvl w:val="0"/>
              <w:rPr>
                <w:rFonts w:cs="Arial"/>
                <w:i/>
                <w:iCs/>
                <w:noProof/>
                <w:color w:val="auto"/>
                <w:kern w:val="28"/>
                <w:lang w:val="en-US"/>
              </w:rPr>
            </w:pPr>
            <w:r w:rsidRPr="0061591C">
              <w:rPr>
                <w:rFonts w:cs="Arial"/>
                <w:i/>
                <w:iCs/>
                <w:noProof/>
                <w:color w:val="auto"/>
                <w:kern w:val="28"/>
                <w:lang w:val="en-US"/>
              </w:rPr>
              <w:t>Subdivided as follows:</w:t>
            </w:r>
          </w:p>
          <w:p w14:paraId="29773760" w14:textId="77777777" w:rsidR="00C07978" w:rsidRPr="0061591C" w:rsidRDefault="00C07978" w:rsidP="0061591C">
            <w:pPr>
              <w:keepNext/>
              <w:spacing w:after="0" w:line="300" w:lineRule="atLeast"/>
              <w:ind w:left="662"/>
              <w:textboxTightWrap w:val="none"/>
              <w:outlineLvl w:val="0"/>
              <w:rPr>
                <w:rFonts w:cs="Arial"/>
                <w:i/>
                <w:iCs/>
                <w:noProof/>
                <w:color w:val="auto"/>
                <w:kern w:val="28"/>
                <w:lang w:val="en-US"/>
              </w:rPr>
            </w:pPr>
            <w:r w:rsidRPr="0061591C">
              <w:rPr>
                <w:rFonts w:cs="Arial"/>
                <w:i/>
                <w:iCs/>
                <w:noProof/>
                <w:color w:val="auto"/>
                <w:kern w:val="28"/>
                <w:lang w:val="en-US"/>
              </w:rPr>
              <w:t>Health and Wellbeing of Contracted Staff</w:t>
            </w:r>
            <w:r w:rsidR="009E3DA6" w:rsidRPr="0061591C">
              <w:rPr>
                <w:rFonts w:cs="Arial"/>
                <w:i/>
                <w:iCs/>
                <w:noProof/>
                <w:color w:val="auto"/>
                <w:kern w:val="28"/>
                <w:lang w:val="en-US"/>
              </w:rPr>
              <w:t xml:space="preserve"> – 5%</w:t>
            </w:r>
          </w:p>
          <w:p w14:paraId="40AADD79" w14:textId="5B7C3D2D" w:rsidR="009E3DA6" w:rsidRPr="0061591C" w:rsidDel="00B03C7B" w:rsidRDefault="009E3DA6" w:rsidP="0061591C">
            <w:pPr>
              <w:keepNext/>
              <w:spacing w:after="0" w:line="300" w:lineRule="atLeast"/>
              <w:ind w:left="662"/>
              <w:textboxTightWrap w:val="none"/>
              <w:outlineLvl w:val="0"/>
              <w:rPr>
                <w:rFonts w:cs="Arial"/>
                <w:i/>
                <w:iCs/>
                <w:noProof/>
                <w:color w:val="auto"/>
                <w:kern w:val="28"/>
                <w:lang w:val="en-US"/>
              </w:rPr>
            </w:pPr>
            <w:r w:rsidRPr="0061591C">
              <w:rPr>
                <w:rFonts w:cs="Arial"/>
                <w:i/>
                <w:iCs/>
                <w:noProof/>
                <w:color w:val="auto"/>
                <w:kern w:val="28"/>
                <w:lang w:val="en-US"/>
              </w:rPr>
              <w:t xml:space="preserve">Prevention of re-admittance into the </w:t>
            </w:r>
            <w:r w:rsidR="00F023AE" w:rsidRPr="0061591C">
              <w:rPr>
                <w:rFonts w:cs="Arial"/>
                <w:i/>
                <w:iCs/>
                <w:noProof/>
                <w:color w:val="auto"/>
                <w:kern w:val="28"/>
                <w:lang w:val="en-US"/>
              </w:rPr>
              <w:t>Service – 5%</w:t>
            </w:r>
          </w:p>
        </w:tc>
      </w:tr>
    </w:tbl>
    <w:p w14:paraId="50E9275D" w14:textId="77777777" w:rsidR="00027379" w:rsidRPr="00027379" w:rsidRDefault="00027379" w:rsidP="00027379">
      <w:pPr>
        <w:spacing w:after="200" w:line="276" w:lineRule="auto"/>
        <w:contextualSpacing/>
        <w:textboxTightWrap w:val="none"/>
        <w:rPr>
          <w:rFonts w:eastAsia="Calibri" w:cs="Arial"/>
          <w:b/>
          <w:color w:val="auto"/>
          <w:sz w:val="22"/>
          <w:szCs w:val="22"/>
        </w:rPr>
      </w:pPr>
    </w:p>
    <w:p w14:paraId="23868B42" w14:textId="59E7F4FA" w:rsidR="00027379" w:rsidRPr="00027379" w:rsidRDefault="00027379" w:rsidP="00027379">
      <w:pPr>
        <w:keepNext/>
        <w:spacing w:before="320" w:after="0" w:line="300" w:lineRule="atLeast"/>
        <w:jc w:val="both"/>
        <w:textboxTightWrap w:val="none"/>
        <w:outlineLvl w:val="0"/>
        <w:rPr>
          <w:rFonts w:cs="Arial"/>
          <w:color w:val="auto"/>
          <w:kern w:val="28"/>
        </w:rPr>
      </w:pPr>
      <w:r w:rsidRPr="00027379">
        <w:rPr>
          <w:rFonts w:cs="Arial"/>
          <w:color w:val="auto"/>
          <w:kern w:val="28"/>
        </w:rPr>
        <w:lastRenderedPageBreak/>
        <w:t>The following marking methodology will be used to evaluate each scored questions on the Questionnaire:</w:t>
      </w:r>
    </w:p>
    <w:p w14:paraId="3D637644" w14:textId="77777777" w:rsidR="00027379" w:rsidRPr="00027379" w:rsidRDefault="00027379" w:rsidP="00027379">
      <w:pPr>
        <w:keepNext/>
        <w:numPr>
          <w:ilvl w:val="1"/>
          <w:numId w:val="0"/>
        </w:numPr>
        <w:spacing w:before="280" w:after="120" w:line="300" w:lineRule="atLeast"/>
        <w:ind w:left="576" w:hanging="576"/>
        <w:jc w:val="both"/>
        <w:textboxTightWrap w:val="none"/>
        <w:outlineLvl w:val="1"/>
        <w:rPr>
          <w:rFonts w:eastAsia="Calibri" w:cs="Arial"/>
          <w:b/>
          <w:kern w:val="28"/>
        </w:rPr>
      </w:pPr>
      <w:r w:rsidRPr="00027379">
        <w:rPr>
          <w:rFonts w:eastAsia="Calibri" w:cs="Arial"/>
          <w:b/>
          <w:kern w:val="28"/>
        </w:rPr>
        <w:t>Marking Methodology</w:t>
      </w:r>
    </w:p>
    <w:p w14:paraId="385E309B" w14:textId="77777777" w:rsidR="00027379" w:rsidRPr="00027379" w:rsidRDefault="00027379" w:rsidP="00027379">
      <w:pPr>
        <w:spacing w:after="0" w:line="240" w:lineRule="auto"/>
        <w:jc w:val="both"/>
        <w:textboxTightWrap w:val="none"/>
        <w:rPr>
          <w:rFonts w:eastAsia="Calibri" w:cs="Arial"/>
          <w:color w:val="auto"/>
        </w:rPr>
      </w:pPr>
    </w:p>
    <w:tbl>
      <w:tblPr>
        <w:tblW w:w="9498" w:type="dxa"/>
        <w:tblInd w:w="5" w:type="dxa"/>
        <w:shd w:val="clear" w:color="auto" w:fill="FFFFFF"/>
        <w:tblLayout w:type="fixed"/>
        <w:tblLook w:val="0000" w:firstRow="0" w:lastRow="0" w:firstColumn="0" w:lastColumn="0" w:noHBand="0" w:noVBand="0"/>
      </w:tblPr>
      <w:tblGrid>
        <w:gridCol w:w="1701"/>
        <w:gridCol w:w="7797"/>
      </w:tblGrid>
      <w:tr w:rsidR="00027379" w:rsidRPr="00027379" w14:paraId="6D5EC0CC" w14:textId="77777777" w:rsidTr="00282E22">
        <w:trPr>
          <w:cantSplit/>
          <w:trHeight w:val="272"/>
          <w:tblHeader/>
        </w:trPr>
        <w:tc>
          <w:tcPr>
            <w:tcW w:w="1701"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107B7E9B" w14:textId="77777777" w:rsidR="00027379" w:rsidRPr="00463045" w:rsidRDefault="00027379" w:rsidP="00027379">
            <w:pPr>
              <w:spacing w:before="200" w:after="60" w:line="240" w:lineRule="auto"/>
              <w:jc w:val="center"/>
              <w:textboxTightWrap w:val="none"/>
              <w:rPr>
                <w:rFonts w:cs="Arial"/>
                <w:b/>
                <w:color w:val="FFFFFF"/>
                <w:sz w:val="22"/>
                <w:szCs w:val="22"/>
                <w:lang w:eastAsia="en-GB"/>
              </w:rPr>
            </w:pPr>
            <w:r w:rsidRPr="00463045">
              <w:rPr>
                <w:rFonts w:cs="Arial"/>
                <w:b/>
                <w:color w:val="FFFFFF"/>
                <w:sz w:val="22"/>
                <w:szCs w:val="22"/>
                <w:lang w:eastAsia="en-GB"/>
              </w:rPr>
              <w:t>Score</w:t>
            </w:r>
          </w:p>
        </w:tc>
        <w:tc>
          <w:tcPr>
            <w:tcW w:w="7797"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6CB4C10B" w14:textId="77777777" w:rsidR="00027379" w:rsidRPr="00463045" w:rsidRDefault="00027379" w:rsidP="00027379">
            <w:pPr>
              <w:spacing w:before="200" w:after="60" w:line="240" w:lineRule="auto"/>
              <w:ind w:left="851"/>
              <w:jc w:val="center"/>
              <w:textboxTightWrap w:val="none"/>
              <w:rPr>
                <w:rFonts w:cs="Arial"/>
                <w:b/>
                <w:color w:val="FFFFFF"/>
                <w:sz w:val="22"/>
                <w:szCs w:val="22"/>
                <w:lang w:eastAsia="en-GB"/>
              </w:rPr>
            </w:pPr>
            <w:r w:rsidRPr="00463045">
              <w:rPr>
                <w:rFonts w:cs="Arial"/>
                <w:b/>
                <w:color w:val="FFFFFF"/>
                <w:sz w:val="22"/>
                <w:szCs w:val="22"/>
                <w:lang w:eastAsia="en-GB"/>
              </w:rPr>
              <w:t>Interpretation</w:t>
            </w:r>
          </w:p>
        </w:tc>
      </w:tr>
      <w:tr w:rsidR="00027379" w:rsidRPr="00027379" w14:paraId="529B9D8F" w14:textId="77777777" w:rsidTr="00282E22">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67175169" w14:textId="77777777" w:rsidR="00027379" w:rsidRPr="00463045" w:rsidRDefault="00027379" w:rsidP="00027379">
            <w:pPr>
              <w:spacing w:before="200" w:after="60" w:line="240" w:lineRule="auto"/>
              <w:ind w:left="141"/>
              <w:jc w:val="center"/>
              <w:textboxTightWrap w:val="none"/>
              <w:rPr>
                <w:rFonts w:cs="Arial"/>
                <w:b/>
                <w:i/>
                <w:iCs/>
                <w:color w:val="auto"/>
                <w:sz w:val="22"/>
                <w:szCs w:val="22"/>
                <w:lang w:eastAsia="en-GB"/>
              </w:rPr>
            </w:pPr>
            <w:r w:rsidRPr="00463045">
              <w:rPr>
                <w:rFonts w:cs="Arial"/>
                <w:b/>
                <w:i/>
                <w:iCs/>
                <w:color w:val="auto"/>
                <w:sz w:val="22"/>
                <w:szCs w:val="22"/>
                <w:lang w:eastAsia="en-GB"/>
              </w:rPr>
              <w:t>10</w:t>
            </w:r>
          </w:p>
          <w:p w14:paraId="049B1A5D" w14:textId="77777777" w:rsidR="00027379" w:rsidRPr="00463045" w:rsidRDefault="00027379" w:rsidP="00027379">
            <w:pPr>
              <w:spacing w:before="200" w:after="60" w:line="240" w:lineRule="auto"/>
              <w:ind w:left="141"/>
              <w:jc w:val="center"/>
              <w:textboxTightWrap w:val="none"/>
              <w:rPr>
                <w:rFonts w:cs="Arial"/>
                <w:b/>
                <w:i/>
                <w:iCs/>
                <w:color w:val="auto"/>
                <w:sz w:val="22"/>
                <w:szCs w:val="22"/>
                <w:lang w:eastAsia="en-GB"/>
              </w:rPr>
            </w:pPr>
            <w:r w:rsidRPr="00463045">
              <w:rPr>
                <w:rFonts w:cs="Arial"/>
                <w:b/>
                <w:i/>
                <w:iCs/>
                <w:color w:val="auto"/>
                <w:sz w:val="22"/>
                <w:szCs w:val="22"/>
                <w:lang w:eastAsia="en-GB"/>
              </w:rPr>
              <w:t>Excellent</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D4F26DE" w14:textId="77777777" w:rsidR="00027379" w:rsidRPr="00463045" w:rsidRDefault="00027379" w:rsidP="00027379">
            <w:pPr>
              <w:spacing w:before="200" w:after="60" w:line="240" w:lineRule="auto"/>
              <w:ind w:left="164" w:right="142" w:hanging="11"/>
              <w:jc w:val="both"/>
              <w:textboxTightWrap w:val="none"/>
              <w:rPr>
                <w:rFonts w:cs="Arial"/>
                <w:i/>
                <w:iCs/>
                <w:color w:val="auto"/>
                <w:sz w:val="22"/>
                <w:szCs w:val="22"/>
                <w:lang w:eastAsia="en-GB"/>
              </w:rPr>
            </w:pPr>
            <w:r w:rsidRPr="00463045">
              <w:rPr>
                <w:rFonts w:cs="Arial"/>
                <w:i/>
                <w:iCs/>
                <w:color w:val="auto"/>
                <w:sz w:val="22"/>
                <w:szCs w:val="22"/>
                <w:lang w:eastAsia="en-GB"/>
              </w:rPr>
              <w:t xml:space="preserve">The Tenderer’s response meets all the requirements of the relevant evaluation question and has provided all relevant evidence requested, in the level of detail requested. </w:t>
            </w:r>
          </w:p>
          <w:p w14:paraId="7092FE9E" w14:textId="172CC0AD" w:rsidR="00027379" w:rsidRPr="00463045" w:rsidRDefault="00027379" w:rsidP="00027379">
            <w:pPr>
              <w:spacing w:before="200" w:after="60" w:line="240" w:lineRule="auto"/>
              <w:ind w:left="164" w:right="142" w:hanging="11"/>
              <w:jc w:val="both"/>
              <w:textboxTightWrap w:val="none"/>
              <w:rPr>
                <w:rFonts w:cs="Arial"/>
                <w:i/>
                <w:iCs/>
                <w:color w:val="auto"/>
                <w:sz w:val="22"/>
                <w:szCs w:val="22"/>
                <w:lang w:eastAsia="en-GB"/>
              </w:rPr>
            </w:pPr>
            <w:r w:rsidRPr="00463045">
              <w:rPr>
                <w:rFonts w:cs="Arial"/>
                <w:i/>
                <w:iCs/>
                <w:color w:val="auto"/>
                <w:sz w:val="22"/>
                <w:szCs w:val="22"/>
                <w:lang w:eastAsia="en-GB"/>
              </w:rPr>
              <w:t>The Tenderer's response includes Material Added Value of relevance to the Requirements</w:t>
            </w:r>
            <w:r w:rsidRPr="00463045">
              <w:rPr>
                <w:rFonts w:cs="Arial"/>
                <w:i/>
                <w:iCs/>
                <w:color w:val="auto"/>
                <w:kern w:val="28"/>
              </w:rPr>
              <w:t xml:space="preserve"> </w:t>
            </w:r>
            <w:r w:rsidRPr="00463045">
              <w:rPr>
                <w:rFonts w:cs="Arial"/>
                <w:i/>
                <w:iCs/>
                <w:color w:val="auto"/>
                <w:sz w:val="22"/>
                <w:szCs w:val="22"/>
                <w:lang w:eastAsia="en-GB"/>
              </w:rPr>
              <w:t xml:space="preserve">together with evidence supporting the Tenderer’s proposals that provides adequate assurance of the Tenderer’s ability to deliver the proposed Material Added Value. </w:t>
            </w:r>
          </w:p>
          <w:p w14:paraId="523EE9C9" w14:textId="459EE8B5" w:rsidR="00027379" w:rsidRPr="00463045" w:rsidRDefault="002C1386" w:rsidP="00027379">
            <w:pPr>
              <w:spacing w:before="200" w:after="60" w:line="240" w:lineRule="auto"/>
              <w:ind w:left="164" w:right="142" w:hanging="11"/>
              <w:jc w:val="both"/>
              <w:textboxTightWrap w:val="none"/>
              <w:rPr>
                <w:rFonts w:cs="Arial"/>
                <w:i/>
                <w:iCs/>
                <w:color w:val="auto"/>
                <w:sz w:val="22"/>
                <w:szCs w:val="22"/>
                <w:lang w:eastAsia="en-GB"/>
              </w:rPr>
            </w:pPr>
            <w:r>
              <w:rPr>
                <w:rFonts w:cs="Arial"/>
                <w:i/>
                <w:iCs/>
                <w:color w:val="auto"/>
                <w:sz w:val="22"/>
                <w:szCs w:val="22"/>
                <w:lang w:eastAsia="en-GB"/>
              </w:rPr>
              <w:t>“</w:t>
            </w:r>
            <w:r w:rsidR="00027379" w:rsidRPr="004C7EB5">
              <w:rPr>
                <w:rFonts w:cs="Arial"/>
                <w:b/>
                <w:bCs/>
                <w:i/>
                <w:iCs/>
                <w:color w:val="auto"/>
                <w:sz w:val="22"/>
                <w:szCs w:val="22"/>
                <w:lang w:eastAsia="en-GB"/>
              </w:rPr>
              <w:t>Material Added Value</w:t>
            </w:r>
            <w:r>
              <w:rPr>
                <w:rFonts w:cs="Arial"/>
                <w:i/>
                <w:iCs/>
                <w:color w:val="auto"/>
                <w:sz w:val="22"/>
                <w:szCs w:val="22"/>
                <w:lang w:eastAsia="en-GB"/>
              </w:rPr>
              <w:t>”</w:t>
            </w:r>
            <w:r w:rsidR="00027379" w:rsidRPr="00463045">
              <w:rPr>
                <w:rFonts w:cs="Arial"/>
                <w:i/>
                <w:iCs/>
                <w:color w:val="auto"/>
                <w:sz w:val="22"/>
                <w:szCs w:val="22"/>
                <w:lang w:eastAsia="en-GB"/>
              </w:rPr>
              <w:t xml:space="preserve"> is a clear, specific and unequivocal commitment by a Tenderer to deliver additional services, meet additional quality standards, or provide other additional benefits for NHS England without further cost to NHS England and without amending or reducing the existing requirements of the Requirements and the Contract, which offer a substantive commitment  by the Tenderer over and above the express requirements of the Requirements and Contract, and which are capable of being incorporated as express contractual requirements if the Tenderer is successful in being awarded a Contract.</w:t>
            </w:r>
          </w:p>
        </w:tc>
      </w:tr>
      <w:tr w:rsidR="00027379" w:rsidRPr="00027379" w14:paraId="5CE055D4" w14:textId="77777777" w:rsidTr="00282E22">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36F8531D" w14:textId="77777777" w:rsidR="00027379" w:rsidRPr="00463045" w:rsidRDefault="00027379" w:rsidP="00027379">
            <w:pPr>
              <w:spacing w:before="200" w:after="60" w:line="240" w:lineRule="auto"/>
              <w:ind w:left="141"/>
              <w:jc w:val="center"/>
              <w:textboxTightWrap w:val="none"/>
              <w:rPr>
                <w:rFonts w:cs="Arial"/>
                <w:b/>
                <w:color w:val="auto"/>
                <w:sz w:val="22"/>
                <w:szCs w:val="22"/>
                <w:lang w:eastAsia="en-GB"/>
              </w:rPr>
            </w:pPr>
            <w:r w:rsidRPr="00463045">
              <w:rPr>
                <w:rFonts w:cs="Arial"/>
                <w:b/>
                <w:color w:val="auto"/>
                <w:sz w:val="22"/>
                <w:szCs w:val="22"/>
                <w:lang w:eastAsia="en-GB"/>
              </w:rPr>
              <w:t>7</w:t>
            </w:r>
          </w:p>
          <w:p w14:paraId="6F99430B" w14:textId="77777777" w:rsidR="00027379" w:rsidRPr="00463045" w:rsidRDefault="00027379" w:rsidP="00027379">
            <w:pPr>
              <w:spacing w:before="200" w:after="60" w:line="240" w:lineRule="auto"/>
              <w:ind w:left="141"/>
              <w:jc w:val="center"/>
              <w:textboxTightWrap w:val="none"/>
              <w:rPr>
                <w:rFonts w:cs="Arial"/>
                <w:b/>
                <w:color w:val="auto"/>
                <w:sz w:val="22"/>
                <w:szCs w:val="22"/>
                <w:lang w:eastAsia="en-GB"/>
              </w:rPr>
            </w:pPr>
            <w:r w:rsidRPr="00463045">
              <w:rPr>
                <w:rFonts w:cs="Arial"/>
                <w:b/>
                <w:color w:val="auto"/>
                <w:sz w:val="22"/>
                <w:szCs w:val="22"/>
                <w:lang w:eastAsia="en-GB"/>
              </w:rPr>
              <w:t>Good</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5ADF015" w14:textId="77777777" w:rsidR="00027379" w:rsidRPr="00463045" w:rsidRDefault="00027379" w:rsidP="00027379">
            <w:pPr>
              <w:spacing w:before="200" w:after="60" w:line="240" w:lineRule="auto"/>
              <w:ind w:left="164" w:right="142" w:hanging="11"/>
              <w:jc w:val="both"/>
              <w:textboxTightWrap w:val="none"/>
              <w:rPr>
                <w:rFonts w:cs="Arial"/>
                <w:i/>
                <w:iCs/>
                <w:color w:val="auto"/>
                <w:sz w:val="22"/>
                <w:szCs w:val="22"/>
                <w:lang w:eastAsia="en-GB"/>
              </w:rPr>
            </w:pPr>
            <w:r w:rsidRPr="00463045">
              <w:rPr>
                <w:rFonts w:cs="Arial"/>
                <w:i/>
                <w:iCs/>
                <w:color w:val="auto"/>
                <w:sz w:val="22"/>
                <w:szCs w:val="22"/>
                <w:lang w:eastAsia="en-GB"/>
              </w:rPr>
              <w:t>The Tenderer’s response meets all the requirements</w:t>
            </w:r>
            <w:r w:rsidRPr="00463045">
              <w:rPr>
                <w:rFonts w:cs="Arial"/>
                <w:i/>
                <w:iCs/>
                <w:color w:val="auto"/>
                <w:kern w:val="28"/>
              </w:rPr>
              <w:t xml:space="preserve"> </w:t>
            </w:r>
            <w:r w:rsidRPr="00463045">
              <w:rPr>
                <w:rFonts w:cs="Arial"/>
                <w:i/>
                <w:iCs/>
                <w:color w:val="auto"/>
                <w:sz w:val="22"/>
                <w:szCs w:val="22"/>
                <w:lang w:eastAsia="en-GB"/>
              </w:rPr>
              <w:t>of the relevant evaluation question and has provided all areas of relevant evidence requested, in the level of detail requested.</w:t>
            </w:r>
          </w:p>
        </w:tc>
      </w:tr>
      <w:tr w:rsidR="00027379" w:rsidRPr="00027379" w14:paraId="53231497" w14:textId="77777777" w:rsidTr="00282E22">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5499E0D" w14:textId="77777777" w:rsidR="00027379" w:rsidRPr="00463045" w:rsidRDefault="00027379" w:rsidP="00027379">
            <w:pPr>
              <w:spacing w:before="200" w:after="60" w:line="240" w:lineRule="auto"/>
              <w:ind w:left="141"/>
              <w:jc w:val="center"/>
              <w:textboxTightWrap w:val="none"/>
              <w:rPr>
                <w:rFonts w:cs="Arial"/>
                <w:b/>
                <w:color w:val="auto"/>
                <w:sz w:val="22"/>
                <w:szCs w:val="22"/>
                <w:lang w:eastAsia="en-GB"/>
              </w:rPr>
            </w:pPr>
            <w:r w:rsidRPr="00463045">
              <w:rPr>
                <w:rFonts w:cs="Arial"/>
                <w:b/>
                <w:color w:val="auto"/>
                <w:sz w:val="22"/>
                <w:szCs w:val="22"/>
                <w:lang w:eastAsia="en-GB"/>
              </w:rPr>
              <w:t>5</w:t>
            </w:r>
          </w:p>
          <w:p w14:paraId="1441321D" w14:textId="77777777" w:rsidR="00027379" w:rsidRPr="00463045" w:rsidRDefault="00027379" w:rsidP="00027379">
            <w:pPr>
              <w:spacing w:before="200" w:after="60" w:line="240" w:lineRule="auto"/>
              <w:ind w:left="141"/>
              <w:jc w:val="center"/>
              <w:textboxTightWrap w:val="none"/>
              <w:rPr>
                <w:rFonts w:cs="Arial"/>
                <w:b/>
                <w:color w:val="auto"/>
                <w:sz w:val="22"/>
                <w:szCs w:val="22"/>
                <w:lang w:eastAsia="en-GB"/>
              </w:rPr>
            </w:pPr>
            <w:r w:rsidRPr="00463045">
              <w:rPr>
                <w:rFonts w:cs="Arial"/>
                <w:b/>
                <w:color w:val="auto"/>
                <w:sz w:val="22"/>
                <w:szCs w:val="22"/>
                <w:lang w:eastAsia="en-GB"/>
              </w:rPr>
              <w:t>Satisfactory</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42C50C3" w14:textId="77777777" w:rsidR="00027379" w:rsidRPr="00463045" w:rsidRDefault="00027379" w:rsidP="00027379">
            <w:pPr>
              <w:spacing w:before="200" w:after="60" w:line="240" w:lineRule="auto"/>
              <w:ind w:left="164" w:right="142" w:hanging="11"/>
              <w:jc w:val="both"/>
              <w:textboxTightWrap w:val="none"/>
              <w:rPr>
                <w:rFonts w:cs="Arial"/>
                <w:i/>
                <w:iCs/>
                <w:color w:val="auto"/>
                <w:sz w:val="22"/>
                <w:szCs w:val="22"/>
                <w:lang w:eastAsia="en-GB"/>
              </w:rPr>
            </w:pPr>
            <w:r w:rsidRPr="00463045">
              <w:rPr>
                <w:rFonts w:cs="Arial"/>
                <w:i/>
                <w:iCs/>
                <w:color w:val="auto"/>
                <w:sz w:val="22"/>
                <w:szCs w:val="22"/>
                <w:lang w:eastAsia="en-GB"/>
              </w:rPr>
              <w:t>The Tenderer’s response meets all aspects of the requirements</w:t>
            </w:r>
            <w:r w:rsidRPr="00463045">
              <w:rPr>
                <w:rFonts w:cs="Arial"/>
                <w:i/>
                <w:iCs/>
                <w:color w:val="auto"/>
                <w:kern w:val="28"/>
              </w:rPr>
              <w:t xml:space="preserve"> </w:t>
            </w:r>
            <w:r w:rsidRPr="00463045">
              <w:rPr>
                <w:rFonts w:cs="Arial"/>
                <w:i/>
                <w:iCs/>
                <w:color w:val="auto"/>
                <w:sz w:val="22"/>
                <w:szCs w:val="22"/>
                <w:lang w:eastAsia="en-GB"/>
              </w:rPr>
              <w:t xml:space="preserve">of the relevant evaluation </w:t>
            </w:r>
            <w:proofErr w:type="gramStart"/>
            <w:r w:rsidRPr="00463045">
              <w:rPr>
                <w:rFonts w:cs="Arial"/>
                <w:i/>
                <w:iCs/>
                <w:color w:val="auto"/>
                <w:sz w:val="22"/>
                <w:szCs w:val="22"/>
                <w:lang w:eastAsia="en-GB"/>
              </w:rPr>
              <w:t>question, but</w:t>
            </w:r>
            <w:proofErr w:type="gramEnd"/>
            <w:r w:rsidRPr="00463045">
              <w:rPr>
                <w:rFonts w:cs="Arial"/>
                <w:i/>
                <w:iCs/>
                <w:color w:val="auto"/>
                <w:sz w:val="22"/>
                <w:szCs w:val="22"/>
                <w:lang w:eastAsia="en-GB"/>
              </w:rPr>
              <w:t xml:space="preserve"> has not provided </w:t>
            </w:r>
            <w:proofErr w:type="gramStart"/>
            <w:r w:rsidRPr="00463045">
              <w:rPr>
                <w:rFonts w:cs="Arial"/>
                <w:i/>
                <w:iCs/>
                <w:color w:val="auto"/>
                <w:sz w:val="22"/>
                <w:szCs w:val="22"/>
                <w:lang w:eastAsia="en-GB"/>
              </w:rPr>
              <w:t>all of</w:t>
            </w:r>
            <w:proofErr w:type="gramEnd"/>
            <w:r w:rsidRPr="00463045">
              <w:rPr>
                <w:rFonts w:cs="Arial"/>
                <w:i/>
                <w:iCs/>
                <w:color w:val="auto"/>
                <w:sz w:val="22"/>
                <w:szCs w:val="22"/>
                <w:lang w:eastAsia="en-GB"/>
              </w:rPr>
              <w:t xml:space="preserve"> the relevant evidence requested or the relevant evidence has not been provided in the level of detail required.</w:t>
            </w:r>
          </w:p>
        </w:tc>
      </w:tr>
      <w:tr w:rsidR="00027379" w:rsidRPr="00027379" w14:paraId="41997762" w14:textId="77777777" w:rsidTr="00282E22">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03D9D733" w14:textId="77777777" w:rsidR="00027379" w:rsidRPr="00463045" w:rsidRDefault="00027379" w:rsidP="00027379">
            <w:pPr>
              <w:spacing w:before="200" w:after="60" w:line="240" w:lineRule="auto"/>
              <w:ind w:left="141"/>
              <w:jc w:val="center"/>
              <w:textboxTightWrap w:val="none"/>
              <w:rPr>
                <w:rFonts w:cs="Arial"/>
                <w:b/>
                <w:color w:val="auto"/>
                <w:sz w:val="22"/>
                <w:szCs w:val="22"/>
                <w:lang w:eastAsia="en-GB"/>
              </w:rPr>
            </w:pPr>
            <w:r w:rsidRPr="00463045">
              <w:rPr>
                <w:rFonts w:cs="Arial"/>
                <w:b/>
                <w:color w:val="auto"/>
                <w:sz w:val="22"/>
                <w:szCs w:val="22"/>
                <w:lang w:eastAsia="en-GB"/>
              </w:rPr>
              <w:t>3</w:t>
            </w:r>
          </w:p>
          <w:p w14:paraId="57217A0C" w14:textId="77777777" w:rsidR="00027379" w:rsidRPr="00463045" w:rsidRDefault="00027379" w:rsidP="00027379">
            <w:pPr>
              <w:spacing w:before="200" w:after="60" w:line="240" w:lineRule="auto"/>
              <w:ind w:left="141"/>
              <w:jc w:val="center"/>
              <w:textboxTightWrap w:val="none"/>
              <w:rPr>
                <w:rFonts w:cs="Arial"/>
                <w:b/>
                <w:color w:val="auto"/>
                <w:sz w:val="22"/>
                <w:szCs w:val="22"/>
                <w:lang w:eastAsia="en-GB"/>
              </w:rPr>
            </w:pPr>
            <w:r w:rsidRPr="00463045">
              <w:rPr>
                <w:rFonts w:cs="Arial"/>
                <w:b/>
                <w:color w:val="auto"/>
                <w:sz w:val="22"/>
                <w:szCs w:val="22"/>
                <w:lang w:eastAsia="en-GB"/>
              </w:rPr>
              <w:t>Poor</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A53F2E1" w14:textId="77777777" w:rsidR="00027379" w:rsidRPr="00E130B6" w:rsidRDefault="00027379" w:rsidP="00027379">
            <w:pPr>
              <w:spacing w:before="200" w:after="60" w:line="240" w:lineRule="auto"/>
              <w:ind w:left="164" w:right="142" w:hanging="11"/>
              <w:jc w:val="both"/>
              <w:textboxTightWrap w:val="none"/>
              <w:rPr>
                <w:rFonts w:cs="Arial"/>
                <w:i/>
                <w:iCs/>
                <w:color w:val="auto"/>
                <w:sz w:val="22"/>
                <w:szCs w:val="22"/>
                <w:lang w:eastAsia="en-GB"/>
              </w:rPr>
            </w:pPr>
            <w:r w:rsidRPr="00E130B6">
              <w:rPr>
                <w:rFonts w:cs="Arial"/>
                <w:i/>
                <w:iCs/>
                <w:color w:val="auto"/>
                <w:sz w:val="22"/>
                <w:szCs w:val="22"/>
                <w:lang w:eastAsia="en-GB"/>
              </w:rPr>
              <w:t>The Tenderer’s response meets some but not all the requirements</w:t>
            </w:r>
            <w:r w:rsidRPr="00E130B6">
              <w:rPr>
                <w:rFonts w:cs="Arial"/>
                <w:i/>
                <w:iCs/>
                <w:color w:val="auto"/>
                <w:kern w:val="28"/>
              </w:rPr>
              <w:t xml:space="preserve"> </w:t>
            </w:r>
            <w:r w:rsidRPr="00E130B6">
              <w:rPr>
                <w:rFonts w:cs="Arial"/>
                <w:i/>
                <w:iCs/>
                <w:color w:val="auto"/>
                <w:sz w:val="22"/>
                <w:szCs w:val="22"/>
                <w:lang w:eastAsia="en-GB"/>
              </w:rPr>
              <w:t>of the relevant evaluation question.</w:t>
            </w:r>
          </w:p>
        </w:tc>
      </w:tr>
      <w:tr w:rsidR="00027379" w:rsidRPr="00027379" w14:paraId="18ABA1DD" w14:textId="77777777" w:rsidTr="00282E22">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3785B5AE" w14:textId="77777777" w:rsidR="00027379" w:rsidRPr="00463045" w:rsidRDefault="00027379" w:rsidP="00027379">
            <w:pPr>
              <w:spacing w:before="200" w:after="60" w:line="240" w:lineRule="auto"/>
              <w:ind w:left="141"/>
              <w:jc w:val="center"/>
              <w:textboxTightWrap w:val="none"/>
              <w:rPr>
                <w:rFonts w:cs="Arial"/>
                <w:b/>
                <w:color w:val="auto"/>
                <w:sz w:val="22"/>
                <w:szCs w:val="22"/>
                <w:lang w:eastAsia="en-GB"/>
              </w:rPr>
            </w:pPr>
            <w:r w:rsidRPr="00463045">
              <w:rPr>
                <w:rFonts w:cs="Arial"/>
                <w:b/>
                <w:color w:val="auto"/>
                <w:sz w:val="22"/>
                <w:szCs w:val="22"/>
                <w:lang w:eastAsia="en-GB"/>
              </w:rPr>
              <w:t>0</w:t>
            </w:r>
          </w:p>
          <w:p w14:paraId="1F97AE34" w14:textId="77777777" w:rsidR="00027379" w:rsidRPr="00463045" w:rsidRDefault="00027379" w:rsidP="00027379">
            <w:pPr>
              <w:spacing w:before="200" w:after="60" w:line="240" w:lineRule="auto"/>
              <w:ind w:left="141"/>
              <w:jc w:val="center"/>
              <w:textboxTightWrap w:val="none"/>
              <w:rPr>
                <w:rFonts w:cs="Arial"/>
                <w:b/>
                <w:color w:val="auto"/>
                <w:sz w:val="22"/>
                <w:szCs w:val="22"/>
                <w:lang w:eastAsia="en-GB"/>
              </w:rPr>
            </w:pPr>
            <w:r w:rsidRPr="00463045">
              <w:rPr>
                <w:rFonts w:cs="Arial"/>
                <w:b/>
                <w:color w:val="auto"/>
                <w:sz w:val="22"/>
                <w:szCs w:val="22"/>
                <w:lang w:eastAsia="en-GB"/>
              </w:rPr>
              <w:t>Unacceptable</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902BA23" w14:textId="77777777" w:rsidR="00027379" w:rsidRPr="004C7EB5" w:rsidRDefault="00027379" w:rsidP="00027379">
            <w:pPr>
              <w:spacing w:before="200" w:after="60" w:line="240" w:lineRule="auto"/>
              <w:ind w:left="164" w:hanging="11"/>
              <w:textboxTightWrap w:val="none"/>
              <w:rPr>
                <w:rFonts w:cs="Arial"/>
                <w:i/>
                <w:iCs/>
                <w:color w:val="auto"/>
                <w:sz w:val="22"/>
                <w:szCs w:val="22"/>
                <w:lang w:eastAsia="en-GB"/>
              </w:rPr>
            </w:pPr>
            <w:r w:rsidRPr="004C7EB5">
              <w:rPr>
                <w:rFonts w:cs="Arial"/>
                <w:i/>
                <w:iCs/>
                <w:color w:val="auto"/>
                <w:sz w:val="22"/>
                <w:szCs w:val="22"/>
                <w:lang w:eastAsia="en-GB"/>
              </w:rPr>
              <w:t>No response and/or minimal information provided and/or the Tenderer’s response fails to meet all the requirements of the relevant question.</w:t>
            </w:r>
          </w:p>
        </w:tc>
      </w:tr>
    </w:tbl>
    <w:p w14:paraId="0B6D6A43" w14:textId="1C630143" w:rsidR="00027379" w:rsidRPr="00027379" w:rsidRDefault="00027379" w:rsidP="00346BE1">
      <w:pPr>
        <w:keepNext/>
        <w:numPr>
          <w:ilvl w:val="2"/>
          <w:numId w:val="0"/>
        </w:numPr>
        <w:spacing w:before="280" w:after="120" w:line="300" w:lineRule="atLeast"/>
        <w:jc w:val="both"/>
        <w:textboxTightWrap w:val="none"/>
        <w:outlineLvl w:val="5"/>
        <w:rPr>
          <w:rFonts w:eastAsia="Calibri" w:cs="Arial"/>
          <w:kern w:val="28"/>
        </w:rPr>
      </w:pPr>
      <w:bookmarkStart w:id="541" w:name="_Toc146712130"/>
      <w:bookmarkStart w:id="542" w:name="_Toc146712542"/>
      <w:r w:rsidRPr="00027379">
        <w:rPr>
          <w:rFonts w:eastAsia="Calibri" w:cs="Arial"/>
          <w:kern w:val="28"/>
        </w:rPr>
        <w:t xml:space="preserve">Tenderers should note that some evaluation questions may contain multiple </w:t>
      </w:r>
      <w:proofErr w:type="gramStart"/>
      <w:r w:rsidRPr="00027379">
        <w:rPr>
          <w:rFonts w:eastAsia="Calibri" w:cs="Arial"/>
          <w:kern w:val="28"/>
        </w:rPr>
        <w:t>parts</w:t>
      </w:r>
      <w:proofErr w:type="gramEnd"/>
      <w:r w:rsidRPr="00027379">
        <w:rPr>
          <w:rFonts w:eastAsia="Calibri" w:cs="Arial"/>
          <w:kern w:val="28"/>
        </w:rPr>
        <w:t xml:space="preserve"> and it is the Tenderer’s responsibility to ensure that all elements and requirements of each question are addressed appropriately. Unless stated otherwise all parts of a question are weighted equally </w:t>
      </w:r>
      <w:r w:rsidRPr="00027379">
        <w:rPr>
          <w:rFonts w:eastAsia="Calibri" w:cs="Arial"/>
          <w:kern w:val="28"/>
        </w:rPr>
        <w:lastRenderedPageBreak/>
        <w:t xml:space="preserve">and therefore Tenderers should ensure that all points are given appropriate attention and are included as part of their </w:t>
      </w:r>
      <w:r w:rsidR="000E149E">
        <w:rPr>
          <w:rFonts w:eastAsia="Calibri" w:cs="Arial"/>
          <w:kern w:val="28"/>
        </w:rPr>
        <w:t xml:space="preserve">Tender </w:t>
      </w:r>
      <w:r w:rsidRPr="00027379">
        <w:rPr>
          <w:rFonts w:eastAsia="Calibri" w:cs="Arial"/>
          <w:kern w:val="28"/>
        </w:rPr>
        <w:t>response accordingly.</w:t>
      </w:r>
    </w:p>
    <w:p w14:paraId="7F92510C" w14:textId="09E542B7" w:rsidR="00027379" w:rsidRPr="00027379" w:rsidRDefault="00027379" w:rsidP="00027379">
      <w:pPr>
        <w:keepNext/>
        <w:numPr>
          <w:ilvl w:val="1"/>
          <w:numId w:val="0"/>
        </w:numPr>
        <w:spacing w:before="280" w:after="120" w:line="300" w:lineRule="atLeast"/>
        <w:ind w:left="576" w:hanging="576"/>
        <w:jc w:val="both"/>
        <w:textboxTightWrap w:val="none"/>
        <w:outlineLvl w:val="1"/>
        <w:rPr>
          <w:rFonts w:eastAsia="Calibri" w:cs="Arial"/>
          <w:b/>
          <w:kern w:val="28"/>
        </w:rPr>
      </w:pPr>
      <w:r w:rsidRPr="00027379">
        <w:rPr>
          <w:rFonts w:eastAsia="Calibri" w:cs="Arial"/>
          <w:b/>
          <w:kern w:val="28"/>
        </w:rPr>
        <w:t>Moderation</w:t>
      </w:r>
    </w:p>
    <w:p w14:paraId="2B3C28DB" w14:textId="77777777" w:rsidR="00027379" w:rsidRPr="00027379" w:rsidRDefault="00027379" w:rsidP="00463045">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Once individual evaluators for each evaluation question have completed their evaluation and assessment of their provisional scores, applying the marking methodology above, a moderation meeting shall be held to achieve a consensus between </w:t>
      </w:r>
      <w:proofErr w:type="gramStart"/>
      <w:r w:rsidRPr="00027379">
        <w:rPr>
          <w:rFonts w:eastAsia="Calibri" w:cs="Arial"/>
          <w:kern w:val="28"/>
        </w:rPr>
        <w:t>all of</w:t>
      </w:r>
      <w:proofErr w:type="gramEnd"/>
      <w:r w:rsidRPr="00027379">
        <w:rPr>
          <w:rFonts w:eastAsia="Calibri" w:cs="Arial"/>
          <w:kern w:val="28"/>
        </w:rPr>
        <w:t xml:space="preserve"> the evaluators for each question of the final score (mark) to be awarded to each Tenderer for each relevant evaluation question.</w:t>
      </w:r>
    </w:p>
    <w:p w14:paraId="3DF817D3" w14:textId="77777777" w:rsidR="00027379" w:rsidRPr="00027379" w:rsidRDefault="00027379" w:rsidP="00463045">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A separate moderation meeting shall be held for each evaluation question attended by the evaluators relevant to that question, together with such additional supporting administrative or professional advisors as NHS England and/or the evaluators shall consider appropriate.</w:t>
      </w:r>
    </w:p>
    <w:p w14:paraId="71B6D151" w14:textId="77777777" w:rsidR="00027379" w:rsidRPr="00027379" w:rsidRDefault="00027379" w:rsidP="00463045">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Moderation meetings may be held physically or virtually and may take place over more than one day and in more than one part (including but not limited to before and after seeking further clarification from a Tenderer or Tenderers).</w:t>
      </w:r>
    </w:p>
    <w:p w14:paraId="0D88FE33" w14:textId="77777777" w:rsidR="00027379" w:rsidRPr="00027379" w:rsidRDefault="00027379" w:rsidP="00463045">
      <w:pPr>
        <w:keepNext/>
        <w:numPr>
          <w:ilvl w:val="2"/>
          <w:numId w:val="0"/>
        </w:numPr>
        <w:spacing w:before="280" w:after="120" w:line="300" w:lineRule="atLeast"/>
        <w:jc w:val="both"/>
        <w:textboxTightWrap w:val="none"/>
        <w:outlineLvl w:val="5"/>
        <w:rPr>
          <w:rFonts w:eastAsia="Calibri" w:cs="Arial"/>
          <w:kern w:val="28"/>
        </w:rPr>
      </w:pPr>
      <w:r w:rsidRPr="00027379">
        <w:rPr>
          <w:rFonts w:eastAsia="Calibri" w:cs="Arial"/>
          <w:kern w:val="28"/>
        </w:rPr>
        <w:t xml:space="preserve">The final score determined by the final such moderation meeting held in respect of each evaluation question shall be the evaluated score for that question. </w:t>
      </w:r>
    </w:p>
    <w:p w14:paraId="327CAEC2" w14:textId="24683356" w:rsidR="00027379" w:rsidRPr="003C42BF" w:rsidRDefault="00027379" w:rsidP="003C42BF">
      <w:pPr>
        <w:keepNext/>
        <w:numPr>
          <w:ilvl w:val="1"/>
          <w:numId w:val="0"/>
        </w:numPr>
        <w:spacing w:before="280" w:after="120" w:line="300" w:lineRule="atLeast"/>
        <w:jc w:val="both"/>
        <w:textboxTightWrap w:val="none"/>
        <w:outlineLvl w:val="1"/>
        <w:rPr>
          <w:rFonts w:eastAsia="Calibri" w:cs="Arial"/>
          <w:b/>
          <w:color w:val="auto"/>
          <w:kern w:val="28"/>
        </w:rPr>
      </w:pPr>
      <w:r w:rsidRPr="003C42BF">
        <w:rPr>
          <w:rFonts w:eastAsia="Calibri" w:cs="Arial"/>
          <w:b/>
          <w:color w:val="auto"/>
          <w:kern w:val="28"/>
        </w:rPr>
        <w:t>Minimum Quality Threshold required</w:t>
      </w:r>
    </w:p>
    <w:p w14:paraId="74490491" w14:textId="0E481A59" w:rsidR="00027379" w:rsidRPr="003C42BF" w:rsidRDefault="00DC0B88">
      <w:pPr>
        <w:keepNext/>
        <w:numPr>
          <w:ilvl w:val="2"/>
          <w:numId w:val="0"/>
        </w:numPr>
        <w:spacing w:before="280" w:after="120" w:line="300" w:lineRule="atLeast"/>
        <w:jc w:val="both"/>
        <w:textboxTightWrap w:val="none"/>
        <w:outlineLvl w:val="5"/>
        <w:rPr>
          <w:rFonts w:eastAsia="Calibri" w:cs="Arial"/>
          <w:color w:val="auto"/>
          <w:kern w:val="28"/>
        </w:rPr>
      </w:pPr>
      <w:r>
        <w:rPr>
          <w:rFonts w:eastAsia="Calibri" w:cs="Arial"/>
          <w:color w:val="auto"/>
          <w:kern w:val="28"/>
        </w:rPr>
        <w:t xml:space="preserve">Where a </w:t>
      </w:r>
      <w:r w:rsidR="001817B6">
        <w:rPr>
          <w:rFonts w:eastAsia="Calibri" w:cs="Arial"/>
          <w:color w:val="auto"/>
          <w:kern w:val="28"/>
        </w:rPr>
        <w:t>Question</w:t>
      </w:r>
      <w:r w:rsidR="00386C37">
        <w:rPr>
          <w:rFonts w:eastAsia="Calibri" w:cs="Arial"/>
          <w:color w:val="auto"/>
          <w:kern w:val="28"/>
        </w:rPr>
        <w:t xml:space="preserve"> in Questionnaire 2</w:t>
      </w:r>
      <w:r w:rsidR="001817B6">
        <w:rPr>
          <w:rFonts w:eastAsia="Calibri" w:cs="Arial"/>
          <w:color w:val="auto"/>
          <w:kern w:val="28"/>
        </w:rPr>
        <w:t xml:space="preserve"> has a minimum score indicated, Tenderers must achieve the minimum scor</w:t>
      </w:r>
      <w:r w:rsidR="00386C37">
        <w:rPr>
          <w:rFonts w:eastAsia="Calibri" w:cs="Arial"/>
          <w:color w:val="auto"/>
          <w:kern w:val="28"/>
        </w:rPr>
        <w:t>e indicated for that question</w:t>
      </w:r>
      <w:proofErr w:type="gramStart"/>
      <w:r w:rsidR="00386C37">
        <w:rPr>
          <w:rFonts w:eastAsia="Calibri" w:cs="Arial"/>
          <w:color w:val="auto"/>
          <w:kern w:val="28"/>
        </w:rPr>
        <w:t xml:space="preserve">. </w:t>
      </w:r>
      <w:r w:rsidR="00027379" w:rsidRPr="003C42BF">
        <w:rPr>
          <w:rFonts w:eastAsia="Calibri" w:cs="Arial"/>
          <w:color w:val="auto"/>
          <w:kern w:val="28"/>
        </w:rPr>
        <w:t>.</w:t>
      </w:r>
      <w:proofErr w:type="gramEnd"/>
      <w:r w:rsidR="00027379" w:rsidRPr="003C42BF">
        <w:rPr>
          <w:rFonts w:eastAsia="Calibri" w:cs="Arial"/>
          <w:color w:val="auto"/>
          <w:kern w:val="28"/>
        </w:rPr>
        <w:t xml:space="preserve"> NHS England shall reject any Tender which does not meet that minimum score against the questions set out in Questionnaire</w:t>
      </w:r>
      <w:r w:rsidR="002E210C">
        <w:rPr>
          <w:rFonts w:eastAsia="Calibri" w:cs="Arial"/>
          <w:color w:val="auto"/>
          <w:kern w:val="28"/>
        </w:rPr>
        <w:t xml:space="preserve"> 2</w:t>
      </w:r>
      <w:r w:rsidR="00E5055A" w:rsidRPr="003C42BF">
        <w:rPr>
          <w:rFonts w:eastAsia="Calibri" w:cs="Arial"/>
          <w:color w:val="auto"/>
          <w:kern w:val="28"/>
        </w:rPr>
        <w:t>.</w:t>
      </w:r>
    </w:p>
    <w:p w14:paraId="34BBFC34" w14:textId="57AE0E20" w:rsidR="00E5055A" w:rsidRPr="00921815" w:rsidRDefault="00E5055A" w:rsidP="003C42BF">
      <w:pPr>
        <w:keepNext/>
        <w:numPr>
          <w:ilvl w:val="2"/>
          <w:numId w:val="0"/>
        </w:numPr>
        <w:spacing w:before="280" w:after="120" w:line="300" w:lineRule="atLeast"/>
        <w:jc w:val="both"/>
        <w:textboxTightWrap w:val="none"/>
        <w:outlineLvl w:val="5"/>
        <w:rPr>
          <w:rFonts w:eastAsia="Calibri" w:cs="Arial"/>
          <w:color w:val="231F20" w:themeColor="background1"/>
          <w:kern w:val="28"/>
        </w:rPr>
      </w:pPr>
      <w:r w:rsidRPr="003C42BF">
        <w:rPr>
          <w:rFonts w:eastAsia="Calibri" w:cs="Arial"/>
          <w:color w:val="auto"/>
          <w:kern w:val="28"/>
        </w:rPr>
        <w:t>Should al</w:t>
      </w:r>
      <w:r w:rsidR="00B41049" w:rsidRPr="003C42BF">
        <w:rPr>
          <w:rFonts w:eastAsia="Calibri" w:cs="Arial"/>
          <w:color w:val="auto"/>
          <w:kern w:val="28"/>
        </w:rPr>
        <w:t xml:space="preserve">l </w:t>
      </w:r>
      <w:r w:rsidR="000E149E">
        <w:rPr>
          <w:rFonts w:eastAsia="Calibri" w:cs="Arial"/>
          <w:color w:val="231F20" w:themeColor="background1"/>
          <w:kern w:val="28"/>
        </w:rPr>
        <w:t>Tenderers</w:t>
      </w:r>
      <w:r w:rsidR="000E149E" w:rsidRPr="00921815">
        <w:rPr>
          <w:rFonts w:eastAsia="Calibri" w:cs="Arial"/>
          <w:color w:val="231F20" w:themeColor="background1"/>
          <w:kern w:val="28"/>
        </w:rPr>
        <w:t xml:space="preserve"> </w:t>
      </w:r>
      <w:r w:rsidR="00B41049" w:rsidRPr="00921815">
        <w:rPr>
          <w:rFonts w:eastAsia="Calibri" w:cs="Arial"/>
          <w:color w:val="231F20" w:themeColor="background1"/>
          <w:kern w:val="28"/>
        </w:rPr>
        <w:t xml:space="preserve">fail to meet </w:t>
      </w:r>
      <w:r w:rsidR="000E149E">
        <w:rPr>
          <w:rFonts w:eastAsia="Calibri" w:cs="Arial"/>
          <w:color w:val="231F20" w:themeColor="background1"/>
          <w:kern w:val="28"/>
        </w:rPr>
        <w:t>any</w:t>
      </w:r>
      <w:r w:rsidR="000E149E" w:rsidRPr="00921815">
        <w:rPr>
          <w:rFonts w:eastAsia="Calibri" w:cs="Arial"/>
          <w:color w:val="231F20" w:themeColor="background1"/>
          <w:kern w:val="28"/>
        </w:rPr>
        <w:t xml:space="preserve"> </w:t>
      </w:r>
      <w:r w:rsidR="00B41049" w:rsidRPr="00921815">
        <w:rPr>
          <w:rFonts w:eastAsia="Calibri" w:cs="Arial"/>
          <w:color w:val="231F20" w:themeColor="background1"/>
          <w:kern w:val="28"/>
        </w:rPr>
        <w:t>Minimum Quality Threshold then NHS England reserves the right to</w:t>
      </w:r>
      <w:r w:rsidR="005A4B65" w:rsidRPr="00921815">
        <w:rPr>
          <w:rFonts w:eastAsia="Calibri" w:cs="Arial"/>
          <w:color w:val="231F20" w:themeColor="background1"/>
          <w:kern w:val="28"/>
        </w:rPr>
        <w:t xml:space="preserve"> re</w:t>
      </w:r>
      <w:r w:rsidR="00964B44" w:rsidRPr="00921815">
        <w:rPr>
          <w:rFonts w:eastAsia="Calibri" w:cs="Arial"/>
          <w:color w:val="231F20" w:themeColor="background1"/>
          <w:kern w:val="28"/>
        </w:rPr>
        <w:t>move</w:t>
      </w:r>
      <w:r w:rsidR="005A4B65" w:rsidRPr="00921815">
        <w:rPr>
          <w:rFonts w:eastAsia="Calibri" w:cs="Arial"/>
          <w:color w:val="231F20" w:themeColor="background1"/>
          <w:kern w:val="28"/>
        </w:rPr>
        <w:t xml:space="preserve"> the Minimum Quality Threshold</w:t>
      </w:r>
      <w:r w:rsidR="003C42BF" w:rsidRPr="00921815">
        <w:rPr>
          <w:rFonts w:eastAsia="Calibri" w:cs="Arial"/>
          <w:color w:val="231F20" w:themeColor="background1"/>
          <w:kern w:val="28"/>
        </w:rPr>
        <w:t xml:space="preserve"> for each question</w:t>
      </w:r>
      <w:r w:rsidR="00A75111" w:rsidRPr="00921815">
        <w:rPr>
          <w:rFonts w:eastAsia="Calibri" w:cs="Arial"/>
          <w:color w:val="231F20" w:themeColor="background1"/>
          <w:kern w:val="28"/>
        </w:rPr>
        <w:t xml:space="preserve"> and award to the </w:t>
      </w:r>
      <w:r w:rsidR="00426813">
        <w:rPr>
          <w:rFonts w:eastAsia="Calibri" w:cs="Arial"/>
          <w:color w:val="231F20" w:themeColor="background1"/>
          <w:kern w:val="28"/>
        </w:rPr>
        <w:lastRenderedPageBreak/>
        <w:t>Tenderer</w:t>
      </w:r>
      <w:r w:rsidR="00426813" w:rsidRPr="00921815">
        <w:rPr>
          <w:rFonts w:eastAsia="Calibri" w:cs="Arial"/>
          <w:color w:val="231F20" w:themeColor="background1"/>
          <w:kern w:val="28"/>
        </w:rPr>
        <w:t xml:space="preserve"> </w:t>
      </w:r>
      <w:r w:rsidR="00A75111" w:rsidRPr="00921815">
        <w:rPr>
          <w:rFonts w:eastAsia="Calibri" w:cs="Arial"/>
          <w:color w:val="231F20" w:themeColor="background1"/>
          <w:kern w:val="28"/>
        </w:rPr>
        <w:t>with the highest overall score</w:t>
      </w:r>
      <w:r w:rsidR="00F06B47" w:rsidRPr="00921815">
        <w:rPr>
          <w:rFonts w:eastAsia="Calibri" w:cs="Arial"/>
          <w:color w:val="231F20" w:themeColor="background1"/>
          <w:kern w:val="28"/>
        </w:rPr>
        <w:t>, however</w:t>
      </w:r>
      <w:r w:rsidR="00EA0078" w:rsidRPr="00921815">
        <w:rPr>
          <w:rFonts w:eastAsia="Calibri" w:cs="Arial"/>
          <w:color w:val="231F20" w:themeColor="background1"/>
          <w:kern w:val="28"/>
        </w:rPr>
        <w:t>,</w:t>
      </w:r>
      <w:r w:rsidR="00F06B47" w:rsidRPr="00921815">
        <w:rPr>
          <w:rFonts w:eastAsia="Calibri" w:cs="Arial"/>
          <w:color w:val="231F20" w:themeColor="background1"/>
          <w:kern w:val="28"/>
        </w:rPr>
        <w:t xml:space="preserve"> this will be communicated to all </w:t>
      </w:r>
      <w:r w:rsidR="000E149E">
        <w:rPr>
          <w:rFonts w:eastAsia="Calibri" w:cs="Arial"/>
          <w:color w:val="231F20" w:themeColor="background1"/>
          <w:kern w:val="28"/>
        </w:rPr>
        <w:t>Tenderers</w:t>
      </w:r>
      <w:r w:rsidR="000E149E" w:rsidRPr="00921815">
        <w:rPr>
          <w:rFonts w:eastAsia="Calibri" w:cs="Arial"/>
          <w:color w:val="231F20" w:themeColor="background1"/>
          <w:kern w:val="28"/>
        </w:rPr>
        <w:t xml:space="preserve"> </w:t>
      </w:r>
      <w:r w:rsidR="00EA0078" w:rsidRPr="00921815">
        <w:rPr>
          <w:rFonts w:eastAsia="Calibri" w:cs="Arial"/>
          <w:color w:val="231F20" w:themeColor="background1"/>
          <w:kern w:val="28"/>
        </w:rPr>
        <w:t>who submitted a</w:t>
      </w:r>
      <w:r w:rsidR="000E149E">
        <w:rPr>
          <w:rFonts w:eastAsia="Calibri" w:cs="Arial"/>
          <w:color w:val="231F20" w:themeColor="background1"/>
          <w:kern w:val="28"/>
        </w:rPr>
        <w:t xml:space="preserve"> Tender</w:t>
      </w:r>
      <w:r w:rsidR="00EA0078" w:rsidRPr="00921815">
        <w:rPr>
          <w:rFonts w:eastAsia="Calibri" w:cs="Arial"/>
          <w:color w:val="231F20" w:themeColor="background1"/>
          <w:kern w:val="28"/>
        </w:rPr>
        <w:t xml:space="preserve"> response</w:t>
      </w:r>
      <w:r w:rsidR="00964B44" w:rsidRPr="00921815">
        <w:rPr>
          <w:rFonts w:eastAsia="Calibri" w:cs="Arial"/>
          <w:color w:val="231F20" w:themeColor="background1"/>
          <w:kern w:val="28"/>
        </w:rPr>
        <w:t xml:space="preserve"> should </w:t>
      </w:r>
      <w:r w:rsidR="00921815" w:rsidRPr="00921815">
        <w:rPr>
          <w:rFonts w:eastAsia="Calibri" w:cs="Arial"/>
          <w:color w:val="231F20" w:themeColor="background1"/>
          <w:kern w:val="28"/>
        </w:rPr>
        <w:t xml:space="preserve">NHS England </w:t>
      </w:r>
      <w:r w:rsidR="00964B44" w:rsidRPr="00921815">
        <w:rPr>
          <w:rFonts w:eastAsia="Calibri" w:cs="Arial"/>
          <w:color w:val="231F20" w:themeColor="background1"/>
          <w:kern w:val="28"/>
        </w:rPr>
        <w:t>do so</w:t>
      </w:r>
      <w:r w:rsidR="003C42BF" w:rsidRPr="00921815">
        <w:rPr>
          <w:rFonts w:eastAsia="Calibri" w:cs="Arial"/>
          <w:color w:val="231F20" w:themeColor="background1"/>
          <w:kern w:val="28"/>
        </w:rPr>
        <w:t>.</w:t>
      </w:r>
    </w:p>
    <w:p w14:paraId="30412271" w14:textId="77777777" w:rsidR="00027379" w:rsidRDefault="00027379" w:rsidP="00027379">
      <w:pPr>
        <w:keepNext/>
        <w:numPr>
          <w:ilvl w:val="1"/>
          <w:numId w:val="0"/>
        </w:numPr>
        <w:spacing w:before="280" w:after="120" w:line="300" w:lineRule="atLeast"/>
        <w:ind w:left="576" w:hanging="576"/>
        <w:jc w:val="both"/>
        <w:textboxTightWrap w:val="none"/>
        <w:outlineLvl w:val="1"/>
        <w:rPr>
          <w:rFonts w:eastAsia="Calibri" w:cs="Arial"/>
          <w:b/>
          <w:kern w:val="28"/>
        </w:rPr>
      </w:pPr>
      <w:r w:rsidRPr="00027379">
        <w:rPr>
          <w:rFonts w:eastAsia="Calibri" w:cs="Arial"/>
          <w:b/>
          <w:kern w:val="28"/>
        </w:rPr>
        <w:t>Evaluation of the Value Key Criteria</w:t>
      </w:r>
    </w:p>
    <w:p w14:paraId="200492BA" w14:textId="20DA280B" w:rsidR="00CB3C43" w:rsidRPr="0061591C" w:rsidRDefault="00CB3C43" w:rsidP="00CB3C43">
      <w:pPr>
        <w:keepNext/>
        <w:spacing w:before="320" w:after="0" w:line="300" w:lineRule="atLeast"/>
        <w:jc w:val="both"/>
        <w:textboxTightWrap w:val="none"/>
        <w:outlineLvl w:val="0"/>
        <w:rPr>
          <w:rFonts w:cs="Arial"/>
          <w:color w:val="231F20" w:themeColor="background1"/>
          <w:kern w:val="28"/>
        </w:rPr>
      </w:pPr>
      <w:r w:rsidRPr="0061591C">
        <w:rPr>
          <w:rFonts w:cs="Arial"/>
          <w:color w:val="231F20" w:themeColor="background1"/>
          <w:kern w:val="28"/>
        </w:rPr>
        <w:t xml:space="preserve">On a comparative basis with the lowest </w:t>
      </w:r>
      <w:r>
        <w:rPr>
          <w:rFonts w:cs="Arial"/>
          <w:color w:val="231F20" w:themeColor="background1"/>
          <w:kern w:val="28"/>
        </w:rPr>
        <w:t xml:space="preserve">priced </w:t>
      </w:r>
      <w:r w:rsidRPr="0061591C">
        <w:rPr>
          <w:rFonts w:cs="Arial"/>
          <w:color w:val="231F20" w:themeColor="background1"/>
          <w:kern w:val="28"/>
        </w:rPr>
        <w:t>Tender receiving 100% of the available marks All other Tenders will be compared against that lowest Tender</w:t>
      </w:r>
      <w:r>
        <w:rPr>
          <w:rFonts w:cs="Arial"/>
          <w:color w:val="231F20" w:themeColor="background1"/>
          <w:kern w:val="28"/>
        </w:rPr>
        <w:t>.</w:t>
      </w:r>
    </w:p>
    <w:p w14:paraId="5C5FACF6" w14:textId="14F05AD5" w:rsidR="00075FC4" w:rsidRPr="00075FC4" w:rsidRDefault="00075FC4" w:rsidP="00075FC4">
      <w:pPr>
        <w:keepNext/>
        <w:spacing w:before="320" w:after="0" w:line="300" w:lineRule="atLeast"/>
        <w:jc w:val="both"/>
        <w:textboxTightWrap w:val="none"/>
        <w:outlineLvl w:val="0"/>
        <w:rPr>
          <w:rFonts w:cs="Arial"/>
          <w:color w:val="231F20" w:themeColor="background1"/>
          <w:kern w:val="28"/>
        </w:rPr>
      </w:pPr>
      <w:r w:rsidRPr="00075FC4">
        <w:rPr>
          <w:rFonts w:cs="Arial"/>
          <w:color w:val="231F20" w:themeColor="background1"/>
          <w:kern w:val="28"/>
        </w:rPr>
        <w:t xml:space="preserve">For each </w:t>
      </w:r>
      <w:r w:rsidR="00096DB2">
        <w:rPr>
          <w:rFonts w:cs="Arial"/>
          <w:color w:val="231F20" w:themeColor="background1"/>
          <w:kern w:val="28"/>
        </w:rPr>
        <w:t xml:space="preserve">value </w:t>
      </w:r>
      <w:r w:rsidRPr="00075FC4">
        <w:rPr>
          <w:rFonts w:cs="Arial"/>
          <w:color w:val="231F20" w:themeColor="background1"/>
          <w:kern w:val="28"/>
        </w:rPr>
        <w:t>question, the lowest price will score the maximum score available, and then the remaining bidders scores will be calculated using the formula below:</w:t>
      </w:r>
    </w:p>
    <w:p w14:paraId="644144E9" w14:textId="5E509CEB" w:rsidR="00075FC4" w:rsidRDefault="00075FC4" w:rsidP="00075FC4">
      <w:pPr>
        <w:keepNext/>
        <w:spacing w:before="320" w:after="0" w:line="300" w:lineRule="atLeast"/>
        <w:jc w:val="both"/>
        <w:textboxTightWrap w:val="none"/>
        <w:outlineLvl w:val="0"/>
        <w:rPr>
          <w:rFonts w:cs="Arial"/>
          <w:color w:val="231F20" w:themeColor="background1"/>
          <w:kern w:val="28"/>
        </w:rPr>
      </w:pPr>
      <w:r w:rsidRPr="00075FC4">
        <w:rPr>
          <w:rFonts w:cs="Arial"/>
          <w:color w:val="231F20" w:themeColor="background1"/>
          <w:kern w:val="28"/>
        </w:rPr>
        <w:t>Score = Lowest Total Price / Bidders Total Price * Maximum Score Available</w:t>
      </w:r>
    </w:p>
    <w:p w14:paraId="3B631470" w14:textId="3FC884FF" w:rsidR="009C2BA1" w:rsidRDefault="009C2BA1" w:rsidP="00075FC4">
      <w:pPr>
        <w:keepNext/>
        <w:spacing w:before="320" w:after="0" w:line="300" w:lineRule="atLeast"/>
        <w:jc w:val="both"/>
        <w:textboxTightWrap w:val="none"/>
        <w:outlineLvl w:val="0"/>
        <w:rPr>
          <w:rFonts w:cs="Arial"/>
          <w:color w:val="231F20" w:themeColor="background1"/>
          <w:kern w:val="28"/>
        </w:rPr>
      </w:pPr>
      <w:r>
        <w:rPr>
          <w:rFonts w:cs="Arial"/>
          <w:color w:val="231F20" w:themeColor="background1"/>
          <w:kern w:val="28"/>
        </w:rPr>
        <w:t>For example, the Fixed Price Score will be calculated as follows:</w:t>
      </w:r>
    </w:p>
    <w:p w14:paraId="3FD1EAD9" w14:textId="77777777" w:rsidR="00530FDC" w:rsidRDefault="00EF53BE" w:rsidP="00075FC4">
      <w:pPr>
        <w:keepNext/>
        <w:spacing w:before="320" w:after="0" w:line="300" w:lineRule="atLeast"/>
        <w:jc w:val="both"/>
        <w:textboxTightWrap w:val="none"/>
        <w:outlineLvl w:val="0"/>
        <w:rPr>
          <w:rFonts w:cs="Arial"/>
          <w:color w:val="231F20" w:themeColor="background1"/>
          <w:kern w:val="28"/>
        </w:rPr>
      </w:pPr>
      <w:r>
        <w:rPr>
          <w:rFonts w:cs="Arial"/>
          <w:color w:val="231F20" w:themeColor="background1"/>
          <w:kern w:val="28"/>
        </w:rPr>
        <w:t>Score = Lowest Fixed Cost / Bidders Fixed Cos</w:t>
      </w:r>
      <w:r w:rsidR="00530FDC">
        <w:rPr>
          <w:rFonts w:cs="Arial"/>
          <w:color w:val="231F20" w:themeColor="background1"/>
          <w:kern w:val="28"/>
        </w:rPr>
        <w:t>t * 10</w:t>
      </w:r>
    </w:p>
    <w:p w14:paraId="11689175" w14:textId="5A19E714" w:rsidR="00CB3C43" w:rsidRDefault="00D13E4F" w:rsidP="00027379">
      <w:pPr>
        <w:keepNext/>
        <w:numPr>
          <w:ilvl w:val="1"/>
          <w:numId w:val="0"/>
        </w:numPr>
        <w:spacing w:before="280" w:after="120" w:line="300" w:lineRule="atLeast"/>
        <w:ind w:left="576" w:hanging="576"/>
        <w:jc w:val="both"/>
        <w:textboxTightWrap w:val="none"/>
        <w:outlineLvl w:val="1"/>
        <w:rPr>
          <w:rFonts w:cs="Arial"/>
          <w:color w:val="231F20" w:themeColor="background1"/>
          <w:kern w:val="28"/>
        </w:rPr>
      </w:pPr>
      <w:r>
        <w:rPr>
          <w:rFonts w:cs="Arial"/>
          <w:color w:val="231F20" w:themeColor="background1"/>
          <w:kern w:val="28"/>
        </w:rPr>
        <w:t xml:space="preserve">The Prices </w:t>
      </w:r>
      <w:r w:rsidR="00562FAF">
        <w:rPr>
          <w:rFonts w:cs="Arial"/>
          <w:color w:val="231F20" w:themeColor="background1"/>
          <w:kern w:val="28"/>
        </w:rPr>
        <w:t>used to calculate the score for each question will be taken from Table 7 of the Financial Response Template</w:t>
      </w:r>
      <w:r w:rsidR="00D821D6">
        <w:rPr>
          <w:rFonts w:cs="Arial"/>
          <w:color w:val="231F20" w:themeColor="background1"/>
          <w:kern w:val="28"/>
        </w:rPr>
        <w:t xml:space="preserve"> (summary tab)</w:t>
      </w:r>
    </w:p>
    <w:p w14:paraId="6014001B" w14:textId="357CD79E" w:rsidR="00027379" w:rsidRPr="00027379" w:rsidRDefault="00027379" w:rsidP="00027379">
      <w:pPr>
        <w:keepNext/>
        <w:numPr>
          <w:ilvl w:val="1"/>
          <w:numId w:val="0"/>
        </w:numPr>
        <w:spacing w:before="280" w:after="120" w:line="300" w:lineRule="atLeast"/>
        <w:ind w:left="576" w:hanging="576"/>
        <w:jc w:val="both"/>
        <w:textboxTightWrap w:val="none"/>
        <w:outlineLvl w:val="1"/>
        <w:rPr>
          <w:rFonts w:eastAsia="Calibri" w:cs="Arial"/>
          <w:b/>
          <w:kern w:val="28"/>
        </w:rPr>
      </w:pPr>
      <w:r w:rsidRPr="00027379">
        <w:rPr>
          <w:rFonts w:eastAsia="Calibri" w:cs="Arial"/>
          <w:b/>
          <w:kern w:val="28"/>
        </w:rPr>
        <w:t>Application of Weightings</w:t>
      </w:r>
    </w:p>
    <w:p w14:paraId="7A54E891" w14:textId="1AE60D74" w:rsidR="00027379" w:rsidRPr="00027379" w:rsidRDefault="00027379" w:rsidP="00027379">
      <w:pPr>
        <w:keepNext/>
        <w:spacing w:before="280" w:after="120" w:line="300" w:lineRule="atLeast"/>
        <w:jc w:val="both"/>
        <w:textboxTightWrap w:val="none"/>
        <w:outlineLvl w:val="1"/>
        <w:rPr>
          <w:rFonts w:eastAsia="Calibri" w:cs="Arial"/>
          <w:b/>
          <w:bCs/>
          <w:kern w:val="28"/>
        </w:rPr>
      </w:pPr>
      <w:r w:rsidRPr="00027379">
        <w:rPr>
          <w:rFonts w:eastAsia="Calibri" w:cs="Arial"/>
          <w:bCs/>
          <w:kern w:val="28"/>
        </w:rPr>
        <w:t xml:space="preserve">The raw scores for the Technical Questionnaire and for the </w:t>
      </w:r>
      <w:r w:rsidR="0018717F">
        <w:rPr>
          <w:rFonts w:eastAsia="Calibri" w:cs="Arial"/>
          <w:bCs/>
          <w:kern w:val="28"/>
        </w:rPr>
        <w:t>Value</w:t>
      </w:r>
      <w:r w:rsidR="0018717F" w:rsidRPr="00027379">
        <w:rPr>
          <w:rFonts w:eastAsia="Calibri" w:cs="Arial"/>
          <w:bCs/>
          <w:kern w:val="28"/>
        </w:rPr>
        <w:t xml:space="preserve"> </w:t>
      </w:r>
      <w:r w:rsidRPr="00027379">
        <w:rPr>
          <w:rFonts w:eastAsia="Calibri" w:cs="Arial"/>
          <w:bCs/>
          <w:kern w:val="28"/>
        </w:rPr>
        <w:t>Questionnaire will be weighted as set out at paragraph 4.2 above of this Document 1 of the ITT Pack.</w:t>
      </w:r>
    </w:p>
    <w:bookmarkEnd w:id="541"/>
    <w:bookmarkEnd w:id="542"/>
    <w:p w14:paraId="719C8C05" w14:textId="77777777" w:rsidR="00027379" w:rsidRPr="00027379" w:rsidRDefault="00027379" w:rsidP="00027379">
      <w:pPr>
        <w:keepNext/>
        <w:spacing w:before="280" w:after="120" w:line="300" w:lineRule="atLeast"/>
        <w:jc w:val="both"/>
        <w:textboxTightWrap w:val="none"/>
        <w:outlineLvl w:val="5"/>
        <w:rPr>
          <w:rFonts w:eastAsia="Calibri" w:cs="Arial"/>
          <w:b/>
          <w:bCs/>
          <w:kern w:val="28"/>
        </w:rPr>
      </w:pPr>
      <w:r w:rsidRPr="00027379">
        <w:rPr>
          <w:rFonts w:eastAsia="Calibri" w:cs="Arial"/>
          <w:b/>
          <w:bCs/>
          <w:kern w:val="28"/>
        </w:rPr>
        <w:t>Total Score</w:t>
      </w:r>
    </w:p>
    <w:p w14:paraId="21250418" w14:textId="509B815A" w:rsidR="00027379" w:rsidRPr="00027379" w:rsidRDefault="00D821D6" w:rsidP="008E7490">
      <w:pPr>
        <w:spacing w:after="0" w:line="240" w:lineRule="auto"/>
        <w:jc w:val="both"/>
        <w:textboxTightWrap w:val="none"/>
        <w:rPr>
          <w:rFonts w:eastAsia="Calibri" w:cs="Arial"/>
          <w:b/>
          <w:color w:val="auto"/>
          <w:kern w:val="28"/>
        </w:rPr>
      </w:pPr>
      <w:r>
        <w:rPr>
          <w:rFonts w:eastAsia="Calibri" w:cs="Arial"/>
          <w:color w:val="auto"/>
        </w:rPr>
        <w:t xml:space="preserve">The score for each of the 5 Key Criteria will be combined to give a </w:t>
      </w:r>
      <w:r w:rsidR="006F0AFD">
        <w:rPr>
          <w:rFonts w:eastAsia="Calibri" w:cs="Arial"/>
          <w:color w:val="auto"/>
        </w:rPr>
        <w:t>total score out of 100.</w:t>
      </w:r>
    </w:p>
    <w:bookmarkEnd w:id="184"/>
    <w:p w14:paraId="241ADA32" w14:textId="77777777" w:rsidR="00027379" w:rsidRPr="00027379" w:rsidRDefault="00027379" w:rsidP="00027379">
      <w:pPr>
        <w:keepNext/>
        <w:spacing w:before="320" w:after="0" w:line="300" w:lineRule="atLeast"/>
        <w:ind w:left="432" w:hanging="432"/>
        <w:jc w:val="both"/>
        <w:textboxTightWrap w:val="none"/>
        <w:outlineLvl w:val="0"/>
        <w:rPr>
          <w:rFonts w:eastAsia="Calibri" w:cs="Arial"/>
          <w:b/>
          <w:bCs/>
          <w:color w:val="auto"/>
          <w:kern w:val="28"/>
          <w:sz w:val="32"/>
          <w:szCs w:val="32"/>
        </w:rPr>
      </w:pPr>
      <w:r w:rsidRPr="00027379">
        <w:rPr>
          <w:rFonts w:eastAsia="Calibri" w:cs="Arial"/>
          <w:b/>
          <w:bCs/>
          <w:color w:val="auto"/>
          <w:kern w:val="28"/>
          <w:sz w:val="32"/>
          <w:szCs w:val="32"/>
        </w:rPr>
        <w:t>Contract Award</w:t>
      </w:r>
    </w:p>
    <w:p w14:paraId="353182F6" w14:textId="77777777" w:rsidR="00027379" w:rsidRPr="00EF0E92" w:rsidRDefault="00027379" w:rsidP="00027379">
      <w:pPr>
        <w:keepNext/>
        <w:numPr>
          <w:ilvl w:val="1"/>
          <w:numId w:val="0"/>
        </w:numPr>
        <w:spacing w:before="280" w:after="120" w:line="300" w:lineRule="atLeast"/>
        <w:ind w:left="576" w:hanging="576"/>
        <w:jc w:val="both"/>
        <w:textboxTightWrap w:val="none"/>
        <w:outlineLvl w:val="1"/>
        <w:rPr>
          <w:rFonts w:eastAsia="Calibri" w:cs="Arial"/>
          <w:b/>
        </w:rPr>
      </w:pPr>
      <w:r w:rsidRPr="00EF0E92">
        <w:rPr>
          <w:rFonts w:eastAsia="Calibri" w:cs="Arial"/>
          <w:b/>
        </w:rPr>
        <w:t xml:space="preserve">Selection of a Preferred Service Provider </w:t>
      </w:r>
    </w:p>
    <w:p w14:paraId="2A80C2F0" w14:textId="77777777" w:rsidR="00027379" w:rsidRPr="00EF0E92" w:rsidRDefault="00027379" w:rsidP="00DB0982">
      <w:pPr>
        <w:keepNext/>
        <w:numPr>
          <w:ilvl w:val="2"/>
          <w:numId w:val="0"/>
        </w:numPr>
        <w:spacing w:before="280" w:after="120" w:line="300" w:lineRule="atLeast"/>
        <w:jc w:val="both"/>
        <w:textboxTightWrap w:val="none"/>
        <w:outlineLvl w:val="5"/>
        <w:rPr>
          <w:rFonts w:eastAsia="Calibri" w:cs="Arial"/>
        </w:rPr>
      </w:pPr>
      <w:r w:rsidRPr="00EF0E92">
        <w:rPr>
          <w:rFonts w:eastAsia="Calibri" w:cs="Arial"/>
        </w:rPr>
        <w:t xml:space="preserve">Following the completion of the evaluation stages set out in section 4 of this Document 1 of the ITT Pack and subject to meeting the requirements at each stage, a single consolidated score will be calculated for each Tenderer. The Preferred Service Provider (s) will be the Tenderer(s) with the highest consolidated score. </w:t>
      </w:r>
    </w:p>
    <w:p w14:paraId="28C34290" w14:textId="30C3A195" w:rsidR="00027379" w:rsidRPr="00B2472D" w:rsidRDefault="00027379" w:rsidP="00775679">
      <w:pPr>
        <w:keepNext/>
        <w:numPr>
          <w:ilvl w:val="2"/>
          <w:numId w:val="0"/>
        </w:numPr>
        <w:spacing w:before="280" w:after="120" w:line="300" w:lineRule="atLeast"/>
        <w:jc w:val="both"/>
        <w:textboxTightWrap w:val="none"/>
        <w:outlineLvl w:val="5"/>
        <w:rPr>
          <w:rFonts w:eastAsia="Calibri" w:cs="Arial"/>
          <w:color w:val="231F20" w:themeColor="background1"/>
        </w:rPr>
      </w:pPr>
      <w:r w:rsidRPr="00D52B01">
        <w:rPr>
          <w:rFonts w:eastAsia="Calibri" w:cs="Arial"/>
        </w:rPr>
        <w:t>In the event of a draw</w:t>
      </w:r>
      <w:r w:rsidR="00D25B22">
        <w:rPr>
          <w:rFonts w:eastAsia="Calibri" w:cs="Arial"/>
        </w:rPr>
        <w:t>,</w:t>
      </w:r>
      <w:r w:rsidRPr="00D52B01">
        <w:rPr>
          <w:rFonts w:eastAsia="Calibri" w:cs="Arial"/>
        </w:rPr>
        <w:t xml:space="preserve"> the Preferred Service Provider will be the Tenderer with the highest total weighted </w:t>
      </w:r>
      <w:r w:rsidRPr="00B2472D">
        <w:rPr>
          <w:rFonts w:eastAsia="Calibri" w:cs="Arial"/>
          <w:color w:val="231F20" w:themeColor="background1"/>
        </w:rPr>
        <w:t xml:space="preserve">score for the </w:t>
      </w:r>
      <w:r w:rsidR="00A11785">
        <w:rPr>
          <w:rFonts w:eastAsia="Calibri" w:cs="Arial"/>
          <w:color w:val="231F20" w:themeColor="background1"/>
        </w:rPr>
        <w:t>Quality and Innovation</w:t>
      </w:r>
      <w:r w:rsidR="00B610D9">
        <w:rPr>
          <w:rFonts w:eastAsia="Calibri" w:cs="Arial"/>
          <w:color w:val="231F20" w:themeColor="background1"/>
        </w:rPr>
        <w:t xml:space="preserve"> Key Criteria</w:t>
      </w:r>
      <w:r w:rsidR="002A09BB" w:rsidRPr="00B2472D">
        <w:rPr>
          <w:rFonts w:eastAsia="Calibri" w:cs="Arial"/>
          <w:color w:val="231F20" w:themeColor="background1"/>
        </w:rPr>
        <w:t>.</w:t>
      </w:r>
      <w:r w:rsidR="007B3E18" w:rsidRPr="00B2472D">
        <w:rPr>
          <w:rFonts w:eastAsia="Calibri" w:cs="Arial"/>
          <w:color w:val="231F20" w:themeColor="background1"/>
        </w:rPr>
        <w:t xml:space="preserve"> In the event of a draw on the </w:t>
      </w:r>
      <w:r w:rsidR="00880779">
        <w:rPr>
          <w:rFonts w:eastAsia="Calibri" w:cs="Arial"/>
          <w:color w:val="231F20" w:themeColor="background1"/>
        </w:rPr>
        <w:lastRenderedPageBreak/>
        <w:t xml:space="preserve">Quality and Innovation </w:t>
      </w:r>
      <w:r w:rsidR="00FE3CF3">
        <w:rPr>
          <w:rFonts w:eastAsia="Calibri" w:cs="Arial"/>
          <w:color w:val="231F20" w:themeColor="background1"/>
        </w:rPr>
        <w:t xml:space="preserve">Key Criteria </w:t>
      </w:r>
      <w:r w:rsidR="00890BFE" w:rsidRPr="00B2472D">
        <w:rPr>
          <w:rFonts w:eastAsia="Calibri" w:cs="Arial"/>
          <w:color w:val="231F20" w:themeColor="background1"/>
        </w:rPr>
        <w:t xml:space="preserve">the Preferred Service Provider will be the Tenderer with the highest weighted total </w:t>
      </w:r>
      <w:r w:rsidR="00924F3B" w:rsidRPr="00B2472D">
        <w:rPr>
          <w:rFonts w:eastAsia="Calibri" w:cs="Arial"/>
          <w:color w:val="231F20" w:themeColor="background1"/>
        </w:rPr>
        <w:t xml:space="preserve">score for </w:t>
      </w:r>
      <w:r w:rsidR="00152308">
        <w:rPr>
          <w:rFonts w:cs="Arial"/>
          <w:noProof/>
          <w:color w:val="231F20" w:themeColor="background1"/>
          <w:kern w:val="28"/>
          <w:lang w:val="en-US"/>
        </w:rPr>
        <w:t>Q5</w:t>
      </w:r>
      <w:r w:rsidR="00346ABC">
        <w:rPr>
          <w:rFonts w:cs="Arial"/>
          <w:noProof/>
          <w:color w:val="231F20" w:themeColor="background1"/>
          <w:kern w:val="28"/>
          <w:lang w:val="en-US"/>
        </w:rPr>
        <w:t>.</w:t>
      </w:r>
      <w:r w:rsidR="00152308">
        <w:rPr>
          <w:rFonts w:cs="Arial"/>
          <w:noProof/>
          <w:color w:val="231F20" w:themeColor="background1"/>
          <w:kern w:val="28"/>
          <w:lang w:val="en-US"/>
        </w:rPr>
        <w:t xml:space="preserve"> Delivery</w:t>
      </w:r>
      <w:r w:rsidR="00D52B01" w:rsidRPr="00B2472D">
        <w:rPr>
          <w:rFonts w:cs="Arial"/>
          <w:noProof/>
          <w:color w:val="231F20" w:themeColor="background1"/>
          <w:kern w:val="28"/>
          <w:lang w:val="en-US"/>
        </w:rPr>
        <w:t>.</w:t>
      </w:r>
    </w:p>
    <w:p w14:paraId="65DD4BD4" w14:textId="77777777" w:rsidR="00027379" w:rsidRPr="00EF0E92" w:rsidRDefault="00027379" w:rsidP="00027379">
      <w:pPr>
        <w:keepNext/>
        <w:numPr>
          <w:ilvl w:val="1"/>
          <w:numId w:val="0"/>
        </w:numPr>
        <w:spacing w:before="280" w:after="120" w:line="300" w:lineRule="atLeast"/>
        <w:ind w:left="576" w:hanging="576"/>
        <w:jc w:val="both"/>
        <w:textboxTightWrap w:val="none"/>
        <w:outlineLvl w:val="1"/>
        <w:rPr>
          <w:rFonts w:cs="Arial"/>
          <w:b/>
        </w:rPr>
      </w:pPr>
      <w:bookmarkStart w:id="543" w:name="_Toc116968330"/>
      <w:r w:rsidRPr="00EF0E92">
        <w:rPr>
          <w:rFonts w:cs="Arial"/>
          <w:b/>
        </w:rPr>
        <w:t>Preferred Service Provider approval</w:t>
      </w:r>
      <w:bookmarkEnd w:id="543"/>
    </w:p>
    <w:p w14:paraId="6AB0C3D2" w14:textId="5C620742" w:rsidR="00027379" w:rsidRPr="00EF0E92" w:rsidRDefault="00027379" w:rsidP="00775679">
      <w:pPr>
        <w:keepNext/>
        <w:numPr>
          <w:ilvl w:val="2"/>
          <w:numId w:val="0"/>
        </w:numPr>
        <w:spacing w:before="280" w:after="120" w:line="300" w:lineRule="atLeast"/>
        <w:jc w:val="both"/>
        <w:textboxTightWrap w:val="none"/>
        <w:outlineLvl w:val="5"/>
        <w:rPr>
          <w:rFonts w:eastAsia="Calibri" w:cs="Arial"/>
        </w:rPr>
      </w:pPr>
      <w:r w:rsidRPr="00EF0E92">
        <w:rPr>
          <w:rFonts w:eastAsia="Calibri" w:cs="Arial"/>
        </w:rPr>
        <w:t xml:space="preserve">NHS England may choose to seek </w:t>
      </w:r>
      <w:r w:rsidR="000E149E">
        <w:rPr>
          <w:rFonts w:eastAsia="Calibri" w:cs="Arial"/>
        </w:rPr>
        <w:t xml:space="preserve">to </w:t>
      </w:r>
      <w:r w:rsidRPr="00EF0E92">
        <w:rPr>
          <w:rFonts w:eastAsia="Calibri" w:cs="Arial"/>
        </w:rPr>
        <w:t xml:space="preserve">nominate a “Reserve Preferred Service Provider”, as well as a Preferred Service Provider; the Reserve Service Provider would be the next highest scoring, compliant Tender. </w:t>
      </w:r>
    </w:p>
    <w:p w14:paraId="1A554FCB" w14:textId="77777777" w:rsidR="00027379" w:rsidRPr="00027379" w:rsidRDefault="00027379" w:rsidP="00775679">
      <w:pPr>
        <w:keepNext/>
        <w:numPr>
          <w:ilvl w:val="2"/>
          <w:numId w:val="0"/>
        </w:numPr>
        <w:spacing w:before="280" w:after="120" w:line="300" w:lineRule="atLeast"/>
        <w:jc w:val="both"/>
        <w:textboxTightWrap w:val="none"/>
        <w:outlineLvl w:val="5"/>
        <w:rPr>
          <w:rFonts w:eastAsia="Calibri" w:cs="Arial"/>
          <w:sz w:val="22"/>
          <w:szCs w:val="22"/>
        </w:rPr>
      </w:pPr>
      <w:r w:rsidRPr="00EF0E92">
        <w:rPr>
          <w:rFonts w:eastAsia="Calibri" w:cs="Arial"/>
        </w:rPr>
        <w:t xml:space="preserve">NHS England reserves the right to award a Contract to any other Tenderer whose Tender meets the required evaluation standards </w:t>
      </w:r>
      <w:proofErr w:type="gramStart"/>
      <w:r w:rsidRPr="00EF0E92">
        <w:rPr>
          <w:rFonts w:eastAsia="Calibri" w:cs="Arial"/>
        </w:rPr>
        <w:t>in the event that</w:t>
      </w:r>
      <w:proofErr w:type="gramEnd"/>
      <w:r w:rsidRPr="00EF0E92">
        <w:rPr>
          <w:rFonts w:eastAsia="Calibri" w:cs="Arial"/>
        </w:rPr>
        <w:t xml:space="preserve"> the Contract cannot be entered into with the Preferred Service Provider or any Reserve Service Provider. NHS England shall do so in order</w:t>
      </w:r>
      <w:r w:rsidRPr="00027379">
        <w:rPr>
          <w:rFonts w:eastAsia="Calibri" w:cs="Arial"/>
          <w:sz w:val="22"/>
          <w:szCs w:val="22"/>
        </w:rPr>
        <w:t xml:space="preserve"> of the evaluated</w:t>
      </w:r>
      <w:r w:rsidRPr="00027379">
        <w:rPr>
          <w:rFonts w:eastAsia="Calibri" w:cs="Arial"/>
          <w:kern w:val="28"/>
        </w:rPr>
        <w:t xml:space="preserve"> </w:t>
      </w:r>
      <w:r w:rsidRPr="00027379">
        <w:rPr>
          <w:rFonts w:eastAsia="Calibri" w:cs="Arial"/>
          <w:sz w:val="22"/>
          <w:szCs w:val="22"/>
        </w:rPr>
        <w:t xml:space="preserve">total weighted score, by seeking to award the Contract to the highest scoring Tenderer first. </w:t>
      </w:r>
    </w:p>
    <w:p w14:paraId="7C9BA45D" w14:textId="77777777" w:rsidR="00027379" w:rsidRPr="00346ABC" w:rsidRDefault="00027379" w:rsidP="00027379">
      <w:pPr>
        <w:keepNext/>
        <w:numPr>
          <w:ilvl w:val="1"/>
          <w:numId w:val="0"/>
        </w:numPr>
        <w:spacing w:before="280" w:after="120" w:line="300" w:lineRule="atLeast"/>
        <w:ind w:left="576" w:hanging="576"/>
        <w:jc w:val="both"/>
        <w:textboxTightWrap w:val="none"/>
        <w:outlineLvl w:val="1"/>
        <w:rPr>
          <w:rFonts w:cs="Arial"/>
          <w:b/>
        </w:rPr>
      </w:pPr>
      <w:bookmarkStart w:id="544" w:name="_Toc116968332"/>
      <w:r w:rsidRPr="00346ABC">
        <w:rPr>
          <w:rFonts w:cs="Arial"/>
          <w:b/>
        </w:rPr>
        <w:t>Contract Signature</w:t>
      </w:r>
      <w:bookmarkStart w:id="545" w:name="_Toc142042366"/>
      <w:bookmarkStart w:id="546" w:name="_Toc142043217"/>
      <w:bookmarkStart w:id="547" w:name="_Toc143256350"/>
      <w:bookmarkEnd w:id="544"/>
    </w:p>
    <w:p w14:paraId="79FD79DE" w14:textId="5B0ED347" w:rsidR="00027379" w:rsidRPr="007659B4" w:rsidRDefault="00027379" w:rsidP="00775679">
      <w:pPr>
        <w:keepNext/>
        <w:numPr>
          <w:ilvl w:val="2"/>
          <w:numId w:val="0"/>
        </w:numPr>
        <w:spacing w:before="280" w:after="120" w:line="300" w:lineRule="atLeast"/>
        <w:jc w:val="both"/>
        <w:textboxTightWrap w:val="none"/>
        <w:outlineLvl w:val="5"/>
        <w:rPr>
          <w:rFonts w:eastAsia="Calibri" w:cs="Arial"/>
        </w:rPr>
      </w:pPr>
      <w:r w:rsidRPr="00346ABC">
        <w:rPr>
          <w:rFonts w:eastAsia="Calibri" w:cs="Arial"/>
        </w:rPr>
        <w:t xml:space="preserve">Following notification of the </w:t>
      </w:r>
      <w:r w:rsidR="000E149E" w:rsidRPr="00346ABC">
        <w:rPr>
          <w:rFonts w:eastAsia="Calibri" w:cs="Arial"/>
        </w:rPr>
        <w:t>T</w:t>
      </w:r>
      <w:r w:rsidRPr="00346ABC">
        <w:rPr>
          <w:rFonts w:eastAsia="Calibri" w:cs="Arial"/>
        </w:rPr>
        <w:t xml:space="preserve">ender outcome in accordance with the ITT Pack the Preferred Service Provider will work together with NHS England to finalise the terms of the Contract, in preparation for signature of the Contract. NHS England reserves the right to amend the Contract as issued in the ITT Pack to incorporate information as provided by the Preferred Service Provider (or any other Tenderer </w:t>
      </w:r>
      <w:proofErr w:type="gramStart"/>
      <w:r w:rsidRPr="00346ABC">
        <w:rPr>
          <w:rFonts w:eastAsia="Calibri" w:cs="Arial"/>
        </w:rPr>
        <w:t>in the event that</w:t>
      </w:r>
      <w:proofErr w:type="gramEnd"/>
      <w:r w:rsidRPr="00346ABC">
        <w:rPr>
          <w:rFonts w:eastAsia="Calibri" w:cs="Arial"/>
        </w:rPr>
        <w:t xml:space="preserve"> the Contract is to be entered into with an alternative Tenderer as set out above) in their Tender </w:t>
      </w:r>
      <w:r w:rsidR="000E149E">
        <w:rPr>
          <w:rFonts w:eastAsia="Calibri" w:cs="Arial"/>
        </w:rPr>
        <w:t>s</w:t>
      </w:r>
      <w:r w:rsidRPr="007659B4">
        <w:rPr>
          <w:rFonts w:eastAsia="Calibri" w:cs="Arial"/>
        </w:rPr>
        <w:t>ubmission.</w:t>
      </w:r>
    </w:p>
    <w:p w14:paraId="0C39440B" w14:textId="248B9FE9" w:rsidR="00027379" w:rsidRPr="000E149E" w:rsidRDefault="00027379" w:rsidP="00775679">
      <w:pPr>
        <w:keepNext/>
        <w:numPr>
          <w:ilvl w:val="2"/>
          <w:numId w:val="0"/>
        </w:numPr>
        <w:spacing w:before="280" w:after="120" w:line="300" w:lineRule="atLeast"/>
        <w:jc w:val="both"/>
        <w:textboxTightWrap w:val="none"/>
        <w:outlineLvl w:val="5"/>
        <w:rPr>
          <w:rFonts w:eastAsia="Calibri" w:cs="Arial"/>
          <w:b/>
          <w:kern w:val="28"/>
        </w:rPr>
      </w:pPr>
      <w:r w:rsidRPr="007659B4">
        <w:rPr>
          <w:rFonts w:eastAsia="Calibri" w:cs="Arial"/>
        </w:rPr>
        <w:t xml:space="preserve">Following all necessary approvals within </w:t>
      </w:r>
      <w:r w:rsidR="000E149E">
        <w:rPr>
          <w:rFonts w:eastAsia="Calibri" w:cs="Arial"/>
        </w:rPr>
        <w:t>NHS England</w:t>
      </w:r>
      <w:r w:rsidRPr="00346ABC">
        <w:rPr>
          <w:rFonts w:eastAsia="Calibri" w:cs="Arial"/>
        </w:rPr>
        <w:t xml:space="preserve"> and following the completion of a standstill period (if applicable as set out at paragraph 2.17 above of this Document 1 of the ITT Pack) NHS England may enter a Contract with the Preferred Service Provider or if applicable the Reserve Service Provider</w:t>
      </w:r>
      <w:r w:rsidR="000E149E">
        <w:rPr>
          <w:rFonts w:eastAsia="Calibri" w:cs="Arial"/>
        </w:rPr>
        <w:t>.</w:t>
      </w:r>
    </w:p>
    <w:bookmarkEnd w:id="545"/>
    <w:bookmarkEnd w:id="546"/>
    <w:bookmarkEnd w:id="547"/>
    <w:p w14:paraId="28148FBF" w14:textId="77777777" w:rsidR="0019462E" w:rsidRDefault="0019462E" w:rsidP="00085A64"/>
    <w:sectPr w:rsidR="0019462E" w:rsidSect="00F07DE6">
      <w:footerReference w:type="default" r:id="rId25"/>
      <w:type w:val="continuous"/>
      <w:pgSz w:w="11906" w:h="16838"/>
      <w:pgMar w:top="1021" w:right="1021" w:bottom="1021" w:left="1021" w:header="454" w:footer="556"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gAwADEALQBMAGUAdgBlAGwAMQAtAEIAQgA=" wne:acdName="acd0" wne:fciIndexBasedOn="0065"/>
    <wne:acd wne:argValue="AgAwADEALQBMAGUAdgBlAGwAMgAtAEIAQgA=" wne:acdName="acd1" wne:fciIndexBasedOn="0065"/>
    <wne:acd wne:argValue="AgAwADEALQBMAGUAdgBlAGwAMwAtAEIAQgA=" wne:acdName="acd2" wne:fciIndexBasedOn="0065"/>
    <wne:acd wne:argValue="AgAwADEALQBMAGUAdgBlAGwANAAtAEIAQgA=" wne:acdName="acd3" wne:fciIndexBasedOn="0065"/>
    <wne:acd wne:argValue="AgAwADEALQBMAGUAdgBlAGwANQAtAEIAQg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0D457" w14:textId="77777777" w:rsidR="007E3A80" w:rsidRDefault="007E3A80" w:rsidP="000C24AF">
      <w:pPr>
        <w:spacing w:after="0"/>
      </w:pPr>
      <w:r>
        <w:separator/>
      </w:r>
    </w:p>
  </w:endnote>
  <w:endnote w:type="continuationSeparator" w:id="0">
    <w:p w14:paraId="22976211" w14:textId="77777777" w:rsidR="007E3A80" w:rsidRDefault="007E3A80" w:rsidP="000C24AF">
      <w:pPr>
        <w:spacing w:after="0"/>
      </w:pPr>
      <w:r>
        <w:continuationSeparator/>
      </w:r>
    </w:p>
  </w:endnote>
  <w:endnote w:type="continuationNotice" w:id="1">
    <w:p w14:paraId="4216959A" w14:textId="77777777" w:rsidR="007E3A80" w:rsidRDefault="007E3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F929" w14:textId="73BA7137" w:rsidR="00E153BB" w:rsidRDefault="00E153BB" w:rsidP="00CA3DF7">
    <w:pPr>
      <w:pStyle w:val="DocID"/>
    </w:pPr>
    <w:fldSimple w:instr="DOCPROPERTY DOCXDOCID DMS=IManage Format=&lt;&lt;NUM&gt;&gt;.&lt;&lt;VER&gt;&gt; \* MERGEFORMAT ">
      <w:r w:rsidRPr="00AA5935">
        <w:t>1005566421.1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CA25" w14:textId="3370EBC1" w:rsidR="00E153BB" w:rsidRDefault="00E153BB" w:rsidP="00CA3DF7">
    <w:pPr>
      <w:pStyle w:val="DocID"/>
    </w:pPr>
    <w:fldSimple w:instr=" DOCPROPERTY DOCXDOCID DMS=IManage Format=&lt;&lt;NUM&gt;&gt;.&lt;&lt;VER&gt;&gt; \* MERGEFORMAT ">
      <w:r w:rsidRPr="00AA5935">
        <w:t>1005566421.1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5A77" w14:textId="45A3AF8D" w:rsidR="00B72132" w:rsidRDefault="00B72132">
    <w:pPr>
      <w:pStyle w:val="Footer"/>
      <w:rPr>
        <w:rFonts w:asciiTheme="minorHAnsi" w:hAnsiTheme="minorHAnsi" w:cstheme="minorHAnsi"/>
        <w:color w:val="181818"/>
        <w:sz w:val="24"/>
        <w:shd w:val="clear" w:color="auto" w:fill="FFFFFF"/>
      </w:rPr>
    </w:pPr>
    <w:r w:rsidRPr="007F5DBC">
      <w:rPr>
        <w:sz w:val="24"/>
      </w:rPr>
      <w:t xml:space="preserve">Publication reference: </w:t>
    </w:r>
    <w:r w:rsidR="008E674E" w:rsidRPr="008E7490">
      <w:rPr>
        <w:rFonts w:asciiTheme="minorHAnsi" w:hAnsiTheme="minorHAnsi" w:cstheme="minorHAnsi"/>
        <w:color w:val="181818"/>
        <w:sz w:val="24"/>
        <w:shd w:val="clear" w:color="auto" w:fill="FFFFFF"/>
      </w:rPr>
      <w:t>C346803</w:t>
    </w:r>
  </w:p>
  <w:p w14:paraId="2C092447" w14:textId="3E48BD17" w:rsidR="00E153BB" w:rsidRPr="007F5DBC" w:rsidRDefault="00E153BB" w:rsidP="005171C0">
    <w:pPr>
      <w:pStyle w:val="DocID"/>
    </w:pPr>
    <w:fldSimple w:instr="DOCPROPERTY DOCXDOCID DMS=IManage Format=&lt;&lt;NUM&gt;&gt;.&lt;&lt;VER&gt;&gt; \* MERGEFORMAT ">
      <w:r w:rsidRPr="00E153BB">
        <w:t>1005566421.1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14:paraId="160679B6" w14:textId="77777777" w:rsidR="00F64AB1" w:rsidRDefault="00F64AB1" w:rsidP="00F64AB1">
        <w:pPr>
          <w:pStyle w:val="Footer"/>
          <w:pBdr>
            <w:top w:val="single" w:sz="4" w:space="1" w:color="005EB8"/>
          </w:pBdr>
        </w:pPr>
      </w:p>
      <w:p w14:paraId="11780BAB" w14:textId="77777777" w:rsidR="00B72132"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p w14:paraId="217BD846" w14:textId="58F428EC" w:rsidR="00E153BB" w:rsidRPr="00F64AB1" w:rsidRDefault="00E153BB" w:rsidP="005171C0">
    <w:pPr>
      <w:pStyle w:val="DocID"/>
    </w:pPr>
    <w:fldSimple w:instr=" DOCPROPERTY DOCXDOCID DMS=IManage Format=&lt;&lt;NUM&gt;&gt;.&lt;&lt;VER&gt;&gt; \* MERGEFORMAT ">
      <w:r w:rsidRPr="00E153BB">
        <w:t>1005566421.1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DE5B8" w14:textId="77777777" w:rsidR="007E3A80" w:rsidRDefault="007E3A80" w:rsidP="000C24AF">
      <w:pPr>
        <w:spacing w:after="0"/>
      </w:pPr>
      <w:r>
        <w:separator/>
      </w:r>
    </w:p>
  </w:footnote>
  <w:footnote w:type="continuationSeparator" w:id="0">
    <w:p w14:paraId="373C43E5" w14:textId="77777777" w:rsidR="007E3A80" w:rsidRDefault="007E3A80" w:rsidP="000C24AF">
      <w:pPr>
        <w:spacing w:after="0"/>
      </w:pPr>
      <w:r>
        <w:continuationSeparator/>
      </w:r>
    </w:p>
  </w:footnote>
  <w:footnote w:type="continuationNotice" w:id="1">
    <w:p w14:paraId="54461F7C" w14:textId="77777777" w:rsidR="007E3A80" w:rsidRDefault="007E3A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70E4" w14:textId="77777777" w:rsidR="00F25CC7" w:rsidRPr="00B72132" w:rsidRDefault="00EA46DE" w:rsidP="00B72132">
    <w:pPr>
      <w:pStyle w:val="Header"/>
      <w:pBdr>
        <w:bottom w:val="none" w:sz="0" w:space="0" w:color="auto"/>
      </w:pBdr>
    </w:pPr>
    <w:r w:rsidRPr="00DD3B24">
      <w:rPr>
        <w:noProof/>
      </w:rPr>
      <w:drawing>
        <wp:anchor distT="0" distB="0" distL="114300" distR="114300" simplePos="0" relativeHeight="251658241" behindDoc="1" locked="1" layoutInCell="1" allowOverlap="0" wp14:anchorId="26DD333E" wp14:editId="0F03ABF7">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88433819" name="Picture 884338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1259A049" w14:textId="77777777" w:rsidTr="00A449E4">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7076A30A" w14:textId="7257EF84" w:rsidR="00B72132" w:rsidRDefault="00515E06" w:rsidP="00B72132">
              <w:pPr>
                <w:pStyle w:val="Classification"/>
              </w:pPr>
              <w:r>
                <w:rPr>
                  <w:color w:val="231F20" w:themeColor="background1"/>
                </w:rPr>
                <w:t>Classification: Official</w:t>
              </w:r>
            </w:p>
          </w:tc>
        </w:sdtContent>
      </w:sdt>
    </w:tr>
  </w:tbl>
  <w:p w14:paraId="1366C87E"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1AE8DF6D" wp14:editId="72D01104">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359613316" name="Picture 1359613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926578C" w14:textId="77777777" w:rsidR="00B72132" w:rsidRDefault="00B72132" w:rsidP="00B72132">
    <w:pPr>
      <w:pStyle w:val="Header"/>
      <w:pBdr>
        <w:bottom w:val="none" w:sz="0" w:space="0" w:color="auto"/>
      </w:pBdr>
    </w:pPr>
  </w:p>
  <w:p w14:paraId="7EF98486" w14:textId="77777777" w:rsidR="00B72132" w:rsidRPr="001D243C" w:rsidRDefault="00B72132" w:rsidP="00B72132">
    <w:pPr>
      <w:pStyle w:val="Header"/>
      <w:pBdr>
        <w:bottom w:val="none" w:sz="0" w:space="0" w:color="auto"/>
      </w:pBdr>
    </w:pPr>
  </w:p>
  <w:p w14:paraId="455E13BF"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7D4"/>
    <w:multiLevelType w:val="multilevel"/>
    <w:tmpl w:val="C39E1DAA"/>
    <w:name w:val="Level"/>
    <w:lvl w:ilvl="0">
      <w:start w:val="1"/>
      <w:numFmt w:val="decimal"/>
      <w:pStyle w:val="Level1"/>
      <w:lvlText w:val="%1."/>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D33C68"/>
    <w:multiLevelType w:val="hybridMultilevel"/>
    <w:tmpl w:val="E7DC84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1F83234"/>
    <w:multiLevelType w:val="hybridMultilevel"/>
    <w:tmpl w:val="39D86C8E"/>
    <w:name w:val="Bullet list"/>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41831"/>
    <w:multiLevelType w:val="hybridMultilevel"/>
    <w:tmpl w:val="34E6D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250C34"/>
    <w:multiLevelType w:val="hybridMultilevel"/>
    <w:tmpl w:val="B95A4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FE6190"/>
    <w:multiLevelType w:val="hybridMultilevel"/>
    <w:tmpl w:val="D188D0EC"/>
    <w:lvl w:ilvl="0" w:tplc="7E46EC12">
      <w:start w:val="1"/>
      <w:numFmt w:val="bullet"/>
      <w:lvlText w:val=""/>
      <w:lvlJc w:val="left"/>
      <w:pPr>
        <w:ind w:left="1800" w:hanging="360"/>
      </w:pPr>
      <w:rPr>
        <w:rFonts w:ascii="Symbol" w:hAnsi="Symbol" w:hint="default"/>
        <w:color w:val="FF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BEA4799"/>
    <w:multiLevelType w:val="hybridMultilevel"/>
    <w:tmpl w:val="128C040C"/>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7" w15:restartNumberingAfterBreak="0">
    <w:nsid w:val="10F83443"/>
    <w:multiLevelType w:val="multilevel"/>
    <w:tmpl w:val="A30A5894"/>
    <w:name w:val="01-Level1-BB"/>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357" w:hanging="357"/>
      </w:pPr>
      <w:rPr>
        <w:rFonts w:hint="default"/>
        <w:b w:val="0"/>
        <w:i w:val="0"/>
      </w:rPr>
    </w:lvl>
    <w:lvl w:ilvl="2">
      <w:start w:val="1"/>
      <w:numFmt w:val="decimal"/>
      <w:pStyle w:val="01-Level3-BB"/>
      <w:lvlText w:val="%1.%2.%3"/>
      <w:lvlJc w:val="left"/>
      <w:pPr>
        <w:tabs>
          <w:tab w:val="num" w:pos="720"/>
        </w:tabs>
        <w:ind w:left="720" w:hanging="72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14286794"/>
    <w:multiLevelType w:val="hybridMultilevel"/>
    <w:tmpl w:val="3BD26B78"/>
    <w:lvl w:ilvl="0" w:tplc="4748E15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900A93"/>
    <w:multiLevelType w:val="multilevel"/>
    <w:tmpl w:val="7804AE44"/>
    <w:styleLink w:val="Heading61"/>
    <w:lvl w:ilvl="0">
      <w:start w:val="1"/>
      <w:numFmt w:val="decimal"/>
      <w:lvlText w:val="%11.1.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none"/>
      <w:lvlText w:val="1.1.1"/>
      <w:lvlJc w:val="left"/>
      <w:pPr>
        <w:ind w:left="0" w:firstLine="0"/>
      </w:pPr>
      <w:rPr>
        <w:rFonts w:ascii="Arial Bold" w:hAnsi="Arial Bold" w:hint="default"/>
        <w:b/>
        <w:i w:val="0"/>
        <w:color w:val="auto"/>
        <w:sz w:val="24"/>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0" w15:restartNumberingAfterBreak="0">
    <w:nsid w:val="20E77A92"/>
    <w:multiLevelType w:val="hybridMultilevel"/>
    <w:tmpl w:val="2FC04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02E56"/>
    <w:multiLevelType w:val="hybridMultilevel"/>
    <w:tmpl w:val="9A3A302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BC969E3"/>
    <w:multiLevelType w:val="multilevel"/>
    <w:tmpl w:val="ECFABD74"/>
    <w:name w:val="h2"/>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6727DB"/>
    <w:multiLevelType w:val="hybridMultilevel"/>
    <w:tmpl w:val="57E4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31062"/>
    <w:multiLevelType w:val="hybridMultilevel"/>
    <w:tmpl w:val="807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92FF3"/>
    <w:multiLevelType w:val="hybridMultilevel"/>
    <w:tmpl w:val="D2E0552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C391C0A"/>
    <w:multiLevelType w:val="hybridMultilevel"/>
    <w:tmpl w:val="C43CA796"/>
    <w:lvl w:ilvl="0" w:tplc="08090001">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17" w15:restartNumberingAfterBreak="0">
    <w:nsid w:val="3DCC0525"/>
    <w:multiLevelType w:val="multilevel"/>
    <w:tmpl w:val="06DE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290D8B"/>
    <w:multiLevelType w:val="hybridMultilevel"/>
    <w:tmpl w:val="62B4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D7919"/>
    <w:multiLevelType w:val="hybridMultilevel"/>
    <w:tmpl w:val="43EAD580"/>
    <w:name w:val="Numbered list"/>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D6046B"/>
    <w:multiLevelType w:val="multilevel"/>
    <w:tmpl w:val="74A8D3D4"/>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1.1"/>
      <w:lvlJc w:val="left"/>
      <w:pPr>
        <w:ind w:left="1152" w:hanging="1152"/>
      </w:pPr>
      <w:rPr>
        <w:rFonts w:ascii="Arial Bold" w:hAnsi="Arial Bold" w:hint="default"/>
        <w:b/>
        <w:i w:val="0"/>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CDD063D"/>
    <w:multiLevelType w:val="hybridMultilevel"/>
    <w:tmpl w:val="F3DA9F9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4EEF7691"/>
    <w:multiLevelType w:val="hybridMultilevel"/>
    <w:tmpl w:val="C8EC8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7872180"/>
    <w:multiLevelType w:val="hybridMultilevel"/>
    <w:tmpl w:val="A98A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9873F9D"/>
    <w:multiLevelType w:val="multilevel"/>
    <w:tmpl w:val="02EC8AF0"/>
    <w:lvl w:ilvl="0">
      <w:start w:val="1"/>
      <w:numFmt w:val="decimal"/>
      <w:lvlText w:val="%1."/>
      <w:lvlJc w:val="left"/>
      <w:pPr>
        <w:ind w:left="720" w:hanging="360"/>
      </w:pPr>
      <w:rPr>
        <w:rFonts w:hint="default"/>
      </w:rPr>
    </w:lvl>
    <w:lvl w:ilvl="1">
      <w:start w:val="10"/>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DF94298"/>
    <w:multiLevelType w:val="hybridMultilevel"/>
    <w:tmpl w:val="853E251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27" w15:restartNumberingAfterBreak="0">
    <w:nsid w:val="70AF34A1"/>
    <w:multiLevelType w:val="hybridMultilevel"/>
    <w:tmpl w:val="8772C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D61255"/>
    <w:multiLevelType w:val="multilevel"/>
    <w:tmpl w:val="8A1A867C"/>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9" w15:restartNumberingAfterBreak="0">
    <w:nsid w:val="78EE06C3"/>
    <w:multiLevelType w:val="hybridMultilevel"/>
    <w:tmpl w:val="311E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18222E"/>
    <w:multiLevelType w:val="hybridMultilevel"/>
    <w:tmpl w:val="D9507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2"/>
  </w:num>
  <w:num w:numId="2" w16cid:durableId="1394693074">
    <w:abstractNumId w:val="19"/>
  </w:num>
  <w:num w:numId="3" w16cid:durableId="570964709">
    <w:abstractNumId w:val="12"/>
  </w:num>
  <w:num w:numId="4" w16cid:durableId="405763121">
    <w:abstractNumId w:val="0"/>
  </w:num>
  <w:num w:numId="5" w16cid:durableId="763720134">
    <w:abstractNumId w:val="20"/>
  </w:num>
  <w:num w:numId="6" w16cid:durableId="199707616">
    <w:abstractNumId w:val="9"/>
  </w:num>
  <w:num w:numId="7" w16cid:durableId="1926720998">
    <w:abstractNumId w:val="22"/>
  </w:num>
  <w:num w:numId="8" w16cid:durableId="844369817">
    <w:abstractNumId w:val="29"/>
  </w:num>
  <w:num w:numId="9" w16cid:durableId="1969890831">
    <w:abstractNumId w:val="23"/>
  </w:num>
  <w:num w:numId="10" w16cid:durableId="458186930">
    <w:abstractNumId w:val="7"/>
  </w:num>
  <w:num w:numId="11" w16cid:durableId="1659386942">
    <w:abstractNumId w:val="8"/>
  </w:num>
  <w:num w:numId="12" w16cid:durableId="1827815287">
    <w:abstractNumId w:val="6"/>
  </w:num>
  <w:num w:numId="13" w16cid:durableId="1997952498">
    <w:abstractNumId w:val="13"/>
  </w:num>
  <w:num w:numId="14" w16cid:durableId="530649772">
    <w:abstractNumId w:val="14"/>
  </w:num>
  <w:num w:numId="15" w16cid:durableId="279842446">
    <w:abstractNumId w:val="26"/>
  </w:num>
  <w:num w:numId="16" w16cid:durableId="427506172">
    <w:abstractNumId w:val="3"/>
  </w:num>
  <w:num w:numId="17" w16cid:durableId="161899816">
    <w:abstractNumId w:val="1"/>
  </w:num>
  <w:num w:numId="18" w16cid:durableId="1028604268">
    <w:abstractNumId w:val="5"/>
  </w:num>
  <w:num w:numId="19" w16cid:durableId="94710828">
    <w:abstractNumId w:val="27"/>
  </w:num>
  <w:num w:numId="20" w16cid:durableId="644117619">
    <w:abstractNumId w:val="24"/>
  </w:num>
  <w:num w:numId="21" w16cid:durableId="789280914">
    <w:abstractNumId w:val="25"/>
  </w:num>
  <w:num w:numId="22" w16cid:durableId="759839733">
    <w:abstractNumId w:val="17"/>
  </w:num>
  <w:num w:numId="23" w16cid:durableId="452361425">
    <w:abstractNumId w:val="18"/>
  </w:num>
  <w:num w:numId="24" w16cid:durableId="1599942589">
    <w:abstractNumId w:val="10"/>
  </w:num>
  <w:num w:numId="25" w16cid:durableId="760830115">
    <w:abstractNumId w:val="11"/>
  </w:num>
  <w:num w:numId="26" w16cid:durableId="1565485903">
    <w:abstractNumId w:val="4"/>
  </w:num>
  <w:num w:numId="27" w16cid:durableId="1444307608">
    <w:abstractNumId w:val="16"/>
  </w:num>
  <w:num w:numId="28" w16cid:durableId="239143956">
    <w:abstractNumId w:val="30"/>
  </w:num>
  <w:num w:numId="29" w16cid:durableId="527334353">
    <w:abstractNumId w:val="21"/>
  </w:num>
  <w:num w:numId="30" w16cid:durableId="8561137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79"/>
    <w:rsid w:val="00000197"/>
    <w:rsid w:val="000005C7"/>
    <w:rsid w:val="00001B67"/>
    <w:rsid w:val="00002095"/>
    <w:rsid w:val="0000416F"/>
    <w:rsid w:val="00004CD6"/>
    <w:rsid w:val="0000672F"/>
    <w:rsid w:val="000108B8"/>
    <w:rsid w:val="0001164C"/>
    <w:rsid w:val="000119D9"/>
    <w:rsid w:val="00013016"/>
    <w:rsid w:val="000228BB"/>
    <w:rsid w:val="00027379"/>
    <w:rsid w:val="0003185C"/>
    <w:rsid w:val="00031FD0"/>
    <w:rsid w:val="0003293F"/>
    <w:rsid w:val="00033487"/>
    <w:rsid w:val="000339BB"/>
    <w:rsid w:val="00042189"/>
    <w:rsid w:val="000424C4"/>
    <w:rsid w:val="00055630"/>
    <w:rsid w:val="00056B9E"/>
    <w:rsid w:val="00061452"/>
    <w:rsid w:val="00061C87"/>
    <w:rsid w:val="00065E33"/>
    <w:rsid w:val="000672BE"/>
    <w:rsid w:val="00072803"/>
    <w:rsid w:val="000733A2"/>
    <w:rsid w:val="00075FC4"/>
    <w:rsid w:val="00076917"/>
    <w:rsid w:val="0008313C"/>
    <w:rsid w:val="00083719"/>
    <w:rsid w:val="00085A64"/>
    <w:rsid w:val="000863E2"/>
    <w:rsid w:val="00087976"/>
    <w:rsid w:val="00092732"/>
    <w:rsid w:val="000935A1"/>
    <w:rsid w:val="00095621"/>
    <w:rsid w:val="00096DB2"/>
    <w:rsid w:val="000A0F3F"/>
    <w:rsid w:val="000A266D"/>
    <w:rsid w:val="000A64E4"/>
    <w:rsid w:val="000B7800"/>
    <w:rsid w:val="000C07E4"/>
    <w:rsid w:val="000C2447"/>
    <w:rsid w:val="000C24AF"/>
    <w:rsid w:val="000C3991"/>
    <w:rsid w:val="000D39C3"/>
    <w:rsid w:val="000D716B"/>
    <w:rsid w:val="000E149E"/>
    <w:rsid w:val="000E2EBE"/>
    <w:rsid w:val="00100167"/>
    <w:rsid w:val="00101883"/>
    <w:rsid w:val="0010192E"/>
    <w:rsid w:val="00103F4D"/>
    <w:rsid w:val="0010592F"/>
    <w:rsid w:val="00111F5A"/>
    <w:rsid w:val="001125E8"/>
    <w:rsid w:val="00113EEC"/>
    <w:rsid w:val="00121A3A"/>
    <w:rsid w:val="00127C11"/>
    <w:rsid w:val="00130F99"/>
    <w:rsid w:val="00136475"/>
    <w:rsid w:val="001419C1"/>
    <w:rsid w:val="0014352E"/>
    <w:rsid w:val="001449F3"/>
    <w:rsid w:val="00146F82"/>
    <w:rsid w:val="00152308"/>
    <w:rsid w:val="00156DE9"/>
    <w:rsid w:val="00166F7F"/>
    <w:rsid w:val="001716E5"/>
    <w:rsid w:val="001817B6"/>
    <w:rsid w:val="0018717F"/>
    <w:rsid w:val="0019462E"/>
    <w:rsid w:val="001964FB"/>
    <w:rsid w:val="001A5553"/>
    <w:rsid w:val="001A6D74"/>
    <w:rsid w:val="001B2D30"/>
    <w:rsid w:val="001C0370"/>
    <w:rsid w:val="001C3565"/>
    <w:rsid w:val="001C6937"/>
    <w:rsid w:val="001C6EEE"/>
    <w:rsid w:val="001D04D5"/>
    <w:rsid w:val="001D1247"/>
    <w:rsid w:val="001D243C"/>
    <w:rsid w:val="001D3099"/>
    <w:rsid w:val="001D6E49"/>
    <w:rsid w:val="001D6EF0"/>
    <w:rsid w:val="001E004E"/>
    <w:rsid w:val="001E27F8"/>
    <w:rsid w:val="001F3126"/>
    <w:rsid w:val="0020079F"/>
    <w:rsid w:val="002021A7"/>
    <w:rsid w:val="00203E10"/>
    <w:rsid w:val="00213669"/>
    <w:rsid w:val="00216382"/>
    <w:rsid w:val="0022134A"/>
    <w:rsid w:val="0022596F"/>
    <w:rsid w:val="00240B6E"/>
    <w:rsid w:val="002413F5"/>
    <w:rsid w:val="002426A8"/>
    <w:rsid w:val="00246075"/>
    <w:rsid w:val="00251B94"/>
    <w:rsid w:val="00252684"/>
    <w:rsid w:val="002533E1"/>
    <w:rsid w:val="00270DAD"/>
    <w:rsid w:val="00271ABF"/>
    <w:rsid w:val="00273738"/>
    <w:rsid w:val="002742A1"/>
    <w:rsid w:val="00276EAB"/>
    <w:rsid w:val="00277968"/>
    <w:rsid w:val="00283A7E"/>
    <w:rsid w:val="00284FBB"/>
    <w:rsid w:val="002855F7"/>
    <w:rsid w:val="00286A51"/>
    <w:rsid w:val="002921F0"/>
    <w:rsid w:val="00294488"/>
    <w:rsid w:val="00294DAA"/>
    <w:rsid w:val="00296D2E"/>
    <w:rsid w:val="002A09BB"/>
    <w:rsid w:val="002A2648"/>
    <w:rsid w:val="002A3F48"/>
    <w:rsid w:val="002A40ED"/>
    <w:rsid w:val="002A45CD"/>
    <w:rsid w:val="002B24BD"/>
    <w:rsid w:val="002B2FD6"/>
    <w:rsid w:val="002B3BFD"/>
    <w:rsid w:val="002C0816"/>
    <w:rsid w:val="002C1386"/>
    <w:rsid w:val="002C13EA"/>
    <w:rsid w:val="002C4A46"/>
    <w:rsid w:val="002C518E"/>
    <w:rsid w:val="002C743F"/>
    <w:rsid w:val="002D21C6"/>
    <w:rsid w:val="002D2DAD"/>
    <w:rsid w:val="002D3BE5"/>
    <w:rsid w:val="002E210C"/>
    <w:rsid w:val="002F31AB"/>
    <w:rsid w:val="002F7B8F"/>
    <w:rsid w:val="0031219F"/>
    <w:rsid w:val="00320886"/>
    <w:rsid w:val="00322EC1"/>
    <w:rsid w:val="003355FC"/>
    <w:rsid w:val="0033715E"/>
    <w:rsid w:val="003422DF"/>
    <w:rsid w:val="0034306A"/>
    <w:rsid w:val="0034439B"/>
    <w:rsid w:val="003444C7"/>
    <w:rsid w:val="0034560E"/>
    <w:rsid w:val="00346ABC"/>
    <w:rsid w:val="00346BE1"/>
    <w:rsid w:val="003505A4"/>
    <w:rsid w:val="00353777"/>
    <w:rsid w:val="0035386A"/>
    <w:rsid w:val="00354154"/>
    <w:rsid w:val="0035464A"/>
    <w:rsid w:val="003707F2"/>
    <w:rsid w:val="00371CD8"/>
    <w:rsid w:val="0037334B"/>
    <w:rsid w:val="0037373D"/>
    <w:rsid w:val="0037456F"/>
    <w:rsid w:val="00374814"/>
    <w:rsid w:val="00377FD3"/>
    <w:rsid w:val="00384FA1"/>
    <w:rsid w:val="003866D4"/>
    <w:rsid w:val="00386C37"/>
    <w:rsid w:val="003958B0"/>
    <w:rsid w:val="00396466"/>
    <w:rsid w:val="00397CB0"/>
    <w:rsid w:val="003A3AC2"/>
    <w:rsid w:val="003A4B22"/>
    <w:rsid w:val="003B2686"/>
    <w:rsid w:val="003B3A71"/>
    <w:rsid w:val="003B5ABE"/>
    <w:rsid w:val="003B672F"/>
    <w:rsid w:val="003B6BB4"/>
    <w:rsid w:val="003C04C9"/>
    <w:rsid w:val="003C42BF"/>
    <w:rsid w:val="003D2D3F"/>
    <w:rsid w:val="003D3A42"/>
    <w:rsid w:val="003D3C14"/>
    <w:rsid w:val="003D6B8F"/>
    <w:rsid w:val="003D7970"/>
    <w:rsid w:val="003E302F"/>
    <w:rsid w:val="003E43F4"/>
    <w:rsid w:val="003F0530"/>
    <w:rsid w:val="003F7B0C"/>
    <w:rsid w:val="004022B7"/>
    <w:rsid w:val="00410081"/>
    <w:rsid w:val="00410164"/>
    <w:rsid w:val="00410DE9"/>
    <w:rsid w:val="00411D1D"/>
    <w:rsid w:val="00412F07"/>
    <w:rsid w:val="004136C1"/>
    <w:rsid w:val="004207B4"/>
    <w:rsid w:val="00420E7F"/>
    <w:rsid w:val="00422713"/>
    <w:rsid w:val="00423FAF"/>
    <w:rsid w:val="0042573A"/>
    <w:rsid w:val="00426813"/>
    <w:rsid w:val="00427636"/>
    <w:rsid w:val="00430131"/>
    <w:rsid w:val="00430867"/>
    <w:rsid w:val="00430A70"/>
    <w:rsid w:val="00433C37"/>
    <w:rsid w:val="00442E14"/>
    <w:rsid w:val="00443088"/>
    <w:rsid w:val="004461FB"/>
    <w:rsid w:val="004532D8"/>
    <w:rsid w:val="00454354"/>
    <w:rsid w:val="00455A3F"/>
    <w:rsid w:val="00463045"/>
    <w:rsid w:val="00472D33"/>
    <w:rsid w:val="00482025"/>
    <w:rsid w:val="00483939"/>
    <w:rsid w:val="00484943"/>
    <w:rsid w:val="00485F98"/>
    <w:rsid w:val="00491977"/>
    <w:rsid w:val="00494C20"/>
    <w:rsid w:val="00497DE0"/>
    <w:rsid w:val="004A1811"/>
    <w:rsid w:val="004A25C5"/>
    <w:rsid w:val="004B6011"/>
    <w:rsid w:val="004B66EB"/>
    <w:rsid w:val="004C2A09"/>
    <w:rsid w:val="004C2AF2"/>
    <w:rsid w:val="004C79CA"/>
    <w:rsid w:val="004C7EB5"/>
    <w:rsid w:val="004D763F"/>
    <w:rsid w:val="004F0A67"/>
    <w:rsid w:val="004F1337"/>
    <w:rsid w:val="004F1A1E"/>
    <w:rsid w:val="004F28CE"/>
    <w:rsid w:val="004F6303"/>
    <w:rsid w:val="005014AF"/>
    <w:rsid w:val="005047B3"/>
    <w:rsid w:val="00512435"/>
    <w:rsid w:val="00515E06"/>
    <w:rsid w:val="005171C0"/>
    <w:rsid w:val="0052756A"/>
    <w:rsid w:val="00530FDC"/>
    <w:rsid w:val="00534180"/>
    <w:rsid w:val="00540F14"/>
    <w:rsid w:val="005416D3"/>
    <w:rsid w:val="005427D8"/>
    <w:rsid w:val="0054488B"/>
    <w:rsid w:val="00544C0C"/>
    <w:rsid w:val="00551B28"/>
    <w:rsid w:val="00551EF8"/>
    <w:rsid w:val="00553DC7"/>
    <w:rsid w:val="0055768E"/>
    <w:rsid w:val="00562216"/>
    <w:rsid w:val="00562FAF"/>
    <w:rsid w:val="005634F0"/>
    <w:rsid w:val="00566B6B"/>
    <w:rsid w:val="00577A42"/>
    <w:rsid w:val="0058121B"/>
    <w:rsid w:val="00584413"/>
    <w:rsid w:val="00584D6A"/>
    <w:rsid w:val="00590D21"/>
    <w:rsid w:val="00594347"/>
    <w:rsid w:val="005A3B89"/>
    <w:rsid w:val="005A4B65"/>
    <w:rsid w:val="005B610D"/>
    <w:rsid w:val="005B6F71"/>
    <w:rsid w:val="005C068C"/>
    <w:rsid w:val="005C1F99"/>
    <w:rsid w:val="005C2644"/>
    <w:rsid w:val="005D36B5"/>
    <w:rsid w:val="005D4E5A"/>
    <w:rsid w:val="005D61B4"/>
    <w:rsid w:val="005D76C9"/>
    <w:rsid w:val="005E044E"/>
    <w:rsid w:val="005F0359"/>
    <w:rsid w:val="005F4FC9"/>
    <w:rsid w:val="00601DBA"/>
    <w:rsid w:val="00610162"/>
    <w:rsid w:val="00613251"/>
    <w:rsid w:val="00614F79"/>
    <w:rsid w:val="0061591C"/>
    <w:rsid w:val="00616632"/>
    <w:rsid w:val="00624AB1"/>
    <w:rsid w:val="0063153D"/>
    <w:rsid w:val="00632C40"/>
    <w:rsid w:val="0063502E"/>
    <w:rsid w:val="00651642"/>
    <w:rsid w:val="00654EE0"/>
    <w:rsid w:val="00655AF0"/>
    <w:rsid w:val="006605CB"/>
    <w:rsid w:val="006679DE"/>
    <w:rsid w:val="00670914"/>
    <w:rsid w:val="00671B7A"/>
    <w:rsid w:val="00675E35"/>
    <w:rsid w:val="00676F20"/>
    <w:rsid w:val="00684633"/>
    <w:rsid w:val="006861F6"/>
    <w:rsid w:val="00692041"/>
    <w:rsid w:val="00694FC4"/>
    <w:rsid w:val="00696EBA"/>
    <w:rsid w:val="00696F01"/>
    <w:rsid w:val="006A4AEC"/>
    <w:rsid w:val="006D02E8"/>
    <w:rsid w:val="006D0A9F"/>
    <w:rsid w:val="006D1EC6"/>
    <w:rsid w:val="006E0765"/>
    <w:rsid w:val="006E0C21"/>
    <w:rsid w:val="006E2FE7"/>
    <w:rsid w:val="006F0AFD"/>
    <w:rsid w:val="006F2D87"/>
    <w:rsid w:val="006F37F0"/>
    <w:rsid w:val="006F48E7"/>
    <w:rsid w:val="007009F2"/>
    <w:rsid w:val="00702B4D"/>
    <w:rsid w:val="0071095B"/>
    <w:rsid w:val="00710E40"/>
    <w:rsid w:val="0071497F"/>
    <w:rsid w:val="007236DA"/>
    <w:rsid w:val="00723A85"/>
    <w:rsid w:val="00723EFA"/>
    <w:rsid w:val="007249F0"/>
    <w:rsid w:val="00730359"/>
    <w:rsid w:val="0073046F"/>
    <w:rsid w:val="00732CC9"/>
    <w:rsid w:val="0073429A"/>
    <w:rsid w:val="00737302"/>
    <w:rsid w:val="00740129"/>
    <w:rsid w:val="00740573"/>
    <w:rsid w:val="007443E4"/>
    <w:rsid w:val="007446BD"/>
    <w:rsid w:val="00753953"/>
    <w:rsid w:val="00761E45"/>
    <w:rsid w:val="00763FA3"/>
    <w:rsid w:val="007659B4"/>
    <w:rsid w:val="007663CB"/>
    <w:rsid w:val="00775679"/>
    <w:rsid w:val="00776A89"/>
    <w:rsid w:val="007814BE"/>
    <w:rsid w:val="00783108"/>
    <w:rsid w:val="00783A85"/>
    <w:rsid w:val="007849F5"/>
    <w:rsid w:val="007925A5"/>
    <w:rsid w:val="00796E96"/>
    <w:rsid w:val="00797E10"/>
    <w:rsid w:val="007A1D0E"/>
    <w:rsid w:val="007B0FF7"/>
    <w:rsid w:val="007B3E18"/>
    <w:rsid w:val="007C5534"/>
    <w:rsid w:val="007C729B"/>
    <w:rsid w:val="007D4146"/>
    <w:rsid w:val="007E242B"/>
    <w:rsid w:val="007E3A80"/>
    <w:rsid w:val="007E4138"/>
    <w:rsid w:val="007E6C52"/>
    <w:rsid w:val="007E75D5"/>
    <w:rsid w:val="007F5954"/>
    <w:rsid w:val="007F5DBC"/>
    <w:rsid w:val="007F5FB5"/>
    <w:rsid w:val="007F7C45"/>
    <w:rsid w:val="00800F75"/>
    <w:rsid w:val="00801629"/>
    <w:rsid w:val="00803F03"/>
    <w:rsid w:val="00804B1A"/>
    <w:rsid w:val="00807FA0"/>
    <w:rsid w:val="00810756"/>
    <w:rsid w:val="00811505"/>
    <w:rsid w:val="00811876"/>
    <w:rsid w:val="0081544B"/>
    <w:rsid w:val="00816126"/>
    <w:rsid w:val="008172CC"/>
    <w:rsid w:val="00817B14"/>
    <w:rsid w:val="0082255A"/>
    <w:rsid w:val="0082798A"/>
    <w:rsid w:val="00833D31"/>
    <w:rsid w:val="008368A1"/>
    <w:rsid w:val="008440CD"/>
    <w:rsid w:val="00847F1E"/>
    <w:rsid w:val="00853A57"/>
    <w:rsid w:val="0085469F"/>
    <w:rsid w:val="00855D19"/>
    <w:rsid w:val="00856061"/>
    <w:rsid w:val="00856D8B"/>
    <w:rsid w:val="008625E8"/>
    <w:rsid w:val="00864885"/>
    <w:rsid w:val="00870A96"/>
    <w:rsid w:val="00871470"/>
    <w:rsid w:val="008744B1"/>
    <w:rsid w:val="00874BAA"/>
    <w:rsid w:val="00880779"/>
    <w:rsid w:val="00880D4A"/>
    <w:rsid w:val="0088278B"/>
    <w:rsid w:val="00884199"/>
    <w:rsid w:val="00885EA3"/>
    <w:rsid w:val="00887072"/>
    <w:rsid w:val="00890054"/>
    <w:rsid w:val="00890BFE"/>
    <w:rsid w:val="00892AD2"/>
    <w:rsid w:val="00897829"/>
    <w:rsid w:val="008A2A20"/>
    <w:rsid w:val="008A5CAC"/>
    <w:rsid w:val="008A72C5"/>
    <w:rsid w:val="008B5D22"/>
    <w:rsid w:val="008B64DA"/>
    <w:rsid w:val="008C7569"/>
    <w:rsid w:val="008D2816"/>
    <w:rsid w:val="008D50ED"/>
    <w:rsid w:val="008D5572"/>
    <w:rsid w:val="008D5953"/>
    <w:rsid w:val="008E0DEB"/>
    <w:rsid w:val="008E2296"/>
    <w:rsid w:val="008E634F"/>
    <w:rsid w:val="008E674E"/>
    <w:rsid w:val="008E7490"/>
    <w:rsid w:val="009001D6"/>
    <w:rsid w:val="009014E5"/>
    <w:rsid w:val="009050B3"/>
    <w:rsid w:val="00905552"/>
    <w:rsid w:val="00917854"/>
    <w:rsid w:val="0092083D"/>
    <w:rsid w:val="00921815"/>
    <w:rsid w:val="00922AD1"/>
    <w:rsid w:val="00924F3B"/>
    <w:rsid w:val="009270DD"/>
    <w:rsid w:val="00932924"/>
    <w:rsid w:val="00932D53"/>
    <w:rsid w:val="0094128E"/>
    <w:rsid w:val="009425CD"/>
    <w:rsid w:val="00943EC5"/>
    <w:rsid w:val="00944B7A"/>
    <w:rsid w:val="00952F5B"/>
    <w:rsid w:val="0095399E"/>
    <w:rsid w:val="00955693"/>
    <w:rsid w:val="00964B44"/>
    <w:rsid w:val="00966B16"/>
    <w:rsid w:val="00970C89"/>
    <w:rsid w:val="00977347"/>
    <w:rsid w:val="00986DA5"/>
    <w:rsid w:val="00987163"/>
    <w:rsid w:val="009900CB"/>
    <w:rsid w:val="00990E1C"/>
    <w:rsid w:val="0099779A"/>
    <w:rsid w:val="009A0001"/>
    <w:rsid w:val="009A1F04"/>
    <w:rsid w:val="009A515D"/>
    <w:rsid w:val="009A5E4F"/>
    <w:rsid w:val="009B0321"/>
    <w:rsid w:val="009B045F"/>
    <w:rsid w:val="009B3937"/>
    <w:rsid w:val="009B47EA"/>
    <w:rsid w:val="009B6EE4"/>
    <w:rsid w:val="009B7369"/>
    <w:rsid w:val="009C0E76"/>
    <w:rsid w:val="009C27F0"/>
    <w:rsid w:val="009C2BA1"/>
    <w:rsid w:val="009C2D69"/>
    <w:rsid w:val="009D24D4"/>
    <w:rsid w:val="009E0ABC"/>
    <w:rsid w:val="009E3DA6"/>
    <w:rsid w:val="009F09FD"/>
    <w:rsid w:val="009F1650"/>
    <w:rsid w:val="009F4912"/>
    <w:rsid w:val="009F4B5D"/>
    <w:rsid w:val="009F5C72"/>
    <w:rsid w:val="009F7412"/>
    <w:rsid w:val="00A02EEF"/>
    <w:rsid w:val="00A03469"/>
    <w:rsid w:val="00A05D67"/>
    <w:rsid w:val="00A10AF3"/>
    <w:rsid w:val="00A11785"/>
    <w:rsid w:val="00A121AA"/>
    <w:rsid w:val="00A124B9"/>
    <w:rsid w:val="00A24407"/>
    <w:rsid w:val="00A268E2"/>
    <w:rsid w:val="00A365DB"/>
    <w:rsid w:val="00A37438"/>
    <w:rsid w:val="00A41585"/>
    <w:rsid w:val="00A45528"/>
    <w:rsid w:val="00A646D7"/>
    <w:rsid w:val="00A66950"/>
    <w:rsid w:val="00A717DA"/>
    <w:rsid w:val="00A7415D"/>
    <w:rsid w:val="00A75111"/>
    <w:rsid w:val="00A75B7E"/>
    <w:rsid w:val="00A812B3"/>
    <w:rsid w:val="00A81541"/>
    <w:rsid w:val="00A852D0"/>
    <w:rsid w:val="00AA190C"/>
    <w:rsid w:val="00AA5935"/>
    <w:rsid w:val="00AA7FBF"/>
    <w:rsid w:val="00AB3248"/>
    <w:rsid w:val="00AB587C"/>
    <w:rsid w:val="00AB6F03"/>
    <w:rsid w:val="00AB731C"/>
    <w:rsid w:val="00AC103C"/>
    <w:rsid w:val="00AC1ECC"/>
    <w:rsid w:val="00AC30D1"/>
    <w:rsid w:val="00AC730A"/>
    <w:rsid w:val="00AC7958"/>
    <w:rsid w:val="00AD377C"/>
    <w:rsid w:val="00AD63A1"/>
    <w:rsid w:val="00AE1B4E"/>
    <w:rsid w:val="00AE45DB"/>
    <w:rsid w:val="00AE554A"/>
    <w:rsid w:val="00AE6B55"/>
    <w:rsid w:val="00AF18D3"/>
    <w:rsid w:val="00AF2D2A"/>
    <w:rsid w:val="00AF3BC2"/>
    <w:rsid w:val="00AF7217"/>
    <w:rsid w:val="00B02300"/>
    <w:rsid w:val="00B03257"/>
    <w:rsid w:val="00B03599"/>
    <w:rsid w:val="00B03C7B"/>
    <w:rsid w:val="00B046F6"/>
    <w:rsid w:val="00B051B5"/>
    <w:rsid w:val="00B15322"/>
    <w:rsid w:val="00B242A2"/>
    <w:rsid w:val="00B2472D"/>
    <w:rsid w:val="00B33C18"/>
    <w:rsid w:val="00B35355"/>
    <w:rsid w:val="00B404F3"/>
    <w:rsid w:val="00B41049"/>
    <w:rsid w:val="00B44DD5"/>
    <w:rsid w:val="00B523DB"/>
    <w:rsid w:val="00B55039"/>
    <w:rsid w:val="00B555DD"/>
    <w:rsid w:val="00B57496"/>
    <w:rsid w:val="00B610D9"/>
    <w:rsid w:val="00B6535B"/>
    <w:rsid w:val="00B72132"/>
    <w:rsid w:val="00B738AB"/>
    <w:rsid w:val="00B77C41"/>
    <w:rsid w:val="00B81669"/>
    <w:rsid w:val="00B907B5"/>
    <w:rsid w:val="00B918DA"/>
    <w:rsid w:val="00B91D28"/>
    <w:rsid w:val="00B92A70"/>
    <w:rsid w:val="00B95B4E"/>
    <w:rsid w:val="00BA0A50"/>
    <w:rsid w:val="00BA6DA0"/>
    <w:rsid w:val="00BA7573"/>
    <w:rsid w:val="00BC03D2"/>
    <w:rsid w:val="00BC294E"/>
    <w:rsid w:val="00BC3906"/>
    <w:rsid w:val="00BC5961"/>
    <w:rsid w:val="00BC5F53"/>
    <w:rsid w:val="00BC78C6"/>
    <w:rsid w:val="00BD1C62"/>
    <w:rsid w:val="00BD37B1"/>
    <w:rsid w:val="00BE0046"/>
    <w:rsid w:val="00BE0DDA"/>
    <w:rsid w:val="00BE6447"/>
    <w:rsid w:val="00BE7F52"/>
    <w:rsid w:val="00BF2F4B"/>
    <w:rsid w:val="00C00BF5"/>
    <w:rsid w:val="00C01D97"/>
    <w:rsid w:val="00C021AB"/>
    <w:rsid w:val="00C07978"/>
    <w:rsid w:val="00C07F6B"/>
    <w:rsid w:val="00C10C1D"/>
    <w:rsid w:val="00C15176"/>
    <w:rsid w:val="00C15EEE"/>
    <w:rsid w:val="00C2506B"/>
    <w:rsid w:val="00C26192"/>
    <w:rsid w:val="00C26D0A"/>
    <w:rsid w:val="00C27DA5"/>
    <w:rsid w:val="00C35A1F"/>
    <w:rsid w:val="00C36229"/>
    <w:rsid w:val="00C37063"/>
    <w:rsid w:val="00C40AAB"/>
    <w:rsid w:val="00C42A52"/>
    <w:rsid w:val="00C44245"/>
    <w:rsid w:val="00C52914"/>
    <w:rsid w:val="00C52947"/>
    <w:rsid w:val="00C629D9"/>
    <w:rsid w:val="00C62BD8"/>
    <w:rsid w:val="00C667C4"/>
    <w:rsid w:val="00C67367"/>
    <w:rsid w:val="00C8022F"/>
    <w:rsid w:val="00C846FE"/>
    <w:rsid w:val="00C85F4A"/>
    <w:rsid w:val="00C9232D"/>
    <w:rsid w:val="00C92413"/>
    <w:rsid w:val="00C94A39"/>
    <w:rsid w:val="00CA0FAC"/>
    <w:rsid w:val="00CA2F87"/>
    <w:rsid w:val="00CA3DF7"/>
    <w:rsid w:val="00CA667A"/>
    <w:rsid w:val="00CA779B"/>
    <w:rsid w:val="00CB3C43"/>
    <w:rsid w:val="00CB6823"/>
    <w:rsid w:val="00CC0893"/>
    <w:rsid w:val="00CC7B1C"/>
    <w:rsid w:val="00CD2129"/>
    <w:rsid w:val="00CD358F"/>
    <w:rsid w:val="00CE086C"/>
    <w:rsid w:val="00CE4B6D"/>
    <w:rsid w:val="00CF4C68"/>
    <w:rsid w:val="00CF7DA5"/>
    <w:rsid w:val="00D13E4F"/>
    <w:rsid w:val="00D2135E"/>
    <w:rsid w:val="00D213E0"/>
    <w:rsid w:val="00D21B64"/>
    <w:rsid w:val="00D2213E"/>
    <w:rsid w:val="00D2315A"/>
    <w:rsid w:val="00D25B22"/>
    <w:rsid w:val="00D31D04"/>
    <w:rsid w:val="00D356F8"/>
    <w:rsid w:val="00D4786E"/>
    <w:rsid w:val="00D50FF0"/>
    <w:rsid w:val="00D52B01"/>
    <w:rsid w:val="00D57D45"/>
    <w:rsid w:val="00D630F6"/>
    <w:rsid w:val="00D64E70"/>
    <w:rsid w:val="00D66537"/>
    <w:rsid w:val="00D821D6"/>
    <w:rsid w:val="00D92BBC"/>
    <w:rsid w:val="00D93D0D"/>
    <w:rsid w:val="00D947A4"/>
    <w:rsid w:val="00D94908"/>
    <w:rsid w:val="00D95346"/>
    <w:rsid w:val="00DA0852"/>
    <w:rsid w:val="00DA0D4B"/>
    <w:rsid w:val="00DA14EC"/>
    <w:rsid w:val="00DA20E0"/>
    <w:rsid w:val="00DA56DB"/>
    <w:rsid w:val="00DA589B"/>
    <w:rsid w:val="00DA7AD2"/>
    <w:rsid w:val="00DB0982"/>
    <w:rsid w:val="00DB51E5"/>
    <w:rsid w:val="00DB6A2C"/>
    <w:rsid w:val="00DC0B88"/>
    <w:rsid w:val="00DC260A"/>
    <w:rsid w:val="00DC2F8B"/>
    <w:rsid w:val="00DC7A9D"/>
    <w:rsid w:val="00DD1729"/>
    <w:rsid w:val="00DD3B24"/>
    <w:rsid w:val="00DD77F0"/>
    <w:rsid w:val="00DD7C30"/>
    <w:rsid w:val="00DE1C35"/>
    <w:rsid w:val="00DE1E8B"/>
    <w:rsid w:val="00DE3921"/>
    <w:rsid w:val="00DE3AB8"/>
    <w:rsid w:val="00DE504B"/>
    <w:rsid w:val="00DF2CCB"/>
    <w:rsid w:val="00DF4DBC"/>
    <w:rsid w:val="00DF5009"/>
    <w:rsid w:val="00DF663F"/>
    <w:rsid w:val="00E07E90"/>
    <w:rsid w:val="00E130B6"/>
    <w:rsid w:val="00E153BB"/>
    <w:rsid w:val="00E16662"/>
    <w:rsid w:val="00E45C31"/>
    <w:rsid w:val="00E46B03"/>
    <w:rsid w:val="00E5055A"/>
    <w:rsid w:val="00E5122E"/>
    <w:rsid w:val="00E5268C"/>
    <w:rsid w:val="00E5704B"/>
    <w:rsid w:val="00E57CF6"/>
    <w:rsid w:val="00E7250B"/>
    <w:rsid w:val="00E824FC"/>
    <w:rsid w:val="00E85295"/>
    <w:rsid w:val="00E879B7"/>
    <w:rsid w:val="00E87B40"/>
    <w:rsid w:val="00EA0078"/>
    <w:rsid w:val="00EA0F90"/>
    <w:rsid w:val="00EA16A9"/>
    <w:rsid w:val="00EA2E69"/>
    <w:rsid w:val="00EA3264"/>
    <w:rsid w:val="00EA46DE"/>
    <w:rsid w:val="00EA53CA"/>
    <w:rsid w:val="00EA6C37"/>
    <w:rsid w:val="00EB1195"/>
    <w:rsid w:val="00EB2F3E"/>
    <w:rsid w:val="00EB3213"/>
    <w:rsid w:val="00EB4C88"/>
    <w:rsid w:val="00EB595B"/>
    <w:rsid w:val="00EB6372"/>
    <w:rsid w:val="00EC1489"/>
    <w:rsid w:val="00EC14ED"/>
    <w:rsid w:val="00EC37E3"/>
    <w:rsid w:val="00EC5299"/>
    <w:rsid w:val="00EC6EB2"/>
    <w:rsid w:val="00ED3649"/>
    <w:rsid w:val="00ED4B58"/>
    <w:rsid w:val="00ED716F"/>
    <w:rsid w:val="00ED7C70"/>
    <w:rsid w:val="00EE0481"/>
    <w:rsid w:val="00EE36EC"/>
    <w:rsid w:val="00EE7A3E"/>
    <w:rsid w:val="00EF0E92"/>
    <w:rsid w:val="00EF53BE"/>
    <w:rsid w:val="00EF5FA8"/>
    <w:rsid w:val="00F01853"/>
    <w:rsid w:val="00F023AE"/>
    <w:rsid w:val="00F06B47"/>
    <w:rsid w:val="00F06F3B"/>
    <w:rsid w:val="00F07DE6"/>
    <w:rsid w:val="00F103D7"/>
    <w:rsid w:val="00F1061E"/>
    <w:rsid w:val="00F13D85"/>
    <w:rsid w:val="00F20654"/>
    <w:rsid w:val="00F206D8"/>
    <w:rsid w:val="00F25CC7"/>
    <w:rsid w:val="00F32BD7"/>
    <w:rsid w:val="00F34A98"/>
    <w:rsid w:val="00F36190"/>
    <w:rsid w:val="00F42EB9"/>
    <w:rsid w:val="00F43282"/>
    <w:rsid w:val="00F51970"/>
    <w:rsid w:val="00F51CE1"/>
    <w:rsid w:val="00F523E6"/>
    <w:rsid w:val="00F52732"/>
    <w:rsid w:val="00F5718C"/>
    <w:rsid w:val="00F609E1"/>
    <w:rsid w:val="00F61204"/>
    <w:rsid w:val="00F6125E"/>
    <w:rsid w:val="00F6126D"/>
    <w:rsid w:val="00F64AB1"/>
    <w:rsid w:val="00F721B3"/>
    <w:rsid w:val="00F8486E"/>
    <w:rsid w:val="00F8517B"/>
    <w:rsid w:val="00F85A7B"/>
    <w:rsid w:val="00F8709D"/>
    <w:rsid w:val="00F87B89"/>
    <w:rsid w:val="00F94E17"/>
    <w:rsid w:val="00FA2455"/>
    <w:rsid w:val="00FA30C8"/>
    <w:rsid w:val="00FA4212"/>
    <w:rsid w:val="00FA5417"/>
    <w:rsid w:val="00FB4899"/>
    <w:rsid w:val="00FB4EB0"/>
    <w:rsid w:val="00FC5D62"/>
    <w:rsid w:val="00FD3115"/>
    <w:rsid w:val="00FD33FE"/>
    <w:rsid w:val="00FD525A"/>
    <w:rsid w:val="00FE1714"/>
    <w:rsid w:val="00FE211E"/>
    <w:rsid w:val="00FE332C"/>
    <w:rsid w:val="00FE3CF3"/>
    <w:rsid w:val="00FE4A29"/>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C5B93"/>
  <w15:docId w15:val="{AB53D244-623F-40AA-A50F-AB0ACF48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9" w:qFormat="1"/>
    <w:lsdException w:name="heading 7" w:semiHidden="1" w:uiPriority="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qFormat/>
    <w:rsid w:val="00800F75"/>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paragraph" w:styleId="Heading7">
    <w:name w:val="heading 7"/>
    <w:basedOn w:val="Heading6"/>
    <w:next w:val="Normal"/>
    <w:link w:val="Heading7Char"/>
    <w:uiPriority w:val="9"/>
    <w:unhideWhenUsed/>
    <w:qFormat/>
    <w:rsid w:val="00027379"/>
    <w:pPr>
      <w:keepLines w:val="0"/>
      <w:numPr>
        <w:ilvl w:val="2"/>
      </w:numPr>
      <w:spacing w:before="280" w:line="300" w:lineRule="atLeast"/>
      <w:ind w:left="720" w:hanging="720"/>
      <w:jc w:val="both"/>
      <w:outlineLvl w:val="6"/>
    </w:pPr>
    <w:rPr>
      <w:rFonts w:ascii="Arial" w:eastAsia="Calibri" w:hAnsi="Arial" w:cs="Arial"/>
      <w:b w:val="0"/>
      <w:color w:val="FF0000"/>
      <w:szCs w:val="24"/>
      <w14:ligatures w14:val="none"/>
    </w:rPr>
  </w:style>
  <w:style w:type="paragraph" w:styleId="Heading8">
    <w:name w:val="heading 8"/>
    <w:basedOn w:val="Normal"/>
    <w:next w:val="Normal"/>
    <w:link w:val="Heading8Char"/>
    <w:uiPriority w:val="9"/>
    <w:semiHidden/>
    <w:qFormat/>
    <w:rsid w:val="00027379"/>
    <w:pPr>
      <w:keepNext/>
      <w:keepLines/>
      <w:spacing w:before="40" w:after="0"/>
      <w:outlineLvl w:val="7"/>
    </w:pPr>
    <w:rPr>
      <w:rFonts w:ascii="Cambria" w:hAnsi="Cambria"/>
      <w:color w:val="404040"/>
      <w:kern w:val="28"/>
      <w:sz w:val="20"/>
    </w:rPr>
  </w:style>
  <w:style w:type="paragraph" w:styleId="Heading9">
    <w:name w:val="heading 9"/>
    <w:basedOn w:val="Normal"/>
    <w:next w:val="Normal"/>
    <w:link w:val="Heading9Char"/>
    <w:uiPriority w:val="9"/>
    <w:semiHidden/>
    <w:qFormat/>
    <w:rsid w:val="00027379"/>
    <w:pPr>
      <w:keepNext/>
      <w:keepLines/>
      <w:spacing w:before="40" w:after="0"/>
      <w:outlineLvl w:val="8"/>
    </w:pPr>
    <w:rPr>
      <w:rFonts w:ascii="Cambria" w:hAnsi="Cambria"/>
      <w:i/>
      <w:iCs/>
      <w:color w:val="404040"/>
      <w:kern w:val="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rsid w:val="00800F75"/>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39"/>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customStyle="1" w:styleId="Heading7Char">
    <w:name w:val="Heading 7 Char"/>
    <w:basedOn w:val="DefaultParagraphFont"/>
    <w:link w:val="Heading7"/>
    <w:uiPriority w:val="9"/>
    <w:rsid w:val="00027379"/>
    <w:rPr>
      <w:rFonts w:ascii="Arial" w:eastAsia="Calibri" w:hAnsi="Arial" w:cs="Arial"/>
      <w:color w:val="FF0000"/>
      <w:kern w:val="28"/>
      <w:sz w:val="24"/>
      <w:szCs w:val="24"/>
    </w:rPr>
  </w:style>
  <w:style w:type="paragraph" w:customStyle="1" w:styleId="Heading81">
    <w:name w:val="Heading 81"/>
    <w:basedOn w:val="Normal"/>
    <w:next w:val="Normal"/>
    <w:uiPriority w:val="9"/>
    <w:unhideWhenUsed/>
    <w:qFormat/>
    <w:rsid w:val="00027379"/>
    <w:pPr>
      <w:keepNext/>
      <w:keepLines/>
      <w:spacing w:before="200" w:after="0" w:line="300" w:lineRule="atLeast"/>
      <w:ind w:left="6124" w:hanging="360"/>
      <w:jc w:val="both"/>
      <w:textboxTightWrap w:val="none"/>
      <w:outlineLvl w:val="7"/>
    </w:pPr>
    <w:rPr>
      <w:rFonts w:ascii="Cambria" w:hAnsi="Cambria"/>
      <w:color w:val="404040"/>
      <w:kern w:val="28"/>
      <w:sz w:val="20"/>
    </w:rPr>
  </w:style>
  <w:style w:type="paragraph" w:customStyle="1" w:styleId="Heading91">
    <w:name w:val="Heading 91"/>
    <w:basedOn w:val="Normal"/>
    <w:next w:val="Normal"/>
    <w:uiPriority w:val="9"/>
    <w:unhideWhenUsed/>
    <w:qFormat/>
    <w:rsid w:val="00027379"/>
    <w:pPr>
      <w:keepNext/>
      <w:keepLines/>
      <w:spacing w:before="200" w:after="0" w:line="300" w:lineRule="atLeast"/>
      <w:ind w:left="6844" w:hanging="180"/>
      <w:jc w:val="both"/>
      <w:textboxTightWrap w:val="none"/>
      <w:outlineLvl w:val="8"/>
    </w:pPr>
    <w:rPr>
      <w:rFonts w:ascii="Cambria" w:hAnsi="Cambria"/>
      <w:i/>
      <w:iCs/>
      <w:color w:val="404040"/>
      <w:kern w:val="28"/>
      <w:sz w:val="20"/>
    </w:rPr>
  </w:style>
  <w:style w:type="numbering" w:customStyle="1" w:styleId="NoList1">
    <w:name w:val="No List1"/>
    <w:next w:val="NoList"/>
    <w:uiPriority w:val="99"/>
    <w:semiHidden/>
    <w:unhideWhenUsed/>
    <w:rsid w:val="00027379"/>
  </w:style>
  <w:style w:type="paragraph" w:styleId="CommentText">
    <w:name w:val="annotation text"/>
    <w:basedOn w:val="Normal"/>
    <w:link w:val="CommentTextChar"/>
    <w:uiPriority w:val="99"/>
    <w:unhideWhenUsed/>
    <w:rsid w:val="00027379"/>
    <w:pPr>
      <w:keepNext/>
      <w:spacing w:before="320" w:after="0" w:line="240" w:lineRule="auto"/>
      <w:jc w:val="both"/>
      <w:textboxTightWrap w:val="none"/>
      <w:outlineLvl w:val="0"/>
    </w:pPr>
    <w:rPr>
      <w:rFonts w:cs="Arial"/>
      <w:color w:val="auto"/>
      <w:kern w:val="28"/>
      <w:sz w:val="20"/>
    </w:rPr>
  </w:style>
  <w:style w:type="character" w:customStyle="1" w:styleId="CommentTextChar">
    <w:name w:val="Comment Text Char"/>
    <w:basedOn w:val="DefaultParagraphFont"/>
    <w:link w:val="CommentText"/>
    <w:uiPriority w:val="99"/>
    <w:rsid w:val="00027379"/>
    <w:rPr>
      <w:rFonts w:ascii="Arial" w:hAnsi="Arial" w:cs="Arial"/>
      <w:kern w:val="28"/>
      <w:szCs w:val="24"/>
    </w:rPr>
  </w:style>
  <w:style w:type="character" w:styleId="CommentReference">
    <w:name w:val="annotation reference"/>
    <w:uiPriority w:val="99"/>
    <w:rsid w:val="00027379"/>
    <w:rPr>
      <w:sz w:val="16"/>
      <w:szCs w:val="16"/>
    </w:rPr>
  </w:style>
  <w:style w:type="character" w:customStyle="1" w:styleId="StyleHeading120ptChar">
    <w:name w:val="Style Heading 1 + 20 pt Char"/>
    <w:rsid w:val="00027379"/>
    <w:rPr>
      <w:rFonts w:ascii="Arial" w:hAnsi="Arial"/>
      <w:b/>
      <w:bCs/>
      <w:noProof/>
      <w:color w:val="566BBA"/>
      <w:sz w:val="28"/>
      <w:szCs w:val="12"/>
      <w:lang w:val="en-GB" w:eastAsia="en-US" w:bidi="ar-SA"/>
    </w:rPr>
  </w:style>
  <w:style w:type="paragraph" w:customStyle="1" w:styleId="Level1">
    <w:name w:val="Level 1"/>
    <w:basedOn w:val="Normal"/>
    <w:rsid w:val="00027379"/>
    <w:pPr>
      <w:keepNext/>
      <w:numPr>
        <w:numId w:val="4"/>
      </w:numPr>
      <w:spacing w:before="320" w:after="240" w:line="240" w:lineRule="auto"/>
      <w:jc w:val="both"/>
      <w:textboxTightWrap w:val="none"/>
      <w:outlineLvl w:val="0"/>
    </w:pPr>
    <w:rPr>
      <w:rFonts w:cs="Arial"/>
      <w:color w:val="auto"/>
      <w:kern w:val="28"/>
      <w:sz w:val="20"/>
      <w:u w:color="000000"/>
    </w:rPr>
  </w:style>
  <w:style w:type="paragraph" w:customStyle="1" w:styleId="Level2">
    <w:name w:val="Level 2"/>
    <w:basedOn w:val="Normal"/>
    <w:rsid w:val="00027379"/>
    <w:pPr>
      <w:keepNext/>
      <w:numPr>
        <w:ilvl w:val="1"/>
        <w:numId w:val="4"/>
      </w:numPr>
      <w:spacing w:before="320" w:after="240" w:line="240" w:lineRule="auto"/>
      <w:jc w:val="both"/>
      <w:textboxTightWrap w:val="none"/>
      <w:outlineLvl w:val="1"/>
    </w:pPr>
    <w:rPr>
      <w:rFonts w:cs="Arial"/>
      <w:color w:val="auto"/>
      <w:kern w:val="28"/>
      <w:sz w:val="20"/>
      <w:u w:color="000000"/>
    </w:rPr>
  </w:style>
  <w:style w:type="paragraph" w:customStyle="1" w:styleId="Level3">
    <w:name w:val="Level 3"/>
    <w:basedOn w:val="Normal"/>
    <w:rsid w:val="00027379"/>
    <w:pPr>
      <w:keepNext/>
      <w:numPr>
        <w:ilvl w:val="2"/>
        <w:numId w:val="4"/>
      </w:numPr>
      <w:spacing w:before="320" w:after="240" w:line="240" w:lineRule="auto"/>
      <w:jc w:val="both"/>
      <w:textboxTightWrap w:val="none"/>
      <w:outlineLvl w:val="2"/>
    </w:pPr>
    <w:rPr>
      <w:rFonts w:cs="Arial"/>
      <w:color w:val="auto"/>
      <w:kern w:val="28"/>
      <w:sz w:val="20"/>
      <w:u w:color="000000"/>
    </w:rPr>
  </w:style>
  <w:style w:type="paragraph" w:customStyle="1" w:styleId="Level4">
    <w:name w:val="Level 4"/>
    <w:basedOn w:val="Normal"/>
    <w:rsid w:val="00027379"/>
    <w:pPr>
      <w:keepNext/>
      <w:numPr>
        <w:ilvl w:val="3"/>
        <w:numId w:val="4"/>
      </w:numPr>
      <w:spacing w:before="320" w:after="240" w:line="240" w:lineRule="auto"/>
      <w:jc w:val="both"/>
      <w:textboxTightWrap w:val="none"/>
      <w:outlineLvl w:val="3"/>
    </w:pPr>
    <w:rPr>
      <w:rFonts w:cs="Arial"/>
      <w:color w:val="auto"/>
      <w:kern w:val="28"/>
      <w:sz w:val="20"/>
      <w:u w:color="000000"/>
    </w:rPr>
  </w:style>
  <w:style w:type="paragraph" w:customStyle="1" w:styleId="Level5">
    <w:name w:val="Level 5"/>
    <w:basedOn w:val="Normal"/>
    <w:rsid w:val="00027379"/>
    <w:pPr>
      <w:keepNext/>
      <w:numPr>
        <w:ilvl w:val="4"/>
        <w:numId w:val="4"/>
      </w:numPr>
      <w:spacing w:before="320" w:after="240" w:line="240" w:lineRule="auto"/>
      <w:jc w:val="both"/>
      <w:textboxTightWrap w:val="none"/>
      <w:outlineLvl w:val="4"/>
    </w:pPr>
    <w:rPr>
      <w:rFonts w:cs="Arial"/>
      <w:color w:val="auto"/>
      <w:kern w:val="28"/>
      <w:sz w:val="20"/>
      <w:u w:color="000000"/>
    </w:rPr>
  </w:style>
  <w:style w:type="paragraph" w:customStyle="1" w:styleId="Level6">
    <w:name w:val="Level 6"/>
    <w:basedOn w:val="Normal"/>
    <w:rsid w:val="00027379"/>
    <w:pPr>
      <w:keepNext/>
      <w:numPr>
        <w:ilvl w:val="5"/>
        <w:numId w:val="4"/>
      </w:numPr>
      <w:spacing w:before="320" w:after="240" w:line="240" w:lineRule="auto"/>
      <w:jc w:val="both"/>
      <w:textboxTightWrap w:val="none"/>
      <w:outlineLvl w:val="5"/>
    </w:pPr>
    <w:rPr>
      <w:rFonts w:cs="Arial"/>
      <w:color w:val="auto"/>
      <w:kern w:val="28"/>
      <w:sz w:val="20"/>
      <w:u w:color="000000"/>
    </w:rPr>
  </w:style>
  <w:style w:type="paragraph" w:customStyle="1" w:styleId="Schmainhead">
    <w:name w:val="Sch   main head"/>
    <w:basedOn w:val="Normal"/>
    <w:next w:val="Normal"/>
    <w:autoRedefine/>
    <w:rsid w:val="00027379"/>
    <w:pPr>
      <w:keepNext/>
      <w:pageBreakBefore/>
      <w:spacing w:before="240" w:after="360" w:line="300" w:lineRule="atLeast"/>
      <w:jc w:val="center"/>
      <w:textboxTightWrap w:val="none"/>
      <w:outlineLvl w:val="0"/>
    </w:pPr>
    <w:rPr>
      <w:rFonts w:cs="Arial"/>
      <w:b/>
      <w:color w:val="auto"/>
      <w:kern w:val="28"/>
      <w:sz w:val="32"/>
      <w:szCs w:val="32"/>
    </w:rPr>
  </w:style>
  <w:style w:type="table" w:customStyle="1" w:styleId="TableGrid1">
    <w:name w:val="Table Grid1"/>
    <w:basedOn w:val="TableNormal"/>
    <w:next w:val="TableGrid"/>
    <w:uiPriority w:val="39"/>
    <w:rsid w:val="000273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027379"/>
    <w:rPr>
      <w:rFonts w:ascii="Cambria" w:eastAsia="Times New Roman" w:hAnsi="Cambria" w:cs="Times New Roman"/>
      <w:color w:val="404040"/>
      <w:kern w:val="28"/>
      <w:sz w:val="20"/>
      <w:szCs w:val="24"/>
    </w:rPr>
  </w:style>
  <w:style w:type="character" w:customStyle="1" w:styleId="Heading9Char">
    <w:name w:val="Heading 9 Char"/>
    <w:basedOn w:val="DefaultParagraphFont"/>
    <w:link w:val="Heading9"/>
    <w:uiPriority w:val="9"/>
    <w:rsid w:val="00027379"/>
    <w:rPr>
      <w:rFonts w:ascii="Cambria" w:eastAsia="Times New Roman" w:hAnsi="Cambria" w:cs="Times New Roman"/>
      <w:i/>
      <w:iCs/>
      <w:color w:val="404040"/>
      <w:kern w:val="28"/>
      <w:sz w:val="20"/>
      <w:szCs w:val="24"/>
    </w:rPr>
  </w:style>
  <w:style w:type="numbering" w:customStyle="1" w:styleId="headings">
    <w:name w:val="headings"/>
    <w:uiPriority w:val="99"/>
    <w:rsid w:val="00027379"/>
    <w:pPr>
      <w:numPr>
        <w:numId w:val="5"/>
      </w:numPr>
    </w:pPr>
  </w:style>
  <w:style w:type="numbering" w:customStyle="1" w:styleId="Heading61">
    <w:name w:val="Heading 61"/>
    <w:uiPriority w:val="99"/>
    <w:rsid w:val="00027379"/>
    <w:pPr>
      <w:numPr>
        <w:numId w:val="6"/>
      </w:numPr>
    </w:pPr>
  </w:style>
  <w:style w:type="paragraph" w:styleId="CommentSubject">
    <w:name w:val="annotation subject"/>
    <w:basedOn w:val="CommentText"/>
    <w:next w:val="CommentText"/>
    <w:link w:val="CommentSubjectChar"/>
    <w:uiPriority w:val="99"/>
    <w:semiHidden/>
    <w:unhideWhenUsed/>
    <w:rsid w:val="00027379"/>
    <w:rPr>
      <w:b/>
      <w:bCs/>
      <w:szCs w:val="20"/>
    </w:rPr>
  </w:style>
  <w:style w:type="character" w:customStyle="1" w:styleId="CommentSubjectChar">
    <w:name w:val="Comment Subject Char"/>
    <w:basedOn w:val="CommentTextChar"/>
    <w:link w:val="CommentSubject"/>
    <w:uiPriority w:val="99"/>
    <w:semiHidden/>
    <w:rsid w:val="00027379"/>
    <w:rPr>
      <w:rFonts w:ascii="Arial" w:hAnsi="Arial" w:cs="Arial"/>
      <w:b/>
      <w:bCs/>
      <w:kern w:val="28"/>
      <w:szCs w:val="24"/>
    </w:rPr>
  </w:style>
  <w:style w:type="paragraph" w:customStyle="1" w:styleId="01-NormInd2-BB">
    <w:name w:val="01-NormInd2-BB"/>
    <w:basedOn w:val="Normal"/>
    <w:qFormat/>
    <w:rsid w:val="00027379"/>
    <w:pPr>
      <w:spacing w:after="0" w:line="240" w:lineRule="auto"/>
      <w:ind w:left="1440"/>
      <w:jc w:val="both"/>
      <w:textboxTightWrap w:val="none"/>
    </w:pPr>
    <w:rPr>
      <w:color w:val="auto"/>
      <w:sz w:val="22"/>
      <w:szCs w:val="20"/>
    </w:rPr>
  </w:style>
  <w:style w:type="paragraph" w:customStyle="1" w:styleId="01-Level1-BB">
    <w:name w:val="01-Level1-BB"/>
    <w:basedOn w:val="Normal"/>
    <w:next w:val="Normal"/>
    <w:uiPriority w:val="99"/>
    <w:qFormat/>
    <w:rsid w:val="00027379"/>
    <w:pPr>
      <w:numPr>
        <w:numId w:val="10"/>
      </w:numPr>
      <w:spacing w:after="0" w:line="240" w:lineRule="auto"/>
      <w:jc w:val="both"/>
      <w:textboxTightWrap w:val="none"/>
    </w:pPr>
    <w:rPr>
      <w:b/>
      <w:color w:val="auto"/>
      <w:sz w:val="22"/>
      <w:szCs w:val="20"/>
    </w:rPr>
  </w:style>
  <w:style w:type="paragraph" w:customStyle="1" w:styleId="01-Level2-BB">
    <w:name w:val="01-Level2-BB"/>
    <w:basedOn w:val="Normal"/>
    <w:next w:val="01-NormInd2-BB"/>
    <w:uiPriority w:val="99"/>
    <w:qFormat/>
    <w:rsid w:val="00027379"/>
    <w:pPr>
      <w:numPr>
        <w:ilvl w:val="1"/>
        <w:numId w:val="10"/>
      </w:numPr>
      <w:spacing w:after="0" w:line="240" w:lineRule="auto"/>
      <w:jc w:val="both"/>
      <w:textboxTightWrap w:val="none"/>
    </w:pPr>
    <w:rPr>
      <w:color w:val="auto"/>
      <w:sz w:val="22"/>
      <w:szCs w:val="20"/>
    </w:rPr>
  </w:style>
  <w:style w:type="paragraph" w:customStyle="1" w:styleId="01-Level3-BB">
    <w:name w:val="01-Level3-BB"/>
    <w:basedOn w:val="Normal"/>
    <w:next w:val="Normal"/>
    <w:uiPriority w:val="99"/>
    <w:qFormat/>
    <w:rsid w:val="00027379"/>
    <w:pPr>
      <w:numPr>
        <w:ilvl w:val="2"/>
        <w:numId w:val="10"/>
      </w:numPr>
      <w:spacing w:after="0" w:line="240" w:lineRule="auto"/>
      <w:jc w:val="both"/>
      <w:textboxTightWrap w:val="none"/>
    </w:pPr>
    <w:rPr>
      <w:color w:val="auto"/>
      <w:sz w:val="22"/>
      <w:szCs w:val="20"/>
    </w:rPr>
  </w:style>
  <w:style w:type="paragraph" w:customStyle="1" w:styleId="01-Level4-BB">
    <w:name w:val="01-Level4-BB"/>
    <w:basedOn w:val="Normal"/>
    <w:next w:val="Normal"/>
    <w:uiPriority w:val="99"/>
    <w:qFormat/>
    <w:rsid w:val="00027379"/>
    <w:pPr>
      <w:numPr>
        <w:ilvl w:val="3"/>
        <w:numId w:val="10"/>
      </w:numPr>
      <w:spacing w:after="0" w:line="240" w:lineRule="auto"/>
      <w:jc w:val="both"/>
      <w:textboxTightWrap w:val="none"/>
    </w:pPr>
    <w:rPr>
      <w:color w:val="auto"/>
      <w:sz w:val="22"/>
      <w:szCs w:val="20"/>
    </w:rPr>
  </w:style>
  <w:style w:type="paragraph" w:customStyle="1" w:styleId="01-Level5-BB">
    <w:name w:val="01-Level5-BB"/>
    <w:basedOn w:val="Normal"/>
    <w:next w:val="Normal"/>
    <w:uiPriority w:val="99"/>
    <w:qFormat/>
    <w:rsid w:val="00027379"/>
    <w:pPr>
      <w:numPr>
        <w:ilvl w:val="4"/>
        <w:numId w:val="10"/>
      </w:numPr>
      <w:spacing w:after="0" w:line="240" w:lineRule="auto"/>
      <w:jc w:val="both"/>
      <w:textboxTightWrap w:val="none"/>
    </w:pPr>
    <w:rPr>
      <w:color w:val="auto"/>
      <w:sz w:val="22"/>
      <w:szCs w:val="20"/>
    </w:rPr>
  </w:style>
  <w:style w:type="paragraph" w:customStyle="1" w:styleId="Default">
    <w:name w:val="Default"/>
    <w:qFormat/>
    <w:rsid w:val="00027379"/>
    <w:pPr>
      <w:widowControl w:val="0"/>
      <w:autoSpaceDE w:val="0"/>
      <w:autoSpaceDN w:val="0"/>
      <w:adjustRightInd w:val="0"/>
    </w:pPr>
    <w:rPr>
      <w:rFonts w:ascii="Arial" w:hAnsi="Arial" w:cs="Arial"/>
      <w:color w:val="000000"/>
      <w:sz w:val="24"/>
      <w:szCs w:val="24"/>
      <w:lang w:val="en-US"/>
    </w:rPr>
  </w:style>
  <w:style w:type="paragraph" w:customStyle="1" w:styleId="TOC41">
    <w:name w:val="TOC 41"/>
    <w:basedOn w:val="Normal"/>
    <w:next w:val="Normal"/>
    <w:autoRedefine/>
    <w:uiPriority w:val="39"/>
    <w:unhideWhenUsed/>
    <w:rsid w:val="00027379"/>
    <w:pPr>
      <w:spacing w:after="100" w:line="276" w:lineRule="auto"/>
      <w:ind w:left="660"/>
      <w:textboxTightWrap w:val="none"/>
    </w:pPr>
    <w:rPr>
      <w:rFonts w:ascii="Calibri" w:hAnsi="Calibri"/>
      <w:color w:val="auto"/>
      <w:sz w:val="22"/>
      <w:szCs w:val="22"/>
      <w:lang w:eastAsia="en-GB"/>
    </w:rPr>
  </w:style>
  <w:style w:type="paragraph" w:customStyle="1" w:styleId="TOC51">
    <w:name w:val="TOC 51"/>
    <w:basedOn w:val="Normal"/>
    <w:next w:val="Normal"/>
    <w:autoRedefine/>
    <w:uiPriority w:val="39"/>
    <w:unhideWhenUsed/>
    <w:rsid w:val="00027379"/>
    <w:pPr>
      <w:spacing w:after="100" w:line="276" w:lineRule="auto"/>
      <w:ind w:left="880"/>
      <w:textboxTightWrap w:val="none"/>
    </w:pPr>
    <w:rPr>
      <w:rFonts w:ascii="Calibri" w:hAnsi="Calibri"/>
      <w:color w:val="auto"/>
      <w:sz w:val="22"/>
      <w:szCs w:val="22"/>
      <w:lang w:eastAsia="en-GB"/>
    </w:rPr>
  </w:style>
  <w:style w:type="paragraph" w:customStyle="1" w:styleId="TOC61">
    <w:name w:val="TOC 61"/>
    <w:basedOn w:val="Normal"/>
    <w:next w:val="Normal"/>
    <w:autoRedefine/>
    <w:uiPriority w:val="39"/>
    <w:unhideWhenUsed/>
    <w:rsid w:val="00027379"/>
    <w:pPr>
      <w:spacing w:after="100" w:line="276" w:lineRule="auto"/>
      <w:ind w:left="1100"/>
      <w:textboxTightWrap w:val="none"/>
    </w:pPr>
    <w:rPr>
      <w:rFonts w:ascii="Calibri" w:hAnsi="Calibri"/>
      <w:color w:val="auto"/>
      <w:sz w:val="22"/>
      <w:szCs w:val="22"/>
      <w:lang w:eastAsia="en-GB"/>
    </w:rPr>
  </w:style>
  <w:style w:type="paragraph" w:customStyle="1" w:styleId="TOC71">
    <w:name w:val="TOC 71"/>
    <w:basedOn w:val="Normal"/>
    <w:next w:val="Normal"/>
    <w:autoRedefine/>
    <w:uiPriority w:val="39"/>
    <w:unhideWhenUsed/>
    <w:rsid w:val="00027379"/>
    <w:pPr>
      <w:spacing w:after="100" w:line="276" w:lineRule="auto"/>
      <w:ind w:left="1320"/>
      <w:textboxTightWrap w:val="none"/>
    </w:pPr>
    <w:rPr>
      <w:rFonts w:ascii="Calibri" w:hAnsi="Calibri"/>
      <w:color w:val="auto"/>
      <w:sz w:val="22"/>
      <w:szCs w:val="22"/>
      <w:lang w:eastAsia="en-GB"/>
    </w:rPr>
  </w:style>
  <w:style w:type="paragraph" w:customStyle="1" w:styleId="TOC81">
    <w:name w:val="TOC 81"/>
    <w:basedOn w:val="Normal"/>
    <w:next w:val="Normal"/>
    <w:autoRedefine/>
    <w:uiPriority w:val="39"/>
    <w:unhideWhenUsed/>
    <w:rsid w:val="00027379"/>
    <w:pPr>
      <w:spacing w:after="100" w:line="276" w:lineRule="auto"/>
      <w:ind w:left="1540"/>
      <w:textboxTightWrap w:val="none"/>
    </w:pPr>
    <w:rPr>
      <w:rFonts w:ascii="Calibri" w:hAnsi="Calibri"/>
      <w:color w:val="auto"/>
      <w:sz w:val="22"/>
      <w:szCs w:val="22"/>
      <w:lang w:eastAsia="en-GB"/>
    </w:rPr>
  </w:style>
  <w:style w:type="paragraph" w:customStyle="1" w:styleId="TOC91">
    <w:name w:val="TOC 91"/>
    <w:basedOn w:val="Normal"/>
    <w:next w:val="Normal"/>
    <w:autoRedefine/>
    <w:uiPriority w:val="39"/>
    <w:unhideWhenUsed/>
    <w:rsid w:val="00027379"/>
    <w:pPr>
      <w:spacing w:after="100" w:line="276" w:lineRule="auto"/>
      <w:ind w:left="1760"/>
      <w:textboxTightWrap w:val="none"/>
    </w:pPr>
    <w:rPr>
      <w:rFonts w:ascii="Calibri" w:hAnsi="Calibri"/>
      <w:color w:val="auto"/>
      <w:sz w:val="22"/>
      <w:szCs w:val="22"/>
      <w:lang w:eastAsia="en-GB"/>
    </w:rPr>
  </w:style>
  <w:style w:type="paragraph" w:styleId="NoSpacing">
    <w:name w:val="No Spacing"/>
    <w:uiPriority w:val="1"/>
    <w:qFormat/>
    <w:rsid w:val="00027379"/>
    <w:rPr>
      <w:rFonts w:ascii="Calibri" w:eastAsia="Calibri" w:hAnsi="Calibri"/>
      <w:sz w:val="22"/>
      <w:szCs w:val="22"/>
    </w:rPr>
  </w:style>
  <w:style w:type="paragraph" w:customStyle="1" w:styleId="paragraph">
    <w:name w:val="paragraph"/>
    <w:basedOn w:val="Normal"/>
    <w:rsid w:val="00027379"/>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027379"/>
  </w:style>
  <w:style w:type="character" w:customStyle="1" w:styleId="eop">
    <w:name w:val="eop"/>
    <w:basedOn w:val="DefaultParagraphFont"/>
    <w:rsid w:val="00027379"/>
  </w:style>
  <w:style w:type="character" w:styleId="UnresolvedMention">
    <w:name w:val="Unresolved Mention"/>
    <w:basedOn w:val="DefaultParagraphFont"/>
    <w:uiPriority w:val="99"/>
    <w:semiHidden/>
    <w:unhideWhenUsed/>
    <w:rsid w:val="00027379"/>
    <w:rPr>
      <w:color w:val="605E5C"/>
      <w:shd w:val="clear" w:color="auto" w:fill="E1DFDD"/>
    </w:rPr>
  </w:style>
  <w:style w:type="paragraph" w:styleId="Revision">
    <w:name w:val="Revision"/>
    <w:hidden/>
    <w:uiPriority w:val="99"/>
    <w:semiHidden/>
    <w:rsid w:val="00027379"/>
    <w:rPr>
      <w:rFonts w:ascii="Arial" w:hAnsi="Arial" w:cs="Arial"/>
      <w:kern w:val="28"/>
      <w:sz w:val="24"/>
      <w:szCs w:val="24"/>
    </w:rPr>
  </w:style>
  <w:style w:type="character" w:customStyle="1" w:styleId="FollowedHyperlink1">
    <w:name w:val="FollowedHyperlink1"/>
    <w:basedOn w:val="DefaultParagraphFont"/>
    <w:uiPriority w:val="99"/>
    <w:semiHidden/>
    <w:unhideWhenUsed/>
    <w:rsid w:val="00027379"/>
    <w:rPr>
      <w:color w:val="800080"/>
      <w:u w:val="single"/>
    </w:rPr>
  </w:style>
  <w:style w:type="character" w:customStyle="1" w:styleId="Heading8Char1">
    <w:name w:val="Heading 8 Char1"/>
    <w:basedOn w:val="DefaultParagraphFont"/>
    <w:uiPriority w:val="19"/>
    <w:semiHidden/>
    <w:rsid w:val="00027379"/>
    <w:rPr>
      <w:rFonts w:asciiTheme="majorHAnsi" w:eastAsiaTheme="majorEastAsia" w:hAnsiTheme="majorHAnsi" w:cstheme="majorBidi"/>
      <w:color w:val="FFFFFF" w:themeColor="text1" w:themeTint="D8"/>
      <w:sz w:val="21"/>
      <w:szCs w:val="21"/>
    </w:rPr>
  </w:style>
  <w:style w:type="character" w:customStyle="1" w:styleId="Heading9Char1">
    <w:name w:val="Heading 9 Char1"/>
    <w:basedOn w:val="DefaultParagraphFont"/>
    <w:uiPriority w:val="99"/>
    <w:semiHidden/>
    <w:rsid w:val="00027379"/>
    <w:rPr>
      <w:rFonts w:asciiTheme="majorHAnsi" w:eastAsiaTheme="majorEastAsia" w:hAnsiTheme="majorHAnsi" w:cstheme="majorBidi"/>
      <w:i/>
      <w:iCs/>
      <w:color w:val="FFFFFF" w:themeColor="text1" w:themeTint="D8"/>
      <w:sz w:val="21"/>
      <w:szCs w:val="21"/>
    </w:rPr>
  </w:style>
  <w:style w:type="character" w:styleId="FollowedHyperlink">
    <w:name w:val="FollowedHyperlink"/>
    <w:basedOn w:val="DefaultParagraphFont"/>
    <w:uiPriority w:val="99"/>
    <w:semiHidden/>
    <w:unhideWhenUsed/>
    <w:rsid w:val="00027379"/>
    <w:rPr>
      <w:color w:val="003087" w:themeColor="followedHyperlink"/>
      <w:u w:val="single"/>
    </w:rPr>
  </w:style>
  <w:style w:type="paragraph" w:styleId="TOC4">
    <w:name w:val="toc 4"/>
    <w:basedOn w:val="Normal"/>
    <w:next w:val="Normal"/>
    <w:autoRedefine/>
    <w:uiPriority w:val="39"/>
    <w:unhideWhenUsed/>
    <w:rsid w:val="00027379"/>
    <w:pPr>
      <w:spacing w:after="100" w:line="259" w:lineRule="auto"/>
      <w:ind w:left="660"/>
      <w:textboxTightWrap w:val="none"/>
    </w:pPr>
    <w:rPr>
      <w:rFonts w:asciiTheme="minorHAnsi" w:eastAsiaTheme="minorEastAsia" w:hAnsiTheme="minorHAnsi" w:cstheme="minorBidi"/>
      <w:color w:val="auto"/>
      <w:kern w:val="2"/>
      <w:sz w:val="22"/>
      <w:szCs w:val="22"/>
      <w:lang w:eastAsia="en-GB"/>
      <w14:ligatures w14:val="standardContextual"/>
    </w:rPr>
  </w:style>
  <w:style w:type="paragraph" w:styleId="TOC5">
    <w:name w:val="toc 5"/>
    <w:basedOn w:val="Normal"/>
    <w:next w:val="Normal"/>
    <w:autoRedefine/>
    <w:uiPriority w:val="39"/>
    <w:unhideWhenUsed/>
    <w:rsid w:val="00027379"/>
    <w:pPr>
      <w:spacing w:after="100" w:line="259" w:lineRule="auto"/>
      <w:ind w:left="880"/>
      <w:textboxTightWrap w:val="none"/>
    </w:pPr>
    <w:rPr>
      <w:rFonts w:asciiTheme="minorHAnsi" w:eastAsiaTheme="minorEastAsia" w:hAnsiTheme="minorHAnsi" w:cstheme="minorBidi"/>
      <w:color w:val="auto"/>
      <w:kern w:val="2"/>
      <w:sz w:val="22"/>
      <w:szCs w:val="22"/>
      <w:lang w:eastAsia="en-GB"/>
      <w14:ligatures w14:val="standardContextual"/>
    </w:rPr>
  </w:style>
  <w:style w:type="paragraph" w:styleId="TOC6">
    <w:name w:val="toc 6"/>
    <w:basedOn w:val="Normal"/>
    <w:next w:val="Normal"/>
    <w:autoRedefine/>
    <w:uiPriority w:val="39"/>
    <w:unhideWhenUsed/>
    <w:rsid w:val="00027379"/>
    <w:pPr>
      <w:spacing w:after="100" w:line="259" w:lineRule="auto"/>
      <w:ind w:left="1100"/>
      <w:textboxTightWrap w:val="none"/>
    </w:pPr>
    <w:rPr>
      <w:rFonts w:asciiTheme="minorHAnsi" w:eastAsiaTheme="minorEastAsia" w:hAnsiTheme="minorHAnsi" w:cstheme="minorBidi"/>
      <w:color w:val="auto"/>
      <w:kern w:val="2"/>
      <w:sz w:val="22"/>
      <w:szCs w:val="22"/>
      <w:lang w:eastAsia="en-GB"/>
      <w14:ligatures w14:val="standardContextual"/>
    </w:rPr>
  </w:style>
  <w:style w:type="paragraph" w:styleId="TOC7">
    <w:name w:val="toc 7"/>
    <w:basedOn w:val="Normal"/>
    <w:next w:val="Normal"/>
    <w:autoRedefine/>
    <w:uiPriority w:val="39"/>
    <w:unhideWhenUsed/>
    <w:rsid w:val="00027379"/>
    <w:pPr>
      <w:spacing w:after="100" w:line="259" w:lineRule="auto"/>
      <w:ind w:left="1320"/>
      <w:textboxTightWrap w:val="none"/>
    </w:pPr>
    <w:rPr>
      <w:rFonts w:asciiTheme="minorHAnsi" w:eastAsiaTheme="minorEastAsia" w:hAnsiTheme="minorHAnsi" w:cstheme="minorBidi"/>
      <w:color w:val="auto"/>
      <w:kern w:val="2"/>
      <w:sz w:val="22"/>
      <w:szCs w:val="22"/>
      <w:lang w:eastAsia="en-GB"/>
      <w14:ligatures w14:val="standardContextual"/>
    </w:rPr>
  </w:style>
  <w:style w:type="paragraph" w:styleId="TOC8">
    <w:name w:val="toc 8"/>
    <w:basedOn w:val="Normal"/>
    <w:next w:val="Normal"/>
    <w:autoRedefine/>
    <w:uiPriority w:val="39"/>
    <w:unhideWhenUsed/>
    <w:rsid w:val="00027379"/>
    <w:pPr>
      <w:spacing w:after="100" w:line="259" w:lineRule="auto"/>
      <w:ind w:left="1540"/>
      <w:textboxTightWrap w:val="none"/>
    </w:pPr>
    <w:rPr>
      <w:rFonts w:asciiTheme="minorHAnsi" w:eastAsiaTheme="minorEastAsia" w:hAnsiTheme="minorHAnsi" w:cstheme="minorBidi"/>
      <w:color w:val="auto"/>
      <w:kern w:val="2"/>
      <w:sz w:val="22"/>
      <w:szCs w:val="22"/>
      <w:lang w:eastAsia="en-GB"/>
      <w14:ligatures w14:val="standardContextual"/>
    </w:rPr>
  </w:style>
  <w:style w:type="paragraph" w:styleId="TOC9">
    <w:name w:val="toc 9"/>
    <w:basedOn w:val="Normal"/>
    <w:next w:val="Normal"/>
    <w:autoRedefine/>
    <w:uiPriority w:val="39"/>
    <w:unhideWhenUsed/>
    <w:rsid w:val="00027379"/>
    <w:pPr>
      <w:spacing w:after="100" w:line="259" w:lineRule="auto"/>
      <w:ind w:left="1760"/>
      <w:textboxTightWrap w:val="none"/>
    </w:pPr>
    <w:rPr>
      <w:rFonts w:asciiTheme="minorHAnsi" w:eastAsiaTheme="minorEastAsia" w:hAnsiTheme="minorHAnsi" w:cstheme="minorBidi"/>
      <w:color w:val="auto"/>
      <w:kern w:val="2"/>
      <w:sz w:val="22"/>
      <w:szCs w:val="22"/>
      <w:lang w:eastAsia="en-GB"/>
      <w14:ligatures w14:val="standardContextual"/>
    </w:rPr>
  </w:style>
  <w:style w:type="paragraph" w:customStyle="1" w:styleId="DocID">
    <w:name w:val="DocID"/>
    <w:basedOn w:val="Footer"/>
    <w:next w:val="Footer"/>
    <w:uiPriority w:val="99"/>
    <w:rsid w:val="00E153BB"/>
    <w:pPr>
      <w:tabs>
        <w:tab w:val="clear" w:pos="426"/>
        <w:tab w:val="clear" w:pos="9866"/>
        <w:tab w:val="right" w:pos="9072"/>
      </w:tabs>
      <w:spacing w:line="240" w:lineRule="auto"/>
      <w:textboxTightWrap w:val="none"/>
    </w:pPr>
    <w:rPr>
      <w:rFonts w:eastAsia="SimSun" w:cs="Simplified Arabic"/>
      <w:color w:val="auto"/>
      <w:spacing w:val="0"/>
      <w:sz w:val="16"/>
      <w:szCs w:val="16"/>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849519">
      <w:bodyDiv w:val="1"/>
      <w:marLeft w:val="0"/>
      <w:marRight w:val="0"/>
      <w:marTop w:val="0"/>
      <w:marBottom w:val="0"/>
      <w:divBdr>
        <w:top w:val="none" w:sz="0" w:space="0" w:color="auto"/>
        <w:left w:val="none" w:sz="0" w:space="0" w:color="auto"/>
        <w:bottom w:val="none" w:sz="0" w:space="0" w:color="auto"/>
        <w:right w:val="none" w:sz="0" w:space="0" w:color="auto"/>
      </w:divBdr>
    </w:div>
    <w:div w:id="1471560097">
      <w:bodyDiv w:val="1"/>
      <w:marLeft w:val="0"/>
      <w:marRight w:val="0"/>
      <w:marTop w:val="0"/>
      <w:marBottom w:val="0"/>
      <w:divBdr>
        <w:top w:val="none" w:sz="0" w:space="0" w:color="auto"/>
        <w:left w:val="none" w:sz="0" w:space="0" w:color="auto"/>
        <w:bottom w:val="none" w:sz="0" w:space="0" w:color="auto"/>
        <w:right w:val="none" w:sz="0" w:space="0" w:color="auto"/>
      </w:divBdr>
    </w:div>
    <w:div w:id="1578513451">
      <w:bodyDiv w:val="1"/>
      <w:marLeft w:val="0"/>
      <w:marRight w:val="0"/>
      <w:marTop w:val="0"/>
      <w:marBottom w:val="0"/>
      <w:divBdr>
        <w:top w:val="none" w:sz="0" w:space="0" w:color="auto"/>
        <w:left w:val="none" w:sz="0" w:space="0" w:color="auto"/>
        <w:bottom w:val="none" w:sz="0" w:space="0" w:color="auto"/>
        <w:right w:val="none" w:sz="0" w:space="0" w:color="auto"/>
      </w:divBdr>
    </w:div>
    <w:div w:id="2078160544">
      <w:bodyDiv w:val="1"/>
      <w:marLeft w:val="0"/>
      <w:marRight w:val="0"/>
      <w:marTop w:val="0"/>
      <w:marBottom w:val="0"/>
      <w:divBdr>
        <w:top w:val="none" w:sz="0" w:space="0" w:color="auto"/>
        <w:left w:val="none" w:sz="0" w:space="0" w:color="auto"/>
        <w:bottom w:val="none" w:sz="0" w:space="0" w:color="auto"/>
        <w:right w:val="none" w:sz="0" w:space="0" w:color="auto"/>
      </w:divBdr>
    </w:div>
    <w:div w:id="208903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health-family.force.com/s/Welcome"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england.nhs.uk/abou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yperlink" Target="mailto:support-health@atamis.co.uk"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services.atamis.co.uk/docs/Supplier_User_Guide.pdf" TargetMode="Externa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hyperlink" Target="https://health-family.force.com/s/Welcome"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services.atamis.co.uk/docs/Supplier_User_Guide.pdf"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england.nhs.uk"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laHassouna\Downloads\short%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EA15C7EAB24783925F8BAA5F9BE329"/>
        <w:category>
          <w:name w:val="General"/>
          <w:gallery w:val="placeholder"/>
        </w:category>
        <w:types>
          <w:type w:val="bbPlcHdr"/>
        </w:types>
        <w:behaviors>
          <w:behavior w:val="content"/>
        </w:behaviors>
        <w:guid w:val="{4D902533-A008-4343-9210-3C8E80673B97}"/>
      </w:docPartPr>
      <w:docPartBody>
        <w:p w:rsidR="00A17FEB" w:rsidRDefault="00D23424" w:rsidP="00D23424">
          <w:pPr>
            <w:pStyle w:val="35EA15C7EAB24783925F8BAA5F9BE329"/>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24"/>
    <w:rsid w:val="00000C1D"/>
    <w:rsid w:val="000A0F3F"/>
    <w:rsid w:val="00153635"/>
    <w:rsid w:val="001B2D30"/>
    <w:rsid w:val="001D6EF0"/>
    <w:rsid w:val="002413F5"/>
    <w:rsid w:val="0027168F"/>
    <w:rsid w:val="002D3BE5"/>
    <w:rsid w:val="003C5813"/>
    <w:rsid w:val="00422713"/>
    <w:rsid w:val="00594347"/>
    <w:rsid w:val="005B0C98"/>
    <w:rsid w:val="005D2B60"/>
    <w:rsid w:val="006029F5"/>
    <w:rsid w:val="006C395C"/>
    <w:rsid w:val="007870ED"/>
    <w:rsid w:val="007F7C45"/>
    <w:rsid w:val="00852954"/>
    <w:rsid w:val="00864027"/>
    <w:rsid w:val="008A72C5"/>
    <w:rsid w:val="00926773"/>
    <w:rsid w:val="00A17FEB"/>
    <w:rsid w:val="00AF4D82"/>
    <w:rsid w:val="00B0627F"/>
    <w:rsid w:val="00B35355"/>
    <w:rsid w:val="00BC66DE"/>
    <w:rsid w:val="00CD50AF"/>
    <w:rsid w:val="00D213E0"/>
    <w:rsid w:val="00D23424"/>
    <w:rsid w:val="00D4786E"/>
    <w:rsid w:val="00D64E70"/>
    <w:rsid w:val="00DA56DB"/>
    <w:rsid w:val="00EA3264"/>
    <w:rsid w:val="00F32B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EA15C7EAB24783925F8BAA5F9BE329">
    <w:name w:val="35EA15C7EAB24783925F8BAA5F9BE329"/>
    <w:rsid w:val="00D23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EUR!1005566421.1</documentid>
  <senderid>MFITZGI</senderid>
  <senderemail>MARK.FITZGIBBON@HILLDICKINSON.COM</senderemail>
  <lastmodified>2025-05-27T13:33:00.0000000+01:00</lastmodified>
  <database>EUR</database>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6E8241BBEDA54691C93AD08F453FD3" ma:contentTypeVersion="21" ma:contentTypeDescription="Create a new document." ma:contentTypeScope="" ma:versionID="7f509f3d56291ee5771cd41e39c9aa59">
  <xsd:schema xmlns:xsd="http://www.w3.org/2001/XMLSchema" xmlns:xs="http://www.w3.org/2001/XMLSchema" xmlns:p="http://schemas.microsoft.com/office/2006/metadata/properties" xmlns:ns2="d1b94500-1945-4715-92b1-61b49b428420" xmlns:ns3="6ad2f829-d27b-4b66-86f0-7328853a73db" targetNamespace="http://schemas.microsoft.com/office/2006/metadata/properties" ma:root="true" ma:fieldsID="f83a434c57b12fc961f861c35e7a3cd1" ns2:_="" ns3:_="">
    <xsd:import namespace="d1b94500-1945-4715-92b1-61b49b428420"/>
    <xsd:import namespace="6ad2f829-d27b-4b66-86f0-7328853a73db"/>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94500-1945-4715-92b1-61b49b42842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_x0020_Date xmlns="d1b94500-1945-4715-92b1-61b49b428420" xsi:nil="true"/>
    <_ip_UnifiedCompliancePolicyProperties xmlns="6ad2f829-d27b-4b66-86f0-7328853a73db" xsi:nil="true"/>
    <lcf76f155ced4ddcb4097134ff3c332f xmlns="d1b94500-1945-4715-92b1-61b49b428420">
      <Terms xmlns="http://schemas.microsoft.com/office/infopath/2007/PartnerControls"/>
    </lcf76f155ced4ddcb4097134ff3c332f>
    <_ip_UnifiedCompliancePolicyUIAction xmlns="6ad2f829-d27b-4b66-86f0-7328853a73db" xsi:nil="true"/>
    <TaxCatchAll xmlns="6ad2f829-d27b-4b66-86f0-7328853a73d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6DDE50C9-33B6-4458-BEC0-D77125DE9A54}">
  <ds:schemaRefs>
    <ds:schemaRef ds:uri="http://www.imanage.com/work/xmlschema"/>
  </ds:schemaRefs>
</ds:datastoreItem>
</file>

<file path=customXml/itemProps3.xml><?xml version="1.0" encoding="utf-8"?>
<ds:datastoreItem xmlns:ds="http://schemas.openxmlformats.org/officeDocument/2006/customXml" ds:itemID="{27B7ECB8-0B8F-4666-99E2-550B33AEE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94500-1945-4715-92b1-61b49b428420"/>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8218F-AB00-4272-A716-DA4688C85ECA}">
  <ds:schemaRefs>
    <ds:schemaRef ds:uri="http://schemas.microsoft.com/office/2006/documentManagement/types"/>
    <ds:schemaRef ds:uri="d1b94500-1945-4715-92b1-61b49b428420"/>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6ad2f829-d27b-4b66-86f0-7328853a73db"/>
    <ds:schemaRef ds:uri="http://purl.org/dc/dcmitype/"/>
  </ds:schemaRefs>
</ds:datastoreItem>
</file>

<file path=customXml/itemProps5.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short document template</Template>
  <TotalTime>4</TotalTime>
  <Pages>35</Pages>
  <Words>10522</Words>
  <Characters>59978</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Invitation to Tender (ITT)</vt:lpstr>
    </vt:vector>
  </TitlesOfParts>
  <Company>Health &amp; Social Care Information Centre</Company>
  <LinksUpToDate>false</LinksUpToDate>
  <CharactersWithSpaces>70360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dc:title>
  <dc:subject/>
  <dc:creator>Leila Hassouna</dc:creator>
  <cp:keywords/>
  <cp:lastModifiedBy>POWELL, Jacqueline (NHS ENGLAND)</cp:lastModifiedBy>
  <cp:revision>9</cp:revision>
  <cp:lastPrinted>2025-05-27T06:02:00Z</cp:lastPrinted>
  <dcterms:created xsi:type="dcterms:W3CDTF">2025-05-30T12:54:00Z</dcterms:created>
  <dcterms:modified xsi:type="dcterms:W3CDTF">2025-05-30T15:27:00Z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0x010100F06E8241BBEDA54691C93AD08F453FD3</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Order">
    <vt:r8>16281400</vt:r8>
  </property>
  <property fmtid="{D5CDD505-2E9C-101B-9397-08002B2CF9AE}" pid="9" name="_ExtendedDescription">
    <vt:lpwstr/>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TriggerFlowInfo">
    <vt:lpwstr/>
  </property>
  <property fmtid="{D5CDD505-2E9C-101B-9397-08002B2CF9AE}" pid="15" name="DOCXDOCID">
    <vt:lpwstr>1005566421.1</vt:lpwstr>
  </property>
  <property fmtid="{D5CDD505-2E9C-101B-9397-08002B2CF9AE}" pid="16" name="DocXFormat">
    <vt:lpwstr>HD Default</vt:lpwstr>
  </property>
  <property fmtid="{D5CDD505-2E9C-101B-9397-08002B2CF9AE}" pid="17" name="DocXLocation">
    <vt:lpwstr>EveryPage</vt:lpwstr>
  </property>
  <property fmtid="{D5CDD505-2E9C-101B-9397-08002B2CF9AE}" pid="18" name="_MarkAsFinal">
    <vt:bool>true</vt:bool>
  </property>
</Properties>
</file>