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A1A36C" w14:textId="77777777" w:rsidR="00C86376" w:rsidRPr="00E44129" w:rsidRDefault="00C86376">
      <w:pPr>
        <w:rPr>
          <w:rFonts w:ascii="Arial" w:hAnsi="Arial" w:cs="Arial"/>
        </w:rPr>
      </w:pPr>
    </w:p>
    <w:p w14:paraId="29C246EC" w14:textId="77777777" w:rsidR="00591461" w:rsidRPr="00E44129" w:rsidRDefault="00591461">
      <w:pPr>
        <w:rPr>
          <w:rFonts w:ascii="Arial" w:hAnsi="Arial" w:cs="Arial"/>
        </w:rPr>
      </w:pPr>
    </w:p>
    <w:p w14:paraId="1D2792FE" w14:textId="77777777" w:rsidR="00C86376" w:rsidRPr="00E44129" w:rsidRDefault="00C86376">
      <w:pPr>
        <w:rPr>
          <w:rFonts w:ascii="Arial" w:hAnsi="Arial" w:cs="Arial"/>
        </w:rPr>
      </w:pPr>
    </w:p>
    <w:p w14:paraId="123EEA26" w14:textId="77777777" w:rsidR="00C86376" w:rsidRPr="00E44129" w:rsidRDefault="007D33C1" w:rsidP="00C63E0D">
      <w:pPr>
        <w:pStyle w:val="Title"/>
        <w:rPr>
          <w:rFonts w:ascii="Arial" w:hAnsi="Arial" w:cs="Arial"/>
        </w:rPr>
      </w:pPr>
      <w:r>
        <w:rPr>
          <w:rFonts w:ascii="Arial" w:hAnsi="Arial" w:cs="Arial"/>
        </w:rPr>
        <w:t>Southend-on-Sea Borough Council</w:t>
      </w:r>
    </w:p>
    <w:p w14:paraId="12A97F69" w14:textId="77777777" w:rsidR="00611A8D" w:rsidRPr="00E44129" w:rsidRDefault="00611A8D" w:rsidP="00611A8D">
      <w:pPr>
        <w:rPr>
          <w:rFonts w:ascii="Arial" w:hAnsi="Arial" w:cs="Arial"/>
          <w:sz w:val="52"/>
          <w:szCs w:val="52"/>
        </w:rPr>
      </w:pPr>
      <w:r>
        <w:rPr>
          <w:rFonts w:ascii="Arial" w:hAnsi="Arial" w:cs="Arial"/>
          <w:sz w:val="52"/>
          <w:szCs w:val="52"/>
        </w:rPr>
        <w:t>Market Engagement Opportunity</w:t>
      </w:r>
    </w:p>
    <w:p w14:paraId="0B899D30" w14:textId="77777777" w:rsidR="00611A8D" w:rsidRDefault="00611A8D" w:rsidP="00611A8D">
      <w:pPr>
        <w:rPr>
          <w:rFonts w:ascii="Arial" w:hAnsi="Arial" w:cs="Arial"/>
          <w:sz w:val="52"/>
          <w:szCs w:val="52"/>
        </w:rPr>
      </w:pPr>
    </w:p>
    <w:p w14:paraId="395FFD33" w14:textId="53A82425" w:rsidR="00611A8D" w:rsidRPr="00611A8D" w:rsidRDefault="00611B95" w:rsidP="00611A8D">
      <w:pPr>
        <w:rPr>
          <w:rFonts w:ascii="Arial" w:hAnsi="Arial" w:cs="Arial"/>
          <w:sz w:val="52"/>
          <w:szCs w:val="52"/>
        </w:rPr>
      </w:pPr>
      <w:r>
        <w:rPr>
          <w:rFonts w:ascii="Arial" w:hAnsi="Arial" w:cs="Arial"/>
          <w:sz w:val="52"/>
          <w:szCs w:val="52"/>
        </w:rPr>
        <w:t xml:space="preserve">Southend </w:t>
      </w:r>
      <w:r w:rsidR="001B7D7A">
        <w:rPr>
          <w:rFonts w:ascii="Arial" w:hAnsi="Arial" w:cs="Arial"/>
          <w:sz w:val="52"/>
          <w:szCs w:val="52"/>
        </w:rPr>
        <w:t xml:space="preserve">Sexual Health Services </w:t>
      </w:r>
    </w:p>
    <w:p w14:paraId="3281614C" w14:textId="77777777" w:rsidR="00C86376" w:rsidRDefault="00C86376">
      <w:pPr>
        <w:rPr>
          <w:rFonts w:ascii="Arial" w:hAnsi="Arial" w:cs="Arial"/>
        </w:rPr>
      </w:pPr>
      <w:bookmarkStart w:id="0" w:name="_GoBack"/>
      <w:bookmarkEnd w:id="0"/>
    </w:p>
    <w:p w14:paraId="1E16E079" w14:textId="77777777" w:rsidR="00152781" w:rsidRDefault="00152781">
      <w:pPr>
        <w:rPr>
          <w:rFonts w:ascii="Arial" w:hAnsi="Arial" w:cs="Arial"/>
        </w:rPr>
      </w:pPr>
    </w:p>
    <w:p w14:paraId="6EAE3E0C" w14:textId="77777777" w:rsidR="00152781" w:rsidRDefault="00152781">
      <w:pPr>
        <w:rPr>
          <w:rFonts w:ascii="Arial" w:hAnsi="Arial" w:cs="Arial"/>
        </w:rPr>
      </w:pPr>
    </w:p>
    <w:p w14:paraId="2D8F4620" w14:textId="77777777" w:rsidR="00152781" w:rsidRDefault="00152781">
      <w:pPr>
        <w:rPr>
          <w:rFonts w:ascii="Arial" w:hAnsi="Arial" w:cs="Arial"/>
        </w:rPr>
      </w:pPr>
    </w:p>
    <w:p w14:paraId="6C820586" w14:textId="77777777" w:rsidR="00152781" w:rsidRDefault="00152781">
      <w:pPr>
        <w:rPr>
          <w:rFonts w:ascii="Arial" w:hAnsi="Arial" w:cs="Arial"/>
        </w:rPr>
      </w:pPr>
    </w:p>
    <w:p w14:paraId="531AE5F5" w14:textId="77777777" w:rsidR="00152781" w:rsidRPr="00E44129" w:rsidRDefault="00152781">
      <w:pPr>
        <w:rPr>
          <w:rFonts w:ascii="Arial" w:hAnsi="Arial" w:cs="Arial"/>
        </w:rPr>
      </w:pPr>
    </w:p>
    <w:p w14:paraId="287E7D4C" w14:textId="77777777" w:rsidR="00C86376" w:rsidRPr="00E44129" w:rsidRDefault="00C86376">
      <w:pPr>
        <w:rPr>
          <w:rFonts w:ascii="Arial" w:hAnsi="Arial" w:cs="Arial"/>
        </w:rPr>
      </w:pPr>
    </w:p>
    <w:p w14:paraId="7ACA5002" w14:textId="77777777" w:rsidR="00C86376" w:rsidRPr="00E44129" w:rsidRDefault="00C86376">
      <w:pPr>
        <w:rPr>
          <w:rFonts w:ascii="Arial" w:hAnsi="Arial" w:cs="Arial"/>
        </w:rPr>
      </w:pPr>
    </w:p>
    <w:p w14:paraId="3E6C5F8D" w14:textId="77777777" w:rsidR="00C86376" w:rsidRPr="00E44129" w:rsidRDefault="00C86376">
      <w:pPr>
        <w:rPr>
          <w:rFonts w:ascii="Arial" w:hAnsi="Arial" w:cs="Arial"/>
        </w:rPr>
      </w:pPr>
    </w:p>
    <w:p w14:paraId="5E9A83C1" w14:textId="77777777" w:rsidR="00591461" w:rsidRPr="00E44129" w:rsidRDefault="00591461">
      <w:pPr>
        <w:rPr>
          <w:rFonts w:ascii="Arial" w:hAnsi="Arial" w:cs="Arial"/>
        </w:rPr>
      </w:pPr>
    </w:p>
    <w:p w14:paraId="68BD73A7" w14:textId="77777777" w:rsidR="00C86376" w:rsidRPr="00E44129" w:rsidRDefault="00C86376" w:rsidP="00C86376">
      <w:pPr>
        <w:spacing w:after="0"/>
        <w:rPr>
          <w:rFonts w:ascii="Arial" w:hAnsi="Arial" w:cs="Arial"/>
          <w:sz w:val="20"/>
        </w:rPr>
      </w:pPr>
      <w:r w:rsidRPr="00E44129">
        <w:rPr>
          <w:rFonts w:ascii="Arial" w:hAnsi="Arial" w:cs="Arial"/>
          <w:sz w:val="20"/>
        </w:rPr>
        <w:t>Southend-on-Sea Borough Council</w:t>
      </w:r>
    </w:p>
    <w:p w14:paraId="470AC720" w14:textId="77777777" w:rsidR="00C86376" w:rsidRPr="00E44129" w:rsidRDefault="00C86376" w:rsidP="00C86376">
      <w:pPr>
        <w:spacing w:after="0"/>
        <w:rPr>
          <w:rFonts w:ascii="Arial" w:hAnsi="Arial" w:cs="Arial"/>
          <w:sz w:val="20"/>
        </w:rPr>
      </w:pPr>
      <w:r w:rsidRPr="00E44129">
        <w:rPr>
          <w:rFonts w:ascii="Arial" w:hAnsi="Arial" w:cs="Arial"/>
          <w:sz w:val="20"/>
        </w:rPr>
        <w:t>Civic Centre</w:t>
      </w:r>
    </w:p>
    <w:p w14:paraId="03860154" w14:textId="77777777" w:rsidR="00C86376" w:rsidRPr="00E44129" w:rsidRDefault="00C86376" w:rsidP="00C86376">
      <w:pPr>
        <w:spacing w:after="0"/>
        <w:rPr>
          <w:rFonts w:ascii="Arial" w:hAnsi="Arial" w:cs="Arial"/>
          <w:sz w:val="20"/>
        </w:rPr>
      </w:pPr>
      <w:r w:rsidRPr="00E44129">
        <w:rPr>
          <w:rFonts w:ascii="Arial" w:hAnsi="Arial" w:cs="Arial"/>
          <w:sz w:val="20"/>
        </w:rPr>
        <w:t>Victoria Avenue</w:t>
      </w:r>
    </w:p>
    <w:p w14:paraId="46ED99CE" w14:textId="77777777" w:rsidR="00C86376" w:rsidRPr="00E44129" w:rsidRDefault="00722032" w:rsidP="00C86376">
      <w:pPr>
        <w:spacing w:after="0"/>
        <w:rPr>
          <w:rFonts w:ascii="Arial" w:hAnsi="Arial" w:cs="Arial"/>
          <w:sz w:val="20"/>
        </w:rPr>
      </w:pPr>
      <w:r w:rsidRPr="00E44129">
        <w:rPr>
          <w:rFonts w:ascii="Arial" w:hAnsi="Arial" w:cs="Arial"/>
          <w:sz w:val="20"/>
        </w:rPr>
        <w:t>Southend</w:t>
      </w:r>
      <w:r w:rsidR="00C86376" w:rsidRPr="00E44129">
        <w:rPr>
          <w:rFonts w:ascii="Arial" w:hAnsi="Arial" w:cs="Arial"/>
          <w:sz w:val="20"/>
        </w:rPr>
        <w:t>-on-Sea</w:t>
      </w:r>
    </w:p>
    <w:p w14:paraId="243246B5" w14:textId="77777777" w:rsidR="00C86376" w:rsidRPr="00E44129" w:rsidRDefault="00C86376" w:rsidP="00C86376">
      <w:pPr>
        <w:spacing w:after="0"/>
        <w:rPr>
          <w:rFonts w:ascii="Arial" w:hAnsi="Arial" w:cs="Arial"/>
          <w:sz w:val="20"/>
        </w:rPr>
      </w:pPr>
      <w:r w:rsidRPr="00E44129">
        <w:rPr>
          <w:rFonts w:ascii="Arial" w:hAnsi="Arial" w:cs="Arial"/>
          <w:sz w:val="20"/>
        </w:rPr>
        <w:t>Essex</w:t>
      </w:r>
    </w:p>
    <w:p w14:paraId="37CF638C" w14:textId="77777777" w:rsidR="00C86376" w:rsidRPr="00E44129" w:rsidRDefault="00C86376" w:rsidP="00C86376">
      <w:pPr>
        <w:spacing w:after="0"/>
        <w:rPr>
          <w:rFonts w:ascii="Arial" w:hAnsi="Arial" w:cs="Arial"/>
          <w:sz w:val="20"/>
        </w:rPr>
      </w:pPr>
      <w:r w:rsidRPr="00E44129">
        <w:rPr>
          <w:rFonts w:ascii="Arial" w:hAnsi="Arial" w:cs="Arial"/>
          <w:sz w:val="20"/>
        </w:rPr>
        <w:t>SS2 6ER</w:t>
      </w:r>
    </w:p>
    <w:p w14:paraId="2A2ACAE0" w14:textId="77777777" w:rsidR="00C86376" w:rsidRPr="00E44129" w:rsidRDefault="00C86376">
      <w:pPr>
        <w:rPr>
          <w:rFonts w:ascii="Arial" w:hAnsi="Arial" w:cs="Arial"/>
          <w:sz w:val="20"/>
        </w:rPr>
      </w:pPr>
    </w:p>
    <w:p w14:paraId="46B5C51F" w14:textId="122444E3" w:rsidR="00591461" w:rsidRPr="007F1640" w:rsidRDefault="00863131">
      <w:pPr>
        <w:rPr>
          <w:rFonts w:ascii="Arial" w:hAnsi="Arial" w:cs="Arial"/>
          <w:sz w:val="24"/>
        </w:rPr>
      </w:pPr>
      <w:r>
        <w:rPr>
          <w:rFonts w:ascii="Arial" w:hAnsi="Arial" w:cs="Arial"/>
          <w:sz w:val="24"/>
        </w:rPr>
        <w:t>June</w:t>
      </w:r>
      <w:r w:rsidR="007F1640">
        <w:rPr>
          <w:rFonts w:ascii="Arial" w:hAnsi="Arial" w:cs="Arial"/>
          <w:sz w:val="24"/>
        </w:rPr>
        <w:t xml:space="preserve"> 2020</w:t>
      </w:r>
      <w:r w:rsidR="00591461" w:rsidRPr="00E44129">
        <w:rPr>
          <w:rFonts w:ascii="Arial" w:hAnsi="Arial" w:cs="Arial"/>
        </w:rPr>
        <w:br w:type="page"/>
      </w:r>
    </w:p>
    <w:p w14:paraId="3C689BDE" w14:textId="38BEE8CD" w:rsidR="005C7C58" w:rsidRPr="00863131" w:rsidRDefault="001B7D7A" w:rsidP="001116E2">
      <w:pPr>
        <w:spacing w:after="0"/>
        <w:jc w:val="both"/>
        <w:rPr>
          <w:rFonts w:ascii="Arial" w:hAnsi="Arial" w:cs="Arial"/>
          <w:color w:val="000000"/>
          <w:sz w:val="24"/>
          <w:szCs w:val="24"/>
          <w:shd w:val="clear" w:color="auto" w:fill="FFFFFF"/>
        </w:rPr>
      </w:pPr>
      <w:r w:rsidRPr="00863131">
        <w:rPr>
          <w:rFonts w:ascii="Arial" w:hAnsi="Arial" w:cs="Arial"/>
          <w:color w:val="000000"/>
          <w:sz w:val="24"/>
          <w:szCs w:val="24"/>
          <w:shd w:val="clear" w:color="auto" w:fill="FFFFFF"/>
        </w:rPr>
        <w:lastRenderedPageBreak/>
        <w:t>Southend-on-Sea</w:t>
      </w:r>
      <w:r w:rsidR="0091249F" w:rsidRPr="00863131">
        <w:rPr>
          <w:rFonts w:ascii="Arial" w:hAnsi="Arial" w:cs="Arial"/>
          <w:color w:val="000000"/>
          <w:sz w:val="24"/>
          <w:szCs w:val="24"/>
          <w:shd w:val="clear" w:color="auto" w:fill="FFFFFF"/>
        </w:rPr>
        <w:t xml:space="preserve"> Borough Council </w:t>
      </w:r>
      <w:r w:rsidR="00B73C0B" w:rsidRPr="00863131">
        <w:rPr>
          <w:rFonts w:ascii="Arial" w:hAnsi="Arial" w:cs="Arial"/>
          <w:color w:val="000000"/>
          <w:sz w:val="24"/>
          <w:szCs w:val="24"/>
          <w:shd w:val="clear" w:color="auto" w:fill="FFFFFF"/>
        </w:rPr>
        <w:t xml:space="preserve">(the Council) </w:t>
      </w:r>
      <w:r w:rsidR="0091249F" w:rsidRPr="00863131">
        <w:rPr>
          <w:rFonts w:ascii="Arial" w:hAnsi="Arial" w:cs="Arial"/>
          <w:color w:val="000000"/>
          <w:sz w:val="24"/>
          <w:szCs w:val="24"/>
          <w:shd w:val="clear" w:color="auto" w:fill="FFFFFF"/>
        </w:rPr>
        <w:t xml:space="preserve">is seeking to engage with the market to gain an understanding of the capacity and appetite to </w:t>
      </w:r>
      <w:r w:rsidRPr="00863131">
        <w:rPr>
          <w:rFonts w:ascii="Arial" w:hAnsi="Arial" w:cs="Arial"/>
          <w:color w:val="000000"/>
          <w:sz w:val="24"/>
          <w:szCs w:val="24"/>
          <w:shd w:val="clear" w:color="auto" w:fill="FFFFFF"/>
        </w:rPr>
        <w:t>bid on the Sexual Health Service</w:t>
      </w:r>
      <w:r w:rsidR="005C7C58" w:rsidRPr="00863131">
        <w:rPr>
          <w:rFonts w:ascii="Arial" w:hAnsi="Arial" w:cs="Arial"/>
          <w:color w:val="000000"/>
          <w:sz w:val="24"/>
          <w:szCs w:val="24"/>
          <w:shd w:val="clear" w:color="auto" w:fill="FFFFFF"/>
        </w:rPr>
        <w:t xml:space="preserve"> </w:t>
      </w:r>
      <w:r w:rsidR="0055332F" w:rsidRPr="00863131">
        <w:rPr>
          <w:rFonts w:ascii="Arial" w:hAnsi="Arial" w:cs="Arial"/>
          <w:color w:val="000000"/>
          <w:sz w:val="24"/>
          <w:szCs w:val="24"/>
          <w:shd w:val="clear" w:color="auto" w:fill="FFFFFF"/>
        </w:rPr>
        <w:t>within Southend</w:t>
      </w:r>
      <w:r w:rsidRPr="00863131">
        <w:rPr>
          <w:rFonts w:ascii="Arial" w:hAnsi="Arial" w:cs="Arial"/>
          <w:color w:val="000000"/>
          <w:sz w:val="24"/>
          <w:szCs w:val="24"/>
          <w:shd w:val="clear" w:color="auto" w:fill="FFFFFF"/>
        </w:rPr>
        <w:t>-on-</w:t>
      </w:r>
      <w:r w:rsidR="00B73C0B" w:rsidRPr="00863131">
        <w:rPr>
          <w:rFonts w:ascii="Arial" w:hAnsi="Arial" w:cs="Arial"/>
          <w:color w:val="000000"/>
          <w:sz w:val="24"/>
          <w:szCs w:val="24"/>
          <w:shd w:val="clear" w:color="auto" w:fill="FFFFFF"/>
        </w:rPr>
        <w:t>Sea.</w:t>
      </w:r>
    </w:p>
    <w:p w14:paraId="14305FC7" w14:textId="77777777" w:rsidR="00B73C0B" w:rsidRPr="00863131" w:rsidRDefault="00B73C0B" w:rsidP="001116E2">
      <w:pPr>
        <w:spacing w:after="0"/>
        <w:jc w:val="both"/>
        <w:rPr>
          <w:rFonts w:ascii="Arial" w:hAnsi="Arial" w:cs="Arial"/>
          <w:color w:val="000000"/>
          <w:sz w:val="24"/>
          <w:szCs w:val="24"/>
          <w:shd w:val="clear" w:color="auto" w:fill="FFFFFF"/>
        </w:rPr>
      </w:pPr>
    </w:p>
    <w:p w14:paraId="1ED71DC0" w14:textId="064B2D4B" w:rsidR="00B73C0B" w:rsidRPr="00863131" w:rsidRDefault="00B73C0B" w:rsidP="001116E2">
      <w:pPr>
        <w:spacing w:after="0"/>
        <w:jc w:val="both"/>
        <w:rPr>
          <w:rFonts w:ascii="Arial" w:hAnsi="Arial" w:cs="Arial"/>
          <w:color w:val="000000"/>
          <w:sz w:val="24"/>
          <w:szCs w:val="24"/>
          <w:shd w:val="clear" w:color="auto" w:fill="FFFFFF"/>
        </w:rPr>
      </w:pPr>
      <w:r w:rsidRPr="00863131">
        <w:rPr>
          <w:rFonts w:ascii="Arial" w:hAnsi="Arial" w:cs="Arial"/>
          <w:color w:val="000000"/>
          <w:sz w:val="24"/>
          <w:szCs w:val="24"/>
          <w:shd w:val="clear" w:color="auto" w:fill="FFFFFF"/>
        </w:rPr>
        <w:t xml:space="preserve">The Council </w:t>
      </w:r>
      <w:r w:rsidR="00863131">
        <w:rPr>
          <w:rFonts w:ascii="Arial" w:hAnsi="Arial" w:cs="Arial"/>
          <w:color w:val="000000"/>
          <w:sz w:val="24"/>
          <w:szCs w:val="24"/>
          <w:shd w:val="clear" w:color="auto" w:fill="FFFFFF"/>
        </w:rPr>
        <w:t>is</w:t>
      </w:r>
      <w:r w:rsidRPr="00863131">
        <w:rPr>
          <w:rFonts w:ascii="Arial" w:hAnsi="Arial" w:cs="Arial"/>
          <w:color w:val="000000"/>
          <w:sz w:val="24"/>
          <w:szCs w:val="24"/>
          <w:shd w:val="clear" w:color="auto" w:fill="FFFFFF"/>
        </w:rPr>
        <w:t xml:space="preserve"> currently in the process of undertaking a public consultation to help shape the </w:t>
      </w:r>
      <w:r w:rsidR="004D14B7" w:rsidRPr="00863131">
        <w:rPr>
          <w:rFonts w:ascii="Arial" w:hAnsi="Arial" w:cs="Arial"/>
          <w:color w:val="000000"/>
          <w:sz w:val="24"/>
          <w:szCs w:val="24"/>
          <w:shd w:val="clear" w:color="auto" w:fill="FFFFFF"/>
        </w:rPr>
        <w:t xml:space="preserve">specification, and will carry out a Market Engagement event with potential </w:t>
      </w:r>
      <w:r w:rsidR="00842882" w:rsidRPr="00863131">
        <w:rPr>
          <w:rFonts w:ascii="Arial" w:hAnsi="Arial" w:cs="Arial"/>
          <w:color w:val="000000"/>
          <w:sz w:val="24"/>
          <w:szCs w:val="24"/>
          <w:shd w:val="clear" w:color="auto" w:fill="FFFFFF"/>
        </w:rPr>
        <w:t>Bidders</w:t>
      </w:r>
      <w:r w:rsidR="004D14B7" w:rsidRPr="00863131">
        <w:rPr>
          <w:rFonts w:ascii="Arial" w:hAnsi="Arial" w:cs="Arial"/>
          <w:color w:val="000000"/>
          <w:sz w:val="24"/>
          <w:szCs w:val="24"/>
          <w:shd w:val="clear" w:color="auto" w:fill="FFFFFF"/>
        </w:rPr>
        <w:t xml:space="preserve"> </w:t>
      </w:r>
      <w:r w:rsidR="00611B95" w:rsidRPr="00863131">
        <w:rPr>
          <w:rFonts w:ascii="Arial" w:hAnsi="Arial" w:cs="Arial"/>
          <w:color w:val="000000"/>
          <w:sz w:val="24"/>
          <w:szCs w:val="24"/>
          <w:shd w:val="clear" w:color="auto" w:fill="FFFFFF"/>
        </w:rPr>
        <w:t xml:space="preserve">prior </w:t>
      </w:r>
      <w:r w:rsidR="004D14B7" w:rsidRPr="00863131">
        <w:rPr>
          <w:rFonts w:ascii="Arial" w:hAnsi="Arial" w:cs="Arial"/>
          <w:color w:val="000000"/>
          <w:sz w:val="24"/>
          <w:szCs w:val="24"/>
          <w:shd w:val="clear" w:color="auto" w:fill="FFFFFF"/>
        </w:rPr>
        <w:t>to</w:t>
      </w:r>
      <w:r w:rsidR="00611B95" w:rsidRPr="00863131">
        <w:rPr>
          <w:rFonts w:ascii="Arial" w:hAnsi="Arial" w:cs="Arial"/>
          <w:color w:val="000000"/>
          <w:sz w:val="24"/>
          <w:szCs w:val="24"/>
          <w:shd w:val="clear" w:color="auto" w:fill="FFFFFF"/>
        </w:rPr>
        <w:t xml:space="preserve"> going out to tender to get an understanding of the market, including potential suppliers, market appetite, and the range of offerings.</w:t>
      </w:r>
      <w:r w:rsidR="004D14B7" w:rsidRPr="00863131">
        <w:rPr>
          <w:rFonts w:ascii="Arial" w:hAnsi="Arial" w:cs="Arial"/>
          <w:color w:val="000000"/>
          <w:sz w:val="24"/>
          <w:szCs w:val="24"/>
          <w:shd w:val="clear" w:color="auto" w:fill="FFFFFF"/>
        </w:rPr>
        <w:t xml:space="preserve"> The date of this event will be dependent on the market availability</w:t>
      </w:r>
      <w:r w:rsidR="00842882" w:rsidRPr="00863131">
        <w:rPr>
          <w:rFonts w:ascii="Arial" w:hAnsi="Arial" w:cs="Arial"/>
          <w:color w:val="000000"/>
          <w:sz w:val="24"/>
          <w:szCs w:val="24"/>
          <w:shd w:val="clear" w:color="auto" w:fill="FFFFFF"/>
        </w:rPr>
        <w:t xml:space="preserve"> gathered from this process. </w:t>
      </w:r>
    </w:p>
    <w:p w14:paraId="3D9D1B07" w14:textId="77777777" w:rsidR="00B73C0B" w:rsidRPr="00863131" w:rsidRDefault="00B73C0B" w:rsidP="00B73C0B">
      <w:pPr>
        <w:pStyle w:val="Default"/>
      </w:pPr>
    </w:p>
    <w:p w14:paraId="4F22B1EF" w14:textId="0D1540BC" w:rsidR="005C7C58" w:rsidRPr="00863131" w:rsidRDefault="00B73C0B" w:rsidP="00842882">
      <w:pPr>
        <w:rPr>
          <w:rFonts w:ascii="Arial" w:hAnsi="Arial" w:cs="Arial"/>
          <w:color w:val="000000"/>
          <w:sz w:val="24"/>
          <w:szCs w:val="24"/>
          <w:shd w:val="clear" w:color="auto" w:fill="FFFFFF"/>
        </w:rPr>
      </w:pPr>
      <w:r w:rsidRPr="00863131">
        <w:rPr>
          <w:rFonts w:ascii="Arial" w:hAnsi="Arial" w:cs="Arial"/>
          <w:sz w:val="24"/>
          <w:szCs w:val="24"/>
        </w:rPr>
        <w:t>The Sexual Health Service will provide open access, cost-effective, high quality, confidential provision for contraception, pregnancy and contraceptive health services; prevention, testing, diagnosis, treatment, support and management of sexually transmitted infections services according to evidence-based protocols and to the needs of local populations.</w:t>
      </w:r>
    </w:p>
    <w:p w14:paraId="0111083A" w14:textId="6A328105" w:rsidR="00842882" w:rsidRPr="00863131" w:rsidRDefault="004D14B7" w:rsidP="00842882">
      <w:pPr>
        <w:rPr>
          <w:rFonts w:ascii="Arial" w:hAnsi="Arial" w:cs="Arial"/>
          <w:sz w:val="24"/>
          <w:szCs w:val="24"/>
        </w:rPr>
      </w:pPr>
      <w:r w:rsidRPr="00863131">
        <w:rPr>
          <w:rFonts w:ascii="Arial" w:hAnsi="Arial" w:cs="Arial"/>
          <w:sz w:val="24"/>
          <w:szCs w:val="24"/>
        </w:rPr>
        <w:t xml:space="preserve">The commissioning role for the full range of sexual health services is </w:t>
      </w:r>
      <w:r w:rsidR="00611B95" w:rsidRPr="00863131">
        <w:rPr>
          <w:rFonts w:ascii="Arial" w:hAnsi="Arial" w:cs="Arial"/>
          <w:sz w:val="24"/>
          <w:szCs w:val="24"/>
        </w:rPr>
        <w:t xml:space="preserve">divided </w:t>
      </w:r>
      <w:r w:rsidRPr="00863131">
        <w:rPr>
          <w:rFonts w:ascii="Arial" w:hAnsi="Arial" w:cs="Arial"/>
          <w:sz w:val="24"/>
          <w:szCs w:val="24"/>
        </w:rPr>
        <w:t xml:space="preserve">between the Local Authority, the CCG and NHS England. Sexual health services commissioned by the CCG and NHS England are not included in the scope of this Integrated Sexual Health Service unless this is defined in the Specification. For example, HIV Care and Treatment is currently commissioned by NHS England and is outside of the scope of this Integrated Sexual Health service. </w:t>
      </w:r>
      <w:r w:rsidR="00611B95" w:rsidRPr="00863131">
        <w:rPr>
          <w:rFonts w:ascii="Arial" w:hAnsi="Arial" w:cs="Arial"/>
          <w:sz w:val="24"/>
          <w:szCs w:val="24"/>
        </w:rPr>
        <w:t>The Provider will be expected to have appropriate care pathways and partnerships in place with all relevant CCG and NHS England commissioned sexual health services.</w:t>
      </w:r>
    </w:p>
    <w:p w14:paraId="057549DA" w14:textId="77777777" w:rsidR="00842882" w:rsidRPr="00863131" w:rsidRDefault="004D14B7" w:rsidP="00842882">
      <w:pPr>
        <w:rPr>
          <w:rFonts w:ascii="Arial" w:hAnsi="Arial" w:cs="Arial"/>
          <w:sz w:val="24"/>
          <w:szCs w:val="24"/>
        </w:rPr>
      </w:pPr>
      <w:r w:rsidRPr="00863131">
        <w:rPr>
          <w:rFonts w:ascii="Arial" w:hAnsi="Arial" w:cs="Arial"/>
          <w:sz w:val="24"/>
          <w:szCs w:val="24"/>
        </w:rPr>
        <w:t xml:space="preserve">Responsibilities for commissioning sexual health, reproductive health and HIV: </w:t>
      </w:r>
    </w:p>
    <w:p w14:paraId="7F9EED2F" w14:textId="77777777" w:rsidR="00842882" w:rsidRPr="00863131" w:rsidRDefault="004D14B7" w:rsidP="00842882">
      <w:pPr>
        <w:rPr>
          <w:rFonts w:ascii="Arial" w:hAnsi="Arial" w:cs="Arial"/>
          <w:sz w:val="24"/>
          <w:szCs w:val="24"/>
        </w:rPr>
      </w:pPr>
      <w:r w:rsidRPr="00863131">
        <w:rPr>
          <w:rFonts w:ascii="Arial" w:hAnsi="Arial" w:cs="Arial"/>
          <w:sz w:val="24"/>
          <w:szCs w:val="24"/>
        </w:rPr>
        <w:t xml:space="preserve">The commissioning responsibilities of Local Authorities, Clinical Commissioning Groups and NHS England are set out in the Health and Social Care Act 2012. Since April 2013, commissioning for sexual health, reproductive and HIV has been organised as shown in the table below. The Provider will be responsible for delivering all aspects of these sexual health services that are Local Authority-commissioned services </w:t>
      </w:r>
      <w:r w:rsidR="00842882" w:rsidRPr="00863131">
        <w:rPr>
          <w:rFonts w:ascii="Arial" w:hAnsi="Arial" w:cs="Arial"/>
          <w:sz w:val="24"/>
          <w:szCs w:val="24"/>
        </w:rPr>
        <w:t>(i.e. the first column below).</w:t>
      </w:r>
    </w:p>
    <w:p w14:paraId="118B63F9" w14:textId="77777777" w:rsidR="00842882" w:rsidRPr="00863131" w:rsidRDefault="00842882" w:rsidP="00842882">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3009"/>
        <w:gridCol w:w="3009"/>
      </w:tblGrid>
      <w:tr w:rsidR="004D14B7" w:rsidRPr="00863131" w14:paraId="4F1F4C7F" w14:textId="77777777" w:rsidTr="00842882">
        <w:trPr>
          <w:trHeight w:val="250"/>
        </w:trPr>
        <w:tc>
          <w:tcPr>
            <w:tcW w:w="2802" w:type="dxa"/>
          </w:tcPr>
          <w:p w14:paraId="2B86FBC2" w14:textId="77777777" w:rsidR="004D14B7" w:rsidRPr="00863131" w:rsidRDefault="004D14B7">
            <w:pPr>
              <w:pStyle w:val="Default"/>
            </w:pPr>
            <w:r w:rsidRPr="00863131">
              <w:rPr>
                <w:b/>
                <w:bCs/>
              </w:rPr>
              <w:t xml:space="preserve">Local Authorities </w:t>
            </w:r>
          </w:p>
        </w:tc>
        <w:tc>
          <w:tcPr>
            <w:tcW w:w="3009" w:type="dxa"/>
          </w:tcPr>
          <w:p w14:paraId="74751312" w14:textId="77777777" w:rsidR="004D14B7" w:rsidRPr="00863131" w:rsidRDefault="004D14B7">
            <w:pPr>
              <w:pStyle w:val="Default"/>
            </w:pPr>
            <w:r w:rsidRPr="00863131">
              <w:rPr>
                <w:b/>
                <w:bCs/>
              </w:rPr>
              <w:t xml:space="preserve">Clinical Commissioning Groups </w:t>
            </w:r>
          </w:p>
        </w:tc>
        <w:tc>
          <w:tcPr>
            <w:tcW w:w="3009" w:type="dxa"/>
          </w:tcPr>
          <w:p w14:paraId="4A699253" w14:textId="77777777" w:rsidR="004D14B7" w:rsidRPr="00863131" w:rsidRDefault="004D14B7">
            <w:pPr>
              <w:pStyle w:val="Default"/>
            </w:pPr>
            <w:r w:rsidRPr="00863131">
              <w:rPr>
                <w:b/>
                <w:bCs/>
              </w:rPr>
              <w:t xml:space="preserve">NHS England </w:t>
            </w:r>
          </w:p>
        </w:tc>
      </w:tr>
      <w:tr w:rsidR="004D14B7" w:rsidRPr="00863131" w14:paraId="778C670D" w14:textId="77777777" w:rsidTr="00863131">
        <w:trPr>
          <w:trHeight w:val="1550"/>
        </w:trPr>
        <w:tc>
          <w:tcPr>
            <w:tcW w:w="2802" w:type="dxa"/>
          </w:tcPr>
          <w:p w14:paraId="7EC695E0" w14:textId="77777777" w:rsidR="004D14B7" w:rsidRPr="00863131" w:rsidRDefault="004D14B7">
            <w:pPr>
              <w:pStyle w:val="Default"/>
            </w:pPr>
            <w:r w:rsidRPr="00863131">
              <w:t xml:space="preserve">Comprehensive sexual health services including: </w:t>
            </w:r>
          </w:p>
          <w:p w14:paraId="2370A83D" w14:textId="77777777" w:rsidR="00842882" w:rsidRPr="00863131" w:rsidRDefault="00842882">
            <w:pPr>
              <w:pStyle w:val="Default"/>
            </w:pPr>
          </w:p>
          <w:p w14:paraId="33F2FB5C" w14:textId="77777777" w:rsidR="004D14B7" w:rsidRPr="00863131" w:rsidRDefault="004D14B7">
            <w:pPr>
              <w:pStyle w:val="Default"/>
            </w:pPr>
            <w:r w:rsidRPr="00863131">
              <w:t xml:space="preserve">• Contraception (including implants and intra-uterine contraception) and advice on preventing </w:t>
            </w:r>
            <w:r w:rsidRPr="00863131">
              <w:lastRenderedPageBreak/>
              <w:t xml:space="preserve">unintended pregnancy, in specialist services and those commissioned from primary care (GP and community pharmacy) under local public health contracts. </w:t>
            </w:r>
          </w:p>
          <w:p w14:paraId="0BA1D20A" w14:textId="77777777" w:rsidR="00842882" w:rsidRPr="00863131" w:rsidRDefault="00842882">
            <w:pPr>
              <w:pStyle w:val="Default"/>
            </w:pPr>
          </w:p>
          <w:p w14:paraId="5A038666" w14:textId="77777777" w:rsidR="004D14B7" w:rsidRPr="00863131" w:rsidRDefault="004D14B7">
            <w:pPr>
              <w:pStyle w:val="Default"/>
            </w:pPr>
            <w:r w:rsidRPr="00863131">
              <w:t xml:space="preserve">• Sexually transmitted infection testing and treatment in specialist services and those commissioned from primary care under local public health contracts, chlamydia screening as part of the National Chlamydia Screening Programme, HIV testing including population screening in primary care and general medical settings, partner notification for STIs and HIV. </w:t>
            </w:r>
          </w:p>
          <w:p w14:paraId="5447DCCE" w14:textId="77777777" w:rsidR="004D14B7" w:rsidRPr="00863131" w:rsidRDefault="004D14B7">
            <w:pPr>
              <w:pStyle w:val="Default"/>
            </w:pPr>
          </w:p>
          <w:p w14:paraId="5907664A" w14:textId="3FFE6140" w:rsidR="004D14B7" w:rsidRPr="00863131" w:rsidRDefault="004D14B7">
            <w:pPr>
              <w:pStyle w:val="Default"/>
            </w:pPr>
            <w:r w:rsidRPr="00863131">
              <w:t xml:space="preserve">• Any sexual health specialist services including young people’s sexual health services, outreach, HIV prevention and sexual health promotion, service publicity, services in schools, colleges and pharmacies. </w:t>
            </w:r>
          </w:p>
        </w:tc>
        <w:tc>
          <w:tcPr>
            <w:tcW w:w="3009" w:type="dxa"/>
          </w:tcPr>
          <w:p w14:paraId="0BEC0851" w14:textId="77777777" w:rsidR="004D14B7" w:rsidRPr="00863131" w:rsidRDefault="004D14B7">
            <w:pPr>
              <w:pStyle w:val="Default"/>
              <w:rPr>
                <w:color w:val="auto"/>
              </w:rPr>
            </w:pPr>
          </w:p>
          <w:p w14:paraId="7907C052" w14:textId="77777777" w:rsidR="004D14B7" w:rsidRPr="00863131" w:rsidRDefault="004D14B7">
            <w:pPr>
              <w:pStyle w:val="Default"/>
            </w:pPr>
            <w:r w:rsidRPr="00863131">
              <w:t xml:space="preserve">• Abortion services, including STI and HIV testing and contraception provided as part of the abortion pathway. </w:t>
            </w:r>
          </w:p>
          <w:p w14:paraId="396A1322" w14:textId="77777777" w:rsidR="00842882" w:rsidRPr="00863131" w:rsidRDefault="00842882">
            <w:pPr>
              <w:pStyle w:val="Default"/>
            </w:pPr>
          </w:p>
          <w:p w14:paraId="356CD73E" w14:textId="77777777" w:rsidR="004D14B7" w:rsidRPr="00863131" w:rsidRDefault="004D14B7">
            <w:pPr>
              <w:pStyle w:val="Default"/>
            </w:pPr>
            <w:r w:rsidRPr="00863131">
              <w:t xml:space="preserve">• Female sterilisation </w:t>
            </w:r>
          </w:p>
          <w:p w14:paraId="2B8A41D6" w14:textId="77777777" w:rsidR="00842882" w:rsidRPr="00863131" w:rsidRDefault="00842882">
            <w:pPr>
              <w:pStyle w:val="Default"/>
            </w:pPr>
          </w:p>
          <w:p w14:paraId="720C8030" w14:textId="77777777" w:rsidR="004D14B7" w:rsidRPr="00863131" w:rsidRDefault="004D14B7">
            <w:pPr>
              <w:pStyle w:val="Default"/>
            </w:pPr>
            <w:r w:rsidRPr="00863131">
              <w:lastRenderedPageBreak/>
              <w:t xml:space="preserve">• Vasectomy (Male sterilisation) </w:t>
            </w:r>
          </w:p>
          <w:p w14:paraId="649E9C49" w14:textId="77777777" w:rsidR="00842882" w:rsidRPr="00863131" w:rsidRDefault="00842882">
            <w:pPr>
              <w:pStyle w:val="Default"/>
            </w:pPr>
          </w:p>
          <w:p w14:paraId="33DE7742" w14:textId="77777777" w:rsidR="004D14B7" w:rsidRPr="00863131" w:rsidRDefault="004D14B7">
            <w:pPr>
              <w:pStyle w:val="Default"/>
            </w:pPr>
            <w:r w:rsidRPr="00863131">
              <w:t xml:space="preserve">• Non-sexual health elements of psycho-sexual health services </w:t>
            </w:r>
          </w:p>
          <w:p w14:paraId="7891F78A" w14:textId="77777777" w:rsidR="00842882" w:rsidRPr="00863131" w:rsidRDefault="00842882">
            <w:pPr>
              <w:pStyle w:val="Default"/>
            </w:pPr>
          </w:p>
          <w:p w14:paraId="12D25DCD" w14:textId="77777777" w:rsidR="004D14B7" w:rsidRPr="00863131" w:rsidRDefault="004D14B7">
            <w:pPr>
              <w:pStyle w:val="Default"/>
            </w:pPr>
            <w:r w:rsidRPr="00863131">
              <w:t xml:space="preserve">• Contraception primarily for gynaecological (non-contraceptive) purposes </w:t>
            </w:r>
          </w:p>
          <w:p w14:paraId="2B652DE8" w14:textId="77777777" w:rsidR="00842882" w:rsidRPr="00863131" w:rsidRDefault="00842882">
            <w:pPr>
              <w:pStyle w:val="Default"/>
            </w:pPr>
          </w:p>
          <w:p w14:paraId="62D4A4F1" w14:textId="03611F67" w:rsidR="004D14B7" w:rsidRPr="00863131" w:rsidRDefault="004D14B7">
            <w:pPr>
              <w:pStyle w:val="Default"/>
            </w:pPr>
            <w:r w:rsidRPr="00863131">
              <w:t xml:space="preserve">• HIV testing when clinically indicated in CCG commissioned services (including A&amp;E and other hospital departments) </w:t>
            </w:r>
          </w:p>
        </w:tc>
        <w:tc>
          <w:tcPr>
            <w:tcW w:w="3009" w:type="dxa"/>
          </w:tcPr>
          <w:p w14:paraId="12C8A94A" w14:textId="77777777" w:rsidR="004D14B7" w:rsidRPr="00863131" w:rsidRDefault="004D14B7">
            <w:pPr>
              <w:pStyle w:val="Default"/>
              <w:rPr>
                <w:color w:val="auto"/>
              </w:rPr>
            </w:pPr>
          </w:p>
          <w:p w14:paraId="37133966" w14:textId="77777777" w:rsidR="004D14B7" w:rsidRPr="00863131" w:rsidRDefault="004D14B7">
            <w:pPr>
              <w:pStyle w:val="Default"/>
            </w:pPr>
            <w:r w:rsidRPr="00863131">
              <w:t xml:space="preserve">• Contraceptive services provided as an “additional service” under GP contract </w:t>
            </w:r>
          </w:p>
          <w:p w14:paraId="778DDCC3" w14:textId="77777777" w:rsidR="00842882" w:rsidRPr="00863131" w:rsidRDefault="00842882">
            <w:pPr>
              <w:pStyle w:val="Default"/>
            </w:pPr>
          </w:p>
          <w:p w14:paraId="185B1576" w14:textId="77777777" w:rsidR="004D14B7" w:rsidRPr="00863131" w:rsidRDefault="004D14B7">
            <w:pPr>
              <w:pStyle w:val="Default"/>
            </w:pPr>
            <w:r w:rsidRPr="00863131">
              <w:t xml:space="preserve">• HIV treatment and care services for adults and children, and cost of all </w:t>
            </w:r>
            <w:r w:rsidRPr="00863131">
              <w:lastRenderedPageBreak/>
              <w:t xml:space="preserve">antiretroviral treatment </w:t>
            </w:r>
          </w:p>
          <w:p w14:paraId="795303A4" w14:textId="77777777" w:rsidR="00842882" w:rsidRPr="00863131" w:rsidRDefault="00842882">
            <w:pPr>
              <w:pStyle w:val="Default"/>
            </w:pPr>
          </w:p>
          <w:p w14:paraId="00BF9821" w14:textId="77777777" w:rsidR="004D14B7" w:rsidRPr="00863131" w:rsidRDefault="004D14B7">
            <w:pPr>
              <w:pStyle w:val="Default"/>
            </w:pPr>
            <w:r w:rsidRPr="00863131">
              <w:t xml:space="preserve">• Testing and treatment for STIs (including HIV testing) in general practice when clinically indicated or requested by individual patients, where provided as part of “essential services” under GP contract </w:t>
            </w:r>
          </w:p>
          <w:p w14:paraId="513BCCAE" w14:textId="77777777" w:rsidR="00842882" w:rsidRPr="00863131" w:rsidRDefault="00842882">
            <w:pPr>
              <w:pStyle w:val="Default"/>
            </w:pPr>
          </w:p>
          <w:p w14:paraId="7E280CDE" w14:textId="77777777" w:rsidR="004D14B7" w:rsidRPr="00863131" w:rsidRDefault="004D14B7">
            <w:pPr>
              <w:pStyle w:val="Default"/>
            </w:pPr>
            <w:r w:rsidRPr="00863131">
              <w:t xml:space="preserve">• All sexual health elements of healthcare in secure and detained settings </w:t>
            </w:r>
          </w:p>
          <w:p w14:paraId="6182AE43" w14:textId="77777777" w:rsidR="00842882" w:rsidRPr="00863131" w:rsidRDefault="00842882">
            <w:pPr>
              <w:pStyle w:val="Default"/>
            </w:pPr>
          </w:p>
          <w:p w14:paraId="6D6425DD" w14:textId="77777777" w:rsidR="004D14B7" w:rsidRPr="00863131" w:rsidRDefault="004D14B7">
            <w:pPr>
              <w:pStyle w:val="Default"/>
            </w:pPr>
            <w:r w:rsidRPr="00863131">
              <w:t xml:space="preserve">• Sexual assault referral centres </w:t>
            </w:r>
          </w:p>
          <w:p w14:paraId="360D9435" w14:textId="77777777" w:rsidR="00842882" w:rsidRPr="00863131" w:rsidRDefault="00842882">
            <w:pPr>
              <w:pStyle w:val="Default"/>
            </w:pPr>
          </w:p>
          <w:p w14:paraId="41FB9816" w14:textId="77777777" w:rsidR="004D14B7" w:rsidRPr="00863131" w:rsidRDefault="004D14B7">
            <w:pPr>
              <w:pStyle w:val="Default"/>
            </w:pPr>
            <w:r w:rsidRPr="00863131">
              <w:t xml:space="preserve">• Cervical screening in a range of settings </w:t>
            </w:r>
          </w:p>
          <w:p w14:paraId="6C064DDE" w14:textId="77777777" w:rsidR="00842882" w:rsidRPr="00863131" w:rsidRDefault="00842882">
            <w:pPr>
              <w:pStyle w:val="Default"/>
            </w:pPr>
          </w:p>
          <w:p w14:paraId="48E64199" w14:textId="77777777" w:rsidR="004D14B7" w:rsidRPr="00863131" w:rsidRDefault="004D14B7">
            <w:pPr>
              <w:pStyle w:val="Default"/>
            </w:pPr>
            <w:r w:rsidRPr="00863131">
              <w:t xml:space="preserve">• HPV immunisation programme </w:t>
            </w:r>
          </w:p>
          <w:p w14:paraId="446F5F7A" w14:textId="77777777" w:rsidR="00842882" w:rsidRPr="00863131" w:rsidRDefault="00842882">
            <w:pPr>
              <w:pStyle w:val="Default"/>
            </w:pPr>
          </w:p>
          <w:p w14:paraId="7FAE9D70" w14:textId="77777777" w:rsidR="004D14B7" w:rsidRPr="00863131" w:rsidRDefault="004D14B7">
            <w:pPr>
              <w:pStyle w:val="Default"/>
            </w:pPr>
            <w:r w:rsidRPr="00863131">
              <w:t xml:space="preserve">• Specialist foetal medicine services, including late surgical termination of pregnancy for foetal anomaly between 13 and 24 gestational weeks </w:t>
            </w:r>
          </w:p>
          <w:p w14:paraId="68DAD4E3" w14:textId="77777777" w:rsidR="00842882" w:rsidRPr="00863131" w:rsidRDefault="00842882">
            <w:pPr>
              <w:pStyle w:val="Default"/>
            </w:pPr>
          </w:p>
          <w:p w14:paraId="7EB81862" w14:textId="1CE59BE2" w:rsidR="004D14B7" w:rsidRPr="00863131" w:rsidRDefault="004D14B7">
            <w:pPr>
              <w:pStyle w:val="Default"/>
            </w:pPr>
            <w:r w:rsidRPr="00863131">
              <w:t xml:space="preserve">• NHS Infectious Diseases in Pregnancy Screening Programme including antenatal screening for HIV, syphilis and hepatitis B </w:t>
            </w:r>
          </w:p>
        </w:tc>
      </w:tr>
    </w:tbl>
    <w:p w14:paraId="605A5CE0" w14:textId="77777777" w:rsidR="003A7B50" w:rsidRPr="00863131" w:rsidRDefault="003A7B50" w:rsidP="001116E2">
      <w:pPr>
        <w:spacing w:after="0"/>
        <w:jc w:val="both"/>
        <w:rPr>
          <w:rFonts w:ascii="Arial" w:hAnsi="Arial" w:cs="Arial"/>
          <w:color w:val="000000"/>
          <w:sz w:val="24"/>
          <w:szCs w:val="24"/>
          <w:shd w:val="clear" w:color="auto" w:fill="FFFFFF"/>
        </w:rPr>
      </w:pPr>
    </w:p>
    <w:p w14:paraId="05A9E0A9" w14:textId="77777777" w:rsidR="00274ED2" w:rsidRPr="00863131" w:rsidRDefault="00274ED2" w:rsidP="001116E2">
      <w:pPr>
        <w:spacing w:after="0"/>
        <w:jc w:val="both"/>
        <w:rPr>
          <w:rFonts w:ascii="Arial" w:hAnsi="Arial" w:cs="Arial"/>
          <w:color w:val="000000"/>
          <w:sz w:val="24"/>
          <w:szCs w:val="24"/>
          <w:shd w:val="clear" w:color="auto" w:fill="FFFFFF"/>
        </w:rPr>
      </w:pPr>
    </w:p>
    <w:p w14:paraId="72756726" w14:textId="77777777" w:rsidR="00CB580B" w:rsidRPr="00863131" w:rsidRDefault="00CB580B" w:rsidP="001116E2">
      <w:pPr>
        <w:spacing w:after="0"/>
        <w:jc w:val="both"/>
        <w:rPr>
          <w:rFonts w:ascii="Arial" w:hAnsi="Arial" w:cs="Arial"/>
          <w:color w:val="000000"/>
          <w:sz w:val="24"/>
          <w:szCs w:val="24"/>
          <w:shd w:val="clear" w:color="auto" w:fill="FFFFFF"/>
        </w:rPr>
      </w:pPr>
    </w:p>
    <w:p w14:paraId="1D030E8D" w14:textId="77777777" w:rsidR="00CB580B" w:rsidRPr="00863131" w:rsidRDefault="00CB580B" w:rsidP="001116E2">
      <w:pPr>
        <w:spacing w:after="0"/>
        <w:jc w:val="both"/>
        <w:rPr>
          <w:rFonts w:ascii="Arial" w:hAnsi="Arial" w:cs="Arial"/>
          <w:color w:val="000000"/>
          <w:sz w:val="24"/>
          <w:szCs w:val="24"/>
          <w:shd w:val="clear" w:color="auto" w:fill="FFFFFF"/>
        </w:rPr>
      </w:pPr>
    </w:p>
    <w:p w14:paraId="1951F770" w14:textId="77777777" w:rsidR="00CB580B" w:rsidRPr="003E2F6F" w:rsidRDefault="00CB580B" w:rsidP="00CB580B">
      <w:pPr>
        <w:rPr>
          <w:rFonts w:ascii="Arial" w:hAnsi="Arial" w:cs="Arial"/>
          <w:sz w:val="24"/>
          <w:szCs w:val="24"/>
        </w:rPr>
      </w:pPr>
      <w:r w:rsidRPr="003E2F6F">
        <w:rPr>
          <w:rFonts w:ascii="Arial" w:hAnsi="Arial" w:cs="Arial"/>
          <w:sz w:val="24"/>
          <w:szCs w:val="24"/>
        </w:rPr>
        <w:t xml:space="preserve">It is likely that the contract will include the following elements: </w:t>
      </w:r>
    </w:p>
    <w:p w14:paraId="06BB4BD5" w14:textId="77777777" w:rsidR="00CB580B" w:rsidRPr="003E2F6F" w:rsidRDefault="00CB580B" w:rsidP="00CB580B">
      <w:pPr>
        <w:pStyle w:val="ListParagraph"/>
        <w:numPr>
          <w:ilvl w:val="0"/>
          <w:numId w:val="31"/>
        </w:numPr>
        <w:rPr>
          <w:rFonts w:ascii="Arial" w:hAnsi="Arial" w:cs="Arial"/>
          <w:sz w:val="24"/>
          <w:szCs w:val="24"/>
        </w:rPr>
      </w:pPr>
      <w:r w:rsidRPr="003E2F6F">
        <w:rPr>
          <w:rFonts w:ascii="Arial" w:hAnsi="Arial" w:cs="Arial"/>
          <w:sz w:val="24"/>
          <w:szCs w:val="24"/>
        </w:rPr>
        <w:t>Sexual health and reproductive health services including the national chlamydia screening programme (Level 1 and 2)</w:t>
      </w:r>
    </w:p>
    <w:p w14:paraId="5A58EBA4" w14:textId="77777777" w:rsidR="00CB580B" w:rsidRPr="003E2F6F" w:rsidRDefault="00CB580B" w:rsidP="00CB580B">
      <w:pPr>
        <w:pStyle w:val="ListParagraph"/>
        <w:numPr>
          <w:ilvl w:val="0"/>
          <w:numId w:val="31"/>
        </w:numPr>
        <w:rPr>
          <w:rFonts w:ascii="Arial" w:hAnsi="Arial" w:cs="Arial"/>
          <w:sz w:val="24"/>
          <w:szCs w:val="24"/>
        </w:rPr>
      </w:pPr>
      <w:proofErr w:type="spellStart"/>
      <w:r w:rsidRPr="003E2F6F">
        <w:rPr>
          <w:rFonts w:ascii="Arial" w:hAnsi="Arial" w:cs="Arial"/>
          <w:sz w:val="24"/>
          <w:szCs w:val="24"/>
        </w:rPr>
        <w:t>Genito</w:t>
      </w:r>
      <w:proofErr w:type="spellEnd"/>
      <w:r w:rsidRPr="003E2F6F">
        <w:rPr>
          <w:rFonts w:ascii="Arial" w:hAnsi="Arial" w:cs="Arial"/>
          <w:sz w:val="24"/>
          <w:szCs w:val="24"/>
        </w:rPr>
        <w:t xml:space="preserve">-Urinary-Medicine (GUM Level 3) </w:t>
      </w:r>
    </w:p>
    <w:p w14:paraId="2054D470" w14:textId="77777777" w:rsidR="00CB580B" w:rsidRPr="003E2F6F" w:rsidRDefault="00CB580B" w:rsidP="00CB580B">
      <w:pPr>
        <w:pStyle w:val="ListParagraph"/>
        <w:numPr>
          <w:ilvl w:val="0"/>
          <w:numId w:val="31"/>
        </w:numPr>
        <w:rPr>
          <w:rFonts w:ascii="Arial" w:hAnsi="Arial" w:cs="Arial"/>
          <w:sz w:val="24"/>
          <w:szCs w:val="24"/>
        </w:rPr>
      </w:pPr>
      <w:r w:rsidRPr="003E2F6F">
        <w:rPr>
          <w:rFonts w:ascii="Arial" w:hAnsi="Arial" w:cs="Arial"/>
          <w:sz w:val="24"/>
          <w:szCs w:val="24"/>
        </w:rPr>
        <w:lastRenderedPageBreak/>
        <w:t xml:space="preserve">Sexual health promotion and community HIV prevention </w:t>
      </w:r>
    </w:p>
    <w:p w14:paraId="716688B4" w14:textId="77777777" w:rsidR="00CB580B" w:rsidRPr="00863131" w:rsidRDefault="00CB580B" w:rsidP="00CB580B">
      <w:pPr>
        <w:pStyle w:val="ListParagraph"/>
        <w:numPr>
          <w:ilvl w:val="0"/>
          <w:numId w:val="31"/>
        </w:numPr>
        <w:rPr>
          <w:rFonts w:ascii="Arial" w:hAnsi="Arial" w:cs="Arial"/>
          <w:sz w:val="24"/>
          <w:szCs w:val="24"/>
        </w:rPr>
      </w:pPr>
      <w:r w:rsidRPr="003E2F6F">
        <w:rPr>
          <w:rFonts w:ascii="Arial" w:hAnsi="Arial" w:cs="Arial"/>
          <w:sz w:val="24"/>
          <w:szCs w:val="24"/>
        </w:rPr>
        <w:t>Out of Area cross charging</w:t>
      </w:r>
    </w:p>
    <w:p w14:paraId="68432F45" w14:textId="145991E3" w:rsidR="00CB580B" w:rsidRPr="003E2F6F" w:rsidRDefault="00CB580B" w:rsidP="00CB580B">
      <w:pPr>
        <w:pStyle w:val="ListParagraph"/>
        <w:numPr>
          <w:ilvl w:val="0"/>
          <w:numId w:val="31"/>
        </w:numPr>
        <w:rPr>
          <w:rFonts w:ascii="Arial" w:hAnsi="Arial" w:cs="Arial"/>
          <w:sz w:val="24"/>
          <w:szCs w:val="24"/>
        </w:rPr>
      </w:pPr>
      <w:r w:rsidRPr="00863131">
        <w:rPr>
          <w:rFonts w:ascii="Arial" w:hAnsi="Arial" w:cs="Arial"/>
          <w:sz w:val="24"/>
          <w:szCs w:val="24"/>
        </w:rPr>
        <w:t>Contraceptive</w:t>
      </w:r>
      <w:r w:rsidR="00D44046">
        <w:rPr>
          <w:rFonts w:ascii="Arial" w:hAnsi="Arial" w:cs="Arial"/>
          <w:sz w:val="24"/>
          <w:szCs w:val="24"/>
        </w:rPr>
        <w:t xml:space="preserve"> provision</w:t>
      </w:r>
    </w:p>
    <w:p w14:paraId="05974E31" w14:textId="747F8AA9" w:rsidR="00CB580B" w:rsidRPr="003E2F6F" w:rsidRDefault="00CB580B" w:rsidP="00CB580B">
      <w:pPr>
        <w:pStyle w:val="ListParagraph"/>
        <w:numPr>
          <w:ilvl w:val="0"/>
          <w:numId w:val="31"/>
        </w:numPr>
        <w:rPr>
          <w:rFonts w:ascii="Arial" w:hAnsi="Arial" w:cs="Arial"/>
          <w:sz w:val="24"/>
          <w:szCs w:val="24"/>
        </w:rPr>
      </w:pPr>
      <w:r w:rsidRPr="003E2F6F">
        <w:rPr>
          <w:rFonts w:ascii="Arial" w:hAnsi="Arial" w:cs="Arial"/>
          <w:sz w:val="24"/>
          <w:szCs w:val="24"/>
        </w:rPr>
        <w:t xml:space="preserve">PGD </w:t>
      </w:r>
      <w:r w:rsidR="00D44046">
        <w:rPr>
          <w:rFonts w:ascii="Arial" w:hAnsi="Arial" w:cs="Arial"/>
          <w:sz w:val="24"/>
          <w:szCs w:val="24"/>
        </w:rPr>
        <w:t>s</w:t>
      </w:r>
      <w:r w:rsidRPr="003E2F6F">
        <w:rPr>
          <w:rFonts w:ascii="Arial" w:hAnsi="Arial" w:cs="Arial"/>
          <w:sz w:val="24"/>
          <w:szCs w:val="24"/>
        </w:rPr>
        <w:t>ign off for EHC</w:t>
      </w:r>
      <w:r w:rsidR="00D44046">
        <w:rPr>
          <w:rFonts w:ascii="Arial" w:hAnsi="Arial" w:cs="Arial"/>
          <w:sz w:val="24"/>
          <w:szCs w:val="24"/>
        </w:rPr>
        <w:t xml:space="preserve"> in community pharmacy</w:t>
      </w:r>
    </w:p>
    <w:p w14:paraId="189F5764" w14:textId="77777777" w:rsidR="00CB580B" w:rsidRPr="003E2F6F" w:rsidRDefault="00CB580B" w:rsidP="00CB580B">
      <w:pPr>
        <w:pStyle w:val="ListParagraph"/>
        <w:numPr>
          <w:ilvl w:val="0"/>
          <w:numId w:val="31"/>
        </w:numPr>
        <w:rPr>
          <w:rFonts w:ascii="Arial" w:hAnsi="Arial" w:cs="Arial"/>
          <w:sz w:val="24"/>
          <w:szCs w:val="24"/>
        </w:rPr>
      </w:pPr>
      <w:r w:rsidRPr="003E2F6F">
        <w:rPr>
          <w:rFonts w:ascii="Arial" w:hAnsi="Arial" w:cs="Arial"/>
          <w:sz w:val="24"/>
          <w:szCs w:val="24"/>
        </w:rPr>
        <w:t xml:space="preserve">Online STI testing </w:t>
      </w:r>
    </w:p>
    <w:p w14:paraId="33E84389" w14:textId="77777777" w:rsidR="00CB580B" w:rsidRPr="003E2F6F" w:rsidRDefault="00CB580B" w:rsidP="00CB580B">
      <w:pPr>
        <w:pStyle w:val="ListParagraph"/>
        <w:numPr>
          <w:ilvl w:val="0"/>
          <w:numId w:val="31"/>
        </w:numPr>
        <w:rPr>
          <w:rFonts w:ascii="Arial" w:hAnsi="Arial" w:cs="Arial"/>
          <w:sz w:val="24"/>
          <w:szCs w:val="24"/>
        </w:rPr>
      </w:pPr>
      <w:r w:rsidRPr="003E2F6F">
        <w:rPr>
          <w:rFonts w:ascii="Arial" w:hAnsi="Arial" w:cs="Arial"/>
          <w:sz w:val="24"/>
          <w:szCs w:val="24"/>
        </w:rPr>
        <w:t xml:space="preserve">Condom distribution scheme or equivalent </w:t>
      </w:r>
    </w:p>
    <w:p w14:paraId="7073BF0D" w14:textId="20820458" w:rsidR="00CB580B" w:rsidRDefault="00251EFB" w:rsidP="00CB580B">
      <w:pPr>
        <w:pStyle w:val="ListParagraph"/>
        <w:numPr>
          <w:ilvl w:val="0"/>
          <w:numId w:val="31"/>
        </w:numPr>
        <w:rPr>
          <w:rFonts w:ascii="Arial" w:hAnsi="Arial" w:cs="Arial"/>
          <w:sz w:val="24"/>
          <w:szCs w:val="24"/>
        </w:rPr>
      </w:pPr>
      <w:r>
        <w:rPr>
          <w:rFonts w:ascii="Arial" w:hAnsi="Arial" w:cs="Arial"/>
          <w:sz w:val="24"/>
          <w:szCs w:val="24"/>
        </w:rPr>
        <w:t>I</w:t>
      </w:r>
      <w:r w:rsidRPr="003E2F6F">
        <w:rPr>
          <w:rFonts w:ascii="Arial" w:hAnsi="Arial" w:cs="Arial"/>
          <w:sz w:val="24"/>
          <w:szCs w:val="24"/>
        </w:rPr>
        <w:t>nnovative</w:t>
      </w:r>
      <w:r w:rsidR="00CB580B" w:rsidRPr="003E2F6F">
        <w:rPr>
          <w:rFonts w:ascii="Arial" w:hAnsi="Arial" w:cs="Arial"/>
          <w:sz w:val="24"/>
          <w:szCs w:val="24"/>
        </w:rPr>
        <w:t xml:space="preserve"> ways to deliver  digital service</w:t>
      </w:r>
      <w:r w:rsidR="00D44046">
        <w:rPr>
          <w:rFonts w:ascii="Arial" w:hAnsi="Arial" w:cs="Arial"/>
          <w:sz w:val="24"/>
          <w:szCs w:val="24"/>
        </w:rPr>
        <w:t>s for STIs and contraception</w:t>
      </w:r>
    </w:p>
    <w:p w14:paraId="58B94B19" w14:textId="5782D97E" w:rsidR="00D44046" w:rsidRDefault="00D44046" w:rsidP="00CB580B">
      <w:pPr>
        <w:pStyle w:val="ListParagraph"/>
        <w:numPr>
          <w:ilvl w:val="0"/>
          <w:numId w:val="31"/>
        </w:numPr>
        <w:rPr>
          <w:rFonts w:ascii="Arial" w:hAnsi="Arial" w:cs="Arial"/>
          <w:sz w:val="24"/>
          <w:szCs w:val="24"/>
        </w:rPr>
      </w:pPr>
      <w:r>
        <w:rPr>
          <w:rFonts w:ascii="Arial" w:hAnsi="Arial" w:cs="Arial"/>
          <w:sz w:val="24"/>
          <w:szCs w:val="24"/>
        </w:rPr>
        <w:t>Laboratory services</w:t>
      </w:r>
    </w:p>
    <w:p w14:paraId="355E9C0D" w14:textId="77777777" w:rsidR="00152781" w:rsidRPr="003E2F6F" w:rsidRDefault="00152781" w:rsidP="00152781">
      <w:pPr>
        <w:rPr>
          <w:rFonts w:ascii="Arial" w:hAnsi="Arial" w:cs="Arial"/>
          <w:sz w:val="24"/>
          <w:szCs w:val="24"/>
        </w:rPr>
      </w:pPr>
    </w:p>
    <w:p w14:paraId="611C5A5B" w14:textId="2E8C7C20" w:rsidR="00274ED2" w:rsidRPr="00863131" w:rsidRDefault="00274ED2" w:rsidP="001116E2">
      <w:pPr>
        <w:spacing w:after="0"/>
        <w:jc w:val="both"/>
        <w:rPr>
          <w:rFonts w:ascii="Arial" w:hAnsi="Arial" w:cs="Arial"/>
          <w:color w:val="000000"/>
          <w:sz w:val="24"/>
          <w:szCs w:val="24"/>
          <w:shd w:val="clear" w:color="auto" w:fill="FFFFFF"/>
        </w:rPr>
      </w:pPr>
      <w:r w:rsidRPr="00863131">
        <w:rPr>
          <w:rFonts w:ascii="Arial" w:hAnsi="Arial" w:cs="Arial"/>
          <w:color w:val="000000"/>
          <w:sz w:val="24"/>
          <w:szCs w:val="24"/>
          <w:shd w:val="clear" w:color="auto" w:fill="FFFFFF"/>
        </w:rPr>
        <w:t xml:space="preserve">The </w:t>
      </w:r>
      <w:r w:rsidR="00611B95" w:rsidRPr="00863131">
        <w:rPr>
          <w:rFonts w:ascii="Arial" w:hAnsi="Arial" w:cs="Arial"/>
          <w:color w:val="000000"/>
          <w:sz w:val="24"/>
          <w:szCs w:val="24"/>
          <w:shd w:val="clear" w:color="auto" w:fill="FFFFFF"/>
        </w:rPr>
        <w:t>service</w:t>
      </w:r>
      <w:r w:rsidRPr="00863131">
        <w:rPr>
          <w:rFonts w:ascii="Arial" w:hAnsi="Arial" w:cs="Arial"/>
          <w:color w:val="000000"/>
          <w:sz w:val="24"/>
          <w:szCs w:val="24"/>
          <w:shd w:val="clear" w:color="auto" w:fill="FFFFFF"/>
        </w:rPr>
        <w:t xml:space="preserve"> must commence on 1</w:t>
      </w:r>
      <w:r w:rsidRPr="00863131">
        <w:rPr>
          <w:rFonts w:ascii="Arial" w:hAnsi="Arial" w:cs="Arial"/>
          <w:color w:val="000000"/>
          <w:sz w:val="24"/>
          <w:szCs w:val="24"/>
          <w:shd w:val="clear" w:color="auto" w:fill="FFFFFF"/>
          <w:vertAlign w:val="superscript"/>
        </w:rPr>
        <w:t>st</w:t>
      </w:r>
      <w:r w:rsidR="001B7D7A" w:rsidRPr="00863131">
        <w:rPr>
          <w:rFonts w:ascii="Arial" w:hAnsi="Arial" w:cs="Arial"/>
          <w:color w:val="000000"/>
          <w:sz w:val="24"/>
          <w:szCs w:val="24"/>
          <w:shd w:val="clear" w:color="auto" w:fill="FFFFFF"/>
        </w:rPr>
        <w:t xml:space="preserve"> April 2021</w:t>
      </w:r>
      <w:r w:rsidRPr="00863131">
        <w:rPr>
          <w:rFonts w:ascii="Arial" w:hAnsi="Arial" w:cs="Arial"/>
          <w:color w:val="000000"/>
          <w:sz w:val="24"/>
          <w:szCs w:val="24"/>
          <w:shd w:val="clear" w:color="auto" w:fill="FFFFFF"/>
        </w:rPr>
        <w:t xml:space="preserve">. </w:t>
      </w:r>
    </w:p>
    <w:p w14:paraId="55AEB8B0" w14:textId="77777777" w:rsidR="00CB580B" w:rsidRPr="00863131" w:rsidRDefault="00CB580B" w:rsidP="001116E2">
      <w:pPr>
        <w:spacing w:after="0"/>
        <w:jc w:val="both"/>
        <w:rPr>
          <w:rFonts w:ascii="Arial" w:hAnsi="Arial" w:cs="Arial"/>
          <w:color w:val="000000"/>
          <w:sz w:val="24"/>
          <w:szCs w:val="24"/>
          <w:shd w:val="clear" w:color="auto" w:fill="FFFFFF"/>
        </w:rPr>
      </w:pPr>
    </w:p>
    <w:p w14:paraId="17C34049" w14:textId="0BD34B2D" w:rsidR="00274ED2" w:rsidRPr="00863131" w:rsidRDefault="00825D92" w:rsidP="001116E2">
      <w:pPr>
        <w:spacing w:after="0"/>
        <w:jc w:val="both"/>
        <w:rPr>
          <w:rFonts w:ascii="Arial" w:hAnsi="Arial" w:cs="Arial"/>
          <w:color w:val="000000"/>
          <w:sz w:val="24"/>
          <w:szCs w:val="24"/>
          <w:shd w:val="clear" w:color="auto" w:fill="FFFFFF"/>
        </w:rPr>
      </w:pPr>
      <w:r w:rsidRPr="00863131">
        <w:rPr>
          <w:rFonts w:ascii="Arial" w:hAnsi="Arial" w:cs="Arial"/>
          <w:color w:val="000000"/>
          <w:sz w:val="24"/>
          <w:szCs w:val="24"/>
          <w:shd w:val="clear" w:color="auto" w:fill="FFFFFF"/>
        </w:rPr>
        <w:t xml:space="preserve">We anticipate </w:t>
      </w:r>
      <w:r w:rsidR="00CB580B" w:rsidRPr="00863131">
        <w:rPr>
          <w:rFonts w:ascii="Arial" w:hAnsi="Arial" w:cs="Arial"/>
          <w:color w:val="000000"/>
          <w:sz w:val="24"/>
          <w:szCs w:val="24"/>
          <w:shd w:val="clear" w:color="auto" w:fill="FFFFFF"/>
        </w:rPr>
        <w:t>the contract will run for 3 years plus a possible extension of 3 years (</w:t>
      </w:r>
      <w:r w:rsidR="00152781">
        <w:rPr>
          <w:rFonts w:ascii="Arial" w:hAnsi="Arial" w:cs="Arial"/>
          <w:color w:val="000000"/>
          <w:sz w:val="24"/>
          <w:szCs w:val="24"/>
          <w:shd w:val="clear" w:color="auto" w:fill="FFFFFF"/>
        </w:rPr>
        <w:t xml:space="preserve">to be taken </w:t>
      </w:r>
      <w:r w:rsidR="00CB580B" w:rsidRPr="00863131">
        <w:rPr>
          <w:rFonts w:ascii="Arial" w:hAnsi="Arial" w:cs="Arial"/>
          <w:color w:val="000000"/>
          <w:sz w:val="24"/>
          <w:szCs w:val="24"/>
          <w:shd w:val="clear" w:color="auto" w:fill="FFFFFF"/>
        </w:rPr>
        <w:t xml:space="preserve">in 12 month increments) with a maximum budget of </w:t>
      </w:r>
      <w:r w:rsidR="00EB6F93" w:rsidRPr="00863131">
        <w:rPr>
          <w:rFonts w:ascii="Arial" w:hAnsi="Arial" w:cs="Arial"/>
          <w:color w:val="000000"/>
          <w:sz w:val="24"/>
          <w:szCs w:val="24"/>
          <w:shd w:val="clear" w:color="auto" w:fill="FFFFFF"/>
        </w:rPr>
        <w:t xml:space="preserve">approximately £1.3million </w:t>
      </w:r>
      <w:r w:rsidR="001B7D7A" w:rsidRPr="00863131">
        <w:rPr>
          <w:rFonts w:ascii="Arial" w:hAnsi="Arial" w:cs="Arial"/>
          <w:color w:val="000000"/>
          <w:sz w:val="24"/>
          <w:szCs w:val="24"/>
          <w:shd w:val="clear" w:color="auto" w:fill="FFFFFF"/>
        </w:rPr>
        <w:t>per annum.</w:t>
      </w:r>
    </w:p>
    <w:p w14:paraId="3885E139" w14:textId="77777777" w:rsidR="003A7B50" w:rsidRPr="00863131" w:rsidRDefault="003A7B50" w:rsidP="001116E2">
      <w:pPr>
        <w:spacing w:after="0"/>
        <w:jc w:val="both"/>
        <w:rPr>
          <w:rFonts w:ascii="Arial" w:hAnsi="Arial" w:cs="Arial"/>
          <w:color w:val="000000"/>
          <w:sz w:val="24"/>
          <w:szCs w:val="24"/>
          <w:shd w:val="clear" w:color="auto" w:fill="FFFFFF"/>
        </w:rPr>
      </w:pPr>
    </w:p>
    <w:p w14:paraId="031E2419" w14:textId="77777777" w:rsidR="0091249F" w:rsidRPr="00863131" w:rsidRDefault="00F90B38" w:rsidP="0091249F">
      <w:pPr>
        <w:spacing w:after="0"/>
        <w:jc w:val="both"/>
        <w:rPr>
          <w:rFonts w:ascii="Arial" w:hAnsi="Arial" w:cs="Arial"/>
          <w:sz w:val="24"/>
          <w:szCs w:val="24"/>
        </w:rPr>
      </w:pPr>
      <w:r w:rsidRPr="00863131">
        <w:rPr>
          <w:rFonts w:ascii="Arial" w:hAnsi="Arial" w:cs="Arial"/>
          <w:sz w:val="24"/>
          <w:szCs w:val="24"/>
        </w:rPr>
        <w:t>T</w:t>
      </w:r>
      <w:r w:rsidR="0091249F" w:rsidRPr="00863131">
        <w:rPr>
          <w:rFonts w:ascii="Arial" w:hAnsi="Arial" w:cs="Arial"/>
          <w:sz w:val="24"/>
          <w:szCs w:val="24"/>
        </w:rPr>
        <w:t xml:space="preserve">his is not a call for competition. As such any future procurement process will be compliant with the Public Contract Regulations (2015 (updated 2016)). This includes but is not limited to advertising and fair treatment of economic operators regardless of their involvement in this Market Engagement. </w:t>
      </w:r>
    </w:p>
    <w:p w14:paraId="365B8523" w14:textId="77777777" w:rsidR="0091249F" w:rsidRPr="00863131" w:rsidRDefault="0091249F" w:rsidP="0091249F">
      <w:pPr>
        <w:spacing w:after="0"/>
        <w:jc w:val="both"/>
        <w:rPr>
          <w:rFonts w:ascii="Arial" w:hAnsi="Arial" w:cs="Arial"/>
          <w:sz w:val="24"/>
          <w:szCs w:val="24"/>
        </w:rPr>
      </w:pPr>
    </w:p>
    <w:p w14:paraId="700F5014" w14:textId="719C2FCA" w:rsidR="00274ED2" w:rsidRPr="00863131" w:rsidRDefault="00274ED2" w:rsidP="00274ED2">
      <w:pPr>
        <w:spacing w:after="0"/>
        <w:jc w:val="both"/>
        <w:rPr>
          <w:rFonts w:ascii="Arial" w:hAnsi="Arial" w:cs="Arial"/>
          <w:color w:val="000000"/>
          <w:sz w:val="24"/>
          <w:szCs w:val="24"/>
          <w:shd w:val="clear" w:color="auto" w:fill="FFFFFF"/>
        </w:rPr>
      </w:pPr>
      <w:r w:rsidRPr="00863131">
        <w:rPr>
          <w:rFonts w:ascii="Arial" w:hAnsi="Arial" w:cs="Arial"/>
          <w:color w:val="000000"/>
          <w:sz w:val="24"/>
          <w:szCs w:val="24"/>
          <w:shd w:val="clear" w:color="auto" w:fill="FFFFFF"/>
        </w:rPr>
        <w:t xml:space="preserve">The Council is interested to understand the </w:t>
      </w:r>
      <w:r w:rsidR="001B7D7A" w:rsidRPr="00863131">
        <w:rPr>
          <w:rFonts w:ascii="Arial" w:hAnsi="Arial" w:cs="Arial"/>
          <w:color w:val="000000"/>
          <w:sz w:val="24"/>
          <w:szCs w:val="24"/>
          <w:shd w:val="clear" w:color="auto" w:fill="FFFFFF"/>
        </w:rPr>
        <w:t>capacity of the</w:t>
      </w:r>
      <w:r w:rsidRPr="00863131">
        <w:rPr>
          <w:rFonts w:ascii="Arial" w:hAnsi="Arial" w:cs="Arial"/>
          <w:color w:val="000000"/>
          <w:sz w:val="24"/>
          <w:szCs w:val="24"/>
          <w:shd w:val="clear" w:color="auto" w:fill="FFFFFF"/>
        </w:rPr>
        <w:t xml:space="preserve"> market </w:t>
      </w:r>
      <w:r w:rsidR="001B7D7A" w:rsidRPr="00863131">
        <w:rPr>
          <w:rFonts w:ascii="Arial" w:hAnsi="Arial" w:cs="Arial"/>
          <w:color w:val="000000"/>
          <w:sz w:val="24"/>
          <w:szCs w:val="24"/>
          <w:shd w:val="clear" w:color="auto" w:fill="FFFFFF"/>
        </w:rPr>
        <w:t xml:space="preserve">to be able to bid on this opportunity should it be </w:t>
      </w:r>
      <w:r w:rsidR="00842882" w:rsidRPr="00863131">
        <w:rPr>
          <w:rFonts w:ascii="Arial" w:hAnsi="Arial" w:cs="Arial"/>
          <w:color w:val="000000"/>
          <w:sz w:val="24"/>
          <w:szCs w:val="24"/>
          <w:shd w:val="clear" w:color="auto" w:fill="FFFFFF"/>
        </w:rPr>
        <w:t>advertised</w:t>
      </w:r>
      <w:r w:rsidR="001B7D7A" w:rsidRPr="00863131">
        <w:rPr>
          <w:rFonts w:ascii="Arial" w:hAnsi="Arial" w:cs="Arial"/>
          <w:color w:val="000000"/>
          <w:sz w:val="24"/>
          <w:szCs w:val="24"/>
          <w:shd w:val="clear" w:color="auto" w:fill="FFFFFF"/>
        </w:rPr>
        <w:t xml:space="preserve"> in </w:t>
      </w:r>
      <w:r w:rsidR="00021CD1" w:rsidRPr="00863131">
        <w:rPr>
          <w:rFonts w:ascii="Arial" w:hAnsi="Arial" w:cs="Arial"/>
          <w:color w:val="000000"/>
          <w:sz w:val="24"/>
          <w:szCs w:val="24"/>
          <w:shd w:val="clear" w:color="auto" w:fill="FFFFFF"/>
        </w:rPr>
        <w:t>August</w:t>
      </w:r>
      <w:r w:rsidR="001B7D7A" w:rsidRPr="00863131">
        <w:rPr>
          <w:rFonts w:ascii="Arial" w:hAnsi="Arial" w:cs="Arial"/>
          <w:color w:val="000000"/>
          <w:sz w:val="24"/>
          <w:szCs w:val="24"/>
          <w:shd w:val="clear" w:color="auto" w:fill="FFFFFF"/>
        </w:rPr>
        <w:t>-</w:t>
      </w:r>
      <w:r w:rsidR="00021CD1" w:rsidRPr="00863131">
        <w:rPr>
          <w:rFonts w:ascii="Arial" w:hAnsi="Arial" w:cs="Arial"/>
          <w:color w:val="000000"/>
          <w:sz w:val="24"/>
          <w:szCs w:val="24"/>
          <w:shd w:val="clear" w:color="auto" w:fill="FFFFFF"/>
        </w:rPr>
        <w:t>September</w:t>
      </w:r>
      <w:r w:rsidR="001B7D7A" w:rsidRPr="00863131">
        <w:rPr>
          <w:rFonts w:ascii="Arial" w:hAnsi="Arial" w:cs="Arial"/>
          <w:color w:val="000000"/>
          <w:sz w:val="24"/>
          <w:szCs w:val="24"/>
          <w:shd w:val="clear" w:color="auto" w:fill="FFFFFF"/>
        </w:rPr>
        <w:t xml:space="preserve"> 2020. </w:t>
      </w:r>
      <w:r w:rsidRPr="00863131">
        <w:rPr>
          <w:rFonts w:ascii="Arial" w:hAnsi="Arial" w:cs="Arial"/>
          <w:color w:val="000000"/>
          <w:sz w:val="24"/>
          <w:szCs w:val="24"/>
          <w:shd w:val="clear" w:color="auto" w:fill="FFFFFF"/>
        </w:rPr>
        <w:t xml:space="preserve"> </w:t>
      </w:r>
      <w:r w:rsidR="00311EBF" w:rsidRPr="00863131">
        <w:rPr>
          <w:rFonts w:ascii="Arial" w:hAnsi="Arial" w:cs="Arial"/>
          <w:color w:val="000000"/>
          <w:sz w:val="24"/>
          <w:szCs w:val="24"/>
          <w:shd w:val="clear" w:color="auto" w:fill="FFFFFF"/>
        </w:rPr>
        <w:t xml:space="preserve">The Council </w:t>
      </w:r>
      <w:r w:rsidR="00611B95" w:rsidRPr="00863131">
        <w:rPr>
          <w:rFonts w:ascii="Arial" w:hAnsi="Arial" w:cs="Arial"/>
          <w:color w:val="000000"/>
          <w:sz w:val="24"/>
          <w:szCs w:val="24"/>
          <w:shd w:val="clear" w:color="auto" w:fill="FFFFFF"/>
        </w:rPr>
        <w:t>is</w:t>
      </w:r>
      <w:r w:rsidR="00311EBF" w:rsidRPr="00863131">
        <w:rPr>
          <w:rFonts w:ascii="Arial" w:hAnsi="Arial" w:cs="Arial"/>
          <w:color w:val="000000"/>
          <w:sz w:val="24"/>
          <w:szCs w:val="24"/>
          <w:shd w:val="clear" w:color="auto" w:fill="FFFFFF"/>
        </w:rPr>
        <w:t xml:space="preserve"> looking to award the contract end of October 2020. </w:t>
      </w:r>
    </w:p>
    <w:p w14:paraId="1680013C" w14:textId="77777777" w:rsidR="00274ED2" w:rsidRPr="00863131" w:rsidRDefault="00274ED2" w:rsidP="0091249F">
      <w:pPr>
        <w:spacing w:after="0"/>
        <w:jc w:val="both"/>
        <w:rPr>
          <w:rFonts w:ascii="Arial" w:hAnsi="Arial" w:cs="Arial"/>
          <w:sz w:val="24"/>
          <w:szCs w:val="24"/>
        </w:rPr>
      </w:pPr>
    </w:p>
    <w:p w14:paraId="47BC18EA" w14:textId="278EF072" w:rsidR="0014393F" w:rsidRPr="00863131" w:rsidRDefault="0091249F" w:rsidP="001116E2">
      <w:pPr>
        <w:spacing w:after="0"/>
        <w:jc w:val="both"/>
        <w:rPr>
          <w:rFonts w:ascii="Arial" w:hAnsi="Arial" w:cs="Arial"/>
          <w:sz w:val="24"/>
          <w:szCs w:val="24"/>
        </w:rPr>
      </w:pPr>
      <w:r w:rsidRPr="00863131">
        <w:rPr>
          <w:rFonts w:ascii="Arial" w:hAnsi="Arial" w:cs="Arial"/>
          <w:sz w:val="24"/>
          <w:szCs w:val="24"/>
        </w:rPr>
        <w:t>The issuing of this document and the carrying out of this Market Engagement does not commit the Council to commencing any related procurement process or t</w:t>
      </w:r>
      <w:r w:rsidR="00274ED2" w:rsidRPr="00863131">
        <w:rPr>
          <w:rFonts w:ascii="Arial" w:hAnsi="Arial" w:cs="Arial"/>
          <w:sz w:val="24"/>
          <w:szCs w:val="24"/>
        </w:rPr>
        <w:t xml:space="preserve">o a single means of procurement. </w:t>
      </w:r>
      <w:r w:rsidR="00845242" w:rsidRPr="00863131">
        <w:rPr>
          <w:rFonts w:ascii="Arial" w:hAnsi="Arial" w:cs="Arial"/>
          <w:sz w:val="24"/>
          <w:szCs w:val="24"/>
        </w:rPr>
        <w:t>In case of an un</w:t>
      </w:r>
      <w:r w:rsidR="00274ED2" w:rsidRPr="00863131">
        <w:rPr>
          <w:rFonts w:ascii="Arial" w:hAnsi="Arial" w:cs="Arial"/>
          <w:sz w:val="24"/>
          <w:szCs w:val="24"/>
        </w:rPr>
        <w:t xml:space="preserve">satisfactory level of competition in the market able to fulfil the Council’s requirements, the Council reserves the right to </w:t>
      </w:r>
      <w:r w:rsidR="00611B95" w:rsidRPr="00863131">
        <w:rPr>
          <w:rFonts w:ascii="Arial" w:hAnsi="Arial" w:cs="Arial"/>
          <w:sz w:val="24"/>
          <w:szCs w:val="24"/>
        </w:rPr>
        <w:t xml:space="preserve">take appropriate action necessary in line with the PCR 15 to ensure continuity of service provision. </w:t>
      </w:r>
    </w:p>
    <w:p w14:paraId="161492BD" w14:textId="77777777" w:rsidR="00F90B38" w:rsidRPr="00863131" w:rsidRDefault="00F90B38" w:rsidP="00C13245">
      <w:pPr>
        <w:spacing w:after="0"/>
        <w:jc w:val="both"/>
        <w:rPr>
          <w:rFonts w:ascii="Arial" w:hAnsi="Arial" w:cs="Arial"/>
          <w:color w:val="000000"/>
          <w:sz w:val="24"/>
          <w:szCs w:val="24"/>
          <w:shd w:val="clear" w:color="auto" w:fill="FFFFFF"/>
        </w:rPr>
      </w:pPr>
    </w:p>
    <w:p w14:paraId="2E4E2C4F" w14:textId="77777777" w:rsidR="003B1BC5" w:rsidRPr="00863131" w:rsidRDefault="003B1BC5" w:rsidP="002A2EDA">
      <w:pPr>
        <w:pStyle w:val="Heading1"/>
        <w:rPr>
          <w:sz w:val="24"/>
          <w:szCs w:val="24"/>
        </w:rPr>
      </w:pPr>
      <w:bookmarkStart w:id="1" w:name="_Toc29293757"/>
      <w:r w:rsidRPr="00863131">
        <w:rPr>
          <w:sz w:val="24"/>
          <w:szCs w:val="24"/>
        </w:rPr>
        <w:t xml:space="preserve">Market </w:t>
      </w:r>
      <w:r w:rsidR="00B16157" w:rsidRPr="00863131">
        <w:rPr>
          <w:sz w:val="24"/>
          <w:szCs w:val="24"/>
        </w:rPr>
        <w:t xml:space="preserve">Engagement </w:t>
      </w:r>
      <w:r w:rsidR="0076121A" w:rsidRPr="00863131">
        <w:rPr>
          <w:sz w:val="24"/>
          <w:szCs w:val="24"/>
        </w:rPr>
        <w:t>Expressions of Interest</w:t>
      </w:r>
      <w:bookmarkEnd w:id="1"/>
    </w:p>
    <w:p w14:paraId="0806AFC4" w14:textId="77777777" w:rsidR="002A3355" w:rsidRPr="00863131" w:rsidRDefault="002A3355" w:rsidP="002A3355">
      <w:pPr>
        <w:spacing w:after="0"/>
        <w:jc w:val="both"/>
        <w:rPr>
          <w:rFonts w:ascii="Arial" w:hAnsi="Arial" w:cs="Arial"/>
          <w:sz w:val="24"/>
          <w:szCs w:val="24"/>
          <w:highlight w:val="yellow"/>
        </w:rPr>
      </w:pPr>
    </w:p>
    <w:p w14:paraId="0391963F" w14:textId="77777777" w:rsidR="002A3355" w:rsidRPr="00863131" w:rsidRDefault="002A3355" w:rsidP="002A3355">
      <w:pPr>
        <w:spacing w:after="0"/>
        <w:jc w:val="both"/>
        <w:rPr>
          <w:rFonts w:ascii="Arial" w:hAnsi="Arial" w:cs="Arial"/>
          <w:sz w:val="24"/>
          <w:szCs w:val="24"/>
        </w:rPr>
      </w:pPr>
      <w:r w:rsidRPr="00863131">
        <w:rPr>
          <w:rFonts w:ascii="Arial" w:hAnsi="Arial" w:cs="Arial"/>
          <w:sz w:val="24"/>
          <w:szCs w:val="24"/>
        </w:rPr>
        <w:t xml:space="preserve">Please view and complete a short questionnaire (Appendix 1) to confirm </w:t>
      </w:r>
      <w:r w:rsidR="00457792" w:rsidRPr="00863131">
        <w:rPr>
          <w:rFonts w:ascii="Arial" w:hAnsi="Arial" w:cs="Arial"/>
          <w:sz w:val="24"/>
          <w:szCs w:val="24"/>
        </w:rPr>
        <w:t xml:space="preserve">if you are able to fulfil the requirements of the Council and this opportunity (if </w:t>
      </w:r>
      <w:r w:rsidRPr="00863131">
        <w:rPr>
          <w:rFonts w:ascii="Arial" w:hAnsi="Arial" w:cs="Arial"/>
          <w:sz w:val="24"/>
          <w:szCs w:val="24"/>
        </w:rPr>
        <w:t>procured in the future) would be of interest to your organisation.</w:t>
      </w:r>
    </w:p>
    <w:p w14:paraId="033DB087" w14:textId="77777777" w:rsidR="002A3355" w:rsidRPr="00863131" w:rsidRDefault="002A3355" w:rsidP="002A3355">
      <w:pPr>
        <w:spacing w:after="0"/>
        <w:jc w:val="both"/>
        <w:rPr>
          <w:rFonts w:ascii="Arial" w:hAnsi="Arial" w:cs="Arial"/>
          <w:sz w:val="24"/>
          <w:szCs w:val="24"/>
        </w:rPr>
      </w:pPr>
    </w:p>
    <w:p w14:paraId="70A9E303" w14:textId="77777777" w:rsidR="0014393F" w:rsidRPr="00863131" w:rsidRDefault="0014393F" w:rsidP="003B1BC5">
      <w:pPr>
        <w:rPr>
          <w:rFonts w:ascii="Arial" w:hAnsi="Arial" w:cs="Arial"/>
          <w:sz w:val="24"/>
          <w:szCs w:val="24"/>
        </w:rPr>
      </w:pPr>
    </w:p>
    <w:tbl>
      <w:tblPr>
        <w:tblStyle w:val="TableGrid"/>
        <w:tblW w:w="0" w:type="auto"/>
        <w:shd w:val="pct12" w:color="auto" w:fill="auto"/>
        <w:tblLook w:val="04A0" w:firstRow="1" w:lastRow="0" w:firstColumn="1" w:lastColumn="0" w:noHBand="0" w:noVBand="1"/>
      </w:tblPr>
      <w:tblGrid>
        <w:gridCol w:w="8982"/>
      </w:tblGrid>
      <w:tr w:rsidR="00BD509A" w14:paraId="5E99F983" w14:textId="77777777" w:rsidTr="0076121A">
        <w:tc>
          <w:tcPr>
            <w:tcW w:w="8982" w:type="dxa"/>
            <w:shd w:val="pct12" w:color="auto" w:fill="auto"/>
          </w:tcPr>
          <w:p w14:paraId="4076DE3B" w14:textId="77777777" w:rsidR="00BD509A" w:rsidRDefault="00BD509A" w:rsidP="00605CF9">
            <w:pPr>
              <w:jc w:val="both"/>
              <w:rPr>
                <w:sz w:val="32"/>
                <w:szCs w:val="32"/>
              </w:rPr>
            </w:pPr>
          </w:p>
          <w:p w14:paraId="2B385CD2" w14:textId="77777777" w:rsidR="00BD509A" w:rsidRDefault="003669FE" w:rsidP="00BD509A">
            <w:pPr>
              <w:rPr>
                <w:rFonts w:ascii="Arial" w:hAnsi="Arial" w:cs="Arial"/>
              </w:rPr>
            </w:pPr>
            <w:r>
              <w:rPr>
                <w:rFonts w:ascii="Arial" w:hAnsi="Arial" w:cs="Arial"/>
              </w:rPr>
              <w:t>T</w:t>
            </w:r>
            <w:r w:rsidR="00BD509A" w:rsidRPr="0076121A">
              <w:rPr>
                <w:rFonts w:ascii="Arial" w:hAnsi="Arial" w:cs="Arial"/>
              </w:rPr>
              <w:t xml:space="preserve">he written confirmation of your company’s interest </w:t>
            </w:r>
            <w:r w:rsidR="00945A3B" w:rsidRPr="0076121A">
              <w:rPr>
                <w:rFonts w:ascii="Arial" w:hAnsi="Arial" w:cs="Arial"/>
              </w:rPr>
              <w:t xml:space="preserve">in taking part in this process and its response to the Market Engagement Question </w:t>
            </w:r>
            <w:r w:rsidR="00BD509A" w:rsidRPr="0076121A">
              <w:rPr>
                <w:rFonts w:ascii="Arial" w:hAnsi="Arial" w:cs="Arial"/>
              </w:rPr>
              <w:t xml:space="preserve">should be returned to the Council </w:t>
            </w:r>
            <w:r w:rsidR="00124753">
              <w:rPr>
                <w:rFonts w:ascii="Arial" w:hAnsi="Arial" w:cs="Arial"/>
              </w:rPr>
              <w:t xml:space="preserve">via an </w:t>
            </w:r>
            <w:r w:rsidR="00124753">
              <w:rPr>
                <w:rFonts w:ascii="Arial" w:hAnsi="Arial" w:cs="Arial"/>
              </w:rPr>
              <w:lastRenderedPageBreak/>
              <w:t xml:space="preserve">email to </w:t>
            </w:r>
            <w:r w:rsidR="001B7D7A">
              <w:rPr>
                <w:rFonts w:ascii="Arial" w:hAnsi="Arial" w:cs="Arial"/>
              </w:rPr>
              <w:t xml:space="preserve">Kasey Burke, </w:t>
            </w:r>
            <w:r w:rsidR="00124753">
              <w:rPr>
                <w:rFonts w:ascii="Arial" w:hAnsi="Arial" w:cs="Arial"/>
              </w:rPr>
              <w:t xml:space="preserve">Procurement Advisor </w:t>
            </w:r>
            <w:hyperlink r:id="rId9" w:history="1">
              <w:r w:rsidR="001B7D7A" w:rsidRPr="00FB57F5">
                <w:rPr>
                  <w:rStyle w:val="Hyperlink"/>
                  <w:rFonts w:ascii="Arial" w:hAnsi="Arial" w:cs="Arial"/>
                </w:rPr>
                <w:t>kaseyburke@southend.gov.uk</w:t>
              </w:r>
            </w:hyperlink>
            <w:r w:rsidR="00124753">
              <w:rPr>
                <w:rFonts w:ascii="Arial" w:hAnsi="Arial" w:cs="Arial"/>
              </w:rPr>
              <w:t xml:space="preserve">. </w:t>
            </w:r>
          </w:p>
          <w:p w14:paraId="2C4DA088" w14:textId="77777777" w:rsidR="0076121A" w:rsidRPr="0076121A" w:rsidRDefault="0076121A" w:rsidP="00BD509A">
            <w:pPr>
              <w:rPr>
                <w:rFonts w:ascii="Arial" w:hAnsi="Arial" w:cs="Arial"/>
              </w:rPr>
            </w:pPr>
          </w:p>
          <w:p w14:paraId="39145CBF" w14:textId="77777777" w:rsidR="00BD509A" w:rsidRPr="0076121A" w:rsidRDefault="00BD509A" w:rsidP="00BD509A">
            <w:pPr>
              <w:rPr>
                <w:rFonts w:ascii="Arial" w:hAnsi="Arial" w:cs="Arial"/>
              </w:rPr>
            </w:pPr>
            <w:r w:rsidRPr="0076121A">
              <w:rPr>
                <w:rFonts w:ascii="Arial" w:hAnsi="Arial" w:cs="Arial"/>
              </w:rPr>
              <w:t xml:space="preserve">Your company’s </w:t>
            </w:r>
            <w:r w:rsidR="00124753">
              <w:rPr>
                <w:rFonts w:ascii="Arial" w:hAnsi="Arial" w:cs="Arial"/>
              </w:rPr>
              <w:t>response</w:t>
            </w:r>
            <w:r w:rsidRPr="0076121A">
              <w:rPr>
                <w:rFonts w:ascii="Arial" w:hAnsi="Arial" w:cs="Arial"/>
              </w:rPr>
              <w:t xml:space="preserve"> </w:t>
            </w:r>
            <w:r w:rsidR="00945A3B" w:rsidRPr="0076121A">
              <w:rPr>
                <w:rFonts w:ascii="Arial" w:hAnsi="Arial" w:cs="Arial"/>
              </w:rPr>
              <w:t xml:space="preserve">to </w:t>
            </w:r>
            <w:r w:rsidR="002A3355">
              <w:rPr>
                <w:rFonts w:ascii="Arial" w:hAnsi="Arial" w:cs="Arial"/>
              </w:rPr>
              <w:t xml:space="preserve">confirm interest (if this opportunity is procured in the future) </w:t>
            </w:r>
            <w:r w:rsidRPr="0076121A">
              <w:rPr>
                <w:rFonts w:ascii="Arial" w:hAnsi="Arial" w:cs="Arial"/>
              </w:rPr>
              <w:t xml:space="preserve">must be received by the Council before: </w:t>
            </w:r>
          </w:p>
          <w:p w14:paraId="5D36CEF8" w14:textId="77777777" w:rsidR="00BD509A" w:rsidRPr="0076121A" w:rsidRDefault="00BD509A" w:rsidP="00BD509A">
            <w:pPr>
              <w:rPr>
                <w:rFonts w:ascii="Arial" w:hAnsi="Arial" w:cs="Arial"/>
              </w:rPr>
            </w:pPr>
          </w:p>
          <w:p w14:paraId="45BF7FE3" w14:textId="3A4BA1E5" w:rsidR="00BD509A" w:rsidRDefault="00BD509A" w:rsidP="003E2F6F">
            <w:pPr>
              <w:jc w:val="center"/>
              <w:rPr>
                <w:sz w:val="32"/>
                <w:szCs w:val="32"/>
              </w:rPr>
            </w:pPr>
            <w:r w:rsidRPr="0076121A">
              <w:rPr>
                <w:rFonts w:ascii="Arial" w:hAnsi="Arial" w:cs="Arial"/>
                <w:b/>
                <w:sz w:val="32"/>
                <w:szCs w:val="32"/>
              </w:rPr>
              <w:t xml:space="preserve">14:00 </w:t>
            </w:r>
            <w:r w:rsidR="00863131">
              <w:rPr>
                <w:rFonts w:ascii="Arial" w:hAnsi="Arial" w:cs="Arial"/>
                <w:b/>
                <w:sz w:val="32"/>
                <w:szCs w:val="32"/>
              </w:rPr>
              <w:t>Monday 29</w:t>
            </w:r>
            <w:r w:rsidR="00863131" w:rsidRPr="00152781">
              <w:rPr>
                <w:rFonts w:ascii="Arial" w:hAnsi="Arial" w:cs="Arial"/>
                <w:b/>
                <w:sz w:val="32"/>
                <w:szCs w:val="32"/>
                <w:vertAlign w:val="superscript"/>
              </w:rPr>
              <w:t>th</w:t>
            </w:r>
            <w:r w:rsidR="00863131">
              <w:rPr>
                <w:rFonts w:ascii="Arial" w:hAnsi="Arial" w:cs="Arial"/>
                <w:b/>
                <w:sz w:val="32"/>
                <w:szCs w:val="32"/>
              </w:rPr>
              <w:t xml:space="preserve"> June </w:t>
            </w:r>
            <w:r w:rsidR="002A3355">
              <w:rPr>
                <w:rFonts w:ascii="Arial" w:hAnsi="Arial" w:cs="Arial"/>
                <w:b/>
                <w:sz w:val="32"/>
                <w:szCs w:val="32"/>
              </w:rPr>
              <w:t>2020</w:t>
            </w:r>
            <w:r w:rsidRPr="0076121A">
              <w:rPr>
                <w:rFonts w:ascii="Arial" w:hAnsi="Arial" w:cs="Arial"/>
                <w:b/>
                <w:sz w:val="32"/>
                <w:szCs w:val="32"/>
              </w:rPr>
              <w:t>.</w:t>
            </w:r>
          </w:p>
        </w:tc>
      </w:tr>
    </w:tbl>
    <w:p w14:paraId="5405EC75" w14:textId="77777777" w:rsidR="003B1BC5" w:rsidRDefault="003B1BC5" w:rsidP="00152781">
      <w:pPr>
        <w:pStyle w:val="Title"/>
      </w:pPr>
    </w:p>
    <w:p w14:paraId="6B8E5213" w14:textId="77777777" w:rsidR="00152781" w:rsidRDefault="00152781" w:rsidP="00152781">
      <w:pPr>
        <w:pStyle w:val="Title"/>
      </w:pPr>
    </w:p>
    <w:p w14:paraId="4DEF85E2" w14:textId="77777777" w:rsidR="00152781" w:rsidRDefault="00152781" w:rsidP="00152781">
      <w:pPr>
        <w:pStyle w:val="Title"/>
      </w:pPr>
    </w:p>
    <w:p w14:paraId="78F006FD" w14:textId="77777777" w:rsidR="00152781" w:rsidRDefault="00152781" w:rsidP="00152781">
      <w:pPr>
        <w:pStyle w:val="Title"/>
      </w:pPr>
    </w:p>
    <w:p w14:paraId="2B491A96" w14:textId="77777777" w:rsidR="00152781" w:rsidRDefault="00152781" w:rsidP="00152781">
      <w:pPr>
        <w:pStyle w:val="Title"/>
      </w:pPr>
    </w:p>
    <w:p w14:paraId="2E8DBDF1" w14:textId="77777777" w:rsidR="00152781" w:rsidRDefault="00152781" w:rsidP="00152781">
      <w:pPr>
        <w:pStyle w:val="Title"/>
      </w:pPr>
    </w:p>
    <w:p w14:paraId="0EBC8B0A" w14:textId="77777777" w:rsidR="00152781" w:rsidRDefault="00152781" w:rsidP="00152781">
      <w:pPr>
        <w:pStyle w:val="Title"/>
      </w:pPr>
    </w:p>
    <w:p w14:paraId="722EB2DB" w14:textId="77777777" w:rsidR="00152781" w:rsidRDefault="00152781" w:rsidP="00152781">
      <w:pPr>
        <w:pStyle w:val="Title"/>
      </w:pPr>
    </w:p>
    <w:p w14:paraId="04906C8E" w14:textId="77777777" w:rsidR="00152781" w:rsidRDefault="00152781" w:rsidP="00152781">
      <w:pPr>
        <w:pStyle w:val="Title"/>
      </w:pPr>
    </w:p>
    <w:p w14:paraId="33A133C4" w14:textId="77777777" w:rsidR="00152781" w:rsidRDefault="00152781" w:rsidP="00152781">
      <w:pPr>
        <w:pStyle w:val="Title"/>
      </w:pPr>
    </w:p>
    <w:p w14:paraId="4A4BB82D" w14:textId="77777777" w:rsidR="00152781" w:rsidRDefault="00152781" w:rsidP="00152781">
      <w:pPr>
        <w:pStyle w:val="Title"/>
      </w:pPr>
    </w:p>
    <w:p w14:paraId="55E5653F" w14:textId="77777777" w:rsidR="00152781" w:rsidRDefault="00152781" w:rsidP="00152781">
      <w:pPr>
        <w:pStyle w:val="Title"/>
      </w:pPr>
    </w:p>
    <w:p w14:paraId="5C6A05FD" w14:textId="77777777" w:rsidR="00152781" w:rsidRDefault="00152781" w:rsidP="00152781">
      <w:pPr>
        <w:pStyle w:val="Title"/>
      </w:pPr>
    </w:p>
    <w:p w14:paraId="6A74AE86" w14:textId="77777777" w:rsidR="00152781" w:rsidRDefault="00152781" w:rsidP="00152781">
      <w:pPr>
        <w:pStyle w:val="Title"/>
      </w:pPr>
    </w:p>
    <w:p w14:paraId="19582EF0" w14:textId="77777777" w:rsidR="00152781" w:rsidRDefault="00152781" w:rsidP="00152781">
      <w:pPr>
        <w:pStyle w:val="Title"/>
      </w:pPr>
    </w:p>
    <w:p w14:paraId="670D6203" w14:textId="77777777" w:rsidR="00152781" w:rsidRDefault="00152781" w:rsidP="00152781">
      <w:pPr>
        <w:pStyle w:val="Title"/>
      </w:pPr>
    </w:p>
    <w:p w14:paraId="0775E91B" w14:textId="77777777" w:rsidR="00152781" w:rsidRDefault="00152781" w:rsidP="00152781">
      <w:pPr>
        <w:pStyle w:val="Title"/>
      </w:pPr>
    </w:p>
    <w:p w14:paraId="517C6662" w14:textId="77777777" w:rsidR="00152781" w:rsidRDefault="00152781" w:rsidP="00152781">
      <w:pPr>
        <w:pStyle w:val="Title"/>
      </w:pPr>
    </w:p>
    <w:p w14:paraId="2C709292" w14:textId="77777777" w:rsidR="00152781" w:rsidRDefault="00152781" w:rsidP="00152781">
      <w:pPr>
        <w:pStyle w:val="Title"/>
      </w:pPr>
    </w:p>
    <w:p w14:paraId="75B3C420" w14:textId="77777777" w:rsidR="00152781" w:rsidRDefault="00152781" w:rsidP="00152781">
      <w:pPr>
        <w:pStyle w:val="Title"/>
      </w:pPr>
    </w:p>
    <w:p w14:paraId="647D9D09" w14:textId="77777777" w:rsidR="00302EE8" w:rsidRDefault="00302EE8" w:rsidP="00152781">
      <w:pPr>
        <w:pStyle w:val="Title"/>
      </w:pPr>
      <w:bookmarkStart w:id="2" w:name="_Toc29293760"/>
      <w:r>
        <w:lastRenderedPageBreak/>
        <w:t xml:space="preserve">Appendix 1 </w:t>
      </w:r>
      <w:r w:rsidR="002A3355">
        <w:t>–</w:t>
      </w:r>
      <w:r>
        <w:t xml:space="preserve"> </w:t>
      </w:r>
      <w:r w:rsidR="002A3355">
        <w:t xml:space="preserve">Early </w:t>
      </w:r>
      <w:r>
        <w:t xml:space="preserve">Market </w:t>
      </w:r>
      <w:r w:rsidR="00945A3B">
        <w:t>E</w:t>
      </w:r>
      <w:r>
        <w:t xml:space="preserve">ngagement </w:t>
      </w:r>
      <w:r w:rsidR="00945A3B">
        <w:t>Q</w:t>
      </w:r>
      <w:r>
        <w:t>uestion</w:t>
      </w:r>
      <w:bookmarkEnd w:id="2"/>
    </w:p>
    <w:p w14:paraId="41FE4301" w14:textId="77777777" w:rsidR="00302EE8" w:rsidRDefault="00302EE8" w:rsidP="004367AA">
      <w:pPr>
        <w:spacing w:after="0"/>
        <w:jc w:val="both"/>
      </w:pPr>
    </w:p>
    <w:p w14:paraId="525D5AF3" w14:textId="77777777" w:rsidR="004367AA" w:rsidRDefault="008B11BD" w:rsidP="00071575">
      <w:pPr>
        <w:spacing w:after="0"/>
        <w:jc w:val="both"/>
        <w:rPr>
          <w:rFonts w:ascii="Arial" w:hAnsi="Arial" w:cs="Arial"/>
        </w:rPr>
      </w:pPr>
      <w:r>
        <w:rPr>
          <w:rFonts w:ascii="Arial" w:hAnsi="Arial" w:cs="Arial"/>
        </w:rPr>
        <w:t xml:space="preserve">The response provided in relation to this </w:t>
      </w:r>
      <w:r w:rsidR="00302EE8" w:rsidRPr="00071575">
        <w:rPr>
          <w:rFonts w:ascii="Arial" w:hAnsi="Arial" w:cs="Arial"/>
        </w:rPr>
        <w:t>Question</w:t>
      </w:r>
      <w:r>
        <w:rPr>
          <w:rFonts w:ascii="Arial" w:hAnsi="Arial" w:cs="Arial"/>
        </w:rPr>
        <w:t xml:space="preserve"> is </w:t>
      </w:r>
      <w:r w:rsidR="00302EE8" w:rsidRPr="00071575">
        <w:rPr>
          <w:rFonts w:ascii="Arial" w:hAnsi="Arial" w:cs="Arial"/>
        </w:rPr>
        <w:t xml:space="preserve">to be </w:t>
      </w:r>
      <w:r>
        <w:rPr>
          <w:rFonts w:ascii="Arial" w:hAnsi="Arial" w:cs="Arial"/>
        </w:rPr>
        <w:t>used solely for the purpose of market e</w:t>
      </w:r>
      <w:r w:rsidR="00302EE8" w:rsidRPr="00071575">
        <w:rPr>
          <w:rFonts w:ascii="Arial" w:hAnsi="Arial" w:cs="Arial"/>
        </w:rPr>
        <w:t xml:space="preserve">ngagement </w:t>
      </w:r>
      <w:r>
        <w:rPr>
          <w:rFonts w:ascii="Arial" w:hAnsi="Arial" w:cs="Arial"/>
        </w:rPr>
        <w:t>c</w:t>
      </w:r>
      <w:r w:rsidR="00302EE8" w:rsidRPr="00071575">
        <w:rPr>
          <w:rFonts w:ascii="Arial" w:hAnsi="Arial" w:cs="Arial"/>
        </w:rPr>
        <w:t xml:space="preserve">onsultation.  </w:t>
      </w:r>
    </w:p>
    <w:p w14:paraId="6276F118" w14:textId="77777777" w:rsidR="00302EE8" w:rsidRDefault="00302EE8" w:rsidP="00302EE8">
      <w:pPr>
        <w:spacing w:after="0" w:line="360" w:lineRule="auto"/>
        <w:rPr>
          <w:rFonts w:ascii="Arial" w:hAnsi="Arial" w:cs="Arial"/>
          <w: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FFFFFF"/>
        <w:tblLook w:val="01E0" w:firstRow="1" w:lastRow="1" w:firstColumn="1" w:lastColumn="1" w:noHBand="0" w:noVBand="0"/>
      </w:tblPr>
      <w:tblGrid>
        <w:gridCol w:w="2552"/>
        <w:gridCol w:w="7087"/>
      </w:tblGrid>
      <w:tr w:rsidR="002A3355" w14:paraId="0CA2B8D7" w14:textId="77777777" w:rsidTr="002A3355">
        <w:trPr>
          <w:trHeight w:val="1016"/>
        </w:trPr>
        <w:tc>
          <w:tcPr>
            <w:tcW w:w="2552" w:type="dxa"/>
            <w:tcBorders>
              <w:top w:val="single" w:sz="4" w:space="0" w:color="auto"/>
              <w:left w:val="single" w:sz="4" w:space="0" w:color="auto"/>
              <w:bottom w:val="single" w:sz="4" w:space="0" w:color="auto"/>
              <w:right w:val="single" w:sz="4" w:space="0" w:color="auto"/>
            </w:tcBorders>
            <w:shd w:val="pct5" w:color="auto" w:fill="FFFFFF"/>
            <w:vAlign w:val="center"/>
          </w:tcPr>
          <w:p w14:paraId="080C173D" w14:textId="77777777" w:rsidR="002A3355" w:rsidRDefault="002A3355">
            <w:pPr>
              <w:spacing w:after="0" w:line="360" w:lineRule="auto"/>
              <w:rPr>
                <w:rFonts w:ascii="Arial" w:hAnsi="Arial" w:cs="Arial"/>
                <w:b/>
              </w:rPr>
            </w:pPr>
            <w:r>
              <w:rPr>
                <w:rFonts w:ascii="Arial" w:hAnsi="Arial" w:cs="Arial"/>
                <w:b/>
              </w:rPr>
              <w:t>Your Organisation:</w:t>
            </w:r>
          </w:p>
        </w:tc>
        <w:tc>
          <w:tcPr>
            <w:tcW w:w="7087" w:type="dxa"/>
            <w:tcBorders>
              <w:top w:val="single" w:sz="4" w:space="0" w:color="auto"/>
              <w:left w:val="single" w:sz="4" w:space="0" w:color="auto"/>
              <w:bottom w:val="single" w:sz="4" w:space="0" w:color="auto"/>
              <w:right w:val="single" w:sz="4" w:space="0" w:color="auto"/>
            </w:tcBorders>
            <w:shd w:val="pct5" w:color="auto" w:fill="FFFFFF"/>
          </w:tcPr>
          <w:p w14:paraId="52E439C1" w14:textId="77777777" w:rsidR="002A3355" w:rsidRDefault="002A3355">
            <w:pPr>
              <w:spacing w:after="0" w:line="360" w:lineRule="auto"/>
              <w:rPr>
                <w:rFonts w:ascii="Arial" w:hAnsi="Arial" w:cs="Arial"/>
                <w:b/>
                <w:i/>
              </w:rPr>
            </w:pPr>
            <w:r>
              <w:rPr>
                <w:rFonts w:ascii="Arial" w:hAnsi="Arial" w:cs="Arial"/>
                <w:b/>
                <w:i/>
              </w:rPr>
              <w:t xml:space="preserve">Name of Organisation </w:t>
            </w:r>
          </w:p>
          <w:p w14:paraId="18887C9A" w14:textId="77777777" w:rsidR="002A3355" w:rsidRDefault="002A3355">
            <w:pPr>
              <w:spacing w:after="0" w:line="360" w:lineRule="auto"/>
              <w:rPr>
                <w:rFonts w:ascii="Arial" w:hAnsi="Arial" w:cs="Arial"/>
                <w:b/>
                <w:i/>
              </w:rPr>
            </w:pPr>
            <w:r>
              <w:rPr>
                <w:rFonts w:ascii="Arial" w:hAnsi="Arial" w:cs="Arial"/>
                <w:b/>
                <w:i/>
              </w:rPr>
              <w:t xml:space="preserve">Address </w:t>
            </w:r>
          </w:p>
          <w:p w14:paraId="4720F178" w14:textId="77777777" w:rsidR="002A3355" w:rsidRDefault="002A3355">
            <w:pPr>
              <w:spacing w:after="0" w:line="360" w:lineRule="auto"/>
              <w:rPr>
                <w:rFonts w:ascii="Arial" w:hAnsi="Arial" w:cs="Arial"/>
                <w:b/>
                <w:i/>
              </w:rPr>
            </w:pPr>
            <w:r>
              <w:rPr>
                <w:rFonts w:ascii="Arial" w:hAnsi="Arial" w:cs="Arial"/>
                <w:b/>
                <w:i/>
              </w:rPr>
              <w:t>Contact Details</w:t>
            </w:r>
          </w:p>
          <w:p w14:paraId="55DC540C" w14:textId="77777777" w:rsidR="002A3355" w:rsidRDefault="002A3355">
            <w:pPr>
              <w:spacing w:after="0" w:line="360" w:lineRule="auto"/>
              <w:rPr>
                <w:rFonts w:ascii="Arial" w:hAnsi="Arial" w:cs="Arial"/>
                <w:b/>
                <w:i/>
              </w:rPr>
            </w:pPr>
          </w:p>
          <w:p w14:paraId="009126D5" w14:textId="77777777" w:rsidR="002A3355" w:rsidRDefault="002A3355">
            <w:pPr>
              <w:spacing w:after="0" w:line="360" w:lineRule="auto"/>
              <w:rPr>
                <w:rFonts w:ascii="Arial" w:hAnsi="Arial" w:cs="Arial"/>
                <w:b/>
                <w:i/>
              </w:rPr>
            </w:pPr>
          </w:p>
          <w:p w14:paraId="5B8B5E04" w14:textId="77777777" w:rsidR="002A3355" w:rsidRDefault="002A3355">
            <w:pPr>
              <w:spacing w:after="0" w:line="360" w:lineRule="auto"/>
              <w:rPr>
                <w:rFonts w:ascii="Arial" w:hAnsi="Arial" w:cs="Arial"/>
                <w:b/>
                <w:i/>
              </w:rPr>
            </w:pPr>
          </w:p>
        </w:tc>
      </w:tr>
      <w:tr w:rsidR="00302EE8" w14:paraId="12BEBF74" w14:textId="77777777" w:rsidTr="001B7D7A">
        <w:trPr>
          <w:trHeight w:val="1770"/>
        </w:trPr>
        <w:tc>
          <w:tcPr>
            <w:tcW w:w="2552" w:type="dxa"/>
            <w:tcBorders>
              <w:top w:val="single" w:sz="4" w:space="0" w:color="auto"/>
              <w:left w:val="single" w:sz="4" w:space="0" w:color="auto"/>
              <w:bottom w:val="single" w:sz="4" w:space="0" w:color="auto"/>
              <w:right w:val="single" w:sz="4" w:space="0" w:color="auto"/>
            </w:tcBorders>
            <w:shd w:val="pct5" w:color="auto" w:fill="FFFFFF"/>
            <w:vAlign w:val="center"/>
          </w:tcPr>
          <w:p w14:paraId="5999D8EF" w14:textId="77777777" w:rsidR="00302EE8" w:rsidRDefault="0069530B" w:rsidP="002A3355">
            <w:pPr>
              <w:spacing w:after="0"/>
              <w:rPr>
                <w:rFonts w:ascii="Arial" w:hAnsi="Arial" w:cs="Arial"/>
              </w:rPr>
            </w:pPr>
            <w:r>
              <w:rPr>
                <w:rFonts w:ascii="Arial" w:hAnsi="Arial" w:cs="Arial"/>
              </w:rPr>
              <w:t xml:space="preserve">Please </w:t>
            </w:r>
            <w:proofErr w:type="gramStart"/>
            <w:r>
              <w:rPr>
                <w:rFonts w:ascii="Arial" w:hAnsi="Arial" w:cs="Arial"/>
              </w:rPr>
              <w:t>advise</w:t>
            </w:r>
            <w:proofErr w:type="gramEnd"/>
            <w:r>
              <w:rPr>
                <w:rFonts w:ascii="Arial" w:hAnsi="Arial" w:cs="Arial"/>
              </w:rPr>
              <w:t xml:space="preserve"> if you are able to fulfil stated Council’s requirements? </w:t>
            </w:r>
          </w:p>
          <w:p w14:paraId="7E2437F0" w14:textId="77777777" w:rsidR="0069530B" w:rsidRDefault="0069530B" w:rsidP="002A3355">
            <w:pPr>
              <w:spacing w:after="0"/>
              <w:rPr>
                <w:rFonts w:ascii="Arial" w:hAnsi="Arial" w:cs="Arial"/>
              </w:rPr>
            </w:pPr>
          </w:p>
        </w:tc>
        <w:tc>
          <w:tcPr>
            <w:tcW w:w="7087" w:type="dxa"/>
            <w:tcBorders>
              <w:top w:val="single" w:sz="4" w:space="0" w:color="auto"/>
              <w:left w:val="single" w:sz="4" w:space="0" w:color="auto"/>
              <w:bottom w:val="single" w:sz="4" w:space="0" w:color="auto"/>
              <w:right w:val="single" w:sz="4" w:space="0" w:color="auto"/>
            </w:tcBorders>
            <w:shd w:val="pct5" w:color="auto" w:fill="FFFFFF"/>
          </w:tcPr>
          <w:p w14:paraId="4E8300B3" w14:textId="77777777" w:rsidR="00302EE8" w:rsidRDefault="00302EE8" w:rsidP="002A3355">
            <w:pPr>
              <w:spacing w:after="0" w:line="360" w:lineRule="auto"/>
              <w:rPr>
                <w:rFonts w:ascii="Arial" w:hAnsi="Arial" w:cs="Arial"/>
              </w:rPr>
            </w:pPr>
          </w:p>
        </w:tc>
      </w:tr>
      <w:tr w:rsidR="001B7D7A" w14:paraId="60567061" w14:textId="77777777" w:rsidTr="001B7D7A">
        <w:trPr>
          <w:trHeight w:val="2115"/>
        </w:trPr>
        <w:tc>
          <w:tcPr>
            <w:tcW w:w="2552" w:type="dxa"/>
            <w:tcBorders>
              <w:top w:val="single" w:sz="4" w:space="0" w:color="auto"/>
              <w:left w:val="single" w:sz="4" w:space="0" w:color="auto"/>
              <w:bottom w:val="single" w:sz="4" w:space="0" w:color="auto"/>
              <w:right w:val="single" w:sz="4" w:space="0" w:color="auto"/>
            </w:tcBorders>
            <w:shd w:val="pct5" w:color="auto" w:fill="FFFFFF"/>
            <w:vAlign w:val="center"/>
          </w:tcPr>
          <w:p w14:paraId="3AC37240" w14:textId="77777777" w:rsidR="001B7D7A" w:rsidRDefault="001B7D7A" w:rsidP="002A3355">
            <w:pPr>
              <w:spacing w:after="0"/>
              <w:rPr>
                <w:rFonts w:ascii="Arial" w:hAnsi="Arial" w:cs="Arial"/>
              </w:rPr>
            </w:pPr>
            <w:r>
              <w:rPr>
                <w:rFonts w:ascii="Arial" w:hAnsi="Arial" w:cs="Arial"/>
              </w:rPr>
              <w:t xml:space="preserve">Please </w:t>
            </w:r>
            <w:proofErr w:type="gramStart"/>
            <w:r>
              <w:rPr>
                <w:rFonts w:ascii="Arial" w:hAnsi="Arial" w:cs="Arial"/>
              </w:rPr>
              <w:t>advise</w:t>
            </w:r>
            <w:proofErr w:type="gramEnd"/>
            <w:r>
              <w:rPr>
                <w:rFonts w:ascii="Arial" w:hAnsi="Arial" w:cs="Arial"/>
              </w:rPr>
              <w:t xml:space="preserve"> if you are able to fulfil stated Council’s requirements within agreed timeline? </w:t>
            </w:r>
          </w:p>
          <w:p w14:paraId="7702C20F" w14:textId="446F5B66" w:rsidR="00311EBF" w:rsidRDefault="00311EBF" w:rsidP="002A3355">
            <w:pPr>
              <w:spacing w:after="0"/>
              <w:rPr>
                <w:rFonts w:ascii="Arial" w:hAnsi="Arial" w:cs="Arial"/>
              </w:rPr>
            </w:pPr>
            <w:r>
              <w:rPr>
                <w:rFonts w:ascii="Arial" w:hAnsi="Arial" w:cs="Arial"/>
              </w:rPr>
              <w:t xml:space="preserve">Including bidding on the opportunity </w:t>
            </w:r>
            <w:r w:rsidR="00863131">
              <w:rPr>
                <w:rFonts w:ascii="Arial" w:hAnsi="Arial" w:cs="Arial"/>
              </w:rPr>
              <w:t xml:space="preserve">in August-September </w:t>
            </w:r>
            <w:r>
              <w:rPr>
                <w:rFonts w:ascii="Arial" w:hAnsi="Arial" w:cs="Arial"/>
              </w:rPr>
              <w:t xml:space="preserve">and if successful </w:t>
            </w:r>
            <w:proofErr w:type="spellStart"/>
            <w:r>
              <w:rPr>
                <w:rFonts w:ascii="Arial" w:hAnsi="Arial" w:cs="Arial"/>
              </w:rPr>
              <w:t>mobilision</w:t>
            </w:r>
            <w:proofErr w:type="spellEnd"/>
            <w:r>
              <w:rPr>
                <w:rFonts w:ascii="Arial" w:hAnsi="Arial" w:cs="Arial"/>
              </w:rPr>
              <w:t xml:space="preserve"> </w:t>
            </w:r>
            <w:r w:rsidR="00863131">
              <w:rPr>
                <w:rFonts w:ascii="Arial" w:hAnsi="Arial" w:cs="Arial"/>
              </w:rPr>
              <w:t>by the 1</w:t>
            </w:r>
            <w:r w:rsidR="00863131" w:rsidRPr="003E2F6F">
              <w:rPr>
                <w:rFonts w:ascii="Arial" w:hAnsi="Arial" w:cs="Arial"/>
                <w:vertAlign w:val="superscript"/>
              </w:rPr>
              <w:t>st</w:t>
            </w:r>
            <w:r w:rsidR="00863131">
              <w:rPr>
                <w:rFonts w:ascii="Arial" w:hAnsi="Arial" w:cs="Arial"/>
              </w:rPr>
              <w:t xml:space="preserve"> April 2021</w:t>
            </w:r>
            <w:r>
              <w:rPr>
                <w:rFonts w:ascii="Arial" w:hAnsi="Arial" w:cs="Arial"/>
              </w:rPr>
              <w:t>.</w:t>
            </w:r>
          </w:p>
          <w:p w14:paraId="3FDBBE39" w14:textId="77777777" w:rsidR="001B7D7A" w:rsidRDefault="001B7D7A" w:rsidP="002A3355">
            <w:pPr>
              <w:spacing w:after="0"/>
              <w:rPr>
                <w:rFonts w:ascii="Arial" w:hAnsi="Arial" w:cs="Arial"/>
              </w:rPr>
            </w:pPr>
          </w:p>
          <w:p w14:paraId="6C1D6573" w14:textId="77777777" w:rsidR="001B7D7A" w:rsidRDefault="001B7D7A" w:rsidP="002A3355">
            <w:pPr>
              <w:spacing w:after="0"/>
              <w:rPr>
                <w:rFonts w:ascii="Arial" w:hAnsi="Arial" w:cs="Arial"/>
              </w:rPr>
            </w:pPr>
          </w:p>
        </w:tc>
        <w:tc>
          <w:tcPr>
            <w:tcW w:w="7087" w:type="dxa"/>
            <w:tcBorders>
              <w:top w:val="single" w:sz="4" w:space="0" w:color="auto"/>
              <w:left w:val="single" w:sz="4" w:space="0" w:color="auto"/>
              <w:bottom w:val="single" w:sz="4" w:space="0" w:color="auto"/>
              <w:right w:val="single" w:sz="4" w:space="0" w:color="auto"/>
            </w:tcBorders>
            <w:shd w:val="pct5" w:color="auto" w:fill="FFFFFF"/>
          </w:tcPr>
          <w:p w14:paraId="3EC9D753" w14:textId="77777777" w:rsidR="001B7D7A" w:rsidRDefault="001B7D7A" w:rsidP="002A3355">
            <w:pPr>
              <w:spacing w:after="0" w:line="360" w:lineRule="auto"/>
              <w:rPr>
                <w:rFonts w:ascii="Arial" w:hAnsi="Arial" w:cs="Arial"/>
              </w:rPr>
            </w:pPr>
          </w:p>
        </w:tc>
      </w:tr>
      <w:tr w:rsidR="001B7D7A" w14:paraId="67C1B405" w14:textId="77777777" w:rsidTr="001B7D7A">
        <w:trPr>
          <w:trHeight w:val="2070"/>
        </w:trPr>
        <w:tc>
          <w:tcPr>
            <w:tcW w:w="2552" w:type="dxa"/>
            <w:tcBorders>
              <w:top w:val="single" w:sz="4" w:space="0" w:color="auto"/>
              <w:left w:val="single" w:sz="4" w:space="0" w:color="auto"/>
              <w:bottom w:val="single" w:sz="4" w:space="0" w:color="auto"/>
              <w:right w:val="single" w:sz="4" w:space="0" w:color="auto"/>
            </w:tcBorders>
            <w:shd w:val="pct5" w:color="auto" w:fill="FFFFFF"/>
            <w:vAlign w:val="center"/>
          </w:tcPr>
          <w:p w14:paraId="6F222249" w14:textId="77777777" w:rsidR="001B7D7A" w:rsidRDefault="001B7D7A" w:rsidP="0069530B">
            <w:pPr>
              <w:spacing w:after="0"/>
              <w:rPr>
                <w:rFonts w:ascii="Arial" w:hAnsi="Arial" w:cs="Arial"/>
              </w:rPr>
            </w:pPr>
            <w:r>
              <w:rPr>
                <w:rFonts w:ascii="Arial" w:hAnsi="Arial" w:cs="Arial"/>
              </w:rPr>
              <w:t xml:space="preserve">Please </w:t>
            </w:r>
            <w:proofErr w:type="gramStart"/>
            <w:r>
              <w:rPr>
                <w:rFonts w:ascii="Arial" w:hAnsi="Arial" w:cs="Arial"/>
              </w:rPr>
              <w:t>advise</w:t>
            </w:r>
            <w:proofErr w:type="gramEnd"/>
            <w:r>
              <w:rPr>
                <w:rFonts w:ascii="Arial" w:hAnsi="Arial" w:cs="Arial"/>
              </w:rPr>
              <w:t xml:space="preserve"> if you are able to fulfil stated Council’s requirements within estimated budget?  </w:t>
            </w:r>
          </w:p>
          <w:p w14:paraId="0B8A3DB0" w14:textId="77777777" w:rsidR="001B7D7A" w:rsidRDefault="001B7D7A" w:rsidP="002A3355">
            <w:pPr>
              <w:spacing w:after="0"/>
              <w:rPr>
                <w:rFonts w:ascii="Arial" w:hAnsi="Arial" w:cs="Arial"/>
              </w:rPr>
            </w:pPr>
          </w:p>
        </w:tc>
        <w:tc>
          <w:tcPr>
            <w:tcW w:w="7087" w:type="dxa"/>
            <w:tcBorders>
              <w:top w:val="single" w:sz="4" w:space="0" w:color="auto"/>
              <w:left w:val="single" w:sz="4" w:space="0" w:color="auto"/>
              <w:bottom w:val="single" w:sz="4" w:space="0" w:color="auto"/>
              <w:right w:val="single" w:sz="4" w:space="0" w:color="auto"/>
            </w:tcBorders>
            <w:shd w:val="pct5" w:color="auto" w:fill="FFFFFF"/>
          </w:tcPr>
          <w:p w14:paraId="516D4375" w14:textId="77777777" w:rsidR="001B7D7A" w:rsidRDefault="001B7D7A" w:rsidP="002A3355">
            <w:pPr>
              <w:spacing w:after="0" w:line="360" w:lineRule="auto"/>
              <w:rPr>
                <w:rFonts w:ascii="Arial" w:hAnsi="Arial" w:cs="Arial"/>
              </w:rPr>
            </w:pPr>
          </w:p>
        </w:tc>
      </w:tr>
      <w:tr w:rsidR="001B7D7A" w14:paraId="6D449D1D" w14:textId="77777777" w:rsidTr="001B7D7A">
        <w:trPr>
          <w:trHeight w:val="697"/>
        </w:trPr>
        <w:tc>
          <w:tcPr>
            <w:tcW w:w="2552" w:type="dxa"/>
            <w:tcBorders>
              <w:top w:val="single" w:sz="4" w:space="0" w:color="auto"/>
              <w:left w:val="single" w:sz="4" w:space="0" w:color="auto"/>
              <w:bottom w:val="single" w:sz="4" w:space="0" w:color="auto"/>
              <w:right w:val="single" w:sz="4" w:space="0" w:color="auto"/>
            </w:tcBorders>
            <w:shd w:val="pct5" w:color="auto" w:fill="FFFFFF"/>
            <w:vAlign w:val="center"/>
          </w:tcPr>
          <w:p w14:paraId="0D241FD3" w14:textId="77777777" w:rsidR="001B7D7A" w:rsidRDefault="001B7D7A" w:rsidP="002A3355">
            <w:pPr>
              <w:spacing w:after="0"/>
              <w:rPr>
                <w:rFonts w:ascii="Arial" w:hAnsi="Arial" w:cs="Arial"/>
              </w:rPr>
            </w:pPr>
          </w:p>
          <w:p w14:paraId="2F205BEC" w14:textId="351BF4BA" w:rsidR="001B7D7A" w:rsidRDefault="001B7D7A" w:rsidP="002A3355">
            <w:pPr>
              <w:spacing w:after="0"/>
              <w:rPr>
                <w:rFonts w:ascii="Arial" w:hAnsi="Arial" w:cs="Arial"/>
              </w:rPr>
            </w:pPr>
            <w:r>
              <w:rPr>
                <w:rFonts w:ascii="Arial" w:hAnsi="Arial" w:cs="Arial"/>
              </w:rPr>
              <w:t xml:space="preserve">Do you foresee any issues with stated requirements/ budget/ timeline? </w:t>
            </w:r>
          </w:p>
        </w:tc>
        <w:tc>
          <w:tcPr>
            <w:tcW w:w="7087" w:type="dxa"/>
            <w:tcBorders>
              <w:top w:val="single" w:sz="4" w:space="0" w:color="auto"/>
              <w:left w:val="single" w:sz="4" w:space="0" w:color="auto"/>
              <w:bottom w:val="single" w:sz="4" w:space="0" w:color="auto"/>
              <w:right w:val="single" w:sz="4" w:space="0" w:color="auto"/>
            </w:tcBorders>
            <w:shd w:val="pct5" w:color="auto" w:fill="FFFFFF"/>
          </w:tcPr>
          <w:p w14:paraId="07734C59" w14:textId="77777777" w:rsidR="001B7D7A" w:rsidRDefault="001B7D7A" w:rsidP="002A3355">
            <w:pPr>
              <w:spacing w:after="0" w:line="360" w:lineRule="auto"/>
              <w:rPr>
                <w:rFonts w:ascii="Arial" w:hAnsi="Arial" w:cs="Arial"/>
              </w:rPr>
            </w:pPr>
          </w:p>
        </w:tc>
      </w:tr>
    </w:tbl>
    <w:p w14:paraId="7C4C56DF" w14:textId="77777777" w:rsidR="00302EE8" w:rsidRPr="00071575" w:rsidRDefault="00302EE8" w:rsidP="00152781">
      <w:pPr>
        <w:spacing w:after="0"/>
        <w:jc w:val="both"/>
      </w:pPr>
    </w:p>
    <w:sectPr w:rsidR="00302EE8" w:rsidRPr="00071575" w:rsidSect="00863131">
      <w:headerReference w:type="default" r:id="rId10"/>
      <w:footerReference w:type="default" r:id="rId11"/>
      <w:headerReference w:type="first" r:id="rId12"/>
      <w:pgSz w:w="11906" w:h="16838"/>
      <w:pgMar w:top="1440" w:right="1440" w:bottom="1440" w:left="1440"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1C98EF" w15:done="0"/>
  <w15:commentEx w15:paraId="5924128B" w15:done="0"/>
  <w15:commentEx w15:paraId="57E832F0" w15:done="0"/>
  <w15:commentEx w15:paraId="01F7163B" w15:paraIdParent="57E832F0" w15:done="0"/>
  <w15:commentEx w15:paraId="7F1C7E44" w15:done="0"/>
  <w15:commentEx w15:paraId="0324F6B0" w15:paraIdParent="7F1C7E44" w15:done="0"/>
  <w15:commentEx w15:paraId="3C186B6B" w15:done="0"/>
  <w15:commentEx w15:paraId="0FDDCB88" w15:paraIdParent="3C186B6B" w15:done="0"/>
  <w15:commentEx w15:paraId="4AD5DAD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658965" w14:textId="77777777" w:rsidR="009C75C8" w:rsidRDefault="009C75C8" w:rsidP="00237854">
      <w:pPr>
        <w:spacing w:after="0" w:line="240" w:lineRule="auto"/>
      </w:pPr>
      <w:r>
        <w:separator/>
      </w:r>
    </w:p>
  </w:endnote>
  <w:endnote w:type="continuationSeparator" w:id="0">
    <w:p w14:paraId="7D0FCA62" w14:textId="77777777" w:rsidR="009C75C8" w:rsidRDefault="009C75C8" w:rsidP="00237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9043927"/>
      <w:docPartObj>
        <w:docPartGallery w:val="Page Numbers (Bottom of Page)"/>
        <w:docPartUnique/>
      </w:docPartObj>
    </w:sdtPr>
    <w:sdtEndPr>
      <w:rPr>
        <w:noProof/>
      </w:rPr>
    </w:sdtEndPr>
    <w:sdtContent>
      <w:p w14:paraId="204E0E1B" w14:textId="77777777" w:rsidR="00605CF9" w:rsidRDefault="00EC686E">
        <w:pPr>
          <w:pStyle w:val="Footer"/>
          <w:jc w:val="right"/>
        </w:pPr>
        <w:r>
          <w:fldChar w:fldCharType="begin"/>
        </w:r>
        <w:r>
          <w:instrText xml:space="preserve"> PAGE   \* MERGEFORMAT </w:instrText>
        </w:r>
        <w:r>
          <w:fldChar w:fldCharType="separate"/>
        </w:r>
        <w:r w:rsidR="00251EFB">
          <w:rPr>
            <w:noProof/>
          </w:rPr>
          <w:t>2</w:t>
        </w:r>
        <w:r>
          <w:rPr>
            <w:noProof/>
          </w:rPr>
          <w:fldChar w:fldCharType="end"/>
        </w:r>
      </w:p>
    </w:sdtContent>
  </w:sdt>
  <w:p w14:paraId="6D7FE385" w14:textId="77777777" w:rsidR="00605CF9" w:rsidRDefault="00605C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E889E2" w14:textId="77777777" w:rsidR="009C75C8" w:rsidRDefault="009C75C8" w:rsidP="00237854">
      <w:pPr>
        <w:spacing w:after="0" w:line="240" w:lineRule="auto"/>
      </w:pPr>
      <w:r>
        <w:separator/>
      </w:r>
    </w:p>
  </w:footnote>
  <w:footnote w:type="continuationSeparator" w:id="0">
    <w:p w14:paraId="6936EDC5" w14:textId="77777777" w:rsidR="009C75C8" w:rsidRDefault="009C75C8" w:rsidP="002378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5F2C7" w14:textId="0FD9D3B9" w:rsidR="00863131" w:rsidRDefault="00863131" w:rsidP="00863131">
    <w:pPr>
      <w:pStyle w:val="Header"/>
      <w:jc w:val="right"/>
    </w:pPr>
  </w:p>
  <w:p w14:paraId="43B6F7DA" w14:textId="77777777" w:rsidR="00863131" w:rsidRDefault="008631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39129" w14:textId="29930E01" w:rsidR="00863131" w:rsidRDefault="00863131" w:rsidP="00863131">
    <w:pPr>
      <w:pStyle w:val="Header"/>
      <w:jc w:val="right"/>
    </w:pPr>
    <w:r>
      <w:rPr>
        <w:noProof/>
      </w:rPr>
      <w:drawing>
        <wp:inline distT="0" distB="0" distL="0" distR="0" wp14:anchorId="098D025A" wp14:editId="019FDCD7">
          <wp:extent cx="3230088" cy="985651"/>
          <wp:effectExtent l="0" t="0" r="8890" b="508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17209" cy="98172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C386A"/>
    <w:multiLevelType w:val="hybridMultilevel"/>
    <w:tmpl w:val="F31AD3A8"/>
    <w:lvl w:ilvl="0" w:tplc="08090001">
      <w:start w:val="1"/>
      <w:numFmt w:val="bullet"/>
      <w:lvlText w:val=""/>
      <w:lvlJc w:val="left"/>
      <w:pPr>
        <w:ind w:left="1080" w:hanging="360"/>
      </w:pPr>
      <w:rPr>
        <w:rFonts w:ascii="Symbol" w:hAnsi="Symbol" w:hint="default"/>
        <w:b w:val="0"/>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nsid w:val="0A0F0D45"/>
    <w:multiLevelType w:val="hybridMultilevel"/>
    <w:tmpl w:val="A44A22E4"/>
    <w:lvl w:ilvl="0" w:tplc="E4EA9B5C">
      <w:start w:val="1"/>
      <w:numFmt w:val="lowerLetter"/>
      <w:lvlText w:val="%1)"/>
      <w:lvlJc w:val="left"/>
      <w:pPr>
        <w:ind w:left="360" w:hanging="360"/>
      </w:pPr>
      <w:rPr>
        <w:rFonts w:ascii="Calibri" w:hAnsi="Calibri" w:hint="default"/>
        <w:b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nsid w:val="10F367ED"/>
    <w:multiLevelType w:val="hybridMultilevel"/>
    <w:tmpl w:val="474E0F94"/>
    <w:lvl w:ilvl="0" w:tplc="18223866">
      <w:start w:val="1"/>
      <w:numFmt w:val="lowerLetter"/>
      <w:lvlText w:val="%1)"/>
      <w:lvlJc w:val="left"/>
      <w:pPr>
        <w:ind w:left="360" w:hanging="360"/>
      </w:pPr>
      <w:rPr>
        <w:rFonts w:ascii="Calibri" w:hAnsi="Calibri" w:hint="default"/>
        <w:b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nsid w:val="110939BD"/>
    <w:multiLevelType w:val="hybridMultilevel"/>
    <w:tmpl w:val="776CF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E7A71FB"/>
    <w:multiLevelType w:val="hybridMultilevel"/>
    <w:tmpl w:val="0FA0DF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366489B"/>
    <w:multiLevelType w:val="hybridMultilevel"/>
    <w:tmpl w:val="474E0F94"/>
    <w:lvl w:ilvl="0" w:tplc="18223866">
      <w:start w:val="1"/>
      <w:numFmt w:val="lowerLetter"/>
      <w:lvlText w:val="%1)"/>
      <w:lvlJc w:val="left"/>
      <w:pPr>
        <w:ind w:left="360" w:hanging="360"/>
      </w:pPr>
      <w:rPr>
        <w:rFonts w:ascii="Calibri" w:hAnsi="Calibri" w:hint="default"/>
        <w:b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nsid w:val="27C870CB"/>
    <w:multiLevelType w:val="hybridMultilevel"/>
    <w:tmpl w:val="CDE669F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285B6599"/>
    <w:multiLevelType w:val="hybridMultilevel"/>
    <w:tmpl w:val="CDC45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D3053F4"/>
    <w:multiLevelType w:val="hybridMultilevel"/>
    <w:tmpl w:val="DA685A6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33C13F30"/>
    <w:multiLevelType w:val="hybridMultilevel"/>
    <w:tmpl w:val="D08E866C"/>
    <w:lvl w:ilvl="0" w:tplc="36F84036">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0">
    <w:nsid w:val="3CA55011"/>
    <w:multiLevelType w:val="hybridMultilevel"/>
    <w:tmpl w:val="ACCEE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F1E1761"/>
    <w:multiLevelType w:val="hybridMultilevel"/>
    <w:tmpl w:val="A44A22E4"/>
    <w:lvl w:ilvl="0" w:tplc="E4EA9B5C">
      <w:start w:val="1"/>
      <w:numFmt w:val="lowerLetter"/>
      <w:lvlText w:val="%1)"/>
      <w:lvlJc w:val="left"/>
      <w:pPr>
        <w:ind w:left="360" w:hanging="360"/>
      </w:pPr>
      <w:rPr>
        <w:rFonts w:ascii="Calibri" w:hAnsi="Calibri" w:hint="default"/>
        <w:b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nsid w:val="46836319"/>
    <w:multiLevelType w:val="hybridMultilevel"/>
    <w:tmpl w:val="F2AC4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A987DEB"/>
    <w:multiLevelType w:val="hybridMultilevel"/>
    <w:tmpl w:val="BEF444F4"/>
    <w:lvl w:ilvl="0" w:tplc="08090017">
      <w:start w:val="1"/>
      <w:numFmt w:val="lowerLetter"/>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nsid w:val="4B0966D5"/>
    <w:multiLevelType w:val="hybridMultilevel"/>
    <w:tmpl w:val="AC3E62D0"/>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nsid w:val="4FF479AE"/>
    <w:multiLevelType w:val="hybridMultilevel"/>
    <w:tmpl w:val="A38CE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0064EE2"/>
    <w:multiLevelType w:val="hybridMultilevel"/>
    <w:tmpl w:val="DE3886B6"/>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nsid w:val="5301265E"/>
    <w:multiLevelType w:val="hybridMultilevel"/>
    <w:tmpl w:val="1B4CA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54C7B54"/>
    <w:multiLevelType w:val="hybridMultilevel"/>
    <w:tmpl w:val="474E0F94"/>
    <w:lvl w:ilvl="0" w:tplc="18223866">
      <w:start w:val="1"/>
      <w:numFmt w:val="lowerLetter"/>
      <w:lvlText w:val="%1)"/>
      <w:lvlJc w:val="left"/>
      <w:pPr>
        <w:ind w:left="360" w:hanging="360"/>
      </w:pPr>
      <w:rPr>
        <w:rFonts w:ascii="Calibri" w:hAnsi="Calibri" w:hint="default"/>
        <w:b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nsid w:val="557071C5"/>
    <w:multiLevelType w:val="hybridMultilevel"/>
    <w:tmpl w:val="D924B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7F358DE"/>
    <w:multiLevelType w:val="hybridMultilevel"/>
    <w:tmpl w:val="FE3E1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4E629AB"/>
    <w:multiLevelType w:val="hybridMultilevel"/>
    <w:tmpl w:val="81089D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6B8A69D4"/>
    <w:multiLevelType w:val="hybridMultilevel"/>
    <w:tmpl w:val="6ED8BA40"/>
    <w:lvl w:ilvl="0" w:tplc="36F84036">
      <w:numFmt w:val="bullet"/>
      <w:lvlText w:val="-"/>
      <w:lvlJc w:val="left"/>
      <w:pPr>
        <w:ind w:left="480" w:hanging="360"/>
      </w:pPr>
      <w:rPr>
        <w:rFonts w:ascii="Arial" w:eastAsiaTheme="minorHAnsi"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nsid w:val="6D146443"/>
    <w:multiLevelType w:val="hybridMultilevel"/>
    <w:tmpl w:val="3AB6D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0860C3E"/>
    <w:multiLevelType w:val="hybridMultilevel"/>
    <w:tmpl w:val="C7B27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3402B0F"/>
    <w:multiLevelType w:val="hybridMultilevel"/>
    <w:tmpl w:val="474E0F94"/>
    <w:lvl w:ilvl="0" w:tplc="18223866">
      <w:start w:val="1"/>
      <w:numFmt w:val="lowerLetter"/>
      <w:lvlText w:val="%1)"/>
      <w:lvlJc w:val="left"/>
      <w:pPr>
        <w:ind w:left="360" w:hanging="360"/>
      </w:pPr>
      <w:rPr>
        <w:rFonts w:ascii="Calibri" w:hAnsi="Calibri" w:hint="default"/>
        <w:b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nsid w:val="742A4FED"/>
    <w:multiLevelType w:val="hybridMultilevel"/>
    <w:tmpl w:val="E3DAE010"/>
    <w:lvl w:ilvl="0" w:tplc="9CDC3B14">
      <w:start w:val="6"/>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7">
    <w:nsid w:val="75EB7B86"/>
    <w:multiLevelType w:val="hybridMultilevel"/>
    <w:tmpl w:val="CDE669F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nsid w:val="7CFC33C3"/>
    <w:multiLevelType w:val="hybridMultilevel"/>
    <w:tmpl w:val="85BE6A60"/>
    <w:lvl w:ilvl="0" w:tplc="58FAE172">
      <w:start w:val="1"/>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abstractNumId w:val="4"/>
  </w:num>
  <w:num w:numId="2">
    <w:abstractNumId w:val="28"/>
  </w:num>
  <w:num w:numId="3">
    <w:abstractNumId w:val="7"/>
  </w:num>
  <w:num w:numId="4">
    <w:abstractNumId w:val="19"/>
  </w:num>
  <w:num w:numId="5">
    <w:abstractNumId w:val="17"/>
  </w:num>
  <w:num w:numId="6">
    <w:abstractNumId w:val="26"/>
  </w:num>
  <w:num w:numId="7">
    <w:abstractNumId w:val="20"/>
  </w:num>
  <w:num w:numId="8">
    <w:abstractNumId w:val="24"/>
  </w:num>
  <w:num w:numId="9">
    <w:abstractNumId w:val="9"/>
  </w:num>
  <w:num w:numId="10">
    <w:abstractNumId w:val="22"/>
  </w:num>
  <w:num w:numId="11">
    <w:abstractNumId w:val="10"/>
  </w:num>
  <w:num w:numId="12">
    <w:abstractNumId w:val="16"/>
  </w:num>
  <w:num w:numId="13">
    <w:abstractNumId w:val="14"/>
  </w:num>
  <w:num w:numId="14">
    <w:abstractNumId w:val="15"/>
  </w:num>
  <w:num w:numId="15">
    <w:abstractNumId w:val="21"/>
  </w:num>
  <w:num w:numId="16">
    <w:abstractNumId w:val="2"/>
    <w:lvlOverride w:ilvl="0">
      <w:startOverride w:val="1"/>
    </w:lvlOverride>
    <w:lvlOverride w:ilvl="1"/>
    <w:lvlOverride w:ilvl="2"/>
    <w:lvlOverride w:ilvl="3"/>
    <w:lvlOverride w:ilvl="4"/>
    <w:lvlOverride w:ilvl="5"/>
    <w:lvlOverride w:ilvl="6"/>
    <w:lvlOverride w:ilvl="7"/>
    <w:lvlOverride w:ilvl="8"/>
  </w:num>
  <w:num w:numId="17">
    <w:abstractNumId w:val="18"/>
    <w:lvlOverride w:ilvl="0">
      <w:startOverride w:val="1"/>
    </w:lvlOverride>
    <w:lvlOverride w:ilvl="1"/>
    <w:lvlOverride w:ilvl="2"/>
    <w:lvlOverride w:ilvl="3"/>
    <w:lvlOverride w:ilvl="4"/>
    <w:lvlOverride w:ilvl="5"/>
    <w:lvlOverride w:ilvl="6"/>
    <w:lvlOverride w:ilvl="7"/>
    <w:lvlOverride w:ilvl="8"/>
  </w:num>
  <w:num w:numId="18">
    <w:abstractNumId w:val="25"/>
    <w:lvlOverride w:ilvl="0">
      <w:startOverride w:val="1"/>
    </w:lvlOverride>
    <w:lvlOverride w:ilvl="1"/>
    <w:lvlOverride w:ilvl="2"/>
    <w:lvlOverride w:ilvl="3"/>
    <w:lvlOverride w:ilvl="4"/>
    <w:lvlOverride w:ilvl="5"/>
    <w:lvlOverride w:ilvl="6"/>
    <w:lvlOverride w:ilvl="7"/>
    <w:lvlOverride w:ilvl="8"/>
  </w:num>
  <w:num w:numId="1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lvlOverride w:ilvl="2"/>
    <w:lvlOverride w:ilvl="3"/>
    <w:lvlOverride w:ilvl="4"/>
    <w:lvlOverride w:ilvl="5"/>
    <w:lvlOverride w:ilvl="6"/>
    <w:lvlOverride w:ilvl="7"/>
    <w:lvlOverride w:ilvl="8"/>
  </w:num>
  <w:num w:numId="21">
    <w:abstractNumId w:val="1"/>
    <w:lvlOverride w:ilvl="0">
      <w:startOverride w:val="1"/>
    </w:lvlOverride>
    <w:lvlOverride w:ilvl="1"/>
    <w:lvlOverride w:ilvl="2"/>
    <w:lvlOverride w:ilvl="3"/>
    <w:lvlOverride w:ilvl="4"/>
    <w:lvlOverride w:ilvl="5"/>
    <w:lvlOverride w:ilvl="6"/>
    <w:lvlOverride w:ilvl="7"/>
    <w:lvlOverride w:ilvl="8"/>
  </w:num>
  <w:num w:numId="22">
    <w:abstractNumId w:val="11"/>
    <w:lvlOverride w:ilvl="0">
      <w:startOverride w:val="1"/>
    </w:lvlOverride>
    <w:lvlOverride w:ilvl="1"/>
    <w:lvlOverride w:ilvl="2"/>
    <w:lvlOverride w:ilvl="3"/>
    <w:lvlOverride w:ilvl="4"/>
    <w:lvlOverride w:ilvl="5"/>
    <w:lvlOverride w:ilvl="6"/>
    <w:lvlOverride w:ilvl="7"/>
    <w:lvlOverride w:ilvl="8"/>
  </w:num>
  <w:num w:numId="23">
    <w:abstractNumId w:val="0"/>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lvlOverride w:ilvl="2"/>
    <w:lvlOverride w:ilvl="3"/>
    <w:lvlOverride w:ilvl="4"/>
    <w:lvlOverride w:ilvl="5"/>
    <w:lvlOverride w:ilvl="6"/>
    <w:lvlOverride w:ilvl="7"/>
    <w:lvlOverride w:ilvl="8"/>
  </w:num>
  <w:num w:numId="27">
    <w:abstractNumId w:val="0"/>
  </w:num>
  <w:num w:numId="28">
    <w:abstractNumId w:val="13"/>
  </w:num>
  <w:num w:numId="29">
    <w:abstractNumId w:val="23"/>
  </w:num>
  <w:num w:numId="30">
    <w:abstractNumId w:val="12"/>
  </w:num>
  <w:num w:numId="31">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vonne Powell">
    <w15:presenceInfo w15:providerId="AD" w15:userId="S-1-5-21-72894561-1813930929-8547516-6094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376"/>
    <w:rsid w:val="000173BB"/>
    <w:rsid w:val="00021CD1"/>
    <w:rsid w:val="00037B8B"/>
    <w:rsid w:val="000524BB"/>
    <w:rsid w:val="00055154"/>
    <w:rsid w:val="00071575"/>
    <w:rsid w:val="00072E45"/>
    <w:rsid w:val="00080F50"/>
    <w:rsid w:val="000D1D07"/>
    <w:rsid w:val="000F0A30"/>
    <w:rsid w:val="00103904"/>
    <w:rsid w:val="001116E2"/>
    <w:rsid w:val="001129B0"/>
    <w:rsid w:val="00124753"/>
    <w:rsid w:val="0014393F"/>
    <w:rsid w:val="0014494D"/>
    <w:rsid w:val="00152781"/>
    <w:rsid w:val="001537F5"/>
    <w:rsid w:val="00195366"/>
    <w:rsid w:val="001B424D"/>
    <w:rsid w:val="001B7D7A"/>
    <w:rsid w:val="001C479C"/>
    <w:rsid w:val="001D62F5"/>
    <w:rsid w:val="001E0708"/>
    <w:rsid w:val="001E1123"/>
    <w:rsid w:val="00200719"/>
    <w:rsid w:val="00234D20"/>
    <w:rsid w:val="00237369"/>
    <w:rsid w:val="00237854"/>
    <w:rsid w:val="00246436"/>
    <w:rsid w:val="00251EFB"/>
    <w:rsid w:val="00271439"/>
    <w:rsid w:val="00274ED2"/>
    <w:rsid w:val="002763E3"/>
    <w:rsid w:val="002778FC"/>
    <w:rsid w:val="00282A09"/>
    <w:rsid w:val="0029460A"/>
    <w:rsid w:val="00295377"/>
    <w:rsid w:val="00295B0D"/>
    <w:rsid w:val="002A2EDA"/>
    <w:rsid w:val="002A3355"/>
    <w:rsid w:val="002B4041"/>
    <w:rsid w:val="002B40D3"/>
    <w:rsid w:val="002C18FF"/>
    <w:rsid w:val="002C5A87"/>
    <w:rsid w:val="002C656A"/>
    <w:rsid w:val="002D33C9"/>
    <w:rsid w:val="002D4547"/>
    <w:rsid w:val="002D6382"/>
    <w:rsid w:val="00302EE8"/>
    <w:rsid w:val="00310548"/>
    <w:rsid w:val="00311EBF"/>
    <w:rsid w:val="0031294F"/>
    <w:rsid w:val="00313A74"/>
    <w:rsid w:val="00331F4E"/>
    <w:rsid w:val="003350D8"/>
    <w:rsid w:val="003418BD"/>
    <w:rsid w:val="00355B45"/>
    <w:rsid w:val="003564BC"/>
    <w:rsid w:val="00361252"/>
    <w:rsid w:val="003669FE"/>
    <w:rsid w:val="0037469C"/>
    <w:rsid w:val="00385953"/>
    <w:rsid w:val="00392BC1"/>
    <w:rsid w:val="003A3AA9"/>
    <w:rsid w:val="003A7B50"/>
    <w:rsid w:val="003B0F72"/>
    <w:rsid w:val="003B1BC5"/>
    <w:rsid w:val="003D6730"/>
    <w:rsid w:val="003D6D84"/>
    <w:rsid w:val="003D6FD7"/>
    <w:rsid w:val="003E23E5"/>
    <w:rsid w:val="003E2F6F"/>
    <w:rsid w:val="003E6799"/>
    <w:rsid w:val="004367AA"/>
    <w:rsid w:val="00457792"/>
    <w:rsid w:val="00470F8F"/>
    <w:rsid w:val="00473C90"/>
    <w:rsid w:val="004801D5"/>
    <w:rsid w:val="0048060B"/>
    <w:rsid w:val="004862B7"/>
    <w:rsid w:val="0048655A"/>
    <w:rsid w:val="004949AE"/>
    <w:rsid w:val="00495CEB"/>
    <w:rsid w:val="004B51A9"/>
    <w:rsid w:val="004C5394"/>
    <w:rsid w:val="004C571B"/>
    <w:rsid w:val="004D14B7"/>
    <w:rsid w:val="004D448A"/>
    <w:rsid w:val="004E31F6"/>
    <w:rsid w:val="004F5B75"/>
    <w:rsid w:val="0050631F"/>
    <w:rsid w:val="00515344"/>
    <w:rsid w:val="005207E8"/>
    <w:rsid w:val="00532FE7"/>
    <w:rsid w:val="00537FAE"/>
    <w:rsid w:val="00541585"/>
    <w:rsid w:val="0054408D"/>
    <w:rsid w:val="00545AC6"/>
    <w:rsid w:val="0055332F"/>
    <w:rsid w:val="0055563F"/>
    <w:rsid w:val="005612A1"/>
    <w:rsid w:val="005717AB"/>
    <w:rsid w:val="00577B44"/>
    <w:rsid w:val="00591461"/>
    <w:rsid w:val="005C5740"/>
    <w:rsid w:val="005C7C58"/>
    <w:rsid w:val="005D1D99"/>
    <w:rsid w:val="005D4B4E"/>
    <w:rsid w:val="005D5CFB"/>
    <w:rsid w:val="005D71C2"/>
    <w:rsid w:val="005E5AF2"/>
    <w:rsid w:val="005F161F"/>
    <w:rsid w:val="005F1D1E"/>
    <w:rsid w:val="00605CF9"/>
    <w:rsid w:val="00610835"/>
    <w:rsid w:val="00611A8D"/>
    <w:rsid w:val="00611B95"/>
    <w:rsid w:val="00613F8A"/>
    <w:rsid w:val="00621A0B"/>
    <w:rsid w:val="0066225A"/>
    <w:rsid w:val="00672460"/>
    <w:rsid w:val="0069074C"/>
    <w:rsid w:val="00691F38"/>
    <w:rsid w:val="00693FC0"/>
    <w:rsid w:val="0069530B"/>
    <w:rsid w:val="006B723E"/>
    <w:rsid w:val="006C3968"/>
    <w:rsid w:val="006D5FEA"/>
    <w:rsid w:val="006D6240"/>
    <w:rsid w:val="00707172"/>
    <w:rsid w:val="00720D8E"/>
    <w:rsid w:val="00722032"/>
    <w:rsid w:val="0073138D"/>
    <w:rsid w:val="00733786"/>
    <w:rsid w:val="007453A2"/>
    <w:rsid w:val="007563F9"/>
    <w:rsid w:val="007565D7"/>
    <w:rsid w:val="00756EB4"/>
    <w:rsid w:val="0076121A"/>
    <w:rsid w:val="0076209B"/>
    <w:rsid w:val="00763248"/>
    <w:rsid w:val="0077644B"/>
    <w:rsid w:val="00786D08"/>
    <w:rsid w:val="007B07E3"/>
    <w:rsid w:val="007B1F7B"/>
    <w:rsid w:val="007B2D23"/>
    <w:rsid w:val="007B40CC"/>
    <w:rsid w:val="007B7AFE"/>
    <w:rsid w:val="007C45D7"/>
    <w:rsid w:val="007C7F62"/>
    <w:rsid w:val="007D215A"/>
    <w:rsid w:val="007D33C1"/>
    <w:rsid w:val="007F1640"/>
    <w:rsid w:val="007F1CD9"/>
    <w:rsid w:val="0080345F"/>
    <w:rsid w:val="0081207C"/>
    <w:rsid w:val="00823211"/>
    <w:rsid w:val="00825D92"/>
    <w:rsid w:val="0083152A"/>
    <w:rsid w:val="00842882"/>
    <w:rsid w:val="00845242"/>
    <w:rsid w:val="00863131"/>
    <w:rsid w:val="00866A3D"/>
    <w:rsid w:val="00872D6F"/>
    <w:rsid w:val="00876870"/>
    <w:rsid w:val="0089715D"/>
    <w:rsid w:val="00897B10"/>
    <w:rsid w:val="008A4CAC"/>
    <w:rsid w:val="008A6048"/>
    <w:rsid w:val="008A6C71"/>
    <w:rsid w:val="008B11BD"/>
    <w:rsid w:val="008C7BB9"/>
    <w:rsid w:val="008D498D"/>
    <w:rsid w:val="008E6233"/>
    <w:rsid w:val="008E6E1E"/>
    <w:rsid w:val="008F57AF"/>
    <w:rsid w:val="009115D2"/>
    <w:rsid w:val="0091249F"/>
    <w:rsid w:val="00913760"/>
    <w:rsid w:val="00917156"/>
    <w:rsid w:val="009348C7"/>
    <w:rsid w:val="00945551"/>
    <w:rsid w:val="00945A3B"/>
    <w:rsid w:val="0096022E"/>
    <w:rsid w:val="0096092B"/>
    <w:rsid w:val="009729DB"/>
    <w:rsid w:val="00983812"/>
    <w:rsid w:val="009868D9"/>
    <w:rsid w:val="009B263C"/>
    <w:rsid w:val="009C2F51"/>
    <w:rsid w:val="009C56A2"/>
    <w:rsid w:val="009C75C8"/>
    <w:rsid w:val="009D066B"/>
    <w:rsid w:val="009D4334"/>
    <w:rsid w:val="009D49F6"/>
    <w:rsid w:val="009E1D0F"/>
    <w:rsid w:val="009F0AF8"/>
    <w:rsid w:val="009F69AE"/>
    <w:rsid w:val="00A33782"/>
    <w:rsid w:val="00A3668F"/>
    <w:rsid w:val="00A368BC"/>
    <w:rsid w:val="00A71B21"/>
    <w:rsid w:val="00AA5096"/>
    <w:rsid w:val="00AA5F1B"/>
    <w:rsid w:val="00AA7ACF"/>
    <w:rsid w:val="00AB6613"/>
    <w:rsid w:val="00AC7876"/>
    <w:rsid w:val="00AD0E87"/>
    <w:rsid w:val="00AE0325"/>
    <w:rsid w:val="00AE5848"/>
    <w:rsid w:val="00B04C34"/>
    <w:rsid w:val="00B059C3"/>
    <w:rsid w:val="00B16157"/>
    <w:rsid w:val="00B21F61"/>
    <w:rsid w:val="00B24B28"/>
    <w:rsid w:val="00B32213"/>
    <w:rsid w:val="00B40FCF"/>
    <w:rsid w:val="00B41AAF"/>
    <w:rsid w:val="00B51760"/>
    <w:rsid w:val="00B73C0B"/>
    <w:rsid w:val="00B8089B"/>
    <w:rsid w:val="00BA2AFA"/>
    <w:rsid w:val="00BD509A"/>
    <w:rsid w:val="00BE23C1"/>
    <w:rsid w:val="00BF5C68"/>
    <w:rsid w:val="00BF5F2C"/>
    <w:rsid w:val="00C03110"/>
    <w:rsid w:val="00C1035E"/>
    <w:rsid w:val="00C13245"/>
    <w:rsid w:val="00C15D92"/>
    <w:rsid w:val="00C1723E"/>
    <w:rsid w:val="00C50F1F"/>
    <w:rsid w:val="00C56303"/>
    <w:rsid w:val="00C631D4"/>
    <w:rsid w:val="00C63E0D"/>
    <w:rsid w:val="00C740C4"/>
    <w:rsid w:val="00C83FEF"/>
    <w:rsid w:val="00C86376"/>
    <w:rsid w:val="00C91112"/>
    <w:rsid w:val="00C94411"/>
    <w:rsid w:val="00CB2A36"/>
    <w:rsid w:val="00CB580B"/>
    <w:rsid w:val="00CC1DEC"/>
    <w:rsid w:val="00CD47AF"/>
    <w:rsid w:val="00CE2FA6"/>
    <w:rsid w:val="00CF7EBA"/>
    <w:rsid w:val="00D13F1D"/>
    <w:rsid w:val="00D3195E"/>
    <w:rsid w:val="00D325D7"/>
    <w:rsid w:val="00D365A8"/>
    <w:rsid w:val="00D44046"/>
    <w:rsid w:val="00D463CA"/>
    <w:rsid w:val="00D56908"/>
    <w:rsid w:val="00D60148"/>
    <w:rsid w:val="00D6673B"/>
    <w:rsid w:val="00D75ACA"/>
    <w:rsid w:val="00D77FCE"/>
    <w:rsid w:val="00D91954"/>
    <w:rsid w:val="00DA1864"/>
    <w:rsid w:val="00DE7C22"/>
    <w:rsid w:val="00DF3B10"/>
    <w:rsid w:val="00DF4233"/>
    <w:rsid w:val="00DF5815"/>
    <w:rsid w:val="00DF5D84"/>
    <w:rsid w:val="00E16F06"/>
    <w:rsid w:val="00E17849"/>
    <w:rsid w:val="00E20888"/>
    <w:rsid w:val="00E40013"/>
    <w:rsid w:val="00E44129"/>
    <w:rsid w:val="00E62B47"/>
    <w:rsid w:val="00E65A0B"/>
    <w:rsid w:val="00E73BF2"/>
    <w:rsid w:val="00E9692F"/>
    <w:rsid w:val="00EA6F93"/>
    <w:rsid w:val="00EA7A11"/>
    <w:rsid w:val="00EB2B24"/>
    <w:rsid w:val="00EB6F93"/>
    <w:rsid w:val="00EC686E"/>
    <w:rsid w:val="00ED0C5F"/>
    <w:rsid w:val="00ED43EB"/>
    <w:rsid w:val="00EE051C"/>
    <w:rsid w:val="00EE2F5F"/>
    <w:rsid w:val="00F06D43"/>
    <w:rsid w:val="00F10AE7"/>
    <w:rsid w:val="00F1633F"/>
    <w:rsid w:val="00F23570"/>
    <w:rsid w:val="00F25B08"/>
    <w:rsid w:val="00F437A4"/>
    <w:rsid w:val="00F51544"/>
    <w:rsid w:val="00F90B38"/>
    <w:rsid w:val="00FA44D9"/>
    <w:rsid w:val="00FC2549"/>
    <w:rsid w:val="00FC67C9"/>
    <w:rsid w:val="00FD5B52"/>
    <w:rsid w:val="00FE20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602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A2EDA"/>
    <w:pPr>
      <w:keepNext/>
      <w:keepLines/>
      <w:spacing w:after="0"/>
      <w:jc w:val="both"/>
      <w:outlineLvl w:val="0"/>
    </w:pPr>
    <w:rPr>
      <w:rFonts w:ascii="Arial" w:eastAsiaTheme="majorEastAsia" w:hAnsi="Arial" w:cs="Arial"/>
      <w:b/>
      <w:bCs/>
      <w:color w:val="365F91" w:themeColor="accent1" w:themeShade="BF"/>
      <w:sz w:val="28"/>
    </w:rPr>
  </w:style>
  <w:style w:type="paragraph" w:styleId="Heading2">
    <w:name w:val="heading 2"/>
    <w:basedOn w:val="Normal"/>
    <w:next w:val="Normal"/>
    <w:link w:val="Heading2Char"/>
    <w:uiPriority w:val="9"/>
    <w:unhideWhenUsed/>
    <w:qFormat/>
    <w:rsid w:val="00E62B4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4412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4412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E4412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EDA"/>
    <w:rPr>
      <w:rFonts w:ascii="Arial" w:eastAsiaTheme="majorEastAsia" w:hAnsi="Arial" w:cs="Arial"/>
      <w:b/>
      <w:bCs/>
      <w:color w:val="365F91" w:themeColor="accent1" w:themeShade="BF"/>
      <w:sz w:val="28"/>
    </w:rPr>
  </w:style>
  <w:style w:type="paragraph" w:styleId="TOCHeading">
    <w:name w:val="TOC Heading"/>
    <w:basedOn w:val="Heading1"/>
    <w:next w:val="Normal"/>
    <w:uiPriority w:val="39"/>
    <w:unhideWhenUsed/>
    <w:qFormat/>
    <w:rsid w:val="00591461"/>
    <w:pPr>
      <w:outlineLvl w:val="9"/>
    </w:pPr>
    <w:rPr>
      <w:lang w:val="en-US" w:eastAsia="ja-JP"/>
    </w:rPr>
  </w:style>
  <w:style w:type="paragraph" w:styleId="BalloonText">
    <w:name w:val="Balloon Text"/>
    <w:basedOn w:val="Normal"/>
    <w:link w:val="BalloonTextChar"/>
    <w:uiPriority w:val="99"/>
    <w:semiHidden/>
    <w:unhideWhenUsed/>
    <w:rsid w:val="005914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461"/>
    <w:rPr>
      <w:rFonts w:ascii="Tahoma" w:hAnsi="Tahoma" w:cs="Tahoma"/>
      <w:sz w:val="16"/>
      <w:szCs w:val="16"/>
    </w:rPr>
  </w:style>
  <w:style w:type="paragraph" w:styleId="ListParagraph">
    <w:name w:val="List Paragraph"/>
    <w:basedOn w:val="Normal"/>
    <w:uiPriority w:val="34"/>
    <w:qFormat/>
    <w:rsid w:val="00591461"/>
    <w:pPr>
      <w:ind w:left="720"/>
      <w:contextualSpacing/>
    </w:pPr>
  </w:style>
  <w:style w:type="paragraph" w:styleId="Title">
    <w:name w:val="Title"/>
    <w:basedOn w:val="Normal"/>
    <w:next w:val="Normal"/>
    <w:link w:val="TitleChar"/>
    <w:uiPriority w:val="10"/>
    <w:qFormat/>
    <w:rsid w:val="00C63E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63E0D"/>
    <w:rPr>
      <w:rFonts w:asciiTheme="majorHAnsi" w:eastAsiaTheme="majorEastAsia" w:hAnsiTheme="majorHAnsi" w:cstheme="majorBidi"/>
      <w:color w:val="17365D" w:themeColor="text2" w:themeShade="BF"/>
      <w:spacing w:val="5"/>
      <w:kern w:val="28"/>
      <w:sz w:val="52"/>
      <w:szCs w:val="52"/>
    </w:rPr>
  </w:style>
  <w:style w:type="paragraph" w:styleId="TOC1">
    <w:name w:val="toc 1"/>
    <w:basedOn w:val="Normal"/>
    <w:next w:val="Normal"/>
    <w:autoRedefine/>
    <w:uiPriority w:val="39"/>
    <w:unhideWhenUsed/>
    <w:rsid w:val="00E62B47"/>
    <w:pPr>
      <w:spacing w:after="100"/>
    </w:pPr>
  </w:style>
  <w:style w:type="character" w:styleId="Hyperlink">
    <w:name w:val="Hyperlink"/>
    <w:basedOn w:val="DefaultParagraphFont"/>
    <w:uiPriority w:val="99"/>
    <w:unhideWhenUsed/>
    <w:rsid w:val="00E62B47"/>
    <w:rPr>
      <w:color w:val="0000FF" w:themeColor="hyperlink"/>
      <w:u w:val="single"/>
    </w:rPr>
  </w:style>
  <w:style w:type="character" w:customStyle="1" w:styleId="Heading2Char">
    <w:name w:val="Heading 2 Char"/>
    <w:basedOn w:val="DefaultParagraphFont"/>
    <w:link w:val="Heading2"/>
    <w:uiPriority w:val="9"/>
    <w:rsid w:val="00E62B4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E62B47"/>
    <w:pPr>
      <w:spacing w:after="100"/>
      <w:ind w:left="220"/>
    </w:pPr>
  </w:style>
  <w:style w:type="paragraph" w:styleId="Header">
    <w:name w:val="header"/>
    <w:basedOn w:val="Normal"/>
    <w:link w:val="HeaderChar"/>
    <w:uiPriority w:val="99"/>
    <w:unhideWhenUsed/>
    <w:rsid w:val="002378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7854"/>
  </w:style>
  <w:style w:type="paragraph" w:styleId="Footer">
    <w:name w:val="footer"/>
    <w:basedOn w:val="Normal"/>
    <w:link w:val="FooterChar"/>
    <w:uiPriority w:val="99"/>
    <w:unhideWhenUsed/>
    <w:rsid w:val="002378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7854"/>
  </w:style>
  <w:style w:type="character" w:customStyle="1" w:styleId="Heading3Char">
    <w:name w:val="Heading 3 Char"/>
    <w:basedOn w:val="DefaultParagraphFont"/>
    <w:link w:val="Heading3"/>
    <w:uiPriority w:val="9"/>
    <w:semiHidden/>
    <w:rsid w:val="00E4412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44129"/>
    <w:rPr>
      <w:rFonts w:asciiTheme="majorHAnsi" w:eastAsiaTheme="majorEastAsia" w:hAnsiTheme="majorHAnsi" w:cstheme="majorBidi"/>
      <w:b/>
      <w:bCs/>
      <w:i/>
      <w:iCs/>
      <w:color w:val="4F81BD" w:themeColor="accent1"/>
    </w:rPr>
  </w:style>
  <w:style w:type="character" w:customStyle="1" w:styleId="Heading6Char">
    <w:name w:val="Heading 6 Char"/>
    <w:basedOn w:val="DefaultParagraphFont"/>
    <w:link w:val="Heading6"/>
    <w:uiPriority w:val="9"/>
    <w:semiHidden/>
    <w:rsid w:val="00E44129"/>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uiPriority w:val="99"/>
    <w:semiHidden/>
    <w:unhideWhenUsed/>
    <w:rsid w:val="005D5CFB"/>
    <w:rPr>
      <w:sz w:val="16"/>
      <w:szCs w:val="16"/>
    </w:rPr>
  </w:style>
  <w:style w:type="paragraph" w:styleId="CommentText">
    <w:name w:val="annotation text"/>
    <w:basedOn w:val="Normal"/>
    <w:link w:val="CommentTextChar"/>
    <w:uiPriority w:val="99"/>
    <w:semiHidden/>
    <w:unhideWhenUsed/>
    <w:rsid w:val="005D5CFB"/>
    <w:pPr>
      <w:spacing w:line="240" w:lineRule="auto"/>
    </w:pPr>
    <w:rPr>
      <w:sz w:val="20"/>
      <w:szCs w:val="20"/>
    </w:rPr>
  </w:style>
  <w:style w:type="character" w:customStyle="1" w:styleId="CommentTextChar">
    <w:name w:val="Comment Text Char"/>
    <w:basedOn w:val="DefaultParagraphFont"/>
    <w:link w:val="CommentText"/>
    <w:uiPriority w:val="99"/>
    <w:semiHidden/>
    <w:rsid w:val="005D5CFB"/>
    <w:rPr>
      <w:sz w:val="20"/>
      <w:szCs w:val="20"/>
    </w:rPr>
  </w:style>
  <w:style w:type="paragraph" w:styleId="CommentSubject">
    <w:name w:val="annotation subject"/>
    <w:basedOn w:val="CommentText"/>
    <w:next w:val="CommentText"/>
    <w:link w:val="CommentSubjectChar"/>
    <w:uiPriority w:val="99"/>
    <w:semiHidden/>
    <w:unhideWhenUsed/>
    <w:rsid w:val="005D5CFB"/>
    <w:rPr>
      <w:b/>
      <w:bCs/>
    </w:rPr>
  </w:style>
  <w:style w:type="character" w:customStyle="1" w:styleId="CommentSubjectChar">
    <w:name w:val="Comment Subject Char"/>
    <w:basedOn w:val="CommentTextChar"/>
    <w:link w:val="CommentSubject"/>
    <w:uiPriority w:val="99"/>
    <w:semiHidden/>
    <w:rsid w:val="005D5CFB"/>
    <w:rPr>
      <w:b/>
      <w:bCs/>
      <w:sz w:val="20"/>
      <w:szCs w:val="20"/>
    </w:rPr>
  </w:style>
  <w:style w:type="table" w:styleId="TableGrid">
    <w:name w:val="Table Grid"/>
    <w:basedOn w:val="TableNormal"/>
    <w:uiPriority w:val="59"/>
    <w:rsid w:val="00B21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1207C"/>
    <w:rPr>
      <w:color w:val="800080" w:themeColor="followedHyperlink"/>
      <w:u w:val="single"/>
    </w:rPr>
  </w:style>
  <w:style w:type="paragraph" w:customStyle="1" w:styleId="Default">
    <w:name w:val="Default"/>
    <w:rsid w:val="00B73C0B"/>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A2EDA"/>
    <w:pPr>
      <w:keepNext/>
      <w:keepLines/>
      <w:spacing w:after="0"/>
      <w:jc w:val="both"/>
      <w:outlineLvl w:val="0"/>
    </w:pPr>
    <w:rPr>
      <w:rFonts w:ascii="Arial" w:eastAsiaTheme="majorEastAsia" w:hAnsi="Arial" w:cs="Arial"/>
      <w:b/>
      <w:bCs/>
      <w:color w:val="365F91" w:themeColor="accent1" w:themeShade="BF"/>
      <w:sz w:val="28"/>
    </w:rPr>
  </w:style>
  <w:style w:type="paragraph" w:styleId="Heading2">
    <w:name w:val="heading 2"/>
    <w:basedOn w:val="Normal"/>
    <w:next w:val="Normal"/>
    <w:link w:val="Heading2Char"/>
    <w:uiPriority w:val="9"/>
    <w:unhideWhenUsed/>
    <w:qFormat/>
    <w:rsid w:val="00E62B4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4412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4412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E4412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EDA"/>
    <w:rPr>
      <w:rFonts w:ascii="Arial" w:eastAsiaTheme="majorEastAsia" w:hAnsi="Arial" w:cs="Arial"/>
      <w:b/>
      <w:bCs/>
      <w:color w:val="365F91" w:themeColor="accent1" w:themeShade="BF"/>
      <w:sz w:val="28"/>
    </w:rPr>
  </w:style>
  <w:style w:type="paragraph" w:styleId="TOCHeading">
    <w:name w:val="TOC Heading"/>
    <w:basedOn w:val="Heading1"/>
    <w:next w:val="Normal"/>
    <w:uiPriority w:val="39"/>
    <w:unhideWhenUsed/>
    <w:qFormat/>
    <w:rsid w:val="00591461"/>
    <w:pPr>
      <w:outlineLvl w:val="9"/>
    </w:pPr>
    <w:rPr>
      <w:lang w:val="en-US" w:eastAsia="ja-JP"/>
    </w:rPr>
  </w:style>
  <w:style w:type="paragraph" w:styleId="BalloonText">
    <w:name w:val="Balloon Text"/>
    <w:basedOn w:val="Normal"/>
    <w:link w:val="BalloonTextChar"/>
    <w:uiPriority w:val="99"/>
    <w:semiHidden/>
    <w:unhideWhenUsed/>
    <w:rsid w:val="005914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461"/>
    <w:rPr>
      <w:rFonts w:ascii="Tahoma" w:hAnsi="Tahoma" w:cs="Tahoma"/>
      <w:sz w:val="16"/>
      <w:szCs w:val="16"/>
    </w:rPr>
  </w:style>
  <w:style w:type="paragraph" w:styleId="ListParagraph">
    <w:name w:val="List Paragraph"/>
    <w:basedOn w:val="Normal"/>
    <w:uiPriority w:val="34"/>
    <w:qFormat/>
    <w:rsid w:val="00591461"/>
    <w:pPr>
      <w:ind w:left="720"/>
      <w:contextualSpacing/>
    </w:pPr>
  </w:style>
  <w:style w:type="paragraph" w:styleId="Title">
    <w:name w:val="Title"/>
    <w:basedOn w:val="Normal"/>
    <w:next w:val="Normal"/>
    <w:link w:val="TitleChar"/>
    <w:uiPriority w:val="10"/>
    <w:qFormat/>
    <w:rsid w:val="00C63E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63E0D"/>
    <w:rPr>
      <w:rFonts w:asciiTheme="majorHAnsi" w:eastAsiaTheme="majorEastAsia" w:hAnsiTheme="majorHAnsi" w:cstheme="majorBidi"/>
      <w:color w:val="17365D" w:themeColor="text2" w:themeShade="BF"/>
      <w:spacing w:val="5"/>
      <w:kern w:val="28"/>
      <w:sz w:val="52"/>
      <w:szCs w:val="52"/>
    </w:rPr>
  </w:style>
  <w:style w:type="paragraph" w:styleId="TOC1">
    <w:name w:val="toc 1"/>
    <w:basedOn w:val="Normal"/>
    <w:next w:val="Normal"/>
    <w:autoRedefine/>
    <w:uiPriority w:val="39"/>
    <w:unhideWhenUsed/>
    <w:rsid w:val="00E62B47"/>
    <w:pPr>
      <w:spacing w:after="100"/>
    </w:pPr>
  </w:style>
  <w:style w:type="character" w:styleId="Hyperlink">
    <w:name w:val="Hyperlink"/>
    <w:basedOn w:val="DefaultParagraphFont"/>
    <w:uiPriority w:val="99"/>
    <w:unhideWhenUsed/>
    <w:rsid w:val="00E62B47"/>
    <w:rPr>
      <w:color w:val="0000FF" w:themeColor="hyperlink"/>
      <w:u w:val="single"/>
    </w:rPr>
  </w:style>
  <w:style w:type="character" w:customStyle="1" w:styleId="Heading2Char">
    <w:name w:val="Heading 2 Char"/>
    <w:basedOn w:val="DefaultParagraphFont"/>
    <w:link w:val="Heading2"/>
    <w:uiPriority w:val="9"/>
    <w:rsid w:val="00E62B4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E62B47"/>
    <w:pPr>
      <w:spacing w:after="100"/>
      <w:ind w:left="220"/>
    </w:pPr>
  </w:style>
  <w:style w:type="paragraph" w:styleId="Header">
    <w:name w:val="header"/>
    <w:basedOn w:val="Normal"/>
    <w:link w:val="HeaderChar"/>
    <w:uiPriority w:val="99"/>
    <w:unhideWhenUsed/>
    <w:rsid w:val="002378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7854"/>
  </w:style>
  <w:style w:type="paragraph" w:styleId="Footer">
    <w:name w:val="footer"/>
    <w:basedOn w:val="Normal"/>
    <w:link w:val="FooterChar"/>
    <w:uiPriority w:val="99"/>
    <w:unhideWhenUsed/>
    <w:rsid w:val="002378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7854"/>
  </w:style>
  <w:style w:type="character" w:customStyle="1" w:styleId="Heading3Char">
    <w:name w:val="Heading 3 Char"/>
    <w:basedOn w:val="DefaultParagraphFont"/>
    <w:link w:val="Heading3"/>
    <w:uiPriority w:val="9"/>
    <w:semiHidden/>
    <w:rsid w:val="00E4412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44129"/>
    <w:rPr>
      <w:rFonts w:asciiTheme="majorHAnsi" w:eastAsiaTheme="majorEastAsia" w:hAnsiTheme="majorHAnsi" w:cstheme="majorBidi"/>
      <w:b/>
      <w:bCs/>
      <w:i/>
      <w:iCs/>
      <w:color w:val="4F81BD" w:themeColor="accent1"/>
    </w:rPr>
  </w:style>
  <w:style w:type="character" w:customStyle="1" w:styleId="Heading6Char">
    <w:name w:val="Heading 6 Char"/>
    <w:basedOn w:val="DefaultParagraphFont"/>
    <w:link w:val="Heading6"/>
    <w:uiPriority w:val="9"/>
    <w:semiHidden/>
    <w:rsid w:val="00E44129"/>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uiPriority w:val="99"/>
    <w:semiHidden/>
    <w:unhideWhenUsed/>
    <w:rsid w:val="005D5CFB"/>
    <w:rPr>
      <w:sz w:val="16"/>
      <w:szCs w:val="16"/>
    </w:rPr>
  </w:style>
  <w:style w:type="paragraph" w:styleId="CommentText">
    <w:name w:val="annotation text"/>
    <w:basedOn w:val="Normal"/>
    <w:link w:val="CommentTextChar"/>
    <w:uiPriority w:val="99"/>
    <w:semiHidden/>
    <w:unhideWhenUsed/>
    <w:rsid w:val="005D5CFB"/>
    <w:pPr>
      <w:spacing w:line="240" w:lineRule="auto"/>
    </w:pPr>
    <w:rPr>
      <w:sz w:val="20"/>
      <w:szCs w:val="20"/>
    </w:rPr>
  </w:style>
  <w:style w:type="character" w:customStyle="1" w:styleId="CommentTextChar">
    <w:name w:val="Comment Text Char"/>
    <w:basedOn w:val="DefaultParagraphFont"/>
    <w:link w:val="CommentText"/>
    <w:uiPriority w:val="99"/>
    <w:semiHidden/>
    <w:rsid w:val="005D5CFB"/>
    <w:rPr>
      <w:sz w:val="20"/>
      <w:szCs w:val="20"/>
    </w:rPr>
  </w:style>
  <w:style w:type="paragraph" w:styleId="CommentSubject">
    <w:name w:val="annotation subject"/>
    <w:basedOn w:val="CommentText"/>
    <w:next w:val="CommentText"/>
    <w:link w:val="CommentSubjectChar"/>
    <w:uiPriority w:val="99"/>
    <w:semiHidden/>
    <w:unhideWhenUsed/>
    <w:rsid w:val="005D5CFB"/>
    <w:rPr>
      <w:b/>
      <w:bCs/>
    </w:rPr>
  </w:style>
  <w:style w:type="character" w:customStyle="1" w:styleId="CommentSubjectChar">
    <w:name w:val="Comment Subject Char"/>
    <w:basedOn w:val="CommentTextChar"/>
    <w:link w:val="CommentSubject"/>
    <w:uiPriority w:val="99"/>
    <w:semiHidden/>
    <w:rsid w:val="005D5CFB"/>
    <w:rPr>
      <w:b/>
      <w:bCs/>
      <w:sz w:val="20"/>
      <w:szCs w:val="20"/>
    </w:rPr>
  </w:style>
  <w:style w:type="table" w:styleId="TableGrid">
    <w:name w:val="Table Grid"/>
    <w:basedOn w:val="TableNormal"/>
    <w:uiPriority w:val="59"/>
    <w:rsid w:val="00B21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1207C"/>
    <w:rPr>
      <w:color w:val="800080" w:themeColor="followedHyperlink"/>
      <w:u w:val="single"/>
    </w:rPr>
  </w:style>
  <w:style w:type="paragraph" w:customStyle="1" w:styleId="Default">
    <w:name w:val="Default"/>
    <w:rsid w:val="00B73C0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077867">
      <w:bodyDiv w:val="1"/>
      <w:marLeft w:val="0"/>
      <w:marRight w:val="0"/>
      <w:marTop w:val="0"/>
      <w:marBottom w:val="0"/>
      <w:divBdr>
        <w:top w:val="none" w:sz="0" w:space="0" w:color="auto"/>
        <w:left w:val="none" w:sz="0" w:space="0" w:color="auto"/>
        <w:bottom w:val="none" w:sz="0" w:space="0" w:color="auto"/>
        <w:right w:val="none" w:sz="0" w:space="0" w:color="auto"/>
      </w:divBdr>
      <w:divsChild>
        <w:div w:id="1307200399">
          <w:marLeft w:val="547"/>
          <w:marRight w:val="0"/>
          <w:marTop w:val="154"/>
          <w:marBottom w:val="0"/>
          <w:divBdr>
            <w:top w:val="none" w:sz="0" w:space="0" w:color="auto"/>
            <w:left w:val="none" w:sz="0" w:space="0" w:color="auto"/>
            <w:bottom w:val="none" w:sz="0" w:space="0" w:color="auto"/>
            <w:right w:val="none" w:sz="0" w:space="0" w:color="auto"/>
          </w:divBdr>
        </w:div>
        <w:div w:id="1623682286">
          <w:marLeft w:val="547"/>
          <w:marRight w:val="0"/>
          <w:marTop w:val="154"/>
          <w:marBottom w:val="0"/>
          <w:divBdr>
            <w:top w:val="none" w:sz="0" w:space="0" w:color="auto"/>
            <w:left w:val="none" w:sz="0" w:space="0" w:color="auto"/>
            <w:bottom w:val="none" w:sz="0" w:space="0" w:color="auto"/>
            <w:right w:val="none" w:sz="0" w:space="0" w:color="auto"/>
          </w:divBdr>
        </w:div>
        <w:div w:id="2038650778">
          <w:marLeft w:val="547"/>
          <w:marRight w:val="0"/>
          <w:marTop w:val="154"/>
          <w:marBottom w:val="0"/>
          <w:divBdr>
            <w:top w:val="none" w:sz="0" w:space="0" w:color="auto"/>
            <w:left w:val="none" w:sz="0" w:space="0" w:color="auto"/>
            <w:bottom w:val="none" w:sz="0" w:space="0" w:color="auto"/>
            <w:right w:val="none" w:sz="0" w:space="0" w:color="auto"/>
          </w:divBdr>
        </w:div>
      </w:divsChild>
    </w:div>
    <w:div w:id="773749499">
      <w:bodyDiv w:val="1"/>
      <w:marLeft w:val="0"/>
      <w:marRight w:val="0"/>
      <w:marTop w:val="0"/>
      <w:marBottom w:val="0"/>
      <w:divBdr>
        <w:top w:val="none" w:sz="0" w:space="0" w:color="auto"/>
        <w:left w:val="none" w:sz="0" w:space="0" w:color="auto"/>
        <w:bottom w:val="none" w:sz="0" w:space="0" w:color="auto"/>
        <w:right w:val="none" w:sz="0" w:space="0" w:color="auto"/>
      </w:divBdr>
      <w:divsChild>
        <w:div w:id="515000370">
          <w:marLeft w:val="0"/>
          <w:marRight w:val="0"/>
          <w:marTop w:val="0"/>
          <w:marBottom w:val="0"/>
          <w:divBdr>
            <w:top w:val="none" w:sz="0" w:space="0" w:color="auto"/>
            <w:left w:val="none" w:sz="0" w:space="0" w:color="auto"/>
            <w:bottom w:val="none" w:sz="0" w:space="0" w:color="auto"/>
            <w:right w:val="none" w:sz="0" w:space="0" w:color="auto"/>
          </w:divBdr>
        </w:div>
        <w:div w:id="846595043">
          <w:marLeft w:val="0"/>
          <w:marRight w:val="0"/>
          <w:marTop w:val="0"/>
          <w:marBottom w:val="0"/>
          <w:divBdr>
            <w:top w:val="none" w:sz="0" w:space="0" w:color="auto"/>
            <w:left w:val="none" w:sz="0" w:space="0" w:color="auto"/>
            <w:bottom w:val="none" w:sz="0" w:space="0" w:color="auto"/>
            <w:right w:val="none" w:sz="0" w:space="0" w:color="auto"/>
          </w:divBdr>
        </w:div>
        <w:div w:id="977295511">
          <w:marLeft w:val="0"/>
          <w:marRight w:val="0"/>
          <w:marTop w:val="0"/>
          <w:marBottom w:val="0"/>
          <w:divBdr>
            <w:top w:val="none" w:sz="0" w:space="0" w:color="auto"/>
            <w:left w:val="none" w:sz="0" w:space="0" w:color="auto"/>
            <w:bottom w:val="none" w:sz="0" w:space="0" w:color="auto"/>
            <w:right w:val="none" w:sz="0" w:space="0" w:color="auto"/>
          </w:divBdr>
        </w:div>
        <w:div w:id="1128011106">
          <w:marLeft w:val="0"/>
          <w:marRight w:val="0"/>
          <w:marTop w:val="0"/>
          <w:marBottom w:val="0"/>
          <w:divBdr>
            <w:top w:val="none" w:sz="0" w:space="0" w:color="auto"/>
            <w:left w:val="none" w:sz="0" w:space="0" w:color="auto"/>
            <w:bottom w:val="none" w:sz="0" w:space="0" w:color="auto"/>
            <w:right w:val="none" w:sz="0" w:space="0" w:color="auto"/>
          </w:divBdr>
        </w:div>
        <w:div w:id="1882353009">
          <w:marLeft w:val="0"/>
          <w:marRight w:val="0"/>
          <w:marTop w:val="0"/>
          <w:marBottom w:val="0"/>
          <w:divBdr>
            <w:top w:val="none" w:sz="0" w:space="0" w:color="auto"/>
            <w:left w:val="none" w:sz="0" w:space="0" w:color="auto"/>
            <w:bottom w:val="none" w:sz="0" w:space="0" w:color="auto"/>
            <w:right w:val="none" w:sz="0" w:space="0" w:color="auto"/>
          </w:divBdr>
        </w:div>
      </w:divsChild>
    </w:div>
    <w:div w:id="879973461">
      <w:bodyDiv w:val="1"/>
      <w:marLeft w:val="0"/>
      <w:marRight w:val="0"/>
      <w:marTop w:val="0"/>
      <w:marBottom w:val="0"/>
      <w:divBdr>
        <w:top w:val="none" w:sz="0" w:space="0" w:color="auto"/>
        <w:left w:val="none" w:sz="0" w:space="0" w:color="auto"/>
        <w:bottom w:val="none" w:sz="0" w:space="0" w:color="auto"/>
        <w:right w:val="none" w:sz="0" w:space="0" w:color="auto"/>
      </w:divBdr>
    </w:div>
    <w:div w:id="1400707785">
      <w:bodyDiv w:val="1"/>
      <w:marLeft w:val="0"/>
      <w:marRight w:val="0"/>
      <w:marTop w:val="0"/>
      <w:marBottom w:val="0"/>
      <w:divBdr>
        <w:top w:val="none" w:sz="0" w:space="0" w:color="auto"/>
        <w:left w:val="none" w:sz="0" w:space="0" w:color="auto"/>
        <w:bottom w:val="none" w:sz="0" w:space="0" w:color="auto"/>
        <w:right w:val="none" w:sz="0" w:space="0" w:color="auto"/>
      </w:divBdr>
      <w:divsChild>
        <w:div w:id="117770236">
          <w:marLeft w:val="0"/>
          <w:marRight w:val="0"/>
          <w:marTop w:val="0"/>
          <w:marBottom w:val="0"/>
          <w:divBdr>
            <w:top w:val="none" w:sz="0" w:space="0" w:color="auto"/>
            <w:left w:val="none" w:sz="0" w:space="0" w:color="auto"/>
            <w:bottom w:val="none" w:sz="0" w:space="0" w:color="auto"/>
            <w:right w:val="none" w:sz="0" w:space="0" w:color="auto"/>
          </w:divBdr>
        </w:div>
        <w:div w:id="543493322">
          <w:marLeft w:val="0"/>
          <w:marRight w:val="0"/>
          <w:marTop w:val="0"/>
          <w:marBottom w:val="0"/>
          <w:divBdr>
            <w:top w:val="none" w:sz="0" w:space="0" w:color="auto"/>
            <w:left w:val="none" w:sz="0" w:space="0" w:color="auto"/>
            <w:bottom w:val="none" w:sz="0" w:space="0" w:color="auto"/>
            <w:right w:val="none" w:sz="0" w:space="0" w:color="auto"/>
          </w:divBdr>
        </w:div>
        <w:div w:id="783307098">
          <w:marLeft w:val="0"/>
          <w:marRight w:val="0"/>
          <w:marTop w:val="0"/>
          <w:marBottom w:val="0"/>
          <w:divBdr>
            <w:top w:val="none" w:sz="0" w:space="0" w:color="auto"/>
            <w:left w:val="none" w:sz="0" w:space="0" w:color="auto"/>
            <w:bottom w:val="none" w:sz="0" w:space="0" w:color="auto"/>
            <w:right w:val="none" w:sz="0" w:space="0" w:color="auto"/>
          </w:divBdr>
        </w:div>
        <w:div w:id="1332104835">
          <w:marLeft w:val="0"/>
          <w:marRight w:val="0"/>
          <w:marTop w:val="0"/>
          <w:marBottom w:val="0"/>
          <w:divBdr>
            <w:top w:val="none" w:sz="0" w:space="0" w:color="auto"/>
            <w:left w:val="none" w:sz="0" w:space="0" w:color="auto"/>
            <w:bottom w:val="none" w:sz="0" w:space="0" w:color="auto"/>
            <w:right w:val="none" w:sz="0" w:space="0" w:color="auto"/>
          </w:divBdr>
        </w:div>
        <w:div w:id="1362969824">
          <w:marLeft w:val="0"/>
          <w:marRight w:val="0"/>
          <w:marTop w:val="0"/>
          <w:marBottom w:val="0"/>
          <w:divBdr>
            <w:top w:val="none" w:sz="0" w:space="0" w:color="auto"/>
            <w:left w:val="none" w:sz="0" w:space="0" w:color="auto"/>
            <w:bottom w:val="none" w:sz="0" w:space="0" w:color="auto"/>
            <w:right w:val="none" w:sz="0" w:space="0" w:color="auto"/>
          </w:divBdr>
        </w:div>
      </w:divsChild>
    </w:div>
    <w:div w:id="1479415305">
      <w:bodyDiv w:val="1"/>
      <w:marLeft w:val="0"/>
      <w:marRight w:val="0"/>
      <w:marTop w:val="0"/>
      <w:marBottom w:val="0"/>
      <w:divBdr>
        <w:top w:val="none" w:sz="0" w:space="0" w:color="auto"/>
        <w:left w:val="none" w:sz="0" w:space="0" w:color="auto"/>
        <w:bottom w:val="none" w:sz="0" w:space="0" w:color="auto"/>
        <w:right w:val="none" w:sz="0" w:space="0" w:color="auto"/>
      </w:divBdr>
    </w:div>
    <w:div w:id="1929263503">
      <w:bodyDiv w:val="1"/>
      <w:marLeft w:val="0"/>
      <w:marRight w:val="0"/>
      <w:marTop w:val="0"/>
      <w:marBottom w:val="0"/>
      <w:divBdr>
        <w:top w:val="none" w:sz="0" w:space="0" w:color="auto"/>
        <w:left w:val="none" w:sz="0" w:space="0" w:color="auto"/>
        <w:bottom w:val="none" w:sz="0" w:space="0" w:color="auto"/>
        <w:right w:val="none" w:sz="0" w:space="0" w:color="auto"/>
      </w:divBdr>
    </w:div>
    <w:div w:id="211100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kaseyburke@southend.gov.uk"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F4842-8AA7-43C6-BC06-F78D3D18C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1152</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Southend Borough Council</Company>
  <LinksUpToDate>false</LinksUpToDate>
  <CharactersWithSpaces>7704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Burr</dc:creator>
  <cp:lastModifiedBy>KaseyBurke</cp:lastModifiedBy>
  <cp:revision>3</cp:revision>
  <cp:lastPrinted>2018-10-03T15:18:00Z</cp:lastPrinted>
  <dcterms:created xsi:type="dcterms:W3CDTF">2020-06-15T09:22:00Z</dcterms:created>
  <dcterms:modified xsi:type="dcterms:W3CDTF">2020-06-15T13:03:00Z</dcterms:modified>
</cp:coreProperties>
</file>