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7B38" w14:textId="77777777" w:rsidR="00EA14A9" w:rsidRDefault="00EA14A9" w:rsidP="00EA14A9">
      <w:pPr>
        <w:spacing w:after="200"/>
        <w:rPr>
          <w:rFonts w:eastAsia="Times New Roman" w:cs="Arial"/>
        </w:rPr>
      </w:pPr>
      <w:bookmarkStart w:id="0" w:name="_GoBack"/>
      <w:bookmarkEnd w:id="0"/>
      <w:r w:rsidRPr="00EA14A9">
        <w:rPr>
          <w:rFonts w:eastAsia="Times New Roman" w:cs="Arial"/>
        </w:rPr>
        <w:t>Requirements</w:t>
      </w:r>
    </w:p>
    <w:p w14:paraId="381EDE6C" w14:textId="2DA72FCA" w:rsidR="00EA14A9" w:rsidRDefault="00EA14A9" w:rsidP="00A1055F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>Medical statistician with PHD/doctorate in a health/public health/population health related topic; desirable to have professor level equivalent expertise.</w:t>
      </w:r>
    </w:p>
    <w:p w14:paraId="01E12A23" w14:textId="482C7EC0" w:rsidR="00EA14A9" w:rsidRDefault="00EA14A9" w:rsidP="00EA14A9">
      <w:pPr>
        <w:spacing w:after="200"/>
        <w:ind w:left="360"/>
        <w:rPr>
          <w:rFonts w:eastAsia="Times New Roman" w:cs="Arial"/>
        </w:rPr>
      </w:pPr>
      <w:r>
        <w:rPr>
          <w:rFonts w:eastAsia="Times New Roman" w:cs="Arial"/>
        </w:rPr>
        <w:t xml:space="preserve">I </w:t>
      </w:r>
      <w:r w:rsidR="00A1055F">
        <w:rPr>
          <w:rFonts w:eastAsia="Times New Roman" w:cs="Arial"/>
        </w:rPr>
        <w:t>w</w:t>
      </w:r>
      <w:r>
        <w:rPr>
          <w:rFonts w:eastAsia="Times New Roman" w:cs="Arial"/>
        </w:rPr>
        <w:t xml:space="preserve">as the Chief Medical </w:t>
      </w:r>
      <w:r w:rsidR="00A1055F">
        <w:rPr>
          <w:rFonts w:eastAsia="Times New Roman" w:cs="Arial"/>
        </w:rPr>
        <w:t>Statistician</w:t>
      </w:r>
      <w:r>
        <w:rPr>
          <w:rFonts w:eastAsia="Times New Roman" w:cs="Arial"/>
        </w:rPr>
        <w:t xml:space="preserve"> at ONS from</w:t>
      </w:r>
      <w:r w:rsidR="00A1055F">
        <w:rPr>
          <w:rFonts w:eastAsia="Times New Roman" w:cs="Arial"/>
        </w:rPr>
        <w:t xml:space="preserve"> 1999 to 2006, responsible for pall ONS health outputs and providing statistical advice to CMO. Since 2008, I have provided statistical input and advice to the reviews conducted by Sir Michael Marmot. My full CV is attached.</w:t>
      </w:r>
    </w:p>
    <w:p w14:paraId="13479FA4" w14:textId="6E076FB4" w:rsidR="00EA14A9" w:rsidRDefault="00EA14A9" w:rsidP="00A1055F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>Expertise in the measurement of inequalities in health and social determinants of health</w:t>
      </w:r>
      <w:r>
        <w:rPr>
          <w:rFonts w:eastAsia="Times New Roman" w:cs="Arial"/>
        </w:rPr>
        <w:t xml:space="preserve">, </w:t>
      </w:r>
      <w:r w:rsidRPr="000D2C47">
        <w:rPr>
          <w:rFonts w:eastAsia="Times New Roman" w:cs="Arial"/>
        </w:rPr>
        <w:t>with extensive expertise in analysing trends and interpreting trends in mortality and drawing comparisons with other countries.</w:t>
      </w:r>
    </w:p>
    <w:p w14:paraId="0535C5CE" w14:textId="10D4C0A0" w:rsidR="00A1055F" w:rsidRDefault="00A1055F" w:rsidP="00157282">
      <w:pPr>
        <w:spacing w:after="200"/>
        <w:ind w:left="426" w:hanging="426"/>
        <w:rPr>
          <w:rFonts w:eastAsia="Times New Roman" w:cs="Arial"/>
        </w:rPr>
      </w:pPr>
      <w:r>
        <w:rPr>
          <w:rFonts w:eastAsia="Times New Roman" w:cs="Arial"/>
        </w:rPr>
        <w:tab/>
        <w:t xml:space="preserve">I was jointly responsible for developing </w:t>
      </w:r>
      <w:r w:rsidR="00FE182D">
        <w:rPr>
          <w:rFonts w:eastAsia="Times New Roman" w:cs="Arial"/>
        </w:rPr>
        <w:t xml:space="preserve">the analysis of inequalities in health using </w:t>
      </w:r>
      <w:r w:rsidR="002200A6">
        <w:rPr>
          <w:rFonts w:eastAsia="Times New Roman" w:cs="Arial"/>
        </w:rPr>
        <w:t>the ONS</w:t>
      </w:r>
      <w:r w:rsidR="00FE182D">
        <w:rPr>
          <w:rFonts w:eastAsia="Times New Roman" w:cs="Arial"/>
        </w:rPr>
        <w:t xml:space="preserve"> Longitudinal Study in the 1970s, publishing</w:t>
      </w:r>
      <w:r w:rsidR="00F7734E">
        <w:rPr>
          <w:rFonts w:eastAsia="Times New Roman" w:cs="Arial"/>
        </w:rPr>
        <w:t xml:space="preserve"> papers on inequalities using social class, non-occupational classifications and area classifications in the 1970s and 1980s.</w:t>
      </w:r>
      <w:r w:rsidR="00FE182D">
        <w:rPr>
          <w:rFonts w:eastAsia="Times New Roman" w:cs="Arial"/>
        </w:rPr>
        <w:t xml:space="preserve"> </w:t>
      </w:r>
      <w:r w:rsidR="00F7734E">
        <w:rPr>
          <w:rFonts w:eastAsia="Times New Roman" w:cs="Arial"/>
        </w:rPr>
        <w:t>In 1985-9 I was c</w:t>
      </w:r>
      <w:r w:rsidR="00F7734E" w:rsidRPr="00F7734E">
        <w:rPr>
          <w:rFonts w:eastAsia="Times New Roman" w:cs="Arial"/>
        </w:rPr>
        <w:t>o-director of the Medical Research Council research programme "Mortality Differentials and their impact"</w:t>
      </w:r>
      <w:r w:rsidR="00F7734E">
        <w:rPr>
          <w:rFonts w:eastAsia="Times New Roman" w:cs="Arial"/>
        </w:rPr>
        <w:t xml:space="preserve"> at City University</w:t>
      </w:r>
      <w:r w:rsidR="00F7734E" w:rsidRPr="00F7734E">
        <w:rPr>
          <w:rFonts w:eastAsia="Times New Roman" w:cs="Arial"/>
        </w:rPr>
        <w:t>.</w:t>
      </w:r>
      <w:r w:rsidR="00F7734E">
        <w:rPr>
          <w:rFonts w:eastAsia="Times New Roman" w:cs="Arial"/>
        </w:rPr>
        <w:t xml:space="preserve"> In the </w:t>
      </w:r>
      <w:r w:rsidR="002200A6">
        <w:rPr>
          <w:rFonts w:eastAsia="Times New Roman" w:cs="Arial"/>
        </w:rPr>
        <w:t>report “</w:t>
      </w:r>
      <w:r w:rsidR="00F7734E">
        <w:rPr>
          <w:rFonts w:eastAsia="Times New Roman" w:cs="Arial"/>
        </w:rPr>
        <w:t xml:space="preserve">Fair Society, healthy Lives”, for the Secretary of State for Health, I undertook </w:t>
      </w:r>
      <w:r w:rsidR="00C945AA">
        <w:rPr>
          <w:rFonts w:eastAsia="Times New Roman" w:cs="Arial"/>
        </w:rPr>
        <w:t xml:space="preserve">an analysis of trends in the health inequality targets. I subsequently led the statistical work on two reviews of health inequalities across Europe – one for the EU and one for WHO European Region (WHO Euro). I am a member of the WHO Euro </w:t>
      </w:r>
      <w:r w:rsidR="00157282" w:rsidRPr="00157282">
        <w:rPr>
          <w:rFonts w:eastAsia="Times New Roman" w:cs="Arial"/>
        </w:rPr>
        <w:t>Scientific Advisory Group on Drivers of Health Equity</w:t>
      </w:r>
      <w:r w:rsidR="00157282">
        <w:rPr>
          <w:rFonts w:eastAsia="Times New Roman" w:cs="Arial"/>
        </w:rPr>
        <w:t>, which advises on health monitoring across the region.</w:t>
      </w:r>
    </w:p>
    <w:p w14:paraId="3DC41837" w14:textId="5EC0ADF0" w:rsidR="00EA14A9" w:rsidRDefault="00EA14A9" w:rsidP="00157282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>Demonstrable experience in leading</w:t>
      </w:r>
      <w:r>
        <w:rPr>
          <w:rFonts w:eastAsia="Times New Roman" w:cs="Arial"/>
        </w:rPr>
        <w:t>,</w:t>
      </w:r>
      <w:r w:rsidRPr="000D2C47">
        <w:rPr>
          <w:rFonts w:eastAsia="Times New Roman" w:cs="Arial"/>
        </w:rPr>
        <w:t xml:space="preserve"> developing and advising on research methodology and protocols in relation to public health products, tools, reviews and reports.</w:t>
      </w:r>
    </w:p>
    <w:p w14:paraId="20DDBF9C" w14:textId="35C9C04A" w:rsidR="00157282" w:rsidRPr="000D2C47" w:rsidRDefault="00157282" w:rsidP="00693AEE">
      <w:pPr>
        <w:spacing w:after="200"/>
        <w:ind w:left="360"/>
        <w:rPr>
          <w:rFonts w:eastAsia="Times New Roman" w:cs="Arial"/>
        </w:rPr>
      </w:pPr>
      <w:r>
        <w:rPr>
          <w:rFonts w:eastAsia="Times New Roman" w:cs="Arial"/>
        </w:rPr>
        <w:t>While at the Department of Health I was responsible for leading the development of the Public Health Common Dataset which was supplied to DsPH to support them in writing reports and commissioning.</w:t>
      </w:r>
      <w:r w:rsidR="00693AEE" w:rsidRPr="00693AEE">
        <w:rPr>
          <w:rFonts w:eastAsia="Times New Roman" w:cs="Arial"/>
        </w:rPr>
        <w:t xml:space="preserve"> </w:t>
      </w:r>
      <w:r w:rsidR="00693AEE">
        <w:rPr>
          <w:rFonts w:eastAsia="Times New Roman" w:cs="Arial"/>
        </w:rPr>
        <w:t>As Chief Medical Statistician at ONS I provided advice on methodologies used in ONS published statistics and reports. As an advisor to PHE, I have provided advice on methodologies to monitor excess deaths and review methods for summarising inequalities in health within areas.</w:t>
      </w:r>
    </w:p>
    <w:p w14:paraId="26E1D451" w14:textId="17E2AAA8" w:rsidR="00EA14A9" w:rsidRDefault="00EA14A9" w:rsidP="00693AEE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 xml:space="preserve">Demonstrable experience in reporting health inequalities, health inequity and disparity. </w:t>
      </w:r>
    </w:p>
    <w:p w14:paraId="3100D6CA" w14:textId="441EFA02" w:rsidR="00693AEE" w:rsidRPr="000D2C47" w:rsidRDefault="00693AEE" w:rsidP="00A93FE6">
      <w:pPr>
        <w:spacing w:after="200"/>
        <w:ind w:left="284"/>
        <w:rPr>
          <w:rFonts w:eastAsia="Times New Roman" w:cs="Arial"/>
        </w:rPr>
      </w:pPr>
      <w:r>
        <w:rPr>
          <w:rFonts w:eastAsia="Times New Roman" w:cs="Arial"/>
        </w:rPr>
        <w:t xml:space="preserve">Since </w:t>
      </w:r>
      <w:r w:rsidR="003A78FE">
        <w:rPr>
          <w:rFonts w:eastAsia="Times New Roman" w:cs="Arial"/>
        </w:rPr>
        <w:t>1978 I have written or contributed to over 70 papers and reports on health</w:t>
      </w:r>
      <w:r w:rsidR="00127372">
        <w:rPr>
          <w:rFonts w:eastAsia="Times New Roman" w:cs="Arial"/>
        </w:rPr>
        <w:t xml:space="preserve"> </w:t>
      </w:r>
      <w:r w:rsidR="003A78FE">
        <w:rPr>
          <w:rFonts w:eastAsia="Times New Roman" w:cs="Arial"/>
        </w:rPr>
        <w:t>inequalities</w:t>
      </w:r>
      <w:r w:rsidR="00A93FE6">
        <w:rPr>
          <w:rFonts w:eastAsia="Times New Roman" w:cs="Arial"/>
        </w:rPr>
        <w:t>, including a recent review of inequalities since the 2010 report “Fair Society, Healthy Lives” and around 10 papers on various aspects of inequalities in COVID-19 outcomes.</w:t>
      </w:r>
    </w:p>
    <w:p w14:paraId="409AF534" w14:textId="447F012D" w:rsidR="00EA14A9" w:rsidRDefault="00EA14A9" w:rsidP="00A93FE6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>Demonstrable experience in reviewing and advising on public health, epidemiology and surveillance tools and reports particularly in relation to methodology and presentation.</w:t>
      </w:r>
    </w:p>
    <w:p w14:paraId="575CF290" w14:textId="7284F7E4" w:rsidR="00A93FE6" w:rsidRPr="000D2C47" w:rsidRDefault="00A93FE6" w:rsidP="009141AA">
      <w:pPr>
        <w:spacing w:after="200"/>
        <w:ind w:left="360"/>
        <w:rPr>
          <w:rFonts w:eastAsia="Times New Roman" w:cs="Arial"/>
        </w:rPr>
      </w:pPr>
      <w:r>
        <w:rPr>
          <w:rFonts w:eastAsia="Times New Roman" w:cs="Arial"/>
        </w:rPr>
        <w:t xml:space="preserve">I have been contracted to provide advice to PHE on these topics since </w:t>
      </w:r>
      <w:r w:rsidR="001933B7">
        <w:rPr>
          <w:rFonts w:eastAsia="Times New Roman" w:cs="Arial"/>
        </w:rPr>
        <w:t>2019. During the Strategic Review leading up to the report “Fair Society, Healthy Lives”, I chaired the working group reviewing monitoring of health inequalities and their social determinants</w:t>
      </w:r>
      <w:r w:rsidR="009141AA">
        <w:rPr>
          <w:rFonts w:eastAsia="Times New Roman" w:cs="Arial"/>
        </w:rPr>
        <w:t xml:space="preserve"> and drafted the relevant text presenting what became known as the “Marmot Indicators”.  I </w:t>
      </w:r>
      <w:r w:rsidR="002200A6">
        <w:rPr>
          <w:rFonts w:eastAsia="Times New Roman" w:cs="Arial"/>
        </w:rPr>
        <w:t>also provided</w:t>
      </w:r>
      <w:r w:rsidR="009141AA">
        <w:rPr>
          <w:rFonts w:eastAsia="Times New Roman" w:cs="Arial"/>
        </w:rPr>
        <w:t xml:space="preserve"> advice on the development of the social determinants domain of the PHOF. I have provided similar advice/peer review internationally for WHO HQ and regional offices, national governments and individual cities (including most recently Greater Manchester).</w:t>
      </w:r>
    </w:p>
    <w:p w14:paraId="13BD9433" w14:textId="3F3FCF45" w:rsidR="00EA14A9" w:rsidRDefault="00EA14A9" w:rsidP="009141AA">
      <w:pPr>
        <w:spacing w:after="200"/>
        <w:rPr>
          <w:rFonts w:eastAsia="Times New Roman" w:cs="Arial"/>
        </w:rPr>
      </w:pPr>
      <w:r w:rsidRPr="000D2C47">
        <w:rPr>
          <w:rFonts w:eastAsia="Times New Roman" w:cs="Arial"/>
        </w:rPr>
        <w:t>Demonstrable experience in health and public health statistics and health intelligence development at national, local and small area level.</w:t>
      </w:r>
    </w:p>
    <w:p w14:paraId="0DFF6DCD" w14:textId="02F49E6A" w:rsidR="009141AA" w:rsidRPr="000D2C47" w:rsidRDefault="009141AA" w:rsidP="008D1A66">
      <w:pPr>
        <w:spacing w:after="200"/>
        <w:ind w:left="426"/>
        <w:rPr>
          <w:rFonts w:eastAsia="Times New Roman" w:cs="Arial"/>
        </w:rPr>
      </w:pPr>
      <w:r>
        <w:rPr>
          <w:rFonts w:eastAsia="Times New Roman" w:cs="Arial"/>
        </w:rPr>
        <w:t xml:space="preserve">As Chief Medical </w:t>
      </w:r>
      <w:r w:rsidR="002200A6">
        <w:rPr>
          <w:rFonts w:eastAsia="Times New Roman" w:cs="Arial"/>
        </w:rPr>
        <w:t>Statistician at</w:t>
      </w:r>
      <w:r>
        <w:rPr>
          <w:rFonts w:eastAsia="Times New Roman" w:cs="Arial"/>
        </w:rPr>
        <w:t xml:space="preserve"> ONS</w:t>
      </w:r>
      <w:r w:rsidR="008D1A66">
        <w:rPr>
          <w:rFonts w:eastAsia="Times New Roman" w:cs="Arial"/>
        </w:rPr>
        <w:t xml:space="preserve">, overseeing the development of and providing public health statistics was central to my role. This included </w:t>
      </w:r>
      <w:r w:rsidR="002200A6">
        <w:rPr>
          <w:rFonts w:eastAsia="Times New Roman" w:cs="Arial"/>
        </w:rPr>
        <w:t>the small</w:t>
      </w:r>
      <w:r w:rsidR="008D1A66">
        <w:rPr>
          <w:rFonts w:eastAsia="Times New Roman" w:cs="Arial"/>
        </w:rPr>
        <w:t xml:space="preserve"> area data on life expectancy and </w:t>
      </w:r>
      <w:r w:rsidR="008D1A66">
        <w:rPr>
          <w:rFonts w:eastAsia="Times New Roman" w:cs="Arial"/>
        </w:rPr>
        <w:lastRenderedPageBreak/>
        <w:t xml:space="preserve">teenage pregnancy, which were key intelligence for those implementing Government targets at the time.  </w:t>
      </w:r>
    </w:p>
    <w:p w14:paraId="22386FA3" w14:textId="143FE652" w:rsidR="00EA14A9" w:rsidRDefault="00EA14A9" w:rsidP="00EA14A9">
      <w:pPr>
        <w:keepNext/>
      </w:pPr>
      <w:r>
        <w:t xml:space="preserve">Previous, evidenced, experience of delivering the same or similar types of work and advice will be required. </w:t>
      </w:r>
    </w:p>
    <w:p w14:paraId="72738558" w14:textId="54CF6B97" w:rsidR="008D1A66" w:rsidRDefault="008D1A66" w:rsidP="00EA14A9">
      <w:pPr>
        <w:keepNext/>
      </w:pPr>
    </w:p>
    <w:p w14:paraId="345F6BFA" w14:textId="195636A5" w:rsidR="008D1A66" w:rsidRDefault="00187A1F" w:rsidP="00EA14A9">
      <w:pPr>
        <w:keepNext/>
      </w:pPr>
      <w:r>
        <w:rPr>
          <w:rFonts w:eastAsia="Times New Roman" w:cs="Arial"/>
        </w:rPr>
        <w:t>I have been contracted to provide advice to PHE on these topics since 2019.</w:t>
      </w:r>
    </w:p>
    <w:p w14:paraId="03449052" w14:textId="77777777" w:rsidR="008E4FCF" w:rsidRDefault="008E4FCF" w:rsidP="00EA14A9">
      <w:pPr>
        <w:keepNext/>
      </w:pPr>
    </w:p>
    <w:p w14:paraId="6A1F7A35" w14:textId="77777777" w:rsidR="00EA14A9" w:rsidRDefault="00EA14A9" w:rsidP="00EA14A9">
      <w:pPr>
        <w:keepNext/>
        <w:rPr>
          <w:b/>
          <w:bCs/>
        </w:rPr>
      </w:pPr>
    </w:p>
    <w:p w14:paraId="71843D8A" w14:textId="0EDBEBA9" w:rsidR="00FD31DC" w:rsidRDefault="00EA14A9" w:rsidP="00EA14A9">
      <w:r>
        <w:t xml:space="preserve">Previous experience of working on analysis and data related to health inequalities and non-communicable disease surveillance for leading academic institutions, organisations, groups or </w:t>
      </w:r>
      <w:r w:rsidR="002200A6">
        <w:t>reviews.</w:t>
      </w:r>
    </w:p>
    <w:p w14:paraId="009CE714" w14:textId="1B7B1AC8" w:rsidR="00EA14A9" w:rsidRDefault="00EA14A9" w:rsidP="00EA14A9"/>
    <w:p w14:paraId="5CBF1F08" w14:textId="13054393" w:rsidR="00187A1F" w:rsidRDefault="00187A1F" w:rsidP="00187A1F">
      <w:pPr>
        <w:spacing w:after="200"/>
        <w:ind w:left="284"/>
      </w:pPr>
      <w:r>
        <w:rPr>
          <w:rFonts w:eastAsia="Times New Roman" w:cs="Arial"/>
        </w:rPr>
        <w:t>Since 1978 I have written or contributed to over 70 papers and reports on health inequalities, including a recent review of inequalities since the 2010 report “Fair Society, Healthy Lives” and around 10 papers on various aspects of inequalities in COVID-19 outcomes.</w:t>
      </w:r>
      <w:r w:rsidR="002200A6">
        <w:rPr>
          <w:rFonts w:eastAsia="Times New Roman" w:cs="Arial"/>
        </w:rPr>
        <w:t xml:space="preserve"> </w:t>
      </w:r>
      <w:r>
        <w:rPr>
          <w:rFonts w:eastAsia="Times New Roman" w:cs="Arial"/>
        </w:rPr>
        <w:t>Since 2008, I have provided statistical input and advice to the reviews conducted by Sir Michael Marmot.</w:t>
      </w:r>
    </w:p>
    <w:p w14:paraId="11CD4643" w14:textId="77777777" w:rsidR="00187A1F" w:rsidRDefault="00187A1F" w:rsidP="00EA14A9"/>
    <w:p w14:paraId="56AB3A38" w14:textId="77777777" w:rsidR="00EA14A9" w:rsidRDefault="00EA14A9" w:rsidP="00EA14A9">
      <w:pPr>
        <w:rPr>
          <w:b/>
          <w:bCs/>
        </w:rPr>
      </w:pPr>
      <w:r>
        <w:rPr>
          <w:b/>
          <w:bCs/>
        </w:rPr>
        <w:t>Costs</w:t>
      </w:r>
    </w:p>
    <w:p w14:paraId="01E551C3" w14:textId="77777777" w:rsidR="00EA14A9" w:rsidRDefault="00EA14A9" w:rsidP="00EA14A9">
      <w:r>
        <w:t xml:space="preserve">The overall contract value will be a maximum of £30,000 (excluding VAT). A detailed breakdown of costs is required, which will need to demonstrate value for money. </w:t>
      </w:r>
    </w:p>
    <w:p w14:paraId="6F642F6D" w14:textId="6CC1CDF6" w:rsidR="00EA14A9" w:rsidRDefault="00EA14A9" w:rsidP="00EA14A9"/>
    <w:p w14:paraId="620740C3" w14:textId="6EC4B57F" w:rsidR="00187A1F" w:rsidRDefault="00187A1F" w:rsidP="00187A1F">
      <w:pPr>
        <w:ind w:left="720"/>
      </w:pPr>
      <w:r>
        <w:t>My time is charged through UCL Consulting. They charge £850/day plus VAT for senior consultant time, which includes all overheads, contract management fees and any administrative support costs. Therefore £30K would cover 35 days of my time.</w:t>
      </w:r>
    </w:p>
    <w:sectPr w:rsidR="0018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D1547"/>
    <w:multiLevelType w:val="hybridMultilevel"/>
    <w:tmpl w:val="0E727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A9"/>
    <w:rsid w:val="00127372"/>
    <w:rsid w:val="00157282"/>
    <w:rsid w:val="00187A1F"/>
    <w:rsid w:val="001933B7"/>
    <w:rsid w:val="002200A6"/>
    <w:rsid w:val="00321340"/>
    <w:rsid w:val="003A78FE"/>
    <w:rsid w:val="00433701"/>
    <w:rsid w:val="00693AEE"/>
    <w:rsid w:val="00851D36"/>
    <w:rsid w:val="008D1A66"/>
    <w:rsid w:val="008E4FCF"/>
    <w:rsid w:val="00905EAE"/>
    <w:rsid w:val="009141AA"/>
    <w:rsid w:val="00A1055F"/>
    <w:rsid w:val="00A93FE6"/>
    <w:rsid w:val="00C945AA"/>
    <w:rsid w:val="00EA14A9"/>
    <w:rsid w:val="00F53AB2"/>
    <w:rsid w:val="00F57518"/>
    <w:rsid w:val="00F7734E"/>
    <w:rsid w:val="00FD31DC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8882"/>
  <w15:chartTrackingRefBased/>
  <w15:docId w15:val="{8BA1F09C-3310-4BE4-A8F3-D0B41950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A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Goldblatt</dc:creator>
  <cp:keywords/>
  <dc:description/>
  <cp:lastModifiedBy>Timothy Purchase</cp:lastModifiedBy>
  <cp:revision>2</cp:revision>
  <dcterms:created xsi:type="dcterms:W3CDTF">2021-07-19T13:52:00Z</dcterms:created>
  <dcterms:modified xsi:type="dcterms:W3CDTF">2021-07-19T13:52:00Z</dcterms:modified>
</cp:coreProperties>
</file>