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20B4FBC" w14:textId="77777777" w:rsidR="008078F5" w:rsidRPr="00421CBC" w:rsidRDefault="008078F5" w:rsidP="006268C8">
      <w:pPr>
        <w:pStyle w:val="BodyText"/>
        <w:kinsoku w:val="0"/>
        <w:overflowPunct w:val="0"/>
        <w:ind w:left="0" w:firstLine="0"/>
        <w:rPr>
          <w:rFonts w:cs="Arial"/>
          <w:color w:val="FF0000"/>
        </w:rPr>
      </w:pPr>
    </w:p>
    <w:p w14:paraId="76FEBE27" w14:textId="77777777" w:rsidR="000A3E97" w:rsidRPr="00421CBC" w:rsidRDefault="000A3E97" w:rsidP="006268C8">
      <w:pPr>
        <w:pStyle w:val="BodyText"/>
        <w:kinsoku w:val="0"/>
        <w:overflowPunct w:val="0"/>
        <w:ind w:left="0" w:firstLine="0"/>
        <w:rPr>
          <w:rFonts w:cs="Arial"/>
          <w:b/>
          <w:color w:val="FF0000"/>
        </w:rPr>
      </w:pPr>
    </w:p>
    <w:p w14:paraId="25D1DCB9" w14:textId="77777777" w:rsidR="000A3E97" w:rsidRPr="00421CBC" w:rsidRDefault="000A3E97" w:rsidP="006268C8">
      <w:pPr>
        <w:pStyle w:val="BodyText"/>
        <w:kinsoku w:val="0"/>
        <w:overflowPunct w:val="0"/>
        <w:ind w:left="0" w:firstLine="0"/>
        <w:rPr>
          <w:rFonts w:cs="Arial"/>
          <w:b/>
          <w:color w:val="FF0000"/>
        </w:rPr>
      </w:pPr>
    </w:p>
    <w:p w14:paraId="7F0D771A" w14:textId="77777777" w:rsidR="000A3E97" w:rsidRPr="00421CBC" w:rsidRDefault="000A3E97" w:rsidP="006268C8">
      <w:pPr>
        <w:pStyle w:val="BodyText"/>
        <w:kinsoku w:val="0"/>
        <w:overflowPunct w:val="0"/>
        <w:ind w:left="0" w:firstLine="0"/>
        <w:rPr>
          <w:rFonts w:cs="Arial"/>
          <w:color w:val="FF0000"/>
        </w:rPr>
      </w:pPr>
    </w:p>
    <w:p w14:paraId="429F0EBD" w14:textId="77777777" w:rsidR="000A3E97" w:rsidRPr="00421CBC" w:rsidRDefault="000A3E97" w:rsidP="006268C8">
      <w:pPr>
        <w:pStyle w:val="BodyText"/>
        <w:kinsoku w:val="0"/>
        <w:overflowPunct w:val="0"/>
        <w:spacing w:before="2"/>
        <w:ind w:left="567" w:right="-53" w:firstLine="0"/>
        <w:rPr>
          <w:b/>
          <w:bCs/>
          <w:color w:val="FF0000"/>
          <w:spacing w:val="-1"/>
        </w:rPr>
      </w:pPr>
    </w:p>
    <w:p w14:paraId="6B0550E2" w14:textId="77777777" w:rsidR="00B71F0E" w:rsidRPr="00421CBC" w:rsidRDefault="00B71F0E" w:rsidP="006268C8">
      <w:pPr>
        <w:pStyle w:val="BodyText"/>
        <w:kinsoku w:val="0"/>
        <w:overflowPunct w:val="0"/>
        <w:spacing w:before="2"/>
        <w:ind w:left="567" w:right="-53" w:firstLine="0"/>
        <w:rPr>
          <w:b/>
          <w:bCs/>
          <w:color w:val="FF0000"/>
          <w:spacing w:val="-1"/>
        </w:rPr>
      </w:pPr>
    </w:p>
    <w:p w14:paraId="45FCE157" w14:textId="77777777" w:rsidR="000A3E97" w:rsidRPr="0073095D" w:rsidRDefault="000A3E97" w:rsidP="006268C8">
      <w:pPr>
        <w:pStyle w:val="BodyText"/>
        <w:kinsoku w:val="0"/>
        <w:overflowPunct w:val="0"/>
        <w:spacing w:before="2"/>
        <w:ind w:left="567" w:right="-53" w:firstLine="0"/>
        <w:jc w:val="center"/>
        <w:rPr>
          <w:sz w:val="36"/>
          <w:szCs w:val="36"/>
        </w:rPr>
      </w:pPr>
      <w:r w:rsidRPr="0073095D">
        <w:rPr>
          <w:b/>
          <w:bCs/>
          <w:spacing w:val="-1"/>
          <w:sz w:val="36"/>
          <w:szCs w:val="36"/>
        </w:rPr>
        <w:t xml:space="preserve">Invitation </w:t>
      </w:r>
      <w:r w:rsidRPr="0073095D">
        <w:rPr>
          <w:b/>
          <w:bCs/>
          <w:sz w:val="36"/>
          <w:szCs w:val="36"/>
        </w:rPr>
        <w:t>to</w:t>
      </w:r>
      <w:r w:rsidRPr="0073095D">
        <w:rPr>
          <w:b/>
          <w:bCs/>
          <w:spacing w:val="-1"/>
          <w:sz w:val="36"/>
          <w:szCs w:val="36"/>
        </w:rPr>
        <w:t xml:space="preserve"> Tender</w:t>
      </w:r>
    </w:p>
    <w:p w14:paraId="115DAE89" w14:textId="77777777" w:rsidR="000A3E97" w:rsidRPr="0073095D" w:rsidRDefault="000A3E97" w:rsidP="006268C8">
      <w:pPr>
        <w:pStyle w:val="BodyText"/>
        <w:kinsoku w:val="0"/>
        <w:overflowPunct w:val="0"/>
        <w:spacing w:before="2"/>
        <w:ind w:left="567" w:right="-53" w:firstLine="0"/>
        <w:jc w:val="center"/>
        <w:rPr>
          <w:b/>
          <w:bCs/>
          <w:spacing w:val="-1"/>
        </w:rPr>
      </w:pPr>
    </w:p>
    <w:p w14:paraId="51FD6EC6" w14:textId="77777777" w:rsidR="00B71F0E" w:rsidRPr="0073095D" w:rsidRDefault="00B71F0E" w:rsidP="006268C8">
      <w:pPr>
        <w:pStyle w:val="BodyText"/>
        <w:kinsoku w:val="0"/>
        <w:overflowPunct w:val="0"/>
        <w:spacing w:before="2"/>
        <w:ind w:left="567" w:right="-53" w:firstLine="0"/>
        <w:jc w:val="center"/>
        <w:rPr>
          <w:b/>
          <w:bCs/>
          <w:spacing w:val="-1"/>
          <w:sz w:val="36"/>
          <w:szCs w:val="36"/>
        </w:rPr>
      </w:pPr>
    </w:p>
    <w:p w14:paraId="03AF5DD4" w14:textId="77777777" w:rsidR="00B26878" w:rsidRPr="00B26878" w:rsidRDefault="00AF1945" w:rsidP="00B26878">
      <w:pPr>
        <w:pStyle w:val="BodyText"/>
        <w:kinsoku w:val="0"/>
        <w:overflowPunct w:val="0"/>
        <w:spacing w:before="2"/>
        <w:ind w:left="567" w:right="-53"/>
        <w:jc w:val="center"/>
        <w:rPr>
          <w:b/>
          <w:bCs/>
          <w:spacing w:val="-1"/>
          <w:sz w:val="36"/>
          <w:szCs w:val="36"/>
        </w:rPr>
      </w:pPr>
      <w:r w:rsidRPr="00AA08E0">
        <w:rPr>
          <w:b/>
          <w:bCs/>
          <w:spacing w:val="-1"/>
          <w:sz w:val="36"/>
          <w:szCs w:val="36"/>
        </w:rPr>
        <w:t xml:space="preserve">Solar Panel </w:t>
      </w:r>
      <w:r w:rsidR="00AA08E0">
        <w:rPr>
          <w:b/>
          <w:bCs/>
          <w:spacing w:val="-1"/>
          <w:sz w:val="36"/>
          <w:szCs w:val="36"/>
        </w:rPr>
        <w:t>and Battery System</w:t>
      </w:r>
      <w:r w:rsidR="00B26878">
        <w:rPr>
          <w:b/>
          <w:bCs/>
          <w:spacing w:val="-1"/>
          <w:sz w:val="36"/>
          <w:szCs w:val="36"/>
        </w:rPr>
        <w:t xml:space="preserve"> </w:t>
      </w:r>
      <w:r w:rsidR="00B26878" w:rsidRPr="00B26878">
        <w:rPr>
          <w:b/>
          <w:bCs/>
          <w:spacing w:val="-1"/>
          <w:sz w:val="36"/>
          <w:szCs w:val="36"/>
        </w:rPr>
        <w:t>W H Harvey and Sons Newlyn Cornwall</w:t>
      </w:r>
    </w:p>
    <w:p w14:paraId="79AF4FA6" w14:textId="77777777" w:rsidR="00B26878" w:rsidRPr="00B26878" w:rsidRDefault="00B26878" w:rsidP="00B26878">
      <w:pPr>
        <w:pStyle w:val="BodyText"/>
        <w:kinsoku w:val="0"/>
        <w:overflowPunct w:val="0"/>
        <w:spacing w:before="2"/>
        <w:ind w:left="567" w:right="-53"/>
        <w:jc w:val="center"/>
        <w:rPr>
          <w:b/>
          <w:bCs/>
          <w:spacing w:val="-1"/>
          <w:sz w:val="36"/>
          <w:szCs w:val="36"/>
        </w:rPr>
      </w:pPr>
    </w:p>
    <w:p w14:paraId="558F9800" w14:textId="77777777" w:rsidR="00B26878" w:rsidRPr="00B26878" w:rsidRDefault="00B26878" w:rsidP="00B26878">
      <w:pPr>
        <w:pStyle w:val="BodyText"/>
        <w:kinsoku w:val="0"/>
        <w:overflowPunct w:val="0"/>
        <w:spacing w:before="2"/>
        <w:ind w:left="567" w:right="-53"/>
        <w:jc w:val="center"/>
        <w:rPr>
          <w:b/>
          <w:bCs/>
          <w:spacing w:val="-1"/>
          <w:sz w:val="36"/>
          <w:szCs w:val="36"/>
        </w:rPr>
      </w:pPr>
    </w:p>
    <w:p w14:paraId="4EB05324" w14:textId="64CECA48" w:rsidR="00685412" w:rsidRDefault="00B26878" w:rsidP="00B26878">
      <w:pPr>
        <w:pStyle w:val="BodyText"/>
        <w:kinsoku w:val="0"/>
        <w:overflowPunct w:val="0"/>
        <w:spacing w:before="2"/>
        <w:ind w:left="567" w:right="-53" w:firstLine="0"/>
        <w:jc w:val="center"/>
        <w:rPr>
          <w:b/>
          <w:bCs/>
          <w:spacing w:val="-1"/>
          <w:sz w:val="36"/>
          <w:szCs w:val="36"/>
        </w:rPr>
      </w:pPr>
      <w:proofErr w:type="gramStart"/>
      <w:r w:rsidRPr="00B26878">
        <w:rPr>
          <w:b/>
          <w:bCs/>
          <w:spacing w:val="-1"/>
          <w:sz w:val="36"/>
          <w:szCs w:val="36"/>
        </w:rPr>
        <w:t>Ref:PZ</w:t>
      </w:r>
      <w:proofErr w:type="gramEnd"/>
      <w:r w:rsidRPr="00B26878">
        <w:rPr>
          <w:b/>
          <w:bCs/>
          <w:spacing w:val="-1"/>
          <w:sz w:val="36"/>
          <w:szCs w:val="36"/>
        </w:rPr>
        <w:t>180</w:t>
      </w:r>
      <w:r>
        <w:rPr>
          <w:b/>
          <w:bCs/>
          <w:spacing w:val="-1"/>
          <w:sz w:val="36"/>
          <w:szCs w:val="36"/>
        </w:rPr>
        <w:t>_0</w:t>
      </w:r>
      <w:r w:rsidR="00E40444">
        <w:rPr>
          <w:b/>
          <w:bCs/>
          <w:spacing w:val="-1"/>
          <w:sz w:val="36"/>
          <w:szCs w:val="36"/>
        </w:rPr>
        <w:t>2</w:t>
      </w:r>
    </w:p>
    <w:p w14:paraId="40533AAD" w14:textId="77777777" w:rsidR="000F0D45" w:rsidRDefault="000F0D45" w:rsidP="00B26878">
      <w:pPr>
        <w:pStyle w:val="BodyText"/>
        <w:kinsoku w:val="0"/>
        <w:overflowPunct w:val="0"/>
        <w:spacing w:before="2"/>
        <w:ind w:left="567" w:right="-53" w:firstLine="0"/>
        <w:jc w:val="center"/>
        <w:rPr>
          <w:b/>
          <w:bCs/>
          <w:spacing w:val="-1"/>
          <w:sz w:val="36"/>
          <w:szCs w:val="36"/>
        </w:rPr>
      </w:pPr>
    </w:p>
    <w:p w14:paraId="5D726FF5" w14:textId="77777777" w:rsidR="000A3E97" w:rsidRPr="00421CBC" w:rsidRDefault="000A3E97" w:rsidP="006268C8">
      <w:pPr>
        <w:pStyle w:val="BodyText"/>
        <w:kinsoku w:val="0"/>
        <w:overflowPunct w:val="0"/>
        <w:spacing w:before="2"/>
        <w:ind w:left="567" w:right="-53" w:firstLine="0"/>
        <w:jc w:val="center"/>
        <w:rPr>
          <w:b/>
          <w:bCs/>
          <w:color w:val="FF0000"/>
          <w:spacing w:val="-1"/>
          <w:sz w:val="36"/>
          <w:szCs w:val="36"/>
        </w:rPr>
      </w:pPr>
    </w:p>
    <w:p w14:paraId="0A3DE8B8" w14:textId="77777777" w:rsidR="000A3E97" w:rsidRPr="00421CBC" w:rsidRDefault="000A3E97" w:rsidP="006268C8">
      <w:pPr>
        <w:pStyle w:val="BodyText"/>
        <w:kinsoku w:val="0"/>
        <w:overflowPunct w:val="0"/>
        <w:spacing w:before="11"/>
        <w:ind w:left="567" w:right="-53" w:firstLine="0"/>
        <w:jc w:val="center"/>
        <w:rPr>
          <w:b/>
          <w:bCs/>
          <w:color w:val="FF0000"/>
          <w:sz w:val="36"/>
          <w:szCs w:val="36"/>
        </w:rPr>
      </w:pPr>
    </w:p>
    <w:p w14:paraId="140BD49B" w14:textId="77777777" w:rsidR="00C21622" w:rsidRPr="0073095D" w:rsidRDefault="00C21622" w:rsidP="006268C8">
      <w:pPr>
        <w:pStyle w:val="BodyText"/>
        <w:kinsoku w:val="0"/>
        <w:overflowPunct w:val="0"/>
        <w:spacing w:before="2"/>
        <w:ind w:left="567" w:right="-53" w:firstLine="0"/>
        <w:jc w:val="center"/>
        <w:rPr>
          <w:b/>
          <w:bCs/>
          <w:sz w:val="36"/>
          <w:szCs w:val="36"/>
        </w:rPr>
      </w:pPr>
    </w:p>
    <w:p w14:paraId="395DE907" w14:textId="77777777" w:rsidR="000A3E97" w:rsidRPr="00421CBC" w:rsidRDefault="000A3E97" w:rsidP="006268C8">
      <w:pPr>
        <w:pStyle w:val="BodyText"/>
        <w:kinsoku w:val="0"/>
        <w:overflowPunct w:val="0"/>
        <w:spacing w:before="2"/>
        <w:ind w:left="567" w:right="-53" w:firstLine="0"/>
        <w:rPr>
          <w:b/>
          <w:bCs/>
          <w:color w:val="FF0000"/>
          <w:spacing w:val="-1"/>
          <w:highlight w:val="yellow"/>
        </w:rPr>
      </w:pPr>
    </w:p>
    <w:p w14:paraId="62C180E4" w14:textId="77777777" w:rsidR="00B71F0E" w:rsidRPr="00421CBC" w:rsidRDefault="00B71F0E" w:rsidP="006268C8">
      <w:pPr>
        <w:pStyle w:val="BodyText"/>
        <w:kinsoku w:val="0"/>
        <w:overflowPunct w:val="0"/>
        <w:spacing w:before="2"/>
        <w:ind w:left="567" w:right="-53" w:firstLine="0"/>
        <w:rPr>
          <w:b/>
          <w:bCs/>
          <w:color w:val="FF0000"/>
          <w:spacing w:val="-1"/>
        </w:rPr>
      </w:pPr>
    </w:p>
    <w:p w14:paraId="347A9261" w14:textId="77777777" w:rsidR="000A3E97" w:rsidRPr="00421CBC" w:rsidRDefault="000A3E97" w:rsidP="006268C8">
      <w:pPr>
        <w:pStyle w:val="BodyText"/>
        <w:kinsoku w:val="0"/>
        <w:overflowPunct w:val="0"/>
        <w:spacing w:before="2"/>
        <w:ind w:left="567" w:right="-53" w:firstLine="0"/>
        <w:rPr>
          <w:noProof/>
          <w:color w:val="FF0000"/>
        </w:rPr>
      </w:pPr>
    </w:p>
    <w:p w14:paraId="5D4E6E20" w14:textId="20E50A75" w:rsidR="00766204" w:rsidRPr="00421CBC" w:rsidRDefault="00766204" w:rsidP="006268C8">
      <w:pPr>
        <w:pStyle w:val="BodyText"/>
        <w:kinsoku w:val="0"/>
        <w:overflowPunct w:val="0"/>
        <w:spacing w:before="2"/>
        <w:ind w:left="567" w:right="-53" w:firstLine="0"/>
        <w:rPr>
          <w:noProof/>
          <w:color w:val="FF0000"/>
        </w:rPr>
      </w:pPr>
    </w:p>
    <w:p w14:paraId="24E3A821" w14:textId="77777777" w:rsidR="000A3E97" w:rsidRPr="00421CBC" w:rsidRDefault="000A3E97" w:rsidP="006268C8">
      <w:pPr>
        <w:pStyle w:val="BodyText"/>
        <w:kinsoku w:val="0"/>
        <w:overflowPunct w:val="0"/>
        <w:spacing w:before="2"/>
        <w:ind w:left="567" w:right="-53" w:firstLine="0"/>
        <w:rPr>
          <w:b/>
          <w:bCs/>
          <w:color w:val="FF0000"/>
          <w:spacing w:val="-1"/>
        </w:rPr>
      </w:pPr>
    </w:p>
    <w:p w14:paraId="4CB5C00C" w14:textId="77777777" w:rsidR="000A3E97" w:rsidRPr="00421CBC" w:rsidRDefault="000A3E97" w:rsidP="006268C8">
      <w:pPr>
        <w:pStyle w:val="BodyText"/>
        <w:kinsoku w:val="0"/>
        <w:overflowPunct w:val="0"/>
        <w:spacing w:before="2"/>
        <w:ind w:left="567" w:right="-53" w:firstLine="0"/>
        <w:rPr>
          <w:b/>
          <w:bCs/>
          <w:color w:val="FF0000"/>
          <w:spacing w:val="-1"/>
        </w:rPr>
      </w:pPr>
    </w:p>
    <w:p w14:paraId="73955FD4" w14:textId="77777777" w:rsidR="000A3E97" w:rsidRPr="00421CBC" w:rsidRDefault="000A3E97" w:rsidP="006268C8">
      <w:pPr>
        <w:pStyle w:val="BodyText"/>
        <w:kinsoku w:val="0"/>
        <w:overflowPunct w:val="0"/>
        <w:ind w:left="0" w:firstLine="0"/>
        <w:rPr>
          <w:b/>
          <w:bCs/>
          <w:color w:val="FF0000"/>
        </w:rPr>
      </w:pPr>
    </w:p>
    <w:p w14:paraId="448A2F31" w14:textId="77777777" w:rsidR="000A3E97" w:rsidRPr="00421CBC" w:rsidRDefault="000A3E97" w:rsidP="006268C8">
      <w:pPr>
        <w:pStyle w:val="BodyText"/>
        <w:kinsoku w:val="0"/>
        <w:overflowPunct w:val="0"/>
        <w:ind w:left="0" w:firstLine="0"/>
        <w:rPr>
          <w:b/>
          <w:bCs/>
          <w:color w:val="FF0000"/>
        </w:rPr>
      </w:pPr>
    </w:p>
    <w:p w14:paraId="0441494A" w14:textId="77777777" w:rsidR="000A3E97" w:rsidRPr="00421CBC" w:rsidRDefault="000A3E97" w:rsidP="006268C8">
      <w:pPr>
        <w:pStyle w:val="BodyText"/>
        <w:kinsoku w:val="0"/>
        <w:overflowPunct w:val="0"/>
        <w:ind w:left="0" w:firstLine="0"/>
        <w:rPr>
          <w:b/>
          <w:bCs/>
          <w:color w:val="FF0000"/>
        </w:rPr>
      </w:pPr>
    </w:p>
    <w:p w14:paraId="57A5513B" w14:textId="067919CD" w:rsidR="00AF1945" w:rsidRDefault="00AF1945" w:rsidP="006268C8">
      <w:pPr>
        <w:pStyle w:val="BodyText"/>
        <w:kinsoku w:val="0"/>
        <w:overflowPunct w:val="0"/>
        <w:ind w:left="0" w:firstLine="0"/>
        <w:rPr>
          <w:b/>
          <w:bCs/>
          <w:color w:val="FF0000"/>
        </w:rPr>
      </w:pPr>
      <w:r>
        <w:rPr>
          <w:b/>
          <w:bCs/>
          <w:color w:val="FF0000"/>
        </w:rPr>
        <w:br/>
      </w:r>
      <w:r>
        <w:rPr>
          <w:b/>
          <w:bCs/>
          <w:color w:val="FF0000"/>
        </w:rPr>
        <w:br/>
      </w:r>
    </w:p>
    <w:p w14:paraId="6EDF7076" w14:textId="77777777" w:rsidR="00AF1945" w:rsidRDefault="00AF1945">
      <w:pPr>
        <w:widowControl/>
        <w:autoSpaceDE/>
        <w:autoSpaceDN/>
        <w:adjustRightInd/>
        <w:spacing w:after="200" w:line="276" w:lineRule="auto"/>
        <w:rPr>
          <w:rFonts w:ascii="Verdana" w:hAnsi="Verdana" w:cs="Verdana"/>
          <w:b/>
          <w:bCs/>
          <w:color w:val="FF0000"/>
          <w:sz w:val="22"/>
          <w:szCs w:val="22"/>
        </w:rPr>
      </w:pPr>
      <w:r>
        <w:rPr>
          <w:b/>
          <w:bCs/>
          <w:color w:val="FF0000"/>
        </w:rPr>
        <w:br w:type="page"/>
      </w:r>
    </w:p>
    <w:p w14:paraId="7CA95043" w14:textId="77777777" w:rsidR="000A3E97" w:rsidRPr="00421CBC" w:rsidRDefault="000A3E97" w:rsidP="006268C8">
      <w:pPr>
        <w:pStyle w:val="BodyText"/>
        <w:kinsoku w:val="0"/>
        <w:overflowPunct w:val="0"/>
        <w:ind w:left="0" w:firstLine="0"/>
        <w:rPr>
          <w:b/>
          <w:bCs/>
          <w:color w:val="FF0000"/>
        </w:rPr>
      </w:pPr>
    </w:p>
    <w:p w14:paraId="1365FF8C" w14:textId="607D5A06" w:rsidR="00B26878" w:rsidRPr="00B26878" w:rsidRDefault="00B26878" w:rsidP="00B26878">
      <w:pPr>
        <w:pStyle w:val="ListParagraph"/>
        <w:numPr>
          <w:ilvl w:val="0"/>
          <w:numId w:val="12"/>
        </w:numPr>
        <w:tabs>
          <w:tab w:val="left" w:pos="851"/>
        </w:tabs>
        <w:ind w:left="851" w:hanging="851"/>
        <w:outlineLvl w:val="0"/>
        <w:rPr>
          <w:rFonts w:ascii="Verdana" w:hAnsi="Verdana" w:cs="Verdana"/>
          <w:b/>
          <w:bCs/>
          <w:spacing w:val="-1"/>
          <w:sz w:val="22"/>
          <w:szCs w:val="22"/>
        </w:rPr>
      </w:pPr>
      <w:r w:rsidRPr="00B26878">
        <w:rPr>
          <w:rFonts w:ascii="Verdana" w:hAnsi="Verdana" w:cs="Verdana"/>
          <w:b/>
          <w:bCs/>
          <w:spacing w:val="-1"/>
          <w:sz w:val="22"/>
          <w:szCs w:val="22"/>
        </w:rPr>
        <w:t>About W HARVEY &amp; SONS LIMITED</w:t>
      </w:r>
    </w:p>
    <w:p w14:paraId="4B096557" w14:textId="77777777" w:rsidR="00B26878" w:rsidRPr="00B26878" w:rsidRDefault="00B26878" w:rsidP="00B26878">
      <w:pPr>
        <w:rPr>
          <w:rFonts w:ascii="Verdana" w:hAnsi="Verdana"/>
          <w:sz w:val="22"/>
          <w:szCs w:val="22"/>
        </w:rPr>
      </w:pPr>
    </w:p>
    <w:p w14:paraId="42819F62" w14:textId="77777777" w:rsidR="00B26878" w:rsidRPr="00B26878" w:rsidRDefault="00B26878" w:rsidP="00B26878">
      <w:pPr>
        <w:rPr>
          <w:rFonts w:ascii="Verdana" w:hAnsi="Verdana" w:cs="Verdana"/>
          <w:sz w:val="22"/>
          <w:szCs w:val="22"/>
        </w:rPr>
      </w:pPr>
      <w:r w:rsidRPr="00B26878">
        <w:rPr>
          <w:rFonts w:ascii="Verdana" w:hAnsi="Verdana" w:cs="Verdana"/>
          <w:sz w:val="22"/>
          <w:szCs w:val="22"/>
        </w:rPr>
        <w:t xml:space="preserve">William Harvey and his three sons – Ronnie, Jack and Gerald – began selling crabs, crawfish and lobsters in 1955 to satisfy a short seasonal market. The business originally traded from a small unit in The </w:t>
      </w:r>
      <w:proofErr w:type="spellStart"/>
      <w:r w:rsidRPr="00B26878">
        <w:rPr>
          <w:rFonts w:ascii="Verdana" w:hAnsi="Verdana" w:cs="Verdana"/>
          <w:sz w:val="22"/>
          <w:szCs w:val="22"/>
        </w:rPr>
        <w:t>Fradgan</w:t>
      </w:r>
      <w:proofErr w:type="spellEnd"/>
      <w:r w:rsidRPr="00B26878">
        <w:rPr>
          <w:rFonts w:ascii="Verdana" w:hAnsi="Verdana" w:cs="Verdana"/>
          <w:sz w:val="22"/>
          <w:szCs w:val="22"/>
        </w:rPr>
        <w:t xml:space="preserve">, located behind the Fish Market, close to the Old Post Office, right in the centre of historic Newlyn. </w:t>
      </w:r>
    </w:p>
    <w:p w14:paraId="01CC5835" w14:textId="77777777" w:rsidR="00B26878" w:rsidRPr="00B26878" w:rsidRDefault="00B26878" w:rsidP="00B26878">
      <w:pPr>
        <w:rPr>
          <w:rFonts w:ascii="Verdana" w:hAnsi="Verdana" w:cs="Verdana"/>
          <w:sz w:val="22"/>
          <w:szCs w:val="22"/>
        </w:rPr>
      </w:pPr>
    </w:p>
    <w:p w14:paraId="1760A86C" w14:textId="77777777" w:rsidR="00B26878" w:rsidRPr="00B26878" w:rsidRDefault="00B26878" w:rsidP="00B26878">
      <w:pPr>
        <w:rPr>
          <w:rFonts w:ascii="Verdana" w:hAnsi="Verdana" w:cs="Verdana"/>
          <w:sz w:val="22"/>
          <w:szCs w:val="22"/>
        </w:rPr>
      </w:pPr>
      <w:r w:rsidRPr="00B26878">
        <w:rPr>
          <w:rFonts w:ascii="Verdana" w:hAnsi="Verdana" w:cs="Verdana"/>
          <w:sz w:val="22"/>
          <w:szCs w:val="22"/>
        </w:rPr>
        <w:t xml:space="preserve">A two-storey building at </w:t>
      </w:r>
      <w:proofErr w:type="spellStart"/>
      <w:r w:rsidRPr="00B26878">
        <w:rPr>
          <w:rFonts w:ascii="Verdana" w:hAnsi="Verdana" w:cs="Verdana"/>
          <w:sz w:val="22"/>
          <w:szCs w:val="22"/>
        </w:rPr>
        <w:t>Tolcarne</w:t>
      </w:r>
      <w:proofErr w:type="spellEnd"/>
      <w:r w:rsidRPr="00B26878">
        <w:rPr>
          <w:rFonts w:ascii="Verdana" w:hAnsi="Verdana" w:cs="Verdana"/>
          <w:sz w:val="22"/>
          <w:szCs w:val="22"/>
        </w:rPr>
        <w:t xml:space="preserve"> was also used as a maintenance base for fishing vessels, transport and property as well as for cold storage. The current Coombe headquarters were taken over unit by unit from neighbours as they retired or moved on. This building has always been associated with the fishing industry. Salt was shovelled into one large </w:t>
      </w:r>
      <w:proofErr w:type="gramStart"/>
      <w:r w:rsidRPr="00B26878">
        <w:rPr>
          <w:rFonts w:ascii="Verdana" w:hAnsi="Verdana" w:cs="Verdana"/>
          <w:sz w:val="22"/>
          <w:szCs w:val="22"/>
        </w:rPr>
        <w:t>store</w:t>
      </w:r>
      <w:proofErr w:type="gramEnd"/>
      <w:r w:rsidRPr="00B26878">
        <w:rPr>
          <w:rFonts w:ascii="Verdana" w:hAnsi="Verdana" w:cs="Verdana"/>
          <w:sz w:val="22"/>
          <w:szCs w:val="22"/>
        </w:rPr>
        <w:t xml:space="preserve"> and this was used to cure the locally caught pilchards; alongside the salt store, stables were provided for horses used to transport fish from boats landing on beaches; haylofts were used above the stables; at the southern end were fish packing stores. </w:t>
      </w:r>
    </w:p>
    <w:p w14:paraId="7229EF6E" w14:textId="77777777" w:rsidR="00B26878" w:rsidRPr="00B26878" w:rsidRDefault="00B26878" w:rsidP="00B26878">
      <w:pPr>
        <w:rPr>
          <w:rFonts w:ascii="Verdana" w:hAnsi="Verdana" w:cs="Verdana"/>
          <w:sz w:val="22"/>
          <w:szCs w:val="22"/>
        </w:rPr>
      </w:pPr>
    </w:p>
    <w:p w14:paraId="4DD348A5" w14:textId="77777777" w:rsidR="00B26878" w:rsidRPr="00B26878" w:rsidRDefault="00B26878" w:rsidP="00B26878">
      <w:pPr>
        <w:rPr>
          <w:rFonts w:ascii="Verdana" w:hAnsi="Verdana" w:cs="Verdana"/>
          <w:sz w:val="22"/>
          <w:szCs w:val="22"/>
        </w:rPr>
      </w:pPr>
      <w:r w:rsidRPr="00B26878">
        <w:rPr>
          <w:rFonts w:ascii="Verdana" w:hAnsi="Verdana" w:cs="Verdana"/>
          <w:sz w:val="22"/>
          <w:szCs w:val="22"/>
        </w:rPr>
        <w:t>The business had sole ownership in 1974 and adapted this building into a retail outlet, cooking, processing, storage and administration unit, whilst still retaining its historic charm and continues to source, cook and handpick crab meat and shellfish.</w:t>
      </w:r>
    </w:p>
    <w:p w14:paraId="3D96BB2E" w14:textId="77777777" w:rsidR="00B26878" w:rsidRPr="00B26878" w:rsidRDefault="00B26878" w:rsidP="00B26878">
      <w:pPr>
        <w:rPr>
          <w:rFonts w:ascii="Verdana" w:hAnsi="Verdana" w:cs="Verdana"/>
          <w:sz w:val="22"/>
          <w:szCs w:val="22"/>
        </w:rPr>
      </w:pPr>
    </w:p>
    <w:p w14:paraId="5A97BA5D" w14:textId="77777777" w:rsidR="00B26878" w:rsidRPr="00D03E18" w:rsidRDefault="00B26878" w:rsidP="00B26878">
      <w:pPr>
        <w:rPr>
          <w:rFonts w:ascii="Verdana" w:hAnsi="Verdana"/>
          <w:sz w:val="22"/>
          <w:szCs w:val="22"/>
        </w:rPr>
      </w:pPr>
    </w:p>
    <w:p w14:paraId="09D555C9" w14:textId="77777777" w:rsidR="00B26878" w:rsidRPr="00D03E18" w:rsidRDefault="00B26878" w:rsidP="00B26878">
      <w:pPr>
        <w:tabs>
          <w:tab w:val="left" w:pos="851"/>
        </w:tabs>
        <w:outlineLvl w:val="0"/>
        <w:rPr>
          <w:rFonts w:ascii="Verdana" w:hAnsi="Verdana" w:cs="Verdana"/>
          <w:b/>
          <w:bCs/>
          <w:spacing w:val="-1"/>
          <w:sz w:val="22"/>
          <w:szCs w:val="22"/>
        </w:rPr>
      </w:pPr>
      <w:r w:rsidRPr="00D03E18">
        <w:rPr>
          <w:rFonts w:ascii="Verdana" w:hAnsi="Verdana" w:cs="Verdana"/>
          <w:b/>
          <w:bCs/>
          <w:spacing w:val="-1"/>
          <w:sz w:val="22"/>
          <w:szCs w:val="22"/>
        </w:rPr>
        <w:t xml:space="preserve">2. </w:t>
      </w:r>
      <w:r w:rsidRPr="00D03E18">
        <w:rPr>
          <w:rFonts w:ascii="Verdana" w:hAnsi="Verdana" w:cs="Verdana"/>
          <w:b/>
          <w:bCs/>
          <w:spacing w:val="-1"/>
          <w:sz w:val="22"/>
          <w:szCs w:val="22"/>
        </w:rPr>
        <w:tab/>
        <w:t>Background and Context</w:t>
      </w:r>
    </w:p>
    <w:p w14:paraId="5848A4E2" w14:textId="77777777" w:rsidR="00B26878" w:rsidRPr="00D03E18" w:rsidRDefault="00B26878" w:rsidP="00B26878">
      <w:pPr>
        <w:rPr>
          <w:rFonts w:ascii="Verdana" w:hAnsi="Verdana"/>
          <w:sz w:val="22"/>
          <w:szCs w:val="22"/>
        </w:rPr>
      </w:pPr>
    </w:p>
    <w:p w14:paraId="75EA5A06" w14:textId="13A11AF9" w:rsidR="00B26878" w:rsidRPr="00D03E18" w:rsidRDefault="00B26878" w:rsidP="00B26878">
      <w:pPr>
        <w:widowControl/>
        <w:autoSpaceDE/>
        <w:autoSpaceDN/>
        <w:adjustRightInd/>
        <w:spacing w:after="200" w:line="276" w:lineRule="auto"/>
        <w:rPr>
          <w:rFonts w:ascii="Verdana" w:eastAsia="Calibri" w:hAnsi="Verdana"/>
          <w:sz w:val="22"/>
          <w:szCs w:val="22"/>
          <w:lang w:eastAsia="en-US"/>
        </w:rPr>
      </w:pPr>
      <w:r w:rsidRPr="00D03E18">
        <w:rPr>
          <w:rFonts w:ascii="Verdana" w:eastAsia="Calibri" w:hAnsi="Verdana"/>
          <w:sz w:val="22"/>
          <w:szCs w:val="22"/>
          <w:lang w:eastAsia="en-US"/>
        </w:rPr>
        <w:t>This project is to help W Harvey &amp; Sons Limited to with its CO2E reduction.</w:t>
      </w:r>
    </w:p>
    <w:p w14:paraId="3A8C95E9" w14:textId="0E87AED9" w:rsidR="00B26878" w:rsidRPr="00D03E18" w:rsidRDefault="00B26878" w:rsidP="00B26878">
      <w:pPr>
        <w:widowControl/>
        <w:autoSpaceDE/>
        <w:autoSpaceDN/>
        <w:adjustRightInd/>
        <w:spacing w:after="200" w:line="276" w:lineRule="auto"/>
        <w:rPr>
          <w:rFonts w:ascii="Verdana" w:eastAsia="Calibri" w:hAnsi="Verdana"/>
          <w:sz w:val="22"/>
          <w:szCs w:val="22"/>
          <w:lang w:eastAsia="en-US"/>
        </w:rPr>
      </w:pPr>
      <w:r w:rsidRPr="00D03E18">
        <w:rPr>
          <w:rFonts w:ascii="Verdana" w:eastAsia="Calibri" w:hAnsi="Verdana"/>
          <w:sz w:val="22"/>
          <w:szCs w:val="22"/>
          <w:lang w:eastAsia="en-US"/>
        </w:rPr>
        <w:t>The purchase of this system is part of a grant funded application process and therefore procurement will be subject to grant approval of the project. We will assess tenders received on a Most Economically Advantageous Tender</w:t>
      </w:r>
      <w:r w:rsidR="00D03E18" w:rsidRPr="00D03E18">
        <w:rPr>
          <w:rFonts w:ascii="Verdana" w:eastAsia="Calibri" w:hAnsi="Verdana"/>
          <w:sz w:val="22"/>
          <w:szCs w:val="22"/>
          <w:lang w:eastAsia="en-US"/>
        </w:rPr>
        <w:t xml:space="preserve"> for Lot 1 and the lowest compliant bid for Lot 2</w:t>
      </w:r>
      <w:r w:rsidRPr="00D03E18">
        <w:rPr>
          <w:rFonts w:ascii="Verdana" w:eastAsia="Calibri" w:hAnsi="Verdana"/>
          <w:sz w:val="22"/>
          <w:szCs w:val="22"/>
          <w:lang w:eastAsia="en-US"/>
        </w:rPr>
        <w:t>.</w:t>
      </w:r>
    </w:p>
    <w:p w14:paraId="515771A5" w14:textId="7A358A66" w:rsidR="000F0421" w:rsidRPr="00D03E18" w:rsidRDefault="00C21622" w:rsidP="00513F8C">
      <w:pPr>
        <w:pStyle w:val="Heading1"/>
      </w:pPr>
      <w:r w:rsidRPr="00D03E18">
        <w:t>3</w:t>
      </w:r>
      <w:r w:rsidR="008B4124" w:rsidRPr="00D03E18">
        <w:t xml:space="preserve">. </w:t>
      </w:r>
      <w:r w:rsidR="003D4F03" w:rsidRPr="00D03E18">
        <w:tab/>
      </w:r>
      <w:r w:rsidR="000F0421" w:rsidRPr="00D03E18">
        <w:t xml:space="preserve">Tender </w:t>
      </w:r>
      <w:r w:rsidR="00423134" w:rsidRPr="00D03E18">
        <w:t>requirements</w:t>
      </w:r>
    </w:p>
    <w:p w14:paraId="22AFA49B" w14:textId="77777777" w:rsidR="008B4124" w:rsidRPr="00D03E18" w:rsidRDefault="008B4124" w:rsidP="006268C8">
      <w:pPr>
        <w:pStyle w:val="BodyText"/>
        <w:kinsoku w:val="0"/>
        <w:overflowPunct w:val="0"/>
        <w:ind w:left="0" w:firstLine="0"/>
        <w:rPr>
          <w:color w:val="FF0000"/>
          <w:spacing w:val="-1"/>
          <w:highlight w:val="yellow"/>
        </w:rPr>
      </w:pPr>
    </w:p>
    <w:p w14:paraId="474A83BB" w14:textId="284202A0" w:rsidR="00B17D8B" w:rsidRPr="00D03E18" w:rsidRDefault="00D03E18" w:rsidP="006268C8">
      <w:pPr>
        <w:pStyle w:val="BodyText"/>
        <w:kinsoku w:val="0"/>
        <w:overflowPunct w:val="0"/>
        <w:ind w:left="0" w:firstLine="0"/>
        <w:rPr>
          <w:spacing w:val="-1"/>
        </w:rPr>
      </w:pPr>
      <w:r>
        <w:rPr>
          <w:spacing w:val="-1"/>
        </w:rPr>
        <w:t xml:space="preserve">Bidders may bid for Lot 1, Lot 2 or both Lot 1 and 2.  However, the Lots will be assessed </w:t>
      </w:r>
      <w:r w:rsidR="000E3786">
        <w:rPr>
          <w:spacing w:val="-1"/>
        </w:rPr>
        <w:t>independently</w:t>
      </w:r>
      <w:r>
        <w:rPr>
          <w:spacing w:val="-1"/>
        </w:rPr>
        <w:t xml:space="preserve">. </w:t>
      </w:r>
      <w:r w:rsidR="0023341B" w:rsidRPr="00D03E18">
        <w:rPr>
          <w:spacing w:val="-1"/>
        </w:rPr>
        <w:t>The successful tender</w:t>
      </w:r>
      <w:r w:rsidR="00B71EB3" w:rsidRPr="00D03E18">
        <w:rPr>
          <w:spacing w:val="-1"/>
        </w:rPr>
        <w:t>er</w:t>
      </w:r>
      <w:r w:rsidR="0023341B" w:rsidRPr="00D03E18">
        <w:rPr>
          <w:spacing w:val="-1"/>
        </w:rPr>
        <w:t xml:space="preserve"> will be expected t</w:t>
      </w:r>
      <w:r w:rsidR="00B26878" w:rsidRPr="00D03E18">
        <w:rPr>
          <w:spacing w:val="-1"/>
        </w:rPr>
        <w:t xml:space="preserve">o provide one or both of the following Lots.  Please note the winner of Lot 1 will be responsible for working with the </w:t>
      </w:r>
      <w:r w:rsidRPr="00D03E18">
        <w:rPr>
          <w:spacing w:val="-1"/>
        </w:rPr>
        <w:t>supplier</w:t>
      </w:r>
      <w:r w:rsidR="00B26878" w:rsidRPr="00D03E18">
        <w:rPr>
          <w:spacing w:val="-1"/>
        </w:rPr>
        <w:t xml:space="preserve"> of Lot 2 regarding the overall electrical installation.</w:t>
      </w:r>
    </w:p>
    <w:p w14:paraId="10AC8A55" w14:textId="30FFF1CA" w:rsidR="00B17D8B" w:rsidRPr="00D03E18" w:rsidRDefault="00B17D8B" w:rsidP="006268C8">
      <w:pPr>
        <w:pStyle w:val="BodyText"/>
        <w:kinsoku w:val="0"/>
        <w:overflowPunct w:val="0"/>
        <w:ind w:left="0" w:firstLine="0"/>
        <w:rPr>
          <w:spacing w:val="-1"/>
        </w:rPr>
      </w:pPr>
    </w:p>
    <w:p w14:paraId="65EBA0FB" w14:textId="24F82DF6" w:rsidR="00AF1945" w:rsidRPr="00D03E18" w:rsidRDefault="00AF1945" w:rsidP="00513F8C">
      <w:pPr>
        <w:pStyle w:val="BodyText"/>
        <w:tabs>
          <w:tab w:val="left" w:pos="1134"/>
        </w:tabs>
        <w:kinsoku w:val="0"/>
        <w:overflowPunct w:val="0"/>
        <w:ind w:left="0" w:firstLine="0"/>
        <w:rPr>
          <w:b/>
          <w:bCs/>
          <w:spacing w:val="-1"/>
        </w:rPr>
      </w:pPr>
      <w:r w:rsidRPr="00D03E18">
        <w:rPr>
          <w:b/>
          <w:bCs/>
          <w:spacing w:val="-1"/>
        </w:rPr>
        <w:t>3</w:t>
      </w:r>
      <w:r w:rsidRPr="00D03E18">
        <w:rPr>
          <w:b/>
          <w:bCs/>
          <w:spacing w:val="-1"/>
        </w:rPr>
        <w:tab/>
      </w:r>
      <w:r w:rsidR="00B26878" w:rsidRPr="00D03E18">
        <w:rPr>
          <w:b/>
          <w:bCs/>
          <w:spacing w:val="-1"/>
        </w:rPr>
        <w:t>Lot 1 – Solar and EV Charging Points</w:t>
      </w:r>
    </w:p>
    <w:p w14:paraId="1C0BD88A" w14:textId="77777777" w:rsidR="00736AC3" w:rsidRPr="00D03E18" w:rsidRDefault="00736AC3" w:rsidP="006268C8">
      <w:pPr>
        <w:pStyle w:val="BodyText"/>
        <w:kinsoku w:val="0"/>
        <w:overflowPunct w:val="0"/>
        <w:ind w:left="0" w:firstLine="0"/>
        <w:rPr>
          <w:b/>
          <w:bCs/>
          <w:spacing w:val="-1"/>
        </w:rPr>
      </w:pPr>
    </w:p>
    <w:p w14:paraId="0E6FD295" w14:textId="1C62FDC2" w:rsidR="000856FF" w:rsidRPr="00D03E18" w:rsidRDefault="000856FF" w:rsidP="00B84733">
      <w:pPr>
        <w:pStyle w:val="ListParagraph"/>
        <w:widowControl/>
        <w:numPr>
          <w:ilvl w:val="0"/>
          <w:numId w:val="13"/>
        </w:numPr>
        <w:autoSpaceDE/>
        <w:autoSpaceDN/>
        <w:adjustRightInd/>
        <w:ind w:left="1134" w:hanging="1134"/>
        <w:contextualSpacing/>
        <w:rPr>
          <w:rFonts w:ascii="Verdana" w:hAnsi="Verdana"/>
          <w:sz w:val="22"/>
          <w:szCs w:val="22"/>
        </w:rPr>
      </w:pPr>
      <w:bookmarkStart w:id="0" w:name="_Hlk160619599"/>
      <w:r w:rsidRPr="00D03E18">
        <w:rPr>
          <w:rFonts w:ascii="Verdana" w:hAnsi="Verdana"/>
          <w:sz w:val="22"/>
          <w:szCs w:val="22"/>
        </w:rPr>
        <w:t xml:space="preserve">Location: </w:t>
      </w:r>
      <w:r w:rsidR="00B26878" w:rsidRPr="00D03E18">
        <w:rPr>
          <w:rFonts w:ascii="Verdana" w:eastAsia="Calibri" w:hAnsi="Verdana"/>
          <w:sz w:val="22"/>
          <w:szCs w:val="22"/>
          <w:lang w:eastAsia="en-US"/>
        </w:rPr>
        <w:t>Roof located at W Harvey and Sons Ltd -South Pier, Newlyn, TR18 5JZ</w:t>
      </w:r>
      <w:r w:rsidR="00D71DF3">
        <w:rPr>
          <w:rFonts w:ascii="Verdana" w:eastAsia="Calibri" w:hAnsi="Verdana"/>
          <w:sz w:val="22"/>
          <w:szCs w:val="22"/>
          <w:lang w:eastAsia="en-US"/>
        </w:rPr>
        <w:t xml:space="preserve">.  The roof is </w:t>
      </w:r>
      <w:r w:rsidR="00D71DF3" w:rsidRPr="00D71DF3">
        <w:rPr>
          <w:rFonts w:ascii="Verdana" w:eastAsia="Calibri" w:hAnsi="Verdana"/>
          <w:sz w:val="22"/>
          <w:szCs w:val="22"/>
          <w:lang w:eastAsia="en-US"/>
        </w:rPr>
        <w:t>to be overclad with a Kingspan roof</w:t>
      </w:r>
      <w:r w:rsidR="00D71DF3">
        <w:rPr>
          <w:rFonts w:ascii="Verdana" w:eastAsia="Calibri" w:hAnsi="Verdana"/>
          <w:sz w:val="22"/>
          <w:szCs w:val="22"/>
          <w:lang w:eastAsia="en-US"/>
        </w:rPr>
        <w:t>; specification as per Enclosure 1</w:t>
      </w:r>
      <w:r w:rsidR="00C67839">
        <w:rPr>
          <w:rFonts w:ascii="Verdana" w:eastAsia="Calibri" w:hAnsi="Verdana"/>
          <w:sz w:val="22"/>
          <w:szCs w:val="22"/>
          <w:lang w:eastAsia="en-US"/>
        </w:rPr>
        <w:t xml:space="preserve">, </w:t>
      </w:r>
      <w:r w:rsidR="000F0D45" w:rsidRPr="00E40444">
        <w:rPr>
          <w:rFonts w:ascii="Verdana" w:eastAsia="Calibri" w:hAnsi="Verdana"/>
          <w:sz w:val="22"/>
          <w:szCs w:val="22"/>
          <w:lang w:eastAsia="en-US"/>
        </w:rPr>
        <w:t>2</w:t>
      </w:r>
      <w:r w:rsidR="00C67839" w:rsidRPr="00E40444">
        <w:rPr>
          <w:rFonts w:ascii="Verdana" w:eastAsia="Calibri" w:hAnsi="Verdana"/>
          <w:sz w:val="22"/>
          <w:szCs w:val="22"/>
          <w:lang w:eastAsia="en-US"/>
        </w:rPr>
        <w:t xml:space="preserve"> and 3</w:t>
      </w:r>
    </w:p>
    <w:p w14:paraId="4DCA1C74" w14:textId="77777777" w:rsidR="000856FF" w:rsidRPr="00D03E18" w:rsidRDefault="000856FF" w:rsidP="00B84733">
      <w:pPr>
        <w:pStyle w:val="ListParagraph"/>
        <w:widowControl/>
        <w:autoSpaceDE/>
        <w:autoSpaceDN/>
        <w:adjustRightInd/>
        <w:ind w:left="1134" w:hanging="1134"/>
        <w:contextualSpacing/>
        <w:rPr>
          <w:rFonts w:ascii="Verdana" w:hAnsi="Verdana"/>
          <w:sz w:val="22"/>
          <w:szCs w:val="22"/>
        </w:rPr>
      </w:pPr>
    </w:p>
    <w:bookmarkEnd w:id="0"/>
    <w:p w14:paraId="4357AE92" w14:textId="58A6D4C4" w:rsidR="00AF1945" w:rsidRPr="00D03E18" w:rsidRDefault="00AF1945" w:rsidP="00B84733">
      <w:pPr>
        <w:pStyle w:val="ListParagraph"/>
        <w:numPr>
          <w:ilvl w:val="0"/>
          <w:numId w:val="13"/>
        </w:numPr>
        <w:tabs>
          <w:tab w:val="left" w:pos="1134"/>
        </w:tabs>
        <w:ind w:left="1134" w:hanging="1134"/>
        <w:rPr>
          <w:rFonts w:ascii="Verdana" w:eastAsia="Calibri" w:hAnsi="Verdana"/>
          <w:b/>
          <w:bCs/>
          <w:sz w:val="22"/>
          <w:szCs w:val="22"/>
          <w:lang w:eastAsia="en-US"/>
        </w:rPr>
      </w:pPr>
      <w:r w:rsidRPr="00D03E18">
        <w:rPr>
          <w:rFonts w:ascii="Verdana" w:eastAsia="Calibri" w:hAnsi="Verdana"/>
          <w:sz w:val="22"/>
          <w:szCs w:val="22"/>
          <w:lang w:eastAsia="en-US"/>
        </w:rPr>
        <w:t>Site Visit</w:t>
      </w:r>
      <w:r w:rsidR="00024F46" w:rsidRPr="00D03E18">
        <w:rPr>
          <w:rFonts w:ascii="Verdana" w:eastAsia="Calibri" w:hAnsi="Verdana"/>
          <w:b/>
          <w:bCs/>
          <w:sz w:val="22"/>
          <w:szCs w:val="22"/>
          <w:lang w:eastAsia="en-US"/>
        </w:rPr>
        <w:t xml:space="preserve"> </w:t>
      </w:r>
      <w:r w:rsidR="0069313D" w:rsidRPr="00D03E18">
        <w:rPr>
          <w:rFonts w:ascii="Verdana" w:eastAsia="Calibri" w:hAnsi="Verdana"/>
          <w:sz w:val="22"/>
          <w:szCs w:val="22"/>
          <w:lang w:eastAsia="en-US"/>
        </w:rPr>
        <w:t>A site visit and structural assessment is strongly recommended.</w:t>
      </w:r>
      <w:r w:rsidRPr="00D03E18">
        <w:rPr>
          <w:rFonts w:ascii="Verdana" w:eastAsia="Calibri" w:hAnsi="Verdana"/>
          <w:b/>
          <w:bCs/>
          <w:sz w:val="22"/>
          <w:szCs w:val="22"/>
          <w:lang w:eastAsia="en-US"/>
        </w:rPr>
        <w:t xml:space="preserve"> </w:t>
      </w:r>
      <w:r w:rsidRPr="00D03E18">
        <w:rPr>
          <w:rFonts w:ascii="Verdana" w:eastAsia="Calibri" w:hAnsi="Verdana"/>
          <w:sz w:val="22"/>
          <w:szCs w:val="22"/>
          <w:lang w:eastAsia="en-US"/>
        </w:rPr>
        <w:t>This is be arranged as per Section 5</w:t>
      </w:r>
      <w:r w:rsidR="00736AC3" w:rsidRPr="00D03E18">
        <w:rPr>
          <w:rFonts w:ascii="Verdana" w:eastAsia="Calibri" w:hAnsi="Verdana"/>
          <w:sz w:val="22"/>
          <w:szCs w:val="22"/>
          <w:lang w:eastAsia="en-US"/>
        </w:rPr>
        <w:t>.</w:t>
      </w:r>
    </w:p>
    <w:p w14:paraId="36033669" w14:textId="77777777" w:rsidR="00444324" w:rsidRPr="00D03E18" w:rsidRDefault="00444324" w:rsidP="00B84733">
      <w:pPr>
        <w:pStyle w:val="ListParagraph"/>
        <w:ind w:left="1134" w:hanging="1134"/>
        <w:rPr>
          <w:rFonts w:ascii="Verdana" w:eastAsia="Calibri" w:hAnsi="Verdana"/>
          <w:b/>
          <w:bCs/>
          <w:sz w:val="22"/>
          <w:szCs w:val="22"/>
          <w:lang w:eastAsia="en-US"/>
        </w:rPr>
      </w:pPr>
    </w:p>
    <w:p w14:paraId="396F2476" w14:textId="139A09D2" w:rsidR="00347140" w:rsidRPr="00D03E18" w:rsidRDefault="00347140" w:rsidP="00B84733">
      <w:pPr>
        <w:pStyle w:val="ListParagraph"/>
        <w:numPr>
          <w:ilvl w:val="0"/>
          <w:numId w:val="13"/>
        </w:numPr>
        <w:tabs>
          <w:tab w:val="left" w:pos="1134"/>
        </w:tabs>
        <w:ind w:left="1134" w:hanging="1134"/>
        <w:rPr>
          <w:rFonts w:ascii="Verdana" w:eastAsia="Calibri" w:hAnsi="Verdana"/>
          <w:sz w:val="22"/>
          <w:szCs w:val="22"/>
          <w:lang w:eastAsia="en-US"/>
        </w:rPr>
      </w:pPr>
      <w:r w:rsidRPr="00D03E18">
        <w:rPr>
          <w:rFonts w:ascii="Verdana" w:eastAsia="Calibri" w:hAnsi="Verdana"/>
          <w:sz w:val="22"/>
          <w:szCs w:val="22"/>
          <w:lang w:eastAsia="en-US"/>
        </w:rPr>
        <w:t xml:space="preserve">Installation at our premises and integration to </w:t>
      </w:r>
      <w:r w:rsidR="005D5328" w:rsidRPr="00D03E18">
        <w:rPr>
          <w:rFonts w:ascii="Verdana" w:eastAsia="Calibri" w:hAnsi="Verdana"/>
          <w:sz w:val="22"/>
          <w:szCs w:val="22"/>
          <w:lang w:eastAsia="en-US"/>
        </w:rPr>
        <w:t>our electrical supply</w:t>
      </w:r>
      <w:r w:rsidR="00B84733" w:rsidRPr="00D03E18">
        <w:rPr>
          <w:rFonts w:ascii="Verdana" w:eastAsia="Calibri" w:hAnsi="Verdana"/>
          <w:sz w:val="22"/>
          <w:szCs w:val="22"/>
          <w:lang w:eastAsia="en-US"/>
        </w:rPr>
        <w:t xml:space="preserve"> and batteries</w:t>
      </w:r>
      <w:r w:rsidR="005D5328" w:rsidRPr="00D03E18">
        <w:rPr>
          <w:rFonts w:ascii="Verdana" w:eastAsia="Calibri" w:hAnsi="Verdana"/>
          <w:sz w:val="22"/>
          <w:szCs w:val="22"/>
          <w:lang w:eastAsia="en-US"/>
        </w:rPr>
        <w:t xml:space="preserve"> </w:t>
      </w:r>
      <w:r w:rsidR="00B84733" w:rsidRPr="00D03E18">
        <w:rPr>
          <w:rFonts w:ascii="Verdana" w:eastAsia="Calibri" w:hAnsi="Verdana"/>
          <w:sz w:val="22"/>
          <w:szCs w:val="22"/>
          <w:lang w:eastAsia="en-US"/>
        </w:rPr>
        <w:t>(see areas highlighted below)</w:t>
      </w:r>
      <w:r w:rsidR="00611DA0" w:rsidRPr="00D03E18">
        <w:rPr>
          <w:rFonts w:ascii="Verdana" w:eastAsia="Calibri" w:hAnsi="Verdana"/>
          <w:sz w:val="22"/>
          <w:szCs w:val="22"/>
          <w:lang w:eastAsia="en-US"/>
        </w:rPr>
        <w:t>.</w:t>
      </w:r>
    </w:p>
    <w:p w14:paraId="04829E63" w14:textId="77777777" w:rsidR="00B84733" w:rsidRPr="00D03E18" w:rsidRDefault="00B84733" w:rsidP="00B84733">
      <w:pPr>
        <w:tabs>
          <w:tab w:val="left" w:pos="1134"/>
        </w:tabs>
        <w:rPr>
          <w:rFonts w:ascii="Verdana" w:eastAsia="Calibri" w:hAnsi="Verdana"/>
          <w:sz w:val="22"/>
          <w:szCs w:val="22"/>
          <w:lang w:eastAsia="en-US"/>
        </w:rPr>
      </w:pPr>
    </w:p>
    <w:p w14:paraId="000A14A3" w14:textId="1B0B0579" w:rsidR="00347140" w:rsidRPr="00D03E18" w:rsidRDefault="00B84733" w:rsidP="00B84733">
      <w:pPr>
        <w:pStyle w:val="ListParagraph"/>
        <w:tabs>
          <w:tab w:val="left" w:pos="1134"/>
        </w:tabs>
        <w:ind w:left="1134" w:hanging="1134"/>
        <w:rPr>
          <w:rFonts w:ascii="Verdana" w:eastAsia="Calibri" w:hAnsi="Verdana"/>
          <w:sz w:val="22"/>
          <w:szCs w:val="22"/>
          <w:lang w:eastAsia="en-US"/>
        </w:rPr>
      </w:pPr>
      <w:r w:rsidRPr="00D03E18">
        <w:rPr>
          <w:rFonts w:ascii="Verdana" w:eastAsia="Calibri" w:hAnsi="Verdana"/>
          <w:noProof/>
          <w:sz w:val="22"/>
          <w:szCs w:val="22"/>
          <w:lang w:eastAsia="en-US"/>
        </w:rPr>
        <w:lastRenderedPageBreak/>
        <w:drawing>
          <wp:inline distT="0" distB="0" distL="0" distR="0" wp14:anchorId="3FDE880E" wp14:editId="1E24A11A">
            <wp:extent cx="4980940" cy="37197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stretch>
                      <a:fillRect/>
                    </a:stretch>
                  </pic:blipFill>
                  <pic:spPr bwMode="auto">
                    <a:xfrm>
                      <a:off x="0" y="0"/>
                      <a:ext cx="4980940" cy="3719796"/>
                    </a:xfrm>
                    <a:prstGeom prst="rect">
                      <a:avLst/>
                    </a:prstGeom>
                    <a:noFill/>
                  </pic:spPr>
                </pic:pic>
              </a:graphicData>
            </a:graphic>
          </wp:inline>
        </w:drawing>
      </w:r>
    </w:p>
    <w:p w14:paraId="26405437" w14:textId="77777777" w:rsidR="00B84733" w:rsidRPr="00D03E18" w:rsidRDefault="00B84733" w:rsidP="00B84733">
      <w:pPr>
        <w:pStyle w:val="ListParagraph"/>
        <w:tabs>
          <w:tab w:val="left" w:pos="1134"/>
        </w:tabs>
        <w:ind w:left="1134"/>
        <w:rPr>
          <w:rFonts w:ascii="Verdana" w:eastAsia="Calibri" w:hAnsi="Verdana"/>
          <w:sz w:val="22"/>
          <w:szCs w:val="22"/>
          <w:lang w:eastAsia="en-US"/>
        </w:rPr>
      </w:pPr>
    </w:p>
    <w:p w14:paraId="5D89B13A" w14:textId="0479BBF3" w:rsidR="00611DA0" w:rsidRPr="00D03E18" w:rsidRDefault="00611DA0" w:rsidP="00B84733">
      <w:pPr>
        <w:pStyle w:val="ListParagraph"/>
        <w:numPr>
          <w:ilvl w:val="0"/>
          <w:numId w:val="13"/>
        </w:numPr>
        <w:tabs>
          <w:tab w:val="left" w:pos="1134"/>
        </w:tabs>
        <w:ind w:left="1134" w:hanging="1134"/>
        <w:rPr>
          <w:rFonts w:ascii="Verdana" w:eastAsia="Calibri" w:hAnsi="Verdana"/>
          <w:sz w:val="22"/>
          <w:szCs w:val="22"/>
          <w:lang w:eastAsia="en-US"/>
        </w:rPr>
      </w:pPr>
      <w:r w:rsidRPr="00D03E18">
        <w:rPr>
          <w:rFonts w:ascii="Verdana" w:eastAsia="Calibri" w:hAnsi="Verdana"/>
          <w:sz w:val="22"/>
          <w:szCs w:val="22"/>
          <w:lang w:eastAsia="en-US"/>
        </w:rPr>
        <w:t xml:space="preserve">Solar array to be 100-115kWp with 2 x 22kW </w:t>
      </w:r>
      <w:proofErr w:type="gramStart"/>
      <w:r w:rsidRPr="00D03E18">
        <w:rPr>
          <w:rFonts w:ascii="Verdana" w:eastAsia="Calibri" w:hAnsi="Verdana"/>
          <w:sz w:val="22"/>
          <w:szCs w:val="22"/>
          <w:lang w:eastAsia="en-US"/>
        </w:rPr>
        <w:t>chargers</w:t>
      </w:r>
      <w:proofErr w:type="gramEnd"/>
    </w:p>
    <w:p w14:paraId="2CA1C8EB" w14:textId="77777777" w:rsidR="00611DA0" w:rsidRPr="00D03E18" w:rsidRDefault="00611DA0" w:rsidP="00611DA0">
      <w:pPr>
        <w:pStyle w:val="ListParagraph"/>
        <w:tabs>
          <w:tab w:val="left" w:pos="1134"/>
        </w:tabs>
        <w:ind w:left="1134"/>
        <w:rPr>
          <w:rFonts w:ascii="Verdana" w:eastAsia="Calibri" w:hAnsi="Verdana"/>
          <w:sz w:val="22"/>
          <w:szCs w:val="22"/>
          <w:lang w:eastAsia="en-US"/>
        </w:rPr>
      </w:pPr>
    </w:p>
    <w:p w14:paraId="36166AFE" w14:textId="177779D5" w:rsidR="000856FF" w:rsidRPr="00D03E18" w:rsidRDefault="00B84733" w:rsidP="00B84733">
      <w:pPr>
        <w:pStyle w:val="ListParagraph"/>
        <w:numPr>
          <w:ilvl w:val="0"/>
          <w:numId w:val="13"/>
        </w:numPr>
        <w:tabs>
          <w:tab w:val="left" w:pos="1134"/>
        </w:tabs>
        <w:ind w:left="1134" w:hanging="1134"/>
        <w:rPr>
          <w:rFonts w:ascii="Verdana" w:eastAsia="Calibri" w:hAnsi="Verdana"/>
          <w:sz w:val="22"/>
          <w:szCs w:val="22"/>
          <w:lang w:eastAsia="en-US"/>
        </w:rPr>
      </w:pPr>
      <w:r w:rsidRPr="00D03E18">
        <w:rPr>
          <w:rFonts w:ascii="Verdana" w:eastAsia="Calibri" w:hAnsi="Verdana"/>
          <w:sz w:val="22"/>
          <w:szCs w:val="22"/>
          <w:lang w:eastAsia="en-US"/>
        </w:rPr>
        <w:t>Grid Connection.</w:t>
      </w:r>
    </w:p>
    <w:p w14:paraId="4A9E6C44" w14:textId="38852A5D" w:rsidR="00611DA0" w:rsidRPr="00D03E18" w:rsidRDefault="00611DA0" w:rsidP="00D71DF3">
      <w:pPr>
        <w:pStyle w:val="ListParagraph"/>
        <w:tabs>
          <w:tab w:val="left" w:pos="1134"/>
        </w:tabs>
        <w:ind w:left="1134" w:hanging="1134"/>
        <w:rPr>
          <w:rFonts w:ascii="Verdana" w:eastAsia="Calibri" w:hAnsi="Verdana"/>
          <w:sz w:val="22"/>
          <w:szCs w:val="22"/>
          <w:lang w:eastAsia="en-US"/>
        </w:rPr>
      </w:pPr>
      <w:r w:rsidRPr="00D03E18">
        <w:rPr>
          <w:rFonts w:ascii="Verdana" w:eastAsia="Calibri" w:hAnsi="Verdana"/>
          <w:sz w:val="22"/>
          <w:szCs w:val="22"/>
          <w:lang w:eastAsia="en-US"/>
        </w:rPr>
        <w:tab/>
      </w:r>
      <w:r w:rsidR="00D71DF3" w:rsidRPr="00D71DF3">
        <w:rPr>
          <w:rFonts w:ascii="Verdana" w:eastAsia="Calibri" w:hAnsi="Verdana"/>
          <w:sz w:val="22"/>
          <w:szCs w:val="22"/>
          <w:lang w:eastAsia="en-US"/>
        </w:rPr>
        <w:t xml:space="preserve">National Grid have allowed a maximum of 99.6kW </w:t>
      </w:r>
      <w:r w:rsidR="00D71DF3">
        <w:rPr>
          <w:rFonts w:ascii="Verdana" w:eastAsia="Calibri" w:hAnsi="Verdana"/>
          <w:sz w:val="22"/>
          <w:szCs w:val="22"/>
          <w:lang w:eastAsia="en-US"/>
        </w:rPr>
        <w:t xml:space="preserve">with </w:t>
      </w:r>
      <w:r w:rsidR="00D71DF3" w:rsidRPr="00D71DF3">
        <w:rPr>
          <w:rFonts w:ascii="Verdana" w:eastAsia="Calibri" w:hAnsi="Verdana"/>
          <w:sz w:val="22"/>
          <w:szCs w:val="22"/>
          <w:lang w:eastAsia="en-US"/>
        </w:rPr>
        <w:t>export limited to 54kW</w:t>
      </w:r>
      <w:r w:rsidR="00D71DF3">
        <w:rPr>
          <w:rFonts w:ascii="Verdana" w:eastAsia="Calibri" w:hAnsi="Verdana"/>
          <w:sz w:val="22"/>
          <w:szCs w:val="22"/>
          <w:lang w:eastAsia="en-US"/>
        </w:rPr>
        <w:t xml:space="preserve"> </w:t>
      </w:r>
      <w:r w:rsidRPr="00D03E18">
        <w:rPr>
          <w:rFonts w:ascii="Verdana" w:eastAsia="Calibri" w:hAnsi="Verdana"/>
          <w:sz w:val="22"/>
          <w:szCs w:val="22"/>
          <w:lang w:eastAsia="en-US"/>
        </w:rPr>
        <w:t>Site is currently whole current metered (Not CT Metered)</w:t>
      </w:r>
    </w:p>
    <w:p w14:paraId="01DE83C6" w14:textId="77777777" w:rsidR="00611DA0" w:rsidRPr="00D03E18" w:rsidRDefault="00611DA0" w:rsidP="00611DA0">
      <w:pPr>
        <w:tabs>
          <w:tab w:val="left" w:pos="1134"/>
        </w:tabs>
        <w:rPr>
          <w:rFonts w:ascii="Verdana" w:eastAsia="Calibri" w:hAnsi="Verdana"/>
          <w:sz w:val="22"/>
          <w:szCs w:val="22"/>
          <w:lang w:eastAsia="en-US"/>
        </w:rPr>
      </w:pPr>
    </w:p>
    <w:p w14:paraId="62D347E5" w14:textId="681FB728" w:rsidR="00611DA0" w:rsidRPr="00D03E18" w:rsidRDefault="00611DA0"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Energy analysis and financial projections based on:</w:t>
      </w:r>
    </w:p>
    <w:p w14:paraId="53BDE465" w14:textId="594EA9E1" w:rsidR="00611DA0" w:rsidRPr="00D03E18" w:rsidRDefault="00611DA0" w:rsidP="00611DA0">
      <w:pPr>
        <w:pStyle w:val="ListParagraph"/>
        <w:numPr>
          <w:ilvl w:val="0"/>
          <w:numId w:val="16"/>
        </w:numPr>
        <w:tabs>
          <w:tab w:val="left" w:pos="0"/>
        </w:tabs>
        <w:ind w:hanging="720"/>
        <w:rPr>
          <w:rFonts w:ascii="Verdana" w:eastAsia="Calibri" w:hAnsi="Verdana"/>
          <w:sz w:val="22"/>
          <w:szCs w:val="22"/>
          <w:lang w:eastAsia="en-US"/>
        </w:rPr>
      </w:pPr>
      <w:r w:rsidRPr="00D03E18">
        <w:rPr>
          <w:rFonts w:ascii="Verdana" w:eastAsia="Calibri" w:hAnsi="Verdana"/>
          <w:sz w:val="22"/>
          <w:szCs w:val="22"/>
          <w:lang w:eastAsia="en-US"/>
        </w:rPr>
        <w:t xml:space="preserve">132,807kWh Annual Consumption – HH Data available on request </w:t>
      </w:r>
    </w:p>
    <w:p w14:paraId="36EFCA2A" w14:textId="1D70E2E9" w:rsidR="00611DA0" w:rsidRPr="00D03E18" w:rsidRDefault="00611DA0" w:rsidP="00611DA0">
      <w:pPr>
        <w:pStyle w:val="ListParagraph"/>
        <w:numPr>
          <w:ilvl w:val="0"/>
          <w:numId w:val="16"/>
        </w:numPr>
        <w:tabs>
          <w:tab w:val="left" w:pos="0"/>
        </w:tabs>
        <w:ind w:hanging="720"/>
        <w:rPr>
          <w:rFonts w:ascii="Verdana" w:eastAsia="Calibri" w:hAnsi="Verdana"/>
          <w:sz w:val="22"/>
          <w:szCs w:val="22"/>
          <w:lang w:eastAsia="en-US"/>
        </w:rPr>
      </w:pPr>
      <w:r w:rsidRPr="00D03E18">
        <w:rPr>
          <w:rFonts w:ascii="Verdana" w:eastAsia="Calibri" w:hAnsi="Verdana"/>
          <w:sz w:val="22"/>
          <w:szCs w:val="22"/>
          <w:lang w:eastAsia="en-US"/>
        </w:rPr>
        <w:t>Day Unit rate of 23.35p/kWh</w:t>
      </w:r>
    </w:p>
    <w:p w14:paraId="282B6E13" w14:textId="7D1E3A51" w:rsidR="00611DA0" w:rsidRPr="00D03E18" w:rsidRDefault="00611DA0" w:rsidP="00611DA0">
      <w:pPr>
        <w:pStyle w:val="ListParagraph"/>
        <w:numPr>
          <w:ilvl w:val="0"/>
          <w:numId w:val="16"/>
        </w:numPr>
        <w:tabs>
          <w:tab w:val="left" w:pos="0"/>
        </w:tabs>
        <w:ind w:hanging="720"/>
        <w:rPr>
          <w:rFonts w:ascii="Verdana" w:eastAsia="Calibri" w:hAnsi="Verdana"/>
          <w:sz w:val="22"/>
          <w:szCs w:val="22"/>
          <w:lang w:eastAsia="en-US"/>
        </w:rPr>
      </w:pPr>
      <w:r w:rsidRPr="00D03E18">
        <w:rPr>
          <w:rFonts w:ascii="Verdana" w:eastAsia="Calibri" w:hAnsi="Verdana"/>
          <w:sz w:val="22"/>
          <w:szCs w:val="22"/>
          <w:lang w:eastAsia="en-US"/>
        </w:rPr>
        <w:t>Night Rate of 16.21p/kWh from 7pm to 7am</w:t>
      </w:r>
    </w:p>
    <w:p w14:paraId="252A86F3" w14:textId="0622F272" w:rsidR="00611DA0" w:rsidRPr="00D03E18" w:rsidRDefault="00611DA0" w:rsidP="00611DA0">
      <w:pPr>
        <w:pStyle w:val="ListParagraph"/>
        <w:numPr>
          <w:ilvl w:val="0"/>
          <w:numId w:val="16"/>
        </w:numPr>
        <w:tabs>
          <w:tab w:val="left" w:pos="0"/>
        </w:tabs>
        <w:ind w:hanging="720"/>
        <w:rPr>
          <w:rFonts w:ascii="Verdana" w:eastAsia="Calibri" w:hAnsi="Verdana"/>
          <w:sz w:val="22"/>
          <w:szCs w:val="22"/>
          <w:lang w:eastAsia="en-US"/>
        </w:rPr>
      </w:pPr>
      <w:r w:rsidRPr="00D03E18">
        <w:rPr>
          <w:rFonts w:ascii="Verdana" w:eastAsia="Calibri" w:hAnsi="Verdana"/>
          <w:sz w:val="22"/>
          <w:szCs w:val="22"/>
          <w:lang w:eastAsia="en-US"/>
        </w:rPr>
        <w:t>Export Rate of 7.5p/kWh</w:t>
      </w:r>
    </w:p>
    <w:p w14:paraId="6B87ED05" w14:textId="19F5BA25" w:rsidR="00611DA0" w:rsidRPr="00D03E18" w:rsidRDefault="00611DA0" w:rsidP="00611DA0">
      <w:pPr>
        <w:pStyle w:val="ListParagraph"/>
        <w:numPr>
          <w:ilvl w:val="0"/>
          <w:numId w:val="16"/>
        </w:numPr>
        <w:tabs>
          <w:tab w:val="left" w:pos="0"/>
        </w:tabs>
        <w:ind w:hanging="720"/>
        <w:rPr>
          <w:rFonts w:ascii="Verdana" w:eastAsia="Calibri" w:hAnsi="Verdana"/>
          <w:sz w:val="22"/>
          <w:szCs w:val="22"/>
          <w:lang w:eastAsia="en-US"/>
        </w:rPr>
      </w:pPr>
      <w:r w:rsidRPr="00D03E18">
        <w:rPr>
          <w:rFonts w:ascii="Verdana" w:eastAsia="Calibri" w:hAnsi="Verdana"/>
          <w:sz w:val="22"/>
          <w:szCs w:val="22"/>
          <w:lang w:eastAsia="en-US"/>
        </w:rPr>
        <w:t>Standing charge day rate £2.30</w:t>
      </w:r>
    </w:p>
    <w:p w14:paraId="4F0B7F7C" w14:textId="589CC35D" w:rsidR="00611DA0" w:rsidRPr="00D03E18" w:rsidRDefault="00611DA0" w:rsidP="00611DA0">
      <w:pPr>
        <w:pStyle w:val="ListParagraph"/>
        <w:tabs>
          <w:tab w:val="left" w:pos="0"/>
        </w:tabs>
        <w:ind w:left="1134"/>
        <w:rPr>
          <w:rFonts w:ascii="Verdana" w:eastAsia="Calibri" w:hAnsi="Verdana"/>
          <w:sz w:val="22"/>
          <w:szCs w:val="22"/>
          <w:lang w:eastAsia="en-US"/>
        </w:rPr>
      </w:pPr>
      <w:r w:rsidRPr="00D03E18">
        <w:rPr>
          <w:rFonts w:ascii="Verdana" w:eastAsia="Calibri" w:hAnsi="Verdana"/>
          <w:sz w:val="22"/>
          <w:szCs w:val="22"/>
          <w:lang w:eastAsia="en-US"/>
        </w:rPr>
        <w:t>No inflation values to be included in projections.</w:t>
      </w:r>
    </w:p>
    <w:p w14:paraId="615FBE90" w14:textId="77777777" w:rsidR="00611DA0" w:rsidRPr="00D03E18" w:rsidRDefault="00611DA0" w:rsidP="00611DA0">
      <w:pPr>
        <w:pStyle w:val="ListParagraph"/>
        <w:tabs>
          <w:tab w:val="left" w:pos="0"/>
        </w:tabs>
        <w:ind w:left="1134"/>
        <w:rPr>
          <w:rFonts w:ascii="Verdana" w:eastAsia="Calibri" w:hAnsi="Verdana"/>
          <w:sz w:val="22"/>
          <w:szCs w:val="22"/>
          <w:lang w:eastAsia="en-US"/>
        </w:rPr>
      </w:pPr>
    </w:p>
    <w:p w14:paraId="76D1619B" w14:textId="0A653A34" w:rsidR="004C1B08" w:rsidRPr="00D03E18" w:rsidRDefault="004C1B08"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 xml:space="preserve">PV modules, due to planning, </w:t>
      </w:r>
      <w:r w:rsidR="00D71DF3">
        <w:rPr>
          <w:rFonts w:ascii="Verdana" w:eastAsia="Calibri" w:hAnsi="Verdana"/>
          <w:sz w:val="22"/>
          <w:szCs w:val="22"/>
          <w:lang w:eastAsia="en-US"/>
        </w:rPr>
        <w:t>to be</w:t>
      </w:r>
      <w:r w:rsidR="00D71DF3" w:rsidRPr="00D71DF3">
        <w:rPr>
          <w:rFonts w:ascii="Verdana" w:eastAsia="Calibri" w:hAnsi="Verdana"/>
          <w:sz w:val="22"/>
          <w:szCs w:val="22"/>
          <w:lang w:eastAsia="en-US"/>
        </w:rPr>
        <w:t xml:space="preserve"> monocrystalline</w:t>
      </w:r>
      <w:r w:rsidR="00D71DF3" w:rsidRPr="00D71DF3">
        <w:rPr>
          <w:rFonts w:ascii="Verdana" w:eastAsia="Calibri" w:hAnsi="Verdana"/>
          <w:b/>
          <w:bCs/>
          <w:sz w:val="22"/>
          <w:szCs w:val="22"/>
          <w:lang w:eastAsia="en-US"/>
        </w:rPr>
        <w:t xml:space="preserve"> all black module</w:t>
      </w:r>
      <w:r w:rsidR="00D71DF3">
        <w:rPr>
          <w:rFonts w:ascii="Verdana" w:eastAsia="Calibri" w:hAnsi="Verdana"/>
          <w:b/>
          <w:bCs/>
          <w:sz w:val="22"/>
          <w:szCs w:val="22"/>
          <w:lang w:eastAsia="en-US"/>
        </w:rPr>
        <w:t>s</w:t>
      </w:r>
      <w:r w:rsidRPr="00D03E18">
        <w:rPr>
          <w:rFonts w:ascii="Verdana" w:eastAsia="Calibri" w:hAnsi="Verdana"/>
          <w:sz w:val="22"/>
          <w:szCs w:val="22"/>
          <w:lang w:eastAsia="en-US"/>
        </w:rPr>
        <w:t>.</w:t>
      </w:r>
    </w:p>
    <w:p w14:paraId="61FB6CB9" w14:textId="77777777" w:rsidR="004C1B08" w:rsidRPr="00D03E18" w:rsidRDefault="004C1B08" w:rsidP="004C1B08">
      <w:pPr>
        <w:pStyle w:val="ListParagraph"/>
        <w:tabs>
          <w:tab w:val="left" w:pos="0"/>
        </w:tabs>
        <w:ind w:left="1134"/>
        <w:rPr>
          <w:rFonts w:ascii="Verdana" w:eastAsia="Calibri" w:hAnsi="Verdana"/>
          <w:sz w:val="22"/>
          <w:szCs w:val="22"/>
          <w:lang w:eastAsia="en-US"/>
        </w:rPr>
      </w:pPr>
    </w:p>
    <w:p w14:paraId="091036E2" w14:textId="0C883F92" w:rsidR="000856FF" w:rsidRPr="00D03E18" w:rsidRDefault="000856FF"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Monitoring to confirm PV generation levels.</w:t>
      </w:r>
      <w:r w:rsidRPr="00D03E18">
        <w:rPr>
          <w:rFonts w:ascii="Verdana" w:hAnsi="Verdana"/>
          <w:sz w:val="22"/>
          <w:szCs w:val="22"/>
        </w:rPr>
        <w:t xml:space="preserve"> </w:t>
      </w:r>
      <w:r w:rsidR="00736AC3" w:rsidRPr="00D03E18">
        <w:rPr>
          <w:rFonts w:ascii="Verdana" w:eastAsia="Calibri" w:hAnsi="Verdana"/>
          <w:sz w:val="22"/>
          <w:szCs w:val="22"/>
          <w:lang w:eastAsia="en-US"/>
        </w:rPr>
        <w:t>S</w:t>
      </w:r>
      <w:r w:rsidRPr="00D03E18">
        <w:rPr>
          <w:rFonts w:ascii="Verdana" w:eastAsia="Calibri" w:hAnsi="Verdana"/>
          <w:sz w:val="22"/>
          <w:szCs w:val="22"/>
          <w:lang w:eastAsia="en-US"/>
        </w:rPr>
        <w:t>ystem can identify what the solar array is producing, and how much of the energy is being self-consumed, imported and exported to the grid.</w:t>
      </w:r>
    </w:p>
    <w:p w14:paraId="2397F613" w14:textId="77777777" w:rsidR="00347140" w:rsidRPr="00D03E18" w:rsidRDefault="00347140" w:rsidP="00B84733">
      <w:pPr>
        <w:pStyle w:val="ListParagraph"/>
        <w:tabs>
          <w:tab w:val="left" w:pos="0"/>
        </w:tabs>
        <w:ind w:left="1134" w:hanging="1134"/>
        <w:rPr>
          <w:rFonts w:ascii="Verdana" w:eastAsia="Calibri" w:hAnsi="Verdana"/>
          <w:sz w:val="22"/>
          <w:szCs w:val="22"/>
          <w:lang w:eastAsia="en-US"/>
        </w:rPr>
      </w:pPr>
    </w:p>
    <w:p w14:paraId="7C13354C" w14:textId="7CD5577B" w:rsidR="00444324" w:rsidRPr="00D03E18" w:rsidRDefault="00444324"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A bio-directional meter is a requirement.</w:t>
      </w:r>
    </w:p>
    <w:p w14:paraId="0D765D8B" w14:textId="77777777" w:rsidR="00444324" w:rsidRPr="00D03E18" w:rsidRDefault="00444324" w:rsidP="00B84733">
      <w:pPr>
        <w:pStyle w:val="ListParagraph"/>
        <w:tabs>
          <w:tab w:val="left" w:pos="0"/>
        </w:tabs>
        <w:ind w:left="1134" w:hanging="1134"/>
        <w:rPr>
          <w:rFonts w:ascii="Verdana" w:eastAsia="Calibri" w:hAnsi="Verdana"/>
          <w:sz w:val="22"/>
          <w:szCs w:val="22"/>
          <w:lang w:eastAsia="en-US"/>
        </w:rPr>
      </w:pPr>
    </w:p>
    <w:p w14:paraId="301594A0" w14:textId="1AE8091A" w:rsidR="00FA42A8" w:rsidRPr="00D03E18" w:rsidRDefault="004C1B08"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hAnsi="Verdana"/>
          <w:sz w:val="22"/>
          <w:szCs w:val="22"/>
        </w:rPr>
        <w:t xml:space="preserve"> </w:t>
      </w:r>
      <w:r w:rsidRPr="00D03E18">
        <w:rPr>
          <w:rFonts w:ascii="Verdana" w:eastAsia="Calibri" w:hAnsi="Verdana"/>
          <w:sz w:val="22"/>
          <w:szCs w:val="22"/>
          <w:lang w:eastAsia="en-US"/>
        </w:rPr>
        <w:t xml:space="preserve">2 x 22kW Chargers </w:t>
      </w:r>
      <w:proofErr w:type="spellStart"/>
      <w:r w:rsidR="009A69F6">
        <w:rPr>
          <w:rFonts w:ascii="Verdana" w:eastAsia="Calibri" w:hAnsi="Verdana"/>
          <w:sz w:val="22"/>
          <w:szCs w:val="22"/>
          <w:lang w:eastAsia="en-US"/>
        </w:rPr>
        <w:t>GivEnergy</w:t>
      </w:r>
      <w:proofErr w:type="spellEnd"/>
      <w:r w:rsidR="009A69F6">
        <w:rPr>
          <w:rFonts w:ascii="Verdana" w:eastAsia="Calibri" w:hAnsi="Verdana"/>
          <w:sz w:val="22"/>
          <w:szCs w:val="22"/>
          <w:lang w:eastAsia="en-US"/>
        </w:rPr>
        <w:t xml:space="preserve"> </w:t>
      </w:r>
      <w:r w:rsidRPr="00D03E18">
        <w:rPr>
          <w:rFonts w:ascii="Verdana" w:eastAsia="Calibri" w:hAnsi="Verdana"/>
          <w:sz w:val="22"/>
          <w:szCs w:val="22"/>
          <w:lang w:eastAsia="en-US"/>
        </w:rPr>
        <w:t>or equivalent.</w:t>
      </w:r>
    </w:p>
    <w:p w14:paraId="70EFE130" w14:textId="77777777" w:rsidR="004C1B08" w:rsidRPr="00D03E18" w:rsidRDefault="004C1B08" w:rsidP="004C1B08">
      <w:pPr>
        <w:pStyle w:val="ListParagraph"/>
        <w:rPr>
          <w:rFonts w:ascii="Verdana" w:eastAsia="Calibri" w:hAnsi="Verdana"/>
          <w:sz w:val="22"/>
          <w:szCs w:val="22"/>
          <w:lang w:eastAsia="en-US"/>
        </w:rPr>
      </w:pPr>
    </w:p>
    <w:p w14:paraId="783DABAC" w14:textId="3FF1791C" w:rsidR="004C1B08" w:rsidRPr="00D03E18" w:rsidRDefault="004C1B08"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AC &amp; DC isolators (as required), cabling (as required), switchgear and all other required Ancillary Electrical Items, Electrical Containment</w:t>
      </w:r>
    </w:p>
    <w:p w14:paraId="54B6AD82" w14:textId="77777777" w:rsidR="004C1B08" w:rsidRPr="00D03E18" w:rsidRDefault="004C1B08" w:rsidP="004C1B08">
      <w:pPr>
        <w:pStyle w:val="ListParagraph"/>
        <w:rPr>
          <w:rFonts w:ascii="Verdana" w:eastAsia="Calibri" w:hAnsi="Verdana"/>
          <w:sz w:val="22"/>
          <w:szCs w:val="22"/>
          <w:lang w:eastAsia="en-US"/>
        </w:rPr>
      </w:pPr>
    </w:p>
    <w:p w14:paraId="38E56DEB" w14:textId="54C04697" w:rsidR="004C1B08" w:rsidRPr="00D03E18" w:rsidRDefault="004C1B08"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Mounting to suit Kingspan</w:t>
      </w:r>
      <w:r w:rsidR="00D71DF3">
        <w:rPr>
          <w:rFonts w:ascii="Verdana" w:eastAsia="Calibri" w:hAnsi="Verdana"/>
          <w:sz w:val="22"/>
          <w:szCs w:val="22"/>
          <w:lang w:eastAsia="en-US"/>
        </w:rPr>
        <w:t xml:space="preserve"> as per Enclo</w:t>
      </w:r>
      <w:r w:rsidR="00D71DF3" w:rsidRPr="00E40444">
        <w:rPr>
          <w:rFonts w:ascii="Verdana" w:eastAsia="Calibri" w:hAnsi="Verdana"/>
          <w:sz w:val="22"/>
          <w:szCs w:val="22"/>
          <w:lang w:eastAsia="en-US"/>
        </w:rPr>
        <w:t>sure 1</w:t>
      </w:r>
      <w:r w:rsidR="00C67839" w:rsidRPr="00E40444">
        <w:rPr>
          <w:rFonts w:ascii="Verdana" w:eastAsia="Calibri" w:hAnsi="Verdana"/>
          <w:sz w:val="22"/>
          <w:szCs w:val="22"/>
          <w:lang w:eastAsia="en-US"/>
        </w:rPr>
        <w:t xml:space="preserve">, </w:t>
      </w:r>
      <w:r w:rsidR="003E1174" w:rsidRPr="00E40444">
        <w:rPr>
          <w:rFonts w:ascii="Verdana" w:eastAsia="Calibri" w:hAnsi="Verdana"/>
          <w:sz w:val="22"/>
          <w:szCs w:val="22"/>
          <w:lang w:eastAsia="en-US"/>
        </w:rPr>
        <w:t>2</w:t>
      </w:r>
      <w:r w:rsidR="00C67839" w:rsidRPr="00E40444">
        <w:rPr>
          <w:rFonts w:ascii="Verdana" w:eastAsia="Calibri" w:hAnsi="Verdana"/>
          <w:sz w:val="22"/>
          <w:szCs w:val="22"/>
          <w:lang w:eastAsia="en-US"/>
        </w:rPr>
        <w:t xml:space="preserve"> and 3</w:t>
      </w:r>
      <w:r w:rsidRPr="00E40444">
        <w:rPr>
          <w:rFonts w:ascii="Verdana" w:eastAsia="Calibri" w:hAnsi="Verdana"/>
          <w:sz w:val="22"/>
          <w:szCs w:val="22"/>
          <w:lang w:eastAsia="en-US"/>
        </w:rPr>
        <w:t>.</w:t>
      </w:r>
    </w:p>
    <w:p w14:paraId="72D3A023" w14:textId="77777777" w:rsidR="00D03E18" w:rsidRPr="00D03E18" w:rsidRDefault="00D03E18" w:rsidP="00D03E18">
      <w:pPr>
        <w:pStyle w:val="ListParagraph"/>
        <w:rPr>
          <w:rFonts w:ascii="Verdana" w:eastAsia="Calibri" w:hAnsi="Verdana"/>
          <w:sz w:val="22"/>
          <w:szCs w:val="22"/>
          <w:lang w:eastAsia="en-US"/>
        </w:rPr>
      </w:pPr>
    </w:p>
    <w:p w14:paraId="4A492314" w14:textId="7650EA4D" w:rsidR="00D03E18" w:rsidRPr="00D03E18" w:rsidRDefault="00D03E18"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 xml:space="preserve">String Inverters to be supplied of 60-100kW of Inverter capacity indicated by DNO after full G100/ V2 application to be situated in battery container. </w:t>
      </w:r>
    </w:p>
    <w:p w14:paraId="69BDE654" w14:textId="77777777" w:rsidR="00D03E18" w:rsidRPr="00D03E18" w:rsidRDefault="00D03E18" w:rsidP="00D03E18">
      <w:pPr>
        <w:pStyle w:val="ListParagraph"/>
        <w:rPr>
          <w:rFonts w:ascii="Verdana" w:eastAsia="Calibri" w:hAnsi="Verdana"/>
          <w:sz w:val="22"/>
          <w:szCs w:val="22"/>
          <w:lang w:eastAsia="en-US"/>
        </w:rPr>
      </w:pPr>
    </w:p>
    <w:p w14:paraId="2ED44A28" w14:textId="18300AAD" w:rsidR="00D03E18" w:rsidRPr="00D03E18" w:rsidRDefault="00D03E18" w:rsidP="00D03E18">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 xml:space="preserve">Scaffolding provided as part of roof works as well as </w:t>
      </w:r>
    </w:p>
    <w:p w14:paraId="4F8AE300" w14:textId="77777777" w:rsidR="00C67839" w:rsidRDefault="00D03E18" w:rsidP="00D03E18">
      <w:pPr>
        <w:pStyle w:val="ListParagraph"/>
        <w:tabs>
          <w:tab w:val="left" w:pos="0"/>
        </w:tabs>
        <w:ind w:left="1134"/>
        <w:rPr>
          <w:rFonts w:ascii="Verdana" w:eastAsia="Calibri" w:hAnsi="Verdana"/>
          <w:sz w:val="22"/>
          <w:szCs w:val="22"/>
          <w:lang w:eastAsia="en-US"/>
        </w:rPr>
      </w:pPr>
      <w:r w:rsidRPr="00D03E18">
        <w:rPr>
          <w:rFonts w:ascii="Verdana" w:eastAsia="Calibri" w:hAnsi="Verdana"/>
          <w:sz w:val="22"/>
          <w:szCs w:val="22"/>
          <w:lang w:eastAsia="en-US"/>
        </w:rPr>
        <w:t xml:space="preserve">forklift for loading materials to roof. </w:t>
      </w:r>
    </w:p>
    <w:p w14:paraId="6F0037EC" w14:textId="77777777" w:rsidR="00F9161C" w:rsidRPr="00D03E18" w:rsidRDefault="00F9161C" w:rsidP="00B84733">
      <w:pPr>
        <w:pStyle w:val="ListParagraph"/>
        <w:ind w:left="1134" w:hanging="1134"/>
        <w:rPr>
          <w:rFonts w:ascii="Verdana" w:eastAsia="Calibri" w:hAnsi="Verdana"/>
          <w:sz w:val="22"/>
          <w:szCs w:val="22"/>
          <w:lang w:eastAsia="en-US"/>
        </w:rPr>
      </w:pPr>
    </w:p>
    <w:p w14:paraId="13A3EBBC" w14:textId="05DEB153" w:rsidR="00C67839" w:rsidRPr="00E40444" w:rsidRDefault="00C67839" w:rsidP="00B84733">
      <w:pPr>
        <w:pStyle w:val="ListParagraph"/>
        <w:numPr>
          <w:ilvl w:val="0"/>
          <w:numId w:val="13"/>
        </w:numPr>
        <w:tabs>
          <w:tab w:val="left" w:pos="0"/>
        </w:tabs>
        <w:ind w:left="1134" w:hanging="1134"/>
        <w:rPr>
          <w:rFonts w:ascii="Verdana" w:eastAsia="Calibri" w:hAnsi="Verdana"/>
          <w:sz w:val="22"/>
          <w:szCs w:val="22"/>
          <w:lang w:eastAsia="en-US"/>
        </w:rPr>
      </w:pPr>
      <w:r w:rsidRPr="00E40444">
        <w:rPr>
          <w:rFonts w:ascii="Verdana" w:eastAsia="Calibri" w:hAnsi="Verdana"/>
          <w:sz w:val="22"/>
          <w:szCs w:val="22"/>
          <w:lang w:eastAsia="en-US"/>
        </w:rPr>
        <w:t>Half hourly data for current energy usage are at Enclosures 4-7</w:t>
      </w:r>
    </w:p>
    <w:p w14:paraId="40F06E51" w14:textId="77777777" w:rsidR="00C67839" w:rsidRDefault="00C67839" w:rsidP="00C67839">
      <w:pPr>
        <w:pStyle w:val="ListParagraph"/>
        <w:tabs>
          <w:tab w:val="left" w:pos="0"/>
        </w:tabs>
        <w:ind w:left="1134"/>
        <w:rPr>
          <w:rFonts w:ascii="Verdana" w:eastAsia="Calibri" w:hAnsi="Verdana"/>
          <w:sz w:val="22"/>
          <w:szCs w:val="22"/>
          <w:lang w:eastAsia="en-US"/>
        </w:rPr>
      </w:pPr>
    </w:p>
    <w:p w14:paraId="5EAD785A" w14:textId="31FEB649" w:rsidR="00F9161C" w:rsidRPr="00D03E18" w:rsidRDefault="00F9161C" w:rsidP="00B84733">
      <w:pPr>
        <w:pStyle w:val="ListParagraph"/>
        <w:numPr>
          <w:ilvl w:val="0"/>
          <w:numId w:val="13"/>
        </w:numPr>
        <w:tabs>
          <w:tab w:val="left" w:pos="0"/>
        </w:tabs>
        <w:ind w:left="1134" w:hanging="1134"/>
        <w:rPr>
          <w:rFonts w:ascii="Verdana" w:eastAsia="Calibri" w:hAnsi="Verdana"/>
          <w:sz w:val="22"/>
          <w:szCs w:val="22"/>
          <w:lang w:eastAsia="en-US"/>
        </w:rPr>
      </w:pPr>
      <w:r w:rsidRPr="00D03E18">
        <w:rPr>
          <w:rFonts w:ascii="Verdana" w:eastAsia="Calibri" w:hAnsi="Verdana"/>
          <w:sz w:val="22"/>
          <w:szCs w:val="22"/>
          <w:lang w:eastAsia="en-US"/>
        </w:rPr>
        <w:t>All work to include:</w:t>
      </w:r>
    </w:p>
    <w:p w14:paraId="505DE01C" w14:textId="6D6A013B" w:rsidR="00F9161C" w:rsidRPr="001A57AE" w:rsidRDefault="00F9161C" w:rsidP="008D7FBA">
      <w:pPr>
        <w:pStyle w:val="ListParagraph"/>
        <w:numPr>
          <w:ilvl w:val="0"/>
          <w:numId w:val="8"/>
        </w:numPr>
        <w:ind w:left="1985" w:hanging="851"/>
        <w:rPr>
          <w:rFonts w:ascii="Verdana" w:eastAsia="Calibri" w:hAnsi="Verdana"/>
          <w:sz w:val="22"/>
          <w:szCs w:val="22"/>
          <w:lang w:eastAsia="en-US"/>
        </w:rPr>
      </w:pPr>
      <w:bookmarkStart w:id="1" w:name="_Hlk182758344"/>
      <w:r w:rsidRPr="001A57AE">
        <w:rPr>
          <w:rFonts w:ascii="Verdana" w:eastAsia="Calibri" w:hAnsi="Verdana"/>
          <w:sz w:val="22"/>
          <w:szCs w:val="22"/>
          <w:lang w:eastAsia="en-US"/>
        </w:rPr>
        <w:t>To design PV system including the PV modules and three phase inverters.</w:t>
      </w:r>
    </w:p>
    <w:p w14:paraId="3C6B5F6C" w14:textId="77777777"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To configure the </w:t>
      </w:r>
      <w:proofErr w:type="gramStart"/>
      <w:r w:rsidRPr="00D03E18">
        <w:rPr>
          <w:rFonts w:ascii="Verdana" w:eastAsia="Calibri" w:hAnsi="Verdana"/>
          <w:sz w:val="22"/>
          <w:szCs w:val="22"/>
          <w:lang w:eastAsia="en-US"/>
        </w:rPr>
        <w:t>three phase</w:t>
      </w:r>
      <w:proofErr w:type="gramEnd"/>
      <w:r w:rsidRPr="00D03E18">
        <w:rPr>
          <w:rFonts w:ascii="Verdana" w:eastAsia="Calibri" w:hAnsi="Verdana"/>
          <w:sz w:val="22"/>
          <w:szCs w:val="22"/>
          <w:lang w:eastAsia="en-US"/>
        </w:rPr>
        <w:t xml:space="preserve"> inverter system(s) to the most cost-effective outcome</w:t>
      </w:r>
    </w:p>
    <w:p w14:paraId="7E38967C" w14:textId="77777777"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Structural Assessment and Building Regulations Compliance  </w:t>
      </w:r>
    </w:p>
    <w:p w14:paraId="0C18E98E" w14:textId="49F187FA" w:rsidR="00594C73" w:rsidRDefault="00594C73" w:rsidP="008D7FBA">
      <w:pPr>
        <w:pStyle w:val="ListParagraph"/>
        <w:numPr>
          <w:ilvl w:val="0"/>
          <w:numId w:val="8"/>
        </w:numPr>
        <w:ind w:left="1985" w:hanging="851"/>
        <w:rPr>
          <w:rFonts w:ascii="Verdana" w:eastAsia="Calibri" w:hAnsi="Verdana"/>
          <w:sz w:val="22"/>
          <w:szCs w:val="22"/>
          <w:lang w:eastAsia="en-US"/>
        </w:rPr>
      </w:pPr>
      <w:r>
        <w:rPr>
          <w:rFonts w:ascii="Verdana" w:eastAsia="Calibri" w:hAnsi="Verdana"/>
          <w:sz w:val="22"/>
          <w:szCs w:val="22"/>
          <w:lang w:eastAsia="en-US"/>
        </w:rPr>
        <w:t xml:space="preserve">Optimisers as </w:t>
      </w:r>
      <w:proofErr w:type="gramStart"/>
      <w:r>
        <w:rPr>
          <w:rFonts w:ascii="Verdana" w:eastAsia="Calibri" w:hAnsi="Verdana"/>
          <w:sz w:val="22"/>
          <w:szCs w:val="22"/>
          <w:lang w:eastAsia="en-US"/>
        </w:rPr>
        <w:t>required</w:t>
      </w:r>
      <w:proofErr w:type="gramEnd"/>
    </w:p>
    <w:p w14:paraId="7401D2C8" w14:textId="2CDF42F8" w:rsidR="00611DA0" w:rsidRPr="00D03E18" w:rsidRDefault="00611DA0"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Energy and financial analysis</w:t>
      </w:r>
    </w:p>
    <w:p w14:paraId="710D0DAB" w14:textId="457FACE4"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District Network Operator Consent</w:t>
      </w:r>
      <w:r w:rsidRPr="00D03E18">
        <w:rPr>
          <w:rFonts w:ascii="Verdana" w:hAnsi="Verdana"/>
          <w:sz w:val="22"/>
          <w:szCs w:val="22"/>
        </w:rPr>
        <w:t xml:space="preserve">. </w:t>
      </w:r>
      <w:r w:rsidRPr="00D03E18">
        <w:rPr>
          <w:rFonts w:ascii="Verdana" w:eastAsia="Calibri" w:hAnsi="Verdana"/>
          <w:sz w:val="22"/>
          <w:szCs w:val="22"/>
          <w:lang w:eastAsia="en-US"/>
        </w:rPr>
        <w:t xml:space="preserve">To conduct the necessary </w:t>
      </w:r>
      <w:r w:rsidR="004C1B08" w:rsidRPr="00D03E18">
        <w:rPr>
          <w:rFonts w:ascii="Verdana" w:eastAsia="Calibri" w:hAnsi="Verdana"/>
          <w:sz w:val="22"/>
          <w:szCs w:val="22"/>
          <w:lang w:eastAsia="en-US"/>
        </w:rPr>
        <w:t>DNO after full G100/ V2 application</w:t>
      </w:r>
      <w:r w:rsidRPr="00D03E18">
        <w:rPr>
          <w:rFonts w:ascii="Verdana" w:eastAsia="Calibri" w:hAnsi="Verdana"/>
          <w:sz w:val="22"/>
          <w:szCs w:val="22"/>
          <w:lang w:eastAsia="en-US"/>
        </w:rPr>
        <w:t xml:space="preserve"> process with the DNO.</w:t>
      </w:r>
    </w:p>
    <w:p w14:paraId="1CD23C07" w14:textId="77777777"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System design</w:t>
      </w:r>
    </w:p>
    <w:p w14:paraId="19503ACC" w14:textId="77777777"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Compound and welfare facilities   </w:t>
      </w:r>
    </w:p>
    <w:p w14:paraId="4636AF2F" w14:textId="77777777"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Waste </w:t>
      </w:r>
      <w:proofErr w:type="gramStart"/>
      <w:r w:rsidRPr="00D03E18">
        <w:rPr>
          <w:rFonts w:ascii="Verdana" w:eastAsia="Calibri" w:hAnsi="Verdana"/>
          <w:sz w:val="22"/>
          <w:szCs w:val="22"/>
          <w:lang w:eastAsia="en-US"/>
        </w:rPr>
        <w:t>Management;</w:t>
      </w:r>
      <w:proofErr w:type="gramEnd"/>
      <w:r w:rsidRPr="00D03E18">
        <w:rPr>
          <w:rFonts w:ascii="Verdana" w:hAnsi="Verdana"/>
          <w:sz w:val="22"/>
          <w:szCs w:val="22"/>
        </w:rPr>
        <w:t xml:space="preserve"> </w:t>
      </w:r>
      <w:r w:rsidRPr="00D03E18">
        <w:rPr>
          <w:rFonts w:ascii="Verdana" w:eastAsia="Calibri" w:hAnsi="Verdana"/>
          <w:sz w:val="22"/>
          <w:szCs w:val="22"/>
          <w:lang w:eastAsia="en-US"/>
        </w:rPr>
        <w:t>waste certificates to be provided as evidence the waste has been disposed of in accordance with any regulatory requirements</w:t>
      </w:r>
    </w:p>
    <w:p w14:paraId="3AEB6A6D" w14:textId="77777777"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Supply, installation and commissioning of solar PV system   </w:t>
      </w:r>
    </w:p>
    <w:p w14:paraId="745EB4F5" w14:textId="0F87B116" w:rsidR="00F9161C" w:rsidRPr="00D03E18" w:rsidRDefault="00F9161C" w:rsidP="008D7FBA">
      <w:pPr>
        <w:pStyle w:val="ListParagraph"/>
        <w:numPr>
          <w:ilvl w:val="0"/>
          <w:numId w:val="8"/>
        </w:numPr>
        <w:ind w:left="1985" w:hanging="851"/>
        <w:rPr>
          <w:rFonts w:ascii="Verdana" w:eastAsia="Calibri" w:hAnsi="Verdana"/>
          <w:sz w:val="22"/>
          <w:szCs w:val="22"/>
          <w:lang w:eastAsia="en-US"/>
        </w:rPr>
      </w:pPr>
      <w:r w:rsidRPr="00D03E18">
        <w:rPr>
          <w:rFonts w:ascii="Verdana" w:eastAsia="Calibri" w:hAnsi="Verdana"/>
          <w:sz w:val="22"/>
          <w:szCs w:val="22"/>
          <w:lang w:eastAsia="en-US"/>
        </w:rPr>
        <w:t>On site client training, instruction and handover</w:t>
      </w:r>
    </w:p>
    <w:bookmarkEnd w:id="1"/>
    <w:p w14:paraId="63A15229" w14:textId="77777777" w:rsidR="00F9161C" w:rsidRPr="00D03E18" w:rsidRDefault="00F9161C" w:rsidP="00B84733">
      <w:pPr>
        <w:pStyle w:val="ListParagraph"/>
        <w:ind w:left="1134" w:hanging="1134"/>
        <w:rPr>
          <w:rFonts w:ascii="Verdana" w:eastAsia="Calibri" w:hAnsi="Verdana"/>
          <w:sz w:val="22"/>
          <w:szCs w:val="22"/>
          <w:lang w:eastAsia="en-US"/>
        </w:rPr>
      </w:pPr>
    </w:p>
    <w:p w14:paraId="076B8576" w14:textId="77777777" w:rsidR="00444324" w:rsidRPr="00D03E18" w:rsidRDefault="00444324" w:rsidP="00444324">
      <w:pPr>
        <w:pStyle w:val="ListParagraph"/>
        <w:rPr>
          <w:rFonts w:ascii="Verdana" w:eastAsia="Calibri" w:hAnsi="Verdana"/>
          <w:b/>
          <w:bCs/>
          <w:sz w:val="22"/>
          <w:szCs w:val="22"/>
          <w:lang w:eastAsia="en-US"/>
        </w:rPr>
      </w:pPr>
    </w:p>
    <w:p w14:paraId="475478DC" w14:textId="77B23B71" w:rsidR="00AF1945" w:rsidRPr="00D03E18" w:rsidRDefault="00C21622" w:rsidP="00513F8C">
      <w:pPr>
        <w:widowControl/>
        <w:tabs>
          <w:tab w:val="left" w:pos="1134"/>
        </w:tabs>
        <w:autoSpaceDE/>
        <w:autoSpaceDN/>
        <w:adjustRightInd/>
        <w:spacing w:after="200"/>
        <w:ind w:left="1134" w:hanging="1134"/>
        <w:rPr>
          <w:rFonts w:ascii="Verdana" w:eastAsia="Calibri" w:hAnsi="Verdana" w:cs="Arial"/>
          <w:b/>
          <w:sz w:val="22"/>
          <w:szCs w:val="22"/>
          <w:lang w:eastAsia="en-US"/>
        </w:rPr>
      </w:pPr>
      <w:r w:rsidRPr="00D03E18">
        <w:rPr>
          <w:rStyle w:val="Neading3Char"/>
          <w:sz w:val="22"/>
          <w:szCs w:val="22"/>
          <w:lang w:eastAsia="en-US"/>
        </w:rPr>
        <w:t>3</w:t>
      </w:r>
      <w:r w:rsidR="00043839" w:rsidRPr="00D03E18">
        <w:rPr>
          <w:rStyle w:val="Neading3Char"/>
          <w:sz w:val="22"/>
          <w:szCs w:val="22"/>
          <w:lang w:eastAsia="en-US"/>
        </w:rPr>
        <w:t>.</w:t>
      </w:r>
      <w:r w:rsidR="00B634E3" w:rsidRPr="00D03E18">
        <w:rPr>
          <w:rStyle w:val="Neading3Char"/>
          <w:sz w:val="22"/>
          <w:szCs w:val="22"/>
        </w:rPr>
        <w:t>3</w:t>
      </w:r>
      <w:r w:rsidR="00043839" w:rsidRPr="00D03E18">
        <w:rPr>
          <w:rFonts w:ascii="Verdana" w:eastAsia="Calibri" w:hAnsi="Verdana" w:cs="Arial"/>
          <w:b/>
          <w:sz w:val="22"/>
          <w:szCs w:val="22"/>
          <w:lang w:eastAsia="en-US"/>
        </w:rPr>
        <w:t xml:space="preserve"> </w:t>
      </w:r>
      <w:r w:rsidR="00AF1945" w:rsidRPr="00D03E18">
        <w:rPr>
          <w:rFonts w:ascii="Verdana" w:eastAsia="Calibri" w:hAnsi="Verdana" w:cs="Arial"/>
          <w:b/>
          <w:sz w:val="22"/>
          <w:szCs w:val="22"/>
          <w:lang w:eastAsia="en-US"/>
        </w:rPr>
        <w:tab/>
        <w:t>Warranties</w:t>
      </w:r>
      <w:r w:rsidR="00513F8C" w:rsidRPr="00D03E18">
        <w:rPr>
          <w:rFonts w:ascii="Verdana" w:eastAsia="Calibri" w:hAnsi="Verdana" w:cs="Arial"/>
          <w:b/>
          <w:sz w:val="22"/>
          <w:szCs w:val="22"/>
          <w:lang w:eastAsia="en-US"/>
        </w:rPr>
        <w:t xml:space="preserve"> </w:t>
      </w:r>
    </w:p>
    <w:p w14:paraId="7854E3C7" w14:textId="76DEBB11" w:rsidR="00F9161C" w:rsidRPr="00D03E18" w:rsidRDefault="00F9161C" w:rsidP="008D7FBA">
      <w:pPr>
        <w:pStyle w:val="ListParagraph"/>
        <w:numPr>
          <w:ilvl w:val="0"/>
          <w:numId w:val="10"/>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PV units minimum </w:t>
      </w:r>
      <w:proofErr w:type="gramStart"/>
      <w:r w:rsidR="00B84733" w:rsidRPr="00D03E18">
        <w:rPr>
          <w:rFonts w:ascii="Verdana" w:eastAsia="Calibri" w:hAnsi="Verdana"/>
          <w:sz w:val="22"/>
          <w:szCs w:val="22"/>
          <w:lang w:eastAsia="en-US"/>
        </w:rPr>
        <w:t>25</w:t>
      </w:r>
      <w:r w:rsidRPr="00D03E18">
        <w:rPr>
          <w:rFonts w:ascii="Verdana" w:eastAsia="Calibri" w:hAnsi="Verdana"/>
          <w:sz w:val="22"/>
          <w:szCs w:val="22"/>
          <w:lang w:eastAsia="en-US"/>
        </w:rPr>
        <w:t xml:space="preserve"> year</w:t>
      </w:r>
      <w:proofErr w:type="gramEnd"/>
      <w:r w:rsidRPr="00D03E18">
        <w:rPr>
          <w:rFonts w:ascii="Verdana" w:eastAsia="Calibri" w:hAnsi="Verdana"/>
          <w:sz w:val="22"/>
          <w:szCs w:val="22"/>
          <w:lang w:eastAsia="en-US"/>
        </w:rPr>
        <w:t xml:space="preserve"> product workmanship and </w:t>
      </w:r>
      <w:r w:rsidR="00B84733" w:rsidRPr="00D03E18">
        <w:rPr>
          <w:rFonts w:ascii="Verdana" w:eastAsia="Calibri" w:hAnsi="Verdana"/>
          <w:sz w:val="22"/>
          <w:szCs w:val="22"/>
          <w:lang w:eastAsia="en-US"/>
        </w:rPr>
        <w:t>30</w:t>
      </w:r>
      <w:r w:rsidRPr="00D03E18">
        <w:rPr>
          <w:rFonts w:ascii="Verdana" w:eastAsia="Calibri" w:hAnsi="Verdana"/>
          <w:sz w:val="22"/>
          <w:szCs w:val="22"/>
          <w:lang w:eastAsia="en-US"/>
        </w:rPr>
        <w:t xml:space="preserve"> year power performance</w:t>
      </w:r>
    </w:p>
    <w:p w14:paraId="07FA8FAE" w14:textId="79EA2572" w:rsidR="00B84733" w:rsidRPr="00D03E18" w:rsidRDefault="00B84733" w:rsidP="008D7FBA">
      <w:pPr>
        <w:pStyle w:val="ListParagraph"/>
        <w:numPr>
          <w:ilvl w:val="0"/>
          <w:numId w:val="10"/>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Mounting to have </w:t>
      </w:r>
      <w:proofErr w:type="gramStart"/>
      <w:r w:rsidR="00D71DF3">
        <w:rPr>
          <w:rFonts w:ascii="Verdana" w:eastAsia="Calibri" w:hAnsi="Verdana"/>
          <w:sz w:val="22"/>
          <w:szCs w:val="22"/>
          <w:lang w:eastAsia="en-US"/>
        </w:rPr>
        <w:t>1</w:t>
      </w:r>
      <w:r w:rsidRPr="00D03E18">
        <w:rPr>
          <w:rFonts w:ascii="Verdana" w:eastAsia="Calibri" w:hAnsi="Verdana"/>
          <w:sz w:val="22"/>
          <w:szCs w:val="22"/>
          <w:lang w:eastAsia="en-US"/>
        </w:rPr>
        <w:t>0 year</w:t>
      </w:r>
      <w:proofErr w:type="gramEnd"/>
      <w:r w:rsidRPr="00D03E18">
        <w:rPr>
          <w:rFonts w:ascii="Verdana" w:eastAsia="Calibri" w:hAnsi="Verdana"/>
          <w:sz w:val="22"/>
          <w:szCs w:val="22"/>
          <w:lang w:eastAsia="en-US"/>
        </w:rPr>
        <w:t xml:space="preserve"> warranty</w:t>
      </w:r>
    </w:p>
    <w:p w14:paraId="6BB3509C" w14:textId="195D518F" w:rsidR="00F9161C" w:rsidRPr="00D03E18" w:rsidRDefault="00F9161C" w:rsidP="008D7FBA">
      <w:pPr>
        <w:pStyle w:val="ListParagraph"/>
        <w:numPr>
          <w:ilvl w:val="0"/>
          <w:numId w:val="10"/>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Inverters with minimum </w:t>
      </w:r>
      <w:proofErr w:type="gramStart"/>
      <w:r w:rsidRPr="00D03E18">
        <w:rPr>
          <w:rFonts w:ascii="Verdana" w:eastAsia="Calibri" w:hAnsi="Verdana"/>
          <w:sz w:val="22"/>
          <w:szCs w:val="22"/>
          <w:lang w:eastAsia="en-US"/>
        </w:rPr>
        <w:t>1</w:t>
      </w:r>
      <w:r w:rsidR="00B84733" w:rsidRPr="00D03E18">
        <w:rPr>
          <w:rFonts w:ascii="Verdana" w:eastAsia="Calibri" w:hAnsi="Verdana"/>
          <w:sz w:val="22"/>
          <w:szCs w:val="22"/>
          <w:lang w:eastAsia="en-US"/>
        </w:rPr>
        <w:t>0</w:t>
      </w:r>
      <w:r w:rsidRPr="00D03E18">
        <w:rPr>
          <w:rFonts w:ascii="Verdana" w:eastAsia="Calibri" w:hAnsi="Verdana"/>
          <w:sz w:val="22"/>
          <w:szCs w:val="22"/>
          <w:lang w:eastAsia="en-US"/>
        </w:rPr>
        <w:t xml:space="preserve"> year</w:t>
      </w:r>
      <w:proofErr w:type="gramEnd"/>
      <w:r w:rsidRPr="00D03E18">
        <w:rPr>
          <w:rFonts w:ascii="Verdana" w:eastAsia="Calibri" w:hAnsi="Verdana"/>
          <w:sz w:val="22"/>
          <w:szCs w:val="22"/>
          <w:lang w:eastAsia="en-US"/>
        </w:rPr>
        <w:t xml:space="preserve"> warranty</w:t>
      </w:r>
    </w:p>
    <w:p w14:paraId="592872AC" w14:textId="2C0EA80D" w:rsidR="00F9161C" w:rsidRPr="00D03E18" w:rsidRDefault="00F9161C" w:rsidP="008D7FBA">
      <w:pPr>
        <w:pStyle w:val="ListParagraph"/>
        <w:numPr>
          <w:ilvl w:val="0"/>
          <w:numId w:val="10"/>
        </w:numPr>
        <w:ind w:left="1985" w:hanging="851"/>
        <w:rPr>
          <w:rFonts w:ascii="Verdana" w:eastAsia="Calibri" w:hAnsi="Verdana"/>
          <w:sz w:val="22"/>
          <w:szCs w:val="22"/>
          <w:lang w:eastAsia="en-US"/>
        </w:rPr>
      </w:pPr>
      <w:r w:rsidRPr="00D03E18">
        <w:rPr>
          <w:rFonts w:ascii="Verdana" w:eastAsia="Calibri" w:hAnsi="Verdana"/>
          <w:sz w:val="22"/>
          <w:szCs w:val="22"/>
          <w:lang w:eastAsia="en-US"/>
        </w:rPr>
        <w:t>Optimizers with minimum of</w:t>
      </w:r>
      <w:r w:rsidR="00B84733" w:rsidRPr="00D03E18">
        <w:rPr>
          <w:rFonts w:ascii="Verdana" w:eastAsia="Calibri" w:hAnsi="Verdana"/>
          <w:sz w:val="22"/>
          <w:szCs w:val="22"/>
          <w:lang w:eastAsia="en-US"/>
        </w:rPr>
        <w:t xml:space="preserve"> </w:t>
      </w:r>
      <w:proofErr w:type="gramStart"/>
      <w:r w:rsidRPr="00D03E18">
        <w:rPr>
          <w:rFonts w:ascii="Verdana" w:eastAsia="Calibri" w:hAnsi="Verdana"/>
          <w:sz w:val="22"/>
          <w:szCs w:val="22"/>
          <w:lang w:eastAsia="en-US"/>
        </w:rPr>
        <w:t>25 year</w:t>
      </w:r>
      <w:proofErr w:type="gramEnd"/>
      <w:r w:rsidRPr="00D03E18">
        <w:rPr>
          <w:rFonts w:ascii="Verdana" w:eastAsia="Calibri" w:hAnsi="Verdana"/>
          <w:sz w:val="22"/>
          <w:szCs w:val="22"/>
          <w:lang w:eastAsia="en-US"/>
        </w:rPr>
        <w:t xml:space="preserve"> warranty </w:t>
      </w:r>
    </w:p>
    <w:p w14:paraId="7FC41004" w14:textId="77777777" w:rsidR="00F9161C" w:rsidRPr="00D03E18" w:rsidRDefault="00F9161C" w:rsidP="008D7FBA">
      <w:pPr>
        <w:pStyle w:val="ListParagraph"/>
        <w:numPr>
          <w:ilvl w:val="0"/>
          <w:numId w:val="10"/>
        </w:numPr>
        <w:ind w:left="1985" w:hanging="851"/>
        <w:rPr>
          <w:rFonts w:ascii="Verdana" w:eastAsia="Calibri" w:hAnsi="Verdana"/>
          <w:sz w:val="22"/>
          <w:szCs w:val="22"/>
          <w:lang w:eastAsia="en-US"/>
        </w:rPr>
      </w:pPr>
      <w:r w:rsidRPr="00D03E18">
        <w:rPr>
          <w:rFonts w:ascii="Verdana" w:hAnsi="Verdana"/>
          <w:sz w:val="22"/>
          <w:szCs w:val="22"/>
        </w:rPr>
        <w:t>Workmanship minimum warranty of 5 years</w:t>
      </w:r>
    </w:p>
    <w:p w14:paraId="1FA759FF" w14:textId="77777777" w:rsidR="00F9161C" w:rsidRDefault="00F9161C" w:rsidP="008D7FBA">
      <w:pPr>
        <w:pStyle w:val="ListParagraph"/>
        <w:numPr>
          <w:ilvl w:val="0"/>
          <w:numId w:val="10"/>
        </w:numPr>
        <w:ind w:left="1985" w:hanging="851"/>
        <w:rPr>
          <w:rFonts w:ascii="Verdana" w:eastAsia="Calibri" w:hAnsi="Verdana"/>
          <w:sz w:val="22"/>
          <w:szCs w:val="22"/>
          <w:lang w:eastAsia="en-US"/>
        </w:rPr>
      </w:pPr>
      <w:r w:rsidRPr="00D03E18">
        <w:rPr>
          <w:rFonts w:ascii="Verdana" w:eastAsia="Calibri" w:hAnsi="Verdana"/>
          <w:sz w:val="22"/>
          <w:szCs w:val="22"/>
          <w:lang w:eastAsia="en-US"/>
        </w:rPr>
        <w:t xml:space="preserve">Other equipment employed as part of the installation should clearly specify the length and type of warranties </w:t>
      </w:r>
      <w:proofErr w:type="gramStart"/>
      <w:r w:rsidRPr="00D03E18">
        <w:rPr>
          <w:rFonts w:ascii="Verdana" w:eastAsia="Calibri" w:hAnsi="Verdana"/>
          <w:sz w:val="22"/>
          <w:szCs w:val="22"/>
          <w:lang w:eastAsia="en-US"/>
        </w:rPr>
        <w:t>included</w:t>
      </w:r>
      <w:proofErr w:type="gramEnd"/>
    </w:p>
    <w:p w14:paraId="1F48FCA1" w14:textId="24347794" w:rsidR="00C67839" w:rsidRPr="00E40444" w:rsidRDefault="00C67839" w:rsidP="00C67839">
      <w:pPr>
        <w:pStyle w:val="ListParagraph"/>
        <w:numPr>
          <w:ilvl w:val="0"/>
          <w:numId w:val="10"/>
        </w:numPr>
        <w:ind w:left="1985" w:hanging="851"/>
        <w:rPr>
          <w:rFonts w:ascii="Verdana" w:eastAsia="Calibri" w:hAnsi="Verdana"/>
          <w:sz w:val="22"/>
          <w:szCs w:val="22"/>
          <w:lang w:eastAsia="en-US"/>
        </w:rPr>
      </w:pPr>
      <w:r w:rsidRPr="00E40444">
        <w:rPr>
          <w:rFonts w:ascii="Verdana" w:eastAsia="Calibri" w:hAnsi="Verdana"/>
          <w:sz w:val="22"/>
          <w:szCs w:val="22"/>
          <w:lang w:eastAsia="en-US"/>
        </w:rPr>
        <w:t xml:space="preserve">Confirmation the work undertaken has not affected the Kingspan </w:t>
      </w:r>
      <w:proofErr w:type="gramStart"/>
      <w:r w:rsidRPr="00E40444">
        <w:rPr>
          <w:rFonts w:ascii="Verdana" w:eastAsia="Calibri" w:hAnsi="Verdana"/>
          <w:sz w:val="22"/>
          <w:szCs w:val="22"/>
          <w:lang w:eastAsia="en-US"/>
        </w:rPr>
        <w:t>25 year</w:t>
      </w:r>
      <w:proofErr w:type="gramEnd"/>
      <w:r w:rsidRPr="00E40444">
        <w:rPr>
          <w:rFonts w:ascii="Verdana" w:eastAsia="Calibri" w:hAnsi="Verdana"/>
          <w:sz w:val="22"/>
          <w:szCs w:val="22"/>
          <w:lang w:eastAsia="en-US"/>
        </w:rPr>
        <w:t xml:space="preserve"> guarantee</w:t>
      </w:r>
      <w:r w:rsidR="00E40444">
        <w:rPr>
          <w:rFonts w:ascii="Verdana" w:eastAsia="Calibri" w:hAnsi="Verdana"/>
          <w:sz w:val="22"/>
          <w:szCs w:val="22"/>
          <w:lang w:eastAsia="en-US"/>
        </w:rPr>
        <w:t xml:space="preserve">.  If not using the Kingspan recommended </w:t>
      </w:r>
      <w:proofErr w:type="gramStart"/>
      <w:r w:rsidR="00E40444">
        <w:rPr>
          <w:rFonts w:ascii="Verdana" w:eastAsia="Calibri" w:hAnsi="Verdana"/>
          <w:sz w:val="22"/>
          <w:szCs w:val="22"/>
          <w:lang w:eastAsia="en-US"/>
        </w:rPr>
        <w:t>installation</w:t>
      </w:r>
      <w:proofErr w:type="gramEnd"/>
      <w:r w:rsidR="00E40444">
        <w:rPr>
          <w:rFonts w:ascii="Verdana" w:eastAsia="Calibri" w:hAnsi="Verdana"/>
          <w:sz w:val="22"/>
          <w:szCs w:val="22"/>
          <w:lang w:eastAsia="en-US"/>
        </w:rPr>
        <w:t xml:space="preserve"> then written agreement from Kingspan should be sought that the supplier’s solution will not invalidate the roof </w:t>
      </w:r>
      <w:proofErr w:type="spellStart"/>
      <w:r w:rsidR="00E40444">
        <w:rPr>
          <w:rFonts w:ascii="Verdana" w:eastAsia="Calibri" w:hAnsi="Verdana"/>
          <w:sz w:val="22"/>
          <w:szCs w:val="22"/>
          <w:lang w:eastAsia="en-US"/>
        </w:rPr>
        <w:t>gaurantee</w:t>
      </w:r>
      <w:proofErr w:type="spellEnd"/>
      <w:r w:rsidR="00E40444">
        <w:rPr>
          <w:rFonts w:ascii="Verdana" w:eastAsia="Calibri" w:hAnsi="Verdana"/>
          <w:sz w:val="22"/>
          <w:szCs w:val="22"/>
          <w:lang w:eastAsia="en-US"/>
        </w:rPr>
        <w:t>.</w:t>
      </w:r>
    </w:p>
    <w:p w14:paraId="55F97B7C" w14:textId="77777777" w:rsidR="00C67839" w:rsidRPr="00D03E18" w:rsidRDefault="00C67839" w:rsidP="00C67839">
      <w:pPr>
        <w:pStyle w:val="ListParagraph"/>
        <w:ind w:left="1985"/>
        <w:rPr>
          <w:rFonts w:ascii="Verdana" w:eastAsia="Calibri" w:hAnsi="Verdana"/>
          <w:sz w:val="22"/>
          <w:szCs w:val="22"/>
          <w:lang w:eastAsia="en-US"/>
        </w:rPr>
      </w:pPr>
    </w:p>
    <w:p w14:paraId="737FA033" w14:textId="77777777" w:rsidR="00D03E18" w:rsidRPr="00D03E18" w:rsidRDefault="00D03E18" w:rsidP="008D7FBA">
      <w:pPr>
        <w:widowControl/>
        <w:tabs>
          <w:tab w:val="left" w:pos="1134"/>
        </w:tabs>
        <w:autoSpaceDE/>
        <w:autoSpaceDN/>
        <w:adjustRightInd/>
        <w:spacing w:after="200"/>
        <w:ind w:left="1985" w:hanging="851"/>
        <w:rPr>
          <w:rFonts w:ascii="Verdana" w:eastAsia="Calibri" w:hAnsi="Verdana"/>
          <w:b/>
          <w:bCs/>
          <w:kern w:val="2"/>
          <w:sz w:val="22"/>
          <w:szCs w:val="22"/>
          <w:lang w:eastAsia="en-US"/>
          <w14:ligatures w14:val="standardContextual"/>
        </w:rPr>
      </w:pPr>
    </w:p>
    <w:p w14:paraId="0A299CEE" w14:textId="4EE56C57" w:rsidR="00347140" w:rsidRPr="00D03E18" w:rsidRDefault="00347140" w:rsidP="00513F8C">
      <w:pPr>
        <w:widowControl/>
        <w:tabs>
          <w:tab w:val="left" w:pos="1134"/>
        </w:tabs>
        <w:autoSpaceDE/>
        <w:autoSpaceDN/>
        <w:adjustRightInd/>
        <w:spacing w:after="200"/>
        <w:ind w:left="1134" w:hanging="1134"/>
        <w:rPr>
          <w:rFonts w:ascii="Verdana" w:eastAsia="Calibri" w:hAnsi="Verdana"/>
          <w:kern w:val="2"/>
          <w:sz w:val="22"/>
          <w:szCs w:val="22"/>
          <w:lang w:eastAsia="en-US"/>
          <w14:ligatures w14:val="standardContextual"/>
        </w:rPr>
      </w:pPr>
      <w:r w:rsidRPr="00D03E18">
        <w:rPr>
          <w:rFonts w:ascii="Verdana" w:eastAsia="Calibri" w:hAnsi="Verdana"/>
          <w:b/>
          <w:bCs/>
          <w:kern w:val="2"/>
          <w:sz w:val="22"/>
          <w:szCs w:val="22"/>
          <w:lang w:eastAsia="en-US"/>
          <w14:ligatures w14:val="standardContextual"/>
        </w:rPr>
        <w:t>3.4</w:t>
      </w:r>
      <w:r w:rsidRPr="00D03E18">
        <w:rPr>
          <w:rFonts w:ascii="Verdana" w:eastAsia="Calibri" w:hAnsi="Verdana"/>
          <w:kern w:val="2"/>
          <w:sz w:val="22"/>
          <w:szCs w:val="22"/>
          <w:lang w:eastAsia="en-US"/>
          <w14:ligatures w14:val="standardContextual"/>
        </w:rPr>
        <w:tab/>
      </w:r>
      <w:r w:rsidR="00D03E18" w:rsidRPr="00D03E18">
        <w:rPr>
          <w:rFonts w:ascii="Verdana" w:eastAsia="Calibri" w:hAnsi="Verdana"/>
          <w:kern w:val="2"/>
          <w:sz w:val="22"/>
          <w:szCs w:val="22"/>
          <w:lang w:eastAsia="en-US"/>
          <w14:ligatures w14:val="standardContextual"/>
        </w:rPr>
        <w:t>If required, c</w:t>
      </w:r>
      <w:r w:rsidRPr="00D03E18">
        <w:rPr>
          <w:rFonts w:ascii="Verdana" w:eastAsia="Calibri" w:hAnsi="Verdana"/>
          <w:kern w:val="2"/>
          <w:sz w:val="22"/>
          <w:szCs w:val="22"/>
          <w:lang w:eastAsia="en-US"/>
          <w14:ligatures w14:val="standardContextual"/>
        </w:rPr>
        <w:t>ertification of installations to building regulations (</w:t>
      </w:r>
      <w:proofErr w:type="gramStart"/>
      <w:r w:rsidRPr="00D03E18">
        <w:rPr>
          <w:rFonts w:ascii="Verdana" w:eastAsia="Calibri" w:hAnsi="Verdana"/>
          <w:kern w:val="2"/>
          <w:sz w:val="22"/>
          <w:szCs w:val="22"/>
          <w:lang w:eastAsia="en-US"/>
          <w14:ligatures w14:val="standardContextual"/>
        </w:rPr>
        <w:t>structural</w:t>
      </w:r>
      <w:proofErr w:type="gramEnd"/>
      <w:r w:rsidRPr="00D03E18">
        <w:rPr>
          <w:rFonts w:ascii="Verdana" w:eastAsia="Calibri" w:hAnsi="Verdana"/>
          <w:kern w:val="2"/>
          <w:sz w:val="22"/>
          <w:szCs w:val="22"/>
          <w:lang w:eastAsia="en-US"/>
          <w14:ligatures w14:val="standardContextual"/>
        </w:rPr>
        <w:t xml:space="preserve"> report confirming capability of roof load)</w:t>
      </w:r>
    </w:p>
    <w:p w14:paraId="3473AECD" w14:textId="20347A43" w:rsidR="00D03E18" w:rsidRDefault="00D03E18" w:rsidP="00513F8C">
      <w:pPr>
        <w:widowControl/>
        <w:tabs>
          <w:tab w:val="left" w:pos="1134"/>
        </w:tabs>
        <w:autoSpaceDE/>
        <w:autoSpaceDN/>
        <w:adjustRightInd/>
        <w:spacing w:after="200"/>
        <w:ind w:left="1134" w:hanging="1134"/>
        <w:rPr>
          <w:rFonts w:ascii="Verdana" w:eastAsia="Calibri" w:hAnsi="Verdana"/>
          <w:b/>
          <w:bCs/>
          <w:kern w:val="2"/>
          <w:sz w:val="22"/>
          <w:szCs w:val="22"/>
          <w:lang w:eastAsia="en-US"/>
          <w14:ligatures w14:val="standardContextual"/>
        </w:rPr>
      </w:pPr>
      <w:r>
        <w:rPr>
          <w:rFonts w:ascii="Verdana" w:eastAsia="Calibri" w:hAnsi="Verdana"/>
          <w:b/>
          <w:bCs/>
          <w:kern w:val="2"/>
          <w:sz w:val="22"/>
          <w:szCs w:val="22"/>
          <w:lang w:eastAsia="en-US"/>
          <w14:ligatures w14:val="standardContextual"/>
        </w:rPr>
        <w:lastRenderedPageBreak/>
        <w:t>3.5</w:t>
      </w:r>
      <w:r>
        <w:rPr>
          <w:rFonts w:ascii="Verdana" w:eastAsia="Calibri" w:hAnsi="Verdana"/>
          <w:b/>
          <w:bCs/>
          <w:kern w:val="2"/>
          <w:sz w:val="22"/>
          <w:szCs w:val="22"/>
          <w:lang w:eastAsia="en-US"/>
          <w14:ligatures w14:val="standardContextual"/>
        </w:rPr>
        <w:tab/>
        <w:t>Lot 2 Batteries</w:t>
      </w:r>
      <w:r w:rsidR="00832FF3">
        <w:rPr>
          <w:rFonts w:ascii="Verdana" w:eastAsia="Calibri" w:hAnsi="Verdana"/>
          <w:b/>
          <w:bCs/>
          <w:kern w:val="2"/>
          <w:sz w:val="22"/>
          <w:szCs w:val="22"/>
          <w:lang w:eastAsia="en-US"/>
          <w14:ligatures w14:val="standardContextual"/>
        </w:rPr>
        <w:t xml:space="preserve"> </w:t>
      </w:r>
    </w:p>
    <w:p w14:paraId="5FA2F805" w14:textId="17233C7A" w:rsidR="00D71DF3" w:rsidRDefault="00D71D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Pr>
          <w:rFonts w:ascii="Verdana" w:eastAsia="Calibri" w:hAnsi="Verdana" w:cs="Arial"/>
          <w:sz w:val="22"/>
          <w:szCs w:val="22"/>
          <w:lang w:eastAsia="en-US"/>
        </w:rPr>
        <w:t xml:space="preserve">The client will be providing the storage unit – the supplier is </w:t>
      </w:r>
      <w:proofErr w:type="gramStart"/>
      <w:r>
        <w:rPr>
          <w:rFonts w:ascii="Verdana" w:eastAsia="Calibri" w:hAnsi="Verdana" w:cs="Arial"/>
          <w:sz w:val="22"/>
          <w:szCs w:val="22"/>
          <w:lang w:eastAsia="en-US"/>
        </w:rPr>
        <w:t>provide</w:t>
      </w:r>
      <w:proofErr w:type="gramEnd"/>
      <w:r>
        <w:rPr>
          <w:rFonts w:ascii="Verdana" w:eastAsia="Calibri" w:hAnsi="Verdana" w:cs="Arial"/>
          <w:sz w:val="22"/>
          <w:szCs w:val="22"/>
          <w:lang w:eastAsia="en-US"/>
        </w:rPr>
        <w:t xml:space="preserve"> a</w:t>
      </w:r>
      <w:r w:rsidR="004615C3">
        <w:rPr>
          <w:rFonts w:ascii="Verdana" w:eastAsia="Calibri" w:hAnsi="Verdana" w:cs="Arial"/>
          <w:sz w:val="22"/>
          <w:szCs w:val="22"/>
          <w:lang w:eastAsia="en-US"/>
        </w:rPr>
        <w:t xml:space="preserve">n AC or DC </w:t>
      </w:r>
      <w:r>
        <w:rPr>
          <w:rFonts w:ascii="Verdana" w:eastAsia="Calibri" w:hAnsi="Verdana" w:cs="Arial"/>
          <w:sz w:val="22"/>
          <w:szCs w:val="22"/>
          <w:lang w:eastAsia="en-US"/>
        </w:rPr>
        <w:t>“battery storage” solution based on the specification below.</w:t>
      </w:r>
    </w:p>
    <w:p w14:paraId="2E36AE4D" w14:textId="18430EFE"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138kWh/30kW Battery Storage solution</w:t>
      </w:r>
      <w:r w:rsidR="009A69F6">
        <w:rPr>
          <w:rFonts w:ascii="Verdana" w:eastAsia="Calibri" w:hAnsi="Verdana" w:cs="Arial"/>
          <w:sz w:val="22"/>
          <w:szCs w:val="22"/>
          <w:lang w:eastAsia="en-US"/>
        </w:rPr>
        <w:t xml:space="preserve"> based on </w:t>
      </w:r>
      <w:proofErr w:type="spellStart"/>
      <w:r w:rsidR="009A69F6">
        <w:rPr>
          <w:rFonts w:ascii="Verdana" w:eastAsia="Calibri" w:hAnsi="Verdana" w:cs="Arial"/>
          <w:sz w:val="22"/>
          <w:szCs w:val="22"/>
          <w:lang w:eastAsia="en-US"/>
        </w:rPr>
        <w:t>Giv</w:t>
      </w:r>
      <w:proofErr w:type="spellEnd"/>
      <w:r w:rsidR="009A69F6">
        <w:rPr>
          <w:rFonts w:ascii="Verdana" w:eastAsia="Calibri" w:hAnsi="Verdana" w:cs="Arial"/>
          <w:sz w:val="22"/>
          <w:szCs w:val="22"/>
          <w:lang w:eastAsia="en-US"/>
        </w:rPr>
        <w:t xml:space="preserve"> Energy but equivalents will be considered.</w:t>
      </w:r>
      <w:r w:rsidRPr="00832FF3">
        <w:rPr>
          <w:rFonts w:ascii="Verdana" w:eastAsia="Calibri" w:hAnsi="Verdana" w:cs="Arial"/>
          <w:sz w:val="22"/>
          <w:szCs w:val="22"/>
          <w:lang w:eastAsia="en-US"/>
        </w:rPr>
        <w:tab/>
      </w:r>
    </w:p>
    <w:p w14:paraId="02C98B0E" w14:textId="73905634"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30kW Bi-directional PCS</w:t>
      </w:r>
      <w:r w:rsidRPr="00832FF3">
        <w:rPr>
          <w:rFonts w:ascii="Verdana" w:eastAsia="Calibri" w:hAnsi="Verdana" w:cs="Arial"/>
          <w:sz w:val="22"/>
          <w:szCs w:val="22"/>
          <w:lang w:eastAsia="en-US"/>
        </w:rPr>
        <w:tab/>
      </w:r>
    </w:p>
    <w:p w14:paraId="08E84BB7" w14:textId="4468ABF2" w:rsidR="00832FF3" w:rsidRPr="00832FF3" w:rsidRDefault="00832FF3" w:rsidP="00832FF3">
      <w:pPr>
        <w:pStyle w:val="ListParagraph"/>
        <w:widowControl/>
        <w:numPr>
          <w:ilvl w:val="0"/>
          <w:numId w:val="17"/>
        </w:numPr>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 xml:space="preserve">2 x SME 69kWh Battery Cabinet </w:t>
      </w:r>
      <w:r w:rsidR="000E3786" w:rsidRPr="00832FF3">
        <w:rPr>
          <w:rFonts w:ascii="Verdana" w:eastAsia="Calibri" w:hAnsi="Verdana" w:cs="Arial"/>
          <w:sz w:val="22"/>
          <w:szCs w:val="22"/>
          <w:lang w:eastAsia="en-US"/>
        </w:rPr>
        <w:t>including</w:t>
      </w:r>
      <w:r w:rsidRPr="00832FF3">
        <w:rPr>
          <w:rFonts w:ascii="Verdana" w:eastAsia="Calibri" w:hAnsi="Verdana" w:cs="Arial"/>
          <w:sz w:val="22"/>
          <w:szCs w:val="22"/>
          <w:lang w:eastAsia="en-US"/>
        </w:rPr>
        <w:t xml:space="preserve"> - 9 x 7.6kWh 3U batteries – Wiring harness for EMS and UPS - UPS blanking </w:t>
      </w:r>
      <w:proofErr w:type="gramStart"/>
      <w:r w:rsidRPr="00832FF3">
        <w:rPr>
          <w:rFonts w:ascii="Verdana" w:eastAsia="Calibri" w:hAnsi="Verdana" w:cs="Arial"/>
          <w:sz w:val="22"/>
          <w:szCs w:val="22"/>
          <w:lang w:eastAsia="en-US"/>
        </w:rPr>
        <w:t>plate</w:t>
      </w:r>
      <w:proofErr w:type="gramEnd"/>
      <w:r w:rsidRPr="00832FF3">
        <w:rPr>
          <w:rFonts w:ascii="Verdana" w:eastAsia="Calibri" w:hAnsi="Verdana" w:cs="Arial"/>
          <w:sz w:val="22"/>
          <w:szCs w:val="22"/>
          <w:lang w:eastAsia="en-US"/>
        </w:rPr>
        <w:tab/>
      </w:r>
    </w:p>
    <w:p w14:paraId="52AD64BA" w14:textId="3241C40C"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18 x SME 7.68kWh Battery pack</w:t>
      </w:r>
      <w:r w:rsidRPr="00832FF3">
        <w:rPr>
          <w:rFonts w:ascii="Verdana" w:eastAsia="Calibri" w:hAnsi="Verdana" w:cs="Arial"/>
          <w:sz w:val="22"/>
          <w:szCs w:val="22"/>
          <w:lang w:eastAsia="en-US"/>
        </w:rPr>
        <w:tab/>
      </w:r>
    </w:p>
    <w:p w14:paraId="60FE1BB6" w14:textId="591ED189"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 xml:space="preserve">SME </w:t>
      </w:r>
      <w:r w:rsidR="004615C3">
        <w:rPr>
          <w:rFonts w:ascii="Verdana" w:eastAsia="Calibri" w:hAnsi="Verdana" w:cs="Arial"/>
          <w:sz w:val="22"/>
          <w:szCs w:val="22"/>
          <w:lang w:eastAsia="en-US"/>
        </w:rPr>
        <w:t>AC/DC</w:t>
      </w:r>
      <w:r w:rsidRPr="00832FF3">
        <w:rPr>
          <w:rFonts w:ascii="Verdana" w:eastAsia="Calibri" w:hAnsi="Verdana" w:cs="Arial"/>
          <w:sz w:val="22"/>
          <w:szCs w:val="22"/>
          <w:lang w:eastAsia="en-US"/>
        </w:rPr>
        <w:t xml:space="preserve"> cabinet</w:t>
      </w:r>
      <w:r w:rsidRPr="00832FF3">
        <w:rPr>
          <w:rFonts w:ascii="Verdana" w:eastAsia="Calibri" w:hAnsi="Verdana" w:cs="Arial"/>
          <w:sz w:val="22"/>
          <w:szCs w:val="22"/>
          <w:lang w:eastAsia="en-US"/>
        </w:rPr>
        <w:tab/>
      </w:r>
    </w:p>
    <w:p w14:paraId="0F79F21B" w14:textId="5752CA17"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2 x SME HV Box</w:t>
      </w:r>
      <w:r w:rsidRPr="00832FF3">
        <w:rPr>
          <w:rFonts w:ascii="Verdana" w:eastAsia="Calibri" w:hAnsi="Verdana" w:cs="Arial"/>
          <w:sz w:val="22"/>
          <w:szCs w:val="22"/>
          <w:lang w:eastAsia="en-US"/>
        </w:rPr>
        <w:tab/>
      </w:r>
    </w:p>
    <w:p w14:paraId="2B546BA6" w14:textId="6CE3385D"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 xml:space="preserve">2 x Commercial Meter - CT Size </w:t>
      </w:r>
      <w:r w:rsidRPr="00832FF3">
        <w:rPr>
          <w:rFonts w:ascii="Verdana" w:eastAsia="Calibri" w:hAnsi="Verdana" w:cs="Arial"/>
          <w:sz w:val="22"/>
          <w:szCs w:val="22"/>
          <w:lang w:eastAsia="en-US"/>
        </w:rPr>
        <w:tab/>
      </w:r>
    </w:p>
    <w:p w14:paraId="60B276E6" w14:textId="2F234C46"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 xml:space="preserve">Cable pack </w:t>
      </w:r>
      <w:r w:rsidR="004615C3">
        <w:rPr>
          <w:rFonts w:ascii="Verdana" w:eastAsia="Calibri" w:hAnsi="Verdana" w:cs="Arial"/>
          <w:sz w:val="22"/>
          <w:szCs w:val="22"/>
          <w:lang w:eastAsia="en-US"/>
        </w:rPr>
        <w:t>–</w:t>
      </w:r>
      <w:r w:rsidRPr="00832FF3">
        <w:rPr>
          <w:rFonts w:ascii="Verdana" w:eastAsia="Calibri" w:hAnsi="Verdana" w:cs="Arial"/>
          <w:sz w:val="22"/>
          <w:szCs w:val="22"/>
          <w:lang w:eastAsia="en-US"/>
        </w:rPr>
        <w:t xml:space="preserve"> </w:t>
      </w:r>
      <w:r w:rsidR="004615C3">
        <w:rPr>
          <w:rFonts w:ascii="Verdana" w:eastAsia="Calibri" w:hAnsi="Verdana" w:cs="Arial"/>
          <w:sz w:val="22"/>
          <w:szCs w:val="22"/>
          <w:lang w:eastAsia="en-US"/>
        </w:rPr>
        <w:t>AC/</w:t>
      </w:r>
      <w:r w:rsidRPr="00832FF3">
        <w:rPr>
          <w:rFonts w:ascii="Verdana" w:eastAsia="Calibri" w:hAnsi="Verdana" w:cs="Arial"/>
          <w:sz w:val="22"/>
          <w:szCs w:val="22"/>
          <w:lang w:eastAsia="en-US"/>
        </w:rPr>
        <w:t xml:space="preserve">DC power and data cables (PCS &gt; DC cabinet) </w:t>
      </w:r>
    </w:p>
    <w:p w14:paraId="39884D37" w14:textId="0D878B98"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 xml:space="preserve">Cable pack </w:t>
      </w:r>
      <w:r w:rsidR="004615C3">
        <w:rPr>
          <w:rFonts w:ascii="Verdana" w:eastAsia="Calibri" w:hAnsi="Verdana" w:cs="Arial"/>
          <w:sz w:val="22"/>
          <w:szCs w:val="22"/>
          <w:lang w:eastAsia="en-US"/>
        </w:rPr>
        <w:t>–</w:t>
      </w:r>
      <w:r w:rsidRPr="00832FF3">
        <w:rPr>
          <w:rFonts w:ascii="Verdana" w:eastAsia="Calibri" w:hAnsi="Verdana" w:cs="Arial"/>
          <w:sz w:val="22"/>
          <w:szCs w:val="22"/>
          <w:lang w:eastAsia="en-US"/>
        </w:rPr>
        <w:t xml:space="preserve"> </w:t>
      </w:r>
      <w:r w:rsidR="004615C3">
        <w:rPr>
          <w:rFonts w:ascii="Verdana" w:eastAsia="Calibri" w:hAnsi="Verdana" w:cs="Arial"/>
          <w:sz w:val="22"/>
          <w:szCs w:val="22"/>
          <w:lang w:eastAsia="en-US"/>
        </w:rPr>
        <w:t>AC/</w:t>
      </w:r>
      <w:r w:rsidRPr="00832FF3">
        <w:rPr>
          <w:rFonts w:ascii="Verdana" w:eastAsia="Calibri" w:hAnsi="Verdana" w:cs="Arial"/>
          <w:sz w:val="22"/>
          <w:szCs w:val="22"/>
          <w:lang w:eastAsia="en-US"/>
        </w:rPr>
        <w:t>DC power and data cables (DC cabinet &gt; Battery cabinets)</w:t>
      </w:r>
      <w:r w:rsidRPr="00832FF3">
        <w:rPr>
          <w:rFonts w:ascii="Verdana" w:eastAsia="Calibri" w:hAnsi="Verdana" w:cs="Arial"/>
          <w:sz w:val="22"/>
          <w:szCs w:val="22"/>
          <w:lang w:eastAsia="en-US"/>
        </w:rPr>
        <w:tab/>
      </w:r>
    </w:p>
    <w:p w14:paraId="2299432C" w14:textId="4EE46623" w:rsidR="004615C3" w:rsidRDefault="004615C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Pr>
          <w:rFonts w:ascii="Verdana" w:eastAsia="Calibri" w:hAnsi="Verdana" w:cs="Arial"/>
          <w:sz w:val="22"/>
          <w:szCs w:val="22"/>
          <w:lang w:eastAsia="en-US"/>
        </w:rPr>
        <w:t>S</w:t>
      </w:r>
      <w:r w:rsidRPr="004615C3">
        <w:rPr>
          <w:rFonts w:ascii="Verdana" w:eastAsia="Calibri" w:hAnsi="Verdana" w:cs="Arial"/>
          <w:sz w:val="22"/>
          <w:szCs w:val="22"/>
          <w:lang w:eastAsia="en-US"/>
        </w:rPr>
        <w:t xml:space="preserve">upport a backup UPS Uninterrupted Power Supply feature for the whole </w:t>
      </w:r>
      <w:proofErr w:type="gramStart"/>
      <w:r w:rsidRPr="004615C3">
        <w:rPr>
          <w:rFonts w:ascii="Verdana" w:eastAsia="Calibri" w:hAnsi="Verdana" w:cs="Arial"/>
          <w:sz w:val="22"/>
          <w:szCs w:val="22"/>
          <w:lang w:eastAsia="en-US"/>
        </w:rPr>
        <w:t>buildin</w:t>
      </w:r>
      <w:r>
        <w:rPr>
          <w:rFonts w:ascii="Verdana" w:eastAsia="Calibri" w:hAnsi="Verdana" w:cs="Arial"/>
          <w:sz w:val="22"/>
          <w:szCs w:val="22"/>
          <w:lang w:eastAsia="en-US"/>
        </w:rPr>
        <w:t>g</w:t>
      </w:r>
      <w:proofErr w:type="gramEnd"/>
    </w:p>
    <w:p w14:paraId="3D0713E4" w14:textId="24030310"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Delivery to our site</w:t>
      </w:r>
    </w:p>
    <w:p w14:paraId="5392F4A8" w14:textId="4DFDBA38"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Standard commissioning</w:t>
      </w:r>
      <w:r w:rsidRPr="00832FF3">
        <w:rPr>
          <w:rFonts w:ascii="Verdana" w:eastAsia="Calibri" w:hAnsi="Verdana" w:cs="Arial"/>
          <w:sz w:val="22"/>
          <w:szCs w:val="22"/>
          <w:lang w:eastAsia="en-US"/>
        </w:rPr>
        <w:tab/>
      </w:r>
    </w:p>
    <w:p w14:paraId="1B625D5A" w14:textId="4BB7EC67" w:rsidR="00832FF3" w:rsidRPr="00832FF3" w:rsidRDefault="00832FF3" w:rsidP="00832FF3">
      <w:pPr>
        <w:pStyle w:val="ListParagraph"/>
        <w:widowControl/>
        <w:numPr>
          <w:ilvl w:val="0"/>
          <w:numId w:val="17"/>
        </w:numPr>
        <w:tabs>
          <w:tab w:val="left" w:pos="1134"/>
        </w:tabs>
        <w:autoSpaceDE/>
        <w:autoSpaceDN/>
        <w:adjustRightInd/>
        <w:spacing w:after="200"/>
        <w:ind w:left="1134" w:hanging="1134"/>
        <w:rPr>
          <w:rFonts w:ascii="Verdana" w:eastAsia="Calibri" w:hAnsi="Verdana" w:cs="Arial"/>
          <w:sz w:val="22"/>
          <w:szCs w:val="22"/>
          <w:lang w:eastAsia="en-US"/>
        </w:rPr>
      </w:pPr>
      <w:r w:rsidRPr="00832FF3">
        <w:rPr>
          <w:rFonts w:ascii="Verdana" w:eastAsia="Calibri" w:hAnsi="Verdana" w:cs="Arial"/>
          <w:sz w:val="22"/>
          <w:szCs w:val="22"/>
          <w:lang w:eastAsia="en-US"/>
        </w:rPr>
        <w:t>Ongoing online monitoring and control via the cloud</w:t>
      </w:r>
    </w:p>
    <w:p w14:paraId="34839CB1" w14:textId="77777777" w:rsidR="006268C8" w:rsidRPr="00043839" w:rsidRDefault="006268C8" w:rsidP="00F138F1">
      <w:pPr>
        <w:widowControl/>
        <w:kinsoku w:val="0"/>
        <w:overflowPunct w:val="0"/>
        <w:autoSpaceDE/>
        <w:autoSpaceDN/>
        <w:adjustRightInd/>
        <w:spacing w:before="86"/>
        <w:ind w:left="284"/>
        <w:textAlignment w:val="baseline"/>
        <w:rPr>
          <w:rFonts w:ascii="Verdana" w:eastAsia="Calibri" w:hAnsi="Verdana"/>
          <w:sz w:val="22"/>
          <w:szCs w:val="22"/>
          <w:lang w:eastAsia="en-US"/>
        </w:rPr>
      </w:pPr>
    </w:p>
    <w:p w14:paraId="381F04AF" w14:textId="21EC1D87" w:rsidR="00291422" w:rsidRPr="00043839" w:rsidRDefault="00C21622" w:rsidP="00513F8C">
      <w:pPr>
        <w:widowControl/>
        <w:tabs>
          <w:tab w:val="left" w:pos="1134"/>
        </w:tabs>
        <w:kinsoku w:val="0"/>
        <w:overflowPunct w:val="0"/>
        <w:autoSpaceDE/>
        <w:autoSpaceDN/>
        <w:adjustRightInd/>
        <w:textAlignment w:val="baseline"/>
        <w:rPr>
          <w:rFonts w:ascii="Verdana" w:eastAsia="+mn-ea" w:hAnsi="Verdana" w:cs="+mn-cs"/>
          <w:b/>
          <w:kern w:val="24"/>
          <w:sz w:val="22"/>
          <w:szCs w:val="22"/>
        </w:rPr>
      </w:pPr>
      <w:r>
        <w:rPr>
          <w:rStyle w:val="Heading1Char"/>
        </w:rPr>
        <w:t>4</w:t>
      </w:r>
      <w:r w:rsidR="00D86C43" w:rsidRPr="00043839">
        <w:rPr>
          <w:rFonts w:ascii="Verdana" w:hAnsi="Verdana"/>
          <w:b/>
          <w:spacing w:val="-1"/>
        </w:rPr>
        <w:t xml:space="preserve">. </w:t>
      </w:r>
      <w:r w:rsidR="003D4F03">
        <w:rPr>
          <w:rFonts w:ascii="Verdana" w:hAnsi="Verdana"/>
          <w:b/>
          <w:spacing w:val="-1"/>
        </w:rPr>
        <w:tab/>
      </w:r>
      <w:r w:rsidR="00F67563" w:rsidRPr="00043839">
        <w:rPr>
          <w:rFonts w:ascii="Verdana" w:hAnsi="Verdana"/>
          <w:b/>
          <w:spacing w:val="-1"/>
        </w:rPr>
        <w:t>B</w:t>
      </w:r>
      <w:r w:rsidR="00291422" w:rsidRPr="00043839">
        <w:rPr>
          <w:rFonts w:ascii="Verdana" w:hAnsi="Verdana"/>
          <w:b/>
          <w:spacing w:val="-1"/>
        </w:rPr>
        <w:t>udget</w:t>
      </w:r>
    </w:p>
    <w:p w14:paraId="19038F9F" w14:textId="77777777" w:rsidR="005D20FA" w:rsidRPr="00421CBC" w:rsidRDefault="005D20FA" w:rsidP="00F138F1">
      <w:pPr>
        <w:rPr>
          <w:rFonts w:ascii="Verdana" w:hAnsi="Verdana"/>
          <w:color w:val="FF0000"/>
          <w:sz w:val="22"/>
          <w:szCs w:val="22"/>
        </w:rPr>
      </w:pPr>
    </w:p>
    <w:p w14:paraId="76CFB2DA" w14:textId="77777777" w:rsidR="00832FF3" w:rsidRDefault="00F67563" w:rsidP="00F138F1">
      <w:pPr>
        <w:pStyle w:val="Default"/>
        <w:rPr>
          <w:rFonts w:ascii="Verdana" w:hAnsi="Verdana"/>
          <w:color w:val="auto"/>
          <w:sz w:val="22"/>
          <w:szCs w:val="22"/>
        </w:rPr>
      </w:pPr>
      <w:r w:rsidRPr="00043839">
        <w:rPr>
          <w:rFonts w:ascii="Verdana" w:hAnsi="Verdana"/>
          <w:color w:val="auto"/>
          <w:sz w:val="22"/>
          <w:szCs w:val="22"/>
        </w:rPr>
        <w:t xml:space="preserve">The total </w:t>
      </w:r>
      <w:r w:rsidR="00E648F8" w:rsidRPr="00043839">
        <w:rPr>
          <w:rFonts w:ascii="Verdana" w:hAnsi="Verdana"/>
          <w:color w:val="auto"/>
          <w:sz w:val="22"/>
          <w:szCs w:val="22"/>
        </w:rPr>
        <w:t xml:space="preserve">maximum </w:t>
      </w:r>
      <w:r w:rsidRPr="00043839">
        <w:rPr>
          <w:rFonts w:ascii="Verdana" w:hAnsi="Verdana"/>
          <w:color w:val="auto"/>
          <w:sz w:val="22"/>
          <w:szCs w:val="22"/>
        </w:rPr>
        <w:t xml:space="preserve">budget available for this commission </w:t>
      </w:r>
      <w:proofErr w:type="gramStart"/>
      <w:r w:rsidRPr="00043839">
        <w:rPr>
          <w:rFonts w:ascii="Verdana" w:hAnsi="Verdana"/>
          <w:color w:val="auto"/>
          <w:sz w:val="22"/>
          <w:szCs w:val="22"/>
        </w:rPr>
        <w:t>is</w:t>
      </w:r>
      <w:proofErr w:type="gramEnd"/>
      <w:r w:rsidRPr="00043839">
        <w:rPr>
          <w:rFonts w:ascii="Verdana" w:hAnsi="Verdana"/>
          <w:color w:val="auto"/>
          <w:sz w:val="22"/>
          <w:szCs w:val="22"/>
        </w:rPr>
        <w:t xml:space="preserve"> </w:t>
      </w:r>
    </w:p>
    <w:p w14:paraId="2D86D357" w14:textId="77777777" w:rsidR="00832FF3" w:rsidRDefault="00832FF3" w:rsidP="00F138F1">
      <w:pPr>
        <w:pStyle w:val="Default"/>
        <w:rPr>
          <w:rFonts w:ascii="Verdana" w:hAnsi="Verdana"/>
          <w:color w:val="auto"/>
          <w:sz w:val="22"/>
          <w:szCs w:val="22"/>
        </w:rPr>
      </w:pPr>
    </w:p>
    <w:p w14:paraId="38A9810F" w14:textId="04E0BD58" w:rsidR="000E0EE7" w:rsidRDefault="00832FF3" w:rsidP="00F138F1">
      <w:pPr>
        <w:pStyle w:val="Default"/>
        <w:rPr>
          <w:rFonts w:ascii="Verdana" w:hAnsi="Verdana"/>
          <w:color w:val="auto"/>
          <w:sz w:val="22"/>
          <w:szCs w:val="22"/>
        </w:rPr>
      </w:pPr>
      <w:r>
        <w:rPr>
          <w:rFonts w:ascii="Verdana" w:hAnsi="Verdana"/>
          <w:color w:val="auto"/>
          <w:sz w:val="22"/>
          <w:szCs w:val="22"/>
        </w:rPr>
        <w:t xml:space="preserve">Lot 1: </w:t>
      </w:r>
      <w:r w:rsidR="00381600" w:rsidRPr="00AF1945">
        <w:rPr>
          <w:rFonts w:ascii="Verdana" w:hAnsi="Verdana"/>
          <w:color w:val="auto"/>
          <w:sz w:val="22"/>
          <w:szCs w:val="22"/>
        </w:rPr>
        <w:t>£</w:t>
      </w:r>
      <w:r w:rsidR="00594C73">
        <w:rPr>
          <w:rFonts w:ascii="Verdana" w:hAnsi="Verdana"/>
          <w:color w:val="auto"/>
          <w:sz w:val="22"/>
          <w:szCs w:val="22"/>
        </w:rPr>
        <w:t>70</w:t>
      </w:r>
      <w:r w:rsidR="00AF1945" w:rsidRPr="00AF1945">
        <w:rPr>
          <w:rFonts w:ascii="Verdana" w:hAnsi="Verdana"/>
          <w:color w:val="auto"/>
          <w:sz w:val="22"/>
          <w:szCs w:val="22"/>
        </w:rPr>
        <w:t>,000.00</w:t>
      </w:r>
      <w:r w:rsidR="00381600" w:rsidRPr="00AF1945">
        <w:rPr>
          <w:rFonts w:ascii="Verdana" w:hAnsi="Verdana"/>
          <w:color w:val="auto"/>
          <w:sz w:val="22"/>
          <w:szCs w:val="22"/>
        </w:rPr>
        <w:t xml:space="preserve"> </w:t>
      </w:r>
      <w:r w:rsidR="00381600" w:rsidRPr="00043839">
        <w:rPr>
          <w:rFonts w:ascii="Verdana" w:hAnsi="Verdana"/>
          <w:color w:val="auto"/>
          <w:sz w:val="22"/>
          <w:szCs w:val="22"/>
        </w:rPr>
        <w:t>(ex</w:t>
      </w:r>
      <w:r w:rsidR="00736AC3">
        <w:rPr>
          <w:rFonts w:ascii="Verdana" w:hAnsi="Verdana"/>
          <w:color w:val="auto"/>
          <w:sz w:val="22"/>
          <w:szCs w:val="22"/>
        </w:rPr>
        <w:t xml:space="preserve"> </w:t>
      </w:r>
      <w:r w:rsidR="00381600" w:rsidRPr="00043839">
        <w:rPr>
          <w:rFonts w:ascii="Verdana" w:hAnsi="Verdana"/>
          <w:color w:val="auto"/>
          <w:sz w:val="22"/>
          <w:szCs w:val="22"/>
        </w:rPr>
        <w:t xml:space="preserve">VAT) </w:t>
      </w:r>
      <w:r w:rsidR="00A80A75">
        <w:rPr>
          <w:rFonts w:ascii="Verdana" w:hAnsi="Verdana"/>
          <w:color w:val="auto"/>
          <w:sz w:val="22"/>
          <w:szCs w:val="22"/>
        </w:rPr>
        <w:t xml:space="preserve">but </w:t>
      </w:r>
      <w:r w:rsidR="00381600" w:rsidRPr="00043839">
        <w:rPr>
          <w:rFonts w:ascii="Verdana" w:hAnsi="Verdana"/>
          <w:color w:val="auto"/>
          <w:sz w:val="22"/>
          <w:szCs w:val="22"/>
        </w:rPr>
        <w:t>inclusive of all expenses</w:t>
      </w:r>
      <w:r w:rsidR="002166ED" w:rsidRPr="00043839">
        <w:rPr>
          <w:rFonts w:ascii="Verdana" w:hAnsi="Verdana"/>
          <w:color w:val="auto"/>
          <w:sz w:val="22"/>
          <w:szCs w:val="22"/>
        </w:rPr>
        <w:t>.</w:t>
      </w:r>
      <w:r w:rsidR="00381600" w:rsidRPr="00043839">
        <w:rPr>
          <w:rFonts w:ascii="Verdana" w:hAnsi="Verdana"/>
          <w:color w:val="auto"/>
          <w:sz w:val="22"/>
          <w:szCs w:val="22"/>
        </w:rPr>
        <w:t xml:space="preserve"> </w:t>
      </w:r>
    </w:p>
    <w:p w14:paraId="3FE22EEB" w14:textId="025FF3BE" w:rsidR="00832FF3" w:rsidRPr="00043839" w:rsidRDefault="00832FF3" w:rsidP="00F138F1">
      <w:pPr>
        <w:pStyle w:val="Default"/>
        <w:rPr>
          <w:rFonts w:ascii="Verdana" w:hAnsi="Verdana"/>
          <w:color w:val="auto"/>
          <w:sz w:val="22"/>
          <w:szCs w:val="22"/>
        </w:rPr>
      </w:pPr>
      <w:r>
        <w:rPr>
          <w:rFonts w:ascii="Verdana" w:hAnsi="Verdana"/>
          <w:color w:val="auto"/>
          <w:sz w:val="22"/>
          <w:szCs w:val="22"/>
        </w:rPr>
        <w:t>Lot 2: £</w:t>
      </w:r>
      <w:proofErr w:type="gramStart"/>
      <w:r>
        <w:rPr>
          <w:rFonts w:ascii="Verdana" w:hAnsi="Verdana"/>
          <w:color w:val="auto"/>
          <w:sz w:val="22"/>
          <w:szCs w:val="22"/>
        </w:rPr>
        <w:t xml:space="preserve">55,000 </w:t>
      </w:r>
      <w:r w:rsidRPr="00832FF3">
        <w:rPr>
          <w:rFonts w:ascii="Verdana" w:hAnsi="Verdana"/>
          <w:color w:val="auto"/>
          <w:sz w:val="22"/>
          <w:szCs w:val="22"/>
        </w:rPr>
        <w:t xml:space="preserve"> (</w:t>
      </w:r>
      <w:proofErr w:type="gramEnd"/>
      <w:r w:rsidRPr="00832FF3">
        <w:rPr>
          <w:rFonts w:ascii="Verdana" w:hAnsi="Verdana"/>
          <w:color w:val="auto"/>
          <w:sz w:val="22"/>
          <w:szCs w:val="22"/>
        </w:rPr>
        <w:t>ex VAT) but inclusive of all expenses.</w:t>
      </w:r>
    </w:p>
    <w:p w14:paraId="59C8DC10" w14:textId="77777777" w:rsidR="00043839" w:rsidRDefault="00043839" w:rsidP="00F138F1">
      <w:pPr>
        <w:pStyle w:val="Default"/>
        <w:rPr>
          <w:rFonts w:ascii="Verdana" w:hAnsi="Verdana"/>
          <w:b/>
          <w:color w:val="auto"/>
          <w:sz w:val="22"/>
          <w:szCs w:val="22"/>
        </w:rPr>
      </w:pPr>
    </w:p>
    <w:p w14:paraId="09AF33D3" w14:textId="77777777" w:rsidR="00381600" w:rsidRPr="004B66F2" w:rsidRDefault="005B41A4" w:rsidP="006268C8">
      <w:pPr>
        <w:pStyle w:val="Default"/>
        <w:spacing w:before="60" w:after="60"/>
        <w:rPr>
          <w:rFonts w:ascii="Verdana" w:hAnsi="Verdana"/>
          <w:b/>
          <w:color w:val="000000" w:themeColor="text1"/>
          <w:sz w:val="22"/>
          <w:szCs w:val="22"/>
        </w:rPr>
      </w:pPr>
      <w:r w:rsidRPr="004B66F2">
        <w:rPr>
          <w:rFonts w:ascii="Verdana" w:hAnsi="Verdana"/>
          <w:b/>
          <w:color w:val="000000" w:themeColor="text1"/>
          <w:sz w:val="22"/>
          <w:szCs w:val="22"/>
        </w:rPr>
        <w:t>Tenders that exceed the total budget will not be considered.</w:t>
      </w:r>
    </w:p>
    <w:p w14:paraId="2163C93F" w14:textId="77777777" w:rsidR="00381600" w:rsidRPr="00043839" w:rsidRDefault="00381600" w:rsidP="006268C8">
      <w:pPr>
        <w:pStyle w:val="Default"/>
        <w:spacing w:before="60" w:after="60"/>
        <w:rPr>
          <w:rFonts w:ascii="Verdana" w:hAnsi="Verdana"/>
          <w:b/>
          <w:color w:val="auto"/>
          <w:sz w:val="22"/>
          <w:szCs w:val="22"/>
        </w:rPr>
      </w:pPr>
    </w:p>
    <w:p w14:paraId="0C2C3415" w14:textId="41FB6FB7" w:rsidR="0073177F" w:rsidRPr="00421CBC" w:rsidRDefault="00381600" w:rsidP="006268C8">
      <w:pPr>
        <w:jc w:val="both"/>
        <w:rPr>
          <w:rFonts w:ascii="Verdana" w:eastAsia="Times" w:hAnsi="Verdana"/>
          <w:bCs/>
          <w:color w:val="FF0000"/>
          <w:sz w:val="22"/>
          <w:szCs w:val="22"/>
          <w:lang w:eastAsia="en-US"/>
        </w:rPr>
      </w:pPr>
      <w:r w:rsidRPr="00043839">
        <w:rPr>
          <w:rFonts w:ascii="Verdana" w:eastAsia="Times" w:hAnsi="Verdana"/>
          <w:bCs/>
          <w:sz w:val="22"/>
          <w:szCs w:val="22"/>
          <w:lang w:eastAsia="en-US"/>
        </w:rPr>
        <w:t xml:space="preserve">The </w:t>
      </w:r>
      <w:r w:rsidR="008501D2" w:rsidRPr="00043839">
        <w:rPr>
          <w:rFonts w:ascii="Verdana" w:eastAsia="Times" w:hAnsi="Verdana"/>
          <w:bCs/>
          <w:sz w:val="22"/>
          <w:szCs w:val="22"/>
          <w:lang w:eastAsia="en-US"/>
        </w:rPr>
        <w:t xml:space="preserve">budget will be reviewed as part of the </w:t>
      </w:r>
      <w:r w:rsidR="00672083" w:rsidRPr="00043839">
        <w:rPr>
          <w:rFonts w:ascii="Verdana" w:eastAsia="Times" w:hAnsi="Verdana"/>
          <w:bCs/>
          <w:sz w:val="22"/>
          <w:szCs w:val="22"/>
          <w:lang w:eastAsia="en-US"/>
        </w:rPr>
        <w:t xml:space="preserve">tender evaluation </w:t>
      </w:r>
      <w:r w:rsidRPr="00043839">
        <w:rPr>
          <w:rFonts w:ascii="Verdana" w:eastAsia="Times" w:hAnsi="Verdana"/>
          <w:bCs/>
          <w:sz w:val="22"/>
          <w:szCs w:val="22"/>
          <w:lang w:eastAsia="en-US"/>
        </w:rPr>
        <w:t xml:space="preserve">detailed in </w:t>
      </w:r>
      <w:r w:rsidRPr="004A562D">
        <w:rPr>
          <w:rFonts w:ascii="Verdana" w:eastAsia="Times" w:hAnsi="Verdana"/>
          <w:bCs/>
          <w:sz w:val="22"/>
          <w:szCs w:val="22"/>
          <w:lang w:eastAsia="en-US"/>
        </w:rPr>
        <w:t xml:space="preserve">Section </w:t>
      </w:r>
      <w:r w:rsidR="004A562D">
        <w:rPr>
          <w:rFonts w:ascii="Verdana" w:eastAsia="Times" w:hAnsi="Verdana"/>
          <w:bCs/>
          <w:sz w:val="22"/>
          <w:szCs w:val="22"/>
          <w:lang w:eastAsia="en-US"/>
        </w:rPr>
        <w:t xml:space="preserve">10 </w:t>
      </w:r>
      <w:r w:rsidR="008501D2" w:rsidRPr="00043839">
        <w:rPr>
          <w:rFonts w:ascii="Verdana" w:eastAsia="Times" w:hAnsi="Verdana"/>
          <w:bCs/>
          <w:sz w:val="22"/>
          <w:szCs w:val="22"/>
          <w:lang w:eastAsia="en-US"/>
        </w:rPr>
        <w:t xml:space="preserve">and </w:t>
      </w:r>
      <w:r w:rsidR="0073177F" w:rsidRPr="00043839">
        <w:rPr>
          <w:rFonts w:ascii="Verdana" w:eastAsia="Times" w:hAnsi="Verdana"/>
          <w:bCs/>
          <w:sz w:val="22"/>
          <w:szCs w:val="22"/>
          <w:lang w:eastAsia="en-US"/>
        </w:rPr>
        <w:t xml:space="preserve">will reflect the degree to which there is a saving on </w:t>
      </w:r>
      <w:r w:rsidR="0035641B" w:rsidRPr="00043839">
        <w:rPr>
          <w:rFonts w:ascii="Verdana" w:eastAsia="Times" w:hAnsi="Verdana"/>
          <w:bCs/>
          <w:sz w:val="22"/>
          <w:szCs w:val="22"/>
          <w:lang w:eastAsia="en-US"/>
        </w:rPr>
        <w:t xml:space="preserve">the maximum </w:t>
      </w:r>
      <w:r w:rsidR="0073177F" w:rsidRPr="00043839">
        <w:rPr>
          <w:rFonts w:ascii="Verdana" w:eastAsia="Times" w:hAnsi="Verdana"/>
          <w:bCs/>
          <w:sz w:val="22"/>
          <w:szCs w:val="22"/>
          <w:lang w:eastAsia="en-US"/>
        </w:rPr>
        <w:t>budget</w:t>
      </w:r>
      <w:r w:rsidR="00736AC3">
        <w:rPr>
          <w:rFonts w:ascii="Verdana" w:eastAsia="Times" w:hAnsi="Verdana"/>
          <w:bCs/>
          <w:sz w:val="22"/>
          <w:szCs w:val="22"/>
          <w:lang w:eastAsia="en-US"/>
        </w:rPr>
        <w:t>.</w:t>
      </w:r>
    </w:p>
    <w:p w14:paraId="16D6B3F7" w14:textId="77777777" w:rsidR="0073177F" w:rsidRPr="00043839" w:rsidRDefault="0073177F" w:rsidP="006268C8">
      <w:pPr>
        <w:pStyle w:val="Default"/>
        <w:spacing w:before="60" w:after="60"/>
        <w:rPr>
          <w:rFonts w:ascii="Verdana" w:hAnsi="Verdana"/>
          <w:color w:val="auto"/>
          <w:sz w:val="22"/>
          <w:szCs w:val="22"/>
        </w:rPr>
      </w:pPr>
    </w:p>
    <w:p w14:paraId="45C2D642" w14:textId="7DE3A98A" w:rsidR="00BB1F13" w:rsidRPr="00043839" w:rsidRDefault="00C21622" w:rsidP="00513F8C">
      <w:pPr>
        <w:pStyle w:val="Heading1"/>
      </w:pPr>
      <w:r>
        <w:t>5</w:t>
      </w:r>
      <w:r w:rsidR="005B41A4" w:rsidRPr="00043839">
        <w:t xml:space="preserve">. </w:t>
      </w:r>
      <w:r w:rsidR="003D4F03">
        <w:tab/>
      </w:r>
      <w:r w:rsidR="00BB1F13" w:rsidRPr="00043839">
        <w:t>Tender and commission timetable</w:t>
      </w:r>
    </w:p>
    <w:p w14:paraId="5EA27F69" w14:textId="77777777" w:rsidR="00672083" w:rsidRPr="00043839" w:rsidRDefault="00672083" w:rsidP="006268C8">
      <w:pPr>
        <w:pStyle w:val="Default"/>
        <w:spacing w:before="60" w:after="60"/>
        <w:rPr>
          <w:rFonts w:ascii="Verdana" w:hAnsi="Verdana"/>
          <w:color w:val="auto"/>
          <w:sz w:val="22"/>
          <w:szCs w:val="22"/>
        </w:rPr>
      </w:pPr>
    </w:p>
    <w:p w14:paraId="1AFECC64" w14:textId="02C2D149" w:rsidR="00BB1F13" w:rsidRDefault="00BB1F13" w:rsidP="006268C8">
      <w:pPr>
        <w:pStyle w:val="Default"/>
        <w:spacing w:before="60" w:after="60"/>
        <w:rPr>
          <w:rFonts w:ascii="Verdana" w:hAnsi="Verdana"/>
          <w:color w:val="auto"/>
          <w:sz w:val="22"/>
          <w:szCs w:val="22"/>
        </w:rPr>
      </w:pPr>
      <w:r w:rsidRPr="00043839">
        <w:rPr>
          <w:rFonts w:ascii="Verdana" w:hAnsi="Verdana"/>
          <w:color w:val="auto"/>
          <w:sz w:val="22"/>
          <w:szCs w:val="22"/>
        </w:rPr>
        <w:t xml:space="preserve">The timescale of the </w:t>
      </w:r>
      <w:r w:rsidR="00F14C5E">
        <w:rPr>
          <w:rFonts w:ascii="Verdana" w:hAnsi="Verdana"/>
          <w:color w:val="auto"/>
          <w:sz w:val="22"/>
          <w:szCs w:val="22"/>
        </w:rPr>
        <w:t>programme</w:t>
      </w:r>
      <w:r w:rsidR="00F138F1">
        <w:rPr>
          <w:rFonts w:ascii="Verdana" w:hAnsi="Verdana"/>
          <w:color w:val="auto"/>
          <w:sz w:val="22"/>
          <w:szCs w:val="22"/>
        </w:rPr>
        <w:t xml:space="preserve"> </w:t>
      </w:r>
      <w:r w:rsidRPr="00043839">
        <w:rPr>
          <w:rFonts w:ascii="Verdana" w:hAnsi="Verdana"/>
          <w:color w:val="auto"/>
          <w:sz w:val="22"/>
          <w:szCs w:val="22"/>
        </w:rPr>
        <w:t xml:space="preserve">is from the date of signing the contract until </w:t>
      </w:r>
      <w:r w:rsidR="000757A7">
        <w:rPr>
          <w:rFonts w:ascii="Verdana" w:hAnsi="Verdana"/>
          <w:color w:val="auto"/>
          <w:sz w:val="22"/>
          <w:szCs w:val="22"/>
        </w:rPr>
        <w:t xml:space="preserve">acceptance by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000757A7" w:rsidRPr="00B26878">
        <w:rPr>
          <w:rFonts w:ascii="Verdana" w:hAnsi="Verdana"/>
          <w:color w:val="auto"/>
          <w:sz w:val="22"/>
          <w:szCs w:val="22"/>
        </w:rPr>
        <w:t>authorise</w:t>
      </w:r>
      <w:r w:rsidR="000757A7">
        <w:rPr>
          <w:rFonts w:ascii="Verdana" w:hAnsi="Verdana"/>
          <w:color w:val="auto"/>
          <w:sz w:val="22"/>
          <w:szCs w:val="22"/>
        </w:rPr>
        <w:t>d representative</w:t>
      </w:r>
      <w:r w:rsidRPr="00043839">
        <w:rPr>
          <w:rFonts w:ascii="Verdana" w:hAnsi="Verdana"/>
          <w:color w:val="auto"/>
          <w:sz w:val="22"/>
          <w:szCs w:val="22"/>
        </w:rPr>
        <w:t xml:space="preserve">.  The </w:t>
      </w:r>
      <w:r w:rsidRPr="00043839">
        <w:rPr>
          <w:rFonts w:ascii="Verdana" w:hAnsi="Verdana"/>
          <w:color w:val="auto"/>
          <w:sz w:val="22"/>
          <w:szCs w:val="22"/>
        </w:rPr>
        <w:lastRenderedPageBreak/>
        <w:t xml:space="preserve">timetable for submission of the Tender, completion of the </w:t>
      </w:r>
      <w:r w:rsidR="00F14C5E" w:rsidRPr="00355BE0">
        <w:rPr>
          <w:rFonts w:ascii="Verdana" w:hAnsi="Verdana"/>
          <w:color w:val="auto"/>
          <w:sz w:val="22"/>
          <w:szCs w:val="22"/>
        </w:rPr>
        <w:t>programme</w:t>
      </w:r>
      <w:r w:rsidR="00F138F1" w:rsidRPr="00355BE0">
        <w:rPr>
          <w:rFonts w:ascii="Verdana" w:hAnsi="Verdana"/>
          <w:color w:val="auto"/>
          <w:sz w:val="22"/>
          <w:szCs w:val="22"/>
        </w:rPr>
        <w:t xml:space="preserve"> </w:t>
      </w:r>
      <w:r w:rsidR="00736AC3" w:rsidRPr="00355BE0">
        <w:rPr>
          <w:rFonts w:ascii="Verdana" w:hAnsi="Verdana"/>
          <w:color w:val="auto"/>
          <w:sz w:val="22"/>
          <w:szCs w:val="22"/>
        </w:rPr>
        <w:t>is</w:t>
      </w:r>
      <w:r w:rsidRPr="00355BE0">
        <w:rPr>
          <w:rFonts w:ascii="Verdana" w:hAnsi="Verdana"/>
          <w:color w:val="auto"/>
          <w:sz w:val="22"/>
          <w:szCs w:val="22"/>
        </w:rPr>
        <w:t xml:space="preserve"> set</w:t>
      </w:r>
      <w:r w:rsidRPr="00043839">
        <w:rPr>
          <w:rFonts w:ascii="Verdana" w:hAnsi="Verdana"/>
          <w:color w:val="auto"/>
          <w:sz w:val="22"/>
          <w:szCs w:val="22"/>
        </w:rPr>
        <w:t xml:space="preserve"> out below</w:t>
      </w:r>
      <w:r w:rsidR="006231D8">
        <w:rPr>
          <w:rFonts w:ascii="Verdana" w:hAnsi="Verdana"/>
          <w:color w:val="auto"/>
          <w:sz w:val="22"/>
          <w:szCs w:val="22"/>
        </w:rPr>
        <w:t>:</w:t>
      </w:r>
    </w:p>
    <w:p w14:paraId="73A0FBE1" w14:textId="77777777" w:rsidR="006231D8" w:rsidRPr="00043839" w:rsidRDefault="006231D8" w:rsidP="006268C8">
      <w:pPr>
        <w:pStyle w:val="Default"/>
        <w:spacing w:before="60" w:after="60"/>
        <w:rPr>
          <w:rFonts w:ascii="Verdana" w:hAnsi="Verdana"/>
          <w:color w:val="auto"/>
          <w:sz w:val="22"/>
          <w:szCs w:val="22"/>
        </w:rPr>
      </w:pPr>
    </w:p>
    <w:tbl>
      <w:tblPr>
        <w:tblW w:w="850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90"/>
        <w:gridCol w:w="3515"/>
      </w:tblGrid>
      <w:tr w:rsidR="00043839" w:rsidRPr="00043839" w14:paraId="18F09D01" w14:textId="77777777" w:rsidTr="00594C73">
        <w:trPr>
          <w:trHeight w:hRule="exact" w:val="317"/>
        </w:trPr>
        <w:tc>
          <w:tcPr>
            <w:tcW w:w="4990" w:type="dxa"/>
          </w:tcPr>
          <w:p w14:paraId="17A6F86B" w14:textId="77777777" w:rsidR="00BB1F13" w:rsidRPr="00043839" w:rsidRDefault="00BB1F13" w:rsidP="006268C8">
            <w:pPr>
              <w:pStyle w:val="TableParagraph"/>
              <w:kinsoku w:val="0"/>
              <w:overflowPunct w:val="0"/>
              <w:ind w:left="102"/>
              <w:rPr>
                <w:rFonts w:ascii="Verdana" w:hAnsi="Verdana"/>
                <w:sz w:val="22"/>
                <w:szCs w:val="22"/>
              </w:rPr>
            </w:pPr>
            <w:r w:rsidRPr="00043839">
              <w:rPr>
                <w:rFonts w:ascii="Verdana" w:hAnsi="Verdana" w:cs="Verdana"/>
                <w:b/>
                <w:bCs/>
                <w:spacing w:val="-1"/>
                <w:sz w:val="22"/>
                <w:szCs w:val="22"/>
              </w:rPr>
              <w:t>Milestone</w:t>
            </w:r>
          </w:p>
        </w:tc>
        <w:tc>
          <w:tcPr>
            <w:tcW w:w="3515" w:type="dxa"/>
          </w:tcPr>
          <w:p w14:paraId="7B94DD09" w14:textId="77777777" w:rsidR="00BB1F13" w:rsidRPr="00043839" w:rsidRDefault="00BB1F13" w:rsidP="006268C8">
            <w:pPr>
              <w:pStyle w:val="TableParagraph"/>
              <w:kinsoku w:val="0"/>
              <w:overflowPunct w:val="0"/>
              <w:ind w:left="102"/>
              <w:rPr>
                <w:rFonts w:ascii="Verdana" w:hAnsi="Verdana"/>
                <w:sz w:val="22"/>
                <w:szCs w:val="22"/>
              </w:rPr>
            </w:pPr>
            <w:r w:rsidRPr="00043839">
              <w:rPr>
                <w:rFonts w:ascii="Verdana" w:hAnsi="Verdana" w:cs="Verdana"/>
                <w:b/>
                <w:bCs/>
                <w:spacing w:val="-1"/>
                <w:sz w:val="22"/>
                <w:szCs w:val="22"/>
              </w:rPr>
              <w:t>Date</w:t>
            </w:r>
          </w:p>
        </w:tc>
      </w:tr>
      <w:tr w:rsidR="004A562D" w:rsidRPr="00043839" w14:paraId="5353E4F1" w14:textId="77777777" w:rsidTr="00594C73">
        <w:trPr>
          <w:trHeight w:hRule="exact" w:val="837"/>
        </w:trPr>
        <w:tc>
          <w:tcPr>
            <w:tcW w:w="4990" w:type="dxa"/>
            <w:shd w:val="clear" w:color="auto" w:fill="auto"/>
          </w:tcPr>
          <w:p w14:paraId="61C3F738" w14:textId="1AAC0C95" w:rsidR="004A562D" w:rsidRPr="000856FF" w:rsidRDefault="004A562D" w:rsidP="004A562D">
            <w:pPr>
              <w:pStyle w:val="TableParagraph"/>
              <w:kinsoku w:val="0"/>
              <w:overflowPunct w:val="0"/>
              <w:ind w:left="102"/>
              <w:rPr>
                <w:rFonts w:ascii="Verdana" w:hAnsi="Verdana"/>
                <w:sz w:val="22"/>
                <w:szCs w:val="22"/>
              </w:rPr>
            </w:pPr>
            <w:r w:rsidRPr="000856FF">
              <w:rPr>
                <w:rFonts w:ascii="Verdana" w:hAnsi="Verdana"/>
                <w:sz w:val="22"/>
                <w:szCs w:val="22"/>
              </w:rPr>
              <w:t>Date ITT available on Contracts Finder</w:t>
            </w:r>
          </w:p>
        </w:tc>
        <w:tc>
          <w:tcPr>
            <w:tcW w:w="3515" w:type="dxa"/>
            <w:shd w:val="clear" w:color="auto" w:fill="auto"/>
          </w:tcPr>
          <w:p w14:paraId="35F0009A" w14:textId="52D7AFB2" w:rsidR="004A562D" w:rsidRPr="001A57AE" w:rsidRDefault="00E40444" w:rsidP="004A562D">
            <w:pPr>
              <w:pStyle w:val="TableParagraph"/>
              <w:kinsoku w:val="0"/>
              <w:overflowPunct w:val="0"/>
              <w:rPr>
                <w:rFonts w:ascii="Verdana" w:hAnsi="Verdana"/>
                <w:sz w:val="22"/>
                <w:szCs w:val="22"/>
              </w:rPr>
            </w:pPr>
            <w:r w:rsidRPr="00E40444">
              <w:rPr>
                <w:rFonts w:ascii="Verdana" w:hAnsi="Verdana"/>
              </w:rPr>
              <w:t>19 December 2024</w:t>
            </w:r>
          </w:p>
        </w:tc>
      </w:tr>
      <w:tr w:rsidR="004A562D" w:rsidRPr="00043839" w14:paraId="6C13F099" w14:textId="77777777" w:rsidTr="00594C73">
        <w:trPr>
          <w:trHeight w:hRule="exact" w:val="606"/>
        </w:trPr>
        <w:tc>
          <w:tcPr>
            <w:tcW w:w="4990" w:type="dxa"/>
            <w:shd w:val="clear" w:color="auto" w:fill="auto"/>
          </w:tcPr>
          <w:p w14:paraId="04C0D856" w14:textId="28D8B3AF" w:rsidR="004A562D" w:rsidRDefault="000856FF" w:rsidP="004A562D">
            <w:pPr>
              <w:pStyle w:val="TableParagraph"/>
              <w:kinsoku w:val="0"/>
              <w:overflowPunct w:val="0"/>
              <w:ind w:left="102"/>
              <w:rPr>
                <w:rFonts w:ascii="Verdana" w:hAnsi="Verdana"/>
                <w:color w:val="FF0000"/>
              </w:rPr>
            </w:pPr>
            <w:r>
              <w:rPr>
                <w:rFonts w:ascii="Verdana" w:hAnsi="Verdana" w:cs="Verdana"/>
                <w:spacing w:val="-1"/>
                <w:sz w:val="22"/>
                <w:szCs w:val="22"/>
              </w:rPr>
              <w:t>Site Visit to be arranged with</w:t>
            </w:r>
            <w:r w:rsidR="006F0066">
              <w:t xml:space="preserve"> </w:t>
            </w:r>
            <w:hyperlink r:id="rId12" w:history="1">
              <w:r w:rsidR="001A57AE" w:rsidRPr="008157EE">
                <w:rPr>
                  <w:rStyle w:val="Hyperlink"/>
                  <w:rFonts w:ascii="Verdana" w:hAnsi="Verdana"/>
                </w:rPr>
                <w:t>julian@wharveyandsons.co.uk</w:t>
              </w:r>
            </w:hyperlink>
          </w:p>
          <w:p w14:paraId="03DD7AD8" w14:textId="77777777" w:rsidR="001A57AE" w:rsidRDefault="001A57AE" w:rsidP="004A562D">
            <w:pPr>
              <w:pStyle w:val="TableParagraph"/>
              <w:kinsoku w:val="0"/>
              <w:overflowPunct w:val="0"/>
              <w:ind w:left="102"/>
              <w:rPr>
                <w:rFonts w:ascii="Verdana" w:hAnsi="Verdana" w:cs="Verdana"/>
                <w:spacing w:val="-1"/>
                <w:sz w:val="22"/>
                <w:szCs w:val="22"/>
              </w:rPr>
            </w:pPr>
          </w:p>
          <w:p w14:paraId="5482D8F3" w14:textId="532670C3" w:rsidR="000856FF" w:rsidRPr="00231011" w:rsidRDefault="000856FF" w:rsidP="004A562D">
            <w:pPr>
              <w:pStyle w:val="TableParagraph"/>
              <w:kinsoku w:val="0"/>
              <w:overflowPunct w:val="0"/>
              <w:ind w:left="102"/>
              <w:rPr>
                <w:rFonts w:ascii="Verdana" w:hAnsi="Verdana" w:cs="Verdana"/>
                <w:spacing w:val="-1"/>
                <w:sz w:val="22"/>
                <w:szCs w:val="22"/>
              </w:rPr>
            </w:pPr>
          </w:p>
        </w:tc>
        <w:tc>
          <w:tcPr>
            <w:tcW w:w="3515" w:type="dxa"/>
            <w:shd w:val="clear" w:color="auto" w:fill="auto"/>
          </w:tcPr>
          <w:p w14:paraId="3AC9D598" w14:textId="135706EA" w:rsidR="004A562D" w:rsidRPr="00E40444" w:rsidRDefault="0053208B" w:rsidP="004A562D">
            <w:pPr>
              <w:pStyle w:val="TableParagraph"/>
              <w:kinsoku w:val="0"/>
              <w:overflowPunct w:val="0"/>
              <w:rPr>
                <w:rFonts w:ascii="Verdana" w:hAnsi="Verdana"/>
                <w:sz w:val="22"/>
                <w:szCs w:val="22"/>
              </w:rPr>
            </w:pPr>
            <w:r w:rsidRPr="00E40444">
              <w:rPr>
                <w:rFonts w:ascii="Verdana" w:hAnsi="Verdana"/>
                <w:sz w:val="22"/>
                <w:szCs w:val="22"/>
              </w:rPr>
              <w:t>2</w:t>
            </w:r>
            <w:r w:rsidR="00E40444">
              <w:rPr>
                <w:rFonts w:ascii="Verdana" w:hAnsi="Verdana"/>
                <w:sz w:val="22"/>
                <w:szCs w:val="22"/>
              </w:rPr>
              <w:t xml:space="preserve">-10 </w:t>
            </w:r>
            <w:r w:rsidR="004615C3">
              <w:rPr>
                <w:rFonts w:ascii="Verdana" w:hAnsi="Verdana"/>
                <w:sz w:val="22"/>
                <w:szCs w:val="22"/>
              </w:rPr>
              <w:t>January</w:t>
            </w:r>
            <w:r w:rsidR="00E40444">
              <w:rPr>
                <w:rFonts w:ascii="Verdana" w:hAnsi="Verdana"/>
                <w:sz w:val="22"/>
                <w:szCs w:val="22"/>
              </w:rPr>
              <w:t xml:space="preserve"> 20</w:t>
            </w:r>
            <w:r w:rsidR="004615C3">
              <w:rPr>
                <w:rFonts w:ascii="Verdana" w:hAnsi="Verdana"/>
                <w:sz w:val="22"/>
                <w:szCs w:val="22"/>
              </w:rPr>
              <w:t>25</w:t>
            </w:r>
          </w:p>
        </w:tc>
      </w:tr>
      <w:tr w:rsidR="000856FF" w:rsidRPr="00043839" w14:paraId="71490150" w14:textId="77777777" w:rsidTr="00594C73">
        <w:trPr>
          <w:trHeight w:hRule="exact" w:val="555"/>
        </w:trPr>
        <w:tc>
          <w:tcPr>
            <w:tcW w:w="4990" w:type="dxa"/>
            <w:shd w:val="clear" w:color="auto" w:fill="auto"/>
          </w:tcPr>
          <w:p w14:paraId="5B5D2E91" w14:textId="1EA0E150" w:rsidR="000856FF" w:rsidRPr="00231011" w:rsidRDefault="00736AC3" w:rsidP="004A562D">
            <w:pPr>
              <w:pStyle w:val="TableParagraph"/>
              <w:kinsoku w:val="0"/>
              <w:overflowPunct w:val="0"/>
              <w:ind w:left="102"/>
              <w:rPr>
                <w:rFonts w:ascii="Verdana" w:hAnsi="Verdana"/>
                <w:sz w:val="22"/>
                <w:szCs w:val="22"/>
              </w:rPr>
            </w:pPr>
            <w:r w:rsidRPr="00231011">
              <w:rPr>
                <w:rFonts w:ascii="Verdana" w:hAnsi="Verdana"/>
                <w:sz w:val="22"/>
                <w:szCs w:val="22"/>
              </w:rPr>
              <w:t>Last date</w:t>
            </w:r>
            <w:r w:rsidR="000856FF" w:rsidRPr="00231011">
              <w:rPr>
                <w:rFonts w:ascii="Verdana" w:hAnsi="Verdana"/>
                <w:sz w:val="22"/>
                <w:szCs w:val="22"/>
              </w:rPr>
              <w:t xml:space="preserve"> for raising queries</w:t>
            </w:r>
          </w:p>
        </w:tc>
        <w:tc>
          <w:tcPr>
            <w:tcW w:w="3515" w:type="dxa"/>
            <w:shd w:val="clear" w:color="auto" w:fill="auto"/>
          </w:tcPr>
          <w:p w14:paraId="20D04738" w14:textId="15F56593" w:rsidR="000856FF" w:rsidRPr="00E40444" w:rsidRDefault="00FA42A8" w:rsidP="004A562D">
            <w:pPr>
              <w:pStyle w:val="TableParagraph"/>
              <w:kinsoku w:val="0"/>
              <w:overflowPunct w:val="0"/>
              <w:rPr>
                <w:rFonts w:ascii="Verdana" w:hAnsi="Verdana"/>
                <w:sz w:val="22"/>
                <w:szCs w:val="22"/>
              </w:rPr>
            </w:pPr>
            <w:r w:rsidRPr="00E40444">
              <w:rPr>
                <w:rFonts w:ascii="Verdana" w:hAnsi="Verdana"/>
                <w:sz w:val="22"/>
                <w:szCs w:val="22"/>
              </w:rPr>
              <w:t xml:space="preserve">1700: </w:t>
            </w:r>
            <w:r w:rsidR="004615C3">
              <w:rPr>
                <w:rFonts w:ascii="Verdana" w:hAnsi="Verdana"/>
                <w:sz w:val="22"/>
                <w:szCs w:val="22"/>
              </w:rPr>
              <w:t>12</w:t>
            </w:r>
            <w:r w:rsidR="001A57AE" w:rsidRPr="00E40444">
              <w:rPr>
                <w:rFonts w:ascii="Verdana" w:hAnsi="Verdana"/>
                <w:sz w:val="22"/>
                <w:szCs w:val="22"/>
              </w:rPr>
              <w:t xml:space="preserve"> </w:t>
            </w:r>
            <w:r w:rsidR="004615C3" w:rsidRPr="004615C3">
              <w:rPr>
                <w:rFonts w:ascii="Verdana" w:hAnsi="Verdana"/>
                <w:sz w:val="22"/>
                <w:szCs w:val="22"/>
              </w:rPr>
              <w:t>January 2025</w:t>
            </w:r>
          </w:p>
        </w:tc>
      </w:tr>
      <w:tr w:rsidR="004A562D" w:rsidRPr="00043839" w14:paraId="7A17DE84" w14:textId="77777777" w:rsidTr="00594C73">
        <w:trPr>
          <w:trHeight w:hRule="exact" w:val="562"/>
        </w:trPr>
        <w:tc>
          <w:tcPr>
            <w:tcW w:w="4990" w:type="dxa"/>
            <w:shd w:val="clear" w:color="auto" w:fill="auto"/>
          </w:tcPr>
          <w:p w14:paraId="54020941" w14:textId="71D96FCD" w:rsidR="004A562D" w:rsidRPr="00231011" w:rsidRDefault="004A562D" w:rsidP="004A562D">
            <w:pPr>
              <w:pStyle w:val="TableParagraph"/>
              <w:kinsoku w:val="0"/>
              <w:overflowPunct w:val="0"/>
              <w:ind w:left="102"/>
              <w:rPr>
                <w:rFonts w:ascii="Verdana" w:hAnsi="Verdana"/>
                <w:sz w:val="22"/>
                <w:szCs w:val="22"/>
              </w:rPr>
            </w:pPr>
            <w:r w:rsidRPr="00231011">
              <w:rPr>
                <w:rFonts w:ascii="Verdana" w:hAnsi="Verdana"/>
                <w:sz w:val="22"/>
                <w:szCs w:val="22"/>
              </w:rPr>
              <w:t>Last date for clarifications to queries</w:t>
            </w:r>
          </w:p>
        </w:tc>
        <w:tc>
          <w:tcPr>
            <w:tcW w:w="3515" w:type="dxa"/>
            <w:shd w:val="clear" w:color="auto" w:fill="auto"/>
          </w:tcPr>
          <w:p w14:paraId="6D29DD33" w14:textId="226F6352" w:rsidR="004A562D" w:rsidRPr="00E40444" w:rsidRDefault="00FA42A8" w:rsidP="004A562D">
            <w:pPr>
              <w:pStyle w:val="TableParagraph"/>
              <w:kinsoku w:val="0"/>
              <w:overflowPunct w:val="0"/>
              <w:rPr>
                <w:rFonts w:ascii="Verdana" w:hAnsi="Verdana"/>
                <w:sz w:val="22"/>
                <w:szCs w:val="22"/>
              </w:rPr>
            </w:pPr>
            <w:r w:rsidRPr="00E40444">
              <w:rPr>
                <w:rFonts w:ascii="Verdana" w:hAnsi="Verdana"/>
                <w:sz w:val="22"/>
                <w:szCs w:val="22"/>
              </w:rPr>
              <w:t>1</w:t>
            </w:r>
            <w:r w:rsidR="00513F8C" w:rsidRPr="00E40444">
              <w:rPr>
                <w:rFonts w:ascii="Verdana" w:hAnsi="Verdana"/>
                <w:sz w:val="22"/>
                <w:szCs w:val="22"/>
              </w:rPr>
              <w:t>7</w:t>
            </w:r>
            <w:r w:rsidRPr="00E40444">
              <w:rPr>
                <w:rFonts w:ascii="Verdana" w:hAnsi="Verdana"/>
                <w:sz w:val="22"/>
                <w:szCs w:val="22"/>
              </w:rPr>
              <w:t>00:</w:t>
            </w:r>
            <w:r w:rsidR="00513F8C" w:rsidRPr="00E40444">
              <w:rPr>
                <w:rFonts w:ascii="Verdana" w:hAnsi="Verdana"/>
                <w:sz w:val="22"/>
                <w:szCs w:val="22"/>
              </w:rPr>
              <w:t xml:space="preserve"> </w:t>
            </w:r>
            <w:r w:rsidR="004615C3">
              <w:rPr>
                <w:rFonts w:ascii="Verdana" w:hAnsi="Verdana"/>
                <w:sz w:val="22"/>
                <w:szCs w:val="22"/>
              </w:rPr>
              <w:t>13</w:t>
            </w:r>
            <w:r w:rsidR="001A57AE" w:rsidRPr="00E40444">
              <w:rPr>
                <w:rFonts w:ascii="Verdana" w:hAnsi="Verdana"/>
                <w:sz w:val="22"/>
                <w:szCs w:val="22"/>
              </w:rPr>
              <w:t xml:space="preserve"> </w:t>
            </w:r>
            <w:r w:rsidR="004615C3" w:rsidRPr="004615C3">
              <w:rPr>
                <w:rFonts w:ascii="Verdana" w:hAnsi="Verdana"/>
                <w:sz w:val="22"/>
                <w:szCs w:val="22"/>
              </w:rPr>
              <w:t>January 2025</w:t>
            </w:r>
          </w:p>
        </w:tc>
      </w:tr>
      <w:tr w:rsidR="004A562D" w:rsidRPr="00043839" w14:paraId="01FF3EF8" w14:textId="77777777" w:rsidTr="00594C73">
        <w:trPr>
          <w:trHeight w:hRule="exact" w:val="578"/>
        </w:trPr>
        <w:tc>
          <w:tcPr>
            <w:tcW w:w="4990" w:type="dxa"/>
            <w:shd w:val="clear" w:color="auto" w:fill="auto"/>
          </w:tcPr>
          <w:p w14:paraId="00C06ADD" w14:textId="305D5C1E" w:rsidR="004A562D" w:rsidRPr="00231011" w:rsidRDefault="004A562D" w:rsidP="004A562D">
            <w:pPr>
              <w:pStyle w:val="TableParagraph"/>
              <w:kinsoku w:val="0"/>
              <w:overflowPunct w:val="0"/>
              <w:ind w:left="102"/>
              <w:rPr>
                <w:rFonts w:ascii="Verdana" w:hAnsi="Verdana"/>
                <w:b/>
                <w:sz w:val="22"/>
                <w:szCs w:val="22"/>
              </w:rPr>
            </w:pPr>
            <w:r w:rsidRPr="00231011">
              <w:rPr>
                <w:rFonts w:ascii="Verdana" w:hAnsi="Verdana"/>
                <w:sz w:val="22"/>
                <w:szCs w:val="22"/>
              </w:rPr>
              <w:t>Deadline to return ITT</w:t>
            </w:r>
          </w:p>
        </w:tc>
        <w:tc>
          <w:tcPr>
            <w:tcW w:w="3515" w:type="dxa"/>
            <w:shd w:val="clear" w:color="auto" w:fill="auto"/>
          </w:tcPr>
          <w:p w14:paraId="70D04BF7" w14:textId="4D52AEB5" w:rsidR="004A562D" w:rsidRPr="00E40444" w:rsidRDefault="00FA42A8" w:rsidP="004A562D">
            <w:pPr>
              <w:pStyle w:val="TableParagraph"/>
              <w:kinsoku w:val="0"/>
              <w:overflowPunct w:val="0"/>
              <w:rPr>
                <w:rFonts w:ascii="Verdana" w:hAnsi="Verdana"/>
                <w:b/>
                <w:bCs/>
                <w:sz w:val="22"/>
                <w:szCs w:val="22"/>
              </w:rPr>
            </w:pPr>
            <w:r w:rsidRPr="00E40444">
              <w:rPr>
                <w:rFonts w:ascii="Verdana" w:hAnsi="Verdana"/>
                <w:b/>
                <w:bCs/>
                <w:sz w:val="22"/>
                <w:szCs w:val="22"/>
              </w:rPr>
              <w:t xml:space="preserve">1700: </w:t>
            </w:r>
            <w:r w:rsidR="004615C3">
              <w:rPr>
                <w:rFonts w:ascii="Verdana" w:hAnsi="Verdana"/>
                <w:b/>
                <w:bCs/>
                <w:sz w:val="22"/>
                <w:szCs w:val="22"/>
              </w:rPr>
              <w:t>2</w:t>
            </w:r>
            <w:r w:rsidR="00C67839" w:rsidRPr="00E40444">
              <w:rPr>
                <w:rFonts w:ascii="Verdana" w:hAnsi="Verdana"/>
                <w:b/>
                <w:bCs/>
                <w:sz w:val="22"/>
                <w:szCs w:val="22"/>
              </w:rPr>
              <w:t>2 January 2025</w:t>
            </w:r>
          </w:p>
        </w:tc>
      </w:tr>
      <w:tr w:rsidR="004A562D" w:rsidRPr="00043839" w14:paraId="530071B0" w14:textId="77777777" w:rsidTr="00594C73">
        <w:trPr>
          <w:trHeight w:hRule="exact" w:val="436"/>
        </w:trPr>
        <w:tc>
          <w:tcPr>
            <w:tcW w:w="4990" w:type="dxa"/>
            <w:shd w:val="clear" w:color="auto" w:fill="auto"/>
          </w:tcPr>
          <w:p w14:paraId="381F4EE4" w14:textId="28124CC9" w:rsidR="004A562D" w:rsidRPr="00231011" w:rsidRDefault="004A562D" w:rsidP="004A562D">
            <w:pPr>
              <w:pStyle w:val="TableParagraph"/>
              <w:kinsoku w:val="0"/>
              <w:overflowPunct w:val="0"/>
              <w:ind w:left="102"/>
              <w:rPr>
                <w:rFonts w:ascii="Verdana" w:hAnsi="Verdana"/>
                <w:sz w:val="22"/>
                <w:szCs w:val="22"/>
              </w:rPr>
            </w:pPr>
            <w:r w:rsidRPr="00231011">
              <w:rPr>
                <w:rFonts w:ascii="Verdana" w:hAnsi="Verdana"/>
                <w:sz w:val="22"/>
                <w:szCs w:val="22"/>
              </w:rPr>
              <w:t>Evaluation of ITT</w:t>
            </w:r>
          </w:p>
        </w:tc>
        <w:tc>
          <w:tcPr>
            <w:tcW w:w="3515" w:type="dxa"/>
            <w:shd w:val="clear" w:color="auto" w:fill="auto"/>
          </w:tcPr>
          <w:p w14:paraId="24224D69" w14:textId="7BE57608" w:rsidR="004A562D" w:rsidRPr="00E40444" w:rsidRDefault="004615C3" w:rsidP="004A562D">
            <w:pPr>
              <w:pStyle w:val="TableParagraph"/>
              <w:kinsoku w:val="0"/>
              <w:overflowPunct w:val="0"/>
              <w:rPr>
                <w:rFonts w:ascii="Verdana" w:hAnsi="Verdana"/>
                <w:sz w:val="22"/>
                <w:szCs w:val="22"/>
              </w:rPr>
            </w:pPr>
            <w:r>
              <w:rPr>
                <w:rFonts w:ascii="Verdana" w:hAnsi="Verdana"/>
                <w:sz w:val="22"/>
                <w:szCs w:val="22"/>
              </w:rPr>
              <w:t>2</w:t>
            </w:r>
            <w:r w:rsidR="00C67839" w:rsidRPr="00E40444">
              <w:rPr>
                <w:rFonts w:ascii="Verdana" w:hAnsi="Verdana"/>
                <w:sz w:val="22"/>
                <w:szCs w:val="22"/>
              </w:rPr>
              <w:t>3 January 2025</w:t>
            </w:r>
          </w:p>
        </w:tc>
      </w:tr>
      <w:tr w:rsidR="00FA42A8" w:rsidRPr="00043839" w14:paraId="6893AA91" w14:textId="77777777" w:rsidTr="00594C73">
        <w:trPr>
          <w:trHeight w:hRule="exact" w:val="426"/>
        </w:trPr>
        <w:tc>
          <w:tcPr>
            <w:tcW w:w="4990" w:type="dxa"/>
            <w:shd w:val="clear" w:color="auto" w:fill="auto"/>
          </w:tcPr>
          <w:p w14:paraId="0BBB1B31" w14:textId="7BB715AC" w:rsidR="00FA42A8" w:rsidRPr="00231011" w:rsidRDefault="00FA42A8" w:rsidP="00231011">
            <w:pPr>
              <w:pStyle w:val="TableParagraph"/>
              <w:kinsoku w:val="0"/>
              <w:overflowPunct w:val="0"/>
              <w:ind w:left="102"/>
              <w:rPr>
                <w:rFonts w:ascii="Verdana" w:hAnsi="Verdana"/>
                <w:sz w:val="22"/>
                <w:szCs w:val="22"/>
              </w:rPr>
            </w:pPr>
            <w:r>
              <w:rPr>
                <w:rFonts w:ascii="Verdana" w:hAnsi="Verdana"/>
                <w:sz w:val="22"/>
                <w:szCs w:val="22"/>
              </w:rPr>
              <w:t>Preferred supplier notif</w:t>
            </w:r>
            <w:r w:rsidR="006F0066">
              <w:rPr>
                <w:rFonts w:ascii="Verdana" w:hAnsi="Verdana"/>
                <w:sz w:val="22"/>
                <w:szCs w:val="22"/>
              </w:rPr>
              <w:t>ied</w:t>
            </w:r>
            <w:r>
              <w:rPr>
                <w:rFonts w:ascii="Verdana" w:hAnsi="Verdana"/>
                <w:sz w:val="22"/>
                <w:szCs w:val="22"/>
              </w:rPr>
              <w:t xml:space="preserve"> </w:t>
            </w:r>
          </w:p>
        </w:tc>
        <w:tc>
          <w:tcPr>
            <w:tcW w:w="3515" w:type="dxa"/>
            <w:shd w:val="clear" w:color="auto" w:fill="auto"/>
          </w:tcPr>
          <w:p w14:paraId="240ED87B" w14:textId="4321BBC8" w:rsidR="00FA42A8" w:rsidRPr="00E40444" w:rsidRDefault="004615C3" w:rsidP="00231011">
            <w:pPr>
              <w:pStyle w:val="TableParagraph"/>
              <w:kinsoku w:val="0"/>
              <w:overflowPunct w:val="0"/>
              <w:rPr>
                <w:rFonts w:ascii="Verdana" w:hAnsi="Verdana"/>
                <w:sz w:val="22"/>
                <w:szCs w:val="22"/>
              </w:rPr>
            </w:pPr>
            <w:r>
              <w:rPr>
                <w:rFonts w:ascii="Verdana" w:hAnsi="Verdana"/>
                <w:sz w:val="22"/>
                <w:szCs w:val="22"/>
              </w:rPr>
              <w:t>2</w:t>
            </w:r>
            <w:r w:rsidR="00C67839" w:rsidRPr="00E40444">
              <w:rPr>
                <w:rFonts w:ascii="Verdana" w:hAnsi="Verdana"/>
                <w:sz w:val="22"/>
                <w:szCs w:val="22"/>
              </w:rPr>
              <w:t>4 January 2025</w:t>
            </w:r>
          </w:p>
        </w:tc>
      </w:tr>
      <w:tr w:rsidR="00231011" w:rsidRPr="00043839" w14:paraId="050A673F" w14:textId="77777777" w:rsidTr="00594C73">
        <w:trPr>
          <w:trHeight w:hRule="exact" w:val="407"/>
        </w:trPr>
        <w:tc>
          <w:tcPr>
            <w:tcW w:w="4990" w:type="dxa"/>
            <w:shd w:val="clear" w:color="auto" w:fill="auto"/>
          </w:tcPr>
          <w:p w14:paraId="53163DC9" w14:textId="04A0E9CA" w:rsidR="00231011" w:rsidRPr="00231011" w:rsidRDefault="00231011" w:rsidP="00231011">
            <w:pPr>
              <w:pStyle w:val="TableParagraph"/>
              <w:kinsoku w:val="0"/>
              <w:overflowPunct w:val="0"/>
              <w:ind w:left="102"/>
              <w:rPr>
                <w:rFonts w:ascii="Verdana" w:hAnsi="Verdana"/>
                <w:sz w:val="22"/>
                <w:szCs w:val="22"/>
              </w:rPr>
            </w:pPr>
            <w:r w:rsidRPr="00231011">
              <w:rPr>
                <w:rFonts w:ascii="Verdana" w:hAnsi="Verdana"/>
                <w:sz w:val="22"/>
                <w:szCs w:val="22"/>
              </w:rPr>
              <w:t xml:space="preserve">Award of Contract </w:t>
            </w:r>
          </w:p>
        </w:tc>
        <w:tc>
          <w:tcPr>
            <w:tcW w:w="3515" w:type="dxa"/>
            <w:shd w:val="clear" w:color="auto" w:fill="auto"/>
          </w:tcPr>
          <w:p w14:paraId="174D217D" w14:textId="3F982FC4" w:rsidR="00231011" w:rsidRPr="00E40444" w:rsidRDefault="004615C3" w:rsidP="00231011">
            <w:pPr>
              <w:pStyle w:val="TableParagraph"/>
              <w:kinsoku w:val="0"/>
              <w:overflowPunct w:val="0"/>
              <w:rPr>
                <w:rFonts w:ascii="Verdana" w:hAnsi="Verdana"/>
                <w:sz w:val="22"/>
                <w:szCs w:val="22"/>
              </w:rPr>
            </w:pPr>
            <w:r>
              <w:rPr>
                <w:rFonts w:ascii="Verdana" w:hAnsi="Verdana"/>
                <w:sz w:val="22"/>
                <w:szCs w:val="22"/>
              </w:rPr>
              <w:t>27</w:t>
            </w:r>
            <w:r w:rsidR="00C67839" w:rsidRPr="00E40444">
              <w:rPr>
                <w:rFonts w:ascii="Verdana" w:hAnsi="Verdana"/>
                <w:sz w:val="22"/>
                <w:szCs w:val="22"/>
              </w:rPr>
              <w:t xml:space="preserve"> January 2025</w:t>
            </w:r>
          </w:p>
        </w:tc>
      </w:tr>
      <w:tr w:rsidR="00594C73" w:rsidRPr="00043839" w14:paraId="4F222FCE" w14:textId="77777777" w:rsidTr="00931C5E">
        <w:trPr>
          <w:trHeight w:hRule="exact" w:val="2257"/>
        </w:trPr>
        <w:tc>
          <w:tcPr>
            <w:tcW w:w="4990" w:type="dxa"/>
            <w:shd w:val="clear" w:color="auto" w:fill="auto"/>
          </w:tcPr>
          <w:p w14:paraId="231EBE83" w14:textId="24A6F1A8" w:rsidR="00594C73" w:rsidRPr="00231011" w:rsidRDefault="00594C73" w:rsidP="00231011">
            <w:pPr>
              <w:pStyle w:val="TableParagraph"/>
              <w:kinsoku w:val="0"/>
              <w:overflowPunct w:val="0"/>
              <w:ind w:left="102"/>
              <w:rPr>
                <w:rFonts w:ascii="Verdana" w:hAnsi="Verdana"/>
                <w:sz w:val="22"/>
                <w:szCs w:val="22"/>
              </w:rPr>
            </w:pPr>
            <w:r>
              <w:rPr>
                <w:rFonts w:ascii="Verdana" w:hAnsi="Verdana"/>
                <w:sz w:val="22"/>
                <w:szCs w:val="22"/>
              </w:rPr>
              <w:t xml:space="preserve">Installation likely to </w:t>
            </w:r>
            <w:r w:rsidR="004615C3">
              <w:rPr>
                <w:rFonts w:ascii="Verdana" w:hAnsi="Verdana"/>
                <w:sz w:val="22"/>
                <w:szCs w:val="22"/>
              </w:rPr>
              <w:t>commence by</w:t>
            </w:r>
            <w:r>
              <w:rPr>
                <w:rFonts w:ascii="Verdana" w:hAnsi="Verdana"/>
                <w:sz w:val="22"/>
                <w:szCs w:val="22"/>
              </w:rPr>
              <w:t xml:space="preserve"> </w:t>
            </w:r>
            <w:r w:rsidR="004615C3">
              <w:rPr>
                <w:rFonts w:ascii="Verdana" w:hAnsi="Verdana"/>
                <w:sz w:val="22"/>
                <w:szCs w:val="22"/>
              </w:rPr>
              <w:t>mid-</w:t>
            </w:r>
            <w:r>
              <w:rPr>
                <w:rFonts w:ascii="Verdana" w:hAnsi="Verdana"/>
                <w:sz w:val="22"/>
                <w:szCs w:val="22"/>
              </w:rPr>
              <w:t xml:space="preserve">February </w:t>
            </w:r>
            <w:r w:rsidR="008D7FBA">
              <w:rPr>
                <w:rFonts w:ascii="Verdana" w:hAnsi="Verdana"/>
                <w:sz w:val="22"/>
                <w:szCs w:val="22"/>
              </w:rPr>
              <w:t xml:space="preserve">to Mid-March </w:t>
            </w:r>
            <w:r>
              <w:rPr>
                <w:rFonts w:ascii="Verdana" w:hAnsi="Verdana"/>
                <w:sz w:val="22"/>
                <w:szCs w:val="22"/>
              </w:rPr>
              <w:t xml:space="preserve">but </w:t>
            </w:r>
            <w:r w:rsidR="004615C3">
              <w:rPr>
                <w:rFonts w:ascii="Verdana" w:hAnsi="Verdana"/>
                <w:sz w:val="22"/>
                <w:szCs w:val="22"/>
              </w:rPr>
              <w:t xml:space="preserve">is </w:t>
            </w:r>
            <w:r>
              <w:rPr>
                <w:rFonts w:ascii="Verdana" w:hAnsi="Verdana"/>
                <w:sz w:val="22"/>
                <w:szCs w:val="22"/>
              </w:rPr>
              <w:t>dependant of a new roof to be fitted</w:t>
            </w:r>
          </w:p>
        </w:tc>
        <w:tc>
          <w:tcPr>
            <w:tcW w:w="3515" w:type="dxa"/>
            <w:shd w:val="clear" w:color="auto" w:fill="auto"/>
          </w:tcPr>
          <w:p w14:paraId="6D7F7E6E" w14:textId="4D4E39CA" w:rsidR="00594C73" w:rsidRDefault="00594C73" w:rsidP="00231011">
            <w:pPr>
              <w:pStyle w:val="TableParagraph"/>
              <w:kinsoku w:val="0"/>
              <w:overflowPunct w:val="0"/>
              <w:rPr>
                <w:rFonts w:ascii="Verdana" w:hAnsi="Verdana"/>
                <w:sz w:val="22"/>
                <w:szCs w:val="22"/>
              </w:rPr>
            </w:pPr>
            <w:r>
              <w:rPr>
                <w:rFonts w:ascii="Verdana" w:hAnsi="Verdana"/>
                <w:sz w:val="22"/>
                <w:szCs w:val="22"/>
              </w:rPr>
              <w:t xml:space="preserve">Deposit of 50% </w:t>
            </w:r>
            <w:r w:rsidR="008D7FBA">
              <w:rPr>
                <w:rFonts w:ascii="Verdana" w:hAnsi="Verdana"/>
                <w:sz w:val="22"/>
                <w:szCs w:val="22"/>
              </w:rPr>
              <w:t xml:space="preserve">against materials </w:t>
            </w:r>
            <w:r>
              <w:rPr>
                <w:rFonts w:ascii="Verdana" w:hAnsi="Verdana"/>
                <w:sz w:val="22"/>
                <w:szCs w:val="22"/>
              </w:rPr>
              <w:t>on award of contract to secure prices submitted but a vesting certificate</w:t>
            </w:r>
            <w:r w:rsidR="00931C5E">
              <w:rPr>
                <w:rFonts w:ascii="Verdana" w:hAnsi="Verdana"/>
                <w:sz w:val="22"/>
                <w:szCs w:val="22"/>
              </w:rPr>
              <w:t xml:space="preserve"> or </w:t>
            </w:r>
            <w:r w:rsidR="00931C5E" w:rsidRPr="00931C5E">
              <w:rPr>
                <w:rFonts w:ascii="Verdana" w:hAnsi="Verdana"/>
                <w:sz w:val="22"/>
                <w:szCs w:val="22"/>
              </w:rPr>
              <w:t xml:space="preserve">deposit </w:t>
            </w:r>
            <w:r w:rsidR="004615C3" w:rsidRPr="00931C5E">
              <w:rPr>
                <w:rFonts w:ascii="Verdana" w:hAnsi="Verdana"/>
                <w:sz w:val="22"/>
                <w:szCs w:val="22"/>
              </w:rPr>
              <w:t xml:space="preserve">guarantee </w:t>
            </w:r>
            <w:r w:rsidR="004615C3">
              <w:rPr>
                <w:rFonts w:ascii="Verdana" w:hAnsi="Verdana"/>
                <w:sz w:val="22"/>
                <w:szCs w:val="22"/>
              </w:rPr>
              <w:t>for</w:t>
            </w:r>
            <w:r>
              <w:rPr>
                <w:rFonts w:ascii="Verdana" w:hAnsi="Verdana"/>
                <w:sz w:val="22"/>
                <w:szCs w:val="22"/>
              </w:rPr>
              <w:t xml:space="preserve"> the materials will be required from the supplier. </w:t>
            </w:r>
          </w:p>
        </w:tc>
      </w:tr>
    </w:tbl>
    <w:p w14:paraId="028E9661" w14:textId="77777777" w:rsidR="00621937" w:rsidRDefault="00621937" w:rsidP="00513F8C">
      <w:pPr>
        <w:pStyle w:val="Heading1"/>
      </w:pPr>
    </w:p>
    <w:p w14:paraId="1E3F6944" w14:textId="77777777" w:rsidR="00E53C64" w:rsidRDefault="00E53C64" w:rsidP="00513F8C">
      <w:pPr>
        <w:pStyle w:val="Heading1"/>
      </w:pPr>
    </w:p>
    <w:p w14:paraId="48D4BC89" w14:textId="7610CF0A" w:rsidR="00F241D3" w:rsidRPr="00043839" w:rsidRDefault="00C21622" w:rsidP="00513F8C">
      <w:pPr>
        <w:pStyle w:val="Heading1"/>
      </w:pPr>
      <w:r>
        <w:t>6</w:t>
      </w:r>
      <w:r w:rsidR="005B41A4" w:rsidRPr="00043839">
        <w:t xml:space="preserve">. </w:t>
      </w:r>
      <w:r w:rsidR="003D4F03">
        <w:tab/>
      </w:r>
      <w:r w:rsidR="00F241D3" w:rsidRPr="00043839">
        <w:t>Tender submission requirements</w:t>
      </w:r>
    </w:p>
    <w:p w14:paraId="2451A78B" w14:textId="77777777" w:rsidR="00F241D3" w:rsidRPr="00043839" w:rsidRDefault="00F241D3" w:rsidP="006268C8">
      <w:pPr>
        <w:pStyle w:val="BodyText"/>
        <w:kinsoku w:val="0"/>
        <w:overflowPunct w:val="0"/>
        <w:spacing w:before="9"/>
        <w:ind w:left="0" w:firstLine="0"/>
        <w:rPr>
          <w:b/>
          <w:bCs/>
        </w:rPr>
      </w:pPr>
    </w:p>
    <w:p w14:paraId="6B9535D1" w14:textId="77777777" w:rsidR="00F241D3" w:rsidRPr="00043839" w:rsidRDefault="00F241D3" w:rsidP="006268C8">
      <w:pPr>
        <w:pStyle w:val="Default"/>
        <w:spacing w:before="60" w:after="60"/>
        <w:rPr>
          <w:rFonts w:ascii="Verdana" w:hAnsi="Verdana"/>
          <w:color w:val="auto"/>
          <w:sz w:val="22"/>
          <w:szCs w:val="22"/>
        </w:rPr>
      </w:pPr>
      <w:r w:rsidRPr="00043839">
        <w:rPr>
          <w:rFonts w:ascii="Verdana" w:hAnsi="Verdana"/>
          <w:color w:val="auto"/>
          <w:sz w:val="22"/>
          <w:szCs w:val="22"/>
        </w:rPr>
        <w:t>Please include the following information in your Tender submission.</w:t>
      </w:r>
    </w:p>
    <w:p w14:paraId="563E8737" w14:textId="77777777" w:rsidR="00A30EA9" w:rsidRPr="00043839" w:rsidRDefault="00A30EA9" w:rsidP="006268C8">
      <w:pPr>
        <w:pStyle w:val="BodyText"/>
        <w:kinsoku w:val="0"/>
        <w:overflowPunct w:val="0"/>
        <w:spacing w:before="7"/>
        <w:ind w:left="0" w:firstLine="0"/>
      </w:pPr>
    </w:p>
    <w:p w14:paraId="37D61F39" w14:textId="3CDE18B1" w:rsidR="00F241D3" w:rsidRPr="00043839" w:rsidRDefault="00C21622" w:rsidP="00F9161C">
      <w:pPr>
        <w:pStyle w:val="BodyText"/>
        <w:tabs>
          <w:tab w:val="left" w:pos="851"/>
        </w:tabs>
        <w:kinsoku w:val="0"/>
        <w:overflowPunct w:val="0"/>
        <w:spacing w:before="7"/>
        <w:ind w:left="0" w:firstLine="0"/>
        <w:rPr>
          <w:spacing w:val="-1"/>
        </w:rPr>
      </w:pPr>
      <w:r>
        <w:rPr>
          <w:spacing w:val="-1"/>
        </w:rPr>
        <w:t>6</w:t>
      </w:r>
      <w:r w:rsidR="00E878B2">
        <w:rPr>
          <w:spacing w:val="-1"/>
        </w:rPr>
        <w:t>.1</w:t>
      </w:r>
      <w:r w:rsidR="00E878B2">
        <w:rPr>
          <w:spacing w:val="-1"/>
        </w:rPr>
        <w:tab/>
      </w:r>
      <w:r w:rsidR="00F241D3" w:rsidRPr="00043839">
        <w:rPr>
          <w:spacing w:val="-1"/>
        </w:rPr>
        <w:t>Covering</w:t>
      </w:r>
      <w:r w:rsidR="00F241D3" w:rsidRPr="00043839">
        <w:rPr>
          <w:spacing w:val="1"/>
        </w:rPr>
        <w:t xml:space="preserve"> </w:t>
      </w:r>
      <w:r w:rsidR="00F241D3" w:rsidRPr="00043839">
        <w:rPr>
          <w:spacing w:val="-1"/>
        </w:rPr>
        <w:t>letter</w:t>
      </w:r>
      <w:r w:rsidR="00F241D3" w:rsidRPr="00043839">
        <w:rPr>
          <w:spacing w:val="-2"/>
        </w:rPr>
        <w:t xml:space="preserve"> </w:t>
      </w:r>
      <w:r w:rsidR="00F241D3" w:rsidRPr="00043839">
        <w:rPr>
          <w:spacing w:val="-1"/>
        </w:rPr>
        <w:t xml:space="preserve">(two sides of A4 </w:t>
      </w:r>
      <w:r w:rsidR="00F241D3" w:rsidRPr="00043839">
        <w:rPr>
          <w:spacing w:val="-2"/>
        </w:rPr>
        <w:t>maximum)</w:t>
      </w:r>
      <w:r w:rsidR="00F241D3" w:rsidRPr="00043839">
        <w:rPr>
          <w:spacing w:val="-1"/>
        </w:rPr>
        <w:t xml:space="preserve"> to</w:t>
      </w:r>
      <w:r w:rsidR="00F241D3" w:rsidRPr="00043839">
        <w:rPr>
          <w:spacing w:val="2"/>
        </w:rPr>
        <w:t xml:space="preserve"> </w:t>
      </w:r>
      <w:r w:rsidR="00F241D3" w:rsidRPr="00043839">
        <w:rPr>
          <w:spacing w:val="-1"/>
        </w:rPr>
        <w:t>include:</w:t>
      </w:r>
    </w:p>
    <w:p w14:paraId="2C78AA2C" w14:textId="77777777" w:rsidR="00A30EA9" w:rsidRPr="00B26878" w:rsidRDefault="00A30EA9" w:rsidP="006268C8">
      <w:pPr>
        <w:pStyle w:val="BodyText"/>
        <w:tabs>
          <w:tab w:val="left" w:pos="892"/>
          <w:tab w:val="left" w:pos="1276"/>
        </w:tabs>
        <w:kinsoku w:val="0"/>
        <w:overflowPunct w:val="0"/>
        <w:ind w:left="720" w:firstLine="0"/>
      </w:pPr>
    </w:p>
    <w:p w14:paraId="2C251302" w14:textId="6374F5DA" w:rsidR="00F131E4" w:rsidRPr="000757A7" w:rsidRDefault="00F131E4" w:rsidP="00F9161C">
      <w:pPr>
        <w:pStyle w:val="Default"/>
        <w:numPr>
          <w:ilvl w:val="0"/>
          <w:numId w:val="1"/>
        </w:numPr>
        <w:spacing w:before="60" w:after="60"/>
        <w:ind w:left="1418" w:hanging="567"/>
        <w:rPr>
          <w:rFonts w:ascii="Verdana" w:hAnsi="Verdana"/>
          <w:color w:val="auto"/>
          <w:sz w:val="22"/>
          <w:szCs w:val="22"/>
        </w:rPr>
      </w:pPr>
      <w:r w:rsidRPr="00B26878">
        <w:rPr>
          <w:rFonts w:ascii="Verdana" w:hAnsi="Verdana"/>
          <w:color w:val="auto"/>
          <w:sz w:val="22"/>
          <w:szCs w:val="22"/>
        </w:rPr>
        <w:t xml:space="preserve">A single point of contact for all contact between the tenderer and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d</w:t>
      </w:r>
      <w:r w:rsidRPr="000757A7">
        <w:rPr>
          <w:rFonts w:ascii="Verdana" w:hAnsi="Verdana"/>
          <w:color w:val="auto"/>
          <w:sz w:val="22"/>
          <w:szCs w:val="22"/>
        </w:rPr>
        <w:t>uring the tender selection process, and for further correspondence.</w:t>
      </w:r>
    </w:p>
    <w:p w14:paraId="2556EFF9" w14:textId="51619961" w:rsidR="00F241D3" w:rsidRPr="00347140" w:rsidRDefault="00F241D3" w:rsidP="00F9161C">
      <w:pPr>
        <w:pStyle w:val="BodyText"/>
        <w:numPr>
          <w:ilvl w:val="0"/>
          <w:numId w:val="1"/>
        </w:numPr>
        <w:tabs>
          <w:tab w:val="left" w:pos="892"/>
          <w:tab w:val="left" w:pos="1418"/>
        </w:tabs>
        <w:kinsoku w:val="0"/>
        <w:overflowPunct w:val="0"/>
        <w:ind w:left="1418" w:hanging="567"/>
      </w:pPr>
      <w:r w:rsidRPr="000757A7">
        <w:t xml:space="preserve">Confirmation that the tenderer </w:t>
      </w:r>
      <w:r w:rsidRPr="00347140">
        <w:t>has the resources available to meet the requirements outlined in this brief</w:t>
      </w:r>
      <w:r w:rsidR="00736AC3">
        <w:t>.</w:t>
      </w:r>
    </w:p>
    <w:p w14:paraId="0265525D" w14:textId="77777777" w:rsidR="004B66F2" w:rsidRPr="00347140" w:rsidRDefault="00F241D3" w:rsidP="00F9161C">
      <w:pPr>
        <w:pStyle w:val="BodyText"/>
        <w:numPr>
          <w:ilvl w:val="0"/>
          <w:numId w:val="1"/>
        </w:numPr>
        <w:tabs>
          <w:tab w:val="left" w:pos="892"/>
          <w:tab w:val="left" w:pos="1418"/>
        </w:tabs>
        <w:kinsoku w:val="0"/>
        <w:overflowPunct w:val="0"/>
        <w:ind w:left="1418" w:hanging="567"/>
        <w:rPr>
          <w:i/>
          <w:iCs/>
        </w:rPr>
      </w:pPr>
      <w:r w:rsidRPr="00347140">
        <w:t>Confirmation that the tenderer holds current valid insurance policies as set out below and, if successful, supporting documentation will be provided as evidence</w:t>
      </w:r>
      <w:r w:rsidR="004A562D" w:rsidRPr="00347140">
        <w:t>:</w:t>
      </w:r>
      <w:r w:rsidR="004B66F2" w:rsidRPr="00347140">
        <w:t xml:space="preserve"> </w:t>
      </w:r>
    </w:p>
    <w:p w14:paraId="0A4A3D87" w14:textId="77777777" w:rsidR="00F9161C" w:rsidRDefault="00F9161C" w:rsidP="00F9161C">
      <w:pPr>
        <w:pStyle w:val="BodyText"/>
        <w:numPr>
          <w:ilvl w:val="2"/>
          <w:numId w:val="11"/>
        </w:numPr>
        <w:tabs>
          <w:tab w:val="left" w:pos="1418"/>
          <w:tab w:val="left" w:pos="1560"/>
        </w:tabs>
        <w:kinsoku w:val="0"/>
        <w:overflowPunct w:val="0"/>
        <w:ind w:left="2268" w:hanging="567"/>
      </w:pPr>
      <w:r>
        <w:t xml:space="preserve">Professional Indemnity Insurance with a limit of indemnity of not less than two million (£ 2,000,000), </w:t>
      </w:r>
    </w:p>
    <w:p w14:paraId="5D270CBA" w14:textId="77777777" w:rsidR="00F9161C" w:rsidRDefault="00F9161C" w:rsidP="00F9161C">
      <w:pPr>
        <w:pStyle w:val="BodyText"/>
        <w:numPr>
          <w:ilvl w:val="2"/>
          <w:numId w:val="11"/>
        </w:numPr>
        <w:tabs>
          <w:tab w:val="left" w:pos="1418"/>
          <w:tab w:val="left" w:pos="1560"/>
        </w:tabs>
        <w:kinsoku w:val="0"/>
        <w:overflowPunct w:val="0"/>
        <w:ind w:left="2268" w:hanging="567"/>
      </w:pPr>
      <w:r>
        <w:t xml:space="preserve">Employers Liability Insurance with a limit of indemnity of not less than ten million (£10,000,000) </w:t>
      </w:r>
    </w:p>
    <w:p w14:paraId="3E202D9D" w14:textId="77777777" w:rsidR="00F9161C" w:rsidRDefault="00F9161C" w:rsidP="00F9161C">
      <w:pPr>
        <w:pStyle w:val="BodyText"/>
        <w:numPr>
          <w:ilvl w:val="2"/>
          <w:numId w:val="11"/>
        </w:numPr>
        <w:tabs>
          <w:tab w:val="left" w:pos="1418"/>
          <w:tab w:val="left" w:pos="1560"/>
        </w:tabs>
        <w:kinsoku w:val="0"/>
        <w:overflowPunct w:val="0"/>
        <w:ind w:left="2268" w:hanging="567"/>
      </w:pPr>
      <w:r>
        <w:t xml:space="preserve">Public Liability Insurance with a limit of indemnity of not less </w:t>
      </w:r>
      <w:r>
        <w:lastRenderedPageBreak/>
        <w:t>than ten million (£10,000,000).</w:t>
      </w:r>
    </w:p>
    <w:p w14:paraId="7B23F21C" w14:textId="77777777" w:rsidR="00F9161C" w:rsidRDefault="00F9161C" w:rsidP="00F9161C">
      <w:pPr>
        <w:pStyle w:val="BodyText"/>
        <w:numPr>
          <w:ilvl w:val="2"/>
          <w:numId w:val="11"/>
        </w:numPr>
        <w:tabs>
          <w:tab w:val="left" w:pos="1418"/>
          <w:tab w:val="left" w:pos="1560"/>
        </w:tabs>
        <w:kinsoku w:val="0"/>
        <w:overflowPunct w:val="0"/>
        <w:ind w:left="2268" w:hanging="567"/>
      </w:pPr>
      <w:r>
        <w:t>Products Liability Insurance with a limit of indemnity of not less than ten million (£10,000,000).</w:t>
      </w:r>
    </w:p>
    <w:p w14:paraId="7B4F6A52" w14:textId="7FBFC636" w:rsidR="00F241D3" w:rsidRDefault="00F241D3" w:rsidP="00F9161C">
      <w:pPr>
        <w:pStyle w:val="BodyText"/>
        <w:numPr>
          <w:ilvl w:val="0"/>
          <w:numId w:val="1"/>
        </w:numPr>
        <w:tabs>
          <w:tab w:val="left" w:pos="1418"/>
          <w:tab w:val="left" w:pos="1560"/>
        </w:tabs>
        <w:kinsoku w:val="0"/>
        <w:overflowPunct w:val="0"/>
        <w:ind w:left="1418" w:hanging="567"/>
      </w:pPr>
      <w:r w:rsidRPr="00043839">
        <w:t>Conflict of interest statement</w:t>
      </w:r>
    </w:p>
    <w:p w14:paraId="08E9262A" w14:textId="77777777" w:rsidR="00A102FE" w:rsidRDefault="00A102FE" w:rsidP="006268C8">
      <w:pPr>
        <w:pStyle w:val="BodyText"/>
        <w:tabs>
          <w:tab w:val="left" w:pos="709"/>
        </w:tabs>
        <w:kinsoku w:val="0"/>
        <w:overflowPunct w:val="0"/>
        <w:ind w:left="0" w:right="197" w:firstLine="0"/>
      </w:pPr>
    </w:p>
    <w:p w14:paraId="7A957C5C" w14:textId="23210A17" w:rsidR="002E24C0" w:rsidRDefault="00E878B2" w:rsidP="00BF372E">
      <w:pPr>
        <w:pStyle w:val="BodyText"/>
        <w:kinsoku w:val="0"/>
        <w:overflowPunct w:val="0"/>
        <w:ind w:left="1418" w:right="197" w:hanging="1418"/>
        <w:rPr>
          <w:spacing w:val="-1"/>
        </w:rPr>
      </w:pPr>
      <w:r>
        <w:rPr>
          <w:spacing w:val="-1"/>
        </w:rPr>
        <w:t>6</w:t>
      </w:r>
      <w:r w:rsidR="002E24C0" w:rsidRPr="00043839">
        <w:rPr>
          <w:spacing w:val="-1"/>
        </w:rPr>
        <w:t>.2</w:t>
      </w:r>
      <w:r w:rsidR="002E24C0" w:rsidRPr="00043839">
        <w:rPr>
          <w:spacing w:val="-1"/>
        </w:rPr>
        <w:tab/>
      </w:r>
      <w:r w:rsidR="00C156DD">
        <w:rPr>
          <w:spacing w:val="-1"/>
        </w:rPr>
        <w:t>M</w:t>
      </w:r>
      <w:r w:rsidR="00347140" w:rsidRPr="00347140">
        <w:rPr>
          <w:spacing w:val="-1"/>
        </w:rPr>
        <w:t>ethod statement</w:t>
      </w:r>
      <w:r w:rsidR="00C156DD">
        <w:rPr>
          <w:spacing w:val="-1"/>
        </w:rPr>
        <w:t xml:space="preserve"> to include the following:</w:t>
      </w:r>
    </w:p>
    <w:p w14:paraId="51305765" w14:textId="77777777" w:rsidR="001A57AE" w:rsidRPr="001A57AE" w:rsidRDefault="001A57AE" w:rsidP="00BF372E">
      <w:pPr>
        <w:pStyle w:val="ListParagraph"/>
        <w:numPr>
          <w:ilvl w:val="0"/>
          <w:numId w:val="6"/>
        </w:numPr>
        <w:ind w:left="1418" w:hanging="567"/>
        <w:rPr>
          <w:rFonts w:ascii="Verdana" w:eastAsia="Calibri" w:hAnsi="Verdana"/>
          <w:sz w:val="22"/>
          <w:szCs w:val="22"/>
          <w:lang w:eastAsia="en-US"/>
        </w:rPr>
      </w:pPr>
      <w:r w:rsidRPr="001A57AE">
        <w:rPr>
          <w:rFonts w:ascii="Verdana" w:eastAsia="Calibri" w:hAnsi="Verdana"/>
          <w:sz w:val="22"/>
          <w:szCs w:val="22"/>
          <w:lang w:eastAsia="en-US"/>
        </w:rPr>
        <w:t>To design PV system including the PV modules and three phase inverters.</w:t>
      </w:r>
    </w:p>
    <w:p w14:paraId="469594E9"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 xml:space="preserve">To configure the </w:t>
      </w:r>
      <w:proofErr w:type="gramStart"/>
      <w:r w:rsidRPr="00D03E18">
        <w:rPr>
          <w:rFonts w:ascii="Verdana" w:eastAsia="Calibri" w:hAnsi="Verdana"/>
          <w:sz w:val="22"/>
          <w:szCs w:val="22"/>
          <w:lang w:eastAsia="en-US"/>
        </w:rPr>
        <w:t>three phase</w:t>
      </w:r>
      <w:proofErr w:type="gramEnd"/>
      <w:r w:rsidRPr="00D03E18">
        <w:rPr>
          <w:rFonts w:ascii="Verdana" w:eastAsia="Calibri" w:hAnsi="Verdana"/>
          <w:sz w:val="22"/>
          <w:szCs w:val="22"/>
          <w:lang w:eastAsia="en-US"/>
        </w:rPr>
        <w:t xml:space="preserve"> inverter system(s) to the most cost-effective outcome</w:t>
      </w:r>
    </w:p>
    <w:p w14:paraId="737E7E11"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 xml:space="preserve">Structural Assessment and Building Regulations Compliance  </w:t>
      </w:r>
    </w:p>
    <w:p w14:paraId="56B740B2"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Energy and financial analysis</w:t>
      </w:r>
    </w:p>
    <w:p w14:paraId="4F39C381"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District Network Operator Consent</w:t>
      </w:r>
      <w:r w:rsidRPr="00D03E18">
        <w:rPr>
          <w:rFonts w:ascii="Verdana" w:hAnsi="Verdana"/>
          <w:sz w:val="22"/>
          <w:szCs w:val="22"/>
        </w:rPr>
        <w:t xml:space="preserve">. </w:t>
      </w:r>
      <w:r w:rsidRPr="00D03E18">
        <w:rPr>
          <w:rFonts w:ascii="Verdana" w:eastAsia="Calibri" w:hAnsi="Verdana"/>
          <w:sz w:val="22"/>
          <w:szCs w:val="22"/>
          <w:lang w:eastAsia="en-US"/>
        </w:rPr>
        <w:t>To conduct the necessary DNO after full G100/ V2 application process with the DNO.</w:t>
      </w:r>
    </w:p>
    <w:p w14:paraId="2CDE7E20" w14:textId="04868D64"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Pr>
          <w:rFonts w:ascii="Verdana" w:eastAsia="Calibri" w:hAnsi="Verdana"/>
          <w:sz w:val="22"/>
          <w:szCs w:val="22"/>
          <w:lang w:eastAsia="en-US"/>
        </w:rPr>
        <w:t>M</w:t>
      </w:r>
      <w:r w:rsidRPr="00D03E18">
        <w:rPr>
          <w:rFonts w:ascii="Verdana" w:eastAsia="Calibri" w:hAnsi="Verdana"/>
          <w:sz w:val="22"/>
          <w:szCs w:val="22"/>
          <w:lang w:eastAsia="en-US"/>
        </w:rPr>
        <w:t xml:space="preserve">echanical handling of materials   </w:t>
      </w:r>
    </w:p>
    <w:p w14:paraId="6E996C10"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 xml:space="preserve">Waste </w:t>
      </w:r>
      <w:proofErr w:type="gramStart"/>
      <w:r w:rsidRPr="00D03E18">
        <w:rPr>
          <w:rFonts w:ascii="Verdana" w:eastAsia="Calibri" w:hAnsi="Verdana"/>
          <w:sz w:val="22"/>
          <w:szCs w:val="22"/>
          <w:lang w:eastAsia="en-US"/>
        </w:rPr>
        <w:t>Management;</w:t>
      </w:r>
      <w:proofErr w:type="gramEnd"/>
      <w:r w:rsidRPr="00D03E18">
        <w:rPr>
          <w:rFonts w:ascii="Verdana" w:hAnsi="Verdana"/>
          <w:sz w:val="22"/>
          <w:szCs w:val="22"/>
        </w:rPr>
        <w:t xml:space="preserve"> </w:t>
      </w:r>
      <w:r w:rsidRPr="00D03E18">
        <w:rPr>
          <w:rFonts w:ascii="Verdana" w:eastAsia="Calibri" w:hAnsi="Verdana"/>
          <w:sz w:val="22"/>
          <w:szCs w:val="22"/>
          <w:lang w:eastAsia="en-US"/>
        </w:rPr>
        <w:t>waste certificates to be provided as evidence the waste has been disposed of in accordance with any regulatory requirements</w:t>
      </w:r>
    </w:p>
    <w:p w14:paraId="0ED384DF"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 xml:space="preserve">Supply, installation and commissioning of solar PV system   </w:t>
      </w:r>
    </w:p>
    <w:p w14:paraId="639D1795" w14:textId="77777777" w:rsidR="001A57AE" w:rsidRPr="00D03E18" w:rsidRDefault="001A57AE" w:rsidP="00BF372E">
      <w:pPr>
        <w:pStyle w:val="ListParagraph"/>
        <w:numPr>
          <w:ilvl w:val="0"/>
          <w:numId w:val="6"/>
        </w:numPr>
        <w:ind w:left="1418" w:hanging="567"/>
        <w:rPr>
          <w:rFonts w:ascii="Verdana" w:eastAsia="Calibri" w:hAnsi="Verdana"/>
          <w:sz w:val="22"/>
          <w:szCs w:val="22"/>
          <w:lang w:eastAsia="en-US"/>
        </w:rPr>
      </w:pPr>
      <w:r w:rsidRPr="00D03E18">
        <w:rPr>
          <w:rFonts w:ascii="Verdana" w:eastAsia="Calibri" w:hAnsi="Verdana"/>
          <w:sz w:val="22"/>
          <w:szCs w:val="22"/>
          <w:lang w:eastAsia="en-US"/>
        </w:rPr>
        <w:t>On site client training, instruction and handover</w:t>
      </w:r>
    </w:p>
    <w:p w14:paraId="310479FB" w14:textId="4D3B6F48" w:rsidR="00F9161C" w:rsidRDefault="00BF372E" w:rsidP="00BF372E">
      <w:pPr>
        <w:pStyle w:val="BodyText"/>
        <w:numPr>
          <w:ilvl w:val="0"/>
          <w:numId w:val="6"/>
        </w:numPr>
        <w:kinsoku w:val="0"/>
        <w:overflowPunct w:val="0"/>
        <w:ind w:left="1418" w:hanging="567"/>
        <w:rPr>
          <w:b/>
          <w:bCs/>
        </w:rPr>
      </w:pPr>
      <w:r w:rsidRPr="00BF372E">
        <w:rPr>
          <w:b/>
          <w:bCs/>
        </w:rPr>
        <w:t>Mapping of your solution to the individual requirements 3.1-3.4</w:t>
      </w:r>
    </w:p>
    <w:p w14:paraId="13C85938" w14:textId="77777777" w:rsidR="00F9161C" w:rsidRPr="00F9161C" w:rsidRDefault="00F9161C" w:rsidP="00F9161C">
      <w:pPr>
        <w:pStyle w:val="BodyText"/>
        <w:ind w:left="1701" w:hanging="850"/>
      </w:pPr>
    </w:p>
    <w:p w14:paraId="2F176620" w14:textId="6D6EB7E9" w:rsidR="00A626D2" w:rsidRDefault="00E878B2" w:rsidP="00513F8C">
      <w:pPr>
        <w:pStyle w:val="BodyText"/>
        <w:tabs>
          <w:tab w:val="left" w:pos="1134"/>
        </w:tabs>
        <w:kinsoku w:val="0"/>
        <w:overflowPunct w:val="0"/>
        <w:ind w:left="1134" w:hanging="1134"/>
      </w:pPr>
      <w:r>
        <w:t>6</w:t>
      </w:r>
      <w:r w:rsidR="00EB28C2" w:rsidRPr="00043839">
        <w:t>.3</w:t>
      </w:r>
      <w:r w:rsidR="00EB28C2" w:rsidRPr="00043839">
        <w:tab/>
      </w:r>
      <w:r w:rsidR="00D20885">
        <w:t xml:space="preserve">Previous work examples. Two examples of </w:t>
      </w:r>
      <w:r w:rsidR="00D20885" w:rsidRPr="003E1174">
        <w:t>pre</w:t>
      </w:r>
      <w:r w:rsidR="00936F77" w:rsidRPr="003E1174">
        <w:t>v</w:t>
      </w:r>
      <w:r w:rsidR="00D20885" w:rsidRPr="003E1174">
        <w:t>ious contracts of a similar size.  Maximum of one side of</w:t>
      </w:r>
      <w:r w:rsidR="00D20885">
        <w:t xml:space="preserve"> A4 (pictures can be supplied separately but must contain no other text than labels; website </w:t>
      </w:r>
      <w:r w:rsidR="00936F77" w:rsidRPr="00936F77">
        <w:rPr>
          <w:highlight w:val="yellow"/>
        </w:rPr>
        <w:t>l</w:t>
      </w:r>
      <w:r w:rsidR="00D20885">
        <w:t>inks will not be viewed).</w:t>
      </w:r>
    </w:p>
    <w:p w14:paraId="60C1690F" w14:textId="77777777" w:rsidR="00D20885" w:rsidRDefault="00D20885" w:rsidP="00D20885">
      <w:pPr>
        <w:pStyle w:val="BodyText"/>
        <w:tabs>
          <w:tab w:val="left" w:pos="851"/>
        </w:tabs>
        <w:kinsoku w:val="0"/>
        <w:overflowPunct w:val="0"/>
        <w:ind w:left="851" w:hanging="851"/>
      </w:pPr>
    </w:p>
    <w:p w14:paraId="3697E639" w14:textId="5C20803A" w:rsidR="002E24C0" w:rsidRPr="00043839" w:rsidRDefault="00E878B2" w:rsidP="00513F8C">
      <w:pPr>
        <w:pStyle w:val="BodyText"/>
        <w:tabs>
          <w:tab w:val="left" w:pos="1134"/>
        </w:tabs>
        <w:kinsoku w:val="0"/>
        <w:overflowPunct w:val="0"/>
        <w:ind w:left="1134" w:hanging="1134"/>
        <w:rPr>
          <w:spacing w:val="-1"/>
        </w:rPr>
      </w:pPr>
      <w:r>
        <w:rPr>
          <w:spacing w:val="-1"/>
        </w:rPr>
        <w:t>6</w:t>
      </w:r>
      <w:r w:rsidR="00A626D2">
        <w:rPr>
          <w:spacing w:val="-1"/>
        </w:rPr>
        <w:t>.4</w:t>
      </w:r>
      <w:r w:rsidR="00A626D2">
        <w:rPr>
          <w:spacing w:val="-1"/>
        </w:rPr>
        <w:tab/>
      </w:r>
      <w:r w:rsidR="002E24C0" w:rsidRPr="00043839">
        <w:rPr>
          <w:spacing w:val="-1"/>
        </w:rPr>
        <w:t>Budget</w:t>
      </w:r>
      <w:r w:rsidR="00BF372E">
        <w:rPr>
          <w:spacing w:val="-1"/>
        </w:rPr>
        <w:t xml:space="preserve"> for Lot and/or Lot 2</w:t>
      </w:r>
      <w:r w:rsidR="00594C73">
        <w:rPr>
          <w:spacing w:val="-1"/>
        </w:rPr>
        <w:t xml:space="preserve">.  </w:t>
      </w:r>
    </w:p>
    <w:p w14:paraId="7C67EF3F" w14:textId="77777777" w:rsidR="002E24C0" w:rsidRPr="00043839" w:rsidRDefault="002E24C0" w:rsidP="006268C8">
      <w:pPr>
        <w:pStyle w:val="BodyText"/>
        <w:tabs>
          <w:tab w:val="left" w:pos="1276"/>
        </w:tabs>
        <w:kinsoku w:val="0"/>
        <w:overflowPunct w:val="0"/>
        <w:ind w:left="0" w:right="197" w:firstLine="0"/>
        <w:rPr>
          <w:spacing w:val="-1"/>
        </w:rPr>
      </w:pPr>
    </w:p>
    <w:p w14:paraId="2A7D9B57" w14:textId="10B96D9A" w:rsidR="009E5BAE" w:rsidRPr="00043839" w:rsidRDefault="00E878B2" w:rsidP="00513F8C">
      <w:pPr>
        <w:kinsoku w:val="0"/>
        <w:overflowPunct w:val="0"/>
        <w:ind w:left="1134" w:hanging="1134"/>
        <w:rPr>
          <w:rFonts w:ascii="Verdana" w:hAnsi="Verdana" w:cs="Verdana"/>
          <w:b/>
          <w:iCs/>
          <w:spacing w:val="-1"/>
          <w:sz w:val="22"/>
          <w:szCs w:val="22"/>
        </w:rPr>
      </w:pPr>
      <w:r>
        <w:rPr>
          <w:rFonts w:ascii="Verdana" w:hAnsi="Verdana" w:cs="Verdana"/>
          <w:b/>
          <w:iCs/>
          <w:spacing w:val="-1"/>
          <w:sz w:val="22"/>
          <w:szCs w:val="22"/>
        </w:rPr>
        <w:t>7</w:t>
      </w:r>
      <w:r w:rsidR="003D4F03">
        <w:rPr>
          <w:rFonts w:ascii="Verdana" w:hAnsi="Verdana" w:cs="Verdana"/>
          <w:b/>
          <w:iCs/>
          <w:spacing w:val="-1"/>
          <w:sz w:val="22"/>
          <w:szCs w:val="22"/>
        </w:rPr>
        <w:t>.</w:t>
      </w:r>
      <w:r w:rsidR="003D4F03">
        <w:rPr>
          <w:rFonts w:ascii="Verdana" w:hAnsi="Verdana" w:cs="Verdana"/>
          <w:b/>
          <w:iCs/>
          <w:spacing w:val="-1"/>
          <w:sz w:val="22"/>
          <w:szCs w:val="22"/>
        </w:rPr>
        <w:tab/>
      </w:r>
      <w:r w:rsidR="009E5BAE" w:rsidRPr="00043839">
        <w:rPr>
          <w:rFonts w:ascii="Verdana" w:hAnsi="Verdana" w:cs="Verdana"/>
          <w:b/>
          <w:iCs/>
          <w:spacing w:val="-1"/>
          <w:sz w:val="22"/>
          <w:szCs w:val="22"/>
        </w:rPr>
        <w:t>Sub-contracting</w:t>
      </w:r>
    </w:p>
    <w:p w14:paraId="2FBD288E" w14:textId="77777777" w:rsidR="009E5BAE" w:rsidRPr="00D20885" w:rsidRDefault="009E5BAE" w:rsidP="006268C8">
      <w:pPr>
        <w:kinsoku w:val="0"/>
        <w:overflowPunct w:val="0"/>
        <w:ind w:left="120"/>
        <w:rPr>
          <w:rFonts w:ascii="Verdana" w:hAnsi="Verdana" w:cs="Verdana"/>
          <w:b/>
          <w:sz w:val="22"/>
          <w:szCs w:val="22"/>
        </w:rPr>
      </w:pPr>
    </w:p>
    <w:p w14:paraId="06C9A229" w14:textId="7A2F58B7" w:rsidR="009E5BAE" w:rsidRPr="00B26878" w:rsidRDefault="009E5BAE" w:rsidP="006268C8">
      <w:pPr>
        <w:spacing w:before="60" w:after="60"/>
        <w:rPr>
          <w:rFonts w:ascii="Verdana" w:eastAsia="Times New Roman" w:hAnsi="Verdana" w:cs="Arial Narrow"/>
          <w:sz w:val="22"/>
          <w:szCs w:val="22"/>
        </w:rPr>
      </w:pPr>
      <w:r w:rsidRPr="00D20885">
        <w:rPr>
          <w:rFonts w:ascii="Verdana" w:eastAsia="Times New Roman" w:hAnsi="Verdana" w:cs="Arial Narrow"/>
          <w:sz w:val="22"/>
          <w:szCs w:val="22"/>
        </w:rPr>
        <w:t xml:space="preserve">Tenderers should note that a </w:t>
      </w:r>
      <w:proofErr w:type="gramStart"/>
      <w:r w:rsidR="00936F77" w:rsidRPr="00D20885">
        <w:rPr>
          <w:rFonts w:ascii="Verdana" w:eastAsia="Times New Roman" w:hAnsi="Verdana" w:cs="Arial Narrow"/>
          <w:sz w:val="22"/>
          <w:szCs w:val="22"/>
        </w:rPr>
        <w:t>consorti</w:t>
      </w:r>
      <w:r w:rsidR="00936F77">
        <w:rPr>
          <w:rFonts w:ascii="Verdana" w:eastAsia="Times New Roman" w:hAnsi="Verdana" w:cs="Arial Narrow"/>
          <w:sz w:val="22"/>
          <w:szCs w:val="22"/>
        </w:rPr>
        <w:t>a</w:t>
      </w:r>
      <w:proofErr w:type="gramEnd"/>
      <w:r w:rsidRPr="00D20885">
        <w:rPr>
          <w:rFonts w:ascii="Verdana" w:eastAsia="Times New Roman" w:hAnsi="Verdana" w:cs="Arial Narrow"/>
          <w:sz w:val="22"/>
          <w:szCs w:val="22"/>
        </w:rPr>
        <w:t xml:space="preserve"> can submit a tender but the sub-contracting of aspects of this commission after appointment will only be allowed by prior agreement with</w:t>
      </w:r>
      <w:r w:rsidRPr="00B26878">
        <w:rPr>
          <w:rFonts w:ascii="Verdana" w:eastAsia="Times New Roman" w:hAnsi="Verdana" w:cs="Arial Narrow"/>
          <w:sz w:val="22"/>
          <w:szCs w:val="22"/>
        </w:rPr>
        <w:t xml:space="preserve"> </w:t>
      </w:r>
      <w:r w:rsidR="00B26878" w:rsidRPr="00B26878">
        <w:rPr>
          <w:rFonts w:ascii="Verdana" w:eastAsia="Calibri" w:hAnsi="Verdana"/>
          <w:lang w:eastAsia="en-US"/>
        </w:rPr>
        <w:t>W HARVEY &amp; SONS LIMITED</w:t>
      </w:r>
      <w:r w:rsidR="004B66F2" w:rsidRPr="00B26878">
        <w:rPr>
          <w:rFonts w:ascii="Verdana" w:eastAsia="Times New Roman" w:hAnsi="Verdana" w:cs="Arial Narrow"/>
          <w:sz w:val="22"/>
          <w:szCs w:val="22"/>
        </w:rPr>
        <w:t>.</w:t>
      </w:r>
    </w:p>
    <w:p w14:paraId="005EB8D1" w14:textId="77777777" w:rsidR="009E5BAE" w:rsidRPr="00D20885" w:rsidRDefault="009E5BAE" w:rsidP="006268C8">
      <w:pPr>
        <w:kinsoku w:val="0"/>
        <w:overflowPunct w:val="0"/>
        <w:spacing w:before="3"/>
        <w:rPr>
          <w:rFonts w:ascii="Verdana" w:hAnsi="Verdana" w:cs="Verdana"/>
          <w:sz w:val="22"/>
          <w:szCs w:val="22"/>
        </w:rPr>
      </w:pPr>
    </w:p>
    <w:p w14:paraId="09FFA39B" w14:textId="220CDF81" w:rsidR="009E5BAE" w:rsidRPr="00043839" w:rsidRDefault="00E878B2" w:rsidP="00513F8C">
      <w:pPr>
        <w:tabs>
          <w:tab w:val="left" w:pos="1134"/>
        </w:tabs>
        <w:kinsoku w:val="0"/>
        <w:overflowPunct w:val="0"/>
        <w:rPr>
          <w:rFonts w:ascii="Verdana" w:hAnsi="Verdana" w:cs="Verdana"/>
          <w:b/>
          <w:iCs/>
          <w:spacing w:val="-1"/>
          <w:sz w:val="22"/>
          <w:szCs w:val="22"/>
        </w:rPr>
      </w:pPr>
      <w:r>
        <w:rPr>
          <w:rFonts w:ascii="Verdana" w:hAnsi="Verdana" w:cs="Verdana"/>
          <w:b/>
          <w:iCs/>
          <w:spacing w:val="-1"/>
          <w:sz w:val="22"/>
          <w:szCs w:val="22"/>
        </w:rPr>
        <w:t>8</w:t>
      </w:r>
      <w:r w:rsidR="003D4F03">
        <w:rPr>
          <w:rFonts w:ascii="Verdana" w:hAnsi="Verdana" w:cs="Verdana"/>
          <w:b/>
          <w:iCs/>
          <w:spacing w:val="-1"/>
          <w:sz w:val="22"/>
          <w:szCs w:val="22"/>
        </w:rPr>
        <w:t>.</w:t>
      </w:r>
      <w:r w:rsidR="00043839" w:rsidRPr="00043839">
        <w:rPr>
          <w:rFonts w:ascii="Verdana" w:hAnsi="Verdana" w:cs="Verdana"/>
          <w:b/>
          <w:iCs/>
          <w:spacing w:val="-1"/>
          <w:sz w:val="22"/>
          <w:szCs w:val="22"/>
        </w:rPr>
        <w:t xml:space="preserve"> </w:t>
      </w:r>
      <w:r w:rsidR="003D4F03">
        <w:rPr>
          <w:rFonts w:ascii="Verdana" w:hAnsi="Verdana" w:cs="Verdana"/>
          <w:b/>
          <w:iCs/>
          <w:spacing w:val="-1"/>
          <w:sz w:val="22"/>
          <w:szCs w:val="22"/>
        </w:rPr>
        <w:tab/>
      </w:r>
      <w:r w:rsidR="009E5BAE" w:rsidRPr="00043839">
        <w:rPr>
          <w:rFonts w:ascii="Verdana" w:hAnsi="Verdana" w:cs="Verdana"/>
          <w:b/>
          <w:iCs/>
          <w:spacing w:val="-1"/>
          <w:sz w:val="22"/>
          <w:szCs w:val="22"/>
        </w:rPr>
        <w:t xml:space="preserve">Conflicts </w:t>
      </w:r>
      <w:r w:rsidR="009E5BAE" w:rsidRPr="00043839">
        <w:rPr>
          <w:rFonts w:ascii="Verdana" w:hAnsi="Verdana" w:cs="Verdana"/>
          <w:b/>
          <w:iCs/>
          <w:sz w:val="22"/>
          <w:szCs w:val="22"/>
        </w:rPr>
        <w:t>of</w:t>
      </w:r>
      <w:r w:rsidR="009E5BAE" w:rsidRPr="00043839">
        <w:rPr>
          <w:rFonts w:ascii="Verdana" w:hAnsi="Verdana" w:cs="Verdana"/>
          <w:b/>
          <w:iCs/>
          <w:spacing w:val="-2"/>
          <w:sz w:val="22"/>
          <w:szCs w:val="22"/>
        </w:rPr>
        <w:t xml:space="preserve"> </w:t>
      </w:r>
      <w:r w:rsidR="009E5BAE" w:rsidRPr="00043839">
        <w:rPr>
          <w:rFonts w:ascii="Verdana" w:hAnsi="Verdana" w:cs="Verdana"/>
          <w:b/>
          <w:iCs/>
          <w:spacing w:val="-1"/>
          <w:sz w:val="22"/>
          <w:szCs w:val="22"/>
        </w:rPr>
        <w:t>Interest</w:t>
      </w:r>
    </w:p>
    <w:p w14:paraId="2F343891" w14:textId="77777777" w:rsidR="009E5BAE" w:rsidRPr="00043839" w:rsidRDefault="009E5BAE" w:rsidP="006268C8">
      <w:pPr>
        <w:kinsoku w:val="0"/>
        <w:overflowPunct w:val="0"/>
        <w:ind w:left="120"/>
        <w:rPr>
          <w:rFonts w:ascii="Verdana" w:hAnsi="Verdana" w:cs="Verdana"/>
          <w:b/>
          <w:sz w:val="22"/>
          <w:szCs w:val="22"/>
        </w:rPr>
      </w:pPr>
    </w:p>
    <w:p w14:paraId="016AE28E" w14:textId="032DA8E5" w:rsidR="009E5BAE" w:rsidRPr="000757A7" w:rsidRDefault="009E5BAE" w:rsidP="006268C8">
      <w:pPr>
        <w:kinsoku w:val="0"/>
        <w:overflowPunct w:val="0"/>
        <w:spacing w:before="42"/>
        <w:ind w:right="170"/>
        <w:rPr>
          <w:rFonts w:ascii="Verdana" w:hAnsi="Verdana" w:cs="Verdana"/>
          <w:spacing w:val="-1"/>
          <w:sz w:val="22"/>
          <w:szCs w:val="22"/>
        </w:rPr>
      </w:pPr>
      <w:r w:rsidRPr="00043839">
        <w:rPr>
          <w:rFonts w:ascii="Verdana" w:eastAsia="Times New Roman" w:hAnsi="Verdana" w:cs="Arial Narrow"/>
          <w:sz w:val="22"/>
          <w:szCs w:val="22"/>
        </w:rPr>
        <w:t xml:space="preserve">Tenderers must provide a clear </w:t>
      </w:r>
      <w:r w:rsidRPr="00D20885">
        <w:rPr>
          <w:rFonts w:ascii="Verdana" w:eastAsia="Times New Roman" w:hAnsi="Verdana" w:cs="Arial Narrow"/>
          <w:sz w:val="22"/>
          <w:szCs w:val="22"/>
        </w:rPr>
        <w:t>statement with regard to potential conflicts of</w:t>
      </w:r>
      <w:r w:rsidRPr="00D20885">
        <w:rPr>
          <w:rFonts w:ascii="Verdana" w:hAnsi="Verdana" w:cs="Verdana"/>
          <w:spacing w:val="47"/>
          <w:sz w:val="22"/>
          <w:szCs w:val="22"/>
        </w:rPr>
        <w:t xml:space="preserve"> </w:t>
      </w:r>
      <w:r w:rsidRPr="00D20885">
        <w:rPr>
          <w:rFonts w:ascii="Verdana" w:hAnsi="Verdana" w:cs="Verdana"/>
          <w:spacing w:val="-1"/>
          <w:sz w:val="22"/>
          <w:szCs w:val="22"/>
        </w:rPr>
        <w:t>interests.</w:t>
      </w:r>
      <w:r w:rsidRPr="00D20885">
        <w:rPr>
          <w:rFonts w:ascii="Verdana" w:hAnsi="Verdana" w:cs="Verdana"/>
          <w:spacing w:val="-2"/>
          <w:sz w:val="22"/>
          <w:szCs w:val="22"/>
        </w:rPr>
        <w:t xml:space="preserve"> </w:t>
      </w:r>
      <w:r w:rsidRPr="00D20885">
        <w:rPr>
          <w:rFonts w:ascii="Verdana" w:hAnsi="Verdana" w:cs="Verdana"/>
          <w:spacing w:val="-1"/>
          <w:sz w:val="22"/>
          <w:szCs w:val="22"/>
        </w:rPr>
        <w:t>Therefore,</w:t>
      </w:r>
      <w:r w:rsidRPr="00D20885">
        <w:rPr>
          <w:rFonts w:ascii="Verdana" w:hAnsi="Verdana" w:cs="Verdana"/>
          <w:spacing w:val="-2"/>
          <w:sz w:val="22"/>
          <w:szCs w:val="22"/>
        </w:rPr>
        <w:t xml:space="preserve"> </w:t>
      </w:r>
      <w:r w:rsidRPr="00D20885">
        <w:rPr>
          <w:rFonts w:ascii="Verdana" w:hAnsi="Verdana" w:cs="Verdana"/>
          <w:b/>
          <w:bCs/>
          <w:spacing w:val="-1"/>
          <w:sz w:val="22"/>
          <w:szCs w:val="22"/>
        </w:rPr>
        <w:t>please</w:t>
      </w:r>
      <w:r w:rsidRPr="00D20885">
        <w:rPr>
          <w:rFonts w:ascii="Verdana" w:hAnsi="Verdana" w:cs="Verdana"/>
          <w:b/>
          <w:bCs/>
          <w:spacing w:val="-2"/>
          <w:sz w:val="22"/>
          <w:szCs w:val="22"/>
        </w:rPr>
        <w:t xml:space="preserve"> </w:t>
      </w:r>
      <w:r w:rsidRPr="00D20885">
        <w:rPr>
          <w:rFonts w:ascii="Verdana" w:hAnsi="Verdana" w:cs="Verdana"/>
          <w:b/>
          <w:bCs/>
          <w:spacing w:val="-1"/>
          <w:sz w:val="22"/>
          <w:szCs w:val="22"/>
        </w:rPr>
        <w:t>confirm within your tender submission</w:t>
      </w:r>
      <w:r w:rsidRPr="00D20885">
        <w:rPr>
          <w:rFonts w:ascii="Verdana" w:hAnsi="Verdana" w:cs="Verdana"/>
          <w:b/>
          <w:bCs/>
          <w:sz w:val="22"/>
          <w:szCs w:val="22"/>
        </w:rPr>
        <w:t xml:space="preserve"> </w:t>
      </w:r>
      <w:r w:rsidRPr="00D20885">
        <w:rPr>
          <w:rFonts w:ascii="Verdana" w:hAnsi="Verdana" w:cs="Verdana"/>
          <w:spacing w:val="-1"/>
          <w:sz w:val="22"/>
          <w:szCs w:val="22"/>
        </w:rPr>
        <w:t>whether,</w:t>
      </w:r>
      <w:r w:rsidRPr="00D20885">
        <w:rPr>
          <w:rFonts w:ascii="Verdana" w:hAnsi="Verdana" w:cs="Verdana"/>
          <w:spacing w:val="-2"/>
          <w:sz w:val="22"/>
          <w:szCs w:val="22"/>
        </w:rPr>
        <w:t xml:space="preserve"> </w:t>
      </w:r>
      <w:r w:rsidRPr="00D20885">
        <w:rPr>
          <w:rFonts w:ascii="Verdana" w:hAnsi="Verdana" w:cs="Verdana"/>
          <w:spacing w:val="-1"/>
          <w:sz w:val="22"/>
          <w:szCs w:val="22"/>
        </w:rPr>
        <w:t>to the best</w:t>
      </w:r>
      <w:r w:rsidRPr="00D20885">
        <w:rPr>
          <w:rFonts w:ascii="Verdana" w:hAnsi="Verdana" w:cs="Verdana"/>
          <w:spacing w:val="-2"/>
          <w:sz w:val="22"/>
          <w:szCs w:val="22"/>
        </w:rPr>
        <w:t xml:space="preserve"> </w:t>
      </w:r>
      <w:r w:rsidRPr="00D20885">
        <w:rPr>
          <w:rFonts w:ascii="Verdana" w:hAnsi="Verdana" w:cs="Verdana"/>
          <w:sz w:val="22"/>
          <w:szCs w:val="22"/>
        </w:rPr>
        <w:t>of</w:t>
      </w:r>
      <w:r w:rsidRPr="00B26878">
        <w:rPr>
          <w:rFonts w:ascii="Verdana" w:hAnsi="Verdana" w:cs="Verdana"/>
          <w:spacing w:val="-2"/>
          <w:sz w:val="22"/>
          <w:szCs w:val="22"/>
        </w:rPr>
        <w:t xml:space="preserve"> </w:t>
      </w:r>
      <w:r w:rsidRPr="00B26878">
        <w:rPr>
          <w:rFonts w:ascii="Verdana" w:hAnsi="Verdana" w:cs="Verdana"/>
          <w:spacing w:val="-1"/>
          <w:sz w:val="22"/>
          <w:szCs w:val="22"/>
        </w:rPr>
        <w:t>your</w:t>
      </w:r>
      <w:r w:rsidRPr="00B26878">
        <w:rPr>
          <w:rFonts w:ascii="Verdana" w:hAnsi="Verdana" w:cs="Verdana"/>
          <w:spacing w:val="40"/>
          <w:sz w:val="22"/>
          <w:szCs w:val="22"/>
        </w:rPr>
        <w:t xml:space="preserve"> </w:t>
      </w:r>
      <w:r w:rsidRPr="00B26878">
        <w:rPr>
          <w:rFonts w:ascii="Verdana" w:hAnsi="Verdana" w:cs="Verdana"/>
          <w:spacing w:val="-1"/>
          <w:sz w:val="22"/>
          <w:szCs w:val="22"/>
        </w:rPr>
        <w:t>knowledge,</w:t>
      </w:r>
      <w:r w:rsidRPr="00B26878">
        <w:rPr>
          <w:rFonts w:ascii="Verdana" w:hAnsi="Verdana" w:cs="Verdana"/>
          <w:spacing w:val="-2"/>
          <w:sz w:val="22"/>
          <w:szCs w:val="22"/>
        </w:rPr>
        <w:t xml:space="preserve"> </w:t>
      </w:r>
      <w:r w:rsidRPr="00B26878">
        <w:rPr>
          <w:rFonts w:ascii="Verdana" w:hAnsi="Verdana" w:cs="Verdana"/>
          <w:spacing w:val="-1"/>
          <w:sz w:val="22"/>
          <w:szCs w:val="22"/>
        </w:rPr>
        <w:t>there</w:t>
      </w:r>
      <w:r w:rsidRPr="00B26878">
        <w:rPr>
          <w:rFonts w:ascii="Verdana" w:hAnsi="Verdana" w:cs="Verdana"/>
          <w:spacing w:val="2"/>
          <w:sz w:val="22"/>
          <w:szCs w:val="22"/>
        </w:rPr>
        <w:t xml:space="preserve"> </w:t>
      </w:r>
      <w:r w:rsidRPr="00B26878">
        <w:rPr>
          <w:rFonts w:ascii="Verdana" w:hAnsi="Verdana" w:cs="Verdana"/>
          <w:spacing w:val="-2"/>
          <w:sz w:val="22"/>
          <w:szCs w:val="22"/>
        </w:rPr>
        <w:t>is</w:t>
      </w:r>
      <w:r w:rsidRPr="00B26878">
        <w:rPr>
          <w:rFonts w:ascii="Verdana" w:hAnsi="Verdana" w:cs="Verdana"/>
          <w:spacing w:val="-1"/>
          <w:sz w:val="22"/>
          <w:szCs w:val="22"/>
        </w:rPr>
        <w:t xml:space="preserve"> </w:t>
      </w:r>
      <w:r w:rsidRPr="00B26878">
        <w:rPr>
          <w:rFonts w:ascii="Verdana" w:hAnsi="Verdana" w:cs="Verdana"/>
          <w:sz w:val="22"/>
          <w:szCs w:val="22"/>
        </w:rPr>
        <w:t>any</w:t>
      </w:r>
      <w:r w:rsidRPr="00B26878">
        <w:rPr>
          <w:rFonts w:ascii="Verdana" w:hAnsi="Verdana" w:cs="Verdana"/>
          <w:spacing w:val="-2"/>
          <w:sz w:val="22"/>
          <w:szCs w:val="22"/>
        </w:rPr>
        <w:t xml:space="preserve"> </w:t>
      </w:r>
      <w:r w:rsidRPr="00B26878">
        <w:rPr>
          <w:rFonts w:ascii="Verdana" w:hAnsi="Verdana" w:cs="Verdana"/>
          <w:spacing w:val="-1"/>
          <w:sz w:val="22"/>
          <w:szCs w:val="22"/>
        </w:rPr>
        <w:t>conflict</w:t>
      </w:r>
      <w:r w:rsidRPr="00B26878">
        <w:rPr>
          <w:rFonts w:ascii="Verdana" w:hAnsi="Verdana" w:cs="Verdana"/>
          <w:spacing w:val="1"/>
          <w:sz w:val="22"/>
          <w:szCs w:val="22"/>
        </w:rPr>
        <w:t xml:space="preserve"> </w:t>
      </w:r>
      <w:r w:rsidRPr="00B26878">
        <w:rPr>
          <w:rFonts w:ascii="Verdana" w:hAnsi="Verdana" w:cs="Verdana"/>
          <w:sz w:val="22"/>
          <w:szCs w:val="22"/>
        </w:rPr>
        <w:t xml:space="preserve">of </w:t>
      </w:r>
      <w:r w:rsidRPr="00B26878">
        <w:rPr>
          <w:rFonts w:ascii="Verdana" w:hAnsi="Verdana" w:cs="Verdana"/>
          <w:spacing w:val="-1"/>
          <w:sz w:val="22"/>
          <w:szCs w:val="22"/>
        </w:rPr>
        <w:t>interest</w:t>
      </w:r>
      <w:r w:rsidRPr="00B26878">
        <w:rPr>
          <w:rFonts w:ascii="Verdana" w:hAnsi="Verdana" w:cs="Verdana"/>
          <w:spacing w:val="-2"/>
          <w:sz w:val="22"/>
          <w:szCs w:val="22"/>
        </w:rPr>
        <w:t xml:space="preserve"> </w:t>
      </w:r>
      <w:r w:rsidRPr="00B26878">
        <w:rPr>
          <w:rFonts w:ascii="Verdana" w:hAnsi="Verdana" w:cs="Verdana"/>
          <w:spacing w:val="-1"/>
          <w:sz w:val="22"/>
          <w:szCs w:val="22"/>
        </w:rPr>
        <w:t>between</w:t>
      </w:r>
      <w:r w:rsidRPr="00B26878">
        <w:rPr>
          <w:rFonts w:ascii="Verdana" w:hAnsi="Verdana" w:cs="Verdana"/>
          <w:spacing w:val="-2"/>
          <w:sz w:val="22"/>
          <w:szCs w:val="22"/>
        </w:rPr>
        <w:t xml:space="preserve"> </w:t>
      </w:r>
      <w:r w:rsidRPr="00B26878">
        <w:rPr>
          <w:rFonts w:ascii="Verdana" w:hAnsi="Verdana" w:cs="Verdana"/>
          <w:spacing w:val="-1"/>
          <w:sz w:val="22"/>
          <w:szCs w:val="22"/>
        </w:rPr>
        <w:t>your</w:t>
      </w:r>
      <w:r w:rsidRPr="00B26878">
        <w:rPr>
          <w:rFonts w:ascii="Verdana" w:hAnsi="Verdana" w:cs="Verdana"/>
          <w:spacing w:val="-2"/>
          <w:sz w:val="22"/>
          <w:szCs w:val="22"/>
        </w:rPr>
        <w:t xml:space="preserve"> </w:t>
      </w:r>
      <w:r w:rsidRPr="00B26878">
        <w:rPr>
          <w:rFonts w:ascii="Verdana" w:hAnsi="Verdana" w:cs="Verdana"/>
          <w:spacing w:val="-1"/>
          <w:sz w:val="22"/>
          <w:szCs w:val="22"/>
        </w:rPr>
        <w:t>organisation</w:t>
      </w:r>
      <w:r w:rsidRPr="00B26878">
        <w:rPr>
          <w:rFonts w:ascii="Verdana" w:hAnsi="Verdana" w:cs="Verdana"/>
          <w:spacing w:val="-2"/>
          <w:sz w:val="22"/>
          <w:szCs w:val="22"/>
        </w:rPr>
        <w:t xml:space="preserve"> </w:t>
      </w:r>
      <w:r w:rsidRPr="00B26878">
        <w:rPr>
          <w:rFonts w:ascii="Verdana" w:hAnsi="Verdana" w:cs="Verdana"/>
          <w:spacing w:val="-1"/>
          <w:sz w:val="22"/>
          <w:szCs w:val="22"/>
        </w:rPr>
        <w:t>and</w:t>
      </w:r>
      <w:r w:rsidRPr="00B26878">
        <w:rPr>
          <w:rFonts w:ascii="Verdana" w:hAnsi="Verdana" w:cs="Verdana"/>
          <w:spacing w:val="26"/>
          <w:sz w:val="22"/>
          <w:szCs w:val="22"/>
        </w:rPr>
        <w:t xml:space="preserve"> </w:t>
      </w:r>
      <w:r w:rsidR="00B26878" w:rsidRPr="00B26878">
        <w:rPr>
          <w:rFonts w:ascii="Verdana" w:eastAsia="Calibri" w:hAnsi="Verdana"/>
          <w:lang w:eastAsia="en-US"/>
        </w:rPr>
        <w:t>W HARVEY &amp; SONS LIMITED</w:t>
      </w:r>
      <w:r w:rsidR="006810E2" w:rsidRPr="00B26878">
        <w:rPr>
          <w:rFonts w:ascii="Verdana" w:eastAsia="Calibri" w:hAnsi="Verdana"/>
          <w:lang w:eastAsia="en-US"/>
        </w:rPr>
        <w:t xml:space="preserve"> </w:t>
      </w:r>
      <w:r w:rsidRPr="00B26878">
        <w:rPr>
          <w:rFonts w:ascii="Verdana" w:hAnsi="Verdana" w:cs="Verdana"/>
          <w:sz w:val="22"/>
          <w:szCs w:val="22"/>
        </w:rPr>
        <w:t>or</w:t>
      </w:r>
      <w:r w:rsidRPr="00B26878">
        <w:rPr>
          <w:rFonts w:ascii="Verdana" w:hAnsi="Verdana" w:cs="Verdana"/>
          <w:spacing w:val="-2"/>
          <w:sz w:val="22"/>
          <w:szCs w:val="22"/>
        </w:rPr>
        <w:t xml:space="preserve"> its</w:t>
      </w:r>
      <w:r w:rsidRPr="00B26878">
        <w:rPr>
          <w:rFonts w:ascii="Verdana" w:hAnsi="Verdana" w:cs="Verdana"/>
          <w:spacing w:val="-1"/>
          <w:sz w:val="22"/>
          <w:szCs w:val="22"/>
        </w:rPr>
        <w:t xml:space="preserve"> </w:t>
      </w:r>
      <w:r w:rsidR="00F14C5E" w:rsidRPr="00B26878">
        <w:rPr>
          <w:rFonts w:ascii="Verdana" w:hAnsi="Verdana" w:cs="Verdana"/>
          <w:spacing w:val="-1"/>
          <w:sz w:val="22"/>
          <w:szCs w:val="22"/>
        </w:rPr>
        <w:t>programme</w:t>
      </w:r>
      <w:r w:rsidR="00F138F1" w:rsidRPr="00B26878">
        <w:rPr>
          <w:rFonts w:ascii="Verdana" w:hAnsi="Verdana" w:cs="Verdana"/>
          <w:spacing w:val="-1"/>
          <w:sz w:val="22"/>
          <w:szCs w:val="22"/>
        </w:rPr>
        <w:t xml:space="preserve"> </w:t>
      </w:r>
      <w:r w:rsidRPr="00B26878">
        <w:rPr>
          <w:rFonts w:ascii="Verdana" w:hAnsi="Verdana" w:cs="Verdana"/>
          <w:spacing w:val="-1"/>
          <w:sz w:val="22"/>
          <w:szCs w:val="22"/>
        </w:rPr>
        <w:t>team</w:t>
      </w:r>
      <w:r w:rsidRPr="00B26878">
        <w:rPr>
          <w:rFonts w:ascii="Verdana" w:hAnsi="Verdana" w:cs="Verdana"/>
          <w:spacing w:val="-2"/>
          <w:sz w:val="22"/>
          <w:szCs w:val="22"/>
        </w:rPr>
        <w:t xml:space="preserve"> </w:t>
      </w:r>
      <w:r w:rsidRPr="00B26878">
        <w:rPr>
          <w:rFonts w:ascii="Verdana" w:hAnsi="Verdana" w:cs="Verdana"/>
          <w:spacing w:val="-1"/>
          <w:sz w:val="22"/>
          <w:szCs w:val="22"/>
        </w:rPr>
        <w:t>that</w:t>
      </w:r>
      <w:r w:rsidRPr="00B26878">
        <w:rPr>
          <w:rFonts w:ascii="Verdana" w:hAnsi="Verdana" w:cs="Verdana"/>
          <w:spacing w:val="1"/>
          <w:sz w:val="22"/>
          <w:szCs w:val="22"/>
        </w:rPr>
        <w:t xml:space="preserve"> </w:t>
      </w:r>
      <w:r w:rsidRPr="00B26878">
        <w:rPr>
          <w:rFonts w:ascii="Verdana" w:hAnsi="Verdana" w:cs="Verdana"/>
          <w:spacing w:val="-2"/>
          <w:sz w:val="22"/>
          <w:szCs w:val="22"/>
        </w:rPr>
        <w:t>is</w:t>
      </w:r>
      <w:r w:rsidRPr="00B26878">
        <w:rPr>
          <w:rFonts w:ascii="Verdana" w:hAnsi="Verdana" w:cs="Verdana"/>
          <w:spacing w:val="1"/>
          <w:sz w:val="22"/>
          <w:szCs w:val="22"/>
        </w:rPr>
        <w:t xml:space="preserve"> </w:t>
      </w:r>
      <w:r w:rsidRPr="00B26878">
        <w:rPr>
          <w:rFonts w:ascii="Verdana" w:hAnsi="Verdana" w:cs="Verdana"/>
          <w:spacing w:val="-1"/>
          <w:sz w:val="22"/>
          <w:szCs w:val="22"/>
        </w:rPr>
        <w:t>likely</w:t>
      </w:r>
      <w:r w:rsidRPr="00B26878">
        <w:rPr>
          <w:rFonts w:ascii="Verdana" w:hAnsi="Verdana" w:cs="Verdana"/>
          <w:spacing w:val="-2"/>
          <w:sz w:val="22"/>
          <w:szCs w:val="22"/>
        </w:rPr>
        <w:t xml:space="preserve"> </w:t>
      </w:r>
      <w:r w:rsidRPr="00B26878">
        <w:rPr>
          <w:rFonts w:ascii="Verdana" w:hAnsi="Verdana" w:cs="Verdana"/>
          <w:spacing w:val="-1"/>
          <w:sz w:val="22"/>
          <w:szCs w:val="22"/>
        </w:rPr>
        <w:t>to</w:t>
      </w:r>
      <w:r w:rsidRPr="00B26878">
        <w:rPr>
          <w:rFonts w:ascii="Verdana" w:hAnsi="Verdana" w:cs="Verdana"/>
          <w:spacing w:val="2"/>
          <w:sz w:val="22"/>
          <w:szCs w:val="22"/>
        </w:rPr>
        <w:t xml:space="preserve"> </w:t>
      </w:r>
      <w:r w:rsidRPr="00B26878">
        <w:rPr>
          <w:rFonts w:ascii="Verdana" w:hAnsi="Verdana" w:cs="Verdana"/>
          <w:spacing w:val="-1"/>
          <w:sz w:val="22"/>
          <w:szCs w:val="22"/>
        </w:rPr>
        <w:t xml:space="preserve">influence the outcome </w:t>
      </w:r>
      <w:r w:rsidRPr="00B26878">
        <w:rPr>
          <w:rFonts w:ascii="Verdana" w:hAnsi="Verdana" w:cs="Verdana"/>
          <w:sz w:val="22"/>
          <w:szCs w:val="22"/>
        </w:rPr>
        <w:t>of</w:t>
      </w:r>
      <w:r w:rsidRPr="00B26878">
        <w:rPr>
          <w:rFonts w:ascii="Verdana" w:hAnsi="Verdana" w:cs="Verdana"/>
          <w:spacing w:val="-4"/>
          <w:sz w:val="22"/>
          <w:szCs w:val="22"/>
        </w:rPr>
        <w:t xml:space="preserve"> </w:t>
      </w:r>
      <w:r w:rsidRPr="00B26878">
        <w:rPr>
          <w:rFonts w:ascii="Verdana" w:hAnsi="Verdana" w:cs="Verdana"/>
          <w:spacing w:val="-1"/>
          <w:sz w:val="22"/>
          <w:szCs w:val="22"/>
        </w:rPr>
        <w:t>this</w:t>
      </w:r>
      <w:r w:rsidR="00936F77" w:rsidRPr="00B26878">
        <w:rPr>
          <w:rFonts w:ascii="Verdana" w:hAnsi="Verdana" w:cs="Verdana"/>
          <w:spacing w:val="41"/>
          <w:sz w:val="22"/>
          <w:szCs w:val="22"/>
        </w:rPr>
        <w:t xml:space="preserve"> </w:t>
      </w:r>
      <w:r w:rsidRPr="00B26878">
        <w:rPr>
          <w:rFonts w:ascii="Verdana" w:hAnsi="Verdana" w:cs="Verdana"/>
          <w:spacing w:val="-1"/>
          <w:sz w:val="22"/>
          <w:szCs w:val="22"/>
        </w:rPr>
        <w:t>procurement</w:t>
      </w:r>
      <w:r w:rsidRPr="00D20885">
        <w:rPr>
          <w:rFonts w:ascii="Verdana" w:hAnsi="Verdana" w:cs="Verdana"/>
          <w:spacing w:val="-2"/>
          <w:sz w:val="22"/>
          <w:szCs w:val="22"/>
        </w:rPr>
        <w:t xml:space="preserve"> </w:t>
      </w:r>
      <w:r w:rsidRPr="00D20885">
        <w:rPr>
          <w:rFonts w:ascii="Verdana" w:hAnsi="Verdana" w:cs="Verdana"/>
          <w:spacing w:val="-1"/>
          <w:sz w:val="22"/>
          <w:szCs w:val="22"/>
        </w:rPr>
        <w:t>either</w:t>
      </w:r>
      <w:r w:rsidRPr="00D20885">
        <w:rPr>
          <w:rFonts w:ascii="Verdana" w:hAnsi="Verdana" w:cs="Verdana"/>
          <w:spacing w:val="-2"/>
          <w:sz w:val="22"/>
          <w:szCs w:val="22"/>
        </w:rPr>
        <w:t xml:space="preserve"> </w:t>
      </w:r>
      <w:r w:rsidRPr="00043839">
        <w:rPr>
          <w:rFonts w:ascii="Verdana" w:hAnsi="Verdana" w:cs="Verdana"/>
          <w:spacing w:val="-1"/>
          <w:sz w:val="22"/>
          <w:szCs w:val="22"/>
        </w:rPr>
        <w:t>directly</w:t>
      </w:r>
      <w:r w:rsidRPr="00043839">
        <w:rPr>
          <w:rFonts w:ascii="Verdana" w:hAnsi="Verdana" w:cs="Verdana"/>
          <w:spacing w:val="-2"/>
          <w:sz w:val="22"/>
          <w:szCs w:val="22"/>
        </w:rPr>
        <w:t xml:space="preserve"> </w:t>
      </w:r>
      <w:r w:rsidRPr="00043839">
        <w:rPr>
          <w:rFonts w:ascii="Verdana" w:hAnsi="Verdana" w:cs="Verdana"/>
          <w:sz w:val="22"/>
          <w:szCs w:val="22"/>
        </w:rPr>
        <w:t>or</w:t>
      </w:r>
      <w:r w:rsidRPr="00043839">
        <w:rPr>
          <w:rFonts w:ascii="Verdana" w:hAnsi="Verdana" w:cs="Verdana"/>
          <w:spacing w:val="1"/>
          <w:sz w:val="22"/>
          <w:szCs w:val="22"/>
        </w:rPr>
        <w:t xml:space="preserve"> </w:t>
      </w:r>
      <w:r w:rsidRPr="00043839">
        <w:rPr>
          <w:rFonts w:ascii="Verdana" w:hAnsi="Verdana" w:cs="Verdana"/>
          <w:spacing w:val="-1"/>
          <w:sz w:val="22"/>
          <w:szCs w:val="22"/>
        </w:rPr>
        <w:t>indirectly</w:t>
      </w:r>
      <w:r w:rsidRPr="00043839">
        <w:rPr>
          <w:rFonts w:ascii="Verdana" w:hAnsi="Verdana" w:cs="Verdana"/>
          <w:spacing w:val="-2"/>
          <w:sz w:val="22"/>
          <w:szCs w:val="22"/>
        </w:rPr>
        <w:t xml:space="preserve"> </w:t>
      </w:r>
      <w:r w:rsidRPr="000757A7">
        <w:rPr>
          <w:rFonts w:ascii="Verdana" w:hAnsi="Verdana" w:cs="Verdana"/>
          <w:spacing w:val="-1"/>
          <w:sz w:val="22"/>
          <w:szCs w:val="22"/>
        </w:rPr>
        <w:t>through</w:t>
      </w:r>
      <w:r w:rsidRPr="000757A7">
        <w:rPr>
          <w:rFonts w:ascii="Verdana" w:hAnsi="Verdana" w:cs="Verdana"/>
          <w:spacing w:val="-2"/>
          <w:sz w:val="22"/>
          <w:szCs w:val="22"/>
        </w:rPr>
        <w:t xml:space="preserve"> </w:t>
      </w:r>
      <w:r w:rsidRPr="000757A7">
        <w:rPr>
          <w:rFonts w:ascii="Verdana" w:hAnsi="Verdana" w:cs="Verdana"/>
          <w:spacing w:val="-1"/>
          <w:sz w:val="22"/>
          <w:szCs w:val="22"/>
        </w:rPr>
        <w:t>financial,</w:t>
      </w:r>
      <w:r w:rsidRPr="000757A7">
        <w:rPr>
          <w:rFonts w:ascii="Verdana" w:hAnsi="Verdana" w:cs="Verdana"/>
          <w:spacing w:val="-2"/>
          <w:sz w:val="22"/>
          <w:szCs w:val="22"/>
        </w:rPr>
        <w:t xml:space="preserve"> </w:t>
      </w:r>
      <w:r w:rsidRPr="000757A7">
        <w:rPr>
          <w:rFonts w:ascii="Verdana" w:hAnsi="Verdana" w:cs="Verdana"/>
          <w:spacing w:val="-1"/>
          <w:sz w:val="22"/>
          <w:szCs w:val="22"/>
        </w:rPr>
        <w:t xml:space="preserve">economic </w:t>
      </w:r>
      <w:r w:rsidRPr="000757A7">
        <w:rPr>
          <w:rFonts w:ascii="Verdana" w:hAnsi="Verdana" w:cs="Verdana"/>
          <w:sz w:val="22"/>
          <w:szCs w:val="22"/>
        </w:rPr>
        <w:t>or</w:t>
      </w:r>
      <w:r w:rsidRPr="000757A7">
        <w:rPr>
          <w:rFonts w:ascii="Verdana" w:hAnsi="Verdana" w:cs="Verdana"/>
          <w:spacing w:val="-2"/>
          <w:sz w:val="22"/>
          <w:szCs w:val="22"/>
        </w:rPr>
        <w:t xml:space="preserve"> </w:t>
      </w:r>
      <w:r w:rsidRPr="000757A7">
        <w:rPr>
          <w:rFonts w:ascii="Verdana" w:hAnsi="Verdana" w:cs="Verdana"/>
          <w:spacing w:val="-1"/>
          <w:sz w:val="22"/>
          <w:szCs w:val="22"/>
        </w:rPr>
        <w:t>other</w:t>
      </w:r>
      <w:r w:rsidRPr="000757A7">
        <w:rPr>
          <w:rFonts w:ascii="Verdana" w:hAnsi="Verdana" w:cs="Verdana"/>
          <w:spacing w:val="45"/>
          <w:sz w:val="22"/>
          <w:szCs w:val="22"/>
        </w:rPr>
        <w:t xml:space="preserve"> </w:t>
      </w:r>
      <w:r w:rsidRPr="000757A7">
        <w:rPr>
          <w:rFonts w:ascii="Verdana" w:hAnsi="Verdana" w:cs="Verdana"/>
          <w:spacing w:val="-1"/>
          <w:sz w:val="22"/>
          <w:szCs w:val="22"/>
        </w:rPr>
        <w:t>personal</w:t>
      </w:r>
      <w:r w:rsidRPr="000757A7">
        <w:rPr>
          <w:rFonts w:ascii="Verdana" w:hAnsi="Verdana" w:cs="Verdana"/>
          <w:spacing w:val="-2"/>
          <w:sz w:val="22"/>
          <w:szCs w:val="22"/>
        </w:rPr>
        <w:t xml:space="preserve"> </w:t>
      </w:r>
      <w:r w:rsidRPr="000757A7">
        <w:rPr>
          <w:rFonts w:ascii="Verdana" w:hAnsi="Verdana" w:cs="Verdana"/>
          <w:spacing w:val="-1"/>
          <w:sz w:val="22"/>
          <w:szCs w:val="22"/>
        </w:rPr>
        <w:t>interest</w:t>
      </w:r>
      <w:r w:rsidRPr="000757A7">
        <w:rPr>
          <w:rFonts w:ascii="Verdana" w:hAnsi="Verdana" w:cs="Verdana"/>
          <w:spacing w:val="-2"/>
          <w:sz w:val="22"/>
          <w:szCs w:val="22"/>
        </w:rPr>
        <w:t xml:space="preserve"> </w:t>
      </w:r>
      <w:r w:rsidRPr="000757A7">
        <w:rPr>
          <w:rFonts w:ascii="Verdana" w:hAnsi="Verdana" w:cs="Verdana"/>
          <w:spacing w:val="-1"/>
          <w:sz w:val="22"/>
          <w:szCs w:val="22"/>
        </w:rPr>
        <w:t>which</w:t>
      </w:r>
      <w:r w:rsidRPr="000757A7">
        <w:rPr>
          <w:rFonts w:ascii="Verdana" w:hAnsi="Verdana" w:cs="Verdana"/>
          <w:spacing w:val="-2"/>
          <w:sz w:val="22"/>
          <w:szCs w:val="22"/>
        </w:rPr>
        <w:t xml:space="preserve"> </w:t>
      </w:r>
      <w:r w:rsidRPr="000757A7">
        <w:rPr>
          <w:rFonts w:ascii="Verdana" w:hAnsi="Verdana" w:cs="Verdana"/>
          <w:spacing w:val="-1"/>
          <w:sz w:val="22"/>
          <w:szCs w:val="22"/>
        </w:rPr>
        <w:t>might</w:t>
      </w:r>
      <w:r w:rsidRPr="000757A7">
        <w:rPr>
          <w:rFonts w:ascii="Verdana" w:hAnsi="Verdana" w:cs="Verdana"/>
          <w:spacing w:val="-2"/>
          <w:sz w:val="22"/>
          <w:szCs w:val="22"/>
        </w:rPr>
        <w:t xml:space="preserve"> </w:t>
      </w:r>
      <w:r w:rsidRPr="000757A7">
        <w:rPr>
          <w:rFonts w:ascii="Verdana" w:hAnsi="Verdana" w:cs="Verdana"/>
          <w:spacing w:val="-1"/>
          <w:sz w:val="22"/>
          <w:szCs w:val="22"/>
        </w:rPr>
        <w:t>be perceived</w:t>
      </w:r>
      <w:r w:rsidRPr="000757A7">
        <w:rPr>
          <w:rFonts w:ascii="Verdana" w:hAnsi="Verdana" w:cs="Verdana"/>
          <w:spacing w:val="1"/>
          <w:sz w:val="22"/>
          <w:szCs w:val="22"/>
        </w:rPr>
        <w:t xml:space="preserve"> </w:t>
      </w:r>
      <w:r w:rsidRPr="000757A7">
        <w:rPr>
          <w:rFonts w:ascii="Verdana" w:hAnsi="Verdana" w:cs="Verdana"/>
          <w:spacing w:val="-1"/>
          <w:sz w:val="22"/>
          <w:szCs w:val="22"/>
        </w:rPr>
        <w:t>to compromise the impartiality</w:t>
      </w:r>
      <w:r w:rsidRPr="000757A7">
        <w:rPr>
          <w:rFonts w:ascii="Verdana" w:hAnsi="Verdana" w:cs="Verdana"/>
          <w:spacing w:val="38"/>
          <w:sz w:val="22"/>
          <w:szCs w:val="22"/>
        </w:rPr>
        <w:t xml:space="preserve"> </w:t>
      </w:r>
      <w:r w:rsidRPr="000757A7">
        <w:rPr>
          <w:rFonts w:ascii="Verdana" w:hAnsi="Verdana" w:cs="Verdana"/>
          <w:spacing w:val="-1"/>
          <w:sz w:val="22"/>
          <w:szCs w:val="22"/>
        </w:rPr>
        <w:t>and</w:t>
      </w:r>
      <w:r w:rsidRPr="000757A7">
        <w:rPr>
          <w:rFonts w:ascii="Verdana" w:hAnsi="Verdana" w:cs="Verdana"/>
          <w:spacing w:val="1"/>
          <w:sz w:val="22"/>
          <w:szCs w:val="22"/>
        </w:rPr>
        <w:t xml:space="preserve"> </w:t>
      </w:r>
      <w:r w:rsidRPr="000757A7">
        <w:rPr>
          <w:rFonts w:ascii="Verdana" w:hAnsi="Verdana" w:cs="Verdana"/>
          <w:spacing w:val="-1"/>
          <w:sz w:val="22"/>
          <w:szCs w:val="22"/>
        </w:rPr>
        <w:t xml:space="preserve">independence </w:t>
      </w:r>
      <w:r w:rsidRPr="000757A7">
        <w:rPr>
          <w:rFonts w:ascii="Verdana" w:hAnsi="Verdana" w:cs="Verdana"/>
          <w:sz w:val="22"/>
          <w:szCs w:val="22"/>
        </w:rPr>
        <w:t>of</w:t>
      </w:r>
      <w:r w:rsidRPr="000757A7">
        <w:rPr>
          <w:rFonts w:ascii="Verdana" w:hAnsi="Verdana" w:cs="Verdana"/>
          <w:spacing w:val="-4"/>
          <w:sz w:val="22"/>
          <w:szCs w:val="22"/>
        </w:rPr>
        <w:t xml:space="preserve"> </w:t>
      </w:r>
      <w:r w:rsidRPr="000757A7">
        <w:rPr>
          <w:rFonts w:ascii="Verdana" w:hAnsi="Verdana" w:cs="Verdana"/>
          <w:spacing w:val="-1"/>
          <w:sz w:val="22"/>
          <w:szCs w:val="22"/>
        </w:rPr>
        <w:t>any</w:t>
      </w:r>
      <w:r w:rsidRPr="000757A7">
        <w:rPr>
          <w:rFonts w:ascii="Verdana" w:hAnsi="Verdana" w:cs="Verdana"/>
          <w:spacing w:val="-2"/>
          <w:sz w:val="22"/>
          <w:szCs w:val="22"/>
        </w:rPr>
        <w:t xml:space="preserve"> </w:t>
      </w:r>
      <w:r w:rsidRPr="000757A7">
        <w:rPr>
          <w:rFonts w:ascii="Verdana" w:hAnsi="Verdana" w:cs="Verdana"/>
          <w:spacing w:val="-1"/>
          <w:sz w:val="22"/>
          <w:szCs w:val="22"/>
        </w:rPr>
        <w:t>party</w:t>
      </w:r>
      <w:r w:rsidRPr="000757A7">
        <w:rPr>
          <w:rFonts w:ascii="Verdana" w:hAnsi="Verdana" w:cs="Verdana"/>
          <w:sz w:val="22"/>
          <w:szCs w:val="22"/>
        </w:rPr>
        <w:t xml:space="preserve"> </w:t>
      </w:r>
      <w:r w:rsidRPr="000757A7">
        <w:rPr>
          <w:rFonts w:ascii="Verdana" w:hAnsi="Verdana" w:cs="Verdana"/>
          <w:spacing w:val="-1"/>
          <w:sz w:val="22"/>
          <w:szCs w:val="22"/>
        </w:rPr>
        <w:t>in</w:t>
      </w:r>
      <w:r w:rsidRPr="000757A7">
        <w:rPr>
          <w:rFonts w:ascii="Verdana" w:hAnsi="Verdana" w:cs="Verdana"/>
          <w:spacing w:val="-2"/>
          <w:sz w:val="22"/>
          <w:szCs w:val="22"/>
        </w:rPr>
        <w:t xml:space="preserve"> </w:t>
      </w:r>
      <w:r w:rsidRPr="000757A7">
        <w:rPr>
          <w:rFonts w:ascii="Verdana" w:hAnsi="Verdana" w:cs="Verdana"/>
          <w:spacing w:val="-1"/>
          <w:sz w:val="22"/>
          <w:szCs w:val="22"/>
        </w:rPr>
        <w:t>the context</w:t>
      </w:r>
      <w:r w:rsidRPr="000757A7">
        <w:rPr>
          <w:rFonts w:ascii="Verdana" w:hAnsi="Verdana" w:cs="Verdana"/>
          <w:spacing w:val="-2"/>
          <w:sz w:val="22"/>
          <w:szCs w:val="22"/>
        </w:rPr>
        <w:t xml:space="preserve"> </w:t>
      </w:r>
      <w:r w:rsidRPr="000757A7">
        <w:rPr>
          <w:rFonts w:ascii="Verdana" w:hAnsi="Verdana" w:cs="Verdana"/>
          <w:sz w:val="22"/>
          <w:szCs w:val="22"/>
        </w:rPr>
        <w:t>of</w:t>
      </w:r>
      <w:r w:rsidRPr="000757A7">
        <w:rPr>
          <w:rFonts w:ascii="Verdana" w:hAnsi="Verdana" w:cs="Verdana"/>
          <w:spacing w:val="-2"/>
          <w:sz w:val="22"/>
          <w:szCs w:val="22"/>
        </w:rPr>
        <w:t xml:space="preserve"> </w:t>
      </w:r>
      <w:r w:rsidRPr="000757A7">
        <w:rPr>
          <w:rFonts w:ascii="Verdana" w:hAnsi="Verdana" w:cs="Verdana"/>
          <w:spacing w:val="-1"/>
          <w:sz w:val="22"/>
          <w:szCs w:val="22"/>
        </w:rPr>
        <w:t>this procurement</w:t>
      </w:r>
      <w:r w:rsidRPr="000757A7">
        <w:rPr>
          <w:rFonts w:ascii="Verdana" w:hAnsi="Verdana" w:cs="Verdana"/>
          <w:spacing w:val="-2"/>
          <w:sz w:val="22"/>
          <w:szCs w:val="22"/>
        </w:rPr>
        <w:t xml:space="preserve"> </w:t>
      </w:r>
      <w:r w:rsidRPr="000757A7">
        <w:rPr>
          <w:rFonts w:ascii="Verdana" w:hAnsi="Verdana" w:cs="Verdana"/>
          <w:spacing w:val="-1"/>
          <w:sz w:val="22"/>
          <w:szCs w:val="22"/>
        </w:rPr>
        <w:t>procedure.</w:t>
      </w:r>
    </w:p>
    <w:p w14:paraId="7C8206D2" w14:textId="77777777" w:rsidR="009E5BAE" w:rsidRPr="000757A7" w:rsidRDefault="009E5BAE" w:rsidP="006268C8">
      <w:pPr>
        <w:kinsoku w:val="0"/>
        <w:overflowPunct w:val="0"/>
        <w:spacing w:before="3"/>
        <w:rPr>
          <w:rFonts w:ascii="Verdana" w:hAnsi="Verdana" w:cs="Verdana"/>
          <w:sz w:val="22"/>
          <w:szCs w:val="22"/>
        </w:rPr>
      </w:pPr>
    </w:p>
    <w:p w14:paraId="234CB10F" w14:textId="026325E9" w:rsidR="009E5BAE" w:rsidRPr="000757A7" w:rsidRDefault="009E5BAE" w:rsidP="006268C8">
      <w:pPr>
        <w:spacing w:before="60" w:after="60"/>
        <w:rPr>
          <w:rFonts w:ascii="Verdana" w:eastAsia="Times New Roman" w:hAnsi="Verdana" w:cs="Arial Narrow"/>
          <w:sz w:val="22"/>
          <w:szCs w:val="22"/>
        </w:rPr>
      </w:pPr>
      <w:r w:rsidRPr="000757A7">
        <w:rPr>
          <w:rFonts w:ascii="Verdana" w:eastAsia="Times New Roman" w:hAnsi="Verdana" w:cs="Arial Narrow"/>
          <w:sz w:val="22"/>
          <w:szCs w:val="22"/>
        </w:rPr>
        <w:t>Receipt of this statement will perm</w:t>
      </w:r>
      <w:r w:rsidRPr="00B26878">
        <w:rPr>
          <w:rFonts w:ascii="Verdana" w:eastAsia="Times New Roman" w:hAnsi="Verdana" w:cs="Arial Narrow"/>
          <w:sz w:val="22"/>
          <w:szCs w:val="22"/>
        </w:rPr>
        <w:t xml:space="preserve">it </w:t>
      </w:r>
      <w:r w:rsidR="00B26878" w:rsidRPr="00B26878">
        <w:rPr>
          <w:rFonts w:ascii="Verdana" w:eastAsia="Calibri" w:hAnsi="Verdana"/>
          <w:lang w:eastAsia="en-US"/>
        </w:rPr>
        <w:t>W HARVEY &amp; SONS LIMITED</w:t>
      </w:r>
      <w:r w:rsidR="006810E2" w:rsidRPr="00B26878">
        <w:rPr>
          <w:rFonts w:ascii="Verdana" w:eastAsia="Calibri" w:hAnsi="Verdana"/>
          <w:lang w:eastAsia="en-US"/>
        </w:rPr>
        <w:t xml:space="preserve"> </w:t>
      </w:r>
      <w:r w:rsidRPr="00B26878">
        <w:rPr>
          <w:rFonts w:ascii="Verdana" w:eastAsia="Times New Roman" w:hAnsi="Verdana" w:cs="Arial Narrow"/>
          <w:sz w:val="22"/>
          <w:szCs w:val="22"/>
        </w:rPr>
        <w:t xml:space="preserve">to ensure that, in the event of a conflict of interest being notified or noticed, appropriate steps are taken to ensure that the evaluation of any submission will be </w:t>
      </w:r>
      <w:r w:rsidRPr="000757A7">
        <w:rPr>
          <w:rFonts w:ascii="Verdana" w:eastAsia="Times New Roman" w:hAnsi="Verdana" w:cs="Arial Narrow"/>
          <w:sz w:val="22"/>
          <w:szCs w:val="22"/>
        </w:rPr>
        <w:lastRenderedPageBreak/>
        <w:t>undertaken by an independent and impartial panel.</w:t>
      </w:r>
    </w:p>
    <w:p w14:paraId="50315AC0" w14:textId="77777777" w:rsidR="006D5657" w:rsidRPr="00043839" w:rsidRDefault="006D5657" w:rsidP="006268C8">
      <w:pPr>
        <w:spacing w:before="60" w:after="60"/>
        <w:ind w:left="459"/>
        <w:rPr>
          <w:rFonts w:ascii="Verdana" w:eastAsia="Times New Roman" w:hAnsi="Verdana" w:cs="Arial Narrow"/>
          <w:sz w:val="22"/>
          <w:szCs w:val="22"/>
        </w:rPr>
      </w:pPr>
    </w:p>
    <w:p w14:paraId="10734A79" w14:textId="5CDF6A0F" w:rsidR="006D5657" w:rsidRPr="00043839" w:rsidRDefault="00E878B2" w:rsidP="00513F8C">
      <w:pPr>
        <w:pStyle w:val="Heading1"/>
      </w:pPr>
      <w:r>
        <w:t>9</w:t>
      </w:r>
      <w:r w:rsidR="00F131E4" w:rsidRPr="00043839">
        <w:t xml:space="preserve">. </w:t>
      </w:r>
      <w:r w:rsidR="003D4F03">
        <w:tab/>
      </w:r>
      <w:r w:rsidR="006D5657" w:rsidRPr="00043839">
        <w:t>Tender clarifications</w:t>
      </w:r>
    </w:p>
    <w:p w14:paraId="31FCCBD0" w14:textId="77777777" w:rsidR="006D5657" w:rsidRPr="00043839" w:rsidRDefault="006D5657" w:rsidP="006268C8">
      <w:pPr>
        <w:pStyle w:val="BodyText"/>
        <w:kinsoku w:val="0"/>
        <w:overflowPunct w:val="0"/>
        <w:spacing w:before="7"/>
        <w:ind w:left="0" w:firstLine="0"/>
        <w:rPr>
          <w:b/>
          <w:bCs/>
          <w:highlight w:val="yellow"/>
        </w:rPr>
      </w:pPr>
    </w:p>
    <w:p w14:paraId="4A23CBD2" w14:textId="77777777" w:rsidR="0035641B" w:rsidRPr="00043839" w:rsidRDefault="006D5657" w:rsidP="006268C8">
      <w:pPr>
        <w:pStyle w:val="Default"/>
        <w:spacing w:before="60" w:after="60"/>
        <w:rPr>
          <w:rFonts w:ascii="Verdana" w:hAnsi="Verdana"/>
          <w:color w:val="auto"/>
          <w:sz w:val="22"/>
          <w:szCs w:val="22"/>
        </w:rPr>
      </w:pPr>
      <w:r w:rsidRPr="00043839">
        <w:rPr>
          <w:rFonts w:ascii="Verdana" w:hAnsi="Verdana"/>
          <w:color w:val="auto"/>
          <w:sz w:val="22"/>
          <w:szCs w:val="22"/>
        </w:rPr>
        <w:t>Any clarification queries arising from this Invitation to Tender which may</w:t>
      </w:r>
      <w:r w:rsidR="004D55CF" w:rsidRPr="00043839">
        <w:rPr>
          <w:rFonts w:ascii="Verdana" w:hAnsi="Verdana"/>
          <w:color w:val="auto"/>
          <w:sz w:val="22"/>
          <w:szCs w:val="22"/>
        </w:rPr>
        <w:t xml:space="preserve"> </w:t>
      </w:r>
      <w:r w:rsidRPr="00043839">
        <w:rPr>
          <w:rFonts w:ascii="Verdana" w:hAnsi="Verdana"/>
          <w:color w:val="auto"/>
          <w:sz w:val="22"/>
          <w:szCs w:val="22"/>
        </w:rPr>
        <w:t>have a bearing on the offer should be raised by email to:</w:t>
      </w:r>
      <w:r w:rsidR="0035641B" w:rsidRPr="00043839">
        <w:rPr>
          <w:rFonts w:ascii="Verdana" w:hAnsi="Verdana"/>
          <w:color w:val="auto"/>
          <w:sz w:val="22"/>
          <w:szCs w:val="22"/>
        </w:rPr>
        <w:t xml:space="preserve"> </w:t>
      </w:r>
    </w:p>
    <w:p w14:paraId="5A4F0849" w14:textId="77777777" w:rsidR="0035641B" w:rsidRPr="00043839" w:rsidRDefault="0035641B" w:rsidP="006268C8">
      <w:pPr>
        <w:pStyle w:val="Default"/>
        <w:spacing w:before="60" w:after="60"/>
        <w:rPr>
          <w:rFonts w:ascii="Verdana" w:hAnsi="Verdana"/>
          <w:color w:val="auto"/>
          <w:sz w:val="22"/>
          <w:szCs w:val="22"/>
        </w:rPr>
      </w:pPr>
    </w:p>
    <w:p w14:paraId="65305D33" w14:textId="4D3A0939" w:rsidR="006F0066" w:rsidRPr="00B26878" w:rsidRDefault="0049766F" w:rsidP="006268C8">
      <w:pPr>
        <w:pStyle w:val="Default"/>
        <w:spacing w:before="60" w:after="60"/>
        <w:rPr>
          <w:rFonts w:ascii="Verdana" w:hAnsi="Verdana"/>
          <w:sz w:val="22"/>
          <w:szCs w:val="22"/>
        </w:rPr>
      </w:pPr>
      <w:hyperlink r:id="rId13" w:history="1">
        <w:r w:rsidR="00B26878" w:rsidRPr="00B26878">
          <w:rPr>
            <w:rStyle w:val="Hyperlink"/>
            <w:rFonts w:ascii="Verdana" w:hAnsi="Verdana" w:cs="Arial Narrow"/>
            <w:sz w:val="22"/>
            <w:szCs w:val="22"/>
          </w:rPr>
          <w:t>julian@wharveyandsons.co.uk</w:t>
        </w:r>
      </w:hyperlink>
    </w:p>
    <w:p w14:paraId="2F4084DD" w14:textId="77777777" w:rsidR="00B26878" w:rsidRDefault="00B26878" w:rsidP="006268C8">
      <w:pPr>
        <w:pStyle w:val="Default"/>
        <w:spacing w:before="60" w:after="60"/>
        <w:rPr>
          <w:rFonts w:ascii="Verdana" w:hAnsi="Verdana"/>
          <w:b/>
          <w:color w:val="FF0000"/>
          <w:sz w:val="22"/>
          <w:szCs w:val="22"/>
        </w:rPr>
      </w:pPr>
    </w:p>
    <w:p w14:paraId="24FDBFEC" w14:textId="1B47FD5A" w:rsidR="006D5657" w:rsidRPr="00043839" w:rsidRDefault="00995791" w:rsidP="006268C8">
      <w:pPr>
        <w:pStyle w:val="Default"/>
        <w:spacing w:before="60" w:after="60"/>
        <w:rPr>
          <w:rFonts w:ascii="Verdana" w:hAnsi="Verdana"/>
          <w:b/>
          <w:color w:val="auto"/>
          <w:sz w:val="22"/>
          <w:szCs w:val="22"/>
        </w:rPr>
      </w:pPr>
      <w:r>
        <w:rPr>
          <w:rFonts w:ascii="Verdana" w:hAnsi="Verdana"/>
          <w:color w:val="auto"/>
          <w:sz w:val="22"/>
          <w:szCs w:val="22"/>
        </w:rPr>
        <w:t>in accordance with the Tender and</w:t>
      </w:r>
      <w:r w:rsidR="006D5657" w:rsidRPr="00043839">
        <w:rPr>
          <w:rFonts w:ascii="Verdana" w:hAnsi="Verdana"/>
          <w:color w:val="auto"/>
          <w:sz w:val="22"/>
          <w:szCs w:val="22"/>
        </w:rPr>
        <w:t xml:space="preserve"> Commission Timetable </w:t>
      </w:r>
      <w:r w:rsidR="00CB5CE6" w:rsidRPr="00043839">
        <w:rPr>
          <w:rFonts w:ascii="Verdana" w:hAnsi="Verdana"/>
          <w:color w:val="auto"/>
          <w:sz w:val="22"/>
          <w:szCs w:val="22"/>
        </w:rPr>
        <w:t xml:space="preserve">in </w:t>
      </w:r>
      <w:r w:rsidR="00CB5CE6" w:rsidRPr="004B66F2">
        <w:rPr>
          <w:rFonts w:ascii="Verdana" w:hAnsi="Verdana"/>
          <w:color w:val="auto"/>
          <w:sz w:val="22"/>
          <w:szCs w:val="22"/>
        </w:rPr>
        <w:t xml:space="preserve">section </w:t>
      </w:r>
      <w:r w:rsidR="00E878B2" w:rsidRPr="004B66F2">
        <w:rPr>
          <w:rFonts w:ascii="Verdana" w:hAnsi="Verdana"/>
          <w:color w:val="auto"/>
          <w:sz w:val="22"/>
          <w:szCs w:val="22"/>
        </w:rPr>
        <w:t>5</w:t>
      </w:r>
      <w:r w:rsidR="00CB5CE6" w:rsidRPr="00043839">
        <w:rPr>
          <w:rFonts w:ascii="Verdana" w:hAnsi="Verdana"/>
          <w:color w:val="auto"/>
          <w:sz w:val="22"/>
          <w:szCs w:val="22"/>
        </w:rPr>
        <w:t>.</w:t>
      </w:r>
    </w:p>
    <w:p w14:paraId="35B88DB0" w14:textId="77777777" w:rsidR="006D5657" w:rsidRPr="00421CBC" w:rsidRDefault="006D5657" w:rsidP="006268C8">
      <w:pPr>
        <w:pStyle w:val="BodyText"/>
        <w:kinsoku w:val="0"/>
        <w:overflowPunct w:val="0"/>
        <w:spacing w:before="2"/>
        <w:ind w:left="0" w:firstLine="0"/>
        <w:rPr>
          <w:color w:val="FF0000"/>
        </w:rPr>
      </w:pPr>
    </w:p>
    <w:p w14:paraId="04206152" w14:textId="3A2E4BA0" w:rsidR="006D5657" w:rsidRPr="00B26878" w:rsidRDefault="006D5657" w:rsidP="006268C8">
      <w:pPr>
        <w:pStyle w:val="Default"/>
        <w:spacing w:before="60" w:after="60"/>
        <w:rPr>
          <w:rFonts w:ascii="Verdana" w:hAnsi="Verdana"/>
          <w:color w:val="auto"/>
          <w:sz w:val="22"/>
          <w:szCs w:val="22"/>
        </w:rPr>
      </w:pPr>
      <w:r w:rsidRPr="00B26878">
        <w:rPr>
          <w:rFonts w:ascii="Verdana" w:hAnsi="Verdana"/>
          <w:color w:val="auto"/>
          <w:sz w:val="22"/>
          <w:szCs w:val="22"/>
        </w:rPr>
        <w:t xml:space="preserve">Responses to clarifications will be anonymised and uploaded by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to Contracts Finder and will be viewable to all tenderers.</w:t>
      </w:r>
    </w:p>
    <w:p w14:paraId="69424C18" w14:textId="77777777" w:rsidR="006D5657" w:rsidRPr="000757A7" w:rsidRDefault="006D5657" w:rsidP="006268C8">
      <w:pPr>
        <w:pStyle w:val="Default"/>
        <w:spacing w:before="60" w:after="60"/>
        <w:rPr>
          <w:rFonts w:ascii="Verdana" w:hAnsi="Verdana"/>
          <w:color w:val="auto"/>
          <w:sz w:val="22"/>
          <w:szCs w:val="22"/>
        </w:rPr>
      </w:pPr>
    </w:p>
    <w:p w14:paraId="2F6E3599" w14:textId="3E6BAD1C" w:rsidR="006D5657" w:rsidRPr="00B26878" w:rsidRDefault="006D5657" w:rsidP="006268C8">
      <w:pPr>
        <w:pStyle w:val="Default"/>
        <w:spacing w:before="60" w:after="60"/>
        <w:rPr>
          <w:rFonts w:ascii="Verdana" w:hAnsi="Verdana"/>
          <w:color w:val="auto"/>
          <w:sz w:val="22"/>
          <w:szCs w:val="22"/>
        </w:rPr>
      </w:pPr>
      <w:r w:rsidRPr="000757A7">
        <w:rPr>
          <w:rFonts w:ascii="Verdana" w:hAnsi="Verdana"/>
          <w:color w:val="auto"/>
          <w:sz w:val="22"/>
          <w:szCs w:val="22"/>
        </w:rPr>
        <w:t>No representation by way of explanation or otherwise to persons or corporations tendering or desirous of tendering as to the meaning of the tender, contract or other tender documents or as to any other matter or thing to be done under the</w:t>
      </w:r>
      <w:r w:rsidRPr="000757A7">
        <w:rPr>
          <w:rFonts w:ascii="Verdana" w:hAnsi="Verdana"/>
          <w:color w:val="auto"/>
          <w:spacing w:val="-1"/>
          <w:sz w:val="22"/>
          <w:szCs w:val="22"/>
        </w:rPr>
        <w:t xml:space="preserve"> proposed</w:t>
      </w:r>
      <w:r w:rsidRPr="000757A7">
        <w:rPr>
          <w:rFonts w:ascii="Verdana" w:hAnsi="Verdana"/>
          <w:color w:val="auto"/>
          <w:spacing w:val="-2"/>
          <w:sz w:val="22"/>
          <w:szCs w:val="22"/>
        </w:rPr>
        <w:t xml:space="preserve"> </w:t>
      </w:r>
      <w:r w:rsidRPr="000757A7">
        <w:rPr>
          <w:rFonts w:ascii="Verdana" w:hAnsi="Verdana"/>
          <w:color w:val="auto"/>
          <w:spacing w:val="-1"/>
          <w:sz w:val="22"/>
          <w:szCs w:val="22"/>
        </w:rPr>
        <w:t>contract</w:t>
      </w:r>
      <w:r w:rsidRPr="000757A7">
        <w:rPr>
          <w:rFonts w:ascii="Verdana" w:hAnsi="Verdana"/>
          <w:color w:val="auto"/>
          <w:spacing w:val="-2"/>
          <w:sz w:val="22"/>
          <w:szCs w:val="22"/>
        </w:rPr>
        <w:t xml:space="preserve"> </w:t>
      </w:r>
      <w:r w:rsidRPr="000757A7">
        <w:rPr>
          <w:rFonts w:ascii="Verdana" w:hAnsi="Verdana"/>
          <w:color w:val="auto"/>
          <w:spacing w:val="-1"/>
          <w:sz w:val="22"/>
          <w:szCs w:val="22"/>
        </w:rPr>
        <w:t>shall</w:t>
      </w:r>
      <w:r w:rsidRPr="000757A7">
        <w:rPr>
          <w:rFonts w:ascii="Verdana" w:hAnsi="Verdana"/>
          <w:color w:val="auto"/>
          <w:spacing w:val="-2"/>
          <w:sz w:val="22"/>
          <w:szCs w:val="22"/>
        </w:rPr>
        <w:t xml:space="preserve"> </w:t>
      </w:r>
      <w:r w:rsidRPr="000757A7">
        <w:rPr>
          <w:rFonts w:ascii="Verdana" w:hAnsi="Verdana"/>
          <w:color w:val="auto"/>
          <w:spacing w:val="-1"/>
          <w:sz w:val="22"/>
          <w:szCs w:val="22"/>
        </w:rPr>
        <w:t>bind</w:t>
      </w:r>
      <w:r w:rsidRPr="000757A7">
        <w:rPr>
          <w:rFonts w:ascii="Verdana" w:hAnsi="Verdana"/>
          <w:color w:val="auto"/>
          <w:spacing w:val="-2"/>
          <w:sz w:val="22"/>
          <w:szCs w:val="22"/>
        </w:rPr>
        <w:t xml:space="preserve">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pacing w:val="-1"/>
          <w:sz w:val="22"/>
          <w:szCs w:val="22"/>
        </w:rPr>
        <w:t>unless such</w:t>
      </w:r>
      <w:r w:rsidRPr="00B26878">
        <w:rPr>
          <w:rFonts w:ascii="Verdana" w:hAnsi="Verdana"/>
          <w:color w:val="auto"/>
          <w:spacing w:val="51"/>
          <w:sz w:val="22"/>
          <w:szCs w:val="22"/>
        </w:rPr>
        <w:t xml:space="preserve"> </w:t>
      </w:r>
      <w:r w:rsidRPr="00B26878">
        <w:rPr>
          <w:rFonts w:ascii="Verdana" w:hAnsi="Verdana"/>
          <w:color w:val="auto"/>
          <w:spacing w:val="-1"/>
          <w:sz w:val="22"/>
          <w:szCs w:val="22"/>
        </w:rPr>
        <w:t>representation</w:t>
      </w:r>
      <w:r w:rsidRPr="00B26878">
        <w:rPr>
          <w:rFonts w:ascii="Verdana" w:hAnsi="Verdana"/>
          <w:color w:val="auto"/>
          <w:spacing w:val="-2"/>
          <w:sz w:val="22"/>
          <w:szCs w:val="22"/>
        </w:rPr>
        <w:t xml:space="preserve"> is</w:t>
      </w:r>
      <w:r w:rsidRPr="00B26878">
        <w:rPr>
          <w:rFonts w:ascii="Verdana" w:hAnsi="Verdana"/>
          <w:color w:val="auto"/>
          <w:spacing w:val="1"/>
          <w:sz w:val="22"/>
          <w:szCs w:val="22"/>
        </w:rPr>
        <w:t xml:space="preserve"> </w:t>
      </w:r>
      <w:r w:rsidRPr="00B26878">
        <w:rPr>
          <w:rFonts w:ascii="Verdana" w:hAnsi="Verdana"/>
          <w:color w:val="auto"/>
          <w:spacing w:val="-1"/>
          <w:sz w:val="22"/>
          <w:szCs w:val="22"/>
        </w:rPr>
        <w:t>in</w:t>
      </w:r>
      <w:r w:rsidRPr="00B26878">
        <w:rPr>
          <w:rFonts w:ascii="Verdana" w:hAnsi="Verdana"/>
          <w:color w:val="auto"/>
          <w:spacing w:val="-2"/>
          <w:sz w:val="22"/>
          <w:szCs w:val="22"/>
        </w:rPr>
        <w:t xml:space="preserve"> </w:t>
      </w:r>
      <w:r w:rsidRPr="00B26878">
        <w:rPr>
          <w:rFonts w:ascii="Verdana" w:hAnsi="Verdana"/>
          <w:color w:val="auto"/>
          <w:spacing w:val="-1"/>
          <w:sz w:val="22"/>
          <w:szCs w:val="22"/>
        </w:rPr>
        <w:t>writing</w:t>
      </w:r>
      <w:r w:rsidRPr="00B26878">
        <w:rPr>
          <w:rFonts w:ascii="Verdana" w:hAnsi="Verdana"/>
          <w:color w:val="auto"/>
          <w:spacing w:val="-2"/>
          <w:sz w:val="22"/>
          <w:szCs w:val="22"/>
        </w:rPr>
        <w:t xml:space="preserve"> </w:t>
      </w:r>
      <w:r w:rsidRPr="00B26878">
        <w:rPr>
          <w:rFonts w:ascii="Verdana" w:hAnsi="Verdana"/>
          <w:color w:val="auto"/>
          <w:spacing w:val="-1"/>
          <w:sz w:val="22"/>
          <w:szCs w:val="22"/>
        </w:rPr>
        <w:t>and</w:t>
      </w:r>
      <w:r w:rsidRPr="00B26878">
        <w:rPr>
          <w:rFonts w:ascii="Verdana" w:hAnsi="Verdana"/>
          <w:color w:val="auto"/>
          <w:spacing w:val="-2"/>
          <w:sz w:val="22"/>
          <w:szCs w:val="22"/>
        </w:rPr>
        <w:t xml:space="preserve"> </w:t>
      </w:r>
      <w:r w:rsidRPr="00B26878">
        <w:rPr>
          <w:rFonts w:ascii="Verdana" w:hAnsi="Verdana"/>
          <w:color w:val="auto"/>
          <w:spacing w:val="-1"/>
          <w:sz w:val="22"/>
          <w:szCs w:val="22"/>
        </w:rPr>
        <w:t>duly</w:t>
      </w:r>
      <w:r w:rsidRPr="00B26878">
        <w:rPr>
          <w:rFonts w:ascii="Verdana" w:hAnsi="Verdana"/>
          <w:color w:val="auto"/>
          <w:spacing w:val="-2"/>
          <w:sz w:val="22"/>
          <w:szCs w:val="22"/>
        </w:rPr>
        <w:t xml:space="preserve"> </w:t>
      </w:r>
      <w:r w:rsidRPr="00B26878">
        <w:rPr>
          <w:rFonts w:ascii="Verdana" w:hAnsi="Verdana"/>
          <w:color w:val="auto"/>
          <w:spacing w:val="-1"/>
          <w:sz w:val="22"/>
          <w:szCs w:val="22"/>
        </w:rPr>
        <w:t>signed</w:t>
      </w:r>
      <w:r w:rsidRPr="00B26878">
        <w:rPr>
          <w:rFonts w:ascii="Verdana" w:hAnsi="Verdana"/>
          <w:color w:val="auto"/>
          <w:spacing w:val="1"/>
          <w:sz w:val="22"/>
          <w:szCs w:val="22"/>
        </w:rPr>
        <w:t xml:space="preserve"> </w:t>
      </w:r>
      <w:r w:rsidRPr="00B26878">
        <w:rPr>
          <w:rFonts w:ascii="Verdana" w:hAnsi="Verdana"/>
          <w:color w:val="auto"/>
          <w:spacing w:val="-1"/>
          <w:sz w:val="22"/>
          <w:szCs w:val="22"/>
        </w:rPr>
        <w:t>by</w:t>
      </w:r>
      <w:r w:rsidRPr="00B26878">
        <w:rPr>
          <w:rFonts w:ascii="Verdana" w:hAnsi="Verdana"/>
          <w:color w:val="auto"/>
          <w:spacing w:val="-2"/>
          <w:sz w:val="22"/>
          <w:szCs w:val="22"/>
        </w:rPr>
        <w:t xml:space="preserve"> </w:t>
      </w:r>
      <w:r w:rsidRPr="00B26878">
        <w:rPr>
          <w:rFonts w:ascii="Verdana" w:hAnsi="Verdana"/>
          <w:color w:val="auto"/>
          <w:sz w:val="22"/>
          <w:szCs w:val="22"/>
        </w:rPr>
        <w:t>a</w:t>
      </w:r>
      <w:r w:rsidRPr="00B26878">
        <w:rPr>
          <w:rFonts w:ascii="Verdana" w:hAnsi="Verdana"/>
          <w:color w:val="auto"/>
          <w:spacing w:val="-2"/>
          <w:sz w:val="22"/>
          <w:szCs w:val="22"/>
        </w:rPr>
        <w:t xml:space="preserve"> </w:t>
      </w:r>
      <w:r w:rsidRPr="00B26878">
        <w:rPr>
          <w:rFonts w:ascii="Verdana" w:hAnsi="Verdana"/>
          <w:color w:val="auto"/>
          <w:sz w:val="22"/>
          <w:szCs w:val="22"/>
        </w:rPr>
        <w:t>Director/Partner of the tenderer. All such correspondence shall be returned with the Tender Documents and shall form part of the contract.</w:t>
      </w:r>
    </w:p>
    <w:p w14:paraId="320AF23E" w14:textId="77777777" w:rsidR="006D5657" w:rsidRPr="00421CBC" w:rsidRDefault="006D5657" w:rsidP="006268C8">
      <w:pPr>
        <w:pStyle w:val="BodyText"/>
        <w:kinsoku w:val="0"/>
        <w:overflowPunct w:val="0"/>
        <w:spacing w:before="7"/>
        <w:ind w:left="0" w:firstLine="0"/>
        <w:rPr>
          <w:b/>
          <w:bCs/>
          <w:color w:val="FF0000"/>
        </w:rPr>
      </w:pPr>
    </w:p>
    <w:p w14:paraId="68FC0F2F" w14:textId="47128271" w:rsidR="00F241D3" w:rsidRPr="00043839" w:rsidRDefault="00F131E4" w:rsidP="00513F8C">
      <w:pPr>
        <w:pStyle w:val="Heading1"/>
      </w:pPr>
      <w:r w:rsidRPr="00043839">
        <w:t>1</w:t>
      </w:r>
      <w:r w:rsidR="00E878B2">
        <w:t>0</w:t>
      </w:r>
      <w:r w:rsidRPr="00043839">
        <w:t xml:space="preserve">. </w:t>
      </w:r>
      <w:r w:rsidR="003D4F03">
        <w:tab/>
      </w:r>
      <w:r w:rsidR="00B61A8C" w:rsidRPr="00043839">
        <w:t>T</w:t>
      </w:r>
      <w:r w:rsidR="00F241D3" w:rsidRPr="00043839">
        <w:t>ender evaluation methodology</w:t>
      </w:r>
      <w:r w:rsidR="00BF372E">
        <w:t xml:space="preserve"> for Lot 1</w:t>
      </w:r>
    </w:p>
    <w:p w14:paraId="28DF7609" w14:textId="77777777" w:rsidR="00F241D3" w:rsidRPr="00043839" w:rsidRDefault="00F241D3" w:rsidP="006268C8">
      <w:pPr>
        <w:pStyle w:val="BodyText"/>
        <w:kinsoku w:val="0"/>
        <w:overflowPunct w:val="0"/>
        <w:ind w:left="100" w:right="716" w:firstLine="0"/>
      </w:pPr>
    </w:p>
    <w:p w14:paraId="1FC009B1" w14:textId="77777777" w:rsidR="00AC3C13" w:rsidRPr="00043839" w:rsidRDefault="00AC3C13" w:rsidP="006268C8">
      <w:pPr>
        <w:widowControl/>
        <w:autoSpaceDE/>
        <w:autoSpaceDN/>
        <w:adjustRightInd/>
        <w:spacing w:after="200"/>
        <w:rPr>
          <w:rFonts w:ascii="Verdana" w:eastAsia="Calibri" w:hAnsi="Verdana"/>
          <w:sz w:val="22"/>
          <w:szCs w:val="22"/>
          <w:lang w:eastAsia="en-US"/>
        </w:rPr>
      </w:pPr>
      <w:r w:rsidRPr="00043839">
        <w:rPr>
          <w:rFonts w:ascii="Verdana" w:eastAsia="Calibri" w:hAnsi="Verdana"/>
          <w:sz w:val="22"/>
          <w:szCs w:val="22"/>
          <w:lang w:eastAsia="en-US"/>
        </w:rPr>
        <w:t>Each Tender will be checked for completeness and compliance with all requirements of the ITT.</w:t>
      </w:r>
      <w:r w:rsidR="008B50E7" w:rsidRPr="00043839">
        <w:rPr>
          <w:rFonts w:ascii="Verdana" w:eastAsia="Calibri" w:hAnsi="Verdana"/>
          <w:sz w:val="22"/>
          <w:szCs w:val="22"/>
          <w:lang w:eastAsia="en-US"/>
        </w:rPr>
        <w:t xml:space="preserve"> </w:t>
      </w:r>
      <w:r w:rsidRPr="00043839">
        <w:rPr>
          <w:rFonts w:ascii="Verdana" w:eastAsia="Calibri" w:hAnsi="Verdana"/>
          <w:sz w:val="22"/>
          <w:szCs w:val="22"/>
          <w:lang w:eastAsia="en-US"/>
        </w:rPr>
        <w:t xml:space="preserve">Tenders will be evaluated to determine the most economically advantageous offer taking into </w:t>
      </w:r>
      <w:r w:rsidR="008B50E7" w:rsidRPr="00043839">
        <w:rPr>
          <w:rFonts w:ascii="Verdana" w:eastAsia="Calibri" w:hAnsi="Verdana"/>
          <w:sz w:val="22"/>
          <w:szCs w:val="22"/>
          <w:lang w:eastAsia="en-US"/>
        </w:rPr>
        <w:t>consideration the award criteria.</w:t>
      </w:r>
      <w:r w:rsidRPr="00043839">
        <w:rPr>
          <w:rFonts w:ascii="Verdana" w:eastAsia="Calibri" w:hAnsi="Verdana"/>
          <w:sz w:val="22"/>
          <w:szCs w:val="22"/>
          <w:lang w:eastAsia="en-US"/>
        </w:rPr>
        <w:t xml:space="preserve"> </w:t>
      </w:r>
    </w:p>
    <w:p w14:paraId="25409DA6" w14:textId="51360587" w:rsidR="008B50E7" w:rsidRPr="00043839" w:rsidRDefault="008B50E7" w:rsidP="006268C8">
      <w:pPr>
        <w:widowControl/>
        <w:autoSpaceDE/>
        <w:autoSpaceDN/>
        <w:adjustRightInd/>
        <w:spacing w:after="200"/>
        <w:rPr>
          <w:rFonts w:ascii="Verdana" w:eastAsia="Calibri" w:hAnsi="Verdana" w:cs="Calibri"/>
          <w:b/>
          <w:sz w:val="22"/>
          <w:szCs w:val="22"/>
          <w:lang w:eastAsia="en-US"/>
        </w:rPr>
      </w:pPr>
      <w:bookmarkStart w:id="2" w:name="_Toc336433903"/>
      <w:bookmarkStart w:id="3" w:name="_Toc356810515"/>
      <w:r w:rsidRPr="00043839">
        <w:rPr>
          <w:rFonts w:ascii="Verdana" w:eastAsia="Calibri" w:hAnsi="Verdana" w:cs="Calibri"/>
          <w:b/>
          <w:sz w:val="22"/>
          <w:szCs w:val="22"/>
          <w:lang w:eastAsia="en-US"/>
        </w:rPr>
        <w:t xml:space="preserve">Tender returns will be </w:t>
      </w:r>
      <w:r w:rsidRPr="00355BE0">
        <w:rPr>
          <w:rFonts w:ascii="Verdana" w:eastAsia="Calibri" w:hAnsi="Verdana" w:cs="Calibri"/>
          <w:b/>
          <w:sz w:val="22"/>
          <w:szCs w:val="22"/>
          <w:lang w:eastAsia="en-US"/>
        </w:rPr>
        <w:t xml:space="preserve">assessed </w:t>
      </w:r>
      <w:r w:rsidR="00936F77" w:rsidRPr="00355BE0">
        <w:rPr>
          <w:rFonts w:ascii="Verdana" w:eastAsia="Calibri" w:hAnsi="Verdana" w:cs="Calibri"/>
          <w:b/>
          <w:sz w:val="22"/>
          <w:szCs w:val="22"/>
          <w:lang w:eastAsia="en-US"/>
        </w:rPr>
        <w:t>based on</w:t>
      </w:r>
      <w:r w:rsidRPr="00355BE0">
        <w:rPr>
          <w:rFonts w:ascii="Verdana" w:eastAsia="Calibri" w:hAnsi="Verdana" w:cs="Calibri"/>
          <w:b/>
          <w:sz w:val="22"/>
          <w:szCs w:val="22"/>
          <w:lang w:eastAsia="en-US"/>
        </w:rPr>
        <w:t xml:space="preserve"> the following tender award criteria</w:t>
      </w:r>
      <w:r w:rsidR="00936F77" w:rsidRPr="00355BE0">
        <w:rPr>
          <w:rFonts w:ascii="Verdana" w:eastAsia="Calibri" w:hAnsi="Verdana" w:cs="Calibri"/>
          <w:b/>
          <w:sz w:val="22"/>
          <w:szCs w:val="22"/>
          <w:lang w:eastAsia="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2"/>
        <w:gridCol w:w="916"/>
      </w:tblGrid>
      <w:tr w:rsidR="00421CBC" w:rsidRPr="00421CBC" w14:paraId="14514108" w14:textId="77777777" w:rsidTr="00672083">
        <w:tc>
          <w:tcPr>
            <w:tcW w:w="8222" w:type="dxa"/>
            <w:shd w:val="clear" w:color="auto" w:fill="D9D9D9"/>
          </w:tcPr>
          <w:bookmarkEnd w:id="2"/>
          <w:bookmarkEnd w:id="3"/>
          <w:p w14:paraId="3AECB4AF" w14:textId="3AF74275" w:rsidR="00AC3C13" w:rsidRPr="00D20885" w:rsidRDefault="00043839"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 xml:space="preserve">Ref </w:t>
            </w:r>
            <w:r w:rsidR="00E878B2" w:rsidRPr="00D20885">
              <w:rPr>
                <w:rFonts w:ascii="Verdana" w:eastAsia="Calibri" w:hAnsi="Verdana"/>
                <w:sz w:val="22"/>
                <w:szCs w:val="22"/>
                <w:lang w:eastAsia="en-US"/>
              </w:rPr>
              <w:t>6</w:t>
            </w:r>
            <w:r w:rsidR="00D478B4" w:rsidRPr="00D20885">
              <w:rPr>
                <w:rFonts w:ascii="Verdana" w:eastAsia="Calibri" w:hAnsi="Verdana"/>
                <w:sz w:val="22"/>
                <w:szCs w:val="22"/>
                <w:lang w:eastAsia="en-US"/>
              </w:rPr>
              <w:t>.1</w:t>
            </w:r>
            <w:r w:rsidR="00F33591" w:rsidRPr="00D20885">
              <w:rPr>
                <w:rFonts w:ascii="Verdana" w:eastAsia="Calibri" w:hAnsi="Verdana"/>
                <w:sz w:val="22"/>
                <w:szCs w:val="22"/>
                <w:lang w:eastAsia="en-US"/>
              </w:rPr>
              <w:t xml:space="preserve"> </w:t>
            </w:r>
            <w:r w:rsidR="00AC3C13" w:rsidRPr="00D20885">
              <w:rPr>
                <w:rFonts w:ascii="Verdana" w:eastAsia="Calibri" w:hAnsi="Verdana"/>
                <w:sz w:val="22"/>
                <w:szCs w:val="22"/>
                <w:lang w:eastAsia="en-US"/>
              </w:rPr>
              <w:t>Covering Letter</w:t>
            </w:r>
          </w:p>
        </w:tc>
        <w:tc>
          <w:tcPr>
            <w:tcW w:w="916" w:type="dxa"/>
            <w:shd w:val="clear" w:color="auto" w:fill="D9D9D9"/>
          </w:tcPr>
          <w:p w14:paraId="25DC6D13" w14:textId="77777777" w:rsidR="00AC3C13" w:rsidRPr="00043839" w:rsidRDefault="00AC3C13" w:rsidP="006268C8">
            <w:pPr>
              <w:widowControl/>
              <w:autoSpaceDE/>
              <w:autoSpaceDN/>
              <w:adjustRightInd/>
              <w:spacing w:after="60"/>
              <w:jc w:val="center"/>
              <w:rPr>
                <w:rFonts w:ascii="Verdana" w:eastAsia="Calibri" w:hAnsi="Verdana"/>
                <w:sz w:val="22"/>
                <w:szCs w:val="22"/>
                <w:lang w:eastAsia="en-US"/>
              </w:rPr>
            </w:pPr>
          </w:p>
        </w:tc>
      </w:tr>
      <w:tr w:rsidR="00421CBC" w:rsidRPr="00421CBC" w14:paraId="3CE95951" w14:textId="77777777" w:rsidTr="00672083">
        <w:tc>
          <w:tcPr>
            <w:tcW w:w="8222" w:type="dxa"/>
          </w:tcPr>
          <w:p w14:paraId="0C387C31" w14:textId="0DE86981" w:rsidR="000E2A8B" w:rsidRPr="00D20885" w:rsidRDefault="00D478B4"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Acceptable covering letter including confirmation o</w:t>
            </w:r>
            <w:r w:rsidR="00043839" w:rsidRPr="00D20885">
              <w:rPr>
                <w:rFonts w:ascii="Verdana" w:eastAsia="Calibri" w:hAnsi="Verdana"/>
                <w:sz w:val="22"/>
                <w:szCs w:val="22"/>
                <w:lang w:eastAsia="en-US"/>
              </w:rPr>
              <w:t xml:space="preserve">f the requirements detailed at </w:t>
            </w:r>
            <w:r w:rsidR="00E878B2" w:rsidRPr="00D20885">
              <w:rPr>
                <w:rFonts w:ascii="Verdana" w:eastAsia="Calibri" w:hAnsi="Verdana"/>
                <w:sz w:val="22"/>
                <w:szCs w:val="22"/>
                <w:lang w:eastAsia="en-US"/>
              </w:rPr>
              <w:t>6</w:t>
            </w:r>
            <w:r w:rsidRPr="00D20885">
              <w:rPr>
                <w:rFonts w:ascii="Verdana" w:eastAsia="Calibri" w:hAnsi="Verdana"/>
                <w:sz w:val="22"/>
                <w:szCs w:val="22"/>
                <w:lang w:eastAsia="en-US"/>
              </w:rPr>
              <w:t>.1</w:t>
            </w:r>
          </w:p>
        </w:tc>
        <w:tc>
          <w:tcPr>
            <w:tcW w:w="916" w:type="dxa"/>
            <w:vAlign w:val="center"/>
          </w:tcPr>
          <w:p w14:paraId="6E0124B0" w14:textId="77777777" w:rsidR="00AC3C13" w:rsidRPr="00043839" w:rsidRDefault="00AC3C13" w:rsidP="006268C8">
            <w:pPr>
              <w:widowControl/>
              <w:autoSpaceDE/>
              <w:autoSpaceDN/>
              <w:adjustRightInd/>
              <w:spacing w:after="60"/>
              <w:rPr>
                <w:rFonts w:ascii="Verdana" w:eastAsia="Calibri" w:hAnsi="Verdana"/>
                <w:sz w:val="22"/>
                <w:szCs w:val="22"/>
                <w:lang w:eastAsia="en-US"/>
              </w:rPr>
            </w:pPr>
            <w:r w:rsidRPr="00043839">
              <w:rPr>
                <w:rFonts w:ascii="Verdana" w:eastAsia="Calibri" w:hAnsi="Verdana"/>
                <w:sz w:val="22"/>
                <w:szCs w:val="22"/>
                <w:lang w:eastAsia="en-US"/>
              </w:rPr>
              <w:t>Pass/ Fail</w:t>
            </w:r>
          </w:p>
        </w:tc>
      </w:tr>
      <w:tr w:rsidR="00421CBC" w:rsidRPr="00421CBC" w14:paraId="24B2E19B" w14:textId="77777777" w:rsidTr="00672083">
        <w:tc>
          <w:tcPr>
            <w:tcW w:w="8222" w:type="dxa"/>
            <w:shd w:val="clear" w:color="auto" w:fill="D9D9D9"/>
          </w:tcPr>
          <w:p w14:paraId="5F14491F" w14:textId="2F9B1440" w:rsidR="00AC3C13" w:rsidRPr="00D20885" w:rsidRDefault="00043839"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 xml:space="preserve">Ref </w:t>
            </w:r>
            <w:r w:rsidR="00E878B2" w:rsidRPr="00D20885">
              <w:rPr>
                <w:rFonts w:ascii="Verdana" w:eastAsia="Calibri" w:hAnsi="Verdana"/>
                <w:sz w:val="22"/>
                <w:szCs w:val="22"/>
                <w:lang w:eastAsia="en-US"/>
              </w:rPr>
              <w:t>6</w:t>
            </w:r>
            <w:r w:rsidR="00CB0724" w:rsidRPr="00D20885">
              <w:rPr>
                <w:rFonts w:ascii="Verdana" w:eastAsia="Calibri" w:hAnsi="Verdana"/>
                <w:sz w:val="22"/>
                <w:szCs w:val="22"/>
                <w:lang w:eastAsia="en-US"/>
              </w:rPr>
              <w:t>.</w:t>
            </w:r>
            <w:r w:rsidR="00F33591" w:rsidRPr="00D20885">
              <w:rPr>
                <w:rFonts w:ascii="Verdana" w:eastAsia="Calibri" w:hAnsi="Verdana"/>
                <w:sz w:val="22"/>
                <w:szCs w:val="22"/>
                <w:lang w:eastAsia="en-US"/>
              </w:rPr>
              <w:t xml:space="preserve">2 </w:t>
            </w:r>
            <w:r w:rsidR="00D20885" w:rsidRPr="00D20885">
              <w:rPr>
                <w:rFonts w:ascii="Verdana" w:eastAsia="Calibri" w:hAnsi="Verdana"/>
                <w:sz w:val="22"/>
                <w:szCs w:val="22"/>
                <w:lang w:eastAsia="en-US"/>
              </w:rPr>
              <w:t>Method Statement</w:t>
            </w:r>
          </w:p>
        </w:tc>
        <w:tc>
          <w:tcPr>
            <w:tcW w:w="916" w:type="dxa"/>
            <w:shd w:val="clear" w:color="auto" w:fill="D9D9D9"/>
          </w:tcPr>
          <w:p w14:paraId="28461C28" w14:textId="715B7CE7" w:rsidR="00AC3C13" w:rsidRPr="00043839" w:rsidRDefault="00D20885" w:rsidP="006268C8">
            <w:pPr>
              <w:widowControl/>
              <w:autoSpaceDE/>
              <w:autoSpaceDN/>
              <w:adjustRightInd/>
              <w:spacing w:after="60"/>
              <w:jc w:val="center"/>
              <w:rPr>
                <w:rFonts w:ascii="Verdana" w:eastAsia="Calibri" w:hAnsi="Verdana"/>
                <w:sz w:val="22"/>
                <w:szCs w:val="22"/>
                <w:lang w:eastAsia="en-US"/>
              </w:rPr>
            </w:pPr>
            <w:r>
              <w:rPr>
                <w:rFonts w:ascii="Verdana" w:eastAsia="Calibri" w:hAnsi="Verdana"/>
                <w:sz w:val="22"/>
                <w:szCs w:val="22"/>
                <w:lang w:eastAsia="en-US"/>
              </w:rPr>
              <w:t>20</w:t>
            </w:r>
          </w:p>
        </w:tc>
      </w:tr>
      <w:tr w:rsidR="00421CBC" w:rsidRPr="00421CBC" w14:paraId="169C9CE1" w14:textId="77777777" w:rsidTr="00672083">
        <w:tc>
          <w:tcPr>
            <w:tcW w:w="8222" w:type="dxa"/>
            <w:shd w:val="clear" w:color="auto" w:fill="auto"/>
          </w:tcPr>
          <w:p w14:paraId="057AE9FF"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a.</w:t>
            </w:r>
            <w:r w:rsidRPr="00F9161C">
              <w:rPr>
                <w:rFonts w:ascii="Verdana" w:hAnsi="Verdana" w:cstheme="majorHAnsi"/>
                <w:sz w:val="22"/>
                <w:szCs w:val="22"/>
              </w:rPr>
              <w:tab/>
              <w:t>Supply, installation and commissioning of the new system/components, following all legal requirements and trade association codes.</w:t>
            </w:r>
          </w:p>
          <w:p w14:paraId="576F9FBF"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b.</w:t>
            </w:r>
            <w:r w:rsidRPr="00F9161C">
              <w:rPr>
                <w:rFonts w:ascii="Verdana" w:hAnsi="Verdana" w:cstheme="majorHAnsi"/>
                <w:sz w:val="22"/>
                <w:szCs w:val="22"/>
              </w:rPr>
              <w:tab/>
              <w:t>PV system design practices.</w:t>
            </w:r>
          </w:p>
          <w:p w14:paraId="7050407E"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c.</w:t>
            </w:r>
            <w:r w:rsidRPr="00F9161C">
              <w:rPr>
                <w:rFonts w:ascii="Verdana" w:hAnsi="Verdana" w:cstheme="majorHAnsi"/>
                <w:sz w:val="22"/>
                <w:szCs w:val="22"/>
              </w:rPr>
              <w:tab/>
              <w:t xml:space="preserve">Proposed illustrative layout of PV panels on roof. </w:t>
            </w:r>
          </w:p>
          <w:p w14:paraId="51C7275F"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d.</w:t>
            </w:r>
            <w:r w:rsidRPr="00F9161C">
              <w:rPr>
                <w:rFonts w:ascii="Verdana" w:hAnsi="Verdana" w:cstheme="majorHAnsi"/>
                <w:sz w:val="22"/>
                <w:szCs w:val="22"/>
              </w:rPr>
              <w:tab/>
              <w:t>DNO application for grid connection. Responsibility for securing G99 agreement, and G100 if required.</w:t>
            </w:r>
          </w:p>
          <w:p w14:paraId="603E3C41"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e.</w:t>
            </w:r>
            <w:r w:rsidRPr="00F9161C">
              <w:rPr>
                <w:rFonts w:ascii="Verdana" w:hAnsi="Verdana" w:cstheme="majorHAnsi"/>
                <w:sz w:val="22"/>
                <w:szCs w:val="22"/>
              </w:rPr>
              <w:tab/>
              <w:t>Installation of any additional sensors required to meet best practice.</w:t>
            </w:r>
          </w:p>
          <w:p w14:paraId="4E9A7429"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f.</w:t>
            </w:r>
            <w:r w:rsidRPr="00F9161C">
              <w:rPr>
                <w:rFonts w:ascii="Verdana" w:hAnsi="Verdana" w:cstheme="majorHAnsi"/>
                <w:sz w:val="22"/>
                <w:szCs w:val="22"/>
              </w:rPr>
              <w:tab/>
              <w:t>Supply of electrical installation drawings to integrate with existing system/3 phase supply.</w:t>
            </w:r>
          </w:p>
          <w:p w14:paraId="16672DFA"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g.</w:t>
            </w:r>
            <w:r w:rsidRPr="00F9161C">
              <w:rPr>
                <w:rFonts w:ascii="Verdana" w:hAnsi="Verdana" w:cstheme="majorHAnsi"/>
                <w:sz w:val="22"/>
                <w:szCs w:val="22"/>
              </w:rPr>
              <w:tab/>
              <w:t>Manufacturer and parts of PV Panels and Inverter. (Section 3)</w:t>
            </w:r>
          </w:p>
          <w:p w14:paraId="0F5B8493"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h.</w:t>
            </w:r>
            <w:r w:rsidRPr="00F9161C">
              <w:rPr>
                <w:rFonts w:ascii="Verdana" w:hAnsi="Verdana" w:cstheme="majorHAnsi"/>
                <w:sz w:val="22"/>
                <w:szCs w:val="22"/>
              </w:rPr>
              <w:tab/>
              <w:t>Confirm terms of guarantee for parts and installation. (Section 3)</w:t>
            </w:r>
          </w:p>
          <w:p w14:paraId="44F9AA15"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lastRenderedPageBreak/>
              <w:t>i.</w:t>
            </w:r>
            <w:r w:rsidRPr="00F9161C">
              <w:rPr>
                <w:rFonts w:ascii="Verdana" w:hAnsi="Verdana" w:cstheme="majorHAnsi"/>
                <w:sz w:val="22"/>
                <w:szCs w:val="22"/>
              </w:rPr>
              <w:tab/>
              <w:t>How waste is going to be responsible and legally compliant.</w:t>
            </w:r>
          </w:p>
          <w:p w14:paraId="38FEC7B0"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j.</w:t>
            </w:r>
            <w:r w:rsidRPr="00F9161C">
              <w:rPr>
                <w:rFonts w:ascii="Verdana" w:hAnsi="Verdana" w:cstheme="majorHAnsi"/>
                <w:sz w:val="22"/>
                <w:szCs w:val="22"/>
              </w:rPr>
              <w:tab/>
              <w:t>Evidence that you are a registered member of both MCS and RECC.</w:t>
            </w:r>
          </w:p>
          <w:p w14:paraId="213F7F89"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k.</w:t>
            </w:r>
            <w:r w:rsidRPr="00F9161C">
              <w:rPr>
                <w:rFonts w:ascii="Verdana" w:hAnsi="Verdana" w:cstheme="majorHAnsi"/>
                <w:sz w:val="22"/>
                <w:szCs w:val="22"/>
              </w:rPr>
              <w:tab/>
              <w:t>Include structural report to confirm roof load capacity.</w:t>
            </w:r>
          </w:p>
          <w:p w14:paraId="1C0C6105" w14:textId="77777777" w:rsidR="00F9161C" w:rsidRPr="00F9161C"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l.</w:t>
            </w:r>
            <w:r w:rsidRPr="00F9161C">
              <w:rPr>
                <w:rFonts w:ascii="Verdana" w:hAnsi="Verdana" w:cstheme="majorHAnsi"/>
                <w:sz w:val="22"/>
                <w:szCs w:val="22"/>
              </w:rPr>
              <w:tab/>
              <w:t>The CV of the HS responsible person.</w:t>
            </w:r>
          </w:p>
          <w:p w14:paraId="7D122B72" w14:textId="21F2C3C7" w:rsidR="001F725E" w:rsidRPr="00D20885" w:rsidRDefault="00F9161C" w:rsidP="00F9161C">
            <w:pPr>
              <w:widowControl/>
              <w:autoSpaceDE/>
              <w:autoSpaceDN/>
              <w:adjustRightInd/>
              <w:contextualSpacing/>
              <w:rPr>
                <w:rFonts w:ascii="Verdana" w:hAnsi="Verdana" w:cstheme="majorHAnsi"/>
                <w:sz w:val="22"/>
                <w:szCs w:val="22"/>
              </w:rPr>
            </w:pPr>
            <w:r w:rsidRPr="00F9161C">
              <w:rPr>
                <w:rFonts w:ascii="Verdana" w:hAnsi="Verdana" w:cstheme="majorHAnsi"/>
                <w:sz w:val="22"/>
                <w:szCs w:val="22"/>
              </w:rPr>
              <w:t>m.</w:t>
            </w:r>
            <w:r w:rsidRPr="00F9161C">
              <w:rPr>
                <w:rFonts w:ascii="Verdana" w:hAnsi="Verdana" w:cstheme="majorHAnsi"/>
                <w:sz w:val="22"/>
                <w:szCs w:val="22"/>
              </w:rPr>
              <w:tab/>
              <w:t xml:space="preserve">Gantt chart or equivalent demonstrating the project timescales and any payment plan with associated milestones.  </w:t>
            </w:r>
          </w:p>
        </w:tc>
        <w:tc>
          <w:tcPr>
            <w:tcW w:w="916" w:type="dxa"/>
          </w:tcPr>
          <w:p w14:paraId="345D6CE3" w14:textId="77777777" w:rsidR="00672083" w:rsidRPr="00043839" w:rsidRDefault="00672083" w:rsidP="006268C8">
            <w:pPr>
              <w:widowControl/>
              <w:autoSpaceDE/>
              <w:autoSpaceDN/>
              <w:adjustRightInd/>
              <w:contextualSpacing/>
              <w:jc w:val="center"/>
              <w:rPr>
                <w:rFonts w:ascii="Verdana" w:eastAsia="Calibri" w:hAnsi="Verdana"/>
                <w:sz w:val="22"/>
                <w:szCs w:val="22"/>
                <w:lang w:eastAsia="en-US"/>
              </w:rPr>
            </w:pPr>
          </w:p>
          <w:p w14:paraId="7F27029F" w14:textId="77777777" w:rsidR="00672083" w:rsidRPr="00043839" w:rsidRDefault="00672083" w:rsidP="006268C8">
            <w:pPr>
              <w:widowControl/>
              <w:autoSpaceDE/>
              <w:autoSpaceDN/>
              <w:adjustRightInd/>
              <w:contextualSpacing/>
              <w:jc w:val="center"/>
              <w:rPr>
                <w:rFonts w:ascii="Verdana" w:eastAsia="Calibri" w:hAnsi="Verdana"/>
                <w:sz w:val="22"/>
                <w:szCs w:val="22"/>
                <w:highlight w:val="yellow"/>
                <w:lang w:eastAsia="en-US"/>
              </w:rPr>
            </w:pPr>
          </w:p>
        </w:tc>
      </w:tr>
      <w:tr w:rsidR="00421CBC" w:rsidRPr="00421CBC" w14:paraId="1999258F" w14:textId="77777777" w:rsidTr="00672083">
        <w:trPr>
          <w:trHeight w:val="335"/>
        </w:trPr>
        <w:tc>
          <w:tcPr>
            <w:tcW w:w="8222" w:type="dxa"/>
            <w:shd w:val="clear" w:color="auto" w:fill="D9D9D9"/>
          </w:tcPr>
          <w:p w14:paraId="113B14D2" w14:textId="43E55609" w:rsidR="00AC3C13" w:rsidRPr="00355BE0" w:rsidRDefault="00043839" w:rsidP="006268C8">
            <w:pPr>
              <w:widowControl/>
              <w:autoSpaceDE/>
              <w:autoSpaceDN/>
              <w:adjustRightInd/>
              <w:spacing w:after="60"/>
              <w:rPr>
                <w:rFonts w:ascii="Verdana" w:eastAsia="Calibri" w:hAnsi="Verdana"/>
                <w:sz w:val="22"/>
                <w:szCs w:val="22"/>
                <w:lang w:eastAsia="en-US"/>
              </w:rPr>
            </w:pPr>
            <w:r w:rsidRPr="00355BE0">
              <w:rPr>
                <w:rFonts w:ascii="Verdana" w:eastAsia="Calibri" w:hAnsi="Verdana"/>
                <w:sz w:val="22"/>
                <w:szCs w:val="22"/>
                <w:lang w:eastAsia="en-US"/>
              </w:rPr>
              <w:t xml:space="preserve">Ref </w:t>
            </w:r>
            <w:r w:rsidR="00E878B2" w:rsidRPr="00355BE0">
              <w:rPr>
                <w:rFonts w:ascii="Verdana" w:eastAsia="Calibri" w:hAnsi="Verdana"/>
                <w:sz w:val="22"/>
                <w:szCs w:val="22"/>
                <w:lang w:eastAsia="en-US"/>
              </w:rPr>
              <w:t>6</w:t>
            </w:r>
            <w:r w:rsidR="00155205" w:rsidRPr="00355BE0">
              <w:rPr>
                <w:rFonts w:ascii="Verdana" w:eastAsia="Calibri" w:hAnsi="Verdana"/>
                <w:sz w:val="22"/>
                <w:szCs w:val="22"/>
                <w:lang w:eastAsia="en-US"/>
              </w:rPr>
              <w:t>.3</w:t>
            </w:r>
            <w:r w:rsidR="00D20885" w:rsidRPr="00355BE0">
              <w:rPr>
                <w:rFonts w:ascii="Verdana" w:eastAsia="Calibri" w:hAnsi="Verdana"/>
                <w:sz w:val="22"/>
                <w:szCs w:val="22"/>
                <w:lang w:eastAsia="en-US"/>
              </w:rPr>
              <w:t xml:space="preserve"> Previous work examples</w:t>
            </w:r>
          </w:p>
        </w:tc>
        <w:tc>
          <w:tcPr>
            <w:tcW w:w="916" w:type="dxa"/>
            <w:shd w:val="clear" w:color="auto" w:fill="D9D9D9"/>
          </w:tcPr>
          <w:p w14:paraId="229A6ECB" w14:textId="79189135" w:rsidR="00AC3C13" w:rsidRPr="00043839" w:rsidRDefault="00D20885" w:rsidP="006268C8">
            <w:pPr>
              <w:widowControl/>
              <w:autoSpaceDE/>
              <w:autoSpaceDN/>
              <w:adjustRightInd/>
              <w:spacing w:after="60"/>
              <w:jc w:val="center"/>
              <w:rPr>
                <w:rFonts w:ascii="Verdana" w:eastAsia="Calibri" w:hAnsi="Verdana"/>
                <w:sz w:val="22"/>
                <w:szCs w:val="22"/>
                <w:lang w:eastAsia="en-US"/>
              </w:rPr>
            </w:pPr>
            <w:r>
              <w:rPr>
                <w:rFonts w:ascii="Verdana" w:eastAsia="Calibri" w:hAnsi="Verdana"/>
                <w:sz w:val="22"/>
                <w:szCs w:val="22"/>
                <w:lang w:eastAsia="en-US"/>
              </w:rPr>
              <w:t>20</w:t>
            </w:r>
          </w:p>
        </w:tc>
      </w:tr>
      <w:tr w:rsidR="00421CBC" w:rsidRPr="00421CBC" w14:paraId="67B679EA" w14:textId="77777777" w:rsidTr="00672083">
        <w:tc>
          <w:tcPr>
            <w:tcW w:w="8222" w:type="dxa"/>
          </w:tcPr>
          <w:p w14:paraId="2342A130" w14:textId="7F58E217" w:rsidR="00B52E8E" w:rsidRPr="00355BE0" w:rsidRDefault="00D20885" w:rsidP="006268C8">
            <w:pPr>
              <w:widowControl/>
              <w:autoSpaceDE/>
              <w:autoSpaceDN/>
              <w:adjustRightInd/>
              <w:spacing w:after="60"/>
              <w:rPr>
                <w:rFonts w:ascii="Verdana" w:eastAsia="Calibri" w:hAnsi="Verdana"/>
                <w:sz w:val="22"/>
                <w:szCs w:val="22"/>
                <w:lang w:eastAsia="en-US"/>
              </w:rPr>
            </w:pPr>
            <w:r w:rsidRPr="00355BE0">
              <w:rPr>
                <w:rFonts w:ascii="Verdana" w:eastAsia="Calibri" w:hAnsi="Verdana"/>
                <w:sz w:val="22"/>
                <w:szCs w:val="22"/>
                <w:lang w:eastAsia="en-US"/>
              </w:rPr>
              <w:t>Two examples of pre</w:t>
            </w:r>
            <w:r w:rsidR="00936F77" w:rsidRPr="00355BE0">
              <w:rPr>
                <w:rFonts w:ascii="Verdana" w:eastAsia="Calibri" w:hAnsi="Verdana"/>
                <w:sz w:val="22"/>
                <w:szCs w:val="22"/>
                <w:lang w:eastAsia="en-US"/>
              </w:rPr>
              <w:t>vi</w:t>
            </w:r>
            <w:r w:rsidRPr="00355BE0">
              <w:rPr>
                <w:rFonts w:ascii="Verdana" w:eastAsia="Calibri" w:hAnsi="Verdana"/>
                <w:sz w:val="22"/>
                <w:szCs w:val="22"/>
                <w:lang w:eastAsia="en-US"/>
              </w:rPr>
              <w:t xml:space="preserve">ous contracts of a similar size.  Maximum of one side of A4 (pictures can be supplied separately but must contain no other text than labels; website </w:t>
            </w:r>
            <w:r w:rsidR="00936F77" w:rsidRPr="00355BE0">
              <w:rPr>
                <w:rFonts w:ascii="Verdana" w:eastAsia="Calibri" w:hAnsi="Verdana"/>
                <w:sz w:val="22"/>
                <w:szCs w:val="22"/>
                <w:lang w:eastAsia="en-US"/>
              </w:rPr>
              <w:t>l</w:t>
            </w:r>
            <w:r w:rsidRPr="00355BE0">
              <w:rPr>
                <w:rFonts w:ascii="Verdana" w:eastAsia="Calibri" w:hAnsi="Verdana"/>
                <w:sz w:val="22"/>
                <w:szCs w:val="22"/>
                <w:lang w:eastAsia="en-US"/>
              </w:rPr>
              <w:t>inks will not be viewed).</w:t>
            </w:r>
          </w:p>
        </w:tc>
        <w:tc>
          <w:tcPr>
            <w:tcW w:w="916" w:type="dxa"/>
          </w:tcPr>
          <w:p w14:paraId="4E2E77CB" w14:textId="77777777" w:rsidR="00AC3C13" w:rsidRPr="00043839" w:rsidRDefault="00AC3C13" w:rsidP="006268C8">
            <w:pPr>
              <w:widowControl/>
              <w:autoSpaceDE/>
              <w:autoSpaceDN/>
              <w:adjustRightInd/>
              <w:spacing w:after="60"/>
              <w:jc w:val="center"/>
              <w:rPr>
                <w:rFonts w:ascii="Verdana" w:eastAsia="Calibri" w:hAnsi="Verdana"/>
                <w:sz w:val="22"/>
                <w:szCs w:val="22"/>
                <w:lang w:eastAsia="en-US"/>
              </w:rPr>
            </w:pPr>
          </w:p>
        </w:tc>
      </w:tr>
      <w:tr w:rsidR="00421CBC" w:rsidRPr="00421CBC" w14:paraId="4F4D0C7C" w14:textId="77777777" w:rsidTr="00672083">
        <w:tc>
          <w:tcPr>
            <w:tcW w:w="8222" w:type="dxa"/>
            <w:shd w:val="clear" w:color="auto" w:fill="D9D9D9"/>
          </w:tcPr>
          <w:p w14:paraId="5E6FF7AC" w14:textId="40ED863D" w:rsidR="00760D82" w:rsidRPr="00D20885" w:rsidRDefault="00043839"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 xml:space="preserve">Ref </w:t>
            </w:r>
            <w:r w:rsidR="00E878B2" w:rsidRPr="00D20885">
              <w:rPr>
                <w:rFonts w:ascii="Verdana" w:eastAsia="Calibri" w:hAnsi="Verdana"/>
                <w:sz w:val="22"/>
                <w:szCs w:val="22"/>
                <w:lang w:eastAsia="en-US"/>
              </w:rPr>
              <w:t>6</w:t>
            </w:r>
            <w:r w:rsidR="00760D82" w:rsidRPr="00D20885">
              <w:rPr>
                <w:rFonts w:ascii="Verdana" w:eastAsia="Calibri" w:hAnsi="Verdana"/>
                <w:sz w:val="22"/>
                <w:szCs w:val="22"/>
                <w:lang w:eastAsia="en-US"/>
              </w:rPr>
              <w:t>.4 Budget</w:t>
            </w:r>
          </w:p>
        </w:tc>
        <w:tc>
          <w:tcPr>
            <w:tcW w:w="916" w:type="dxa"/>
            <w:shd w:val="clear" w:color="auto" w:fill="D9D9D9"/>
          </w:tcPr>
          <w:p w14:paraId="087D7062" w14:textId="1CB95302" w:rsidR="00760D82" w:rsidRPr="00043839" w:rsidRDefault="00D20885" w:rsidP="006268C8">
            <w:pPr>
              <w:widowControl/>
              <w:autoSpaceDE/>
              <w:autoSpaceDN/>
              <w:adjustRightInd/>
              <w:spacing w:after="60"/>
              <w:jc w:val="center"/>
              <w:rPr>
                <w:rFonts w:ascii="Verdana" w:eastAsia="Calibri" w:hAnsi="Verdana"/>
                <w:sz w:val="22"/>
                <w:szCs w:val="22"/>
                <w:lang w:eastAsia="en-US"/>
              </w:rPr>
            </w:pPr>
            <w:r>
              <w:rPr>
                <w:rFonts w:ascii="Verdana" w:eastAsia="Calibri" w:hAnsi="Verdana"/>
                <w:sz w:val="22"/>
                <w:szCs w:val="22"/>
                <w:lang w:eastAsia="en-US"/>
              </w:rPr>
              <w:t>60</w:t>
            </w:r>
          </w:p>
        </w:tc>
      </w:tr>
      <w:tr w:rsidR="00760D82" w:rsidRPr="00421CBC" w14:paraId="0A2A4EC2" w14:textId="77777777" w:rsidTr="00672083">
        <w:tc>
          <w:tcPr>
            <w:tcW w:w="8222" w:type="dxa"/>
          </w:tcPr>
          <w:p w14:paraId="59E4C351" w14:textId="1A747E15" w:rsidR="001F725E" w:rsidRPr="00D20885" w:rsidRDefault="001F725E" w:rsidP="006268C8">
            <w:pPr>
              <w:widowControl/>
              <w:autoSpaceDE/>
              <w:autoSpaceDN/>
              <w:adjustRightInd/>
              <w:contextualSpacing/>
              <w:rPr>
                <w:rFonts w:ascii="Verdana" w:hAnsi="Verdana" w:cstheme="majorHAnsi"/>
                <w:sz w:val="22"/>
                <w:szCs w:val="22"/>
              </w:rPr>
            </w:pPr>
            <w:r w:rsidRPr="00D20885">
              <w:rPr>
                <w:rFonts w:ascii="Verdana" w:hAnsi="Verdana" w:cstheme="majorHAnsi"/>
                <w:sz w:val="22"/>
                <w:szCs w:val="22"/>
              </w:rPr>
              <w:t xml:space="preserve">A </w:t>
            </w:r>
            <w:r w:rsidRPr="00D20885">
              <w:rPr>
                <w:rFonts w:ascii="Verdana" w:hAnsi="Verdana" w:cstheme="majorHAnsi"/>
                <w:b/>
                <w:bCs/>
                <w:sz w:val="22"/>
                <w:szCs w:val="22"/>
              </w:rPr>
              <w:t>fixed fee</w:t>
            </w:r>
            <w:r w:rsidRPr="00D20885">
              <w:rPr>
                <w:rFonts w:ascii="Verdana" w:hAnsi="Verdana" w:cstheme="majorHAnsi"/>
                <w:sz w:val="22"/>
                <w:szCs w:val="22"/>
              </w:rPr>
              <w:t xml:space="preserve"> for this work</w:t>
            </w:r>
            <w:r w:rsidR="008B50E7" w:rsidRPr="00D20885">
              <w:rPr>
                <w:rFonts w:ascii="Verdana" w:hAnsi="Verdana" w:cstheme="majorHAnsi"/>
                <w:sz w:val="22"/>
                <w:szCs w:val="22"/>
              </w:rPr>
              <w:t xml:space="preserve"> (</w:t>
            </w:r>
            <w:r w:rsidRPr="00D20885">
              <w:rPr>
                <w:rFonts w:ascii="Verdana" w:hAnsi="Verdana" w:cstheme="majorHAnsi"/>
                <w:sz w:val="22"/>
                <w:szCs w:val="22"/>
              </w:rPr>
              <w:t>ex VAT</w:t>
            </w:r>
            <w:r w:rsidR="008B50E7" w:rsidRPr="00D20885">
              <w:rPr>
                <w:rFonts w:ascii="Verdana" w:hAnsi="Verdana" w:cstheme="majorHAnsi"/>
                <w:sz w:val="22"/>
                <w:szCs w:val="22"/>
              </w:rPr>
              <w:t>)</w:t>
            </w:r>
            <w:r w:rsidRPr="00D20885">
              <w:rPr>
                <w:rFonts w:ascii="Verdana" w:hAnsi="Verdana" w:cstheme="majorHAnsi"/>
                <w:sz w:val="22"/>
                <w:szCs w:val="22"/>
              </w:rPr>
              <w:t xml:space="preserve"> includ</w:t>
            </w:r>
            <w:r w:rsidR="008B50E7" w:rsidRPr="00D20885">
              <w:rPr>
                <w:rFonts w:ascii="Verdana" w:hAnsi="Verdana" w:cstheme="majorHAnsi"/>
                <w:sz w:val="22"/>
                <w:szCs w:val="22"/>
              </w:rPr>
              <w:t>ing</w:t>
            </w:r>
            <w:r w:rsidRPr="00D20885">
              <w:rPr>
                <w:rFonts w:ascii="Verdana" w:hAnsi="Verdana" w:cstheme="majorHAnsi"/>
                <w:sz w:val="22"/>
                <w:szCs w:val="22"/>
              </w:rPr>
              <w:t xml:space="preserve"> travel and other expenses</w:t>
            </w:r>
            <w:r w:rsidR="00936F77">
              <w:rPr>
                <w:rFonts w:ascii="Verdana" w:hAnsi="Verdana" w:cstheme="majorHAnsi"/>
                <w:sz w:val="22"/>
                <w:szCs w:val="22"/>
              </w:rPr>
              <w:t>.</w:t>
            </w:r>
          </w:p>
          <w:p w14:paraId="3825E533" w14:textId="77777777" w:rsidR="00FA2CD2" w:rsidRPr="00D20885" w:rsidRDefault="00FA2CD2" w:rsidP="006268C8">
            <w:pPr>
              <w:widowControl/>
              <w:autoSpaceDE/>
              <w:autoSpaceDN/>
              <w:adjustRightInd/>
              <w:spacing w:after="60"/>
              <w:rPr>
                <w:rFonts w:ascii="Verdana" w:eastAsia="Calibri" w:hAnsi="Verdana"/>
                <w:sz w:val="22"/>
                <w:szCs w:val="22"/>
                <w:lang w:eastAsia="en-US"/>
              </w:rPr>
            </w:pPr>
          </w:p>
          <w:p w14:paraId="20D6A926" w14:textId="497FDBF3" w:rsidR="00B52E8E" w:rsidRPr="00D20885" w:rsidRDefault="008B50E7" w:rsidP="006268C8">
            <w:pPr>
              <w:widowControl/>
              <w:autoSpaceDE/>
              <w:autoSpaceDN/>
              <w:adjustRightInd/>
              <w:spacing w:after="60"/>
              <w:rPr>
                <w:rFonts w:ascii="Verdana" w:eastAsia="Calibri" w:hAnsi="Verdana"/>
                <w:sz w:val="22"/>
                <w:szCs w:val="22"/>
                <w:lang w:eastAsia="en-US"/>
              </w:rPr>
            </w:pPr>
            <w:r w:rsidRPr="00D20885">
              <w:rPr>
                <w:rFonts w:ascii="Verdana" w:eastAsia="Calibri" w:hAnsi="Verdana"/>
                <w:sz w:val="22"/>
                <w:szCs w:val="22"/>
                <w:lang w:eastAsia="en-US"/>
              </w:rPr>
              <w:t>The</w:t>
            </w:r>
            <w:r w:rsidR="00760D82" w:rsidRPr="00D20885">
              <w:rPr>
                <w:rFonts w:ascii="Verdana" w:eastAsia="Calibri" w:hAnsi="Verdana"/>
                <w:sz w:val="22"/>
                <w:szCs w:val="22"/>
                <w:lang w:eastAsia="en-US"/>
              </w:rPr>
              <w:t xml:space="preserve"> lowest bid will be awarded the full </w:t>
            </w:r>
            <w:r w:rsidR="00C11767">
              <w:rPr>
                <w:rFonts w:ascii="Verdana" w:eastAsia="Calibri" w:hAnsi="Verdana"/>
                <w:sz w:val="22"/>
                <w:szCs w:val="22"/>
                <w:lang w:eastAsia="en-US"/>
              </w:rPr>
              <w:t>6</w:t>
            </w:r>
            <w:r w:rsidR="00D20885" w:rsidRPr="00D20885">
              <w:rPr>
                <w:rFonts w:ascii="Verdana" w:eastAsia="Calibri" w:hAnsi="Verdana"/>
                <w:sz w:val="22"/>
                <w:szCs w:val="22"/>
                <w:lang w:eastAsia="en-US"/>
              </w:rPr>
              <w:t>0</w:t>
            </w:r>
            <w:r w:rsidR="003B0C18" w:rsidRPr="00D20885">
              <w:rPr>
                <w:rFonts w:ascii="Verdana" w:eastAsia="Calibri" w:hAnsi="Verdana"/>
                <w:sz w:val="22"/>
                <w:szCs w:val="22"/>
                <w:lang w:eastAsia="en-US"/>
              </w:rPr>
              <w:t xml:space="preserve"> </w:t>
            </w:r>
            <w:r w:rsidR="00760D82" w:rsidRPr="00D20885">
              <w:rPr>
                <w:rFonts w:ascii="Verdana" w:eastAsia="Calibri" w:hAnsi="Verdana"/>
                <w:sz w:val="22"/>
                <w:szCs w:val="22"/>
                <w:lang w:eastAsia="en-US"/>
              </w:rPr>
              <w:t>marks. Other bids will be awarded a mark that is proportionate to the level of their bid in c</w:t>
            </w:r>
            <w:r w:rsidRPr="00D20885">
              <w:rPr>
                <w:rFonts w:ascii="Verdana" w:eastAsia="Calibri" w:hAnsi="Verdana"/>
                <w:sz w:val="22"/>
                <w:szCs w:val="22"/>
                <w:lang w:eastAsia="en-US"/>
              </w:rPr>
              <w:t xml:space="preserve">omparison to the lowest bid </w:t>
            </w:r>
            <w:proofErr w:type="gramStart"/>
            <w:r w:rsidRPr="00D20885">
              <w:rPr>
                <w:rFonts w:ascii="Verdana" w:eastAsia="Calibri" w:hAnsi="Verdana"/>
                <w:sz w:val="22"/>
                <w:szCs w:val="22"/>
                <w:lang w:eastAsia="en-US"/>
              </w:rPr>
              <w:t>i.e.</w:t>
            </w:r>
            <w:proofErr w:type="gramEnd"/>
            <w:r w:rsidRPr="00D20885">
              <w:rPr>
                <w:rFonts w:ascii="Verdana" w:eastAsia="Calibri" w:hAnsi="Verdana"/>
                <w:sz w:val="22"/>
                <w:szCs w:val="22"/>
                <w:lang w:eastAsia="en-US"/>
              </w:rPr>
              <w:t xml:space="preserve"> </w:t>
            </w:r>
            <w:r w:rsidR="00760D82" w:rsidRPr="00D20885">
              <w:rPr>
                <w:rFonts w:ascii="Verdana" w:eastAsia="Calibri" w:hAnsi="Verdana"/>
                <w:sz w:val="22"/>
                <w:szCs w:val="22"/>
                <w:lang w:eastAsia="en-US"/>
              </w:rPr>
              <w:t xml:space="preserve">Marks awarded = </w:t>
            </w:r>
            <w:r w:rsidR="00D20885" w:rsidRPr="00D20885">
              <w:rPr>
                <w:rFonts w:ascii="Verdana" w:eastAsia="Calibri" w:hAnsi="Verdana"/>
                <w:sz w:val="22"/>
                <w:szCs w:val="22"/>
                <w:lang w:eastAsia="en-US"/>
              </w:rPr>
              <w:t>60</w:t>
            </w:r>
            <w:r w:rsidR="00760D82" w:rsidRPr="00D20885">
              <w:rPr>
                <w:rFonts w:ascii="Verdana" w:eastAsia="Calibri" w:hAnsi="Verdana"/>
                <w:sz w:val="22"/>
                <w:szCs w:val="22"/>
                <w:lang w:eastAsia="en-US"/>
              </w:rPr>
              <w:t xml:space="preserve"> x lowest bid / bid</w:t>
            </w:r>
          </w:p>
        </w:tc>
        <w:tc>
          <w:tcPr>
            <w:tcW w:w="916" w:type="dxa"/>
          </w:tcPr>
          <w:p w14:paraId="6623E58D" w14:textId="77777777" w:rsidR="008B50E7" w:rsidRPr="00043839" w:rsidRDefault="008B50E7" w:rsidP="006C33DF">
            <w:pPr>
              <w:widowControl/>
              <w:autoSpaceDE/>
              <w:autoSpaceDN/>
              <w:adjustRightInd/>
              <w:spacing w:before="240" w:after="60"/>
              <w:jc w:val="center"/>
              <w:rPr>
                <w:rFonts w:ascii="Verdana" w:eastAsia="Calibri" w:hAnsi="Verdana"/>
                <w:sz w:val="22"/>
                <w:szCs w:val="22"/>
                <w:lang w:eastAsia="en-US"/>
              </w:rPr>
            </w:pPr>
          </w:p>
        </w:tc>
      </w:tr>
    </w:tbl>
    <w:p w14:paraId="141C179C" w14:textId="77777777" w:rsidR="00672083" w:rsidRPr="00421CBC" w:rsidRDefault="00672083" w:rsidP="006268C8">
      <w:pPr>
        <w:widowControl/>
        <w:autoSpaceDE/>
        <w:autoSpaceDN/>
        <w:adjustRightInd/>
        <w:spacing w:after="200"/>
        <w:rPr>
          <w:rFonts w:ascii="Verdana" w:eastAsia="Calibri" w:hAnsi="Verdana"/>
          <w:b/>
          <w:color w:val="FF0000"/>
          <w:sz w:val="22"/>
          <w:szCs w:val="22"/>
          <w:lang w:eastAsia="en-US"/>
        </w:rPr>
      </w:pPr>
    </w:p>
    <w:p w14:paraId="14C278D1" w14:textId="708ED13F" w:rsidR="00AC3C13" w:rsidRPr="00043839" w:rsidRDefault="00043839" w:rsidP="00513F8C">
      <w:pPr>
        <w:widowControl/>
        <w:tabs>
          <w:tab w:val="left" w:pos="1134"/>
        </w:tabs>
        <w:autoSpaceDE/>
        <w:autoSpaceDN/>
        <w:adjustRightInd/>
        <w:spacing w:after="200"/>
        <w:rPr>
          <w:rFonts w:ascii="Verdana" w:eastAsia="Calibri" w:hAnsi="Verdana"/>
          <w:b/>
          <w:sz w:val="22"/>
          <w:szCs w:val="22"/>
          <w:lang w:eastAsia="en-US"/>
        </w:rPr>
      </w:pPr>
      <w:r w:rsidRPr="008F7062">
        <w:rPr>
          <w:rStyle w:val="Heading1Char"/>
        </w:rPr>
        <w:t>1</w:t>
      </w:r>
      <w:r w:rsidR="00E878B2">
        <w:rPr>
          <w:rStyle w:val="Heading1Char"/>
        </w:rPr>
        <w:t>1</w:t>
      </w:r>
      <w:r w:rsidRPr="00043839">
        <w:rPr>
          <w:rFonts w:ascii="Verdana" w:eastAsia="Calibri" w:hAnsi="Verdana"/>
          <w:b/>
          <w:sz w:val="22"/>
          <w:szCs w:val="22"/>
          <w:lang w:eastAsia="en-US"/>
        </w:rPr>
        <w:t>.</w:t>
      </w:r>
      <w:r>
        <w:rPr>
          <w:rFonts w:ascii="Verdana" w:eastAsia="Calibri" w:hAnsi="Verdana"/>
          <w:b/>
          <w:sz w:val="22"/>
          <w:szCs w:val="22"/>
          <w:lang w:eastAsia="en-US"/>
        </w:rPr>
        <w:t xml:space="preserve">  </w:t>
      </w:r>
      <w:r w:rsidR="003D4F03">
        <w:rPr>
          <w:rFonts w:ascii="Verdana" w:eastAsia="Calibri" w:hAnsi="Verdana"/>
          <w:b/>
          <w:sz w:val="22"/>
          <w:szCs w:val="22"/>
          <w:lang w:eastAsia="en-US"/>
        </w:rPr>
        <w:tab/>
      </w:r>
      <w:r w:rsidR="00AC3C13" w:rsidRPr="00043839">
        <w:rPr>
          <w:rFonts w:ascii="Verdana" w:eastAsia="Calibri" w:hAnsi="Verdana"/>
          <w:b/>
          <w:sz w:val="22"/>
          <w:szCs w:val="22"/>
          <w:lang w:eastAsia="en-US"/>
        </w:rPr>
        <w:t>Assessment of the Tender</w:t>
      </w:r>
      <w:r w:rsidRPr="00043839">
        <w:rPr>
          <w:rFonts w:ascii="Verdana" w:eastAsia="Calibri" w:hAnsi="Verdana"/>
          <w:b/>
          <w:sz w:val="22"/>
          <w:szCs w:val="22"/>
          <w:lang w:eastAsia="en-US"/>
        </w:rPr>
        <w:t xml:space="preserve"> </w:t>
      </w:r>
      <w:r w:rsidR="00BF372E">
        <w:rPr>
          <w:rFonts w:ascii="Verdana" w:eastAsia="Calibri" w:hAnsi="Verdana"/>
          <w:b/>
          <w:sz w:val="22"/>
          <w:szCs w:val="22"/>
          <w:lang w:eastAsia="en-US"/>
        </w:rPr>
        <w:t>for Lot 1</w:t>
      </w:r>
    </w:p>
    <w:p w14:paraId="03A1A5CC" w14:textId="77777777" w:rsidR="00AC3C13" w:rsidRPr="00043839" w:rsidRDefault="00AC3C13" w:rsidP="006268C8">
      <w:pPr>
        <w:widowControl/>
        <w:autoSpaceDE/>
        <w:autoSpaceDN/>
        <w:adjustRightInd/>
        <w:spacing w:after="200"/>
        <w:rPr>
          <w:rFonts w:ascii="Verdana" w:eastAsia="Calibri" w:hAnsi="Verdana"/>
          <w:sz w:val="22"/>
          <w:szCs w:val="22"/>
          <w:lang w:eastAsia="en-US"/>
        </w:rPr>
      </w:pPr>
      <w:r w:rsidRPr="00043839">
        <w:rPr>
          <w:rFonts w:ascii="Verdana" w:eastAsia="Calibri" w:hAnsi="Verdana"/>
          <w:sz w:val="22"/>
          <w:szCs w:val="22"/>
          <w:lang w:eastAsia="en-US"/>
        </w:rPr>
        <w:t xml:space="preserve">The reviewer will award the marks depending upon their assessment of the applicant’s tender submission </w:t>
      </w:r>
      <w:r w:rsidR="00954D37" w:rsidRPr="00043839">
        <w:rPr>
          <w:rFonts w:ascii="Verdana" w:eastAsia="Calibri" w:hAnsi="Verdana"/>
          <w:sz w:val="22"/>
          <w:szCs w:val="22"/>
          <w:lang w:eastAsia="en-US"/>
        </w:rPr>
        <w:t xml:space="preserve">using </w:t>
      </w:r>
      <w:r w:rsidRPr="00043839">
        <w:rPr>
          <w:rFonts w:ascii="Verdana" w:eastAsia="Calibri" w:hAnsi="Verdana"/>
          <w:sz w:val="22"/>
          <w:szCs w:val="22"/>
          <w:lang w:eastAsia="en-US"/>
        </w:rPr>
        <w:t>the following scoring to assess the response:</w:t>
      </w:r>
    </w:p>
    <w:tbl>
      <w:tblPr>
        <w:tblW w:w="949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93"/>
        <w:gridCol w:w="1842"/>
        <w:gridCol w:w="6663"/>
      </w:tblGrid>
      <w:tr w:rsidR="00043839" w:rsidRPr="00043839" w14:paraId="32958180" w14:textId="77777777" w:rsidTr="008B50E7">
        <w:trPr>
          <w:trHeight w:val="57"/>
        </w:trPr>
        <w:tc>
          <w:tcPr>
            <w:tcW w:w="9498" w:type="dxa"/>
            <w:gridSpan w:val="3"/>
            <w:shd w:val="clear" w:color="auto" w:fill="D9D9D9"/>
            <w:vAlign w:val="center"/>
          </w:tcPr>
          <w:p w14:paraId="6B623B9A" w14:textId="77777777" w:rsidR="00AC3C13" w:rsidRPr="00043839" w:rsidRDefault="00AC3C13" w:rsidP="006268C8">
            <w:pPr>
              <w:widowControl/>
              <w:suppressAutoHyphens/>
              <w:autoSpaceDE/>
              <w:autoSpaceDN/>
              <w:adjustRightInd/>
              <w:spacing w:after="60"/>
              <w:ind w:left="23"/>
              <w:rPr>
                <w:rFonts w:ascii="Verdana" w:eastAsia="Times New Roman" w:hAnsi="Verdana"/>
                <w:b/>
                <w:sz w:val="22"/>
                <w:szCs w:val="22"/>
                <w:lang w:eastAsia="en-US"/>
              </w:rPr>
            </w:pPr>
            <w:r w:rsidRPr="00043839">
              <w:rPr>
                <w:rFonts w:ascii="Verdana" w:eastAsia="Times New Roman" w:hAnsi="Verdana"/>
                <w:b/>
                <w:sz w:val="22"/>
                <w:szCs w:val="22"/>
                <w:lang w:eastAsia="en-US"/>
              </w:rPr>
              <w:t xml:space="preserve">Scoring Matrix for </w:t>
            </w:r>
            <w:r w:rsidR="008B50E7" w:rsidRPr="00043839">
              <w:rPr>
                <w:rFonts w:ascii="Verdana" w:eastAsia="Times New Roman" w:hAnsi="Verdana"/>
                <w:b/>
                <w:sz w:val="22"/>
                <w:szCs w:val="22"/>
                <w:lang w:eastAsia="en-US"/>
              </w:rPr>
              <w:t xml:space="preserve">Award </w:t>
            </w:r>
            <w:r w:rsidRPr="00043839">
              <w:rPr>
                <w:rFonts w:ascii="Verdana" w:eastAsia="Times New Roman" w:hAnsi="Verdana"/>
                <w:b/>
                <w:sz w:val="22"/>
                <w:szCs w:val="22"/>
                <w:lang w:eastAsia="en-US"/>
              </w:rPr>
              <w:t>Criteria</w:t>
            </w:r>
          </w:p>
        </w:tc>
      </w:tr>
      <w:tr w:rsidR="00043839" w:rsidRPr="00043839" w14:paraId="0D6278CF" w14:textId="77777777" w:rsidTr="006C33DF">
        <w:tc>
          <w:tcPr>
            <w:tcW w:w="993" w:type="dxa"/>
            <w:shd w:val="clear" w:color="auto" w:fill="D9D9D9"/>
            <w:vAlign w:val="center"/>
          </w:tcPr>
          <w:p w14:paraId="2C95DD66" w14:textId="77777777" w:rsidR="00AC3C13" w:rsidRPr="00043839" w:rsidRDefault="00AC3C13" w:rsidP="006268C8">
            <w:pPr>
              <w:widowControl/>
              <w:suppressAutoHyphens/>
              <w:autoSpaceDE/>
              <w:autoSpaceDN/>
              <w:adjustRightInd/>
              <w:spacing w:before="120" w:after="120"/>
              <w:ind w:left="23"/>
              <w:jc w:val="center"/>
              <w:rPr>
                <w:rFonts w:ascii="Verdana" w:eastAsia="Times New Roman" w:hAnsi="Verdana"/>
                <w:sz w:val="22"/>
                <w:szCs w:val="22"/>
                <w:lang w:eastAsia="en-US"/>
              </w:rPr>
            </w:pPr>
            <w:r w:rsidRPr="00043839">
              <w:rPr>
                <w:rFonts w:ascii="Verdana" w:eastAsia="Times New Roman" w:hAnsi="Verdana"/>
                <w:sz w:val="22"/>
                <w:szCs w:val="22"/>
                <w:lang w:eastAsia="en-US"/>
              </w:rPr>
              <w:t>Score</w:t>
            </w:r>
          </w:p>
        </w:tc>
        <w:tc>
          <w:tcPr>
            <w:tcW w:w="1842" w:type="dxa"/>
            <w:shd w:val="clear" w:color="auto" w:fill="D9D9D9"/>
            <w:vAlign w:val="center"/>
          </w:tcPr>
          <w:p w14:paraId="0C5B59FD" w14:textId="77777777" w:rsidR="00AC3C13" w:rsidRPr="00043839" w:rsidRDefault="00AC3C13" w:rsidP="006268C8">
            <w:pPr>
              <w:widowControl/>
              <w:suppressAutoHyphens/>
              <w:autoSpaceDE/>
              <w:autoSpaceDN/>
              <w:adjustRightInd/>
              <w:spacing w:before="120" w:after="120"/>
              <w:ind w:left="23"/>
              <w:jc w:val="center"/>
              <w:rPr>
                <w:rFonts w:ascii="Verdana" w:eastAsia="Times New Roman" w:hAnsi="Verdana"/>
                <w:sz w:val="22"/>
                <w:szCs w:val="22"/>
                <w:lang w:eastAsia="en-US"/>
              </w:rPr>
            </w:pPr>
            <w:r w:rsidRPr="00043839">
              <w:rPr>
                <w:rFonts w:ascii="Verdana" w:eastAsia="Times New Roman" w:hAnsi="Verdana"/>
                <w:sz w:val="22"/>
                <w:szCs w:val="22"/>
                <w:lang w:eastAsia="en-US"/>
              </w:rPr>
              <w:t>Judgement</w:t>
            </w:r>
          </w:p>
        </w:tc>
        <w:tc>
          <w:tcPr>
            <w:tcW w:w="6663" w:type="dxa"/>
            <w:shd w:val="clear" w:color="auto" w:fill="D9D9D9"/>
            <w:vAlign w:val="center"/>
          </w:tcPr>
          <w:p w14:paraId="279800C6" w14:textId="77777777" w:rsidR="00AC3C13" w:rsidRPr="00043839" w:rsidRDefault="00AC3C13" w:rsidP="006268C8">
            <w:pPr>
              <w:widowControl/>
              <w:suppressAutoHyphens/>
              <w:autoSpaceDE/>
              <w:autoSpaceDN/>
              <w:adjustRightInd/>
              <w:spacing w:before="120" w:after="120"/>
              <w:ind w:left="23"/>
              <w:jc w:val="center"/>
              <w:rPr>
                <w:rFonts w:ascii="Verdana" w:eastAsia="Times New Roman" w:hAnsi="Verdana"/>
                <w:sz w:val="22"/>
                <w:szCs w:val="22"/>
                <w:lang w:eastAsia="en-US"/>
              </w:rPr>
            </w:pPr>
            <w:r w:rsidRPr="00043839">
              <w:rPr>
                <w:rFonts w:ascii="Verdana" w:eastAsia="Times New Roman" w:hAnsi="Verdana"/>
                <w:sz w:val="22"/>
                <w:szCs w:val="22"/>
                <w:lang w:eastAsia="en-US"/>
              </w:rPr>
              <w:t>Interpretation</w:t>
            </w:r>
          </w:p>
        </w:tc>
      </w:tr>
      <w:tr w:rsidR="00043839" w:rsidRPr="00043839" w14:paraId="4A043CB1" w14:textId="77777777" w:rsidTr="006C33DF">
        <w:tc>
          <w:tcPr>
            <w:tcW w:w="993" w:type="dxa"/>
            <w:shd w:val="clear" w:color="auto" w:fill="auto"/>
          </w:tcPr>
          <w:p w14:paraId="15C15E9D"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100</w:t>
            </w:r>
            <w:r w:rsidR="00FA2CD2" w:rsidRPr="00043839">
              <w:rPr>
                <w:rFonts w:ascii="Verdana" w:eastAsia="Times New Roman" w:hAnsi="Verdana"/>
                <w:sz w:val="22"/>
                <w:szCs w:val="22"/>
                <w:lang w:eastAsia="en-US"/>
              </w:rPr>
              <w:t>%</w:t>
            </w:r>
          </w:p>
        </w:tc>
        <w:tc>
          <w:tcPr>
            <w:tcW w:w="1842" w:type="dxa"/>
            <w:shd w:val="clear" w:color="auto" w:fill="auto"/>
          </w:tcPr>
          <w:p w14:paraId="36577677"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Excellent</w:t>
            </w:r>
          </w:p>
        </w:tc>
        <w:tc>
          <w:tcPr>
            <w:tcW w:w="6663" w:type="dxa"/>
            <w:shd w:val="clear" w:color="auto" w:fill="auto"/>
          </w:tcPr>
          <w:p w14:paraId="54688D5E"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Exceptional demonstration of the relevant ability, understanding, experience, skills, resource and/or quality measures required to provide the goods/works/services. Full evidence provided where required to support the response.</w:t>
            </w:r>
          </w:p>
        </w:tc>
      </w:tr>
      <w:tr w:rsidR="00043839" w:rsidRPr="00043839" w14:paraId="5F94D24B" w14:textId="77777777" w:rsidTr="006C33DF">
        <w:tc>
          <w:tcPr>
            <w:tcW w:w="993" w:type="dxa"/>
            <w:shd w:val="clear" w:color="auto" w:fill="auto"/>
          </w:tcPr>
          <w:p w14:paraId="1F994192"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80</w:t>
            </w:r>
            <w:r w:rsidR="00FA2CD2" w:rsidRPr="00043839">
              <w:rPr>
                <w:rFonts w:ascii="Verdana" w:eastAsia="Times New Roman" w:hAnsi="Verdana"/>
                <w:sz w:val="22"/>
                <w:szCs w:val="22"/>
                <w:lang w:eastAsia="en-US"/>
              </w:rPr>
              <w:t>%</w:t>
            </w:r>
          </w:p>
        </w:tc>
        <w:tc>
          <w:tcPr>
            <w:tcW w:w="1842" w:type="dxa"/>
            <w:shd w:val="clear" w:color="auto" w:fill="auto"/>
          </w:tcPr>
          <w:p w14:paraId="55754DC3"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Good</w:t>
            </w:r>
          </w:p>
        </w:tc>
        <w:tc>
          <w:tcPr>
            <w:tcW w:w="6663" w:type="dxa"/>
            <w:shd w:val="clear" w:color="auto" w:fill="auto"/>
          </w:tcPr>
          <w:p w14:paraId="103515DF"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Above average demonstration of the relevant ability, understanding, experience, skills, resource and/or quality measures required to provide the goods/works/services. Majority evidence provided to support the response.</w:t>
            </w:r>
          </w:p>
        </w:tc>
      </w:tr>
      <w:tr w:rsidR="00043839" w:rsidRPr="00043839" w14:paraId="67A3185D" w14:textId="77777777" w:rsidTr="006C33DF">
        <w:tc>
          <w:tcPr>
            <w:tcW w:w="993" w:type="dxa"/>
            <w:shd w:val="clear" w:color="auto" w:fill="auto"/>
          </w:tcPr>
          <w:p w14:paraId="6B546F9E"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60</w:t>
            </w:r>
            <w:r w:rsidR="00FA2CD2" w:rsidRPr="00043839">
              <w:rPr>
                <w:rFonts w:ascii="Verdana" w:eastAsia="Times New Roman" w:hAnsi="Verdana"/>
                <w:sz w:val="22"/>
                <w:szCs w:val="22"/>
                <w:lang w:eastAsia="en-US"/>
              </w:rPr>
              <w:t>%</w:t>
            </w:r>
          </w:p>
        </w:tc>
        <w:tc>
          <w:tcPr>
            <w:tcW w:w="1842" w:type="dxa"/>
            <w:shd w:val="clear" w:color="auto" w:fill="auto"/>
          </w:tcPr>
          <w:p w14:paraId="214B0194"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Acceptable</w:t>
            </w:r>
          </w:p>
        </w:tc>
        <w:tc>
          <w:tcPr>
            <w:tcW w:w="6663" w:type="dxa"/>
            <w:shd w:val="clear" w:color="auto" w:fill="auto"/>
          </w:tcPr>
          <w:p w14:paraId="558843EF"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Demonstration of the relevant ability, understanding, experience, skills, resource and/or quality measures required to provide the goods/works/services, with some evidence to support the response.</w:t>
            </w:r>
          </w:p>
        </w:tc>
      </w:tr>
      <w:tr w:rsidR="00043839" w:rsidRPr="00043839" w14:paraId="24B2F94B" w14:textId="77777777" w:rsidTr="006C33DF">
        <w:tc>
          <w:tcPr>
            <w:tcW w:w="993" w:type="dxa"/>
            <w:shd w:val="clear" w:color="auto" w:fill="auto"/>
          </w:tcPr>
          <w:p w14:paraId="76EAA13E"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40</w:t>
            </w:r>
            <w:r w:rsidR="00FA2CD2" w:rsidRPr="00043839">
              <w:rPr>
                <w:rFonts w:ascii="Verdana" w:eastAsia="Times New Roman" w:hAnsi="Verdana"/>
                <w:sz w:val="22"/>
                <w:szCs w:val="22"/>
                <w:lang w:eastAsia="en-US"/>
              </w:rPr>
              <w:t>%</w:t>
            </w:r>
          </w:p>
        </w:tc>
        <w:tc>
          <w:tcPr>
            <w:tcW w:w="1842" w:type="dxa"/>
            <w:shd w:val="clear" w:color="auto" w:fill="auto"/>
          </w:tcPr>
          <w:p w14:paraId="2238B239"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Minor Reservations</w:t>
            </w:r>
          </w:p>
        </w:tc>
        <w:tc>
          <w:tcPr>
            <w:tcW w:w="6663" w:type="dxa"/>
            <w:shd w:val="clear" w:color="auto" w:fill="auto"/>
          </w:tcPr>
          <w:p w14:paraId="741A015B"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Some minor reservations of the relevant ability, understanding, experience, skills, resource and/or quality measures required to provide the goods/works/services, with little or no evidence to support the response.</w:t>
            </w:r>
          </w:p>
        </w:tc>
      </w:tr>
      <w:tr w:rsidR="00043839" w:rsidRPr="00043839" w14:paraId="2B9CE8F4" w14:textId="77777777" w:rsidTr="006C33DF">
        <w:trPr>
          <w:trHeight w:val="1090"/>
        </w:trPr>
        <w:tc>
          <w:tcPr>
            <w:tcW w:w="993" w:type="dxa"/>
            <w:shd w:val="clear" w:color="auto" w:fill="auto"/>
          </w:tcPr>
          <w:p w14:paraId="01128831" w14:textId="77777777" w:rsidR="00AC3C13" w:rsidRPr="00043839" w:rsidRDefault="00B9249A"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lastRenderedPageBreak/>
              <w:t>20</w:t>
            </w:r>
            <w:r w:rsidR="00FA2CD2" w:rsidRPr="00043839">
              <w:rPr>
                <w:rFonts w:ascii="Verdana" w:eastAsia="Times New Roman" w:hAnsi="Verdana"/>
                <w:sz w:val="22"/>
                <w:szCs w:val="22"/>
                <w:lang w:eastAsia="en-US"/>
              </w:rPr>
              <w:t>%</w:t>
            </w:r>
          </w:p>
        </w:tc>
        <w:tc>
          <w:tcPr>
            <w:tcW w:w="1842" w:type="dxa"/>
            <w:shd w:val="clear" w:color="auto" w:fill="auto"/>
          </w:tcPr>
          <w:p w14:paraId="3EFF8064"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Serious Reservations</w:t>
            </w:r>
          </w:p>
        </w:tc>
        <w:tc>
          <w:tcPr>
            <w:tcW w:w="6663" w:type="dxa"/>
            <w:shd w:val="clear" w:color="auto" w:fill="auto"/>
          </w:tcPr>
          <w:p w14:paraId="6AED45D5"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Considerable reservations of the relevant ability, understanding, experience, skills, resource and/or quality measures required to provide the goods/works/services, with little or no evidence to support the response.</w:t>
            </w:r>
          </w:p>
        </w:tc>
      </w:tr>
      <w:tr w:rsidR="00954D37" w:rsidRPr="00043839" w14:paraId="74EE5CF1" w14:textId="77777777" w:rsidTr="006C33DF">
        <w:tc>
          <w:tcPr>
            <w:tcW w:w="993" w:type="dxa"/>
            <w:shd w:val="clear" w:color="auto" w:fill="auto"/>
          </w:tcPr>
          <w:p w14:paraId="3DA193C2"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0</w:t>
            </w:r>
            <w:r w:rsidR="00FA2CD2" w:rsidRPr="00043839">
              <w:rPr>
                <w:rFonts w:ascii="Verdana" w:eastAsia="Times New Roman" w:hAnsi="Verdana"/>
                <w:sz w:val="22"/>
                <w:szCs w:val="22"/>
                <w:lang w:eastAsia="en-US"/>
              </w:rPr>
              <w:t>%</w:t>
            </w:r>
          </w:p>
        </w:tc>
        <w:tc>
          <w:tcPr>
            <w:tcW w:w="1842" w:type="dxa"/>
            <w:shd w:val="clear" w:color="auto" w:fill="auto"/>
          </w:tcPr>
          <w:p w14:paraId="7AAE5F60" w14:textId="77777777" w:rsidR="00AC3C13" w:rsidRPr="00043839" w:rsidRDefault="00AC3C13" w:rsidP="006268C8">
            <w:pPr>
              <w:widowControl/>
              <w:suppressAutoHyphens/>
              <w:autoSpaceDE/>
              <w:autoSpaceDN/>
              <w:adjustRightInd/>
              <w:spacing w:before="120" w:after="120"/>
              <w:ind w:left="8"/>
              <w:jc w:val="center"/>
              <w:rPr>
                <w:rFonts w:ascii="Verdana" w:eastAsia="Times New Roman" w:hAnsi="Verdana"/>
                <w:sz w:val="22"/>
                <w:szCs w:val="22"/>
                <w:lang w:eastAsia="en-US"/>
              </w:rPr>
            </w:pPr>
            <w:r w:rsidRPr="00043839">
              <w:rPr>
                <w:rFonts w:ascii="Verdana" w:eastAsia="Times New Roman" w:hAnsi="Verdana"/>
                <w:sz w:val="22"/>
                <w:szCs w:val="22"/>
                <w:lang w:eastAsia="en-US"/>
              </w:rPr>
              <w:t>Unacceptable</w:t>
            </w:r>
          </w:p>
        </w:tc>
        <w:tc>
          <w:tcPr>
            <w:tcW w:w="6663" w:type="dxa"/>
            <w:shd w:val="clear" w:color="auto" w:fill="auto"/>
          </w:tcPr>
          <w:p w14:paraId="0E8DE748" w14:textId="77777777" w:rsidR="00AC3C13" w:rsidRPr="00043839" w:rsidRDefault="00AC3C13" w:rsidP="00043839">
            <w:pPr>
              <w:widowControl/>
              <w:suppressAutoHyphens/>
              <w:autoSpaceDE/>
              <w:autoSpaceDN/>
              <w:adjustRightInd/>
              <w:spacing w:before="120" w:after="120"/>
              <w:ind w:left="8"/>
              <w:rPr>
                <w:rFonts w:ascii="Verdana" w:eastAsia="Times New Roman" w:hAnsi="Verdana"/>
                <w:sz w:val="22"/>
                <w:szCs w:val="22"/>
                <w:lang w:eastAsia="en-US"/>
              </w:rPr>
            </w:pPr>
            <w:r w:rsidRPr="00043839">
              <w:rPr>
                <w:rFonts w:ascii="Verdana" w:eastAsia="Times New Roman" w:hAnsi="Verdana"/>
                <w:sz w:val="22"/>
                <w:szCs w:val="22"/>
                <w:lang w:eastAsia="en-US"/>
              </w:rPr>
              <w:t>Does not comply and/or insufficient information provided to demonstrate that there is the ability, understanding, experience, skills, resource and/or quality measures required to provide the goods/works/services, with little or no evidence to support the response.</w:t>
            </w:r>
          </w:p>
        </w:tc>
      </w:tr>
    </w:tbl>
    <w:p w14:paraId="777074B2" w14:textId="77777777" w:rsidR="006C33DF" w:rsidRPr="00B26878" w:rsidRDefault="006C33DF" w:rsidP="006268C8">
      <w:pPr>
        <w:pStyle w:val="Default"/>
        <w:spacing w:before="60" w:after="60"/>
        <w:rPr>
          <w:rFonts w:ascii="Verdana" w:hAnsi="Verdana"/>
          <w:color w:val="auto"/>
          <w:sz w:val="22"/>
          <w:szCs w:val="22"/>
        </w:rPr>
      </w:pPr>
    </w:p>
    <w:p w14:paraId="3039C747" w14:textId="0E725CEF" w:rsidR="006C33DF" w:rsidRPr="00B26878" w:rsidRDefault="00944CA5" w:rsidP="006268C8">
      <w:pPr>
        <w:pStyle w:val="Default"/>
        <w:spacing w:before="60" w:after="60"/>
        <w:rPr>
          <w:rFonts w:ascii="Verdana" w:hAnsi="Verdana"/>
          <w:color w:val="auto"/>
          <w:sz w:val="22"/>
          <w:szCs w:val="22"/>
        </w:rPr>
      </w:pPr>
      <w:r w:rsidRPr="00B26878">
        <w:rPr>
          <w:rFonts w:ascii="Verdana" w:hAnsi="Verdana"/>
          <w:color w:val="auto"/>
          <w:sz w:val="22"/>
          <w:szCs w:val="22"/>
        </w:rPr>
        <w:t xml:space="preserve">During the tender assessment period,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reserves the right to seek clarification in writing from the tenderers, to assist it in it</w:t>
      </w:r>
      <w:r w:rsidR="006C33DF" w:rsidRPr="00B26878">
        <w:rPr>
          <w:rFonts w:ascii="Verdana" w:hAnsi="Verdana"/>
          <w:color w:val="auto"/>
          <w:sz w:val="22"/>
          <w:szCs w:val="22"/>
        </w:rPr>
        <w:t xml:space="preserve">s consideration of the tender. </w:t>
      </w:r>
      <w:r w:rsidRPr="00B26878">
        <w:rPr>
          <w:rFonts w:ascii="Verdana" w:hAnsi="Verdana"/>
          <w:color w:val="auto"/>
          <w:sz w:val="22"/>
          <w:szCs w:val="22"/>
        </w:rPr>
        <w:t>Tenders will be evaluated to determine the most economically advantageous offer taking into consideration the award criteria weightings in the table above.</w:t>
      </w:r>
      <w:r w:rsidR="006C33DF" w:rsidRPr="00B26878">
        <w:rPr>
          <w:rFonts w:ascii="Verdana" w:hAnsi="Verdana"/>
          <w:color w:val="auto"/>
          <w:sz w:val="22"/>
          <w:szCs w:val="22"/>
        </w:rPr>
        <w:t xml:space="preserve"> </w:t>
      </w:r>
    </w:p>
    <w:p w14:paraId="339EB6F3" w14:textId="77777777" w:rsidR="006C33DF" w:rsidRPr="00D20885" w:rsidRDefault="006C33DF" w:rsidP="006268C8">
      <w:pPr>
        <w:pStyle w:val="Default"/>
        <w:spacing w:before="60" w:after="60"/>
        <w:rPr>
          <w:rFonts w:ascii="Verdana" w:hAnsi="Verdana"/>
          <w:color w:val="auto"/>
          <w:sz w:val="22"/>
          <w:szCs w:val="22"/>
        </w:rPr>
      </w:pPr>
    </w:p>
    <w:p w14:paraId="5BBF3E4A" w14:textId="77777777" w:rsidR="00BF372E" w:rsidRDefault="00B26878" w:rsidP="006268C8">
      <w:pPr>
        <w:pStyle w:val="Default"/>
        <w:spacing w:before="60" w:after="60"/>
        <w:rPr>
          <w:rFonts w:ascii="Verdana" w:hAnsi="Verdana"/>
          <w:color w:val="auto"/>
          <w:sz w:val="22"/>
          <w:szCs w:val="22"/>
        </w:rPr>
      </w:pPr>
      <w:r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00944CA5" w:rsidRPr="00B26878">
        <w:rPr>
          <w:rFonts w:ascii="Verdana" w:hAnsi="Verdana"/>
          <w:color w:val="auto"/>
          <w:sz w:val="22"/>
          <w:szCs w:val="22"/>
        </w:rPr>
        <w:t>is not bound to accept the lowest price or any tender</w:t>
      </w:r>
      <w:r w:rsidR="00BF372E">
        <w:rPr>
          <w:rFonts w:ascii="Verdana" w:hAnsi="Verdana"/>
          <w:color w:val="auto"/>
          <w:sz w:val="22"/>
          <w:szCs w:val="22"/>
        </w:rPr>
        <w:t xml:space="preserve"> for Lot 1</w:t>
      </w:r>
      <w:r w:rsidR="00944CA5" w:rsidRPr="00B26878">
        <w:rPr>
          <w:rFonts w:ascii="Verdana" w:hAnsi="Verdana"/>
          <w:color w:val="auto"/>
          <w:sz w:val="22"/>
          <w:szCs w:val="22"/>
        </w:rPr>
        <w:t xml:space="preserve">. </w:t>
      </w:r>
    </w:p>
    <w:p w14:paraId="7F1769F7" w14:textId="77777777" w:rsidR="00BF372E" w:rsidRDefault="00BF372E" w:rsidP="006268C8">
      <w:pPr>
        <w:pStyle w:val="Default"/>
        <w:spacing w:before="60" w:after="60"/>
        <w:rPr>
          <w:rFonts w:ascii="Verdana" w:hAnsi="Verdana"/>
          <w:color w:val="auto"/>
          <w:sz w:val="22"/>
          <w:szCs w:val="22"/>
        </w:rPr>
      </w:pPr>
    </w:p>
    <w:p w14:paraId="5382F5AC" w14:textId="3A418760" w:rsidR="00BF372E" w:rsidRDefault="00BF372E" w:rsidP="006268C8">
      <w:pPr>
        <w:pStyle w:val="Default"/>
        <w:spacing w:before="60" w:after="60"/>
        <w:rPr>
          <w:rFonts w:ascii="Verdana" w:hAnsi="Verdana"/>
          <w:color w:val="auto"/>
          <w:sz w:val="22"/>
          <w:szCs w:val="22"/>
        </w:rPr>
      </w:pPr>
      <w:r>
        <w:rPr>
          <w:rFonts w:ascii="Verdana" w:hAnsi="Verdana"/>
          <w:color w:val="auto"/>
          <w:sz w:val="22"/>
          <w:szCs w:val="22"/>
        </w:rPr>
        <w:t xml:space="preserve">Lot 2. </w:t>
      </w:r>
      <w:r w:rsidRPr="00BF372E">
        <w:rPr>
          <w:rFonts w:ascii="Verdana" w:hAnsi="Verdana"/>
          <w:color w:val="auto"/>
          <w:sz w:val="22"/>
          <w:szCs w:val="22"/>
        </w:rPr>
        <w:t>Each Tender will be checked for completeness and compliance with all requirements of the ITT. The award of the contract will be to the LOWEST COMPLIANT BID.</w:t>
      </w:r>
    </w:p>
    <w:p w14:paraId="439130EA" w14:textId="77777777" w:rsidR="00BF372E" w:rsidRDefault="00BF372E" w:rsidP="006268C8">
      <w:pPr>
        <w:pStyle w:val="Default"/>
        <w:spacing w:before="60" w:after="60"/>
        <w:rPr>
          <w:rFonts w:ascii="Verdana" w:hAnsi="Verdana"/>
          <w:color w:val="auto"/>
          <w:sz w:val="22"/>
          <w:szCs w:val="22"/>
        </w:rPr>
      </w:pPr>
    </w:p>
    <w:p w14:paraId="6ADD5F0B" w14:textId="04721075" w:rsidR="00944CA5" w:rsidRPr="00B26878" w:rsidRDefault="00B26878" w:rsidP="006268C8">
      <w:pPr>
        <w:pStyle w:val="Default"/>
        <w:spacing w:before="60" w:after="60"/>
        <w:rPr>
          <w:rFonts w:ascii="Verdana" w:hAnsi="Verdana"/>
          <w:color w:val="auto"/>
          <w:sz w:val="22"/>
          <w:szCs w:val="22"/>
        </w:rPr>
      </w:pPr>
      <w:r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00944CA5" w:rsidRPr="00B26878">
        <w:rPr>
          <w:rFonts w:ascii="Verdana" w:hAnsi="Verdana"/>
          <w:color w:val="auto"/>
          <w:sz w:val="22"/>
          <w:szCs w:val="22"/>
        </w:rPr>
        <w:t xml:space="preserve">will not reimburse any expense incurred in preparing tender responses. Any contract award will be conditional on the Contract being approved in accordance with </w:t>
      </w:r>
      <w:r w:rsidRPr="00B26878">
        <w:rPr>
          <w:rFonts w:ascii="Verdana" w:eastAsia="Calibri" w:hAnsi="Verdana"/>
          <w:color w:val="auto"/>
          <w:lang w:eastAsia="en-US"/>
        </w:rPr>
        <w:t>W HARVEY &amp; SONS LIMITED</w:t>
      </w:r>
      <w:r w:rsidR="00944CA5" w:rsidRPr="00B26878">
        <w:rPr>
          <w:rFonts w:ascii="Verdana" w:hAnsi="Verdana"/>
          <w:color w:val="auto"/>
          <w:sz w:val="22"/>
          <w:szCs w:val="22"/>
        </w:rPr>
        <w:t xml:space="preserve">’s internal procedures and </w:t>
      </w:r>
      <w:r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00944CA5" w:rsidRPr="00B26878">
        <w:rPr>
          <w:rFonts w:ascii="Verdana" w:hAnsi="Verdana"/>
          <w:color w:val="auto"/>
          <w:sz w:val="22"/>
          <w:szCs w:val="22"/>
        </w:rPr>
        <w:t>being able to proceed.</w:t>
      </w:r>
    </w:p>
    <w:p w14:paraId="49940FDF" w14:textId="77777777" w:rsidR="00043839" w:rsidRDefault="00043839" w:rsidP="006268C8">
      <w:pPr>
        <w:widowControl/>
        <w:autoSpaceDE/>
        <w:autoSpaceDN/>
        <w:adjustRightInd/>
        <w:spacing w:after="200"/>
        <w:rPr>
          <w:rFonts w:ascii="Verdana" w:eastAsia="Calibri" w:hAnsi="Verdana"/>
          <w:b/>
          <w:sz w:val="22"/>
          <w:szCs w:val="22"/>
          <w:lang w:eastAsia="en-US"/>
        </w:rPr>
      </w:pPr>
    </w:p>
    <w:p w14:paraId="5031C6FC" w14:textId="014E28F6" w:rsidR="009E5BAE" w:rsidRPr="00043839" w:rsidRDefault="00043839" w:rsidP="00024F46">
      <w:pPr>
        <w:widowControl/>
        <w:tabs>
          <w:tab w:val="left" w:pos="1134"/>
        </w:tabs>
        <w:autoSpaceDE/>
        <w:autoSpaceDN/>
        <w:adjustRightInd/>
        <w:spacing w:after="200"/>
        <w:rPr>
          <w:rFonts w:ascii="Verdana" w:eastAsia="Calibri" w:hAnsi="Verdana"/>
          <w:b/>
          <w:sz w:val="22"/>
          <w:szCs w:val="22"/>
          <w:lang w:eastAsia="en-US"/>
        </w:rPr>
      </w:pPr>
      <w:r w:rsidRPr="008F7062">
        <w:rPr>
          <w:rStyle w:val="Heading1Char"/>
        </w:rPr>
        <w:t>1</w:t>
      </w:r>
      <w:r w:rsidR="00024F46">
        <w:rPr>
          <w:rStyle w:val="Heading1Char"/>
        </w:rPr>
        <w:t>2</w:t>
      </w:r>
      <w:r w:rsidRPr="00043839">
        <w:rPr>
          <w:rFonts w:ascii="Verdana" w:eastAsia="Calibri" w:hAnsi="Verdana"/>
          <w:b/>
          <w:sz w:val="22"/>
          <w:szCs w:val="22"/>
          <w:lang w:eastAsia="en-US"/>
        </w:rPr>
        <w:t xml:space="preserve">. </w:t>
      </w:r>
      <w:r w:rsidR="003D4F03">
        <w:rPr>
          <w:rFonts w:ascii="Verdana" w:eastAsia="Calibri" w:hAnsi="Verdana"/>
          <w:b/>
          <w:sz w:val="22"/>
          <w:szCs w:val="22"/>
          <w:lang w:eastAsia="en-US"/>
        </w:rPr>
        <w:tab/>
      </w:r>
      <w:r w:rsidR="009E5BAE" w:rsidRPr="00043839">
        <w:rPr>
          <w:rFonts w:ascii="Verdana" w:eastAsia="Calibri" w:hAnsi="Verdana"/>
          <w:b/>
          <w:sz w:val="22"/>
          <w:szCs w:val="22"/>
          <w:lang w:eastAsia="en-US"/>
        </w:rPr>
        <w:t>Tender Award</w:t>
      </w:r>
    </w:p>
    <w:p w14:paraId="20AB9DBF" w14:textId="72D7F59B" w:rsidR="009E5BAE" w:rsidRPr="00043839" w:rsidRDefault="009E5BAE" w:rsidP="006268C8">
      <w:pPr>
        <w:widowControl/>
        <w:autoSpaceDE/>
        <w:autoSpaceDN/>
        <w:adjustRightInd/>
        <w:spacing w:after="200"/>
        <w:rPr>
          <w:rFonts w:ascii="Verdana" w:eastAsia="Calibri" w:hAnsi="Verdana"/>
          <w:sz w:val="22"/>
          <w:szCs w:val="22"/>
          <w:lang w:eastAsia="en-US"/>
        </w:rPr>
      </w:pPr>
      <w:r w:rsidRPr="00043839">
        <w:rPr>
          <w:rFonts w:ascii="Verdana" w:eastAsia="Calibri" w:hAnsi="Verdana"/>
          <w:sz w:val="22"/>
          <w:szCs w:val="22"/>
          <w:lang w:eastAsia="en-US"/>
        </w:rPr>
        <w:t>Any contract awarded as a result of this tender process will be in accordance with th</w:t>
      </w:r>
      <w:r w:rsidR="000757A7">
        <w:rPr>
          <w:rFonts w:ascii="Verdana" w:eastAsia="Calibri" w:hAnsi="Verdana"/>
          <w:sz w:val="22"/>
          <w:szCs w:val="22"/>
          <w:lang w:eastAsia="en-US"/>
        </w:rPr>
        <w:t>is tender and supplier’s response.</w:t>
      </w:r>
    </w:p>
    <w:p w14:paraId="72CF66F3" w14:textId="678B3E20" w:rsidR="00F241D3" w:rsidRPr="00043839" w:rsidRDefault="008048C0" w:rsidP="00513F8C">
      <w:pPr>
        <w:pStyle w:val="Heading1"/>
      </w:pPr>
      <w:r w:rsidRPr="00043839">
        <w:t>1</w:t>
      </w:r>
      <w:r w:rsidR="00024F46">
        <w:t>3</w:t>
      </w:r>
      <w:r w:rsidRPr="00043839">
        <w:t xml:space="preserve">. </w:t>
      </w:r>
      <w:r w:rsidR="003D4F03">
        <w:tab/>
      </w:r>
      <w:r w:rsidR="00F241D3" w:rsidRPr="00043839">
        <w:t xml:space="preserve">Tender </w:t>
      </w:r>
      <w:r w:rsidR="009E5BAE" w:rsidRPr="00043839">
        <w:t>returns</w:t>
      </w:r>
    </w:p>
    <w:p w14:paraId="19AD6BD2" w14:textId="77777777" w:rsidR="00F241D3" w:rsidRPr="00043839" w:rsidRDefault="00F241D3" w:rsidP="00513F8C">
      <w:pPr>
        <w:pStyle w:val="Heading1"/>
      </w:pPr>
    </w:p>
    <w:p w14:paraId="71B20DF0" w14:textId="5AA701E8" w:rsidR="00231011" w:rsidRPr="00231011" w:rsidRDefault="00231011" w:rsidP="00231011">
      <w:pPr>
        <w:pStyle w:val="BodyText"/>
        <w:kinsoku w:val="0"/>
        <w:overflowPunct w:val="0"/>
        <w:ind w:left="142" w:right="255" w:hanging="142"/>
        <w:rPr>
          <w:spacing w:val="-1"/>
        </w:rPr>
      </w:pPr>
      <w:r w:rsidRPr="00231011">
        <w:rPr>
          <w:spacing w:val="-1"/>
        </w:rPr>
        <w:t xml:space="preserve">Tenders </w:t>
      </w:r>
      <w:r>
        <w:rPr>
          <w:spacing w:val="-1"/>
        </w:rPr>
        <w:t xml:space="preserve">are to </w:t>
      </w:r>
      <w:r w:rsidRPr="00231011">
        <w:rPr>
          <w:spacing w:val="-1"/>
        </w:rPr>
        <w:t>be returned by email.</w:t>
      </w:r>
    </w:p>
    <w:p w14:paraId="06BD1D7C" w14:textId="77777777" w:rsidR="00231011" w:rsidRDefault="00231011" w:rsidP="00231011">
      <w:pPr>
        <w:pStyle w:val="BodyText"/>
        <w:kinsoku w:val="0"/>
        <w:overflowPunct w:val="0"/>
        <w:ind w:left="142" w:right="255" w:hanging="142"/>
        <w:rPr>
          <w:spacing w:val="-1"/>
        </w:rPr>
      </w:pPr>
    </w:p>
    <w:p w14:paraId="56CDAD8B" w14:textId="4132C259" w:rsidR="00231011" w:rsidRPr="00231011" w:rsidRDefault="00231011" w:rsidP="00231011">
      <w:pPr>
        <w:pStyle w:val="BodyText"/>
        <w:kinsoku w:val="0"/>
        <w:overflowPunct w:val="0"/>
        <w:ind w:left="142" w:right="255" w:hanging="142"/>
        <w:rPr>
          <w:spacing w:val="-1"/>
        </w:rPr>
      </w:pPr>
      <w:r w:rsidRPr="00231011">
        <w:rPr>
          <w:spacing w:val="-1"/>
        </w:rPr>
        <w:t xml:space="preserve">Tenders are to be returned </w:t>
      </w:r>
      <w:r w:rsidR="00FC0A24">
        <w:rPr>
          <w:spacing w:val="-1"/>
        </w:rPr>
        <w:t>in accordance with Section 5</w:t>
      </w:r>
    </w:p>
    <w:p w14:paraId="2B8782FE" w14:textId="1E81D52B" w:rsidR="00231011" w:rsidRPr="00231011" w:rsidRDefault="00231011" w:rsidP="00231011">
      <w:pPr>
        <w:pStyle w:val="BodyText"/>
        <w:kinsoku w:val="0"/>
        <w:overflowPunct w:val="0"/>
        <w:ind w:left="142" w:right="255" w:hanging="142"/>
        <w:rPr>
          <w:spacing w:val="-1"/>
        </w:rPr>
      </w:pPr>
      <w:r w:rsidRPr="00231011">
        <w:rPr>
          <w:spacing w:val="-1"/>
        </w:rPr>
        <w:t>Latest date to be returned:</w:t>
      </w:r>
      <w:r w:rsidRPr="00231011">
        <w:rPr>
          <w:spacing w:val="-1"/>
        </w:rPr>
        <w:tab/>
      </w:r>
      <w:r w:rsidR="00FC0A24">
        <w:rPr>
          <w:spacing w:val="-1"/>
        </w:rPr>
        <w:t>As per Section 5</w:t>
      </w:r>
    </w:p>
    <w:p w14:paraId="08B9076B" w14:textId="6481446E" w:rsidR="00231011" w:rsidRPr="00231011" w:rsidRDefault="00231011" w:rsidP="00231011">
      <w:pPr>
        <w:pStyle w:val="BodyText"/>
        <w:kinsoku w:val="0"/>
        <w:overflowPunct w:val="0"/>
        <w:ind w:left="142" w:right="255" w:hanging="142"/>
        <w:rPr>
          <w:spacing w:val="-1"/>
        </w:rPr>
      </w:pPr>
      <w:r w:rsidRPr="00231011">
        <w:rPr>
          <w:spacing w:val="-1"/>
        </w:rPr>
        <w:t>Latest time to be returned:</w:t>
      </w:r>
      <w:r w:rsidRPr="00231011">
        <w:rPr>
          <w:spacing w:val="-1"/>
        </w:rPr>
        <w:tab/>
      </w:r>
      <w:r w:rsidR="00FC0A24">
        <w:rPr>
          <w:spacing w:val="-1"/>
        </w:rPr>
        <w:t>17:00</w:t>
      </w:r>
    </w:p>
    <w:p w14:paraId="268E6DCB" w14:textId="77777777" w:rsidR="00231011" w:rsidRDefault="00231011" w:rsidP="00231011">
      <w:pPr>
        <w:pStyle w:val="BodyText"/>
        <w:kinsoku w:val="0"/>
        <w:overflowPunct w:val="0"/>
        <w:ind w:left="142" w:right="255" w:hanging="142"/>
        <w:rPr>
          <w:spacing w:val="-1"/>
        </w:rPr>
      </w:pPr>
    </w:p>
    <w:p w14:paraId="38F2852A" w14:textId="77777777" w:rsidR="000757A7" w:rsidRDefault="00231011" w:rsidP="00231011">
      <w:pPr>
        <w:pStyle w:val="BodyText"/>
        <w:kinsoku w:val="0"/>
        <w:overflowPunct w:val="0"/>
        <w:ind w:left="0" w:right="255" w:firstLine="0"/>
        <w:rPr>
          <w:spacing w:val="-1"/>
        </w:rPr>
      </w:pPr>
      <w:r w:rsidRPr="00231011">
        <w:rPr>
          <w:spacing w:val="-1"/>
        </w:rPr>
        <w:t>Emailed tenders should be sent electronically to</w:t>
      </w:r>
      <w:r w:rsidR="000757A7">
        <w:rPr>
          <w:spacing w:val="-1"/>
        </w:rPr>
        <w:t>:</w:t>
      </w:r>
    </w:p>
    <w:p w14:paraId="40492447" w14:textId="77777777" w:rsidR="000757A7" w:rsidRDefault="000757A7" w:rsidP="00231011">
      <w:pPr>
        <w:pStyle w:val="BodyText"/>
        <w:kinsoku w:val="0"/>
        <w:overflowPunct w:val="0"/>
        <w:ind w:left="0" w:right="255" w:firstLine="0"/>
        <w:rPr>
          <w:color w:val="FF0000"/>
          <w:spacing w:val="-1"/>
        </w:rPr>
      </w:pPr>
    </w:p>
    <w:p w14:paraId="300DE0A0" w14:textId="3CDB0B12" w:rsidR="00513F8C" w:rsidRDefault="0049766F" w:rsidP="00231011">
      <w:pPr>
        <w:pStyle w:val="BodyText"/>
        <w:kinsoku w:val="0"/>
        <w:overflowPunct w:val="0"/>
        <w:ind w:left="0" w:right="255" w:firstLine="0"/>
      </w:pPr>
      <w:hyperlink r:id="rId14" w:history="1">
        <w:r w:rsidR="00B26878" w:rsidRPr="00BA0057">
          <w:rPr>
            <w:rStyle w:val="Hyperlink"/>
            <w:rFonts w:cs="Verdana"/>
          </w:rPr>
          <w:t>julian@wharveyandsons.co.uk</w:t>
        </w:r>
      </w:hyperlink>
    </w:p>
    <w:p w14:paraId="0B7374D4" w14:textId="77777777" w:rsidR="00B26878" w:rsidRDefault="00B26878" w:rsidP="00231011">
      <w:pPr>
        <w:pStyle w:val="BodyText"/>
        <w:kinsoku w:val="0"/>
        <w:overflowPunct w:val="0"/>
        <w:ind w:left="0" w:right="255" w:firstLine="0"/>
        <w:rPr>
          <w:color w:val="FF0000"/>
          <w:spacing w:val="-1"/>
        </w:rPr>
      </w:pPr>
    </w:p>
    <w:p w14:paraId="3883948F" w14:textId="77777777" w:rsidR="000757A7" w:rsidRDefault="00231011" w:rsidP="00231011">
      <w:pPr>
        <w:pStyle w:val="BodyText"/>
        <w:kinsoku w:val="0"/>
        <w:overflowPunct w:val="0"/>
        <w:ind w:left="0" w:right="255" w:firstLine="0"/>
        <w:rPr>
          <w:spacing w:val="-1"/>
        </w:rPr>
      </w:pPr>
      <w:r w:rsidRPr="00231011">
        <w:rPr>
          <w:spacing w:val="-1"/>
        </w:rPr>
        <w:t xml:space="preserve">with the following message clearly noted in the Subject </w:t>
      </w:r>
      <w:proofErr w:type="gramStart"/>
      <w:r w:rsidRPr="00231011">
        <w:rPr>
          <w:spacing w:val="-1"/>
        </w:rPr>
        <w:t>box;</w:t>
      </w:r>
      <w:proofErr w:type="gramEnd"/>
    </w:p>
    <w:p w14:paraId="7E0C7262" w14:textId="77777777" w:rsidR="000757A7" w:rsidRPr="00B26878" w:rsidRDefault="000757A7" w:rsidP="00231011">
      <w:pPr>
        <w:pStyle w:val="BodyText"/>
        <w:kinsoku w:val="0"/>
        <w:overflowPunct w:val="0"/>
        <w:ind w:left="0" w:right="255" w:firstLine="0"/>
        <w:rPr>
          <w:spacing w:val="-1"/>
        </w:rPr>
      </w:pPr>
    </w:p>
    <w:p w14:paraId="4C7BED48" w14:textId="137E5934" w:rsidR="00231011" w:rsidRPr="00B26878" w:rsidRDefault="006F0066" w:rsidP="00231011">
      <w:pPr>
        <w:pStyle w:val="BodyText"/>
        <w:kinsoku w:val="0"/>
        <w:overflowPunct w:val="0"/>
        <w:ind w:left="0" w:right="255" w:firstLine="0"/>
        <w:rPr>
          <w:spacing w:val="-1"/>
        </w:rPr>
      </w:pPr>
      <w:r w:rsidRPr="00B26878">
        <w:rPr>
          <w:spacing w:val="-1"/>
        </w:rPr>
        <w:lastRenderedPageBreak/>
        <w:t>‘</w:t>
      </w:r>
      <w:r w:rsidR="00B26878" w:rsidRPr="00B26878">
        <w:rPr>
          <w:rFonts w:eastAsia="Calibri"/>
          <w:lang w:eastAsia="en-US"/>
        </w:rPr>
        <w:t>W HARVEY &amp; SONS LIMITED</w:t>
      </w:r>
      <w:r w:rsidR="006810E2" w:rsidRPr="00B26878">
        <w:rPr>
          <w:rFonts w:eastAsia="Calibri"/>
          <w:lang w:eastAsia="en-US"/>
        </w:rPr>
        <w:t xml:space="preserve"> </w:t>
      </w:r>
      <w:r w:rsidRPr="00B26878">
        <w:rPr>
          <w:spacing w:val="-1"/>
        </w:rPr>
        <w:t>– Solar Panel and Storage Batteries</w:t>
      </w:r>
      <w:r w:rsidR="00BF372E">
        <w:rPr>
          <w:spacing w:val="-1"/>
        </w:rPr>
        <w:t xml:space="preserve"> LOT 1 and/or LOT 2</w:t>
      </w:r>
      <w:r w:rsidRPr="00B26878">
        <w:rPr>
          <w:spacing w:val="-1"/>
        </w:rPr>
        <w:t>’</w:t>
      </w:r>
    </w:p>
    <w:p w14:paraId="5A2AFAD3" w14:textId="77777777" w:rsidR="006F0066" w:rsidRPr="00B26878" w:rsidRDefault="006F0066" w:rsidP="00231011">
      <w:pPr>
        <w:pStyle w:val="BodyText"/>
        <w:kinsoku w:val="0"/>
        <w:overflowPunct w:val="0"/>
        <w:ind w:left="0" w:right="255" w:firstLine="0"/>
        <w:rPr>
          <w:spacing w:val="-1"/>
        </w:rPr>
      </w:pPr>
    </w:p>
    <w:p w14:paraId="03F6E33F" w14:textId="494AB1AE" w:rsidR="009E5BAE" w:rsidRPr="00B26878" w:rsidRDefault="00231011" w:rsidP="00231011">
      <w:pPr>
        <w:pStyle w:val="BodyText"/>
        <w:kinsoku w:val="0"/>
        <w:overflowPunct w:val="0"/>
        <w:ind w:left="0" w:right="255" w:firstLine="0"/>
        <w:rPr>
          <w:spacing w:val="-1"/>
        </w:rPr>
      </w:pPr>
      <w:r w:rsidRPr="00B26878">
        <w:rPr>
          <w:b/>
          <w:bCs/>
          <w:spacing w:val="-1"/>
        </w:rPr>
        <w:t>Tenderers are advised to request an acknowledgement of receipt of their email.</w:t>
      </w:r>
    </w:p>
    <w:p w14:paraId="518F47D6" w14:textId="77777777" w:rsidR="00231011" w:rsidRPr="00B26878" w:rsidRDefault="00231011" w:rsidP="00231011">
      <w:pPr>
        <w:pStyle w:val="BodyText"/>
        <w:kinsoku w:val="0"/>
        <w:overflowPunct w:val="0"/>
        <w:ind w:left="0" w:right="255" w:firstLine="0"/>
        <w:rPr>
          <w:spacing w:val="-1"/>
          <w:highlight w:val="yellow"/>
        </w:rPr>
      </w:pPr>
    </w:p>
    <w:p w14:paraId="3178A986" w14:textId="6D487188" w:rsidR="00F241D3" w:rsidRPr="00B26878" w:rsidRDefault="00457AFE" w:rsidP="00513F8C">
      <w:pPr>
        <w:pStyle w:val="Heading1"/>
      </w:pPr>
      <w:r w:rsidRPr="00B26878">
        <w:t>1</w:t>
      </w:r>
      <w:r w:rsidR="00024F46" w:rsidRPr="00B26878">
        <w:t>4</w:t>
      </w:r>
      <w:r w:rsidR="00A27FE4" w:rsidRPr="00B26878">
        <w:t>.</w:t>
      </w:r>
      <w:r w:rsidRPr="00B26878">
        <w:tab/>
      </w:r>
      <w:r w:rsidR="00F241D3" w:rsidRPr="00B26878">
        <w:t>Disclaimer</w:t>
      </w:r>
    </w:p>
    <w:p w14:paraId="7D0C5803" w14:textId="77777777" w:rsidR="00F241D3" w:rsidRPr="00B26878" w:rsidRDefault="00F241D3" w:rsidP="006268C8">
      <w:pPr>
        <w:pStyle w:val="BodyText"/>
        <w:kinsoku w:val="0"/>
        <w:overflowPunct w:val="0"/>
        <w:spacing w:before="7"/>
        <w:ind w:left="0" w:firstLine="0"/>
        <w:rPr>
          <w:b/>
          <w:bCs/>
        </w:rPr>
      </w:pPr>
    </w:p>
    <w:p w14:paraId="5D995F3A" w14:textId="18AFB949" w:rsidR="00F241D3" w:rsidRPr="00B26878" w:rsidRDefault="00F241D3" w:rsidP="006268C8">
      <w:pPr>
        <w:pStyle w:val="Default"/>
        <w:spacing w:before="60" w:after="60"/>
        <w:rPr>
          <w:rFonts w:ascii="Verdana" w:hAnsi="Verdana"/>
          <w:color w:val="auto"/>
          <w:sz w:val="22"/>
          <w:szCs w:val="22"/>
        </w:rPr>
      </w:pPr>
      <w:r w:rsidRPr="00B26878">
        <w:rPr>
          <w:rFonts w:ascii="Verdana" w:hAnsi="Verdana"/>
          <w:color w:val="auto"/>
          <w:sz w:val="22"/>
          <w:szCs w:val="22"/>
        </w:rPr>
        <w:t xml:space="preserve">The issue of this documentation does not commit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 xml:space="preserve">to award any contract pursuant to the tender process or enter into a contractual relationship with any provider of the service. Nothing in the documentation or in any other communications made between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 xml:space="preserve">or its agents and any other party, or any part thereof, shall be taken as constituting a contract, agreement or representation between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 xml:space="preserve">and any other party (save for a formal award of contract made in writing by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 xml:space="preserve">or on behalf of </w:t>
      </w:r>
      <w:r w:rsidR="00B26878" w:rsidRPr="00B26878">
        <w:rPr>
          <w:rFonts w:ascii="Verdana" w:eastAsia="Calibri" w:hAnsi="Verdana"/>
          <w:color w:val="auto"/>
          <w:lang w:eastAsia="en-US"/>
        </w:rPr>
        <w:t>W HARVEY &amp; SONS LIMITED</w:t>
      </w:r>
      <w:r w:rsidRPr="00B26878">
        <w:rPr>
          <w:rFonts w:ascii="Verdana" w:hAnsi="Verdana"/>
          <w:color w:val="auto"/>
          <w:sz w:val="22"/>
          <w:szCs w:val="22"/>
        </w:rPr>
        <w:t>).</w:t>
      </w:r>
    </w:p>
    <w:p w14:paraId="5FE722E3" w14:textId="77777777" w:rsidR="00F241D3" w:rsidRPr="00B26878" w:rsidRDefault="00F241D3" w:rsidP="006268C8">
      <w:pPr>
        <w:pStyle w:val="Default"/>
        <w:spacing w:before="60" w:after="60"/>
        <w:ind w:left="459"/>
        <w:rPr>
          <w:rFonts w:ascii="Verdana" w:hAnsi="Verdana"/>
          <w:color w:val="auto"/>
          <w:sz w:val="22"/>
          <w:szCs w:val="22"/>
        </w:rPr>
      </w:pPr>
    </w:p>
    <w:p w14:paraId="4132511B" w14:textId="124B2EB6" w:rsidR="00F241D3" w:rsidRPr="00B26878" w:rsidRDefault="00F241D3" w:rsidP="006268C8">
      <w:pPr>
        <w:pStyle w:val="Default"/>
        <w:spacing w:before="60" w:after="60"/>
        <w:rPr>
          <w:rFonts w:ascii="Verdana" w:hAnsi="Verdana"/>
          <w:color w:val="auto"/>
          <w:sz w:val="22"/>
          <w:szCs w:val="22"/>
        </w:rPr>
      </w:pPr>
      <w:r w:rsidRPr="00B26878">
        <w:rPr>
          <w:rFonts w:ascii="Verdana" w:hAnsi="Verdana"/>
          <w:color w:val="auto"/>
          <w:sz w:val="22"/>
          <w:szCs w:val="22"/>
        </w:rPr>
        <w:t xml:space="preserve">Tenderers must obtain for themselves, at their own responsibility and expense, all information necessary for the preparation of their tender responses. Information supplied to the tenderers by </w:t>
      </w:r>
      <w:r w:rsidR="00B26878" w:rsidRPr="00B26878">
        <w:rPr>
          <w:rFonts w:ascii="Verdana" w:eastAsia="Calibri" w:hAnsi="Verdana"/>
          <w:color w:val="auto"/>
          <w:lang w:eastAsia="en-US"/>
        </w:rPr>
        <w:t>W HARVEY &amp; SONS LIMITED</w:t>
      </w:r>
      <w:r w:rsidR="007468F0" w:rsidRPr="00B26878">
        <w:rPr>
          <w:rFonts w:ascii="Verdana" w:hAnsi="Verdana"/>
          <w:color w:val="auto"/>
          <w:sz w:val="22"/>
          <w:szCs w:val="22"/>
        </w:rPr>
        <w:t>,</w:t>
      </w:r>
      <w:r w:rsidRPr="00B26878">
        <w:rPr>
          <w:rFonts w:ascii="Verdana" w:hAnsi="Verdana"/>
          <w:color w:val="auto"/>
          <w:sz w:val="22"/>
          <w:szCs w:val="22"/>
        </w:rPr>
        <w:t xml:space="preserve"> or any information contained in </w:t>
      </w:r>
      <w:r w:rsidR="00B26878" w:rsidRPr="00B26878">
        <w:rPr>
          <w:rFonts w:ascii="Verdana" w:eastAsia="Calibri" w:hAnsi="Verdana"/>
          <w:color w:val="auto"/>
          <w:lang w:eastAsia="en-US"/>
        </w:rPr>
        <w:t>W HARVEY &amp; SONS LIMITED</w:t>
      </w:r>
      <w:r w:rsidRPr="00B26878">
        <w:rPr>
          <w:rFonts w:ascii="Verdana" w:hAnsi="Verdana"/>
          <w:color w:val="auto"/>
          <w:sz w:val="22"/>
          <w:szCs w:val="22"/>
        </w:rPr>
        <w:t xml:space="preserve">’s publications is supplied only for general guidance in the preparation of the tender response. Tenderers must satisfy themselves by their own investigations as to the accuracy of any such information and no responsibility is accepted by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for any loss or damage of whatever kind and howsoever caused arising from the use by tenderers of such information.</w:t>
      </w:r>
    </w:p>
    <w:p w14:paraId="425E4F33" w14:textId="77777777" w:rsidR="00F241D3" w:rsidRPr="00B26878" w:rsidRDefault="00F241D3" w:rsidP="006268C8">
      <w:pPr>
        <w:pStyle w:val="BodyText"/>
        <w:kinsoku w:val="0"/>
        <w:overflowPunct w:val="0"/>
        <w:spacing w:before="3"/>
        <w:ind w:left="0" w:firstLine="0"/>
      </w:pPr>
    </w:p>
    <w:p w14:paraId="371141ED" w14:textId="1A8A6A24" w:rsidR="00F241D3" w:rsidRPr="00B26878" w:rsidRDefault="00B26878" w:rsidP="006268C8">
      <w:pPr>
        <w:pStyle w:val="Default"/>
        <w:spacing w:before="60" w:after="60"/>
        <w:rPr>
          <w:rFonts w:ascii="Verdana" w:hAnsi="Verdana"/>
          <w:color w:val="auto"/>
          <w:sz w:val="22"/>
          <w:szCs w:val="22"/>
        </w:rPr>
      </w:pPr>
      <w:r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00F241D3" w:rsidRPr="00B26878">
        <w:rPr>
          <w:rFonts w:ascii="Verdana" w:hAnsi="Verdana"/>
          <w:color w:val="auto"/>
          <w:sz w:val="22"/>
          <w:szCs w:val="22"/>
        </w:rPr>
        <w:t>reserves the right to vary or change all or any part of the basis of the procedures for the procurement process at any time or not to proceed with the proposed procurement at all.</w:t>
      </w:r>
    </w:p>
    <w:p w14:paraId="2C1AF83E" w14:textId="77777777" w:rsidR="00F241D3" w:rsidRPr="00B26878" w:rsidRDefault="00F241D3" w:rsidP="006268C8">
      <w:pPr>
        <w:pStyle w:val="BodyText"/>
        <w:kinsoku w:val="0"/>
        <w:overflowPunct w:val="0"/>
        <w:spacing w:before="6"/>
        <w:ind w:left="0" w:firstLine="0"/>
      </w:pPr>
    </w:p>
    <w:p w14:paraId="21B21F84" w14:textId="3CEC2E7E" w:rsidR="00F241D3" w:rsidRDefault="00F241D3" w:rsidP="006268C8">
      <w:pPr>
        <w:pStyle w:val="Default"/>
        <w:spacing w:before="60" w:after="60"/>
        <w:rPr>
          <w:rFonts w:ascii="Verdana" w:hAnsi="Verdana"/>
          <w:color w:val="auto"/>
          <w:sz w:val="22"/>
          <w:szCs w:val="22"/>
        </w:rPr>
      </w:pPr>
      <w:r w:rsidRPr="00B26878">
        <w:rPr>
          <w:rFonts w:ascii="Verdana" w:hAnsi="Verdana"/>
          <w:color w:val="auto"/>
          <w:sz w:val="22"/>
          <w:szCs w:val="22"/>
        </w:rPr>
        <w:t xml:space="preserve">Cancellation of the procurement process (at any time) under any circumstances will not render </w:t>
      </w:r>
      <w:r w:rsidR="00B26878" w:rsidRPr="00B26878">
        <w:rPr>
          <w:rFonts w:ascii="Verdana" w:eastAsia="Calibri" w:hAnsi="Verdana"/>
          <w:color w:val="auto"/>
          <w:lang w:eastAsia="en-US"/>
        </w:rPr>
        <w:t>W HARVEY &amp; SONS LIMITED</w:t>
      </w:r>
      <w:r w:rsidR="006810E2" w:rsidRPr="00B26878">
        <w:rPr>
          <w:rFonts w:ascii="Verdana" w:eastAsia="Calibri" w:hAnsi="Verdana"/>
          <w:color w:val="auto"/>
          <w:lang w:eastAsia="en-US"/>
        </w:rPr>
        <w:t xml:space="preserve"> </w:t>
      </w:r>
      <w:r w:rsidRPr="00B26878">
        <w:rPr>
          <w:rFonts w:ascii="Verdana" w:hAnsi="Verdana"/>
          <w:color w:val="auto"/>
          <w:sz w:val="22"/>
          <w:szCs w:val="22"/>
        </w:rPr>
        <w:t>liable for any costs or expenses incurred by tenderers during the procurement process.</w:t>
      </w:r>
    </w:p>
    <w:p w14:paraId="7CB8CE88" w14:textId="77777777" w:rsidR="00F44230" w:rsidRDefault="00F44230" w:rsidP="006268C8">
      <w:pPr>
        <w:pStyle w:val="Default"/>
        <w:spacing w:before="60" w:after="60"/>
        <w:rPr>
          <w:rFonts w:ascii="Verdana" w:hAnsi="Verdana"/>
          <w:color w:val="auto"/>
          <w:sz w:val="22"/>
          <w:szCs w:val="22"/>
        </w:rPr>
      </w:pPr>
    </w:p>
    <w:p w14:paraId="4256AB93" w14:textId="7AEE2100" w:rsidR="00353832" w:rsidRDefault="00353832" w:rsidP="006268C8">
      <w:pPr>
        <w:pStyle w:val="Default"/>
        <w:spacing w:before="60" w:after="60"/>
        <w:rPr>
          <w:rFonts w:ascii="Verdana" w:hAnsi="Verdana"/>
          <w:color w:val="auto"/>
          <w:sz w:val="22"/>
          <w:szCs w:val="22"/>
        </w:rPr>
      </w:pPr>
      <w:r>
        <w:rPr>
          <w:rFonts w:ascii="Verdana" w:hAnsi="Verdana"/>
          <w:color w:val="auto"/>
          <w:sz w:val="22"/>
          <w:szCs w:val="22"/>
        </w:rPr>
        <w:t>Enclosure</w:t>
      </w:r>
      <w:r w:rsidR="00F44230">
        <w:rPr>
          <w:rFonts w:ascii="Verdana" w:hAnsi="Verdana"/>
          <w:color w:val="auto"/>
          <w:sz w:val="22"/>
          <w:szCs w:val="22"/>
        </w:rPr>
        <w:t>:</w:t>
      </w:r>
    </w:p>
    <w:p w14:paraId="496FDF3F" w14:textId="1204DC4D" w:rsidR="00F241D3" w:rsidRPr="0049766F" w:rsidRDefault="00F44230" w:rsidP="00F44230">
      <w:pPr>
        <w:pStyle w:val="BodyText"/>
        <w:kinsoku w:val="0"/>
        <w:overflowPunct w:val="0"/>
        <w:ind w:left="1134" w:right="237" w:hanging="1134"/>
        <w:jc w:val="both"/>
        <w:rPr>
          <w:rFonts w:eastAsia="Times New Roman" w:cs="Arial Narrow"/>
        </w:rPr>
      </w:pPr>
      <w:r w:rsidRPr="00F44230">
        <w:rPr>
          <w:rFonts w:eastAsia="Times New Roman" w:cs="Arial Narrow"/>
        </w:rPr>
        <w:t>1</w:t>
      </w:r>
      <w:r>
        <w:rPr>
          <w:rFonts w:eastAsia="Times New Roman" w:cs="Arial Narrow"/>
        </w:rPr>
        <w:t>.</w:t>
      </w:r>
      <w:r>
        <w:rPr>
          <w:rFonts w:eastAsia="Times New Roman" w:cs="Arial Narrow"/>
        </w:rPr>
        <w:tab/>
      </w:r>
      <w:r w:rsidRPr="0049766F">
        <w:rPr>
          <w:rFonts w:eastAsia="Times New Roman" w:cs="Arial Narrow"/>
        </w:rPr>
        <w:t>Kingspan-quadcore-ks1000rw-roof-panel-</w:t>
      </w:r>
      <w:proofErr w:type="gramStart"/>
      <w:r w:rsidRPr="0049766F">
        <w:rPr>
          <w:rFonts w:eastAsia="Times New Roman" w:cs="Arial Narrow"/>
        </w:rPr>
        <w:t>data-sheet</w:t>
      </w:r>
      <w:proofErr w:type="gramEnd"/>
    </w:p>
    <w:p w14:paraId="19D5C802" w14:textId="264DAAC5" w:rsidR="003E1174" w:rsidRPr="0049766F" w:rsidRDefault="003E1174" w:rsidP="00F44230">
      <w:pPr>
        <w:pStyle w:val="BodyText"/>
        <w:kinsoku w:val="0"/>
        <w:overflowPunct w:val="0"/>
        <w:ind w:left="1134" w:right="237" w:hanging="1134"/>
        <w:jc w:val="both"/>
        <w:rPr>
          <w:spacing w:val="-1"/>
        </w:rPr>
      </w:pPr>
      <w:r w:rsidRPr="0049766F">
        <w:rPr>
          <w:spacing w:val="-1"/>
        </w:rPr>
        <w:t>2.</w:t>
      </w:r>
      <w:r w:rsidRPr="0049766F">
        <w:rPr>
          <w:spacing w:val="-1"/>
        </w:rPr>
        <w:tab/>
        <w:t>Kingspan Energy Solar Best Practice Guide V2 082019 2019-09-02 15_27_59</w:t>
      </w:r>
    </w:p>
    <w:p w14:paraId="423FDF85" w14:textId="5BD624A5" w:rsidR="00FC3A8E" w:rsidRPr="0049766F" w:rsidRDefault="00FC3A8E" w:rsidP="00F44230">
      <w:pPr>
        <w:pStyle w:val="BodyText"/>
        <w:kinsoku w:val="0"/>
        <w:overflowPunct w:val="0"/>
        <w:ind w:left="1134" w:right="237" w:hanging="1134"/>
        <w:jc w:val="both"/>
        <w:rPr>
          <w:spacing w:val="-1"/>
        </w:rPr>
      </w:pPr>
      <w:r w:rsidRPr="0049766F">
        <w:rPr>
          <w:spacing w:val="-1"/>
        </w:rPr>
        <w:t>3.</w:t>
      </w:r>
      <w:r w:rsidRPr="0049766F">
        <w:rPr>
          <w:spacing w:val="-1"/>
        </w:rPr>
        <w:tab/>
      </w:r>
      <w:proofErr w:type="spellStart"/>
      <w:r w:rsidRPr="0049766F">
        <w:rPr>
          <w:spacing w:val="-1"/>
        </w:rPr>
        <w:t>kingspan</w:t>
      </w:r>
      <w:proofErr w:type="spellEnd"/>
      <w:r w:rsidRPr="0049766F">
        <w:rPr>
          <w:spacing w:val="-1"/>
        </w:rPr>
        <w:t>-</w:t>
      </w:r>
      <w:proofErr w:type="spellStart"/>
      <w:r w:rsidRPr="0049766F">
        <w:rPr>
          <w:spacing w:val="-1"/>
        </w:rPr>
        <w:t>powerail</w:t>
      </w:r>
      <w:proofErr w:type="spellEnd"/>
      <w:r w:rsidRPr="0049766F">
        <w:rPr>
          <w:spacing w:val="-1"/>
        </w:rPr>
        <w:t>-</w:t>
      </w:r>
      <w:proofErr w:type="spellStart"/>
      <w:r w:rsidRPr="0049766F">
        <w:rPr>
          <w:spacing w:val="-1"/>
        </w:rPr>
        <w:t>rw</w:t>
      </w:r>
      <w:proofErr w:type="spellEnd"/>
      <w:r w:rsidRPr="0049766F">
        <w:rPr>
          <w:spacing w:val="-1"/>
        </w:rPr>
        <w:t>-install-guide-</w:t>
      </w:r>
      <w:proofErr w:type="spellStart"/>
      <w:r w:rsidRPr="0049766F">
        <w:rPr>
          <w:spacing w:val="-1"/>
        </w:rPr>
        <w:t>en</w:t>
      </w:r>
      <w:proofErr w:type="spellEnd"/>
      <w:r w:rsidRPr="0049766F">
        <w:rPr>
          <w:spacing w:val="-1"/>
        </w:rPr>
        <w:t>-</w:t>
      </w:r>
      <w:proofErr w:type="spellStart"/>
      <w:r w:rsidRPr="0049766F">
        <w:rPr>
          <w:spacing w:val="-1"/>
        </w:rPr>
        <w:t>gb</w:t>
      </w:r>
      <w:proofErr w:type="spellEnd"/>
      <w:r w:rsidRPr="0049766F">
        <w:rPr>
          <w:spacing w:val="-1"/>
        </w:rPr>
        <w:t>-ie</w:t>
      </w:r>
    </w:p>
    <w:p w14:paraId="62556447" w14:textId="5511A28B" w:rsidR="00FC3A8E" w:rsidRPr="0049766F" w:rsidRDefault="00FC3A8E" w:rsidP="00F44230">
      <w:pPr>
        <w:pStyle w:val="BodyText"/>
        <w:kinsoku w:val="0"/>
        <w:overflowPunct w:val="0"/>
        <w:ind w:left="1134" w:right="237" w:hanging="1134"/>
        <w:jc w:val="both"/>
        <w:rPr>
          <w:spacing w:val="-1"/>
        </w:rPr>
      </w:pPr>
      <w:r w:rsidRPr="0049766F">
        <w:rPr>
          <w:spacing w:val="-1"/>
        </w:rPr>
        <w:t>4.</w:t>
      </w:r>
      <w:r w:rsidRPr="0049766F">
        <w:rPr>
          <w:spacing w:val="-1"/>
        </w:rPr>
        <w:tab/>
        <w:t>EDF Jan- Sep 2024 HH Tanks DataAnalytics_20240916085452</w:t>
      </w:r>
    </w:p>
    <w:p w14:paraId="23D59A54" w14:textId="5E9EA567" w:rsidR="00FC3A8E" w:rsidRPr="0049766F" w:rsidRDefault="00FC3A8E" w:rsidP="00F44230">
      <w:pPr>
        <w:pStyle w:val="BodyText"/>
        <w:kinsoku w:val="0"/>
        <w:overflowPunct w:val="0"/>
        <w:ind w:left="1134" w:right="237" w:hanging="1134"/>
        <w:jc w:val="both"/>
        <w:rPr>
          <w:spacing w:val="-1"/>
        </w:rPr>
      </w:pPr>
      <w:r w:rsidRPr="0049766F">
        <w:rPr>
          <w:spacing w:val="-1"/>
        </w:rPr>
        <w:t>5.</w:t>
      </w:r>
      <w:r w:rsidRPr="0049766F">
        <w:rPr>
          <w:spacing w:val="-1"/>
        </w:rPr>
        <w:tab/>
        <w:t>EDF Jan- Sep 2024 Tanks HH DataAnalytics_20240916085504</w:t>
      </w:r>
    </w:p>
    <w:p w14:paraId="2E6B3271" w14:textId="755DA430" w:rsidR="00FC3A8E" w:rsidRPr="0049766F" w:rsidRDefault="00FC3A8E" w:rsidP="00F44230">
      <w:pPr>
        <w:pStyle w:val="BodyText"/>
        <w:kinsoku w:val="0"/>
        <w:overflowPunct w:val="0"/>
        <w:ind w:left="1134" w:right="237" w:hanging="1134"/>
        <w:jc w:val="both"/>
        <w:rPr>
          <w:spacing w:val="-1"/>
        </w:rPr>
      </w:pPr>
      <w:r w:rsidRPr="0049766F">
        <w:rPr>
          <w:spacing w:val="-1"/>
        </w:rPr>
        <w:t>6.</w:t>
      </w:r>
      <w:r w:rsidRPr="0049766F">
        <w:rPr>
          <w:spacing w:val="-1"/>
        </w:rPr>
        <w:tab/>
        <w:t>British Gas 2023 Tanks 2200030104513</w:t>
      </w:r>
      <w:proofErr w:type="gramStart"/>
      <w:r w:rsidRPr="0049766F">
        <w:rPr>
          <w:spacing w:val="-1"/>
        </w:rPr>
        <w:t>_(</w:t>
      </w:r>
      <w:proofErr w:type="gramEnd"/>
      <w:r w:rsidRPr="0049766F">
        <w:rPr>
          <w:spacing w:val="-1"/>
        </w:rPr>
        <w:t>365)</w:t>
      </w:r>
    </w:p>
    <w:p w14:paraId="14D0FC89" w14:textId="63E7A8D5" w:rsidR="00FC3A8E" w:rsidRPr="0049766F" w:rsidRDefault="00FC3A8E" w:rsidP="00F44230">
      <w:pPr>
        <w:pStyle w:val="BodyText"/>
        <w:kinsoku w:val="0"/>
        <w:overflowPunct w:val="0"/>
        <w:ind w:left="1134" w:right="237" w:hanging="1134"/>
        <w:jc w:val="both"/>
        <w:rPr>
          <w:spacing w:val="-1"/>
        </w:rPr>
      </w:pPr>
      <w:r w:rsidRPr="0049766F">
        <w:rPr>
          <w:spacing w:val="-1"/>
        </w:rPr>
        <w:t>7.</w:t>
      </w:r>
      <w:r w:rsidRPr="0049766F">
        <w:rPr>
          <w:spacing w:val="-1"/>
        </w:rPr>
        <w:tab/>
        <w:t>British Gas 2023 Tanks 2200030104513</w:t>
      </w:r>
      <w:proofErr w:type="gramStart"/>
      <w:r w:rsidRPr="0049766F">
        <w:rPr>
          <w:spacing w:val="-1"/>
        </w:rPr>
        <w:t>_(</w:t>
      </w:r>
      <w:proofErr w:type="gramEnd"/>
      <w:r w:rsidRPr="0049766F">
        <w:rPr>
          <w:spacing w:val="-1"/>
        </w:rPr>
        <w:t>365)</w:t>
      </w:r>
    </w:p>
    <w:p w14:paraId="30B48872" w14:textId="77777777" w:rsidR="00FC3A8E" w:rsidRPr="003E1174" w:rsidRDefault="00FC3A8E" w:rsidP="00F44230">
      <w:pPr>
        <w:pStyle w:val="BodyText"/>
        <w:kinsoku w:val="0"/>
        <w:overflowPunct w:val="0"/>
        <w:ind w:left="1134" w:right="237" w:hanging="1134"/>
        <w:jc w:val="both"/>
        <w:rPr>
          <w:spacing w:val="-1"/>
          <w:highlight w:val="yellow"/>
        </w:rPr>
      </w:pPr>
    </w:p>
    <w:p w14:paraId="64B37359" w14:textId="77777777" w:rsidR="00F241D3" w:rsidRPr="00421CBC" w:rsidRDefault="00F241D3" w:rsidP="00513F8C">
      <w:pPr>
        <w:rPr>
          <w:rFonts w:ascii="Verdana" w:hAnsi="Verdana"/>
          <w:color w:val="FF0000"/>
          <w:sz w:val="22"/>
          <w:szCs w:val="22"/>
        </w:rPr>
      </w:pPr>
    </w:p>
    <w:sectPr w:rsidR="00F241D3" w:rsidRPr="00421CBC" w:rsidSect="00110749">
      <w:headerReference w:type="even" r:id="rId15"/>
      <w:headerReference w:type="default" r:id="rId16"/>
      <w:footerReference w:type="default" r:id="rId17"/>
      <w:headerReference w:type="first" r:id="rId18"/>
      <w:footerReference w:type="first" r:id="rId19"/>
      <w:pgSz w:w="11910" w:h="16840" w:code="9"/>
      <w:pgMar w:top="1440" w:right="1440" w:bottom="1440" w:left="1440" w:header="0" w:footer="151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7E8BC" w14:textId="77777777" w:rsidR="001B2E4E" w:rsidRDefault="001B2E4E">
      <w:r>
        <w:separator/>
      </w:r>
    </w:p>
  </w:endnote>
  <w:endnote w:type="continuationSeparator" w:id="0">
    <w:p w14:paraId="33EE240F" w14:textId="77777777" w:rsidR="001B2E4E" w:rsidRDefault="001B2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D733D" w14:textId="77777777" w:rsidR="00E748A6" w:rsidRDefault="00E748A6">
    <w:pPr>
      <w:pStyle w:val="BodyText"/>
      <w:kinsoku w:val="0"/>
      <w:overflowPunct w:val="0"/>
      <w:spacing w:line="14" w:lineRule="auto"/>
      <w:ind w:left="0" w:firstLine="0"/>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AE3E5" w14:textId="77777777" w:rsidR="00E748A6" w:rsidRDefault="00E748A6">
    <w:pPr>
      <w:pStyle w:val="Footer"/>
    </w:pPr>
  </w:p>
  <w:p w14:paraId="5AC5AB65" w14:textId="149B4259" w:rsidR="00E748A6" w:rsidRDefault="00E74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F256A" w14:textId="77777777" w:rsidR="001B2E4E" w:rsidRDefault="001B2E4E">
      <w:r>
        <w:separator/>
      </w:r>
    </w:p>
  </w:footnote>
  <w:footnote w:type="continuationSeparator" w:id="0">
    <w:p w14:paraId="0FF3D3E4" w14:textId="77777777" w:rsidR="001B2E4E" w:rsidRDefault="001B2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7DBB" w14:textId="314B95CC" w:rsidR="00E748A6" w:rsidRDefault="00E748A6">
    <w:pPr>
      <w:pStyle w:val="Header"/>
    </w:pPr>
    <w:r>
      <w:rPr>
        <w:noProof/>
      </w:rPr>
      <mc:AlternateContent>
        <mc:Choice Requires="wps">
          <w:drawing>
            <wp:anchor distT="0" distB="0" distL="114300" distR="114300" simplePos="0" relativeHeight="251659264" behindDoc="1" locked="0" layoutInCell="0" allowOverlap="1" wp14:anchorId="0B7ACF41" wp14:editId="4EBFDB44">
              <wp:simplePos x="0" y="0"/>
              <wp:positionH relativeFrom="margin">
                <wp:align>center</wp:align>
              </wp:positionH>
              <wp:positionV relativeFrom="margin">
                <wp:align>center</wp:align>
              </wp:positionV>
              <wp:extent cx="6311900" cy="2524760"/>
              <wp:effectExtent l="0" t="1609725" r="0" b="145669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11900" cy="25247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8728A9" w14:textId="77777777" w:rsidR="00E748A6" w:rsidRDefault="00E748A6" w:rsidP="00313767">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B7ACF41" id="_x0000_t202" coordsize="21600,21600" o:spt="202" path="m,l,21600r21600,l21600,xe">
              <v:stroke joinstyle="miter"/>
              <v:path gradientshapeok="t" o:connecttype="rect"/>
            </v:shapetype>
            <v:shape id="WordArt 2" o:spid="_x0000_s1026" type="#_x0000_t202" style="position:absolute;margin-left:0;margin-top:0;width:497pt;height:198.8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" o:allowincell="f" filled="f" stroked="f">
              <v:stroke joinstyle="round"/>
              <o:lock v:ext="edit" shapetype="t"/>
              <v:textbox style="mso-fit-shape-to-text:t">
                <w:txbxContent>
                  <w:p w14:paraId="588728A9" w14:textId="77777777" w:rsidR="00E748A6" w:rsidRDefault="00E748A6" w:rsidP="00313767">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874EB" w14:textId="77777777" w:rsidR="00E748A6" w:rsidRDefault="00E748A6">
    <w:pPr>
      <w:pStyle w:val="Header"/>
    </w:pPr>
    <w:r>
      <w:rPr>
        <w:noProof/>
      </w:rPr>
      <mc:AlternateContent>
        <mc:Choice Requires="wps">
          <w:drawing>
            <wp:anchor distT="0" distB="0" distL="114300" distR="114300" simplePos="0" relativeHeight="251654144" behindDoc="0" locked="0" layoutInCell="0" allowOverlap="1" wp14:anchorId="7EA0A5A4" wp14:editId="73FF9017">
              <wp:simplePos x="0" y="0"/>
              <wp:positionH relativeFrom="page">
                <wp:posOffset>0</wp:posOffset>
              </wp:positionH>
              <wp:positionV relativeFrom="page">
                <wp:posOffset>190500</wp:posOffset>
              </wp:positionV>
              <wp:extent cx="7564582" cy="261257"/>
              <wp:effectExtent l="0" t="0" r="0" b="5715"/>
              <wp:wrapNone/>
              <wp:docPr id="2" name="MSIPCM7a5d436db4dd97e794270457" descr="{&quot;HashCode&quot;:-2130211288,&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4582" cy="261257"/>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00E16C1" w14:textId="7130D683" w:rsidR="00E748A6" w:rsidRPr="00562BAA" w:rsidRDefault="00E748A6" w:rsidP="00562BAA">
                          <w:pPr>
                            <w:jc w:val="right"/>
                            <w:rPr>
                              <w:rFonts w:ascii="Calibri" w:hAnsi="Calibri" w:cs="Calibri"/>
                              <w:color w:val="FF8C00"/>
                              <w:sz w:val="2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type w14:anchorId="7EA0A5A4" id="_x0000_t202" coordsize="21600,21600" o:spt="202" path="m,l,21600r21600,l21600,xe">
              <v:stroke joinstyle="miter"/>
              <v:path gradientshapeok="t" o:connecttype="rect"/>
            </v:shapetype>
            <v:shape id="MSIPCM7a5d436db4dd97e794270457" o:spid="_x0000_s1027" type="#_x0000_t202" alt="{&quot;HashCode&quot;:-2130211288,&quot;Height&quot;:842.0,&quot;Width&quot;:595.0,&quot;Placement&quot;:&quot;Header&quot;,&quot;Index&quot;:&quot;Primary&quot;,&quot;Section&quot;:1,&quot;Top&quot;:0.0,&quot;Left&quot;:0.0}" style="position:absolute;margin-left:0;margin-top:15pt;width:595.65pt;height:20.5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" o:allowincell="f" filled="f" stroked="f" strokeweight=".5pt">
              <v:textbox inset=",0,20pt,0">
                <w:txbxContent>
                  <w:p w14:paraId="500E16C1" w14:textId="7130D683" w:rsidR="00E748A6" w:rsidRPr="00562BAA" w:rsidRDefault="00E748A6" w:rsidP="00562BAA">
                    <w:pPr>
                      <w:jc w:val="right"/>
                      <w:rPr>
                        <w:rFonts w:ascii="Calibri" w:hAnsi="Calibri" w:cs="Calibri"/>
                        <w:color w:val="FF8C00"/>
                        <w:sz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62BB" w14:textId="77777777" w:rsidR="00E748A6" w:rsidRDefault="00E748A6" w:rsidP="00952FAF">
    <w:pPr>
      <w:pStyle w:val="Header"/>
      <w:jc w:val="right"/>
      <w:rPr>
        <w:noProof/>
      </w:rPr>
    </w:pPr>
    <w:r>
      <w:rPr>
        <w:noProof/>
      </w:rPr>
      <mc:AlternateContent>
        <mc:Choice Requires="wps">
          <w:drawing>
            <wp:anchor distT="0" distB="0" distL="114300" distR="114300" simplePos="0" relativeHeight="251663360" behindDoc="0" locked="0" layoutInCell="0" allowOverlap="1" wp14:anchorId="2E47CAF3" wp14:editId="1341AB37">
              <wp:simplePos x="0" y="0"/>
              <wp:positionH relativeFrom="page">
                <wp:posOffset>0</wp:posOffset>
              </wp:positionH>
              <wp:positionV relativeFrom="page">
                <wp:posOffset>190500</wp:posOffset>
              </wp:positionV>
              <wp:extent cx="7564582" cy="261257"/>
              <wp:effectExtent l="0" t="0" r="0" b="5715"/>
              <wp:wrapNone/>
              <wp:docPr id="3" name="MSIPCM401c4bb787b7e95db376f46c" descr="{&quot;HashCode&quot;:-2130211288,&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4582" cy="261257"/>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75E777" w14:textId="56C85F00" w:rsidR="00E748A6" w:rsidRPr="00562BAA" w:rsidRDefault="00E748A6" w:rsidP="00562BAA">
                          <w:pPr>
                            <w:jc w:val="right"/>
                            <w:rPr>
                              <w:rFonts w:ascii="Calibri" w:hAnsi="Calibri" w:cs="Calibri"/>
                              <w:color w:val="FF8C00"/>
                              <w:sz w:val="2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type w14:anchorId="2E47CAF3" id="_x0000_t202" coordsize="21600,21600" o:spt="202" path="m,l,21600r21600,l21600,xe">
              <v:stroke joinstyle="miter"/>
              <v:path gradientshapeok="t" o:connecttype="rect"/>
            </v:shapetype>
            <v:shape id="MSIPCM401c4bb787b7e95db376f46c" o:spid="_x0000_s1028" type="#_x0000_t202" alt="{&quot;HashCode&quot;:-2130211288,&quot;Height&quot;:842.0,&quot;Width&quot;:595.0,&quot;Placement&quot;:&quot;Header&quot;,&quot;Index&quot;:&quot;FirstPage&quot;,&quot;Section&quot;:1,&quot;Top&quot;:0.0,&quot;Left&quot;:0.0}" style="position:absolute;left:0;text-align:left;margin-left:0;margin-top:15pt;width:595.65pt;height:20.5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" o:allowincell="f" filled="f" stroked="f" strokeweight=".5pt">
              <v:textbox inset=",0,20pt,0">
                <w:txbxContent>
                  <w:p w14:paraId="5975E777" w14:textId="56C85F00" w:rsidR="00E748A6" w:rsidRPr="00562BAA" w:rsidRDefault="00E748A6" w:rsidP="00562BAA">
                    <w:pPr>
                      <w:jc w:val="right"/>
                      <w:rPr>
                        <w:rFonts w:ascii="Calibri" w:hAnsi="Calibri" w:cs="Calibri"/>
                        <w:color w:val="FF8C00"/>
                        <w:sz w:val="20"/>
                      </w:rPr>
                    </w:pPr>
                  </w:p>
                </w:txbxContent>
              </v:textbox>
              <w10:wrap anchorx="page" anchory="page"/>
            </v:shape>
          </w:pict>
        </mc:Fallback>
      </mc:AlternateContent>
    </w:r>
  </w:p>
  <w:p w14:paraId="0D7A64DF" w14:textId="77777777" w:rsidR="00E748A6" w:rsidRDefault="00E748A6" w:rsidP="00952FAF">
    <w:pPr>
      <w:pStyle w:val="Header"/>
      <w:jc w:val="right"/>
      <w:rPr>
        <w:noProof/>
      </w:rPr>
    </w:pPr>
  </w:p>
  <w:p w14:paraId="2B7C76AF" w14:textId="77777777" w:rsidR="00E748A6" w:rsidRDefault="00E748A6" w:rsidP="00952FA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33CA"/>
    <w:multiLevelType w:val="hybridMultilevel"/>
    <w:tmpl w:val="2D2A0A06"/>
    <w:lvl w:ilvl="0" w:tplc="F252F512">
      <w:start w:val="1"/>
      <w:numFmt w:val="lowerLetter"/>
      <w:lvlText w:val="%1."/>
      <w:lvlJc w:val="left"/>
      <w:pPr>
        <w:ind w:left="720" w:hanging="360"/>
      </w:pPr>
      <w:rPr>
        <w:rFonts w:ascii="Verdana" w:eastAsia="Times New Roman" w:hAnsi="Verdana" w:cs="Arial Narrow"/>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462D54"/>
    <w:multiLevelType w:val="hybridMultilevel"/>
    <w:tmpl w:val="1B3EA196"/>
    <w:lvl w:ilvl="0" w:tplc="6E926E76">
      <w:start w:val="1"/>
      <w:numFmt w:val="decimal"/>
      <w:lvlText w:val="3.2.%1"/>
      <w:lvlJc w:val="left"/>
      <w:pPr>
        <w:ind w:left="644"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51F5E"/>
    <w:multiLevelType w:val="hybridMultilevel"/>
    <w:tmpl w:val="DAC20714"/>
    <w:lvl w:ilvl="0" w:tplc="F252F512">
      <w:start w:val="1"/>
      <w:numFmt w:val="lowerLetter"/>
      <w:lvlText w:val="%1."/>
      <w:lvlJc w:val="left"/>
      <w:pPr>
        <w:ind w:left="720" w:hanging="360"/>
      </w:pPr>
      <w:rPr>
        <w:rFonts w:ascii="Verdana" w:eastAsia="Times New Roman" w:hAnsi="Verdana" w:cs="Arial Narrow"/>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52DDC"/>
    <w:multiLevelType w:val="hybridMultilevel"/>
    <w:tmpl w:val="A2EE3486"/>
    <w:lvl w:ilvl="0" w:tplc="08090019">
      <w:start w:val="1"/>
      <w:numFmt w:val="lowerLetter"/>
      <w:lvlText w:val="%1."/>
      <w:lvlJc w:val="left"/>
      <w:pPr>
        <w:ind w:left="928" w:hanging="360"/>
      </w:pPr>
      <w:rPr>
        <w:rFonts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4" w15:restartNumberingAfterBreak="0">
    <w:nsid w:val="1FF40E1B"/>
    <w:multiLevelType w:val="hybridMultilevel"/>
    <w:tmpl w:val="900CAB28"/>
    <w:lvl w:ilvl="0" w:tplc="5C76888A">
      <w:start w:val="1"/>
      <w:numFmt w:val="decimal"/>
      <w:lvlText w:val="3.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4F6C87"/>
    <w:multiLevelType w:val="hybridMultilevel"/>
    <w:tmpl w:val="342CE2DC"/>
    <w:lvl w:ilvl="0" w:tplc="08090019">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6" w15:restartNumberingAfterBreak="0">
    <w:nsid w:val="31716A4C"/>
    <w:multiLevelType w:val="hybridMultilevel"/>
    <w:tmpl w:val="CABE699A"/>
    <w:lvl w:ilvl="0" w:tplc="4412D42A">
      <w:start w:val="1"/>
      <w:numFmt w:val="lowerRoman"/>
      <w:lvlText w:val="%1."/>
      <w:lvlJc w:val="left"/>
      <w:pPr>
        <w:ind w:left="2158" w:hanging="74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7" w15:restartNumberingAfterBreak="0">
    <w:nsid w:val="36DA0E04"/>
    <w:multiLevelType w:val="hybridMultilevel"/>
    <w:tmpl w:val="B53430E4"/>
    <w:lvl w:ilvl="0" w:tplc="6E926E76">
      <w:start w:val="1"/>
      <w:numFmt w:val="decimal"/>
      <w:lvlText w:val="3.2.%1"/>
      <w:lvlJc w:val="left"/>
      <w:pPr>
        <w:ind w:left="644"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DA4F48"/>
    <w:multiLevelType w:val="hybridMultilevel"/>
    <w:tmpl w:val="5F103FD6"/>
    <w:lvl w:ilvl="0" w:tplc="7E76F8A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AE5F05"/>
    <w:multiLevelType w:val="hybridMultilevel"/>
    <w:tmpl w:val="545CCD4E"/>
    <w:lvl w:ilvl="0" w:tplc="E454FC90">
      <w:start w:val="1"/>
      <w:numFmt w:val="decimal"/>
      <w:lvlText w:val="3.1.%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383DD3"/>
    <w:multiLevelType w:val="hybridMultilevel"/>
    <w:tmpl w:val="BD922332"/>
    <w:lvl w:ilvl="0" w:tplc="FFFFFFFF">
      <w:start w:val="1"/>
      <w:numFmt w:val="lowerLetter"/>
      <w:lvlText w:val="%1."/>
      <w:lvlJc w:val="left"/>
      <w:pPr>
        <w:ind w:left="720" w:hanging="360"/>
      </w:pPr>
      <w:rPr>
        <w:rFonts w:ascii="Verdana" w:eastAsia="Times New Roman" w:hAnsi="Verdana" w:cs="Arial Narrow"/>
      </w:rPr>
    </w:lvl>
    <w:lvl w:ilvl="1" w:tplc="FFFFFFFF">
      <w:start w:val="1"/>
      <w:numFmt w:val="bullet"/>
      <w:lvlText w:val="o"/>
      <w:lvlJc w:val="left"/>
      <w:pPr>
        <w:ind w:left="1440" w:hanging="360"/>
      </w:pPr>
      <w:rPr>
        <w:rFonts w:ascii="Courier New" w:hAnsi="Courier New" w:cs="Courier New" w:hint="default"/>
      </w:rPr>
    </w:lvl>
    <w:lvl w:ilvl="2" w:tplc="08090013">
      <w:start w:val="1"/>
      <w:numFmt w:val="upperRoman"/>
      <w:lvlText w:val="%3."/>
      <w:lvlJc w:val="right"/>
      <w:pPr>
        <w:ind w:left="2160" w:hanging="360"/>
      </w:pPr>
    </w:lvl>
    <w:lvl w:ilvl="3" w:tplc="965A6A40">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CEF09F0"/>
    <w:multiLevelType w:val="hybridMultilevel"/>
    <w:tmpl w:val="EB5A95E2"/>
    <w:lvl w:ilvl="0" w:tplc="FFFFFFFF">
      <w:start w:val="1"/>
      <w:numFmt w:val="lowerLetter"/>
      <w:lvlText w:val="%1."/>
      <w:lvlJc w:val="left"/>
      <w:pPr>
        <w:ind w:left="720" w:hanging="360"/>
      </w:pPr>
      <w:rPr>
        <w:rFonts w:ascii="Verdana" w:eastAsia="Times New Roman" w:hAnsi="Verdana" w:cs="Arial Narrow"/>
      </w:rPr>
    </w:lvl>
    <w:lvl w:ilvl="1" w:tplc="FFFFFFFF" w:tentative="1">
      <w:start w:val="1"/>
      <w:numFmt w:val="lowerLetter"/>
      <w:lvlText w:val="%2."/>
      <w:lvlJc w:val="left"/>
      <w:pPr>
        <w:ind w:left="1440" w:hanging="360"/>
      </w:pPr>
    </w:lvl>
    <w:lvl w:ilvl="2" w:tplc="08090019">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DA413F4"/>
    <w:multiLevelType w:val="hybridMultilevel"/>
    <w:tmpl w:val="E0C2E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27031A"/>
    <w:multiLevelType w:val="hybridMultilevel"/>
    <w:tmpl w:val="12BE5522"/>
    <w:lvl w:ilvl="0" w:tplc="FFFFFFFF">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6CA36D81"/>
    <w:multiLevelType w:val="hybridMultilevel"/>
    <w:tmpl w:val="80D85A44"/>
    <w:lvl w:ilvl="0" w:tplc="08090019">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5" w15:restartNumberingAfterBreak="0">
    <w:nsid w:val="7882549A"/>
    <w:multiLevelType w:val="hybridMultilevel"/>
    <w:tmpl w:val="A080FAC8"/>
    <w:lvl w:ilvl="0" w:tplc="F27E82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8A110F3"/>
    <w:multiLevelType w:val="multilevel"/>
    <w:tmpl w:val="82DA8A14"/>
    <w:lvl w:ilvl="0">
      <w:start w:val="3"/>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1080" w:hanging="108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num w:numId="1" w16cid:durableId="1204555452">
    <w:abstractNumId w:val="2"/>
  </w:num>
  <w:num w:numId="2" w16cid:durableId="32853950">
    <w:abstractNumId w:val="8"/>
  </w:num>
  <w:num w:numId="3" w16cid:durableId="946305247">
    <w:abstractNumId w:val="6"/>
  </w:num>
  <w:num w:numId="4" w16cid:durableId="97455060">
    <w:abstractNumId w:val="1"/>
  </w:num>
  <w:num w:numId="5" w16cid:durableId="202329854">
    <w:abstractNumId w:val="7"/>
  </w:num>
  <w:num w:numId="6" w16cid:durableId="459301092">
    <w:abstractNumId w:val="3"/>
  </w:num>
  <w:num w:numId="7" w16cid:durableId="1063411657">
    <w:abstractNumId w:val="12"/>
  </w:num>
  <w:num w:numId="8" w16cid:durableId="2077193326">
    <w:abstractNumId w:val="5"/>
  </w:num>
  <w:num w:numId="9" w16cid:durableId="1777553366">
    <w:abstractNumId w:val="16"/>
  </w:num>
  <w:num w:numId="10" w16cid:durableId="440229247">
    <w:abstractNumId w:val="13"/>
  </w:num>
  <w:num w:numId="11" w16cid:durableId="199128509">
    <w:abstractNumId w:val="10"/>
  </w:num>
  <w:num w:numId="12" w16cid:durableId="2113551777">
    <w:abstractNumId w:val="15"/>
  </w:num>
  <w:num w:numId="13" w16cid:durableId="1730110035">
    <w:abstractNumId w:val="9"/>
  </w:num>
  <w:num w:numId="14" w16cid:durableId="1505512466">
    <w:abstractNumId w:val="0"/>
  </w:num>
  <w:num w:numId="15" w16cid:durableId="1665206248">
    <w:abstractNumId w:val="11"/>
  </w:num>
  <w:num w:numId="16" w16cid:durableId="571742792">
    <w:abstractNumId w:val="14"/>
  </w:num>
  <w:num w:numId="17" w16cid:durableId="199363278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57B"/>
    <w:rsid w:val="00001F9C"/>
    <w:rsid w:val="00006BC7"/>
    <w:rsid w:val="00010702"/>
    <w:rsid w:val="000115A5"/>
    <w:rsid w:val="00017DB4"/>
    <w:rsid w:val="0002259F"/>
    <w:rsid w:val="000229F1"/>
    <w:rsid w:val="00024F46"/>
    <w:rsid w:val="00025BD1"/>
    <w:rsid w:val="00032F34"/>
    <w:rsid w:val="00037988"/>
    <w:rsid w:val="000401C6"/>
    <w:rsid w:val="00043839"/>
    <w:rsid w:val="00054F35"/>
    <w:rsid w:val="00071D9D"/>
    <w:rsid w:val="00075056"/>
    <w:rsid w:val="0007548F"/>
    <w:rsid w:val="000757A7"/>
    <w:rsid w:val="000825E2"/>
    <w:rsid w:val="00083F80"/>
    <w:rsid w:val="000854E3"/>
    <w:rsid w:val="000856FF"/>
    <w:rsid w:val="00086E9B"/>
    <w:rsid w:val="00087549"/>
    <w:rsid w:val="000A0B78"/>
    <w:rsid w:val="000A11CD"/>
    <w:rsid w:val="000A12A1"/>
    <w:rsid w:val="000A2338"/>
    <w:rsid w:val="000A3B4C"/>
    <w:rsid w:val="000A3E97"/>
    <w:rsid w:val="000B3212"/>
    <w:rsid w:val="000B50AD"/>
    <w:rsid w:val="000B51D0"/>
    <w:rsid w:val="000C3FF2"/>
    <w:rsid w:val="000C55C4"/>
    <w:rsid w:val="000C7AA7"/>
    <w:rsid w:val="000D28C5"/>
    <w:rsid w:val="000E0EE7"/>
    <w:rsid w:val="000E1CC1"/>
    <w:rsid w:val="000E2A8B"/>
    <w:rsid w:val="000E3786"/>
    <w:rsid w:val="000E7425"/>
    <w:rsid w:val="000F0421"/>
    <w:rsid w:val="000F0D45"/>
    <w:rsid w:val="001018CA"/>
    <w:rsid w:val="00104226"/>
    <w:rsid w:val="00105643"/>
    <w:rsid w:val="001076DD"/>
    <w:rsid w:val="00110749"/>
    <w:rsid w:val="001142BA"/>
    <w:rsid w:val="0011624D"/>
    <w:rsid w:val="00124607"/>
    <w:rsid w:val="00126188"/>
    <w:rsid w:val="00126AC3"/>
    <w:rsid w:val="00133801"/>
    <w:rsid w:val="00137523"/>
    <w:rsid w:val="0014510D"/>
    <w:rsid w:val="00147474"/>
    <w:rsid w:val="00152B08"/>
    <w:rsid w:val="00155205"/>
    <w:rsid w:val="001618E4"/>
    <w:rsid w:val="001748DA"/>
    <w:rsid w:val="00177291"/>
    <w:rsid w:val="00180B40"/>
    <w:rsid w:val="00183661"/>
    <w:rsid w:val="00192124"/>
    <w:rsid w:val="001A049B"/>
    <w:rsid w:val="001A247D"/>
    <w:rsid w:val="001A57AE"/>
    <w:rsid w:val="001B10A6"/>
    <w:rsid w:val="001B2E4E"/>
    <w:rsid w:val="001C161F"/>
    <w:rsid w:val="001C39B5"/>
    <w:rsid w:val="001C4D88"/>
    <w:rsid w:val="001D157B"/>
    <w:rsid w:val="001E6A66"/>
    <w:rsid w:val="001F32A3"/>
    <w:rsid w:val="001F725E"/>
    <w:rsid w:val="001F74A3"/>
    <w:rsid w:val="002047C7"/>
    <w:rsid w:val="0020644B"/>
    <w:rsid w:val="00211A64"/>
    <w:rsid w:val="002166ED"/>
    <w:rsid w:val="00224C4C"/>
    <w:rsid w:val="002255AD"/>
    <w:rsid w:val="00231011"/>
    <w:rsid w:val="0023341B"/>
    <w:rsid w:val="00245E3C"/>
    <w:rsid w:val="00247672"/>
    <w:rsid w:val="00254332"/>
    <w:rsid w:val="00261713"/>
    <w:rsid w:val="00275F5C"/>
    <w:rsid w:val="00277530"/>
    <w:rsid w:val="00280424"/>
    <w:rsid w:val="00280C6F"/>
    <w:rsid w:val="0028463D"/>
    <w:rsid w:val="00291422"/>
    <w:rsid w:val="0029160B"/>
    <w:rsid w:val="002B0F2D"/>
    <w:rsid w:val="002B122F"/>
    <w:rsid w:val="002C26F7"/>
    <w:rsid w:val="002C31F8"/>
    <w:rsid w:val="002C6BD0"/>
    <w:rsid w:val="002C7133"/>
    <w:rsid w:val="002D4526"/>
    <w:rsid w:val="002D6446"/>
    <w:rsid w:val="002E0116"/>
    <w:rsid w:val="002E24C0"/>
    <w:rsid w:val="002E2791"/>
    <w:rsid w:val="002E6D6A"/>
    <w:rsid w:val="00313767"/>
    <w:rsid w:val="0031501C"/>
    <w:rsid w:val="00322D60"/>
    <w:rsid w:val="00323542"/>
    <w:rsid w:val="003301CA"/>
    <w:rsid w:val="00331792"/>
    <w:rsid w:val="0033426E"/>
    <w:rsid w:val="00342E2F"/>
    <w:rsid w:val="00347140"/>
    <w:rsid w:val="00353832"/>
    <w:rsid w:val="00353D49"/>
    <w:rsid w:val="00355BE0"/>
    <w:rsid w:val="0035641B"/>
    <w:rsid w:val="00357F8B"/>
    <w:rsid w:val="00365306"/>
    <w:rsid w:val="0037288C"/>
    <w:rsid w:val="00373C8D"/>
    <w:rsid w:val="003776FD"/>
    <w:rsid w:val="00380A39"/>
    <w:rsid w:val="00381600"/>
    <w:rsid w:val="00384171"/>
    <w:rsid w:val="00386DEA"/>
    <w:rsid w:val="003A12FB"/>
    <w:rsid w:val="003A26F3"/>
    <w:rsid w:val="003B0C18"/>
    <w:rsid w:val="003B42CB"/>
    <w:rsid w:val="003C2553"/>
    <w:rsid w:val="003C65FC"/>
    <w:rsid w:val="003C661B"/>
    <w:rsid w:val="003D4F03"/>
    <w:rsid w:val="003D78DA"/>
    <w:rsid w:val="003E1174"/>
    <w:rsid w:val="003E6BA4"/>
    <w:rsid w:val="003F1A9E"/>
    <w:rsid w:val="003F289E"/>
    <w:rsid w:val="003F3ECD"/>
    <w:rsid w:val="003F7852"/>
    <w:rsid w:val="004024C5"/>
    <w:rsid w:val="00414F26"/>
    <w:rsid w:val="00420711"/>
    <w:rsid w:val="00421CBC"/>
    <w:rsid w:val="00423134"/>
    <w:rsid w:val="00430CCC"/>
    <w:rsid w:val="004378D0"/>
    <w:rsid w:val="00440F87"/>
    <w:rsid w:val="00441D4B"/>
    <w:rsid w:val="00443917"/>
    <w:rsid w:val="00444324"/>
    <w:rsid w:val="00456BFA"/>
    <w:rsid w:val="00457AFE"/>
    <w:rsid w:val="004615C3"/>
    <w:rsid w:val="00461D9E"/>
    <w:rsid w:val="00472956"/>
    <w:rsid w:val="00473280"/>
    <w:rsid w:val="00486DD3"/>
    <w:rsid w:val="00486F8B"/>
    <w:rsid w:val="00490749"/>
    <w:rsid w:val="00496B80"/>
    <w:rsid w:val="0049766F"/>
    <w:rsid w:val="004A2B08"/>
    <w:rsid w:val="004A562D"/>
    <w:rsid w:val="004A6BCD"/>
    <w:rsid w:val="004B030C"/>
    <w:rsid w:val="004B155F"/>
    <w:rsid w:val="004B66F2"/>
    <w:rsid w:val="004B7B3D"/>
    <w:rsid w:val="004C0802"/>
    <w:rsid w:val="004C16A5"/>
    <w:rsid w:val="004C197F"/>
    <w:rsid w:val="004C1B08"/>
    <w:rsid w:val="004C2722"/>
    <w:rsid w:val="004C520D"/>
    <w:rsid w:val="004D04DE"/>
    <w:rsid w:val="004D55CF"/>
    <w:rsid w:val="004D743A"/>
    <w:rsid w:val="004E02A6"/>
    <w:rsid w:val="004E4A58"/>
    <w:rsid w:val="004E51A3"/>
    <w:rsid w:val="004F2E6B"/>
    <w:rsid w:val="00501FAE"/>
    <w:rsid w:val="005079FC"/>
    <w:rsid w:val="00513F8C"/>
    <w:rsid w:val="00517C3B"/>
    <w:rsid w:val="0052395E"/>
    <w:rsid w:val="00527B57"/>
    <w:rsid w:val="0053109F"/>
    <w:rsid w:val="0053208B"/>
    <w:rsid w:val="00534C07"/>
    <w:rsid w:val="00536BF5"/>
    <w:rsid w:val="005406ED"/>
    <w:rsid w:val="00540904"/>
    <w:rsid w:val="005412B9"/>
    <w:rsid w:val="00541428"/>
    <w:rsid w:val="0054167B"/>
    <w:rsid w:val="00541E3E"/>
    <w:rsid w:val="00546140"/>
    <w:rsid w:val="00562BAA"/>
    <w:rsid w:val="0056303D"/>
    <w:rsid w:val="0056352F"/>
    <w:rsid w:val="0058033B"/>
    <w:rsid w:val="00583033"/>
    <w:rsid w:val="005833EF"/>
    <w:rsid w:val="005901DB"/>
    <w:rsid w:val="00594C73"/>
    <w:rsid w:val="0059723B"/>
    <w:rsid w:val="005B1944"/>
    <w:rsid w:val="005B3F7E"/>
    <w:rsid w:val="005B41A4"/>
    <w:rsid w:val="005B5AFD"/>
    <w:rsid w:val="005B65DA"/>
    <w:rsid w:val="005B7232"/>
    <w:rsid w:val="005C766F"/>
    <w:rsid w:val="005C7750"/>
    <w:rsid w:val="005D20FA"/>
    <w:rsid w:val="005D5328"/>
    <w:rsid w:val="005E2D14"/>
    <w:rsid w:val="005E38E4"/>
    <w:rsid w:val="005E7217"/>
    <w:rsid w:val="005F0467"/>
    <w:rsid w:val="005F1161"/>
    <w:rsid w:val="00602E3D"/>
    <w:rsid w:val="00603783"/>
    <w:rsid w:val="006061B1"/>
    <w:rsid w:val="006061B7"/>
    <w:rsid w:val="00607F1E"/>
    <w:rsid w:val="00611DA0"/>
    <w:rsid w:val="00617575"/>
    <w:rsid w:val="00621937"/>
    <w:rsid w:val="006231D8"/>
    <w:rsid w:val="006268C8"/>
    <w:rsid w:val="00637E40"/>
    <w:rsid w:val="00643C1E"/>
    <w:rsid w:val="006445E2"/>
    <w:rsid w:val="00645530"/>
    <w:rsid w:val="0066537B"/>
    <w:rsid w:val="00665FF9"/>
    <w:rsid w:val="006664FE"/>
    <w:rsid w:val="006671D0"/>
    <w:rsid w:val="00672083"/>
    <w:rsid w:val="006810E2"/>
    <w:rsid w:val="00684C1C"/>
    <w:rsid w:val="00685412"/>
    <w:rsid w:val="0069313D"/>
    <w:rsid w:val="006955DE"/>
    <w:rsid w:val="006964F1"/>
    <w:rsid w:val="006A0C56"/>
    <w:rsid w:val="006A74A9"/>
    <w:rsid w:val="006B64DA"/>
    <w:rsid w:val="006B7DAA"/>
    <w:rsid w:val="006C004B"/>
    <w:rsid w:val="006C1EA6"/>
    <w:rsid w:val="006C2C2F"/>
    <w:rsid w:val="006C33DF"/>
    <w:rsid w:val="006C4983"/>
    <w:rsid w:val="006D0B5C"/>
    <w:rsid w:val="006D1FEA"/>
    <w:rsid w:val="006D4631"/>
    <w:rsid w:val="006D5657"/>
    <w:rsid w:val="006E1F8E"/>
    <w:rsid w:val="006F0066"/>
    <w:rsid w:val="006F3A3E"/>
    <w:rsid w:val="006F639A"/>
    <w:rsid w:val="007014AA"/>
    <w:rsid w:val="00712EC7"/>
    <w:rsid w:val="00713540"/>
    <w:rsid w:val="00714CD5"/>
    <w:rsid w:val="00715F78"/>
    <w:rsid w:val="00716AB4"/>
    <w:rsid w:val="00720AD4"/>
    <w:rsid w:val="00723BBC"/>
    <w:rsid w:val="00726E3B"/>
    <w:rsid w:val="0073095D"/>
    <w:rsid w:val="0073177F"/>
    <w:rsid w:val="0073390D"/>
    <w:rsid w:val="00736AC3"/>
    <w:rsid w:val="00743271"/>
    <w:rsid w:val="00743DA4"/>
    <w:rsid w:val="00743EC2"/>
    <w:rsid w:val="007468F0"/>
    <w:rsid w:val="0075598D"/>
    <w:rsid w:val="007572E4"/>
    <w:rsid w:val="00760410"/>
    <w:rsid w:val="00760D82"/>
    <w:rsid w:val="0076168A"/>
    <w:rsid w:val="007658A3"/>
    <w:rsid w:val="00766204"/>
    <w:rsid w:val="00766801"/>
    <w:rsid w:val="00766A57"/>
    <w:rsid w:val="00773ACB"/>
    <w:rsid w:val="007853FD"/>
    <w:rsid w:val="00785A4B"/>
    <w:rsid w:val="0078790B"/>
    <w:rsid w:val="007A2A6A"/>
    <w:rsid w:val="007A3D16"/>
    <w:rsid w:val="007A56B4"/>
    <w:rsid w:val="007B4BAB"/>
    <w:rsid w:val="007B7A75"/>
    <w:rsid w:val="007D5D25"/>
    <w:rsid w:val="007E5AB6"/>
    <w:rsid w:val="007F2CD3"/>
    <w:rsid w:val="007F3BC4"/>
    <w:rsid w:val="007F4672"/>
    <w:rsid w:val="0080188E"/>
    <w:rsid w:val="00801F87"/>
    <w:rsid w:val="008029AA"/>
    <w:rsid w:val="008048C0"/>
    <w:rsid w:val="008078F5"/>
    <w:rsid w:val="00814F56"/>
    <w:rsid w:val="008272E9"/>
    <w:rsid w:val="00830FA1"/>
    <w:rsid w:val="008313C2"/>
    <w:rsid w:val="00832FF3"/>
    <w:rsid w:val="008331AF"/>
    <w:rsid w:val="00837579"/>
    <w:rsid w:val="008501D2"/>
    <w:rsid w:val="00852919"/>
    <w:rsid w:val="0085707F"/>
    <w:rsid w:val="00857694"/>
    <w:rsid w:val="00867545"/>
    <w:rsid w:val="00867CC0"/>
    <w:rsid w:val="008705A1"/>
    <w:rsid w:val="00875D5C"/>
    <w:rsid w:val="008778A7"/>
    <w:rsid w:val="00877E72"/>
    <w:rsid w:val="00883797"/>
    <w:rsid w:val="0088686F"/>
    <w:rsid w:val="0089065E"/>
    <w:rsid w:val="0089258F"/>
    <w:rsid w:val="00895475"/>
    <w:rsid w:val="008A12EC"/>
    <w:rsid w:val="008A56BF"/>
    <w:rsid w:val="008B0473"/>
    <w:rsid w:val="008B3971"/>
    <w:rsid w:val="008B4124"/>
    <w:rsid w:val="008B42E5"/>
    <w:rsid w:val="008B50E7"/>
    <w:rsid w:val="008B7E48"/>
    <w:rsid w:val="008C1140"/>
    <w:rsid w:val="008C2FA5"/>
    <w:rsid w:val="008D05E7"/>
    <w:rsid w:val="008D38AA"/>
    <w:rsid w:val="008D3BF1"/>
    <w:rsid w:val="008D7FBA"/>
    <w:rsid w:val="008E73A0"/>
    <w:rsid w:val="008E7828"/>
    <w:rsid w:val="008E7BCA"/>
    <w:rsid w:val="008F20CE"/>
    <w:rsid w:val="008F7062"/>
    <w:rsid w:val="00901012"/>
    <w:rsid w:val="00901F39"/>
    <w:rsid w:val="009071BD"/>
    <w:rsid w:val="00907BA5"/>
    <w:rsid w:val="00911944"/>
    <w:rsid w:val="009162C4"/>
    <w:rsid w:val="00922E7F"/>
    <w:rsid w:val="00927672"/>
    <w:rsid w:val="00931C5E"/>
    <w:rsid w:val="00932D41"/>
    <w:rsid w:val="009350DF"/>
    <w:rsid w:val="00936F77"/>
    <w:rsid w:val="00941D32"/>
    <w:rsid w:val="009425E5"/>
    <w:rsid w:val="0094344C"/>
    <w:rsid w:val="00944CA5"/>
    <w:rsid w:val="00951FBD"/>
    <w:rsid w:val="009522B3"/>
    <w:rsid w:val="00952FAF"/>
    <w:rsid w:val="00953067"/>
    <w:rsid w:val="00954D37"/>
    <w:rsid w:val="0095547F"/>
    <w:rsid w:val="00961085"/>
    <w:rsid w:val="009660B7"/>
    <w:rsid w:val="00967BEC"/>
    <w:rsid w:val="00971FD1"/>
    <w:rsid w:val="009802C9"/>
    <w:rsid w:val="009811B1"/>
    <w:rsid w:val="00982D8F"/>
    <w:rsid w:val="00985D62"/>
    <w:rsid w:val="00990618"/>
    <w:rsid w:val="00990F35"/>
    <w:rsid w:val="00993323"/>
    <w:rsid w:val="009939F5"/>
    <w:rsid w:val="00995791"/>
    <w:rsid w:val="009958BF"/>
    <w:rsid w:val="00995927"/>
    <w:rsid w:val="0099776C"/>
    <w:rsid w:val="00997C85"/>
    <w:rsid w:val="009A0000"/>
    <w:rsid w:val="009A2B87"/>
    <w:rsid w:val="009A4F3F"/>
    <w:rsid w:val="009A509D"/>
    <w:rsid w:val="009A6961"/>
    <w:rsid w:val="009A69F6"/>
    <w:rsid w:val="009C7ED0"/>
    <w:rsid w:val="009D08F1"/>
    <w:rsid w:val="009D2F36"/>
    <w:rsid w:val="009D30D1"/>
    <w:rsid w:val="009D4419"/>
    <w:rsid w:val="009D4D8E"/>
    <w:rsid w:val="009E5BAE"/>
    <w:rsid w:val="009F0BE4"/>
    <w:rsid w:val="00A012AA"/>
    <w:rsid w:val="00A039D8"/>
    <w:rsid w:val="00A102FE"/>
    <w:rsid w:val="00A17283"/>
    <w:rsid w:val="00A17FDA"/>
    <w:rsid w:val="00A27FE4"/>
    <w:rsid w:val="00A30EA9"/>
    <w:rsid w:val="00A337C5"/>
    <w:rsid w:val="00A34E88"/>
    <w:rsid w:val="00A366FE"/>
    <w:rsid w:val="00A37A9A"/>
    <w:rsid w:val="00A40DF9"/>
    <w:rsid w:val="00A41130"/>
    <w:rsid w:val="00A4260E"/>
    <w:rsid w:val="00A4297F"/>
    <w:rsid w:val="00A45440"/>
    <w:rsid w:val="00A47002"/>
    <w:rsid w:val="00A621BE"/>
    <w:rsid w:val="00A626D2"/>
    <w:rsid w:val="00A6427A"/>
    <w:rsid w:val="00A649FA"/>
    <w:rsid w:val="00A65A41"/>
    <w:rsid w:val="00A65BA4"/>
    <w:rsid w:val="00A678EE"/>
    <w:rsid w:val="00A775DB"/>
    <w:rsid w:val="00A80187"/>
    <w:rsid w:val="00A80A75"/>
    <w:rsid w:val="00A83D71"/>
    <w:rsid w:val="00A8528B"/>
    <w:rsid w:val="00A95003"/>
    <w:rsid w:val="00A9669B"/>
    <w:rsid w:val="00A96F67"/>
    <w:rsid w:val="00AA08E0"/>
    <w:rsid w:val="00AB56A6"/>
    <w:rsid w:val="00AC090F"/>
    <w:rsid w:val="00AC0DEF"/>
    <w:rsid w:val="00AC3AAE"/>
    <w:rsid w:val="00AC3C13"/>
    <w:rsid w:val="00AC7D64"/>
    <w:rsid w:val="00AD39A7"/>
    <w:rsid w:val="00AD6144"/>
    <w:rsid w:val="00AD7ABC"/>
    <w:rsid w:val="00AE3E93"/>
    <w:rsid w:val="00AF0F64"/>
    <w:rsid w:val="00AF1945"/>
    <w:rsid w:val="00AF284C"/>
    <w:rsid w:val="00AF5A5E"/>
    <w:rsid w:val="00B02843"/>
    <w:rsid w:val="00B0369A"/>
    <w:rsid w:val="00B06C0B"/>
    <w:rsid w:val="00B07CE8"/>
    <w:rsid w:val="00B13DCC"/>
    <w:rsid w:val="00B17D8B"/>
    <w:rsid w:val="00B24D94"/>
    <w:rsid w:val="00B26878"/>
    <w:rsid w:val="00B338C9"/>
    <w:rsid w:val="00B36B5F"/>
    <w:rsid w:val="00B425DD"/>
    <w:rsid w:val="00B460B8"/>
    <w:rsid w:val="00B52E8E"/>
    <w:rsid w:val="00B60300"/>
    <w:rsid w:val="00B61A8C"/>
    <w:rsid w:val="00B6239F"/>
    <w:rsid w:val="00B634E3"/>
    <w:rsid w:val="00B65D52"/>
    <w:rsid w:val="00B6709A"/>
    <w:rsid w:val="00B71EB3"/>
    <w:rsid w:val="00B71F0E"/>
    <w:rsid w:val="00B766F6"/>
    <w:rsid w:val="00B80503"/>
    <w:rsid w:val="00B811C1"/>
    <w:rsid w:val="00B84733"/>
    <w:rsid w:val="00B867C6"/>
    <w:rsid w:val="00B86C52"/>
    <w:rsid w:val="00B9249A"/>
    <w:rsid w:val="00B95B7E"/>
    <w:rsid w:val="00B97EA7"/>
    <w:rsid w:val="00BA28EB"/>
    <w:rsid w:val="00BA5E1E"/>
    <w:rsid w:val="00BB1F0A"/>
    <w:rsid w:val="00BB1F13"/>
    <w:rsid w:val="00BB7A28"/>
    <w:rsid w:val="00BC1E8F"/>
    <w:rsid w:val="00BC2AC2"/>
    <w:rsid w:val="00BC4212"/>
    <w:rsid w:val="00BC4A91"/>
    <w:rsid w:val="00BE3831"/>
    <w:rsid w:val="00BE4F15"/>
    <w:rsid w:val="00BF372E"/>
    <w:rsid w:val="00BF43D6"/>
    <w:rsid w:val="00BF54D6"/>
    <w:rsid w:val="00C0326C"/>
    <w:rsid w:val="00C03382"/>
    <w:rsid w:val="00C066FF"/>
    <w:rsid w:val="00C11767"/>
    <w:rsid w:val="00C13E14"/>
    <w:rsid w:val="00C152C6"/>
    <w:rsid w:val="00C154B9"/>
    <w:rsid w:val="00C156DD"/>
    <w:rsid w:val="00C15B5F"/>
    <w:rsid w:val="00C207DA"/>
    <w:rsid w:val="00C21622"/>
    <w:rsid w:val="00C25910"/>
    <w:rsid w:val="00C25F71"/>
    <w:rsid w:val="00C26AFC"/>
    <w:rsid w:val="00C417D6"/>
    <w:rsid w:val="00C42274"/>
    <w:rsid w:val="00C462E8"/>
    <w:rsid w:val="00C5786F"/>
    <w:rsid w:val="00C6103B"/>
    <w:rsid w:val="00C64390"/>
    <w:rsid w:val="00C64E58"/>
    <w:rsid w:val="00C67839"/>
    <w:rsid w:val="00C74696"/>
    <w:rsid w:val="00C74832"/>
    <w:rsid w:val="00C85B3E"/>
    <w:rsid w:val="00C87A34"/>
    <w:rsid w:val="00C9414E"/>
    <w:rsid w:val="00CA2C63"/>
    <w:rsid w:val="00CB06AD"/>
    <w:rsid w:val="00CB0724"/>
    <w:rsid w:val="00CB56A4"/>
    <w:rsid w:val="00CB5CE6"/>
    <w:rsid w:val="00CB7038"/>
    <w:rsid w:val="00CC0D05"/>
    <w:rsid w:val="00CC4189"/>
    <w:rsid w:val="00CC614C"/>
    <w:rsid w:val="00CC627B"/>
    <w:rsid w:val="00CD45D8"/>
    <w:rsid w:val="00CD72D2"/>
    <w:rsid w:val="00CF01F6"/>
    <w:rsid w:val="00CF0DA8"/>
    <w:rsid w:val="00CF7180"/>
    <w:rsid w:val="00D01466"/>
    <w:rsid w:val="00D03E18"/>
    <w:rsid w:val="00D052AE"/>
    <w:rsid w:val="00D14557"/>
    <w:rsid w:val="00D1587D"/>
    <w:rsid w:val="00D20885"/>
    <w:rsid w:val="00D22D2D"/>
    <w:rsid w:val="00D3406C"/>
    <w:rsid w:val="00D42AEB"/>
    <w:rsid w:val="00D478B4"/>
    <w:rsid w:val="00D54855"/>
    <w:rsid w:val="00D574DF"/>
    <w:rsid w:val="00D6124E"/>
    <w:rsid w:val="00D62210"/>
    <w:rsid w:val="00D627EC"/>
    <w:rsid w:val="00D67611"/>
    <w:rsid w:val="00D715D6"/>
    <w:rsid w:val="00D71DF3"/>
    <w:rsid w:val="00D767BF"/>
    <w:rsid w:val="00D77CA1"/>
    <w:rsid w:val="00D840A9"/>
    <w:rsid w:val="00D86C43"/>
    <w:rsid w:val="00D920FB"/>
    <w:rsid w:val="00D93296"/>
    <w:rsid w:val="00DA20F8"/>
    <w:rsid w:val="00DC4BA9"/>
    <w:rsid w:val="00DD2879"/>
    <w:rsid w:val="00DD5C33"/>
    <w:rsid w:val="00DD5DFC"/>
    <w:rsid w:val="00DE23C3"/>
    <w:rsid w:val="00DE4285"/>
    <w:rsid w:val="00DE5F3F"/>
    <w:rsid w:val="00DE65C0"/>
    <w:rsid w:val="00DF3B39"/>
    <w:rsid w:val="00E00945"/>
    <w:rsid w:val="00E02780"/>
    <w:rsid w:val="00E039BB"/>
    <w:rsid w:val="00E074D7"/>
    <w:rsid w:val="00E10975"/>
    <w:rsid w:val="00E111C3"/>
    <w:rsid w:val="00E119B3"/>
    <w:rsid w:val="00E13F64"/>
    <w:rsid w:val="00E24CDA"/>
    <w:rsid w:val="00E31F43"/>
    <w:rsid w:val="00E32D82"/>
    <w:rsid w:val="00E343C1"/>
    <w:rsid w:val="00E35941"/>
    <w:rsid w:val="00E36038"/>
    <w:rsid w:val="00E36D0A"/>
    <w:rsid w:val="00E40444"/>
    <w:rsid w:val="00E51DCD"/>
    <w:rsid w:val="00E53C64"/>
    <w:rsid w:val="00E541BE"/>
    <w:rsid w:val="00E54875"/>
    <w:rsid w:val="00E55491"/>
    <w:rsid w:val="00E5549B"/>
    <w:rsid w:val="00E648F8"/>
    <w:rsid w:val="00E651A5"/>
    <w:rsid w:val="00E704EA"/>
    <w:rsid w:val="00E748A6"/>
    <w:rsid w:val="00E75D3C"/>
    <w:rsid w:val="00E8072B"/>
    <w:rsid w:val="00E814D1"/>
    <w:rsid w:val="00E82112"/>
    <w:rsid w:val="00E83154"/>
    <w:rsid w:val="00E846CC"/>
    <w:rsid w:val="00E878B2"/>
    <w:rsid w:val="00E913DA"/>
    <w:rsid w:val="00E9203A"/>
    <w:rsid w:val="00EA2A58"/>
    <w:rsid w:val="00EA7CB9"/>
    <w:rsid w:val="00EB1FF0"/>
    <w:rsid w:val="00EB28C2"/>
    <w:rsid w:val="00EB49A8"/>
    <w:rsid w:val="00EB643A"/>
    <w:rsid w:val="00EB7BFF"/>
    <w:rsid w:val="00EC269C"/>
    <w:rsid w:val="00ED05FF"/>
    <w:rsid w:val="00ED3476"/>
    <w:rsid w:val="00ED40A4"/>
    <w:rsid w:val="00ED52DE"/>
    <w:rsid w:val="00EE2B62"/>
    <w:rsid w:val="00EF2A3E"/>
    <w:rsid w:val="00EF2B25"/>
    <w:rsid w:val="00EF5734"/>
    <w:rsid w:val="00F0573E"/>
    <w:rsid w:val="00F131E4"/>
    <w:rsid w:val="00F138F1"/>
    <w:rsid w:val="00F14C5E"/>
    <w:rsid w:val="00F21877"/>
    <w:rsid w:val="00F22D9C"/>
    <w:rsid w:val="00F241D3"/>
    <w:rsid w:val="00F33591"/>
    <w:rsid w:val="00F34AB8"/>
    <w:rsid w:val="00F37BC0"/>
    <w:rsid w:val="00F436E9"/>
    <w:rsid w:val="00F44230"/>
    <w:rsid w:val="00F57284"/>
    <w:rsid w:val="00F57521"/>
    <w:rsid w:val="00F57C2F"/>
    <w:rsid w:val="00F67563"/>
    <w:rsid w:val="00F724BE"/>
    <w:rsid w:val="00F75D8B"/>
    <w:rsid w:val="00F8445B"/>
    <w:rsid w:val="00F86773"/>
    <w:rsid w:val="00F9161C"/>
    <w:rsid w:val="00F946EA"/>
    <w:rsid w:val="00F95714"/>
    <w:rsid w:val="00FA0953"/>
    <w:rsid w:val="00FA2CD2"/>
    <w:rsid w:val="00FA42A8"/>
    <w:rsid w:val="00FA5A66"/>
    <w:rsid w:val="00FA7FAB"/>
    <w:rsid w:val="00FC0A24"/>
    <w:rsid w:val="00FC2710"/>
    <w:rsid w:val="00FC3A8E"/>
    <w:rsid w:val="00FD0251"/>
    <w:rsid w:val="00FD48E7"/>
    <w:rsid w:val="00FE07DE"/>
    <w:rsid w:val="00FE114D"/>
    <w:rsid w:val="00FE2787"/>
    <w:rsid w:val="00FE367D"/>
    <w:rsid w:val="00FE61F6"/>
    <w:rsid w:val="00FE6B03"/>
    <w:rsid w:val="00FF31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A7F0BB"/>
  <w14:defaultImageDpi w14:val="0"/>
  <w15:docId w15:val="{563FB187-93FE-411F-A4DB-453C8E718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autoRedefine/>
    <w:uiPriority w:val="1"/>
    <w:qFormat/>
    <w:rsid w:val="00513F8C"/>
    <w:pPr>
      <w:tabs>
        <w:tab w:val="left" w:pos="1134"/>
      </w:tabs>
      <w:outlineLvl w:val="0"/>
    </w:pPr>
    <w:rPr>
      <w:rFonts w:ascii="Verdana" w:hAnsi="Verdana" w:cs="Verdana"/>
      <w:b/>
      <w:bCs/>
      <w:spacing w:val="-1"/>
      <w:sz w:val="22"/>
      <w:szCs w:val="22"/>
    </w:rPr>
  </w:style>
  <w:style w:type="paragraph" w:styleId="Heading2">
    <w:name w:val="heading 2"/>
    <w:aliases w:val="Oscar Faber 2,Main Heading,Main Headi,Paragraph,Para Nos,heading b,PARA2,Headline 2,nmhd2,heading 2,Major,Numbered - 2,h2,2,1.1.1 heading,Reset numbering,S Heading,S Heading 2,Attribute Heading 2,título 2,H2,R2,H21,H22,H211,H23,H212,H24,H213,H"/>
    <w:basedOn w:val="Normal"/>
    <w:next w:val="Normal"/>
    <w:link w:val="Heading2Char"/>
    <w:unhideWhenUsed/>
    <w:rsid w:val="009010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rsid w:val="00F241D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04383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513F8C"/>
    <w:rPr>
      <w:rFonts w:ascii="Verdana" w:hAnsi="Verdana" w:cs="Verdana"/>
      <w:b/>
      <w:bCs/>
      <w:spacing w:val="-1"/>
    </w:rPr>
  </w:style>
  <w:style w:type="paragraph" w:styleId="BodyText">
    <w:name w:val="Body Text"/>
    <w:basedOn w:val="Normal"/>
    <w:link w:val="BodyTextChar"/>
    <w:uiPriority w:val="1"/>
    <w:qFormat/>
    <w:pPr>
      <w:ind w:left="480" w:hanging="360"/>
    </w:pPr>
    <w:rPr>
      <w:rFonts w:ascii="Verdana" w:hAnsi="Verdana" w:cs="Verdana"/>
      <w:sz w:val="22"/>
      <w:szCs w:val="22"/>
    </w:rPr>
  </w:style>
  <w:style w:type="character" w:customStyle="1" w:styleId="BodyTextChar">
    <w:name w:val="Body Text Char"/>
    <w:basedOn w:val="DefaultParagraphFont"/>
    <w:link w:val="BodyText"/>
    <w:uiPriority w:val="1"/>
    <w:locked/>
    <w:rPr>
      <w:rFonts w:ascii="Times New Roman" w:hAnsi="Times New Roman" w:cs="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style>
  <w:style w:type="character" w:styleId="CommentReference">
    <w:name w:val="annotation reference"/>
    <w:basedOn w:val="DefaultParagraphFont"/>
    <w:semiHidden/>
    <w:unhideWhenUsed/>
    <w:rsid w:val="00D715D6"/>
    <w:rPr>
      <w:rFonts w:cs="Times New Roman"/>
      <w:sz w:val="16"/>
      <w:szCs w:val="16"/>
    </w:rPr>
  </w:style>
  <w:style w:type="paragraph" w:styleId="CommentText">
    <w:name w:val="annotation text"/>
    <w:basedOn w:val="Normal"/>
    <w:link w:val="CommentTextChar"/>
    <w:semiHidden/>
    <w:unhideWhenUsed/>
    <w:rsid w:val="00D715D6"/>
    <w:rPr>
      <w:sz w:val="20"/>
      <w:szCs w:val="20"/>
    </w:rPr>
  </w:style>
  <w:style w:type="character" w:customStyle="1" w:styleId="CommentTextChar">
    <w:name w:val="Comment Text Char"/>
    <w:basedOn w:val="DefaultParagraphFont"/>
    <w:link w:val="CommentText"/>
    <w:uiPriority w:val="99"/>
    <w:semiHidden/>
    <w:locked/>
    <w:rsid w:val="00D715D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715D6"/>
    <w:rPr>
      <w:b/>
      <w:bCs/>
    </w:rPr>
  </w:style>
  <w:style w:type="character" w:customStyle="1" w:styleId="CommentSubjectChar">
    <w:name w:val="Comment Subject Char"/>
    <w:basedOn w:val="CommentTextChar"/>
    <w:link w:val="CommentSubject"/>
    <w:uiPriority w:val="99"/>
    <w:semiHidden/>
    <w:locked/>
    <w:rsid w:val="00D715D6"/>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D715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715D6"/>
    <w:rPr>
      <w:rFonts w:ascii="Tahoma" w:hAnsi="Tahoma" w:cs="Tahoma"/>
      <w:sz w:val="16"/>
      <w:szCs w:val="16"/>
    </w:rPr>
  </w:style>
  <w:style w:type="paragraph" w:customStyle="1" w:styleId="Border">
    <w:name w:val="Border"/>
    <w:basedOn w:val="Normal"/>
    <w:next w:val="Caption"/>
    <w:rsid w:val="000825E2"/>
    <w:pPr>
      <w:keepNext/>
      <w:widowControl/>
      <w:pBdr>
        <w:bottom w:val="single" w:sz="6" w:space="8" w:color="auto"/>
      </w:pBdr>
      <w:autoSpaceDE/>
      <w:autoSpaceDN/>
      <w:adjustRightInd/>
      <w:spacing w:line="320" w:lineRule="atLeast"/>
      <w:jc w:val="center"/>
    </w:pPr>
    <w:rPr>
      <w:sz w:val="22"/>
      <w:szCs w:val="20"/>
      <w:lang w:eastAsia="en-US"/>
    </w:rPr>
  </w:style>
  <w:style w:type="paragraph" w:styleId="Caption">
    <w:name w:val="caption"/>
    <w:basedOn w:val="Normal"/>
    <w:next w:val="Normal"/>
    <w:uiPriority w:val="35"/>
    <w:semiHidden/>
    <w:unhideWhenUsed/>
    <w:qFormat/>
    <w:rsid w:val="000825E2"/>
    <w:rPr>
      <w:b/>
      <w:bCs/>
      <w:sz w:val="20"/>
      <w:szCs w:val="20"/>
    </w:rPr>
  </w:style>
  <w:style w:type="character" w:styleId="Hyperlink">
    <w:name w:val="Hyperlink"/>
    <w:basedOn w:val="DefaultParagraphFont"/>
    <w:uiPriority w:val="99"/>
    <w:unhideWhenUsed/>
    <w:rsid w:val="000825E2"/>
    <w:rPr>
      <w:rFonts w:cs="Times New Roman"/>
      <w:color w:val="0000FF" w:themeColor="hyperlink"/>
      <w:u w:val="single"/>
    </w:rPr>
  </w:style>
  <w:style w:type="paragraph" w:styleId="Header">
    <w:name w:val="header"/>
    <w:basedOn w:val="Normal"/>
    <w:link w:val="HeaderChar"/>
    <w:uiPriority w:val="99"/>
    <w:unhideWhenUsed/>
    <w:rsid w:val="003301CA"/>
    <w:pPr>
      <w:tabs>
        <w:tab w:val="center" w:pos="4513"/>
        <w:tab w:val="right" w:pos="9026"/>
      </w:tabs>
    </w:pPr>
  </w:style>
  <w:style w:type="character" w:customStyle="1" w:styleId="HeaderChar">
    <w:name w:val="Header Char"/>
    <w:basedOn w:val="DefaultParagraphFont"/>
    <w:link w:val="Header"/>
    <w:uiPriority w:val="99"/>
    <w:locked/>
    <w:rsid w:val="003301CA"/>
    <w:rPr>
      <w:rFonts w:ascii="Times New Roman" w:hAnsi="Times New Roman" w:cs="Times New Roman"/>
      <w:sz w:val="24"/>
      <w:szCs w:val="24"/>
    </w:rPr>
  </w:style>
  <w:style w:type="paragraph" w:styleId="Footer">
    <w:name w:val="footer"/>
    <w:basedOn w:val="Normal"/>
    <w:link w:val="FooterChar"/>
    <w:uiPriority w:val="99"/>
    <w:unhideWhenUsed/>
    <w:rsid w:val="003301CA"/>
    <w:pPr>
      <w:tabs>
        <w:tab w:val="center" w:pos="4513"/>
        <w:tab w:val="right" w:pos="9026"/>
      </w:tabs>
    </w:pPr>
  </w:style>
  <w:style w:type="character" w:customStyle="1" w:styleId="FooterChar">
    <w:name w:val="Footer Char"/>
    <w:basedOn w:val="DefaultParagraphFont"/>
    <w:link w:val="Footer"/>
    <w:uiPriority w:val="99"/>
    <w:locked/>
    <w:rsid w:val="003301CA"/>
    <w:rPr>
      <w:rFonts w:ascii="Times New Roman" w:hAnsi="Times New Roman" w:cs="Times New Roman"/>
      <w:sz w:val="24"/>
      <w:szCs w:val="24"/>
    </w:rPr>
  </w:style>
  <w:style w:type="paragraph" w:customStyle="1" w:styleId="Default">
    <w:name w:val="Default"/>
    <w:rsid w:val="00901012"/>
    <w:pPr>
      <w:widowControl w:val="0"/>
      <w:autoSpaceDE w:val="0"/>
      <w:autoSpaceDN w:val="0"/>
      <w:adjustRightInd w:val="0"/>
      <w:spacing w:after="0" w:line="240" w:lineRule="auto"/>
    </w:pPr>
    <w:rPr>
      <w:rFonts w:ascii="Arial Narrow" w:eastAsia="Times New Roman" w:hAnsi="Arial Narrow" w:cs="Arial Narrow"/>
      <w:color w:val="000000"/>
      <w:sz w:val="24"/>
      <w:szCs w:val="24"/>
    </w:rPr>
  </w:style>
  <w:style w:type="character" w:customStyle="1" w:styleId="Heading2Char">
    <w:name w:val="Heading 2 Char"/>
    <w:aliases w:val="Oscar Faber 2 Char,Main Heading Char,Main Headi Char,Paragraph Char,Para Nos Char,heading b Char,PARA2 Char,Headline 2 Char,nmhd2 Char,heading 2 Char,Major Char,Numbered - 2 Char,h2 Char,2 Char,1.1.1 heading Char,Reset numbering Char"/>
    <w:basedOn w:val="DefaultParagraphFont"/>
    <w:link w:val="Heading2"/>
    <w:rsid w:val="00901012"/>
    <w:rPr>
      <w:rFonts w:asciiTheme="majorHAnsi" w:eastAsiaTheme="majorEastAsia" w:hAnsiTheme="majorHAnsi" w:cstheme="majorBidi"/>
      <w:b/>
      <w:bCs/>
      <w:color w:val="4F81BD" w:themeColor="accent1"/>
      <w:sz w:val="26"/>
      <w:szCs w:val="26"/>
    </w:rPr>
  </w:style>
  <w:style w:type="character" w:customStyle="1" w:styleId="xdb">
    <w:name w:val="_xdb"/>
    <w:basedOn w:val="DefaultParagraphFont"/>
    <w:rsid w:val="006C1EA6"/>
  </w:style>
  <w:style w:type="character" w:customStyle="1" w:styleId="apple-converted-space">
    <w:name w:val="apple-converted-space"/>
    <w:basedOn w:val="DefaultParagraphFont"/>
    <w:rsid w:val="006C1EA6"/>
  </w:style>
  <w:style w:type="character" w:customStyle="1" w:styleId="xbe">
    <w:name w:val="_xbe"/>
    <w:basedOn w:val="DefaultParagraphFont"/>
    <w:rsid w:val="006C1EA6"/>
  </w:style>
  <w:style w:type="table" w:styleId="TableGrid">
    <w:name w:val="Table Grid"/>
    <w:basedOn w:val="TableNormal"/>
    <w:uiPriority w:val="59"/>
    <w:rsid w:val="006C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rsid w:val="00AD39A7"/>
    <w:rPr>
      <w:b/>
      <w:bCs/>
    </w:rPr>
  </w:style>
  <w:style w:type="character" w:customStyle="1" w:styleId="Heading3Char">
    <w:name w:val="Heading 3 Char"/>
    <w:basedOn w:val="DefaultParagraphFont"/>
    <w:link w:val="Heading3"/>
    <w:uiPriority w:val="9"/>
    <w:semiHidden/>
    <w:rsid w:val="00F241D3"/>
    <w:rPr>
      <w:rFonts w:asciiTheme="majorHAnsi" w:eastAsiaTheme="majorEastAsia" w:hAnsiTheme="majorHAnsi" w:cstheme="majorBidi"/>
      <w:b/>
      <w:bCs/>
      <w:color w:val="4F81BD" w:themeColor="accent1"/>
      <w:sz w:val="24"/>
      <w:szCs w:val="24"/>
    </w:rPr>
  </w:style>
  <w:style w:type="paragraph" w:styleId="FootnoteText">
    <w:name w:val="footnote text"/>
    <w:basedOn w:val="Normal"/>
    <w:link w:val="FootnoteTextChar"/>
    <w:uiPriority w:val="99"/>
    <w:semiHidden/>
    <w:unhideWhenUsed/>
    <w:rsid w:val="00785A4B"/>
    <w:rPr>
      <w:sz w:val="20"/>
      <w:szCs w:val="20"/>
    </w:rPr>
  </w:style>
  <w:style w:type="character" w:customStyle="1" w:styleId="FootnoteTextChar">
    <w:name w:val="Footnote Text Char"/>
    <w:basedOn w:val="DefaultParagraphFont"/>
    <w:link w:val="FootnoteText"/>
    <w:uiPriority w:val="99"/>
    <w:semiHidden/>
    <w:rsid w:val="00785A4B"/>
    <w:rPr>
      <w:rFonts w:ascii="Times New Roman" w:hAnsi="Times New Roman"/>
      <w:sz w:val="20"/>
      <w:szCs w:val="20"/>
    </w:rPr>
  </w:style>
  <w:style w:type="character" w:styleId="FootnoteReference">
    <w:name w:val="footnote reference"/>
    <w:basedOn w:val="DefaultParagraphFont"/>
    <w:uiPriority w:val="99"/>
    <w:semiHidden/>
    <w:unhideWhenUsed/>
    <w:rsid w:val="00785A4B"/>
    <w:rPr>
      <w:vertAlign w:val="superscript"/>
    </w:rPr>
  </w:style>
  <w:style w:type="paragraph" w:customStyle="1" w:styleId="Body">
    <w:name w:val="Body"/>
    <w:rsid w:val="004D743A"/>
    <w:pPr>
      <w:pBdr>
        <w:top w:val="nil"/>
        <w:left w:val="nil"/>
        <w:bottom w:val="nil"/>
        <w:right w:val="nil"/>
        <w:between w:val="nil"/>
        <w:bar w:val="nil"/>
      </w:pBdr>
    </w:pPr>
    <w:rPr>
      <w:rFonts w:ascii="Verdana" w:eastAsia="Arial Unicode MS" w:hAnsi="Verdana" w:cs="Arial Unicode MS"/>
      <w:color w:val="000000"/>
      <w:u w:color="000000"/>
      <w:bdr w:val="nil"/>
      <w:lang w:val="en-US"/>
    </w:rPr>
  </w:style>
  <w:style w:type="paragraph" w:styleId="Revision">
    <w:name w:val="Revision"/>
    <w:hidden/>
    <w:uiPriority w:val="99"/>
    <w:semiHidden/>
    <w:rsid w:val="001C161F"/>
    <w:pPr>
      <w:spacing w:after="0" w:line="240" w:lineRule="auto"/>
    </w:pPr>
    <w:rPr>
      <w:rFonts w:ascii="Times New Roman" w:hAnsi="Times New Roman"/>
      <w:sz w:val="24"/>
      <w:szCs w:val="24"/>
    </w:rPr>
  </w:style>
  <w:style w:type="table" w:styleId="LightList">
    <w:name w:val="Light List"/>
    <w:basedOn w:val="TableNormal"/>
    <w:uiPriority w:val="61"/>
    <w:rsid w:val="004C16A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59723B"/>
    <w:rPr>
      <w:color w:val="800080" w:themeColor="followedHyperlink"/>
      <w:u w:val="single"/>
    </w:rPr>
  </w:style>
  <w:style w:type="character" w:customStyle="1" w:styleId="Heading5Char">
    <w:name w:val="Heading 5 Char"/>
    <w:basedOn w:val="DefaultParagraphFont"/>
    <w:link w:val="Heading5"/>
    <w:uiPriority w:val="9"/>
    <w:semiHidden/>
    <w:rsid w:val="00043839"/>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313767"/>
    <w:pPr>
      <w:widowControl/>
      <w:autoSpaceDE/>
      <w:autoSpaceDN/>
      <w:adjustRightInd/>
      <w:spacing w:before="100" w:beforeAutospacing="1" w:after="100" w:afterAutospacing="1"/>
    </w:pPr>
  </w:style>
  <w:style w:type="paragraph" w:customStyle="1" w:styleId="Neading3">
    <w:name w:val="Neading 3"/>
    <w:basedOn w:val="Normal"/>
    <w:link w:val="Neading3Char"/>
    <w:autoRedefine/>
    <w:uiPriority w:val="1"/>
    <w:qFormat/>
    <w:rsid w:val="00AF1945"/>
    <w:pPr>
      <w:ind w:left="851" w:hanging="851"/>
      <w:jc w:val="both"/>
    </w:pPr>
    <w:rPr>
      <w:rFonts w:ascii="Verdana" w:hAnsi="Verdana"/>
      <w:b/>
      <w:bCs/>
      <w:sz w:val="22"/>
      <w:szCs w:val="22"/>
    </w:rPr>
  </w:style>
  <w:style w:type="paragraph" w:customStyle="1" w:styleId="Style1">
    <w:name w:val="Style1"/>
    <w:basedOn w:val="BodyText"/>
    <w:next w:val="Heading2"/>
    <w:link w:val="Style1Char"/>
    <w:autoRedefine/>
    <w:uiPriority w:val="1"/>
    <w:qFormat/>
    <w:rsid w:val="00EB643A"/>
    <w:pPr>
      <w:kinsoku w:val="0"/>
      <w:overflowPunct w:val="0"/>
      <w:ind w:left="0" w:firstLine="0"/>
    </w:pPr>
    <w:rPr>
      <w:b/>
      <w:spacing w:val="-1"/>
    </w:rPr>
  </w:style>
  <w:style w:type="character" w:customStyle="1" w:styleId="Neading3Char">
    <w:name w:val="Neading 3 Char"/>
    <w:basedOn w:val="DefaultParagraphFont"/>
    <w:link w:val="Neading3"/>
    <w:uiPriority w:val="1"/>
    <w:rsid w:val="00AF1945"/>
    <w:rPr>
      <w:rFonts w:ascii="Verdana" w:hAnsi="Verdana"/>
      <w:b/>
      <w:bCs/>
    </w:rPr>
  </w:style>
  <w:style w:type="character" w:customStyle="1" w:styleId="Style1Char">
    <w:name w:val="Style1 Char"/>
    <w:basedOn w:val="BodyTextChar"/>
    <w:link w:val="Style1"/>
    <w:uiPriority w:val="1"/>
    <w:rsid w:val="00EB643A"/>
    <w:rPr>
      <w:rFonts w:ascii="Verdana" w:hAnsi="Verdana" w:cs="Verdana"/>
      <w:b/>
      <w:spacing w:val="-1"/>
      <w:sz w:val="24"/>
      <w:szCs w:val="24"/>
    </w:rPr>
  </w:style>
  <w:style w:type="character" w:styleId="UnresolvedMention">
    <w:name w:val="Unresolved Mention"/>
    <w:basedOn w:val="DefaultParagraphFont"/>
    <w:uiPriority w:val="99"/>
    <w:semiHidden/>
    <w:unhideWhenUsed/>
    <w:rsid w:val="003B0C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95607">
      <w:bodyDiv w:val="1"/>
      <w:marLeft w:val="0"/>
      <w:marRight w:val="0"/>
      <w:marTop w:val="0"/>
      <w:marBottom w:val="0"/>
      <w:divBdr>
        <w:top w:val="none" w:sz="0" w:space="0" w:color="auto"/>
        <w:left w:val="none" w:sz="0" w:space="0" w:color="auto"/>
        <w:bottom w:val="none" w:sz="0" w:space="0" w:color="auto"/>
        <w:right w:val="none" w:sz="0" w:space="0" w:color="auto"/>
      </w:divBdr>
    </w:div>
    <w:div w:id="696851128">
      <w:bodyDiv w:val="1"/>
      <w:marLeft w:val="0"/>
      <w:marRight w:val="0"/>
      <w:marTop w:val="0"/>
      <w:marBottom w:val="0"/>
      <w:divBdr>
        <w:top w:val="none" w:sz="0" w:space="0" w:color="auto"/>
        <w:left w:val="none" w:sz="0" w:space="0" w:color="auto"/>
        <w:bottom w:val="none" w:sz="0" w:space="0" w:color="auto"/>
        <w:right w:val="none" w:sz="0" w:space="0" w:color="auto"/>
      </w:divBdr>
    </w:div>
    <w:div w:id="760418119">
      <w:marLeft w:val="0"/>
      <w:marRight w:val="0"/>
      <w:marTop w:val="0"/>
      <w:marBottom w:val="0"/>
      <w:divBdr>
        <w:top w:val="none" w:sz="0" w:space="0" w:color="auto"/>
        <w:left w:val="none" w:sz="0" w:space="0" w:color="auto"/>
        <w:bottom w:val="none" w:sz="0" w:space="0" w:color="auto"/>
        <w:right w:val="none" w:sz="0" w:space="0" w:color="auto"/>
      </w:divBdr>
    </w:div>
    <w:div w:id="853421989">
      <w:bodyDiv w:val="1"/>
      <w:marLeft w:val="0"/>
      <w:marRight w:val="0"/>
      <w:marTop w:val="0"/>
      <w:marBottom w:val="0"/>
      <w:divBdr>
        <w:top w:val="none" w:sz="0" w:space="0" w:color="auto"/>
        <w:left w:val="none" w:sz="0" w:space="0" w:color="auto"/>
        <w:bottom w:val="none" w:sz="0" w:space="0" w:color="auto"/>
        <w:right w:val="none" w:sz="0" w:space="0" w:color="auto"/>
      </w:divBdr>
      <w:divsChild>
        <w:div w:id="229967997">
          <w:marLeft w:val="547"/>
          <w:marRight w:val="0"/>
          <w:marTop w:val="0"/>
          <w:marBottom w:val="0"/>
          <w:divBdr>
            <w:top w:val="none" w:sz="0" w:space="0" w:color="auto"/>
            <w:left w:val="none" w:sz="0" w:space="0" w:color="auto"/>
            <w:bottom w:val="none" w:sz="0" w:space="0" w:color="auto"/>
            <w:right w:val="none" w:sz="0" w:space="0" w:color="auto"/>
          </w:divBdr>
        </w:div>
      </w:divsChild>
    </w:div>
    <w:div w:id="1164903326">
      <w:bodyDiv w:val="1"/>
      <w:marLeft w:val="0"/>
      <w:marRight w:val="0"/>
      <w:marTop w:val="0"/>
      <w:marBottom w:val="0"/>
      <w:divBdr>
        <w:top w:val="none" w:sz="0" w:space="0" w:color="auto"/>
        <w:left w:val="none" w:sz="0" w:space="0" w:color="auto"/>
        <w:bottom w:val="none" w:sz="0" w:space="0" w:color="auto"/>
        <w:right w:val="none" w:sz="0" w:space="0" w:color="auto"/>
      </w:divBdr>
    </w:div>
    <w:div w:id="1211723427">
      <w:bodyDiv w:val="1"/>
      <w:marLeft w:val="0"/>
      <w:marRight w:val="0"/>
      <w:marTop w:val="0"/>
      <w:marBottom w:val="0"/>
      <w:divBdr>
        <w:top w:val="none" w:sz="0" w:space="0" w:color="auto"/>
        <w:left w:val="none" w:sz="0" w:space="0" w:color="auto"/>
        <w:bottom w:val="none" w:sz="0" w:space="0" w:color="auto"/>
        <w:right w:val="none" w:sz="0" w:space="0" w:color="auto"/>
      </w:divBdr>
    </w:div>
    <w:div w:id="1488475066">
      <w:bodyDiv w:val="1"/>
      <w:marLeft w:val="0"/>
      <w:marRight w:val="0"/>
      <w:marTop w:val="0"/>
      <w:marBottom w:val="0"/>
      <w:divBdr>
        <w:top w:val="none" w:sz="0" w:space="0" w:color="auto"/>
        <w:left w:val="none" w:sz="0" w:space="0" w:color="auto"/>
        <w:bottom w:val="none" w:sz="0" w:space="0" w:color="auto"/>
        <w:right w:val="none" w:sz="0" w:space="0" w:color="auto"/>
      </w:divBdr>
    </w:div>
    <w:div w:id="1558543778">
      <w:bodyDiv w:val="1"/>
      <w:marLeft w:val="0"/>
      <w:marRight w:val="0"/>
      <w:marTop w:val="0"/>
      <w:marBottom w:val="0"/>
      <w:divBdr>
        <w:top w:val="none" w:sz="0" w:space="0" w:color="auto"/>
        <w:left w:val="none" w:sz="0" w:space="0" w:color="auto"/>
        <w:bottom w:val="none" w:sz="0" w:space="0" w:color="auto"/>
        <w:right w:val="none" w:sz="0" w:space="0" w:color="auto"/>
      </w:divBdr>
    </w:div>
    <w:div w:id="1604024354">
      <w:bodyDiv w:val="1"/>
      <w:marLeft w:val="0"/>
      <w:marRight w:val="0"/>
      <w:marTop w:val="0"/>
      <w:marBottom w:val="0"/>
      <w:divBdr>
        <w:top w:val="none" w:sz="0" w:space="0" w:color="auto"/>
        <w:left w:val="none" w:sz="0" w:space="0" w:color="auto"/>
        <w:bottom w:val="none" w:sz="0" w:space="0" w:color="auto"/>
        <w:right w:val="none" w:sz="0" w:space="0" w:color="auto"/>
      </w:divBdr>
      <w:divsChild>
        <w:div w:id="239827902">
          <w:marLeft w:val="547"/>
          <w:marRight w:val="0"/>
          <w:marTop w:val="0"/>
          <w:marBottom w:val="0"/>
          <w:divBdr>
            <w:top w:val="none" w:sz="0" w:space="0" w:color="auto"/>
            <w:left w:val="none" w:sz="0" w:space="0" w:color="auto"/>
            <w:bottom w:val="none" w:sz="0" w:space="0" w:color="auto"/>
            <w:right w:val="none" w:sz="0" w:space="0" w:color="auto"/>
          </w:divBdr>
        </w:div>
      </w:divsChild>
    </w:div>
    <w:div w:id="160945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ulian@wharveyandsons.co.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julian@wharveyandsons.co.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ulian@wharveyandson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89C9DA1AD4E14DA081FCC626E146BC" ma:contentTypeVersion="9" ma:contentTypeDescription="Create a new document." ma:contentTypeScope="" ma:versionID="66f4f1036d6f64cee9b4fab7480df15c">
  <xsd:schema xmlns:xsd="http://www.w3.org/2001/XMLSchema" xmlns:xs="http://www.w3.org/2001/XMLSchema" xmlns:p="http://schemas.microsoft.com/office/2006/metadata/properties" xmlns:ns3="d21b5b91-e735-4d6a-bbb6-378a4b472382" targetNamespace="http://schemas.microsoft.com/office/2006/metadata/properties" ma:root="true" ma:fieldsID="5b0ba5af2e2f78c33ea5bd2635458ca7" ns3:_="">
    <xsd:import namespace="d21b5b91-e735-4d6a-bbb6-378a4b47238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1b5b91-e735-4d6a-bbb6-378a4b4723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3B7C9D-8D77-45B9-A0F5-7E6032EE6B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1b5b91-e735-4d6a-bbb6-378a4b472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1746B0-8303-4E02-9214-BDBE114AC0B4}">
  <ds:schemaRefs>
    <ds:schemaRef ds:uri="http://schemas.microsoft.com/sharepoint/v3/contenttype/forms"/>
  </ds:schemaRefs>
</ds:datastoreItem>
</file>

<file path=customXml/itemProps3.xml><?xml version="1.0" encoding="utf-8"?>
<ds:datastoreItem xmlns:ds="http://schemas.openxmlformats.org/officeDocument/2006/customXml" ds:itemID="{0CEDBFE9-031D-44C8-A908-B7662CB7961B}">
  <ds:schemaRefs>
    <ds:schemaRef ds:uri="http://schemas.openxmlformats.org/officeDocument/2006/bibliography"/>
  </ds:schemaRefs>
</ds:datastoreItem>
</file>

<file path=customXml/itemProps4.xml><?xml version="1.0" encoding="utf-8"?>
<ds:datastoreItem xmlns:ds="http://schemas.openxmlformats.org/officeDocument/2006/customXml" ds:itemID="{C5DB6BDB-1D82-4FD4-AFA1-58BB39D89E0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3018</Words>
  <Characters>16078</Characters>
  <Application>Microsoft Office Word</Application>
  <DocSecurity>4</DocSecurity>
  <Lines>133</Lines>
  <Paragraphs>38</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19058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Tregenna Sophie</dc:creator>
  <cp:lastModifiedBy>Graham Woodworth</cp:lastModifiedBy>
  <cp:revision>2</cp:revision>
  <cp:lastPrinted>2018-03-09T12:39:00Z</cp:lastPrinted>
  <dcterms:created xsi:type="dcterms:W3CDTF">2024-12-19T14:28:00Z</dcterms:created>
  <dcterms:modified xsi:type="dcterms:W3CDTF">2024-12-19T14:28:00Z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0x0101009389C9DA1AD4E14DA081FCC626E146BC</vt:lpwstr>
  </property>
  <property fmtid="{D5CDD505-2E9C-101B-9397-08002B2CF9AE}" pid="3" name="MSIP_Label_65bade86-969a-4cfc-8d70-99d1f0adeaba_Enabled">
    <vt:lpwstr>true</vt:lpwstr>
  </property>
  <property fmtid="{D5CDD505-2E9C-101B-9397-08002B2CF9AE}" pid="4" name="MSIP_Label_65bade86-969a-4cfc-8d70-99d1f0adeaba_SetDate">
    <vt:lpwstr>2023-08-22T08:17:34Z</vt:lpwstr>
  </property>
  <property fmtid="{D5CDD505-2E9C-101B-9397-08002B2CF9AE}" pid="5" name="MSIP_Label_65bade86-969a-4cfc-8d70-99d1f0adeaba_Method">
    <vt:lpwstr>Standard</vt:lpwstr>
  </property>
  <property fmtid="{D5CDD505-2E9C-101B-9397-08002B2CF9AE}" pid="6" name="MSIP_Label_65bade86-969a-4cfc-8d70-99d1f0adeaba_Name">
    <vt:lpwstr>65bade86-969a-4cfc-8d70-99d1f0adeaba</vt:lpwstr>
  </property>
  <property fmtid="{D5CDD505-2E9C-101B-9397-08002B2CF9AE}" pid="7" name="MSIP_Label_65bade86-969a-4cfc-8d70-99d1f0adeaba_SiteId">
    <vt:lpwstr>efaa16aa-d1de-4d58-ba2e-2833fdfdd29f</vt:lpwstr>
  </property>
  <property fmtid="{D5CDD505-2E9C-101B-9397-08002B2CF9AE}" pid="8" name="MSIP_Label_65bade86-969a-4cfc-8d70-99d1f0adeaba_ActionId">
    <vt:lpwstr>8734fd69-c83f-4cb6-ab65-a25182ce8359</vt:lpwstr>
  </property>
  <property fmtid="{D5CDD505-2E9C-101B-9397-08002B2CF9AE}" pid="9" name="MSIP_Label_65bade86-969a-4cfc-8d70-99d1f0adeaba_ContentBits">
    <vt:lpwstr>1</vt:lpwstr>
  </property>
</Properties>
</file>