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BEC5" w14:textId="77777777" w:rsidR="00090F3F" w:rsidRDefault="005031F8">
      <w:pPr>
        <w:rPr>
          <w:rFonts w:ascii="Arial" w:eastAsia="Arial" w:hAnsi="Arial" w:cs="Arial"/>
          <w:b/>
          <w:sz w:val="36"/>
          <w:szCs w:val="36"/>
        </w:rPr>
      </w:pPr>
      <w:r>
        <w:rPr>
          <w:rFonts w:ascii="Arial" w:eastAsia="Arial" w:hAnsi="Arial" w:cs="Arial"/>
          <w:b/>
          <w:sz w:val="36"/>
          <w:szCs w:val="36"/>
        </w:rPr>
        <w:t xml:space="preserve">Schedule 29 (Key Supplier Staff) </w:t>
      </w:r>
    </w:p>
    <w:p w14:paraId="770E65E4" w14:textId="3CE39885" w:rsidR="005031F8" w:rsidRPr="005031F8" w:rsidRDefault="005031F8" w:rsidP="005031F8">
      <w:pPr>
        <w:pStyle w:val="GPSL1CLAUSEHEADING"/>
        <w:rPr>
          <w:rFonts w:ascii="Arial Bold" w:hAnsi="Arial Bold" w:hint="eastAsia"/>
          <w:caps w:val="0"/>
          <w:sz w:val="24"/>
          <w:szCs w:val="24"/>
        </w:rPr>
      </w:pPr>
      <w:r w:rsidRPr="005031F8">
        <w:rPr>
          <w:rFonts w:ascii="Arial Bold" w:hAnsi="Arial Bold"/>
          <w:caps w:val="0"/>
          <w:sz w:val="24"/>
          <w:szCs w:val="24"/>
        </w:rPr>
        <w:t>Key Supplier Staff</w:t>
      </w:r>
    </w:p>
    <w:p w14:paraId="022E63FC" w14:textId="2EA47AF9" w:rsidR="00090F3F" w:rsidRPr="002F2AE8" w:rsidRDefault="005031F8">
      <w:pPr>
        <w:numPr>
          <w:ilvl w:val="1"/>
          <w:numId w:val="1"/>
        </w:numPr>
        <w:pBdr>
          <w:top w:val="nil"/>
          <w:left w:val="nil"/>
          <w:bottom w:val="nil"/>
          <w:right w:val="nil"/>
          <w:between w:val="nil"/>
        </w:pBdr>
        <w:tabs>
          <w:tab w:val="left" w:pos="1134"/>
        </w:tabs>
        <w:spacing w:before="120" w:after="120" w:line="240" w:lineRule="auto"/>
        <w:rPr>
          <w:rFonts w:ascii="Arial" w:hAnsi="Arial" w:cs="Arial"/>
          <w:color w:val="000000"/>
          <w:sz w:val="24"/>
          <w:szCs w:val="24"/>
        </w:rPr>
      </w:pPr>
      <w:r w:rsidRPr="002F2AE8">
        <w:rPr>
          <w:rFonts w:ascii="Arial" w:hAnsi="Arial" w:cs="Arial"/>
          <w:color w:val="000000"/>
          <w:sz w:val="24"/>
          <w:szCs w:val="24"/>
        </w:rPr>
        <w:t xml:space="preserve">The Annex </w:t>
      </w:r>
      <w:r w:rsidR="002F2AE8" w:rsidRPr="002F2AE8">
        <w:rPr>
          <w:rFonts w:ascii="Arial" w:hAnsi="Arial" w:cs="Arial"/>
          <w:color w:val="000000"/>
          <w:sz w:val="24"/>
          <w:szCs w:val="24"/>
        </w:rPr>
        <w:fldChar w:fldCharType="begin"/>
      </w:r>
      <w:r w:rsidR="002F2AE8" w:rsidRPr="002F2AE8">
        <w:rPr>
          <w:rFonts w:ascii="Arial" w:hAnsi="Arial" w:cs="Arial"/>
          <w:color w:val="000000"/>
          <w:sz w:val="24"/>
          <w:szCs w:val="24"/>
        </w:rPr>
        <w:instrText xml:space="preserve"> REF Ann_1 \h  \* MERGEFORMAT </w:instrText>
      </w:r>
      <w:r w:rsidR="002F2AE8" w:rsidRPr="002F2AE8">
        <w:rPr>
          <w:rFonts w:ascii="Arial" w:hAnsi="Arial" w:cs="Arial"/>
          <w:color w:val="000000"/>
          <w:sz w:val="24"/>
          <w:szCs w:val="24"/>
        </w:rPr>
      </w:r>
      <w:r w:rsidR="002F2AE8" w:rsidRPr="002F2AE8">
        <w:rPr>
          <w:rFonts w:ascii="Arial" w:hAnsi="Arial" w:cs="Arial"/>
          <w:color w:val="000000"/>
          <w:sz w:val="24"/>
          <w:szCs w:val="24"/>
        </w:rPr>
        <w:fldChar w:fldCharType="separate"/>
      </w:r>
      <w:r w:rsidR="002F2AE8" w:rsidRPr="002F2AE8">
        <w:rPr>
          <w:rFonts w:ascii="Arial" w:hAnsi="Arial" w:cs="Arial"/>
          <w:sz w:val="24"/>
          <w:szCs w:val="24"/>
        </w:rPr>
        <w:t>1</w:t>
      </w:r>
      <w:r w:rsidR="002F2AE8" w:rsidRPr="002F2AE8">
        <w:rPr>
          <w:rFonts w:ascii="Arial" w:hAnsi="Arial" w:cs="Arial"/>
          <w:color w:val="000000"/>
          <w:sz w:val="24"/>
          <w:szCs w:val="24"/>
        </w:rPr>
        <w:fldChar w:fldCharType="end"/>
      </w:r>
      <w:r w:rsidRPr="002F2AE8">
        <w:rPr>
          <w:rFonts w:ascii="Arial" w:hAnsi="Arial" w:cs="Arial"/>
          <w:color w:val="000000"/>
          <w:sz w:val="24"/>
          <w:szCs w:val="24"/>
        </w:rPr>
        <w:t xml:space="preserve"> </w:t>
      </w:r>
      <w:r w:rsidR="002F2AE8">
        <w:rPr>
          <w:rFonts w:ascii="Arial" w:hAnsi="Arial" w:cs="Arial"/>
          <w:color w:val="000000"/>
          <w:sz w:val="24"/>
          <w:szCs w:val="24"/>
        </w:rPr>
        <w:t xml:space="preserve">(Key Role) </w:t>
      </w:r>
      <w:r w:rsidRPr="002F2AE8">
        <w:rPr>
          <w:rFonts w:ascii="Arial" w:hAnsi="Arial" w:cs="Arial"/>
          <w:color w:val="000000"/>
          <w:sz w:val="24"/>
          <w:szCs w:val="24"/>
        </w:rPr>
        <w:t>to this Schedule lists the key roles (</w:t>
      </w:r>
      <w:r w:rsidR="002F2AE8">
        <w:rPr>
          <w:rFonts w:ascii="Arial" w:hAnsi="Arial" w:cs="Arial"/>
          <w:color w:val="000000"/>
          <w:sz w:val="24"/>
          <w:szCs w:val="24"/>
        </w:rPr>
        <w:t>"</w:t>
      </w:r>
      <w:r w:rsidRPr="002F2AE8">
        <w:rPr>
          <w:rFonts w:ascii="Arial" w:hAnsi="Arial" w:cs="Arial"/>
          <w:b/>
          <w:color w:val="000000"/>
          <w:sz w:val="24"/>
          <w:szCs w:val="24"/>
        </w:rPr>
        <w:t>Key Roles</w:t>
      </w:r>
      <w:r w:rsidR="002F2AE8">
        <w:rPr>
          <w:rFonts w:ascii="Arial" w:hAnsi="Arial" w:cs="Arial"/>
          <w:color w:val="000000"/>
          <w:sz w:val="24"/>
          <w:szCs w:val="24"/>
        </w:rPr>
        <w:t>"</w:t>
      </w:r>
      <w:r w:rsidRPr="002F2AE8">
        <w:rPr>
          <w:rFonts w:ascii="Arial" w:hAnsi="Arial" w:cs="Arial"/>
          <w:color w:val="000000"/>
          <w:sz w:val="24"/>
          <w:szCs w:val="24"/>
        </w:rPr>
        <w:t>) and names of the persons who the Supplier shall appoint to fill those Key Roles at the Start Date (</w:t>
      </w:r>
      <w:r w:rsidR="002F2AE8">
        <w:rPr>
          <w:rFonts w:ascii="Arial" w:hAnsi="Arial" w:cs="Arial"/>
          <w:color w:val="000000"/>
          <w:sz w:val="24"/>
          <w:szCs w:val="24"/>
        </w:rPr>
        <w:t>"</w:t>
      </w:r>
      <w:r w:rsidRPr="002F2AE8">
        <w:rPr>
          <w:rFonts w:ascii="Arial" w:hAnsi="Arial" w:cs="Arial"/>
          <w:b/>
          <w:color w:val="000000"/>
          <w:sz w:val="24"/>
          <w:szCs w:val="24"/>
        </w:rPr>
        <w:t>Key Staff</w:t>
      </w:r>
      <w:r w:rsidR="002F2AE8">
        <w:rPr>
          <w:rFonts w:ascii="Arial" w:hAnsi="Arial" w:cs="Arial"/>
          <w:color w:val="000000"/>
          <w:sz w:val="24"/>
          <w:szCs w:val="24"/>
        </w:rPr>
        <w:t>"</w:t>
      </w:r>
      <w:r w:rsidRPr="002F2AE8">
        <w:rPr>
          <w:rFonts w:ascii="Arial" w:hAnsi="Arial" w:cs="Arial"/>
          <w:color w:val="000000"/>
          <w:sz w:val="24"/>
          <w:szCs w:val="24"/>
        </w:rPr>
        <w:t xml:space="preserve">). </w:t>
      </w:r>
    </w:p>
    <w:p w14:paraId="48BE7AE9" w14:textId="51D8062B" w:rsidR="00090F3F" w:rsidRPr="002F2AE8" w:rsidRDefault="005031F8">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2F2AE8">
        <w:rPr>
          <w:rFonts w:ascii="Arial" w:eastAsia="Arial" w:hAnsi="Arial" w:cs="Arial"/>
          <w:color w:val="000000"/>
          <w:sz w:val="24"/>
          <w:szCs w:val="24"/>
        </w:rPr>
        <w:t xml:space="preserve">The Supplier shall ensure that the Key Staff </w:t>
      </w:r>
      <w:proofErr w:type="gramStart"/>
      <w:r w:rsidRPr="002F2AE8">
        <w:rPr>
          <w:rFonts w:ascii="Arial" w:eastAsia="Arial" w:hAnsi="Arial" w:cs="Arial"/>
          <w:color w:val="000000"/>
          <w:sz w:val="24"/>
          <w:szCs w:val="24"/>
        </w:rPr>
        <w:t>fulfil the Key Roles at all times</w:t>
      </w:r>
      <w:proofErr w:type="gramEnd"/>
      <w:r w:rsidRPr="002F2AE8">
        <w:rPr>
          <w:rFonts w:ascii="Arial" w:eastAsia="Arial" w:hAnsi="Arial" w:cs="Arial"/>
          <w:color w:val="000000"/>
          <w:sz w:val="24"/>
          <w:szCs w:val="24"/>
        </w:rPr>
        <w:t xml:space="preserve"> during the </w:t>
      </w:r>
      <w:r w:rsidRPr="002F2AE8">
        <w:rPr>
          <w:rFonts w:ascii="Arial" w:hAnsi="Arial" w:cs="Arial"/>
          <w:color w:val="000000"/>
          <w:sz w:val="24"/>
          <w:szCs w:val="24"/>
        </w:rPr>
        <w:t>Contract</w:t>
      </w:r>
      <w:r w:rsidRPr="002F2AE8">
        <w:rPr>
          <w:rFonts w:ascii="Arial" w:eastAsia="Arial" w:hAnsi="Arial" w:cs="Arial"/>
          <w:color w:val="000000"/>
          <w:sz w:val="24"/>
          <w:szCs w:val="24"/>
        </w:rPr>
        <w:t xml:space="preserve"> Period.</w:t>
      </w:r>
    </w:p>
    <w:p w14:paraId="4E7E179C" w14:textId="77777777" w:rsidR="00090F3F" w:rsidRPr="002F2AE8" w:rsidRDefault="005031F8">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2F2AE8">
        <w:rPr>
          <w:rFonts w:ascii="Arial" w:eastAsia="Arial" w:hAnsi="Arial" w:cs="Arial"/>
          <w:color w:val="000000"/>
          <w:sz w:val="24"/>
          <w:szCs w:val="24"/>
        </w:rPr>
        <w:t xml:space="preserve">The Buyer may identify any further roles as being Key Roles and, following agreement to the same by the Supplier, the relevant person selected to fill those Key </w:t>
      </w:r>
      <w:r w:rsidRPr="002F2AE8">
        <w:rPr>
          <w:rFonts w:ascii="Arial" w:hAnsi="Arial" w:cs="Arial"/>
          <w:color w:val="000000"/>
          <w:sz w:val="24"/>
          <w:szCs w:val="24"/>
        </w:rPr>
        <w:t>Roles</w:t>
      </w:r>
      <w:r w:rsidRPr="002F2AE8">
        <w:rPr>
          <w:rFonts w:ascii="Arial" w:eastAsia="Arial" w:hAnsi="Arial" w:cs="Arial"/>
          <w:color w:val="000000"/>
          <w:sz w:val="24"/>
          <w:szCs w:val="24"/>
        </w:rPr>
        <w:t xml:space="preserve"> shall be included on the list of Key Staff.  </w:t>
      </w:r>
    </w:p>
    <w:p w14:paraId="565C99C8" w14:textId="77777777" w:rsidR="00090F3F" w:rsidRPr="002F2AE8" w:rsidRDefault="005031F8">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2F2AE8">
        <w:rPr>
          <w:rFonts w:ascii="Arial" w:eastAsia="Arial" w:hAnsi="Arial" w:cs="Arial"/>
          <w:color w:val="000000"/>
          <w:sz w:val="24"/>
          <w:szCs w:val="24"/>
        </w:rPr>
        <w:t>The Supplier shall not and shall procure that any Subcontractor shall not remove or replace any Key Staff unless:</w:t>
      </w:r>
    </w:p>
    <w:p w14:paraId="39846CE4"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requested to do so by the Buyer or the Buyer Approves such removal or replacement (not to be unreasonably withheld or delayed</w:t>
      </w:r>
      <w:proofErr w:type="gramStart"/>
      <w:r w:rsidRPr="002F2AE8">
        <w:rPr>
          <w:rFonts w:ascii="Arial" w:hAnsi="Arial" w:cs="Arial"/>
          <w:color w:val="000000"/>
          <w:sz w:val="24"/>
          <w:szCs w:val="24"/>
        </w:rPr>
        <w:t>);</w:t>
      </w:r>
      <w:proofErr w:type="gramEnd"/>
    </w:p>
    <w:p w14:paraId="28523B80" w14:textId="6B0069D8"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bookmarkStart w:id="0" w:name="_heading=h.gjdgxs" w:colFirst="0" w:colLast="0"/>
      <w:bookmarkEnd w:id="0"/>
      <w:r w:rsidRPr="002F2AE8">
        <w:rPr>
          <w:rFonts w:ascii="Arial" w:hAnsi="Arial" w:cs="Arial"/>
          <w:color w:val="000000"/>
          <w:sz w:val="24"/>
          <w:szCs w:val="24"/>
        </w:rPr>
        <w:t xml:space="preserve">the person concerned resigns, </w:t>
      </w:r>
      <w:proofErr w:type="gramStart"/>
      <w:r w:rsidRPr="002F2AE8">
        <w:rPr>
          <w:rFonts w:ascii="Arial" w:hAnsi="Arial" w:cs="Arial"/>
          <w:color w:val="000000"/>
          <w:sz w:val="24"/>
          <w:szCs w:val="24"/>
        </w:rPr>
        <w:t>retires</w:t>
      </w:r>
      <w:proofErr w:type="gramEnd"/>
      <w:r w:rsidRPr="002F2AE8">
        <w:rPr>
          <w:rFonts w:ascii="Arial" w:hAnsi="Arial" w:cs="Arial"/>
          <w:color w:val="000000"/>
          <w:sz w:val="24"/>
          <w:szCs w:val="24"/>
        </w:rPr>
        <w:t xml:space="preserve"> or dies or is on </w:t>
      </w:r>
      <w:sdt>
        <w:sdtPr>
          <w:rPr>
            <w:rFonts w:ascii="Arial" w:hAnsi="Arial" w:cs="Arial"/>
            <w:sz w:val="24"/>
            <w:szCs w:val="24"/>
          </w:rPr>
          <w:tag w:val="goog_rdk_1"/>
          <w:id w:val="-833766638"/>
        </w:sdtPr>
        <w:sdtEndPr/>
        <w:sdtContent>
          <w:r w:rsidRPr="002F2AE8">
            <w:rPr>
              <w:rFonts w:ascii="Arial" w:hAnsi="Arial" w:cs="Arial"/>
              <w:color w:val="000000"/>
              <w:sz w:val="24"/>
              <w:szCs w:val="24"/>
            </w:rPr>
            <w:t xml:space="preserve">parental </w:t>
          </w:r>
        </w:sdtContent>
      </w:sdt>
      <w:r w:rsidRPr="002F2AE8">
        <w:rPr>
          <w:rFonts w:ascii="Arial" w:hAnsi="Arial" w:cs="Arial"/>
          <w:color w:val="000000"/>
          <w:sz w:val="24"/>
          <w:szCs w:val="24"/>
        </w:rPr>
        <w:t>or long-term sick leave; or</w:t>
      </w:r>
    </w:p>
    <w:p w14:paraId="75C15AB7"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the person’s employment or contractual arrangement with the Supplier or Subcontractor is terminated for material breach of contract by the employee.</w:t>
      </w:r>
    </w:p>
    <w:p w14:paraId="15C207AF" w14:textId="77777777" w:rsidR="00090F3F" w:rsidRPr="002F2AE8" w:rsidRDefault="005031F8">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2F2AE8">
        <w:rPr>
          <w:rFonts w:ascii="Arial" w:eastAsia="Arial" w:hAnsi="Arial" w:cs="Arial"/>
          <w:color w:val="000000"/>
          <w:sz w:val="24"/>
          <w:szCs w:val="24"/>
        </w:rPr>
        <w:t>The Supplier shall:</w:t>
      </w:r>
    </w:p>
    <w:p w14:paraId="4FAD78F3"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notify the Buyer promptly of the absence of any Key Staff (other than for short-term sickness or holidays of two (2) weeks or less, in which case the Supplier shall ensure appropriate temporary cover for that Key Role</w:t>
      </w:r>
      <w:proofErr w:type="gramStart"/>
      <w:r w:rsidRPr="002F2AE8">
        <w:rPr>
          <w:rFonts w:ascii="Arial" w:hAnsi="Arial" w:cs="Arial"/>
          <w:color w:val="000000"/>
          <w:sz w:val="24"/>
          <w:szCs w:val="24"/>
        </w:rPr>
        <w:t>);</w:t>
      </w:r>
      <w:proofErr w:type="gramEnd"/>
      <w:r w:rsidRPr="002F2AE8">
        <w:rPr>
          <w:rFonts w:ascii="Arial" w:hAnsi="Arial" w:cs="Arial"/>
          <w:color w:val="000000"/>
          <w:sz w:val="24"/>
          <w:szCs w:val="24"/>
        </w:rPr>
        <w:t xml:space="preserve"> </w:t>
      </w:r>
    </w:p>
    <w:p w14:paraId="4D05DAD8"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 xml:space="preserve">ensure that any Key Role is not vacant for any longer than ten (10) Working </w:t>
      </w:r>
      <w:proofErr w:type="gramStart"/>
      <w:r w:rsidRPr="002F2AE8">
        <w:rPr>
          <w:rFonts w:ascii="Arial" w:hAnsi="Arial" w:cs="Arial"/>
          <w:color w:val="000000"/>
          <w:sz w:val="24"/>
          <w:szCs w:val="24"/>
        </w:rPr>
        <w:t>Days;</w:t>
      </w:r>
      <w:proofErr w:type="gramEnd"/>
      <w:r w:rsidRPr="002F2AE8">
        <w:rPr>
          <w:rFonts w:ascii="Arial" w:hAnsi="Arial" w:cs="Arial"/>
          <w:color w:val="000000"/>
          <w:sz w:val="24"/>
          <w:szCs w:val="24"/>
        </w:rPr>
        <w:t xml:space="preserve"> </w:t>
      </w:r>
    </w:p>
    <w:p w14:paraId="74A95EC4"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2F2AE8">
        <w:rPr>
          <w:rFonts w:ascii="Arial" w:hAnsi="Arial" w:cs="Arial"/>
          <w:color w:val="000000"/>
          <w:sz w:val="24"/>
          <w:szCs w:val="24"/>
        </w:rPr>
        <w:t>notice;</w:t>
      </w:r>
      <w:proofErr w:type="gramEnd"/>
    </w:p>
    <w:p w14:paraId="20A57E4A" w14:textId="77777777"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7EAA4BE" w14:textId="651C97A8" w:rsidR="00090F3F" w:rsidRPr="002F2AE8" w:rsidRDefault="005031F8">
      <w:pPr>
        <w:numPr>
          <w:ilvl w:val="2"/>
          <w:numId w:val="1"/>
        </w:numPr>
        <w:pBdr>
          <w:top w:val="nil"/>
          <w:left w:val="nil"/>
          <w:bottom w:val="nil"/>
          <w:right w:val="nil"/>
          <w:between w:val="nil"/>
        </w:pBdr>
        <w:spacing w:before="120" w:after="120" w:line="240" w:lineRule="auto"/>
        <w:rPr>
          <w:rFonts w:ascii="Arial" w:hAnsi="Arial" w:cs="Arial"/>
          <w:sz w:val="24"/>
          <w:szCs w:val="24"/>
        </w:rPr>
      </w:pPr>
      <w:r w:rsidRPr="002F2AE8">
        <w:rPr>
          <w:rFonts w:ascii="Arial" w:hAnsi="Arial" w:cs="Arial"/>
          <w:color w:val="000000"/>
          <w:sz w:val="24"/>
          <w:szCs w:val="24"/>
        </w:rPr>
        <w:t xml:space="preserve">ensure that any replacement for a Key Role has a level of qualifications and experience appropriate to the relevant Key Role and is fully competent to carry out the tasks assigned to the Key Staff whom </w:t>
      </w:r>
      <w:sdt>
        <w:sdtPr>
          <w:rPr>
            <w:rFonts w:ascii="Arial" w:hAnsi="Arial" w:cs="Arial"/>
            <w:sz w:val="24"/>
            <w:szCs w:val="24"/>
          </w:rPr>
          <w:tag w:val="goog_rdk_2"/>
          <w:id w:val="-11153156"/>
        </w:sdtPr>
        <w:sdtEndPr/>
        <w:sdtContent>
          <w:r w:rsidRPr="002F2AE8">
            <w:rPr>
              <w:rFonts w:ascii="Arial" w:hAnsi="Arial" w:cs="Arial"/>
              <w:color w:val="000000"/>
              <w:sz w:val="24"/>
              <w:szCs w:val="24"/>
            </w:rPr>
            <w:t>they have</w:t>
          </w:r>
        </w:sdtContent>
      </w:sdt>
      <w:r w:rsidRPr="002F2AE8">
        <w:rPr>
          <w:rFonts w:ascii="Arial" w:hAnsi="Arial" w:cs="Arial"/>
          <w:color w:val="000000"/>
          <w:sz w:val="24"/>
          <w:szCs w:val="24"/>
        </w:rPr>
        <w:t xml:space="preserve"> replaced.</w:t>
      </w:r>
    </w:p>
    <w:p w14:paraId="4FBEC7EB" w14:textId="77777777" w:rsidR="00090F3F" w:rsidRDefault="005031F8">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2F2AE8">
        <w:rPr>
          <w:rFonts w:ascii="Arial" w:eastAsia="Arial" w:hAnsi="Arial" w:cs="Arial"/>
          <w:color w:val="000000"/>
          <w:sz w:val="24"/>
          <w:szCs w:val="24"/>
        </w:rPr>
        <w:lastRenderedPageBreak/>
        <w:t xml:space="preserve">The Buyer may require the Supplier to remove or procure that any </w:t>
      </w:r>
      <w:r w:rsidRPr="002F2AE8">
        <w:rPr>
          <w:rFonts w:ascii="Arial" w:hAnsi="Arial" w:cs="Arial"/>
          <w:color w:val="000000"/>
          <w:sz w:val="24"/>
          <w:szCs w:val="24"/>
        </w:rPr>
        <w:t>Subcontractor</w:t>
      </w:r>
      <w:r w:rsidRPr="002F2AE8">
        <w:rPr>
          <w:rFonts w:ascii="Arial" w:eastAsia="Arial" w:hAnsi="Arial" w:cs="Arial"/>
          <w:color w:val="000000"/>
          <w:sz w:val="24"/>
          <w:szCs w:val="24"/>
        </w:rPr>
        <w:t xml:space="preserve"> shall remove any Key Staff that the Buyer considers in any respect unsatisfactory. The Buyer shall not be liable for the cost of replacing any Key Staff.</w:t>
      </w:r>
      <w:bookmarkStart w:id="1" w:name="bookmark=id.gjdgxs" w:colFirst="0" w:colLast="0"/>
      <w:bookmarkEnd w:id="1"/>
    </w:p>
    <w:p w14:paraId="6508535E" w14:textId="77777777" w:rsidR="00090F3F" w:rsidRDefault="005031F8">
      <w:pPr>
        <w:rPr>
          <w:rFonts w:ascii="Arial" w:eastAsia="Arial" w:hAnsi="Arial" w:cs="Arial"/>
          <w:sz w:val="24"/>
          <w:szCs w:val="24"/>
        </w:rPr>
      </w:pPr>
      <w:r>
        <w:br w:type="page"/>
      </w:r>
    </w:p>
    <w:p w14:paraId="0B73248E" w14:textId="77777777" w:rsidR="00090F3F" w:rsidRPr="002F2AE8" w:rsidRDefault="005031F8" w:rsidP="002F2AE8">
      <w:pPr>
        <w:rPr>
          <w:rFonts w:ascii="Arial" w:hAnsi="Arial" w:cs="Arial"/>
          <w:b/>
          <w:bCs/>
          <w:sz w:val="36"/>
          <w:szCs w:val="36"/>
        </w:rPr>
      </w:pPr>
      <w:r w:rsidRPr="002F2AE8">
        <w:rPr>
          <w:rFonts w:ascii="Arial" w:hAnsi="Arial" w:cs="Arial"/>
          <w:b/>
          <w:bCs/>
          <w:sz w:val="36"/>
          <w:szCs w:val="36"/>
        </w:rPr>
        <w:lastRenderedPageBreak/>
        <w:t xml:space="preserve">Annex </w:t>
      </w:r>
      <w:bookmarkStart w:id="2" w:name="Ann_1"/>
      <w:r w:rsidRPr="002F2AE8">
        <w:rPr>
          <w:rFonts w:ascii="Arial" w:hAnsi="Arial" w:cs="Arial"/>
          <w:b/>
          <w:bCs/>
          <w:sz w:val="36"/>
          <w:szCs w:val="36"/>
        </w:rPr>
        <w:t>1</w:t>
      </w:r>
      <w:bookmarkEnd w:id="2"/>
      <w:r w:rsidRPr="002F2AE8">
        <w:rPr>
          <w:rFonts w:ascii="Arial" w:hAnsi="Arial" w:cs="Arial"/>
          <w:b/>
          <w:bCs/>
          <w:sz w:val="36"/>
          <w:szCs w:val="36"/>
        </w:rPr>
        <w:t>- Key Roles</w:t>
      </w:r>
    </w:p>
    <w:tbl>
      <w:tblPr>
        <w:tblStyle w:val="a0"/>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090F3F" w14:paraId="0D62240A" w14:textId="77777777">
        <w:trPr>
          <w:trHeight w:val="460"/>
        </w:trPr>
        <w:tc>
          <w:tcPr>
            <w:tcW w:w="3334" w:type="dxa"/>
          </w:tcPr>
          <w:p w14:paraId="5B4E022C" w14:textId="77777777" w:rsidR="00090F3F" w:rsidRDefault="005031F8">
            <w:pPr>
              <w:keepNext/>
              <w:spacing w:before="120" w:after="120"/>
              <w:rPr>
                <w:rFonts w:ascii="Arial" w:eastAsia="Arial" w:hAnsi="Arial" w:cs="Arial"/>
                <w:b/>
                <w:sz w:val="24"/>
                <w:szCs w:val="24"/>
              </w:rPr>
            </w:pPr>
            <w:r>
              <w:rPr>
                <w:rFonts w:ascii="Arial" w:eastAsia="Arial" w:hAnsi="Arial" w:cs="Arial"/>
                <w:b/>
                <w:sz w:val="24"/>
                <w:szCs w:val="24"/>
              </w:rPr>
              <w:t>Key Role</w:t>
            </w:r>
          </w:p>
        </w:tc>
        <w:tc>
          <w:tcPr>
            <w:tcW w:w="2797" w:type="dxa"/>
          </w:tcPr>
          <w:p w14:paraId="5AB640BA" w14:textId="77777777" w:rsidR="00090F3F" w:rsidRDefault="005031F8">
            <w:pPr>
              <w:keepNext/>
              <w:spacing w:before="120" w:after="120"/>
              <w:rPr>
                <w:rFonts w:ascii="Arial" w:eastAsia="Arial" w:hAnsi="Arial" w:cs="Arial"/>
                <w:b/>
                <w:sz w:val="24"/>
                <w:szCs w:val="24"/>
              </w:rPr>
            </w:pPr>
            <w:r>
              <w:rPr>
                <w:rFonts w:ascii="Arial" w:eastAsia="Arial" w:hAnsi="Arial" w:cs="Arial"/>
                <w:b/>
                <w:sz w:val="24"/>
                <w:szCs w:val="24"/>
              </w:rPr>
              <w:t>Key Staff</w:t>
            </w:r>
          </w:p>
        </w:tc>
        <w:tc>
          <w:tcPr>
            <w:tcW w:w="2777" w:type="dxa"/>
          </w:tcPr>
          <w:p w14:paraId="1CDE0B3F" w14:textId="77777777" w:rsidR="00090F3F" w:rsidRDefault="005031F8">
            <w:pPr>
              <w:keepNext/>
              <w:spacing w:before="120" w:after="120"/>
              <w:rPr>
                <w:rFonts w:ascii="Arial" w:eastAsia="Arial" w:hAnsi="Arial" w:cs="Arial"/>
                <w:b/>
                <w:sz w:val="24"/>
                <w:szCs w:val="24"/>
              </w:rPr>
            </w:pPr>
            <w:r>
              <w:rPr>
                <w:rFonts w:ascii="Arial" w:eastAsia="Arial" w:hAnsi="Arial" w:cs="Arial"/>
                <w:b/>
                <w:sz w:val="24"/>
                <w:szCs w:val="24"/>
              </w:rPr>
              <w:t>Contract Details</w:t>
            </w:r>
          </w:p>
        </w:tc>
      </w:tr>
      <w:tr w:rsidR="00090F3F" w14:paraId="17752AF3" w14:textId="77777777">
        <w:trPr>
          <w:trHeight w:val="240"/>
        </w:trPr>
        <w:tc>
          <w:tcPr>
            <w:tcW w:w="3334" w:type="dxa"/>
          </w:tcPr>
          <w:p w14:paraId="090D574C" w14:textId="77777777" w:rsidR="00090F3F" w:rsidRDefault="00090F3F">
            <w:pPr>
              <w:spacing w:before="120" w:after="120"/>
              <w:rPr>
                <w:rFonts w:ascii="Arial" w:eastAsia="Arial" w:hAnsi="Arial" w:cs="Arial"/>
                <w:sz w:val="24"/>
                <w:szCs w:val="24"/>
              </w:rPr>
            </w:pPr>
          </w:p>
        </w:tc>
        <w:tc>
          <w:tcPr>
            <w:tcW w:w="2797" w:type="dxa"/>
          </w:tcPr>
          <w:p w14:paraId="5FDAB2E8" w14:textId="77777777" w:rsidR="00090F3F" w:rsidRDefault="00090F3F">
            <w:pPr>
              <w:spacing w:before="120" w:after="120"/>
              <w:rPr>
                <w:rFonts w:ascii="Arial" w:eastAsia="Arial" w:hAnsi="Arial" w:cs="Arial"/>
                <w:sz w:val="24"/>
                <w:szCs w:val="24"/>
              </w:rPr>
            </w:pPr>
          </w:p>
        </w:tc>
        <w:tc>
          <w:tcPr>
            <w:tcW w:w="2777" w:type="dxa"/>
          </w:tcPr>
          <w:p w14:paraId="640E663D" w14:textId="77777777" w:rsidR="00090F3F" w:rsidRDefault="00090F3F">
            <w:pPr>
              <w:spacing w:before="120" w:after="120"/>
              <w:rPr>
                <w:rFonts w:ascii="Arial" w:eastAsia="Arial" w:hAnsi="Arial" w:cs="Arial"/>
                <w:sz w:val="24"/>
                <w:szCs w:val="24"/>
              </w:rPr>
            </w:pPr>
          </w:p>
        </w:tc>
      </w:tr>
      <w:tr w:rsidR="00090F3F" w14:paraId="10328E19" w14:textId="77777777">
        <w:trPr>
          <w:trHeight w:val="240"/>
        </w:trPr>
        <w:tc>
          <w:tcPr>
            <w:tcW w:w="3334" w:type="dxa"/>
          </w:tcPr>
          <w:p w14:paraId="04FD5844" w14:textId="77777777" w:rsidR="00090F3F" w:rsidRDefault="00090F3F">
            <w:pPr>
              <w:spacing w:before="120" w:after="120"/>
              <w:rPr>
                <w:rFonts w:ascii="Arial" w:eastAsia="Arial" w:hAnsi="Arial" w:cs="Arial"/>
                <w:sz w:val="24"/>
                <w:szCs w:val="24"/>
              </w:rPr>
            </w:pPr>
          </w:p>
        </w:tc>
        <w:tc>
          <w:tcPr>
            <w:tcW w:w="2797" w:type="dxa"/>
          </w:tcPr>
          <w:p w14:paraId="062FCDB9" w14:textId="77777777" w:rsidR="00090F3F" w:rsidRDefault="00090F3F">
            <w:pPr>
              <w:spacing w:before="120" w:after="120"/>
              <w:rPr>
                <w:rFonts w:ascii="Arial" w:eastAsia="Arial" w:hAnsi="Arial" w:cs="Arial"/>
                <w:sz w:val="24"/>
                <w:szCs w:val="24"/>
              </w:rPr>
            </w:pPr>
          </w:p>
        </w:tc>
        <w:tc>
          <w:tcPr>
            <w:tcW w:w="2777" w:type="dxa"/>
          </w:tcPr>
          <w:p w14:paraId="72F3DB57" w14:textId="77777777" w:rsidR="00090F3F" w:rsidRDefault="00090F3F">
            <w:pPr>
              <w:spacing w:before="120" w:after="120"/>
              <w:rPr>
                <w:rFonts w:ascii="Arial" w:eastAsia="Arial" w:hAnsi="Arial" w:cs="Arial"/>
                <w:sz w:val="24"/>
                <w:szCs w:val="24"/>
              </w:rPr>
            </w:pPr>
          </w:p>
        </w:tc>
      </w:tr>
      <w:tr w:rsidR="00090F3F" w14:paraId="6AABCAAB" w14:textId="77777777">
        <w:trPr>
          <w:trHeight w:val="240"/>
        </w:trPr>
        <w:tc>
          <w:tcPr>
            <w:tcW w:w="3334" w:type="dxa"/>
          </w:tcPr>
          <w:p w14:paraId="7E82015C" w14:textId="77777777" w:rsidR="00090F3F" w:rsidRDefault="00090F3F">
            <w:pPr>
              <w:spacing w:before="120" w:after="120"/>
              <w:rPr>
                <w:rFonts w:ascii="Arial" w:eastAsia="Arial" w:hAnsi="Arial" w:cs="Arial"/>
                <w:sz w:val="24"/>
                <w:szCs w:val="24"/>
              </w:rPr>
            </w:pPr>
          </w:p>
        </w:tc>
        <w:tc>
          <w:tcPr>
            <w:tcW w:w="2797" w:type="dxa"/>
          </w:tcPr>
          <w:p w14:paraId="5C7B3409" w14:textId="77777777" w:rsidR="00090F3F" w:rsidRDefault="00090F3F">
            <w:pPr>
              <w:spacing w:before="120" w:after="120"/>
              <w:rPr>
                <w:rFonts w:ascii="Arial" w:eastAsia="Arial" w:hAnsi="Arial" w:cs="Arial"/>
                <w:sz w:val="24"/>
                <w:szCs w:val="24"/>
              </w:rPr>
            </w:pPr>
          </w:p>
        </w:tc>
        <w:tc>
          <w:tcPr>
            <w:tcW w:w="2777" w:type="dxa"/>
          </w:tcPr>
          <w:p w14:paraId="7D8822CB" w14:textId="77777777" w:rsidR="00090F3F" w:rsidRDefault="00090F3F">
            <w:pPr>
              <w:spacing w:before="120" w:after="120"/>
              <w:rPr>
                <w:rFonts w:ascii="Arial" w:eastAsia="Arial" w:hAnsi="Arial" w:cs="Arial"/>
                <w:sz w:val="24"/>
                <w:szCs w:val="24"/>
              </w:rPr>
            </w:pPr>
          </w:p>
        </w:tc>
      </w:tr>
      <w:tr w:rsidR="00090F3F" w14:paraId="7B434FCF" w14:textId="77777777">
        <w:trPr>
          <w:trHeight w:val="220"/>
        </w:trPr>
        <w:tc>
          <w:tcPr>
            <w:tcW w:w="3334" w:type="dxa"/>
          </w:tcPr>
          <w:p w14:paraId="5B8AE4F3" w14:textId="77777777" w:rsidR="00090F3F" w:rsidRDefault="00090F3F">
            <w:pPr>
              <w:spacing w:before="120" w:after="120"/>
              <w:rPr>
                <w:rFonts w:ascii="Arial" w:eastAsia="Arial" w:hAnsi="Arial" w:cs="Arial"/>
                <w:sz w:val="24"/>
                <w:szCs w:val="24"/>
              </w:rPr>
            </w:pPr>
          </w:p>
        </w:tc>
        <w:tc>
          <w:tcPr>
            <w:tcW w:w="2797" w:type="dxa"/>
          </w:tcPr>
          <w:p w14:paraId="7A7E2E84" w14:textId="77777777" w:rsidR="00090F3F" w:rsidRDefault="00090F3F">
            <w:pPr>
              <w:spacing w:before="120" w:after="120"/>
              <w:rPr>
                <w:rFonts w:ascii="Arial" w:eastAsia="Arial" w:hAnsi="Arial" w:cs="Arial"/>
                <w:sz w:val="24"/>
                <w:szCs w:val="24"/>
              </w:rPr>
            </w:pPr>
          </w:p>
        </w:tc>
        <w:tc>
          <w:tcPr>
            <w:tcW w:w="2777" w:type="dxa"/>
          </w:tcPr>
          <w:p w14:paraId="55CB81E7" w14:textId="77777777" w:rsidR="00090F3F" w:rsidRDefault="00090F3F">
            <w:pPr>
              <w:spacing w:before="120" w:after="120"/>
              <w:rPr>
                <w:rFonts w:ascii="Arial" w:eastAsia="Arial" w:hAnsi="Arial" w:cs="Arial"/>
                <w:sz w:val="24"/>
                <w:szCs w:val="24"/>
              </w:rPr>
            </w:pPr>
          </w:p>
        </w:tc>
      </w:tr>
      <w:tr w:rsidR="00090F3F" w14:paraId="4D2F08E0" w14:textId="77777777">
        <w:trPr>
          <w:trHeight w:val="240"/>
        </w:trPr>
        <w:tc>
          <w:tcPr>
            <w:tcW w:w="3334" w:type="dxa"/>
          </w:tcPr>
          <w:p w14:paraId="6059B0AF" w14:textId="77777777" w:rsidR="00090F3F" w:rsidRDefault="00090F3F">
            <w:pPr>
              <w:spacing w:before="120" w:after="120"/>
              <w:rPr>
                <w:rFonts w:ascii="Arial" w:eastAsia="Arial" w:hAnsi="Arial" w:cs="Arial"/>
                <w:sz w:val="24"/>
                <w:szCs w:val="24"/>
              </w:rPr>
            </w:pPr>
          </w:p>
        </w:tc>
        <w:tc>
          <w:tcPr>
            <w:tcW w:w="2797" w:type="dxa"/>
          </w:tcPr>
          <w:p w14:paraId="6BDC0668" w14:textId="77777777" w:rsidR="00090F3F" w:rsidRDefault="00090F3F">
            <w:pPr>
              <w:spacing w:before="120" w:after="120"/>
              <w:rPr>
                <w:rFonts w:ascii="Arial" w:eastAsia="Arial" w:hAnsi="Arial" w:cs="Arial"/>
                <w:sz w:val="24"/>
                <w:szCs w:val="24"/>
              </w:rPr>
            </w:pPr>
          </w:p>
        </w:tc>
        <w:tc>
          <w:tcPr>
            <w:tcW w:w="2777" w:type="dxa"/>
          </w:tcPr>
          <w:p w14:paraId="72EEC601" w14:textId="77777777" w:rsidR="00090F3F" w:rsidRDefault="00090F3F">
            <w:pPr>
              <w:spacing w:before="120" w:after="120"/>
              <w:rPr>
                <w:rFonts w:ascii="Arial" w:eastAsia="Arial" w:hAnsi="Arial" w:cs="Arial"/>
                <w:sz w:val="24"/>
                <w:szCs w:val="24"/>
              </w:rPr>
            </w:pPr>
          </w:p>
        </w:tc>
      </w:tr>
      <w:tr w:rsidR="00090F3F" w14:paraId="00F382B8" w14:textId="77777777">
        <w:trPr>
          <w:trHeight w:val="60"/>
        </w:trPr>
        <w:tc>
          <w:tcPr>
            <w:tcW w:w="3334" w:type="dxa"/>
          </w:tcPr>
          <w:p w14:paraId="2074649A" w14:textId="77777777" w:rsidR="00090F3F" w:rsidRDefault="00090F3F">
            <w:pPr>
              <w:spacing w:before="120" w:after="120"/>
              <w:rPr>
                <w:rFonts w:ascii="Arial" w:eastAsia="Arial" w:hAnsi="Arial" w:cs="Arial"/>
                <w:sz w:val="24"/>
                <w:szCs w:val="24"/>
              </w:rPr>
            </w:pPr>
          </w:p>
        </w:tc>
        <w:tc>
          <w:tcPr>
            <w:tcW w:w="2797" w:type="dxa"/>
          </w:tcPr>
          <w:p w14:paraId="2C4418A6" w14:textId="77777777" w:rsidR="00090F3F" w:rsidRDefault="00090F3F">
            <w:pPr>
              <w:spacing w:before="120" w:after="120"/>
              <w:rPr>
                <w:rFonts w:ascii="Arial" w:eastAsia="Arial" w:hAnsi="Arial" w:cs="Arial"/>
                <w:sz w:val="24"/>
                <w:szCs w:val="24"/>
              </w:rPr>
            </w:pPr>
          </w:p>
        </w:tc>
        <w:tc>
          <w:tcPr>
            <w:tcW w:w="2777" w:type="dxa"/>
          </w:tcPr>
          <w:p w14:paraId="4B7274B1" w14:textId="77777777" w:rsidR="00090F3F" w:rsidRDefault="00090F3F">
            <w:pPr>
              <w:spacing w:before="120" w:after="120"/>
              <w:rPr>
                <w:rFonts w:ascii="Arial" w:eastAsia="Arial" w:hAnsi="Arial" w:cs="Arial"/>
                <w:sz w:val="24"/>
                <w:szCs w:val="24"/>
              </w:rPr>
            </w:pPr>
          </w:p>
        </w:tc>
      </w:tr>
    </w:tbl>
    <w:p w14:paraId="18EA8D36" w14:textId="77777777" w:rsidR="00090F3F" w:rsidRDefault="00090F3F">
      <w:pPr>
        <w:ind w:left="720" w:hanging="720"/>
        <w:rPr>
          <w:rFonts w:ascii="Arial" w:eastAsia="Arial" w:hAnsi="Arial" w:cs="Arial"/>
          <w:sz w:val="24"/>
          <w:szCs w:val="24"/>
        </w:rPr>
      </w:pPr>
      <w:bookmarkStart w:id="3" w:name="_heading=h.30j0zll" w:colFirst="0" w:colLast="0"/>
      <w:bookmarkEnd w:id="3"/>
    </w:p>
    <w:p w14:paraId="79380537" w14:textId="77777777" w:rsidR="00090F3F" w:rsidRDefault="00090F3F">
      <w:pPr>
        <w:ind w:left="720" w:hanging="720"/>
        <w:rPr>
          <w:rFonts w:ascii="Arial" w:eastAsia="Arial" w:hAnsi="Arial" w:cs="Arial"/>
          <w:sz w:val="24"/>
          <w:szCs w:val="24"/>
        </w:rPr>
      </w:pPr>
    </w:p>
    <w:p w14:paraId="752D07F3" w14:textId="77777777" w:rsidR="00090F3F" w:rsidRDefault="00090F3F">
      <w:pPr>
        <w:ind w:left="720" w:hanging="720"/>
        <w:rPr>
          <w:rFonts w:ascii="Arial" w:eastAsia="Arial" w:hAnsi="Arial" w:cs="Arial"/>
          <w:sz w:val="24"/>
          <w:szCs w:val="24"/>
        </w:rPr>
      </w:pPr>
    </w:p>
    <w:sectPr w:rsidR="00090F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80A9" w14:textId="77777777" w:rsidR="006971AD" w:rsidRDefault="005031F8">
      <w:pPr>
        <w:spacing w:after="0" w:line="240" w:lineRule="auto"/>
      </w:pPr>
      <w:r>
        <w:separator/>
      </w:r>
    </w:p>
  </w:endnote>
  <w:endnote w:type="continuationSeparator" w:id="0">
    <w:p w14:paraId="19327CE8" w14:textId="77777777" w:rsidR="006971AD" w:rsidRDefault="0050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12A2" w14:textId="77777777" w:rsidR="001063B6" w:rsidRDefault="0010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E0E4" w14:textId="77777777" w:rsidR="00090F3F" w:rsidRDefault="00090F3F">
    <w:pPr>
      <w:tabs>
        <w:tab w:val="center" w:pos="4513"/>
        <w:tab w:val="right" w:pos="9026"/>
      </w:tabs>
      <w:spacing w:after="0"/>
      <w:rPr>
        <w:rFonts w:ascii="Arial" w:eastAsia="Arial" w:hAnsi="Arial" w:cs="Arial"/>
        <w:color w:val="BFBFBF"/>
        <w:sz w:val="20"/>
        <w:szCs w:val="20"/>
      </w:rPr>
    </w:pPr>
  </w:p>
  <w:p w14:paraId="5513CA0B" w14:textId="2E1B18EF" w:rsidR="00090F3F" w:rsidRDefault="00D426BA" w:rsidP="00D426BA">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5031F8">
      <w:rPr>
        <w:rFonts w:ascii="Arial" w:eastAsia="Arial" w:hAnsi="Arial" w:cs="Arial"/>
        <w:color w:val="BFBFBF"/>
        <w:sz w:val="20"/>
        <w:szCs w:val="20"/>
      </w:rPr>
      <w:t>1.</w:t>
    </w:r>
    <w:r w:rsidR="002F2AE8">
      <w:rPr>
        <w:rFonts w:ascii="Arial" w:eastAsia="Arial" w:hAnsi="Arial" w:cs="Arial"/>
        <w:color w:val="BFBFBF"/>
        <w:sz w:val="20"/>
        <w:szCs w:val="20"/>
      </w:rPr>
      <w:t>2</w:t>
    </w:r>
    <w:r w:rsidR="005031F8">
      <w:rPr>
        <w:rFonts w:ascii="Arial" w:eastAsia="Arial" w:hAnsi="Arial" w:cs="Arial"/>
        <w:color w:val="BFBFBF"/>
        <w:sz w:val="20"/>
        <w:szCs w:val="20"/>
      </w:rPr>
      <w:tab/>
    </w:r>
    <w:r w:rsidR="005031F8">
      <w:rPr>
        <w:rFonts w:ascii="Arial" w:eastAsia="Arial" w:hAnsi="Arial" w:cs="Arial"/>
        <w:color w:val="BFBFBF"/>
        <w:sz w:val="20"/>
        <w:szCs w:val="20"/>
      </w:rPr>
      <w:tab/>
      <w:t xml:space="preserve"> </w:t>
    </w:r>
    <w:r w:rsidR="005031F8">
      <w:rPr>
        <w:rFonts w:ascii="Arial" w:eastAsia="Arial" w:hAnsi="Arial" w:cs="Arial"/>
        <w:color w:val="BFBFBF"/>
        <w:sz w:val="20"/>
        <w:szCs w:val="20"/>
      </w:rPr>
      <w:fldChar w:fldCharType="begin"/>
    </w:r>
    <w:r w:rsidR="005031F8">
      <w:rPr>
        <w:rFonts w:ascii="Arial" w:eastAsia="Arial" w:hAnsi="Arial" w:cs="Arial"/>
        <w:color w:val="BFBFBF"/>
        <w:sz w:val="20"/>
        <w:szCs w:val="20"/>
      </w:rPr>
      <w:instrText>PAGE</w:instrText>
    </w:r>
    <w:r w:rsidR="005031F8">
      <w:rPr>
        <w:rFonts w:ascii="Arial" w:eastAsia="Arial" w:hAnsi="Arial" w:cs="Arial"/>
        <w:color w:val="BFBFBF"/>
        <w:sz w:val="20"/>
        <w:szCs w:val="20"/>
      </w:rPr>
      <w:fldChar w:fldCharType="separate"/>
    </w:r>
    <w:r w:rsidR="00117E76">
      <w:rPr>
        <w:rFonts w:ascii="Arial" w:eastAsia="Arial" w:hAnsi="Arial" w:cs="Arial"/>
        <w:noProof/>
        <w:color w:val="BFBFBF"/>
        <w:sz w:val="20"/>
        <w:szCs w:val="20"/>
      </w:rPr>
      <w:t>1</w:t>
    </w:r>
    <w:r w:rsidR="005031F8">
      <w:rPr>
        <w:rFonts w:ascii="Arial" w:eastAsia="Arial" w:hAnsi="Arial" w:cs="Arial"/>
        <w:color w:val="BFBFBF"/>
        <w:sz w:val="20"/>
        <w:szCs w:val="20"/>
      </w:rPr>
      <w:fldChar w:fldCharType="end"/>
    </w:r>
  </w:p>
  <w:p w14:paraId="733AEF9E" w14:textId="77777777" w:rsidR="00090F3F" w:rsidRDefault="00090F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6816" w14:textId="77777777" w:rsidR="00090F3F" w:rsidRDefault="00090F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2E44E750" w14:textId="77777777" w:rsidR="00090F3F" w:rsidRDefault="005031F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246AC14E" w14:textId="77777777" w:rsidR="00090F3F" w:rsidRDefault="005031F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D42D9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E868DA0" w14:textId="77777777" w:rsidR="00090F3F" w:rsidRDefault="005031F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9135" w14:textId="77777777" w:rsidR="006971AD" w:rsidRDefault="005031F8">
      <w:pPr>
        <w:spacing w:after="0" w:line="240" w:lineRule="auto"/>
      </w:pPr>
      <w:r>
        <w:separator/>
      </w:r>
    </w:p>
  </w:footnote>
  <w:footnote w:type="continuationSeparator" w:id="0">
    <w:p w14:paraId="04315029" w14:textId="77777777" w:rsidR="006971AD" w:rsidRDefault="0050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B0A" w14:textId="77777777" w:rsidR="001063B6" w:rsidRDefault="00106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CB5E" w14:textId="40A0DB83" w:rsidR="002F2AE8" w:rsidRDefault="770852A9" w:rsidP="770852A9">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0D73A409" wp14:editId="770852A9">
          <wp:extent cx="1614884" cy="530921"/>
          <wp:effectExtent l="0" t="0" r="0" b="0"/>
          <wp:docPr id="2118234332" name="Picture 211823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4884" cy="5309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5E8E" w14:textId="77777777" w:rsidR="001063B6" w:rsidRDefault="00106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8F2"/>
    <w:multiLevelType w:val="multilevel"/>
    <w:tmpl w:val="05887214"/>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2995"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7EA7496"/>
    <w:multiLevelType w:val="multilevel"/>
    <w:tmpl w:val="EDDCC7B2"/>
    <w:lvl w:ilvl="0">
      <w:start w:val="1"/>
      <w:numFmt w:val="decimal"/>
      <w:pStyle w:val="GPSL1Numbered"/>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
      <w:lvlText w:val="%3."/>
      <w:lvlJc w:val="left"/>
      <w:pPr>
        <w:tabs>
          <w:tab w:val="num" w:pos="2160"/>
        </w:tabs>
        <w:ind w:left="2160" w:hanging="720"/>
      </w:pPr>
    </w:lvl>
    <w:lvl w:ilvl="3">
      <w:start w:val="1"/>
      <w:numFmt w:val="decimal"/>
      <w:pStyle w:val="GPSL4numbered"/>
      <w:lvlText w:val="%4."/>
      <w:lvlJc w:val="left"/>
      <w:pPr>
        <w:tabs>
          <w:tab w:val="num" w:pos="2880"/>
        </w:tabs>
        <w:ind w:left="2880" w:hanging="720"/>
      </w:pPr>
    </w:lvl>
    <w:lvl w:ilvl="4">
      <w:start w:val="1"/>
      <w:numFmt w:val="decimal"/>
      <w:pStyle w:val="GPSL5NUMBERE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1637058">
    <w:abstractNumId w:val="0"/>
  </w:num>
  <w:num w:numId="2" w16cid:durableId="131841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1:19:03" w:val="V2 - Amend TRK NV"/>
    <w:docVar w:name="gemDocNotesCount" w:val="1"/>
  </w:docVars>
  <w:rsids>
    <w:rsidRoot w:val="00090F3F"/>
    <w:rsid w:val="0005396F"/>
    <w:rsid w:val="00090F3F"/>
    <w:rsid w:val="000D12B9"/>
    <w:rsid w:val="000D4DB4"/>
    <w:rsid w:val="001063B6"/>
    <w:rsid w:val="00117E76"/>
    <w:rsid w:val="002F2AE8"/>
    <w:rsid w:val="00394EA6"/>
    <w:rsid w:val="005031F8"/>
    <w:rsid w:val="006971AD"/>
    <w:rsid w:val="00762673"/>
    <w:rsid w:val="00A76799"/>
    <w:rsid w:val="00C92B19"/>
    <w:rsid w:val="00D426BA"/>
    <w:rsid w:val="00D42D99"/>
    <w:rsid w:val="00D949EE"/>
    <w:rsid w:val="77085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6704AF"/>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rsid w:val="006161D6"/>
    <w:pPr>
      <w:numPr>
        <w:ilvl w:val="1"/>
        <w:numId w:val="2"/>
      </w:numPr>
      <w:tabs>
        <w:tab w:val="left" w:pos="1134"/>
      </w:tabs>
      <w:adjustRightInd w:val="0"/>
      <w:spacing w:before="120" w:after="120" w:line="240" w:lineRule="auto"/>
    </w:pPr>
    <w:rPr>
      <w:rFonts w:asciiTheme="minorBidi" w:eastAsia="Times New Roman" w:hAnsiTheme="minorBidi" w:cs="Arial"/>
      <w:sz w:val="24"/>
      <w:lang w:eastAsia="zh-CN"/>
    </w:rPr>
  </w:style>
  <w:style w:type="character" w:customStyle="1" w:styleId="GPSL2numberedclauseChar1">
    <w:name w:val="GPS L2 numbered clause Char1"/>
    <w:link w:val="GPSL2numberedclause"/>
    <w:rsid w:val="006161D6"/>
    <w:rPr>
      <w:rFonts w:asciiTheme="minorBidi" w:eastAsia="Times New Roman" w:hAnsiTheme="minorBidi" w:cs="Arial"/>
      <w:sz w:val="24"/>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paragraph" w:customStyle="1" w:styleId="GPSL1Numbered">
    <w:name w:val="GPS L1 Numbered"/>
    <w:basedOn w:val="Normal"/>
    <w:rsid w:val="006161D6"/>
    <w:pPr>
      <w:numPr>
        <w:numId w:val="2"/>
      </w:numPr>
    </w:pPr>
  </w:style>
  <w:style w:type="paragraph" w:customStyle="1" w:styleId="GPSL3NUMBERED">
    <w:name w:val="GPS L3 NUMBERED"/>
    <w:basedOn w:val="Normal"/>
    <w:rsid w:val="006161D6"/>
    <w:pPr>
      <w:numPr>
        <w:ilvl w:val="2"/>
        <w:numId w:val="2"/>
      </w:numPr>
      <w:spacing w:before="120" w:after="120" w:line="240" w:lineRule="auto"/>
    </w:pPr>
    <w:rPr>
      <w:rFonts w:asciiTheme="minorBidi" w:hAnsiTheme="minorBidi"/>
      <w:sz w:val="24"/>
    </w:rPr>
  </w:style>
  <w:style w:type="paragraph" w:customStyle="1" w:styleId="GPSL4numbered">
    <w:name w:val="GPS L4 numbered"/>
    <w:basedOn w:val="Normal"/>
    <w:rsid w:val="006161D6"/>
    <w:pPr>
      <w:numPr>
        <w:ilvl w:val="3"/>
        <w:numId w:val="2"/>
      </w:numPr>
    </w:pPr>
  </w:style>
  <w:style w:type="paragraph" w:customStyle="1" w:styleId="GPSL5NUMBERED">
    <w:name w:val="GPS L5 NUMBERED"/>
    <w:basedOn w:val="Normal"/>
    <w:rsid w:val="006161D6"/>
    <w:pPr>
      <w:numPr>
        <w:ilvl w:val="4"/>
        <w:numId w:val="2"/>
      </w:numPr>
    </w:pPr>
  </w:style>
  <w:style w:type="paragraph" w:styleId="ListParagraph">
    <w:name w:val="List Paragraph"/>
    <w:basedOn w:val="Normal"/>
    <w:uiPriority w:val="34"/>
    <w:qFormat/>
    <w:rsid w:val="006161D6"/>
    <w:pPr>
      <w:ind w:left="720"/>
      <w:contextualSpacing/>
    </w:pPr>
  </w:style>
  <w:style w:type="table" w:customStyle="1" w:styleId="a0">
    <w:basedOn w:val="TableNormal"/>
    <w:pPr>
      <w:spacing w:after="0" w:line="240" w:lineRule="auto"/>
    </w:pPr>
    <w:rPr>
      <w:sz w:val="20"/>
      <w:szCs w:val="20"/>
    </w:rPr>
    <w:tblPr>
      <w:tblStyleRowBandSize w:val="1"/>
      <w:tblStyleColBandSize w:val="1"/>
    </w:tblPr>
  </w:style>
  <w:style w:type="paragraph" w:styleId="Revision">
    <w:name w:val="Revision"/>
    <w:hidden/>
    <w:uiPriority w:val="99"/>
    <w:semiHidden/>
    <w:rsid w:val="001063B6"/>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W/VK5Xyb89AUl40K0O12kh6eg==">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</go:docsCustomData>
</go:gDocsCustomXmlDataStorage>
</file>

<file path=customXml/itemProps1.xml><?xml version="1.0" encoding="utf-8"?>
<ds:datastoreItem xmlns:ds="http://schemas.openxmlformats.org/officeDocument/2006/customXml" ds:itemID="{894D8B41-2646-4F02-962F-556F0DF3C154}">
  <ds:schemaRefs>
    <ds:schemaRef ds:uri="http://schemas.microsoft.com/office/2006/documentManagement/types"/>
    <ds:schemaRef ds:uri="http://www.w3.org/XML/1998/namespace"/>
    <ds:schemaRef ds:uri="f10e5aa5-a134-411f-bff4-7627adda00b3"/>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a43215ff-c426-4344-a17d-812f230b5b3d"/>
    <ds:schemaRef ds:uri="e74fc50d-c135-4e75-9fbe-d232072c87b5"/>
    <ds:schemaRef ds:uri="http://schemas.microsoft.com/office/2006/metadata/properties"/>
  </ds:schemaRefs>
</ds:datastoreItem>
</file>

<file path=customXml/itemProps2.xml><?xml version="1.0" encoding="utf-8"?>
<ds:datastoreItem xmlns:ds="http://schemas.openxmlformats.org/officeDocument/2006/customXml" ds:itemID="{6CA33B67-7F5B-461E-96BD-DCAF1D65DD70}">
  <ds:schemaRefs>
    <ds:schemaRef ds:uri="http://schemas.microsoft.com/sharepoint/v3/contenttype/forms"/>
  </ds:schemaRefs>
</ds:datastoreItem>
</file>

<file path=customXml/itemProps3.xml><?xml version="1.0" encoding="utf-8"?>
<ds:datastoreItem xmlns:ds="http://schemas.openxmlformats.org/officeDocument/2006/customXml" ds:itemID="{0670A3B0-9574-4AE5-BFA1-288558DF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2126</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2</cp:revision>
  <dcterms:created xsi:type="dcterms:W3CDTF">2024-01-10T15:24:00Z</dcterms:created>
  <dcterms:modified xsi:type="dcterms:W3CDTF">2024-01-10T15:24:00Z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6d9978e4-1115-4418-9e72-859c3ff8db49</vt:lpwstr>
  </property>
  <property fmtid="{D5CDD505-2E9C-101B-9397-08002B2CF9AE}" pid="3" name="ContentTypeId">
    <vt:lpwstr>0x010100B1C7053F7343574299D2D651C52A9961</vt:lpwstr>
  </property>
  <property fmtid="{D5CDD505-2E9C-101B-9397-08002B2CF9AE}" pid="4" name="Order">
    <vt:r8>290900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