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D2851" w:rsidRDefault="00F9084E">
      <w:pPr>
        <w:spacing w:after="0" w:line="259" w:lineRule="auto"/>
        <w:ind w:left="-5" w:firstLine="0"/>
      </w:pPr>
      <w:r>
        <w:rPr>
          <w:noProof/>
        </w:rPr>
        <w:drawing>
          <wp:inline distT="0" distB="0" distL="0" distR="0">
            <wp:extent cx="2484120" cy="2075688"/>
            <wp:effectExtent l="0" t="0" r="0" b="0"/>
            <wp:docPr id="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484120" cy="2075688"/>
                    </a:xfrm>
                    <a:prstGeom prst="rect">
                      <a:avLst/>
                    </a:prstGeom>
                    <a:ln/>
                  </pic:spPr>
                </pic:pic>
              </a:graphicData>
            </a:graphic>
          </wp:inline>
        </w:drawing>
      </w:r>
      <w:r>
        <w:t xml:space="preserve"> </w:t>
      </w:r>
    </w:p>
    <w:p w14:paraId="00000002" w14:textId="77777777" w:rsidR="00BD2851" w:rsidRDefault="00F9084E">
      <w:pPr>
        <w:spacing w:after="580" w:line="259" w:lineRule="auto"/>
        <w:ind w:left="0" w:firstLine="0"/>
      </w:pPr>
      <w:r>
        <w:t xml:space="preserve"> </w:t>
      </w:r>
    </w:p>
    <w:p w14:paraId="00000003" w14:textId="77777777" w:rsidR="00BD2851" w:rsidRDefault="00F9084E">
      <w:pPr>
        <w:spacing w:after="427" w:line="259" w:lineRule="auto"/>
        <w:ind w:left="0" w:firstLine="0"/>
      </w:pPr>
      <w:r>
        <w:rPr>
          <w:sz w:val="40"/>
          <w:szCs w:val="40"/>
        </w:rPr>
        <w:t xml:space="preserve"> </w:t>
      </w:r>
    </w:p>
    <w:p w14:paraId="00000004" w14:textId="77777777" w:rsidR="00BD2851" w:rsidRDefault="00F9084E">
      <w:pPr>
        <w:spacing w:after="36" w:line="259" w:lineRule="auto"/>
        <w:ind w:left="0" w:firstLine="0"/>
      </w:pPr>
      <w:r>
        <w:rPr>
          <w:sz w:val="40"/>
          <w:szCs w:val="40"/>
        </w:rPr>
        <w:t xml:space="preserve">G-Cloud 12 Call-Off Contract  </w:t>
      </w:r>
    </w:p>
    <w:p w14:paraId="00000005" w14:textId="77777777" w:rsidR="00BD2851" w:rsidRDefault="00F9084E">
      <w:pPr>
        <w:spacing w:after="18" w:line="259" w:lineRule="auto"/>
        <w:ind w:left="0" w:firstLine="0"/>
      </w:pPr>
      <w:r>
        <w:rPr>
          <w:sz w:val="28"/>
          <w:szCs w:val="28"/>
        </w:rPr>
        <w:t xml:space="preserve"> </w:t>
      </w:r>
    </w:p>
    <w:p w14:paraId="00000006" w14:textId="77777777" w:rsidR="00BD2851" w:rsidRDefault="00F9084E">
      <w:pPr>
        <w:spacing w:after="0" w:line="259" w:lineRule="auto"/>
        <w:ind w:left="0" w:firstLine="0"/>
      </w:pPr>
      <w:r>
        <w:rPr>
          <w:sz w:val="28"/>
          <w:szCs w:val="28"/>
        </w:rPr>
        <w:t xml:space="preserve"> </w:t>
      </w:r>
    </w:p>
    <w:p w14:paraId="00000007" w14:textId="77777777" w:rsidR="00BD2851" w:rsidRDefault="00F9084E">
      <w:pPr>
        <w:spacing w:after="148"/>
        <w:ind w:left="-5" w:firstLine="0"/>
      </w:pPr>
      <w:r>
        <w:t xml:space="preserve">This Call-Off Contract for the G-Cloud 12 Framework Agreement (RM1557.12) includes: </w:t>
      </w:r>
    </w:p>
    <w:p w14:paraId="00000008" w14:textId="77777777" w:rsidR="00BD2851" w:rsidRDefault="00F9084E">
      <w:pPr>
        <w:spacing w:after="134" w:line="259" w:lineRule="auto"/>
        <w:ind w:left="0" w:firstLine="0"/>
      </w:pPr>
      <w:r>
        <w:rPr>
          <w:sz w:val="24"/>
          <w:szCs w:val="24"/>
        </w:rPr>
        <w:t xml:space="preserve"> </w:t>
      </w:r>
    </w:p>
    <w:sdt>
      <w:sdtPr>
        <w:id w:val="-1272391794"/>
        <w:docPartObj>
          <w:docPartGallery w:val="Table of Contents"/>
          <w:docPartUnique/>
        </w:docPartObj>
      </w:sdtPr>
      <w:sdtContent>
        <w:p w14:paraId="00000009" w14:textId="77777777" w:rsidR="00BD2851" w:rsidRDefault="00F9084E">
          <w:pPr>
            <w:pBdr>
              <w:top w:val="nil"/>
              <w:left w:val="nil"/>
              <w:bottom w:val="nil"/>
              <w:right w:val="nil"/>
              <w:between w:val="nil"/>
            </w:pBdr>
            <w:tabs>
              <w:tab w:val="right" w:pos="9641"/>
            </w:tabs>
            <w:spacing w:after="118"/>
            <w:ind w:left="246" w:right="23"/>
          </w:pPr>
          <w:r>
            <w:fldChar w:fldCharType="begin"/>
          </w:r>
          <w:r>
            <w:instrText xml:space="preserve"> TOC \h \u \z </w:instrText>
          </w:r>
          <w:r>
            <w:fldChar w:fldCharType="separate"/>
          </w:r>
          <w:hyperlink w:anchor="_heading=h.gjdgxs">
            <w:r>
              <w:t>Part A: Order Form</w:t>
            </w:r>
            <w:r>
              <w:tab/>
              <w:t xml:space="preserve">2 </w:t>
            </w:r>
          </w:hyperlink>
        </w:p>
        <w:p w14:paraId="0000000A" w14:textId="77777777" w:rsidR="00BD2851" w:rsidRDefault="00F9084E">
          <w:pPr>
            <w:pBdr>
              <w:top w:val="nil"/>
              <w:left w:val="nil"/>
              <w:bottom w:val="nil"/>
              <w:right w:val="nil"/>
              <w:between w:val="nil"/>
            </w:pBdr>
            <w:tabs>
              <w:tab w:val="right" w:pos="9641"/>
            </w:tabs>
            <w:spacing w:after="118"/>
            <w:ind w:left="246" w:right="23"/>
          </w:pPr>
          <w:hyperlink w:anchor="_heading=h.30j0zll">
            <w:r>
              <w:t>Schedule 1: Services</w:t>
            </w:r>
            <w:r>
              <w:tab/>
              <w:t xml:space="preserve">12 </w:t>
            </w:r>
          </w:hyperlink>
        </w:p>
        <w:p w14:paraId="0000000B" w14:textId="77777777" w:rsidR="00BD2851" w:rsidRDefault="00F9084E">
          <w:pPr>
            <w:pBdr>
              <w:top w:val="nil"/>
              <w:left w:val="nil"/>
              <w:bottom w:val="nil"/>
              <w:right w:val="nil"/>
              <w:between w:val="nil"/>
            </w:pBdr>
            <w:tabs>
              <w:tab w:val="right" w:pos="9641"/>
            </w:tabs>
            <w:spacing w:after="118"/>
            <w:ind w:left="246" w:right="23"/>
          </w:pPr>
          <w:hyperlink w:anchor="_heading=h.1fob9te">
            <w:r>
              <w:t>Schedule 2: Call-Off Contract charges</w:t>
            </w:r>
            <w:r>
              <w:tab/>
              <w:t xml:space="preserve">12 </w:t>
            </w:r>
          </w:hyperlink>
        </w:p>
        <w:p w14:paraId="0000000C" w14:textId="77777777" w:rsidR="00BD2851" w:rsidRDefault="00F9084E">
          <w:pPr>
            <w:pBdr>
              <w:top w:val="nil"/>
              <w:left w:val="nil"/>
              <w:bottom w:val="nil"/>
              <w:right w:val="nil"/>
              <w:between w:val="nil"/>
            </w:pBdr>
            <w:tabs>
              <w:tab w:val="right" w:pos="9641"/>
            </w:tabs>
            <w:spacing w:after="118"/>
            <w:ind w:left="246" w:right="23"/>
          </w:pPr>
          <w:hyperlink w:anchor="_heading=h.3znysh7">
            <w:r>
              <w:t>Part B: Terms and conditions</w:t>
            </w:r>
            <w:r>
              <w:tab/>
              <w:t xml:space="preserve">12 </w:t>
            </w:r>
          </w:hyperlink>
        </w:p>
        <w:p w14:paraId="0000000D" w14:textId="77777777" w:rsidR="00BD2851" w:rsidRDefault="00F9084E">
          <w:pPr>
            <w:pBdr>
              <w:top w:val="nil"/>
              <w:left w:val="nil"/>
              <w:bottom w:val="nil"/>
              <w:right w:val="nil"/>
              <w:between w:val="nil"/>
            </w:pBdr>
            <w:tabs>
              <w:tab w:val="right" w:pos="9641"/>
            </w:tabs>
            <w:spacing w:after="118"/>
            <w:ind w:left="246" w:right="23"/>
          </w:pPr>
          <w:hyperlink w:anchor="_heading=h.2et92p0">
            <w:r>
              <w:t>Schedule 3: Collaboration agreement</w:t>
            </w:r>
            <w:r>
              <w:tab/>
              <w:t xml:space="preserve">32 </w:t>
            </w:r>
          </w:hyperlink>
        </w:p>
        <w:p w14:paraId="0000000E" w14:textId="77777777" w:rsidR="00BD2851" w:rsidRDefault="00F9084E">
          <w:pPr>
            <w:pBdr>
              <w:top w:val="nil"/>
              <w:left w:val="nil"/>
              <w:bottom w:val="nil"/>
              <w:right w:val="nil"/>
              <w:between w:val="nil"/>
            </w:pBdr>
            <w:tabs>
              <w:tab w:val="right" w:pos="9641"/>
            </w:tabs>
            <w:spacing w:after="118"/>
            <w:ind w:left="246" w:right="23"/>
          </w:pPr>
          <w:hyperlink w:anchor="_heading=h.tyjcwt">
            <w:r>
              <w:t>Schedule 4: Alternative clauses</w:t>
            </w:r>
            <w:r>
              <w:tab/>
              <w:t xml:space="preserve">44 </w:t>
            </w:r>
          </w:hyperlink>
        </w:p>
        <w:p w14:paraId="0000000F" w14:textId="77777777" w:rsidR="00BD2851" w:rsidRDefault="00F9084E">
          <w:pPr>
            <w:pBdr>
              <w:top w:val="nil"/>
              <w:left w:val="nil"/>
              <w:bottom w:val="nil"/>
              <w:right w:val="nil"/>
              <w:between w:val="nil"/>
            </w:pBdr>
            <w:tabs>
              <w:tab w:val="right" w:pos="9641"/>
            </w:tabs>
            <w:spacing w:after="118"/>
            <w:ind w:left="246" w:right="23"/>
          </w:pPr>
          <w:hyperlink w:anchor="_heading=h.3dy6vkm">
            <w:r>
              <w:t>Schedule 5: Guarantee</w:t>
            </w:r>
            <w:r>
              <w:tab/>
              <w:t xml:space="preserve">49 </w:t>
            </w:r>
          </w:hyperlink>
        </w:p>
        <w:p w14:paraId="00000010" w14:textId="77777777" w:rsidR="00BD2851" w:rsidRDefault="00F9084E">
          <w:pPr>
            <w:pBdr>
              <w:top w:val="nil"/>
              <w:left w:val="nil"/>
              <w:bottom w:val="nil"/>
              <w:right w:val="nil"/>
              <w:between w:val="nil"/>
            </w:pBdr>
            <w:tabs>
              <w:tab w:val="right" w:pos="9641"/>
            </w:tabs>
            <w:spacing w:after="118"/>
            <w:ind w:left="246" w:right="23"/>
          </w:pPr>
          <w:hyperlink w:anchor="_heading=h.1t3h5sf">
            <w:r>
              <w:t>Schedule 6: Glossary and interpretations</w:t>
            </w:r>
            <w:r>
              <w:tab/>
              <w:t xml:space="preserve">57 </w:t>
            </w:r>
          </w:hyperlink>
        </w:p>
        <w:p w14:paraId="00000011" w14:textId="77777777" w:rsidR="00BD2851" w:rsidRDefault="00F9084E">
          <w:pPr>
            <w:pBdr>
              <w:top w:val="nil"/>
              <w:left w:val="nil"/>
              <w:bottom w:val="nil"/>
              <w:right w:val="nil"/>
              <w:between w:val="nil"/>
            </w:pBdr>
            <w:tabs>
              <w:tab w:val="right" w:pos="9641"/>
            </w:tabs>
            <w:spacing w:after="118"/>
            <w:ind w:left="246" w:right="23"/>
          </w:pPr>
          <w:hyperlink w:anchor="_heading=h.4d34og8">
            <w:r>
              <w:t>Schedule 7: GDPR Information</w:t>
            </w:r>
            <w:r>
              <w:tab/>
              <w:t xml:space="preserve">68 </w:t>
            </w:r>
          </w:hyperlink>
        </w:p>
        <w:p w14:paraId="00000012" w14:textId="77777777" w:rsidR="00BD2851" w:rsidRDefault="00F9084E">
          <w:r>
            <w:fldChar w:fldCharType="end"/>
          </w:r>
        </w:p>
      </w:sdtContent>
    </w:sdt>
    <w:p w14:paraId="00000013" w14:textId="77777777" w:rsidR="00BD2851" w:rsidRDefault="00F9084E">
      <w:pPr>
        <w:spacing w:after="102" w:line="259" w:lineRule="auto"/>
        <w:ind w:left="0" w:firstLine="0"/>
      </w:pPr>
      <w:r>
        <w:rPr>
          <w:sz w:val="28"/>
          <w:szCs w:val="28"/>
        </w:rPr>
        <w:t xml:space="preserve"> </w:t>
      </w:r>
    </w:p>
    <w:p w14:paraId="00000014" w14:textId="77777777" w:rsidR="00BD2851" w:rsidRDefault="00F9084E">
      <w:pPr>
        <w:spacing w:after="0" w:line="259" w:lineRule="auto"/>
        <w:ind w:left="0" w:firstLine="0"/>
      </w:pPr>
      <w:r>
        <w:t xml:space="preserve"> </w:t>
      </w:r>
      <w:r>
        <w:tab/>
        <w:t xml:space="preserve"> </w:t>
      </w:r>
    </w:p>
    <w:p w14:paraId="00000015" w14:textId="77777777" w:rsidR="00BD2851" w:rsidRDefault="00F9084E">
      <w:pPr>
        <w:pStyle w:val="Heading1"/>
        <w:spacing w:after="174"/>
        <w:ind w:left="-5" w:firstLine="0"/>
      </w:pPr>
      <w:bookmarkStart w:id="0" w:name="_heading=h.gjdgxs" w:colFirst="0" w:colLast="0"/>
      <w:bookmarkEnd w:id="0"/>
      <w:r>
        <w:t xml:space="preserve">Part A: Order Form </w:t>
      </w:r>
    </w:p>
    <w:p w14:paraId="00000016" w14:textId="77777777" w:rsidR="00BD2851" w:rsidRDefault="00F9084E">
      <w:pPr>
        <w:spacing w:after="6" w:line="266" w:lineRule="auto"/>
        <w:ind w:left="-5" w:right="450" w:firstLine="0"/>
        <w:jc w:val="both"/>
      </w:pPr>
      <w:r>
        <w:t xml:space="preserve">Buyers must use this template order form as the basis for all call-off contracts and must refrain from accepting a supplier’s prepopulated version unless it has been carefully checked against template drafting. </w:t>
      </w:r>
    </w:p>
    <w:tbl>
      <w:tblPr>
        <w:tblStyle w:val="afff3"/>
        <w:tblW w:w="8894" w:type="dxa"/>
        <w:tblInd w:w="10" w:type="dxa"/>
        <w:tblLayout w:type="fixed"/>
        <w:tblLook w:val="0400" w:firstRow="0" w:lastRow="0" w:firstColumn="0" w:lastColumn="0" w:noHBand="0" w:noVBand="1"/>
      </w:tblPr>
      <w:tblGrid>
        <w:gridCol w:w="4531"/>
        <w:gridCol w:w="4363"/>
      </w:tblGrid>
      <w:tr w:rsidR="00BD2851" w14:paraId="656371E1" w14:textId="77777777">
        <w:trPr>
          <w:trHeight w:val="1044"/>
        </w:trPr>
        <w:tc>
          <w:tcPr>
            <w:tcW w:w="4531" w:type="dxa"/>
            <w:tcBorders>
              <w:top w:val="single" w:sz="8" w:space="0" w:color="000000"/>
              <w:left w:val="single" w:sz="8" w:space="0" w:color="000000"/>
              <w:bottom w:val="single" w:sz="8" w:space="0" w:color="000000"/>
              <w:right w:val="single" w:sz="8" w:space="0" w:color="000000"/>
            </w:tcBorders>
            <w:vAlign w:val="center"/>
          </w:tcPr>
          <w:p w14:paraId="00000017" w14:textId="77777777" w:rsidR="00BD2851" w:rsidRDefault="00F9084E">
            <w:pPr>
              <w:spacing w:line="259" w:lineRule="auto"/>
              <w:ind w:left="0" w:firstLine="0"/>
            </w:pPr>
            <w:r>
              <w:t xml:space="preserve">Digital Marketplace service ID number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000018" w14:textId="77777777" w:rsidR="00BD2851" w:rsidRDefault="00F9084E">
            <w:pPr>
              <w:spacing w:line="259" w:lineRule="auto"/>
              <w:ind w:left="0" w:firstLine="0"/>
            </w:pPr>
            <w:r>
              <w:rPr>
                <w:rFonts w:ascii="Arial" w:eastAsia="Arial" w:hAnsi="Arial" w:cs="Arial"/>
                <w:color w:val="0B0C0C"/>
                <w:highlight w:val="white"/>
              </w:rPr>
              <w:t xml:space="preserve">377380786818920 </w:t>
            </w:r>
          </w:p>
        </w:tc>
      </w:tr>
      <w:tr w:rsidR="00BD2851" w14:paraId="3314BD4D" w14:textId="77777777">
        <w:trPr>
          <w:trHeight w:val="730"/>
        </w:trPr>
        <w:tc>
          <w:tcPr>
            <w:tcW w:w="4531" w:type="dxa"/>
            <w:tcBorders>
              <w:top w:val="single" w:sz="8" w:space="0" w:color="000000"/>
              <w:left w:val="single" w:sz="8" w:space="0" w:color="000000"/>
              <w:bottom w:val="single" w:sz="8" w:space="0" w:color="000000"/>
              <w:right w:val="single" w:sz="8" w:space="0" w:color="000000"/>
            </w:tcBorders>
            <w:vAlign w:val="bottom"/>
          </w:tcPr>
          <w:p w14:paraId="00000019" w14:textId="77777777" w:rsidR="00BD2851" w:rsidRDefault="00F9084E">
            <w:pPr>
              <w:spacing w:line="259" w:lineRule="auto"/>
              <w:ind w:left="0" w:firstLine="0"/>
            </w:pPr>
            <w:r>
              <w:lastRenderedPageBreak/>
              <w:t xml:space="preserve">Call-Off Contract reference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00001A" w14:textId="77777777" w:rsidR="00BD2851" w:rsidRDefault="00F9084E">
            <w:pPr>
              <w:spacing w:line="259" w:lineRule="auto"/>
              <w:ind w:left="0" w:firstLine="0"/>
            </w:pPr>
            <w:r>
              <w:rPr>
                <w:color w:val="181818"/>
                <w:highlight w:val="white"/>
              </w:rPr>
              <w:t>CCZN22A13</w:t>
            </w:r>
          </w:p>
        </w:tc>
      </w:tr>
      <w:tr w:rsidR="00BD2851" w14:paraId="3DAEF06A"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0000001B" w14:textId="77777777" w:rsidR="00BD2851" w:rsidRDefault="00F9084E">
            <w:pPr>
              <w:spacing w:line="259" w:lineRule="auto"/>
              <w:ind w:left="0" w:firstLine="0"/>
            </w:pPr>
            <w:r>
              <w:t xml:space="preserve">Call-Off Contract title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00001C" w14:textId="77777777" w:rsidR="00BD2851" w:rsidRDefault="00F9084E">
            <w:pPr>
              <w:spacing w:line="259" w:lineRule="auto"/>
              <w:ind w:left="0" w:firstLine="0"/>
            </w:pPr>
            <w:r>
              <w:rPr>
                <w:color w:val="181818"/>
                <w:highlight w:val="white"/>
              </w:rPr>
              <w:t>Provision of HR Service P4C via GCLOUD</w:t>
            </w:r>
          </w:p>
        </w:tc>
      </w:tr>
      <w:tr w:rsidR="00BD2851" w14:paraId="7B49EA3F" w14:textId="77777777">
        <w:trPr>
          <w:trHeight w:val="730"/>
        </w:trPr>
        <w:tc>
          <w:tcPr>
            <w:tcW w:w="4531" w:type="dxa"/>
            <w:tcBorders>
              <w:top w:val="single" w:sz="8" w:space="0" w:color="000000"/>
              <w:left w:val="single" w:sz="8" w:space="0" w:color="000000"/>
              <w:bottom w:val="single" w:sz="8" w:space="0" w:color="000000"/>
              <w:right w:val="single" w:sz="8" w:space="0" w:color="000000"/>
            </w:tcBorders>
            <w:vAlign w:val="bottom"/>
          </w:tcPr>
          <w:p w14:paraId="0000001D" w14:textId="77777777" w:rsidR="00BD2851" w:rsidRDefault="00F9084E">
            <w:pPr>
              <w:spacing w:line="259" w:lineRule="auto"/>
              <w:ind w:left="0" w:firstLine="0"/>
            </w:pPr>
            <w:r>
              <w:t xml:space="preserve">Call-Off Contract description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00001E" w14:textId="77777777" w:rsidR="00BD2851" w:rsidRDefault="00F9084E">
            <w:pPr>
              <w:spacing w:line="259" w:lineRule="auto"/>
              <w:ind w:left="0" w:firstLine="0"/>
            </w:pPr>
            <w:r>
              <w:t>To appoint an Occupational Psychologist firm that will conduct psychometric testing and leadership capability assessment for all our SCS and band 6 roles.  The organisation will be responsible for conducting psychometric testing and leadership assessments name ILA’s and / or SEE’s for all SCS and band 6 recruitment.  The exercises will only be conducted on the candidates that are successful in being progressed to final panel interview.</w:t>
            </w:r>
          </w:p>
          <w:p w14:paraId="0000001F" w14:textId="77777777" w:rsidR="00BD2851" w:rsidRDefault="00BD2851">
            <w:pPr>
              <w:spacing w:line="259" w:lineRule="auto"/>
              <w:ind w:left="0" w:firstLine="0"/>
            </w:pPr>
          </w:p>
        </w:tc>
      </w:tr>
      <w:tr w:rsidR="00BD2851" w14:paraId="5DAC67A0"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00000020" w14:textId="77777777" w:rsidR="00BD2851" w:rsidRDefault="00F9084E">
            <w:pPr>
              <w:spacing w:line="259" w:lineRule="auto"/>
              <w:ind w:left="0" w:firstLine="0"/>
            </w:pPr>
            <w:r>
              <w:t xml:space="preserve">Start date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000021" w14:textId="77777777" w:rsidR="00BD2851" w:rsidRDefault="00F9084E">
            <w:pPr>
              <w:spacing w:line="259" w:lineRule="auto"/>
              <w:ind w:left="0" w:firstLine="0"/>
            </w:pPr>
            <w:r>
              <w:t>21</w:t>
            </w:r>
            <w:r>
              <w:rPr>
                <w:vertAlign w:val="superscript"/>
              </w:rPr>
              <w:t>st</w:t>
            </w:r>
            <w:r>
              <w:t xml:space="preserve"> July 2022 </w:t>
            </w:r>
          </w:p>
        </w:tc>
      </w:tr>
      <w:tr w:rsidR="00BD2851" w14:paraId="3A103EF7" w14:textId="77777777">
        <w:trPr>
          <w:trHeight w:val="730"/>
        </w:trPr>
        <w:tc>
          <w:tcPr>
            <w:tcW w:w="4531" w:type="dxa"/>
            <w:tcBorders>
              <w:top w:val="single" w:sz="8" w:space="0" w:color="000000"/>
              <w:left w:val="single" w:sz="8" w:space="0" w:color="000000"/>
              <w:bottom w:val="single" w:sz="8" w:space="0" w:color="000000"/>
              <w:right w:val="single" w:sz="8" w:space="0" w:color="000000"/>
            </w:tcBorders>
            <w:vAlign w:val="bottom"/>
          </w:tcPr>
          <w:p w14:paraId="00000022" w14:textId="77777777" w:rsidR="00BD2851" w:rsidRDefault="00F9084E">
            <w:pPr>
              <w:spacing w:line="259" w:lineRule="auto"/>
              <w:ind w:left="0" w:firstLine="0"/>
            </w:pPr>
            <w:r>
              <w:t xml:space="preserve">Expiry date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000023" w14:textId="77777777" w:rsidR="00BD2851" w:rsidRDefault="00F9084E">
            <w:pPr>
              <w:spacing w:line="259" w:lineRule="auto"/>
              <w:ind w:left="0" w:firstLine="0"/>
            </w:pPr>
            <w:r>
              <w:t>21</w:t>
            </w:r>
            <w:r>
              <w:rPr>
                <w:vertAlign w:val="superscript"/>
              </w:rPr>
              <w:t>st</w:t>
            </w:r>
            <w:r>
              <w:t xml:space="preserve"> July 2023</w:t>
            </w:r>
          </w:p>
          <w:p w14:paraId="00000024" w14:textId="77777777" w:rsidR="00BD2851" w:rsidRDefault="00F9084E">
            <w:pPr>
              <w:spacing w:line="259" w:lineRule="auto"/>
              <w:ind w:left="0" w:firstLine="0"/>
            </w:pPr>
            <w:r>
              <w:t>21</w:t>
            </w:r>
            <w:r>
              <w:rPr>
                <w:vertAlign w:val="superscript"/>
              </w:rPr>
              <w:t>st</w:t>
            </w:r>
            <w:r>
              <w:t xml:space="preserve"> July 2024 (including optional extension of 12 months)</w:t>
            </w:r>
          </w:p>
        </w:tc>
      </w:tr>
      <w:tr w:rsidR="00BD2851" w14:paraId="1C4C5B68"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00000025" w14:textId="77777777" w:rsidR="00BD2851" w:rsidRDefault="00F9084E">
            <w:pPr>
              <w:spacing w:line="259" w:lineRule="auto"/>
              <w:ind w:left="0" w:firstLine="0"/>
            </w:pPr>
            <w:r>
              <w:t xml:space="preserve">Call-Off Contract value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000026" w14:textId="77777777" w:rsidR="00BD2851" w:rsidRDefault="00F9084E">
            <w:pPr>
              <w:spacing w:line="259" w:lineRule="auto"/>
              <w:ind w:left="0" w:firstLine="0"/>
            </w:pPr>
            <w:bookmarkStart w:id="1" w:name="_heading=h.17dp8vu" w:colFirst="0" w:colLast="0"/>
            <w:bookmarkEnd w:id="1"/>
            <w:r>
              <w:t>£199,164.00 excluding VAT</w:t>
            </w:r>
          </w:p>
        </w:tc>
      </w:tr>
      <w:tr w:rsidR="00BD2851" w14:paraId="385B57CF" w14:textId="77777777">
        <w:trPr>
          <w:trHeight w:val="730"/>
        </w:trPr>
        <w:tc>
          <w:tcPr>
            <w:tcW w:w="4531" w:type="dxa"/>
            <w:tcBorders>
              <w:top w:val="single" w:sz="8" w:space="0" w:color="000000"/>
              <w:left w:val="single" w:sz="8" w:space="0" w:color="000000"/>
              <w:bottom w:val="single" w:sz="8" w:space="0" w:color="000000"/>
              <w:right w:val="single" w:sz="8" w:space="0" w:color="000000"/>
            </w:tcBorders>
            <w:vAlign w:val="bottom"/>
          </w:tcPr>
          <w:p w14:paraId="00000027" w14:textId="77777777" w:rsidR="00BD2851" w:rsidRDefault="00F9084E">
            <w:pPr>
              <w:spacing w:line="259" w:lineRule="auto"/>
              <w:ind w:left="0" w:firstLine="0"/>
            </w:pPr>
            <w:r>
              <w:t xml:space="preserve">Charging method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000028" w14:textId="77777777" w:rsidR="00BD2851" w:rsidRDefault="00F9084E">
            <w:pPr>
              <w:spacing w:line="259" w:lineRule="auto"/>
              <w:ind w:left="0" w:firstLine="0"/>
            </w:pPr>
            <w:r>
              <w:t xml:space="preserve">BACs payment </w:t>
            </w:r>
          </w:p>
        </w:tc>
      </w:tr>
      <w:tr w:rsidR="00BD2851" w14:paraId="23446E6D" w14:textId="77777777">
        <w:trPr>
          <w:trHeight w:val="732"/>
        </w:trPr>
        <w:tc>
          <w:tcPr>
            <w:tcW w:w="4531" w:type="dxa"/>
            <w:tcBorders>
              <w:top w:val="single" w:sz="8" w:space="0" w:color="000000"/>
              <w:left w:val="single" w:sz="8" w:space="0" w:color="000000"/>
              <w:bottom w:val="single" w:sz="8" w:space="0" w:color="000000"/>
              <w:right w:val="single" w:sz="8" w:space="0" w:color="000000"/>
            </w:tcBorders>
            <w:vAlign w:val="bottom"/>
          </w:tcPr>
          <w:p w14:paraId="00000029" w14:textId="77777777" w:rsidR="00BD2851" w:rsidRDefault="00F9084E">
            <w:pPr>
              <w:spacing w:line="259" w:lineRule="auto"/>
              <w:ind w:left="0" w:firstLine="0"/>
            </w:pPr>
            <w:r>
              <w:t xml:space="preserve">Purchase order number </w:t>
            </w:r>
          </w:p>
        </w:tc>
        <w:tc>
          <w:tcPr>
            <w:tcW w:w="4363" w:type="dxa"/>
            <w:tcBorders>
              <w:top w:val="single" w:sz="8" w:space="0" w:color="000000"/>
              <w:left w:val="single" w:sz="8" w:space="0" w:color="000000"/>
              <w:bottom w:val="single" w:sz="8" w:space="0" w:color="000000"/>
              <w:right w:val="single" w:sz="8" w:space="0" w:color="000000"/>
            </w:tcBorders>
            <w:vAlign w:val="bottom"/>
          </w:tcPr>
          <w:p w14:paraId="0000002A" w14:textId="77777777" w:rsidR="00BD2851" w:rsidRDefault="00F9084E">
            <w:pPr>
              <w:spacing w:line="259" w:lineRule="auto"/>
              <w:ind w:left="0" w:firstLine="0"/>
            </w:pPr>
            <w:r>
              <w:t xml:space="preserve">TBC by buyer </w:t>
            </w:r>
          </w:p>
        </w:tc>
      </w:tr>
    </w:tbl>
    <w:p w14:paraId="0000002B" w14:textId="77777777" w:rsidR="00BD2851" w:rsidRDefault="00F9084E">
      <w:pPr>
        <w:spacing w:after="256" w:line="259" w:lineRule="auto"/>
        <w:ind w:left="0" w:firstLine="0"/>
      </w:pPr>
      <w:r>
        <w:t xml:space="preserve">  </w:t>
      </w:r>
    </w:p>
    <w:p w14:paraId="0000002C" w14:textId="77777777" w:rsidR="00BD2851" w:rsidRDefault="00F9084E">
      <w:pPr>
        <w:spacing w:after="244"/>
        <w:ind w:left="-5" w:firstLine="0"/>
      </w:pPr>
      <w:r>
        <w:t xml:space="preserve">This Order Form is issued under the G-Cloud 12 Framework Agreement (RM1557.12). </w:t>
      </w:r>
    </w:p>
    <w:p w14:paraId="0000002D" w14:textId="77777777" w:rsidR="00BD2851" w:rsidRDefault="00F9084E">
      <w:pPr>
        <w:spacing w:after="242"/>
        <w:ind w:left="-5" w:firstLine="0"/>
      </w:pPr>
      <w:r>
        <w:t xml:space="preserve">Buyers can use this Order Form to specify their G-Cloud service requirements when placing an Order. </w:t>
      </w:r>
    </w:p>
    <w:p w14:paraId="0000002E" w14:textId="77777777" w:rsidR="00BD2851" w:rsidRDefault="00F9084E">
      <w:pPr>
        <w:spacing w:after="244"/>
        <w:ind w:left="-5" w:firstLine="0"/>
      </w:pPr>
      <w:r>
        <w:t xml:space="preserve">The Order Form cannot be used to alter existing terms or add any extra terms that materially change the Deliverables offered by the Supplier and defined in the Application. </w:t>
      </w:r>
    </w:p>
    <w:p w14:paraId="0000002F" w14:textId="77777777" w:rsidR="00BD2851" w:rsidRDefault="00F9084E">
      <w:pPr>
        <w:ind w:left="-5" w:firstLine="0"/>
      </w:pPr>
      <w:r>
        <w:t xml:space="preserve">There are terms in the Call-Off Contract that may be defined in the Order Form. These are identified in the contract with square brackets. </w:t>
      </w:r>
    </w:p>
    <w:tbl>
      <w:tblPr>
        <w:tblStyle w:val="afff4"/>
        <w:tblW w:w="8880" w:type="dxa"/>
        <w:tblInd w:w="10" w:type="dxa"/>
        <w:tblLayout w:type="fixed"/>
        <w:tblLook w:val="0400" w:firstRow="0" w:lastRow="0" w:firstColumn="0" w:lastColumn="0" w:noHBand="0" w:noVBand="1"/>
      </w:tblPr>
      <w:tblGrid>
        <w:gridCol w:w="2054"/>
        <w:gridCol w:w="6826"/>
      </w:tblGrid>
      <w:tr w:rsidR="00BD2851" w14:paraId="134D175A" w14:textId="77777777">
        <w:trPr>
          <w:trHeight w:val="3938"/>
        </w:trPr>
        <w:tc>
          <w:tcPr>
            <w:tcW w:w="2054" w:type="dxa"/>
            <w:tcBorders>
              <w:top w:val="single" w:sz="8" w:space="0" w:color="000000"/>
              <w:left w:val="single" w:sz="8" w:space="0" w:color="000000"/>
              <w:bottom w:val="single" w:sz="8" w:space="0" w:color="000000"/>
              <w:right w:val="single" w:sz="8" w:space="0" w:color="000000"/>
            </w:tcBorders>
          </w:tcPr>
          <w:p w14:paraId="00000030" w14:textId="77777777" w:rsidR="00BD2851" w:rsidRDefault="00F9084E">
            <w:pPr>
              <w:spacing w:line="259" w:lineRule="auto"/>
              <w:ind w:left="0" w:firstLine="0"/>
            </w:pPr>
            <w:r>
              <w:lastRenderedPageBreak/>
              <w:t xml:space="preserve">From the Buyer </w:t>
            </w:r>
          </w:p>
        </w:tc>
        <w:tc>
          <w:tcPr>
            <w:tcW w:w="6826" w:type="dxa"/>
            <w:tcBorders>
              <w:top w:val="single" w:sz="8" w:space="0" w:color="000000"/>
              <w:left w:val="single" w:sz="8" w:space="0" w:color="000000"/>
              <w:bottom w:val="single" w:sz="8" w:space="0" w:color="000000"/>
              <w:right w:val="single" w:sz="8" w:space="0" w:color="000000"/>
            </w:tcBorders>
            <w:vAlign w:val="bottom"/>
          </w:tcPr>
          <w:p w14:paraId="4DD2AE9A" w14:textId="77777777" w:rsidR="00F9084E" w:rsidRPr="00F9084E" w:rsidRDefault="00F9084E" w:rsidP="00F9084E">
            <w:pPr>
              <w:spacing w:after="254"/>
              <w:ind w:left="2" w:firstLine="0"/>
              <w:rPr>
                <w:color w:val="auto"/>
                <w:sz w:val="24"/>
                <w:szCs w:val="24"/>
              </w:rPr>
            </w:pPr>
            <w:r w:rsidRPr="00F9084E">
              <w:rPr>
                <w:rFonts w:ascii="Arial" w:hAnsi="Arial" w:cs="Arial"/>
                <w:b/>
                <w:bCs/>
                <w:color w:val="FF0000"/>
              </w:rPr>
              <w:t>REDACTED TEXT under FOIA Section 40, Personal Information</w:t>
            </w:r>
          </w:p>
          <w:p w14:paraId="26811E51" w14:textId="77777777" w:rsidR="00F9084E" w:rsidRPr="00F9084E" w:rsidRDefault="00F9084E" w:rsidP="00F9084E">
            <w:pPr>
              <w:spacing w:after="254"/>
              <w:ind w:left="2" w:firstLine="0"/>
              <w:rPr>
                <w:color w:val="auto"/>
                <w:sz w:val="24"/>
                <w:szCs w:val="24"/>
              </w:rPr>
            </w:pPr>
            <w:r w:rsidRPr="00F9084E">
              <w:rPr>
                <w:rFonts w:ascii="Arial" w:hAnsi="Arial" w:cs="Arial"/>
                <w:b/>
                <w:bCs/>
                <w:color w:val="FF0000"/>
              </w:rPr>
              <w:t>REDACTED TEXT under FOIA Section 40, Personal Information</w:t>
            </w:r>
          </w:p>
          <w:p w14:paraId="4274D122" w14:textId="77777777" w:rsidR="00F9084E" w:rsidRPr="00F9084E" w:rsidRDefault="00F9084E" w:rsidP="00F9084E">
            <w:pPr>
              <w:spacing w:after="254"/>
              <w:ind w:left="2" w:firstLine="0"/>
              <w:rPr>
                <w:color w:val="auto"/>
                <w:sz w:val="24"/>
                <w:szCs w:val="24"/>
              </w:rPr>
            </w:pPr>
            <w:r w:rsidRPr="00F9084E">
              <w:rPr>
                <w:rFonts w:ascii="Arial" w:hAnsi="Arial" w:cs="Arial"/>
                <w:b/>
                <w:bCs/>
                <w:color w:val="FF0000"/>
              </w:rPr>
              <w:t>REDACTED TEXT under FOIA Section 40, Personal Information</w:t>
            </w:r>
          </w:p>
          <w:p w14:paraId="1687D8AD" w14:textId="77777777" w:rsidR="00F9084E" w:rsidRPr="00F9084E" w:rsidRDefault="00F9084E" w:rsidP="00F9084E">
            <w:pPr>
              <w:spacing w:after="256"/>
              <w:ind w:left="2" w:firstLine="0"/>
              <w:rPr>
                <w:color w:val="auto"/>
                <w:sz w:val="24"/>
                <w:szCs w:val="24"/>
              </w:rPr>
            </w:pPr>
            <w:r w:rsidRPr="00F9084E">
              <w:rPr>
                <w:rFonts w:ascii="Arial" w:hAnsi="Arial" w:cs="Arial"/>
                <w:b/>
                <w:bCs/>
                <w:color w:val="FF0000"/>
              </w:rPr>
              <w:t>REDACTED TEXT under FOIA Section 40, Personal Information</w:t>
            </w:r>
          </w:p>
          <w:p w14:paraId="749017B9" w14:textId="77777777" w:rsidR="00F9084E" w:rsidRPr="00F9084E" w:rsidRDefault="00F9084E" w:rsidP="00F9084E">
            <w:pPr>
              <w:spacing w:after="254"/>
              <w:ind w:left="2" w:firstLine="0"/>
              <w:rPr>
                <w:color w:val="auto"/>
                <w:sz w:val="24"/>
                <w:szCs w:val="24"/>
              </w:rPr>
            </w:pPr>
            <w:r w:rsidRPr="00F9084E">
              <w:rPr>
                <w:rFonts w:ascii="Arial" w:hAnsi="Arial" w:cs="Arial"/>
                <w:b/>
                <w:bCs/>
                <w:color w:val="FF0000"/>
              </w:rPr>
              <w:t>REDACTED TEXT under FOIA Section 40, Personal Information</w:t>
            </w:r>
          </w:p>
          <w:p w14:paraId="56EAFADC" w14:textId="77777777" w:rsidR="00F9084E" w:rsidRPr="00F9084E" w:rsidRDefault="00F9084E" w:rsidP="00F9084E">
            <w:pPr>
              <w:ind w:left="2" w:firstLine="0"/>
              <w:rPr>
                <w:color w:val="auto"/>
                <w:sz w:val="24"/>
                <w:szCs w:val="24"/>
              </w:rPr>
            </w:pPr>
            <w:r w:rsidRPr="00F9084E">
              <w:rPr>
                <w:rFonts w:ascii="Arial" w:hAnsi="Arial" w:cs="Arial"/>
                <w:b/>
                <w:bCs/>
                <w:color w:val="FF0000"/>
              </w:rPr>
              <w:t>REDACTED TEXT under FOIA Section 40, Personal Information</w:t>
            </w:r>
          </w:p>
          <w:p w14:paraId="0FA69E12" w14:textId="77777777" w:rsidR="00F9084E" w:rsidRPr="00F9084E" w:rsidRDefault="00F9084E" w:rsidP="00F9084E">
            <w:pPr>
              <w:ind w:left="0" w:firstLine="0"/>
              <w:rPr>
                <w:color w:val="auto"/>
                <w:sz w:val="24"/>
                <w:szCs w:val="24"/>
              </w:rPr>
            </w:pPr>
          </w:p>
          <w:p w14:paraId="060ACB58" w14:textId="77777777" w:rsidR="00F9084E" w:rsidRPr="00F9084E" w:rsidRDefault="00F9084E" w:rsidP="00F9084E">
            <w:pPr>
              <w:ind w:left="2" w:firstLine="0"/>
              <w:rPr>
                <w:color w:val="auto"/>
                <w:sz w:val="24"/>
                <w:szCs w:val="24"/>
              </w:rPr>
            </w:pPr>
            <w:r w:rsidRPr="00F9084E">
              <w:rPr>
                <w:rFonts w:ascii="Arial" w:hAnsi="Arial" w:cs="Arial"/>
                <w:b/>
                <w:bCs/>
                <w:color w:val="FF0000"/>
              </w:rPr>
              <w:t>REDACTED TEXT under FOIA Section 40, Personal Information</w:t>
            </w:r>
          </w:p>
          <w:p w14:paraId="00000037" w14:textId="0A49D73B" w:rsidR="00BD2851" w:rsidRDefault="00BD2851">
            <w:pPr>
              <w:spacing w:line="259" w:lineRule="auto"/>
              <w:ind w:left="2" w:firstLine="0"/>
            </w:pPr>
          </w:p>
        </w:tc>
      </w:tr>
      <w:tr w:rsidR="00BD2851" w14:paraId="0F85A3AD" w14:textId="77777777">
        <w:trPr>
          <w:trHeight w:val="5419"/>
        </w:trPr>
        <w:tc>
          <w:tcPr>
            <w:tcW w:w="2054" w:type="dxa"/>
            <w:tcBorders>
              <w:top w:val="single" w:sz="8" w:space="0" w:color="000000"/>
              <w:left w:val="single" w:sz="8" w:space="0" w:color="000000"/>
              <w:bottom w:val="single" w:sz="8" w:space="0" w:color="000000"/>
              <w:right w:val="single" w:sz="8" w:space="0" w:color="000000"/>
            </w:tcBorders>
          </w:tcPr>
          <w:p w14:paraId="00000038" w14:textId="77777777" w:rsidR="00BD2851" w:rsidRDefault="00F9084E">
            <w:pPr>
              <w:spacing w:line="259" w:lineRule="auto"/>
              <w:ind w:left="0" w:firstLine="0"/>
            </w:pPr>
            <w:r>
              <w:t xml:space="preserve">To the Supplier </w:t>
            </w:r>
          </w:p>
        </w:tc>
        <w:tc>
          <w:tcPr>
            <w:tcW w:w="6826" w:type="dxa"/>
            <w:tcBorders>
              <w:top w:val="single" w:sz="8" w:space="0" w:color="000000"/>
              <w:left w:val="single" w:sz="8" w:space="0" w:color="000000"/>
              <w:bottom w:val="single" w:sz="8" w:space="0" w:color="000000"/>
              <w:right w:val="single" w:sz="8" w:space="0" w:color="000000"/>
            </w:tcBorders>
          </w:tcPr>
          <w:p w14:paraId="6AA7556D" w14:textId="77777777" w:rsidR="00F9084E" w:rsidRPr="00F9084E" w:rsidRDefault="00F9084E" w:rsidP="00F9084E">
            <w:pPr>
              <w:ind w:left="0" w:firstLine="0"/>
              <w:rPr>
                <w:color w:val="auto"/>
                <w:sz w:val="24"/>
                <w:szCs w:val="24"/>
              </w:rPr>
            </w:pPr>
            <w:r w:rsidRPr="00F9084E">
              <w:rPr>
                <w:rFonts w:ascii="Arial" w:hAnsi="Arial" w:cs="Arial"/>
                <w:b/>
                <w:bCs/>
                <w:color w:val="FF0000"/>
              </w:rPr>
              <w:t>REDACTED TEXT under FOIA Section 40, Personal Information</w:t>
            </w:r>
          </w:p>
          <w:p w14:paraId="308519BB" w14:textId="77777777" w:rsidR="00F9084E" w:rsidRPr="00F9084E" w:rsidRDefault="00F9084E" w:rsidP="00F9084E">
            <w:pPr>
              <w:ind w:left="0" w:firstLine="0"/>
              <w:rPr>
                <w:color w:val="auto"/>
                <w:sz w:val="24"/>
                <w:szCs w:val="24"/>
              </w:rPr>
            </w:pPr>
          </w:p>
          <w:p w14:paraId="7D38DA52" w14:textId="77777777" w:rsidR="00F9084E" w:rsidRPr="00F9084E" w:rsidRDefault="00F9084E" w:rsidP="00F9084E">
            <w:pPr>
              <w:ind w:left="0" w:firstLine="0"/>
              <w:rPr>
                <w:color w:val="auto"/>
                <w:sz w:val="24"/>
                <w:szCs w:val="24"/>
              </w:rPr>
            </w:pPr>
            <w:r w:rsidRPr="00F9084E">
              <w:rPr>
                <w:rFonts w:ascii="Arial" w:hAnsi="Arial" w:cs="Arial"/>
                <w:b/>
                <w:bCs/>
                <w:color w:val="FF0000"/>
              </w:rPr>
              <w:t>REDACTED TEXT under FOIA Section 40, Personal Information</w:t>
            </w:r>
          </w:p>
          <w:p w14:paraId="091C6F42" w14:textId="77777777" w:rsidR="00F9084E" w:rsidRPr="00F9084E" w:rsidRDefault="00F9084E" w:rsidP="00F9084E">
            <w:pPr>
              <w:ind w:left="0" w:firstLine="0"/>
              <w:rPr>
                <w:color w:val="auto"/>
                <w:sz w:val="24"/>
                <w:szCs w:val="24"/>
              </w:rPr>
            </w:pPr>
          </w:p>
          <w:p w14:paraId="22E4E702" w14:textId="77777777" w:rsidR="00F9084E" w:rsidRPr="00F9084E" w:rsidRDefault="00F9084E" w:rsidP="00F9084E">
            <w:pPr>
              <w:ind w:left="0" w:firstLine="0"/>
              <w:rPr>
                <w:color w:val="auto"/>
                <w:sz w:val="24"/>
                <w:szCs w:val="24"/>
              </w:rPr>
            </w:pPr>
            <w:r w:rsidRPr="00F9084E">
              <w:rPr>
                <w:rFonts w:ascii="Arial" w:hAnsi="Arial" w:cs="Arial"/>
                <w:b/>
                <w:bCs/>
                <w:color w:val="FF0000"/>
              </w:rPr>
              <w:t>REDACTED TEXT under FOIA Section 40, Personal Information</w:t>
            </w:r>
          </w:p>
          <w:p w14:paraId="427EFBC3" w14:textId="77777777" w:rsidR="00F9084E" w:rsidRPr="00F9084E" w:rsidRDefault="00F9084E" w:rsidP="00F9084E">
            <w:pPr>
              <w:ind w:left="0" w:firstLine="0"/>
              <w:rPr>
                <w:color w:val="auto"/>
                <w:sz w:val="24"/>
                <w:szCs w:val="24"/>
              </w:rPr>
            </w:pPr>
          </w:p>
          <w:p w14:paraId="1C8D3EFC" w14:textId="77777777" w:rsidR="00F9084E" w:rsidRPr="00F9084E" w:rsidRDefault="00F9084E" w:rsidP="00F9084E">
            <w:pPr>
              <w:ind w:left="0" w:firstLine="0"/>
              <w:rPr>
                <w:color w:val="auto"/>
                <w:sz w:val="24"/>
                <w:szCs w:val="24"/>
              </w:rPr>
            </w:pPr>
            <w:r w:rsidRPr="00F9084E">
              <w:rPr>
                <w:rFonts w:ascii="Arial" w:hAnsi="Arial" w:cs="Arial"/>
                <w:b/>
                <w:bCs/>
                <w:color w:val="FF0000"/>
              </w:rPr>
              <w:t>REDACTED TEXT under FOIA Section 40, Personal Information</w:t>
            </w:r>
          </w:p>
          <w:p w14:paraId="71B60689" w14:textId="77777777" w:rsidR="00F9084E" w:rsidRPr="00F9084E" w:rsidRDefault="00F9084E" w:rsidP="00F9084E">
            <w:pPr>
              <w:ind w:left="0" w:firstLine="0"/>
              <w:rPr>
                <w:color w:val="auto"/>
                <w:sz w:val="24"/>
                <w:szCs w:val="24"/>
              </w:rPr>
            </w:pPr>
          </w:p>
          <w:p w14:paraId="6F25B06D" w14:textId="77777777" w:rsidR="00F9084E" w:rsidRPr="00F9084E" w:rsidRDefault="00F9084E" w:rsidP="00F9084E">
            <w:pPr>
              <w:ind w:left="0" w:firstLine="0"/>
              <w:rPr>
                <w:color w:val="auto"/>
                <w:sz w:val="24"/>
                <w:szCs w:val="24"/>
              </w:rPr>
            </w:pPr>
            <w:r w:rsidRPr="00F9084E">
              <w:rPr>
                <w:rFonts w:ascii="Arial" w:hAnsi="Arial" w:cs="Arial"/>
                <w:b/>
                <w:bCs/>
                <w:color w:val="FF0000"/>
              </w:rPr>
              <w:t>REDACTED TEXT under FOIA Section 40, Personal Information</w:t>
            </w:r>
          </w:p>
          <w:p w14:paraId="13EE2CC7" w14:textId="77777777" w:rsidR="00F9084E" w:rsidRPr="00F9084E" w:rsidRDefault="00F9084E" w:rsidP="00F9084E">
            <w:pPr>
              <w:ind w:left="0" w:firstLine="0"/>
              <w:rPr>
                <w:color w:val="auto"/>
                <w:sz w:val="24"/>
                <w:szCs w:val="24"/>
              </w:rPr>
            </w:pPr>
          </w:p>
          <w:p w14:paraId="3338866A" w14:textId="77777777" w:rsidR="00F9084E" w:rsidRPr="00F9084E" w:rsidRDefault="00F9084E" w:rsidP="00F9084E">
            <w:pPr>
              <w:ind w:left="0" w:firstLine="0"/>
              <w:rPr>
                <w:color w:val="auto"/>
                <w:sz w:val="24"/>
                <w:szCs w:val="24"/>
              </w:rPr>
            </w:pPr>
            <w:r w:rsidRPr="00F9084E">
              <w:rPr>
                <w:rFonts w:ascii="Arial" w:hAnsi="Arial" w:cs="Arial"/>
                <w:b/>
                <w:bCs/>
                <w:color w:val="FF0000"/>
              </w:rPr>
              <w:t>REDACTED TEXT under FOIA Section 40, Personal Information</w:t>
            </w:r>
          </w:p>
          <w:p w14:paraId="1A896C39" w14:textId="77777777" w:rsidR="00F9084E" w:rsidRPr="00F9084E" w:rsidRDefault="00F9084E" w:rsidP="00F9084E">
            <w:pPr>
              <w:ind w:left="0" w:firstLine="0"/>
              <w:rPr>
                <w:color w:val="auto"/>
                <w:sz w:val="24"/>
                <w:szCs w:val="24"/>
              </w:rPr>
            </w:pPr>
          </w:p>
          <w:p w14:paraId="250986C6" w14:textId="77777777" w:rsidR="00F9084E" w:rsidRPr="00F9084E" w:rsidRDefault="00F9084E" w:rsidP="00F9084E">
            <w:pPr>
              <w:ind w:left="0" w:firstLine="0"/>
              <w:rPr>
                <w:color w:val="auto"/>
                <w:sz w:val="24"/>
                <w:szCs w:val="24"/>
              </w:rPr>
            </w:pPr>
            <w:r w:rsidRPr="00F9084E">
              <w:rPr>
                <w:rFonts w:ascii="Arial" w:hAnsi="Arial" w:cs="Arial"/>
                <w:b/>
                <w:bCs/>
                <w:color w:val="FF0000"/>
              </w:rPr>
              <w:t>REDACTED TEXT under FOIA Section 40, Personal Information</w:t>
            </w:r>
          </w:p>
          <w:p w14:paraId="00000044" w14:textId="4D8B0E10" w:rsidR="00BD2851" w:rsidRDefault="00BD2851">
            <w:pPr>
              <w:spacing w:line="259" w:lineRule="auto"/>
              <w:ind w:left="0" w:firstLine="0"/>
            </w:pPr>
          </w:p>
        </w:tc>
      </w:tr>
      <w:tr w:rsidR="00BD2851" w14:paraId="14E4DE5F" w14:textId="77777777">
        <w:trPr>
          <w:trHeight w:val="972"/>
        </w:trPr>
        <w:tc>
          <w:tcPr>
            <w:tcW w:w="8880" w:type="dxa"/>
            <w:gridSpan w:val="2"/>
            <w:tcBorders>
              <w:top w:val="single" w:sz="8" w:space="0" w:color="000000"/>
              <w:left w:val="single" w:sz="8" w:space="0" w:color="000000"/>
              <w:bottom w:val="single" w:sz="8" w:space="0" w:color="000000"/>
              <w:right w:val="single" w:sz="8" w:space="0" w:color="000000"/>
            </w:tcBorders>
            <w:vAlign w:val="center"/>
          </w:tcPr>
          <w:p w14:paraId="00000045" w14:textId="77777777" w:rsidR="00BD2851" w:rsidRDefault="00F9084E">
            <w:pPr>
              <w:spacing w:line="259" w:lineRule="auto"/>
              <w:ind w:left="0" w:firstLine="0"/>
            </w:pPr>
            <w:r>
              <w:t xml:space="preserve">Together the ‘Parties’ </w:t>
            </w:r>
          </w:p>
        </w:tc>
      </w:tr>
    </w:tbl>
    <w:p w14:paraId="00000047" w14:textId="77777777" w:rsidR="00BD2851" w:rsidRDefault="00F9084E">
      <w:pPr>
        <w:spacing w:after="393" w:line="259" w:lineRule="auto"/>
        <w:ind w:left="0" w:firstLine="0"/>
      </w:pPr>
      <w:r>
        <w:t xml:space="preserve"> </w:t>
      </w:r>
    </w:p>
    <w:p w14:paraId="00000048" w14:textId="77777777" w:rsidR="00BD2851" w:rsidRDefault="00F9084E">
      <w:pPr>
        <w:spacing w:after="72" w:line="518" w:lineRule="auto"/>
        <w:ind w:left="-5" w:right="6267" w:firstLine="0"/>
      </w:pPr>
      <w:r>
        <w:rPr>
          <w:color w:val="434343"/>
          <w:sz w:val="28"/>
          <w:szCs w:val="28"/>
        </w:rPr>
        <w:t xml:space="preserve">Principal contact details </w:t>
      </w:r>
      <w:r>
        <w:t xml:space="preserve">For the Buyer: </w:t>
      </w:r>
    </w:p>
    <w:p w14:paraId="00000049" w14:textId="77777777" w:rsidR="00BD2851" w:rsidRDefault="00F9084E">
      <w:pPr>
        <w:spacing w:after="124"/>
        <w:ind w:left="-5" w:firstLine="0"/>
      </w:pPr>
      <w:r>
        <w:t xml:space="preserve">Title: Resourcing Manager </w:t>
      </w:r>
    </w:p>
    <w:p w14:paraId="28CC54ED" w14:textId="77777777" w:rsidR="00F9084E" w:rsidRPr="00F9084E" w:rsidRDefault="00F9084E" w:rsidP="00F9084E">
      <w:pPr>
        <w:spacing w:after="86" w:line="240" w:lineRule="auto"/>
        <w:ind w:left="-5" w:firstLine="0"/>
        <w:rPr>
          <w:color w:val="auto"/>
          <w:sz w:val="24"/>
          <w:szCs w:val="24"/>
        </w:rPr>
      </w:pPr>
      <w:r w:rsidRPr="00F9084E">
        <w:t xml:space="preserve">Name: </w:t>
      </w:r>
      <w:r w:rsidRPr="00F9084E">
        <w:rPr>
          <w:rFonts w:ascii="Arial" w:hAnsi="Arial" w:cs="Arial"/>
          <w:b/>
          <w:bCs/>
          <w:color w:val="FF0000"/>
        </w:rPr>
        <w:t>REDACTED TEXT under FOIA Section 40, Personal Information</w:t>
      </w:r>
    </w:p>
    <w:p w14:paraId="41E2D5A6" w14:textId="77777777" w:rsidR="00F9084E" w:rsidRPr="00F9084E" w:rsidRDefault="00F9084E" w:rsidP="00F9084E">
      <w:pPr>
        <w:spacing w:after="88" w:line="240" w:lineRule="auto"/>
        <w:ind w:left="-5" w:firstLine="0"/>
        <w:rPr>
          <w:color w:val="auto"/>
          <w:sz w:val="24"/>
          <w:szCs w:val="24"/>
        </w:rPr>
      </w:pPr>
      <w:r w:rsidRPr="00F9084E">
        <w:t xml:space="preserve">Email: </w:t>
      </w:r>
      <w:r w:rsidRPr="00F9084E">
        <w:rPr>
          <w:rFonts w:ascii="Arial" w:hAnsi="Arial" w:cs="Arial"/>
          <w:b/>
          <w:bCs/>
          <w:color w:val="FF0000"/>
        </w:rPr>
        <w:t>REDACTED TEXT under FOIA Section 40, Personal Information</w:t>
      </w:r>
    </w:p>
    <w:p w14:paraId="3C0BC409" w14:textId="77777777" w:rsidR="00F9084E" w:rsidRDefault="00F9084E" w:rsidP="00F9084E">
      <w:pPr>
        <w:spacing w:after="220"/>
        <w:ind w:left="-5" w:firstLine="0"/>
        <w:rPr>
          <w:rFonts w:ascii="Arial" w:hAnsi="Arial" w:cs="Arial"/>
          <w:b/>
          <w:bCs/>
          <w:color w:val="FF0000"/>
        </w:rPr>
      </w:pPr>
      <w:r w:rsidRPr="00F9084E">
        <w:lastRenderedPageBreak/>
        <w:t xml:space="preserve">Phone: </w:t>
      </w:r>
      <w:r w:rsidRPr="00F9084E">
        <w:rPr>
          <w:rFonts w:ascii="Arial" w:hAnsi="Arial" w:cs="Arial"/>
          <w:b/>
          <w:bCs/>
          <w:color w:val="FF0000"/>
        </w:rPr>
        <w:t xml:space="preserve">REDACTED TEXT under FOIA Section 40, Personal </w:t>
      </w:r>
      <w:proofErr w:type="spellStart"/>
      <w:r w:rsidRPr="00F9084E">
        <w:rPr>
          <w:rFonts w:ascii="Arial" w:hAnsi="Arial" w:cs="Arial"/>
          <w:b/>
          <w:bCs/>
          <w:color w:val="FF0000"/>
        </w:rPr>
        <w:t>Information</w:t>
      </w:r>
    </w:p>
    <w:p w14:paraId="0000004D" w14:textId="2EBA4C3E" w:rsidR="00BD2851" w:rsidRDefault="00F9084E" w:rsidP="00F9084E">
      <w:pPr>
        <w:spacing w:after="220"/>
        <w:ind w:left="-5" w:firstLine="0"/>
      </w:pPr>
      <w:r>
        <w:t>Fo</w:t>
      </w:r>
      <w:proofErr w:type="spellEnd"/>
      <w:r>
        <w:t xml:space="preserve">r the Supplier: </w:t>
      </w:r>
    </w:p>
    <w:p w14:paraId="0000004E" w14:textId="77777777" w:rsidR="00BD2851" w:rsidRDefault="00F9084E">
      <w:pPr>
        <w:spacing w:after="88"/>
        <w:ind w:left="-5" w:firstLine="0"/>
      </w:pPr>
      <w:r>
        <w:t>Title: Occupational Psychologist</w:t>
      </w:r>
    </w:p>
    <w:p w14:paraId="14F4A160" w14:textId="77777777" w:rsidR="00F2173A" w:rsidRPr="00F2173A" w:rsidRDefault="00F2173A" w:rsidP="00F2173A">
      <w:pPr>
        <w:spacing w:after="86" w:line="240" w:lineRule="auto"/>
        <w:ind w:left="-5" w:firstLine="0"/>
        <w:rPr>
          <w:color w:val="auto"/>
          <w:sz w:val="24"/>
          <w:szCs w:val="24"/>
        </w:rPr>
      </w:pPr>
      <w:r w:rsidRPr="00F2173A">
        <w:t xml:space="preserve">Name: </w:t>
      </w:r>
      <w:r w:rsidRPr="00F2173A">
        <w:rPr>
          <w:rFonts w:ascii="Arial" w:hAnsi="Arial" w:cs="Arial"/>
          <w:b/>
          <w:bCs/>
          <w:color w:val="FF0000"/>
        </w:rPr>
        <w:t>REDACTED TEXT under FOIA Section 40, Personal Information</w:t>
      </w:r>
    </w:p>
    <w:p w14:paraId="07DFAC75" w14:textId="77777777" w:rsidR="00F2173A" w:rsidRPr="00F2173A" w:rsidRDefault="00F2173A" w:rsidP="00F2173A">
      <w:pPr>
        <w:spacing w:line="240" w:lineRule="auto"/>
        <w:ind w:left="-10" w:hanging="20"/>
        <w:rPr>
          <w:color w:val="auto"/>
          <w:sz w:val="24"/>
          <w:szCs w:val="24"/>
        </w:rPr>
      </w:pPr>
      <w:r w:rsidRPr="00F2173A">
        <w:t xml:space="preserve">Email: </w:t>
      </w:r>
      <w:r w:rsidRPr="00F2173A">
        <w:rPr>
          <w:rFonts w:ascii="Arial" w:hAnsi="Arial" w:cs="Arial"/>
          <w:b/>
          <w:bCs/>
          <w:color w:val="FF0000"/>
        </w:rPr>
        <w:t>REDACTED TEXT under FOIA Section 40, Personal Information</w:t>
      </w:r>
    </w:p>
    <w:p w14:paraId="00000051" w14:textId="2AE7AA0B" w:rsidR="00BD2851" w:rsidRDefault="00F2173A" w:rsidP="00F2173A">
      <w:pPr>
        <w:spacing w:after="206"/>
        <w:ind w:left="0" w:firstLine="0"/>
      </w:pPr>
      <w:r w:rsidRPr="00F2173A">
        <w:t xml:space="preserve">Phone: </w:t>
      </w:r>
      <w:r w:rsidRPr="00F2173A">
        <w:rPr>
          <w:rFonts w:ascii="Arial" w:hAnsi="Arial" w:cs="Arial"/>
          <w:b/>
          <w:bCs/>
          <w:color w:val="FF0000"/>
        </w:rPr>
        <w:t>REDACTED TEXT under FOIA Section 40, Personal Information</w:t>
      </w:r>
    </w:p>
    <w:p w14:paraId="36DEA5CA" w14:textId="77777777" w:rsidR="00F2173A" w:rsidRDefault="00F2173A">
      <w:pPr>
        <w:pStyle w:val="Heading3"/>
        <w:spacing w:after="0"/>
        <w:ind w:left="-5" w:right="0" w:firstLine="0"/>
      </w:pPr>
    </w:p>
    <w:p w14:paraId="00000054" w14:textId="24B46049" w:rsidR="00BD2851" w:rsidRDefault="00F9084E">
      <w:pPr>
        <w:pStyle w:val="Heading3"/>
        <w:spacing w:after="0"/>
        <w:ind w:left="-5" w:right="0" w:firstLine="0"/>
      </w:pPr>
      <w:r>
        <w:t xml:space="preserve">Call-Off Contract term </w:t>
      </w:r>
    </w:p>
    <w:tbl>
      <w:tblPr>
        <w:tblStyle w:val="afff5"/>
        <w:tblW w:w="8894" w:type="dxa"/>
        <w:tblInd w:w="12" w:type="dxa"/>
        <w:tblLayout w:type="fixed"/>
        <w:tblLook w:val="0400" w:firstRow="0" w:lastRow="0" w:firstColumn="0" w:lastColumn="0" w:noHBand="0" w:noVBand="1"/>
      </w:tblPr>
      <w:tblGrid>
        <w:gridCol w:w="2626"/>
        <w:gridCol w:w="6268"/>
      </w:tblGrid>
      <w:tr w:rsidR="00BD2851" w14:paraId="2B3390AB" w14:textId="77777777">
        <w:trPr>
          <w:trHeight w:val="1865"/>
        </w:trPr>
        <w:tc>
          <w:tcPr>
            <w:tcW w:w="2626" w:type="dxa"/>
            <w:tcBorders>
              <w:top w:val="single" w:sz="8" w:space="0" w:color="000000"/>
              <w:left w:val="single" w:sz="8" w:space="0" w:color="000000"/>
              <w:bottom w:val="single" w:sz="8" w:space="0" w:color="000000"/>
              <w:right w:val="single" w:sz="8" w:space="0" w:color="000000"/>
            </w:tcBorders>
          </w:tcPr>
          <w:p w14:paraId="00000055" w14:textId="77777777" w:rsidR="00BD2851" w:rsidRDefault="00F9084E">
            <w:pPr>
              <w:spacing w:line="259" w:lineRule="auto"/>
              <w:ind w:left="0" w:firstLine="0"/>
            </w:pPr>
            <w:r>
              <w:t xml:space="preserve">Start date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056" w14:textId="77777777" w:rsidR="00BD2851" w:rsidRDefault="00F9084E">
            <w:pPr>
              <w:spacing w:after="245" w:line="272" w:lineRule="auto"/>
              <w:ind w:left="0" w:firstLine="0"/>
            </w:pPr>
            <w:r>
              <w:t xml:space="preserve">This Call-Off Contract Starts on </w:t>
            </w:r>
            <w:r>
              <w:rPr>
                <w:b/>
              </w:rPr>
              <w:t>29</w:t>
            </w:r>
            <w:r>
              <w:rPr>
                <w:b/>
                <w:vertAlign w:val="superscript"/>
              </w:rPr>
              <w:t>th</w:t>
            </w:r>
            <w:r>
              <w:rPr>
                <w:b/>
              </w:rPr>
              <w:t xml:space="preserve"> June 2022</w:t>
            </w:r>
            <w:r>
              <w:t xml:space="preserve"> and is valid for </w:t>
            </w:r>
            <w:r>
              <w:rPr>
                <w:b/>
              </w:rPr>
              <w:t>twelve months (12 months)</w:t>
            </w:r>
          </w:p>
          <w:p w14:paraId="00000057" w14:textId="77777777" w:rsidR="00BD2851" w:rsidRDefault="00F9084E">
            <w:pPr>
              <w:spacing w:after="14" w:line="259" w:lineRule="auto"/>
              <w:ind w:left="0" w:firstLine="0"/>
            </w:pPr>
            <w:r>
              <w:t xml:space="preserve">[The date and number of days or months is subject to clause </w:t>
            </w:r>
          </w:p>
          <w:p w14:paraId="00000058" w14:textId="77777777" w:rsidR="00BD2851" w:rsidRDefault="00F9084E">
            <w:pPr>
              <w:spacing w:line="259" w:lineRule="auto"/>
              <w:ind w:left="0" w:firstLine="0"/>
            </w:pPr>
            <w:r>
              <w:t xml:space="preserve">1.2 in Part B below.] </w:t>
            </w:r>
          </w:p>
        </w:tc>
      </w:tr>
      <w:tr w:rsidR="00BD2851" w14:paraId="7441C5C3" w14:textId="77777777">
        <w:trPr>
          <w:trHeight w:val="2424"/>
        </w:trPr>
        <w:tc>
          <w:tcPr>
            <w:tcW w:w="2626" w:type="dxa"/>
            <w:tcBorders>
              <w:top w:val="single" w:sz="8" w:space="0" w:color="000000"/>
              <w:left w:val="single" w:sz="8" w:space="0" w:color="000000"/>
              <w:bottom w:val="single" w:sz="8" w:space="0" w:color="000000"/>
              <w:right w:val="single" w:sz="8" w:space="0" w:color="000000"/>
            </w:tcBorders>
          </w:tcPr>
          <w:p w14:paraId="00000059" w14:textId="77777777" w:rsidR="00BD2851" w:rsidRDefault="00F9084E">
            <w:pPr>
              <w:spacing w:after="16" w:line="259" w:lineRule="auto"/>
              <w:ind w:left="0" w:firstLine="0"/>
            </w:pPr>
            <w:r>
              <w:t xml:space="preserve">Ending </w:t>
            </w:r>
          </w:p>
          <w:p w14:paraId="0000005A" w14:textId="77777777" w:rsidR="00BD2851" w:rsidRDefault="00F9084E">
            <w:pPr>
              <w:spacing w:line="259" w:lineRule="auto"/>
              <w:ind w:left="0" w:firstLine="0"/>
            </w:pPr>
            <w:r>
              <w:t xml:space="preserve">(termination)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05B" w14:textId="77777777" w:rsidR="00BD2851" w:rsidRDefault="00F9084E">
            <w:pPr>
              <w:spacing w:after="236" w:line="274" w:lineRule="auto"/>
              <w:ind w:left="0" w:firstLine="0"/>
            </w:pPr>
            <w:r>
              <w:t xml:space="preserve">The notice period for the Supplier needed for Ending the Call-Off Contract is at least </w:t>
            </w:r>
            <w:r>
              <w:rPr>
                <w:b/>
              </w:rPr>
              <w:t>90</w:t>
            </w:r>
            <w:r>
              <w:t xml:space="preserve"> Working Days from the date of written notice for undisputed sums (as per clause 18.6). </w:t>
            </w:r>
          </w:p>
          <w:p w14:paraId="0000005C" w14:textId="77777777" w:rsidR="00BD2851" w:rsidRDefault="00F9084E">
            <w:pPr>
              <w:spacing w:line="259" w:lineRule="auto"/>
              <w:ind w:left="0" w:right="9" w:firstLine="0"/>
            </w:pPr>
            <w:r>
              <w:t xml:space="preserve">The notice period for the Buyer is a maximum of </w:t>
            </w:r>
            <w:r>
              <w:rPr>
                <w:b/>
              </w:rPr>
              <w:t xml:space="preserve">30 </w:t>
            </w:r>
            <w:r>
              <w:t xml:space="preserve">days from the date of written notice for Ending without cause (as per clause 18.1). </w:t>
            </w:r>
          </w:p>
        </w:tc>
      </w:tr>
      <w:tr w:rsidR="00BD2851" w14:paraId="1A4CBB49" w14:textId="77777777">
        <w:trPr>
          <w:trHeight w:val="6929"/>
        </w:trPr>
        <w:tc>
          <w:tcPr>
            <w:tcW w:w="2626" w:type="dxa"/>
            <w:tcBorders>
              <w:top w:val="single" w:sz="8" w:space="0" w:color="000000"/>
              <w:left w:val="single" w:sz="8" w:space="0" w:color="000000"/>
              <w:bottom w:val="single" w:sz="8" w:space="0" w:color="000000"/>
              <w:right w:val="single" w:sz="8" w:space="0" w:color="000000"/>
            </w:tcBorders>
          </w:tcPr>
          <w:p w14:paraId="0000005D" w14:textId="77777777" w:rsidR="00BD2851" w:rsidRDefault="00F9084E">
            <w:pPr>
              <w:spacing w:line="259" w:lineRule="auto"/>
              <w:ind w:left="0" w:firstLine="0"/>
            </w:pPr>
            <w:r>
              <w:lastRenderedPageBreak/>
              <w:t xml:space="preserve">Extension period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05E" w14:textId="77777777" w:rsidR="00BD2851" w:rsidRDefault="00F9084E">
            <w:pPr>
              <w:spacing w:after="239" w:line="274" w:lineRule="auto"/>
              <w:ind w:left="0" w:firstLine="0"/>
            </w:pPr>
            <w:r>
              <w:t xml:space="preserve">This Call-off Contract can be extended by the Buyer for 1 period(s) of twelve (12) months/one (1) year, by giving the Supplier </w:t>
            </w:r>
            <w:r>
              <w:rPr>
                <w:b/>
              </w:rPr>
              <w:t>6 weeks</w:t>
            </w:r>
            <w:r>
              <w:t xml:space="preserve"> written notice before its expiry. The extension periods are subject to clauses 1.3 and 1.4 in Part B below. </w:t>
            </w:r>
          </w:p>
          <w:p w14:paraId="0000005F" w14:textId="77777777" w:rsidR="00BD2851" w:rsidRDefault="00F9084E">
            <w:pPr>
              <w:spacing w:after="239" w:line="274" w:lineRule="auto"/>
              <w:ind w:left="0" w:right="42" w:firstLine="0"/>
            </w:pPr>
            <w:r>
              <w:t xml:space="preserve">Extensions which extend the Term beyond 24 months are only permitted if the Supplier complies with the additional exit plan requirements at clauses 21.3 to 21.8. </w:t>
            </w:r>
          </w:p>
          <w:p w14:paraId="00000060" w14:textId="77777777" w:rsidR="00BD2851" w:rsidRDefault="00F9084E">
            <w:pPr>
              <w:spacing w:after="240" w:line="272" w:lineRule="auto"/>
              <w:ind w:left="0" w:firstLine="0"/>
            </w:pPr>
            <w:r>
              <w:t xml:space="preserve">     The extension period after 24 months should not exceed the maximum permitted under the Framework Agreement which is 2 periods of up to 12 months each. </w:t>
            </w:r>
          </w:p>
          <w:p w14:paraId="00000061" w14:textId="77777777" w:rsidR="00BD2851" w:rsidRDefault="00F9084E">
            <w:pPr>
              <w:spacing w:after="239" w:line="273" w:lineRule="auto"/>
              <w:ind w:left="0" w:right="44"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0000062" w14:textId="77777777" w:rsidR="00BD2851" w:rsidRDefault="00F9084E">
            <w:pPr>
              <w:spacing w:line="259" w:lineRule="auto"/>
              <w:ind w:left="0" w:firstLine="0"/>
            </w:pPr>
            <w:r>
              <w:rPr>
                <w:color w:val="0000FF"/>
                <w:u w:val="single"/>
              </w:rPr>
              <w:t>https://www.gov.uk/service-manual/agile-delivery/spendcontrols-check-if-you-need-approval-to-spend-money-on-aservice</w:t>
            </w:r>
            <w:r>
              <w:t xml:space="preserve"> </w:t>
            </w:r>
          </w:p>
        </w:tc>
      </w:tr>
    </w:tbl>
    <w:p w14:paraId="00000063" w14:textId="77777777" w:rsidR="00BD2851" w:rsidRDefault="00F9084E">
      <w:pPr>
        <w:pStyle w:val="Heading3"/>
        <w:spacing w:after="203"/>
        <w:ind w:left="-5" w:right="0" w:firstLine="0"/>
      </w:pPr>
      <w:r>
        <w:t xml:space="preserve">Buyer contractual details </w:t>
      </w:r>
    </w:p>
    <w:p w14:paraId="00000064" w14:textId="77777777" w:rsidR="00BD2851" w:rsidRDefault="00F9084E">
      <w:pPr>
        <w:ind w:left="-5" w:firstLine="0"/>
      </w:pPr>
      <w:r>
        <w:t xml:space="preserve">This Order is for the G-Cloud Services outlined below. It is acknowledged by the Parties that the volume of the G-Cloud Services used by the Buyer may vary during this Call-Off Contract. </w:t>
      </w:r>
    </w:p>
    <w:tbl>
      <w:tblPr>
        <w:tblStyle w:val="afff6"/>
        <w:tblW w:w="8890" w:type="dxa"/>
        <w:tblInd w:w="12" w:type="dxa"/>
        <w:tblLayout w:type="fixed"/>
        <w:tblLook w:val="0400" w:firstRow="0" w:lastRow="0" w:firstColumn="0" w:lastColumn="0" w:noHBand="0" w:noVBand="1"/>
      </w:tblPr>
      <w:tblGrid>
        <w:gridCol w:w="2606"/>
        <w:gridCol w:w="6284"/>
      </w:tblGrid>
      <w:tr w:rsidR="00BD2851" w14:paraId="0CB9934C" w14:textId="77777777">
        <w:trPr>
          <w:trHeight w:val="1908"/>
        </w:trPr>
        <w:tc>
          <w:tcPr>
            <w:tcW w:w="2606" w:type="dxa"/>
            <w:tcBorders>
              <w:top w:val="single" w:sz="8" w:space="0" w:color="000000"/>
              <w:left w:val="single" w:sz="8" w:space="0" w:color="000000"/>
              <w:bottom w:val="single" w:sz="8" w:space="0" w:color="000000"/>
              <w:right w:val="single" w:sz="8" w:space="0" w:color="000000"/>
            </w:tcBorders>
          </w:tcPr>
          <w:p w14:paraId="00000065" w14:textId="77777777" w:rsidR="00BD2851" w:rsidRDefault="00F9084E">
            <w:pPr>
              <w:spacing w:line="259" w:lineRule="auto"/>
              <w:ind w:left="0" w:firstLine="0"/>
            </w:pPr>
            <w:r>
              <w:t xml:space="preserve">G-Cloud lot </w:t>
            </w:r>
          </w:p>
        </w:tc>
        <w:tc>
          <w:tcPr>
            <w:tcW w:w="6284" w:type="dxa"/>
            <w:tcBorders>
              <w:top w:val="single" w:sz="8" w:space="0" w:color="000000"/>
              <w:left w:val="single" w:sz="8" w:space="0" w:color="000000"/>
              <w:bottom w:val="single" w:sz="8" w:space="0" w:color="000000"/>
              <w:right w:val="single" w:sz="12" w:space="0" w:color="000000"/>
            </w:tcBorders>
            <w:vAlign w:val="bottom"/>
          </w:tcPr>
          <w:p w14:paraId="00000066" w14:textId="77777777" w:rsidR="00BD2851" w:rsidRDefault="00F9084E">
            <w:pPr>
              <w:spacing w:after="286" w:line="259" w:lineRule="auto"/>
              <w:ind w:left="0" w:firstLine="0"/>
            </w:pPr>
            <w:r>
              <w:t xml:space="preserve">This Call-Off Contract is for the provision of Services under: </w:t>
            </w:r>
          </w:p>
          <w:p w14:paraId="00000067" w14:textId="77777777" w:rsidR="00BD2851" w:rsidRDefault="00F9084E">
            <w:pPr>
              <w:numPr>
                <w:ilvl w:val="0"/>
                <w:numId w:val="9"/>
              </w:numPr>
              <w:spacing w:line="259" w:lineRule="auto"/>
              <w:ind w:hanging="359"/>
            </w:pPr>
            <w:r>
              <w:t xml:space="preserve">Lot 3: Cloud support </w:t>
            </w:r>
          </w:p>
        </w:tc>
      </w:tr>
      <w:tr w:rsidR="00BD2851" w14:paraId="465491CB" w14:textId="77777777">
        <w:trPr>
          <w:trHeight w:val="3874"/>
        </w:trPr>
        <w:tc>
          <w:tcPr>
            <w:tcW w:w="2606" w:type="dxa"/>
            <w:tcBorders>
              <w:top w:val="single" w:sz="8" w:space="0" w:color="000000"/>
              <w:left w:val="single" w:sz="8" w:space="0" w:color="000000"/>
              <w:bottom w:val="single" w:sz="8" w:space="0" w:color="000000"/>
              <w:right w:val="single" w:sz="8" w:space="0" w:color="000000"/>
            </w:tcBorders>
          </w:tcPr>
          <w:p w14:paraId="00000068" w14:textId="77777777" w:rsidR="00BD2851" w:rsidRDefault="00F9084E">
            <w:pPr>
              <w:spacing w:line="259" w:lineRule="auto"/>
              <w:ind w:left="0" w:firstLine="0"/>
            </w:pPr>
            <w:r>
              <w:lastRenderedPageBreak/>
              <w:t xml:space="preserve">G-Cloud services required </w:t>
            </w:r>
          </w:p>
        </w:tc>
        <w:tc>
          <w:tcPr>
            <w:tcW w:w="6284" w:type="dxa"/>
            <w:tcBorders>
              <w:top w:val="single" w:sz="8" w:space="0" w:color="000000"/>
              <w:left w:val="single" w:sz="8" w:space="0" w:color="000000"/>
              <w:bottom w:val="single" w:sz="8" w:space="0" w:color="000000"/>
              <w:right w:val="single" w:sz="12" w:space="0" w:color="000000"/>
            </w:tcBorders>
            <w:vAlign w:val="bottom"/>
          </w:tcPr>
          <w:p w14:paraId="00000069" w14:textId="77777777" w:rsidR="00BD2851" w:rsidRDefault="00F9084E">
            <w:pPr>
              <w:spacing w:after="32" w:line="272" w:lineRule="auto"/>
              <w:ind w:left="0" w:firstLine="0"/>
            </w:pPr>
            <w:r>
              <w:t xml:space="preserve">The Services to be provided by the Supplier under the above Lot are listed in Framework Section 2 and outlined below: </w:t>
            </w:r>
          </w:p>
          <w:p w14:paraId="0000006A" w14:textId="77777777" w:rsidR="00BD2851" w:rsidRDefault="00BD2851">
            <w:pPr>
              <w:spacing w:after="32" w:line="272" w:lineRule="auto"/>
              <w:ind w:left="0" w:firstLine="0"/>
            </w:pPr>
          </w:p>
          <w:p w14:paraId="0000006B" w14:textId="77777777" w:rsidR="00BD2851" w:rsidRDefault="00F9084E">
            <w:pPr>
              <w:spacing w:after="240" w:line="272" w:lineRule="auto"/>
              <w:ind w:left="0" w:firstLine="0"/>
            </w:pPr>
            <w:r>
              <w:t xml:space="preserve">To appoint an Occupational Psychologist firm that will conduct psychometric testing and leadership capability assessment for all our SCS and band 6 roles.  The organisation will be responsible for conducting psychometric testing and leadership assessments name ILA’s and / or SEE’s for all SCS and band 6 recruitment.  The exercises will only be conducted on the candidates that are successful in being progressed to final panel interview. </w:t>
            </w:r>
          </w:p>
          <w:p w14:paraId="0000006C" w14:textId="77777777" w:rsidR="00BD2851" w:rsidRDefault="00F9084E">
            <w:pPr>
              <w:spacing w:line="259" w:lineRule="auto"/>
              <w:ind w:left="0" w:firstLine="0"/>
              <w:jc w:val="both"/>
            </w:pPr>
            <w:r>
              <w:t xml:space="preserve"> </w:t>
            </w:r>
          </w:p>
        </w:tc>
      </w:tr>
      <w:tr w:rsidR="00BD2851" w14:paraId="3569E1A7" w14:textId="77777777">
        <w:trPr>
          <w:trHeight w:val="1800"/>
        </w:trPr>
        <w:tc>
          <w:tcPr>
            <w:tcW w:w="2606" w:type="dxa"/>
            <w:tcBorders>
              <w:top w:val="single" w:sz="8" w:space="0" w:color="000000"/>
              <w:left w:val="single" w:sz="8" w:space="0" w:color="000000"/>
              <w:bottom w:val="single" w:sz="8" w:space="0" w:color="000000"/>
              <w:right w:val="single" w:sz="8" w:space="0" w:color="000000"/>
            </w:tcBorders>
          </w:tcPr>
          <w:p w14:paraId="0000006D" w14:textId="77777777" w:rsidR="00BD2851" w:rsidRDefault="00F9084E">
            <w:pPr>
              <w:spacing w:line="259" w:lineRule="auto"/>
              <w:ind w:left="0" w:firstLine="0"/>
            </w:pPr>
            <w:r>
              <w:t xml:space="preserve">Additional Services </w:t>
            </w:r>
          </w:p>
        </w:tc>
        <w:tc>
          <w:tcPr>
            <w:tcW w:w="6284" w:type="dxa"/>
            <w:tcBorders>
              <w:top w:val="single" w:sz="8" w:space="0" w:color="000000"/>
              <w:left w:val="single" w:sz="8" w:space="0" w:color="000000"/>
              <w:bottom w:val="single" w:sz="8" w:space="0" w:color="000000"/>
              <w:right w:val="single" w:sz="12" w:space="0" w:color="000000"/>
            </w:tcBorders>
            <w:vAlign w:val="center"/>
          </w:tcPr>
          <w:p w14:paraId="0000006E" w14:textId="77777777" w:rsidR="00BD2851" w:rsidRDefault="00F9084E">
            <w:pPr>
              <w:spacing w:line="259" w:lineRule="auto"/>
              <w:ind w:left="0" w:firstLine="0"/>
            </w:pPr>
            <w:proofErr w:type="gramStart"/>
            <w:r>
              <w:t>Non applicable</w:t>
            </w:r>
            <w:proofErr w:type="gramEnd"/>
          </w:p>
        </w:tc>
      </w:tr>
      <w:tr w:rsidR="00BD2851" w14:paraId="3A029364" w14:textId="77777777">
        <w:trPr>
          <w:trHeight w:val="2957"/>
        </w:trPr>
        <w:tc>
          <w:tcPr>
            <w:tcW w:w="2606" w:type="dxa"/>
            <w:tcBorders>
              <w:top w:val="single" w:sz="8" w:space="0" w:color="000000"/>
              <w:left w:val="single" w:sz="8" w:space="0" w:color="000000"/>
              <w:bottom w:val="single" w:sz="8" w:space="0" w:color="000000"/>
              <w:right w:val="single" w:sz="8" w:space="0" w:color="000000"/>
            </w:tcBorders>
          </w:tcPr>
          <w:p w14:paraId="0000006F" w14:textId="77777777" w:rsidR="00BD2851" w:rsidRDefault="00F9084E">
            <w:pPr>
              <w:spacing w:line="259" w:lineRule="auto"/>
              <w:ind w:left="0" w:firstLine="0"/>
            </w:pPr>
            <w:r>
              <w:t xml:space="preserve">Location </w:t>
            </w:r>
          </w:p>
        </w:tc>
        <w:tc>
          <w:tcPr>
            <w:tcW w:w="6284" w:type="dxa"/>
            <w:tcBorders>
              <w:top w:val="single" w:sz="8" w:space="0" w:color="000000"/>
              <w:left w:val="single" w:sz="8" w:space="0" w:color="000000"/>
              <w:bottom w:val="single" w:sz="8" w:space="0" w:color="000000"/>
              <w:right w:val="single" w:sz="12" w:space="0" w:color="000000"/>
            </w:tcBorders>
            <w:vAlign w:val="bottom"/>
          </w:tcPr>
          <w:p w14:paraId="00000070" w14:textId="77777777" w:rsidR="00BD2851" w:rsidRDefault="00F9084E">
            <w:pPr>
              <w:spacing w:line="259" w:lineRule="auto"/>
              <w:ind w:left="0" w:firstLine="0"/>
            </w:pPr>
            <w:r>
              <w:t xml:space="preserve"> The location of the Services will be carried out virtually.</w:t>
            </w:r>
          </w:p>
        </w:tc>
      </w:tr>
      <w:tr w:rsidR="00BD2851" w14:paraId="0FDD475C" w14:textId="77777777">
        <w:trPr>
          <w:trHeight w:val="2136"/>
        </w:trPr>
        <w:tc>
          <w:tcPr>
            <w:tcW w:w="2606" w:type="dxa"/>
            <w:tcBorders>
              <w:top w:val="single" w:sz="8" w:space="0" w:color="000000"/>
              <w:left w:val="single" w:sz="8" w:space="0" w:color="000000"/>
              <w:bottom w:val="single" w:sz="8" w:space="0" w:color="000000"/>
              <w:right w:val="single" w:sz="8" w:space="0" w:color="000000"/>
            </w:tcBorders>
          </w:tcPr>
          <w:p w14:paraId="00000071" w14:textId="77777777" w:rsidR="00BD2851" w:rsidRDefault="00F9084E">
            <w:pPr>
              <w:spacing w:line="259" w:lineRule="auto"/>
              <w:ind w:left="0" w:firstLine="0"/>
            </w:pPr>
            <w:r>
              <w:t xml:space="preserve">Quality standards </w:t>
            </w:r>
          </w:p>
        </w:tc>
        <w:tc>
          <w:tcPr>
            <w:tcW w:w="6284" w:type="dxa"/>
            <w:tcBorders>
              <w:top w:val="single" w:sz="8" w:space="0" w:color="000000"/>
              <w:left w:val="single" w:sz="8" w:space="0" w:color="000000"/>
              <w:bottom w:val="single" w:sz="8" w:space="0" w:color="000000"/>
              <w:right w:val="single" w:sz="12" w:space="0" w:color="000000"/>
            </w:tcBorders>
            <w:vAlign w:val="bottom"/>
          </w:tcPr>
          <w:p w14:paraId="00000072" w14:textId="77777777" w:rsidR="00BD2851" w:rsidRDefault="00F9084E">
            <w:pPr>
              <w:spacing w:line="259" w:lineRule="auto"/>
              <w:ind w:left="0" w:firstLine="0"/>
            </w:pPr>
            <w:r>
              <w:t xml:space="preserve"> In terms of quality for this contract it is about helping the interview panel find suitably skilled candidates into the organisation's leadership roles to help CCS achieve its vision and </w:t>
            </w:r>
            <w:proofErr w:type="gramStart"/>
            <w:r>
              <w:t>longer term</w:t>
            </w:r>
            <w:proofErr w:type="gramEnd"/>
            <w:r>
              <w:t xml:space="preserve"> objectives.</w:t>
            </w:r>
          </w:p>
        </w:tc>
      </w:tr>
    </w:tbl>
    <w:p w14:paraId="00000073" w14:textId="77777777" w:rsidR="00BD2851" w:rsidRDefault="00BD2851">
      <w:pPr>
        <w:spacing w:after="0" w:line="259" w:lineRule="auto"/>
        <w:ind w:left="-1133" w:right="745" w:firstLine="0"/>
      </w:pPr>
    </w:p>
    <w:tbl>
      <w:tblPr>
        <w:tblStyle w:val="afff7"/>
        <w:tblW w:w="9438" w:type="dxa"/>
        <w:tblInd w:w="12" w:type="dxa"/>
        <w:tblLayout w:type="fixed"/>
        <w:tblLook w:val="0400" w:firstRow="0" w:lastRow="0" w:firstColumn="0" w:lastColumn="0" w:noHBand="0" w:noVBand="1"/>
      </w:tblPr>
      <w:tblGrid>
        <w:gridCol w:w="1371"/>
        <w:gridCol w:w="8067"/>
      </w:tblGrid>
      <w:tr w:rsidR="00BD2851" w14:paraId="37075AB5" w14:textId="77777777">
        <w:trPr>
          <w:trHeight w:val="2155"/>
        </w:trPr>
        <w:tc>
          <w:tcPr>
            <w:tcW w:w="1371" w:type="dxa"/>
            <w:tcBorders>
              <w:top w:val="single" w:sz="8" w:space="0" w:color="000000"/>
              <w:left w:val="single" w:sz="8" w:space="0" w:color="000000"/>
              <w:bottom w:val="single" w:sz="8" w:space="0" w:color="000000"/>
              <w:right w:val="single" w:sz="8" w:space="0" w:color="000000"/>
            </w:tcBorders>
          </w:tcPr>
          <w:p w14:paraId="00000074" w14:textId="77777777" w:rsidR="00BD2851" w:rsidRDefault="00F9084E">
            <w:pPr>
              <w:spacing w:line="259" w:lineRule="auto"/>
              <w:ind w:left="0" w:firstLine="0"/>
            </w:pPr>
            <w:r>
              <w:lastRenderedPageBreak/>
              <w:t xml:space="preserve">Technical standards: </w:t>
            </w:r>
          </w:p>
        </w:tc>
        <w:tc>
          <w:tcPr>
            <w:tcW w:w="8067" w:type="dxa"/>
            <w:tcBorders>
              <w:top w:val="single" w:sz="8" w:space="0" w:color="000000"/>
              <w:left w:val="single" w:sz="8" w:space="0" w:color="000000"/>
              <w:bottom w:val="single" w:sz="8" w:space="0" w:color="000000"/>
              <w:right w:val="single" w:sz="8" w:space="0" w:color="000000"/>
            </w:tcBorders>
            <w:vAlign w:val="bottom"/>
          </w:tcPr>
          <w:p w14:paraId="00000075" w14:textId="77777777" w:rsidR="00BD2851" w:rsidRDefault="00F9084E">
            <w:pPr>
              <w:spacing w:line="259" w:lineRule="auto"/>
              <w:ind w:left="0" w:right="12" w:firstLine="0"/>
            </w:pPr>
            <w:proofErr w:type="gramStart"/>
            <w:r>
              <w:t>Non Applicable</w:t>
            </w:r>
            <w:proofErr w:type="gramEnd"/>
            <w:r>
              <w:t xml:space="preserve"> </w:t>
            </w:r>
          </w:p>
        </w:tc>
      </w:tr>
      <w:tr w:rsidR="00BD2851" w14:paraId="7E1A78D7" w14:textId="77777777">
        <w:trPr>
          <w:trHeight w:val="3221"/>
        </w:trPr>
        <w:tc>
          <w:tcPr>
            <w:tcW w:w="1371" w:type="dxa"/>
            <w:tcBorders>
              <w:top w:val="single" w:sz="8" w:space="0" w:color="000000"/>
              <w:left w:val="single" w:sz="8" w:space="0" w:color="000000"/>
              <w:bottom w:val="single" w:sz="8" w:space="0" w:color="000000"/>
              <w:right w:val="single" w:sz="8" w:space="0" w:color="000000"/>
            </w:tcBorders>
          </w:tcPr>
          <w:p w14:paraId="00000076" w14:textId="77777777" w:rsidR="00BD2851" w:rsidRDefault="00F9084E">
            <w:pPr>
              <w:spacing w:line="259" w:lineRule="auto"/>
              <w:ind w:left="0" w:firstLine="0"/>
            </w:pPr>
            <w:r>
              <w:t xml:space="preserve">Service level agreement: </w:t>
            </w:r>
          </w:p>
        </w:tc>
        <w:tc>
          <w:tcPr>
            <w:tcW w:w="8067" w:type="dxa"/>
            <w:tcBorders>
              <w:top w:val="single" w:sz="8" w:space="0" w:color="000000"/>
              <w:left w:val="single" w:sz="8" w:space="0" w:color="000000"/>
              <w:bottom w:val="single" w:sz="8" w:space="0" w:color="000000"/>
              <w:right w:val="single" w:sz="8" w:space="0" w:color="000000"/>
            </w:tcBorders>
            <w:vAlign w:val="center"/>
          </w:tcPr>
          <w:p w14:paraId="00000077" w14:textId="77777777" w:rsidR="00BD2851" w:rsidRDefault="00BD2851">
            <w:pPr>
              <w:widowControl w:val="0"/>
              <w:pBdr>
                <w:top w:val="nil"/>
                <w:left w:val="nil"/>
                <w:bottom w:val="nil"/>
                <w:right w:val="nil"/>
                <w:between w:val="nil"/>
              </w:pBdr>
              <w:spacing w:line="276" w:lineRule="auto"/>
              <w:ind w:left="0" w:firstLine="0"/>
            </w:pPr>
          </w:p>
          <w:tbl>
            <w:tblPr>
              <w:tblStyle w:val="afff8"/>
              <w:tblW w:w="7846"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13"/>
              <w:gridCol w:w="1660"/>
              <w:gridCol w:w="3531"/>
              <w:gridCol w:w="1542"/>
            </w:tblGrid>
            <w:tr w:rsidR="00BD2851" w14:paraId="302F93C4" w14:textId="77777777">
              <w:trPr>
                <w:trHeight w:val="257"/>
              </w:trPr>
              <w:tc>
                <w:tcPr>
                  <w:tcW w:w="1113" w:type="dxa"/>
                  <w:tcBorders>
                    <w:top w:val="single" w:sz="24" w:space="0" w:color="000000"/>
                    <w:left w:val="single" w:sz="24" w:space="0" w:color="000000"/>
                    <w:bottom w:val="single" w:sz="6" w:space="0" w:color="000000"/>
                    <w:right w:val="single" w:sz="6" w:space="0" w:color="000000"/>
                  </w:tcBorders>
                  <w:shd w:val="clear" w:color="auto" w:fill="B8CCE4"/>
                </w:tcPr>
                <w:p w14:paraId="00000078" w14:textId="77777777" w:rsidR="00BD2851" w:rsidRDefault="00F9084E">
                  <w:pPr>
                    <w:pStyle w:val="Heading2"/>
                    <w:jc w:val="center"/>
                    <w:outlineLvl w:val="1"/>
                    <w:rPr>
                      <w:sz w:val="18"/>
                      <w:szCs w:val="18"/>
                    </w:rPr>
                  </w:pPr>
                  <w:r>
                    <w:rPr>
                      <w:b/>
                      <w:sz w:val="18"/>
                      <w:szCs w:val="18"/>
                    </w:rPr>
                    <w:t>KPI/SLA</w:t>
                  </w:r>
                </w:p>
              </w:tc>
              <w:tc>
                <w:tcPr>
                  <w:tcW w:w="1660" w:type="dxa"/>
                  <w:tcBorders>
                    <w:top w:val="single" w:sz="24" w:space="0" w:color="000000"/>
                    <w:left w:val="single" w:sz="6" w:space="0" w:color="000000"/>
                    <w:bottom w:val="single" w:sz="6" w:space="0" w:color="000000"/>
                    <w:right w:val="single" w:sz="6" w:space="0" w:color="000000"/>
                  </w:tcBorders>
                  <w:shd w:val="clear" w:color="auto" w:fill="B8CCE4"/>
                </w:tcPr>
                <w:p w14:paraId="00000079" w14:textId="77777777" w:rsidR="00BD2851" w:rsidRDefault="00F9084E">
                  <w:pPr>
                    <w:pStyle w:val="Heading2"/>
                    <w:jc w:val="center"/>
                    <w:outlineLvl w:val="1"/>
                    <w:rPr>
                      <w:sz w:val="18"/>
                      <w:szCs w:val="18"/>
                    </w:rPr>
                  </w:pPr>
                  <w:r>
                    <w:rPr>
                      <w:b/>
                      <w:sz w:val="18"/>
                      <w:szCs w:val="18"/>
                    </w:rPr>
                    <w:t>Service Area</w:t>
                  </w:r>
                </w:p>
              </w:tc>
              <w:tc>
                <w:tcPr>
                  <w:tcW w:w="3531" w:type="dxa"/>
                  <w:tcBorders>
                    <w:top w:val="single" w:sz="24" w:space="0" w:color="000000"/>
                    <w:left w:val="single" w:sz="6" w:space="0" w:color="000000"/>
                    <w:bottom w:val="single" w:sz="6" w:space="0" w:color="000000"/>
                    <w:right w:val="single" w:sz="6" w:space="0" w:color="000000"/>
                  </w:tcBorders>
                  <w:shd w:val="clear" w:color="auto" w:fill="B8CCE4"/>
                </w:tcPr>
                <w:p w14:paraId="0000007A" w14:textId="77777777" w:rsidR="00BD2851" w:rsidRDefault="00F9084E">
                  <w:pPr>
                    <w:pStyle w:val="Heading2"/>
                    <w:jc w:val="center"/>
                    <w:outlineLvl w:val="1"/>
                    <w:rPr>
                      <w:sz w:val="18"/>
                      <w:szCs w:val="18"/>
                    </w:rPr>
                  </w:pPr>
                  <w:r>
                    <w:rPr>
                      <w:b/>
                      <w:sz w:val="18"/>
                      <w:szCs w:val="18"/>
                    </w:rPr>
                    <w:t>KPI/SLA description</w:t>
                  </w:r>
                </w:p>
              </w:tc>
              <w:tc>
                <w:tcPr>
                  <w:tcW w:w="1542" w:type="dxa"/>
                  <w:tcBorders>
                    <w:top w:val="single" w:sz="24" w:space="0" w:color="000000"/>
                    <w:left w:val="single" w:sz="6" w:space="0" w:color="000000"/>
                    <w:bottom w:val="single" w:sz="6" w:space="0" w:color="000000"/>
                    <w:right w:val="single" w:sz="24" w:space="0" w:color="000000"/>
                  </w:tcBorders>
                  <w:shd w:val="clear" w:color="auto" w:fill="B8CCE4"/>
                </w:tcPr>
                <w:p w14:paraId="0000007B" w14:textId="77777777" w:rsidR="00BD2851" w:rsidRDefault="00F9084E">
                  <w:pPr>
                    <w:pStyle w:val="Heading2"/>
                    <w:jc w:val="center"/>
                    <w:outlineLvl w:val="1"/>
                    <w:rPr>
                      <w:sz w:val="18"/>
                      <w:szCs w:val="18"/>
                    </w:rPr>
                  </w:pPr>
                  <w:r>
                    <w:rPr>
                      <w:b/>
                      <w:sz w:val="18"/>
                      <w:szCs w:val="18"/>
                    </w:rPr>
                    <w:t>Target</w:t>
                  </w:r>
                </w:p>
              </w:tc>
            </w:tr>
            <w:tr w:rsidR="00BD2851" w14:paraId="2C44A105" w14:textId="77777777">
              <w:trPr>
                <w:trHeight w:val="662"/>
              </w:trPr>
              <w:tc>
                <w:tcPr>
                  <w:tcW w:w="1113" w:type="dxa"/>
                  <w:tcBorders>
                    <w:top w:val="single" w:sz="6" w:space="0" w:color="000000"/>
                    <w:left w:val="single" w:sz="24" w:space="0" w:color="000000"/>
                    <w:bottom w:val="single" w:sz="6" w:space="0" w:color="000000"/>
                    <w:right w:val="single" w:sz="6" w:space="0" w:color="000000"/>
                  </w:tcBorders>
                </w:tcPr>
                <w:p w14:paraId="0000007C" w14:textId="77777777" w:rsidR="00BD2851" w:rsidRDefault="00F9084E">
                  <w:pPr>
                    <w:pStyle w:val="Heading2"/>
                    <w:jc w:val="center"/>
                    <w:outlineLvl w:val="1"/>
                    <w:rPr>
                      <w:sz w:val="18"/>
                      <w:szCs w:val="18"/>
                      <w:highlight w:val="white"/>
                    </w:rPr>
                  </w:pPr>
                  <w:r>
                    <w:rPr>
                      <w:sz w:val="18"/>
                      <w:szCs w:val="18"/>
                      <w:highlight w:val="white"/>
                    </w:rPr>
                    <w:t>1</w:t>
                  </w:r>
                </w:p>
              </w:tc>
              <w:tc>
                <w:tcPr>
                  <w:tcW w:w="1660" w:type="dxa"/>
                  <w:tcBorders>
                    <w:top w:val="single" w:sz="6" w:space="0" w:color="000000"/>
                    <w:left w:val="single" w:sz="6" w:space="0" w:color="000000"/>
                    <w:bottom w:val="single" w:sz="6" w:space="0" w:color="000000"/>
                    <w:right w:val="single" w:sz="6" w:space="0" w:color="000000"/>
                  </w:tcBorders>
                </w:tcPr>
                <w:p w14:paraId="0000007D" w14:textId="77777777" w:rsidR="00BD2851" w:rsidRDefault="00F9084E">
                  <w:pPr>
                    <w:pStyle w:val="Heading2"/>
                    <w:outlineLvl w:val="1"/>
                    <w:rPr>
                      <w:sz w:val="18"/>
                      <w:szCs w:val="18"/>
                      <w:highlight w:val="white"/>
                    </w:rPr>
                  </w:pPr>
                  <w:r>
                    <w:rPr>
                      <w:sz w:val="18"/>
                      <w:szCs w:val="18"/>
                      <w:highlight w:val="white"/>
                    </w:rPr>
                    <w:t>Psychometric testing</w:t>
                  </w:r>
                </w:p>
              </w:tc>
              <w:tc>
                <w:tcPr>
                  <w:tcW w:w="3531" w:type="dxa"/>
                  <w:tcBorders>
                    <w:top w:val="single" w:sz="6" w:space="0" w:color="000000"/>
                    <w:left w:val="single" w:sz="6" w:space="0" w:color="000000"/>
                    <w:bottom w:val="single" w:sz="6" w:space="0" w:color="000000"/>
                    <w:right w:val="single" w:sz="6" w:space="0" w:color="000000"/>
                  </w:tcBorders>
                </w:tcPr>
                <w:p w14:paraId="0000007E" w14:textId="77777777" w:rsidR="00BD2851" w:rsidRDefault="00F9084E">
                  <w:pPr>
                    <w:pStyle w:val="Heading2"/>
                    <w:outlineLvl w:val="1"/>
                    <w:rPr>
                      <w:sz w:val="18"/>
                      <w:szCs w:val="18"/>
                      <w:highlight w:val="white"/>
                    </w:rPr>
                  </w:pPr>
                  <w:r>
                    <w:rPr>
                      <w:sz w:val="18"/>
                      <w:szCs w:val="18"/>
                      <w:highlight w:val="white"/>
                    </w:rPr>
                    <w:t xml:space="preserve">These will be done prior to final </w:t>
                  </w:r>
                  <w:proofErr w:type="gramStart"/>
                  <w:r>
                    <w:rPr>
                      <w:sz w:val="18"/>
                      <w:szCs w:val="18"/>
                      <w:highlight w:val="white"/>
                    </w:rPr>
                    <w:t>interview  As</w:t>
                  </w:r>
                  <w:proofErr w:type="gramEnd"/>
                  <w:r>
                    <w:rPr>
                      <w:sz w:val="18"/>
                      <w:szCs w:val="18"/>
                      <w:highlight w:val="white"/>
                    </w:rPr>
                    <w:t xml:space="preserve"> an approximate at least 10 working days before final interviews</w:t>
                  </w:r>
                </w:p>
              </w:tc>
              <w:tc>
                <w:tcPr>
                  <w:tcW w:w="1542" w:type="dxa"/>
                  <w:tcBorders>
                    <w:top w:val="single" w:sz="6" w:space="0" w:color="000000"/>
                    <w:left w:val="single" w:sz="6" w:space="0" w:color="000000"/>
                    <w:bottom w:val="single" w:sz="6" w:space="0" w:color="000000"/>
                    <w:right w:val="single" w:sz="24" w:space="0" w:color="000000"/>
                  </w:tcBorders>
                </w:tcPr>
                <w:p w14:paraId="0000007F" w14:textId="77777777" w:rsidR="00BD2851" w:rsidRDefault="00F9084E">
                  <w:pPr>
                    <w:pStyle w:val="Heading2"/>
                    <w:outlineLvl w:val="1"/>
                    <w:rPr>
                      <w:sz w:val="18"/>
                      <w:szCs w:val="18"/>
                      <w:highlight w:val="white"/>
                    </w:rPr>
                  </w:pPr>
                  <w:r>
                    <w:rPr>
                      <w:sz w:val="18"/>
                      <w:szCs w:val="18"/>
                      <w:highlight w:val="white"/>
                    </w:rPr>
                    <w:t>100%</w:t>
                  </w:r>
                </w:p>
              </w:tc>
            </w:tr>
            <w:tr w:rsidR="00BD2851" w14:paraId="5FE1F5FC" w14:textId="77777777">
              <w:trPr>
                <w:trHeight w:val="450"/>
              </w:trPr>
              <w:tc>
                <w:tcPr>
                  <w:tcW w:w="1113" w:type="dxa"/>
                  <w:tcBorders>
                    <w:top w:val="single" w:sz="6" w:space="0" w:color="000000"/>
                    <w:left w:val="single" w:sz="24" w:space="0" w:color="000000"/>
                    <w:bottom w:val="single" w:sz="6" w:space="0" w:color="000000"/>
                    <w:right w:val="single" w:sz="6" w:space="0" w:color="000000"/>
                  </w:tcBorders>
                </w:tcPr>
                <w:p w14:paraId="00000080" w14:textId="77777777" w:rsidR="00BD2851" w:rsidRDefault="00F9084E">
                  <w:pPr>
                    <w:pStyle w:val="Heading2"/>
                    <w:jc w:val="center"/>
                    <w:outlineLvl w:val="1"/>
                    <w:rPr>
                      <w:sz w:val="18"/>
                      <w:szCs w:val="18"/>
                      <w:highlight w:val="white"/>
                    </w:rPr>
                  </w:pPr>
                  <w:r>
                    <w:rPr>
                      <w:sz w:val="18"/>
                      <w:szCs w:val="18"/>
                      <w:highlight w:val="white"/>
                    </w:rPr>
                    <w:t>2</w:t>
                  </w:r>
                </w:p>
              </w:tc>
              <w:tc>
                <w:tcPr>
                  <w:tcW w:w="1660" w:type="dxa"/>
                  <w:tcBorders>
                    <w:top w:val="single" w:sz="6" w:space="0" w:color="000000"/>
                    <w:left w:val="single" w:sz="6" w:space="0" w:color="000000"/>
                    <w:bottom w:val="single" w:sz="6" w:space="0" w:color="000000"/>
                    <w:right w:val="single" w:sz="6" w:space="0" w:color="000000"/>
                  </w:tcBorders>
                </w:tcPr>
                <w:p w14:paraId="00000081" w14:textId="77777777" w:rsidR="00BD2851" w:rsidRDefault="00F9084E">
                  <w:pPr>
                    <w:pStyle w:val="Heading2"/>
                    <w:outlineLvl w:val="1"/>
                    <w:rPr>
                      <w:sz w:val="18"/>
                      <w:szCs w:val="18"/>
                      <w:highlight w:val="white"/>
                    </w:rPr>
                  </w:pPr>
                  <w:r>
                    <w:rPr>
                      <w:sz w:val="18"/>
                      <w:szCs w:val="18"/>
                      <w:highlight w:val="white"/>
                    </w:rPr>
                    <w:t>Leadership assessment</w:t>
                  </w:r>
                </w:p>
              </w:tc>
              <w:tc>
                <w:tcPr>
                  <w:tcW w:w="3531" w:type="dxa"/>
                  <w:tcBorders>
                    <w:top w:val="single" w:sz="6" w:space="0" w:color="000000"/>
                    <w:left w:val="single" w:sz="6" w:space="0" w:color="000000"/>
                    <w:bottom w:val="single" w:sz="6" w:space="0" w:color="000000"/>
                    <w:right w:val="single" w:sz="6" w:space="0" w:color="000000"/>
                  </w:tcBorders>
                </w:tcPr>
                <w:p w14:paraId="00000082" w14:textId="77777777" w:rsidR="00BD2851" w:rsidRDefault="00F9084E">
                  <w:pPr>
                    <w:pStyle w:val="Heading2"/>
                    <w:outlineLvl w:val="1"/>
                    <w:rPr>
                      <w:sz w:val="18"/>
                      <w:szCs w:val="18"/>
                      <w:highlight w:val="white"/>
                    </w:rPr>
                  </w:pPr>
                  <w:r>
                    <w:rPr>
                      <w:sz w:val="18"/>
                      <w:szCs w:val="18"/>
                      <w:highlight w:val="white"/>
                    </w:rPr>
                    <w:t>As an approximate - at least 7 working days before final interview</w:t>
                  </w:r>
                </w:p>
              </w:tc>
              <w:tc>
                <w:tcPr>
                  <w:tcW w:w="1542" w:type="dxa"/>
                  <w:tcBorders>
                    <w:top w:val="single" w:sz="6" w:space="0" w:color="000000"/>
                    <w:left w:val="single" w:sz="6" w:space="0" w:color="000000"/>
                    <w:bottom w:val="single" w:sz="6" w:space="0" w:color="000000"/>
                    <w:right w:val="single" w:sz="24" w:space="0" w:color="000000"/>
                  </w:tcBorders>
                </w:tcPr>
                <w:p w14:paraId="00000083" w14:textId="77777777" w:rsidR="00BD2851" w:rsidRDefault="00F9084E">
                  <w:pPr>
                    <w:pStyle w:val="Heading2"/>
                    <w:outlineLvl w:val="1"/>
                    <w:rPr>
                      <w:sz w:val="18"/>
                      <w:szCs w:val="18"/>
                      <w:highlight w:val="white"/>
                    </w:rPr>
                  </w:pPr>
                  <w:r>
                    <w:rPr>
                      <w:sz w:val="18"/>
                      <w:szCs w:val="18"/>
                      <w:highlight w:val="white"/>
                    </w:rPr>
                    <w:t>100%</w:t>
                  </w:r>
                </w:p>
              </w:tc>
            </w:tr>
            <w:tr w:rsidR="00BD2851" w14:paraId="7AA6B516" w14:textId="77777777">
              <w:trPr>
                <w:trHeight w:val="459"/>
              </w:trPr>
              <w:tc>
                <w:tcPr>
                  <w:tcW w:w="1113" w:type="dxa"/>
                  <w:tcBorders>
                    <w:top w:val="single" w:sz="6" w:space="0" w:color="000000"/>
                    <w:left w:val="single" w:sz="24" w:space="0" w:color="000000"/>
                    <w:bottom w:val="single" w:sz="6" w:space="0" w:color="000000"/>
                    <w:right w:val="single" w:sz="6" w:space="0" w:color="000000"/>
                  </w:tcBorders>
                </w:tcPr>
                <w:p w14:paraId="00000084" w14:textId="77777777" w:rsidR="00BD2851" w:rsidRDefault="00F9084E">
                  <w:pPr>
                    <w:pStyle w:val="Heading2"/>
                    <w:jc w:val="center"/>
                    <w:outlineLvl w:val="1"/>
                    <w:rPr>
                      <w:sz w:val="18"/>
                      <w:szCs w:val="18"/>
                      <w:highlight w:val="white"/>
                    </w:rPr>
                  </w:pPr>
                  <w:r>
                    <w:rPr>
                      <w:sz w:val="18"/>
                      <w:szCs w:val="18"/>
                      <w:highlight w:val="white"/>
                    </w:rPr>
                    <w:t>3</w:t>
                  </w:r>
                </w:p>
              </w:tc>
              <w:tc>
                <w:tcPr>
                  <w:tcW w:w="1660" w:type="dxa"/>
                  <w:tcBorders>
                    <w:top w:val="single" w:sz="6" w:space="0" w:color="000000"/>
                    <w:left w:val="single" w:sz="6" w:space="0" w:color="000000"/>
                    <w:bottom w:val="single" w:sz="6" w:space="0" w:color="000000"/>
                    <w:right w:val="single" w:sz="6" w:space="0" w:color="000000"/>
                  </w:tcBorders>
                </w:tcPr>
                <w:p w14:paraId="00000085" w14:textId="77777777" w:rsidR="00BD2851" w:rsidRDefault="00F9084E">
                  <w:pPr>
                    <w:pStyle w:val="Heading2"/>
                    <w:outlineLvl w:val="1"/>
                    <w:rPr>
                      <w:sz w:val="18"/>
                      <w:szCs w:val="18"/>
                      <w:highlight w:val="white"/>
                    </w:rPr>
                  </w:pPr>
                  <w:r>
                    <w:rPr>
                      <w:sz w:val="18"/>
                      <w:szCs w:val="18"/>
                      <w:highlight w:val="white"/>
                    </w:rPr>
                    <w:t>Submission of reports</w:t>
                  </w:r>
                </w:p>
              </w:tc>
              <w:tc>
                <w:tcPr>
                  <w:tcW w:w="3531" w:type="dxa"/>
                  <w:tcBorders>
                    <w:top w:val="single" w:sz="6" w:space="0" w:color="000000"/>
                    <w:left w:val="single" w:sz="6" w:space="0" w:color="000000"/>
                    <w:bottom w:val="single" w:sz="6" w:space="0" w:color="000000"/>
                    <w:right w:val="single" w:sz="6" w:space="0" w:color="000000"/>
                  </w:tcBorders>
                </w:tcPr>
                <w:p w14:paraId="00000086" w14:textId="77777777" w:rsidR="00BD2851" w:rsidRDefault="00F9084E">
                  <w:pPr>
                    <w:pStyle w:val="Heading2"/>
                    <w:outlineLvl w:val="1"/>
                    <w:rPr>
                      <w:sz w:val="18"/>
                      <w:szCs w:val="18"/>
                      <w:highlight w:val="white"/>
                    </w:rPr>
                  </w:pPr>
                  <w:r>
                    <w:rPr>
                      <w:color w:val="444444"/>
                      <w:sz w:val="18"/>
                      <w:szCs w:val="18"/>
                      <w:highlight w:val="white"/>
                    </w:rPr>
                    <w:t>At least 3 working days before final interviews, unless agreed otherwise with the Buyer</w:t>
                  </w:r>
                </w:p>
              </w:tc>
              <w:tc>
                <w:tcPr>
                  <w:tcW w:w="1542" w:type="dxa"/>
                  <w:tcBorders>
                    <w:top w:val="single" w:sz="6" w:space="0" w:color="000000"/>
                    <w:left w:val="single" w:sz="6" w:space="0" w:color="000000"/>
                    <w:bottom w:val="single" w:sz="6" w:space="0" w:color="000000"/>
                    <w:right w:val="single" w:sz="24" w:space="0" w:color="000000"/>
                  </w:tcBorders>
                </w:tcPr>
                <w:p w14:paraId="00000087" w14:textId="77777777" w:rsidR="00BD2851" w:rsidRDefault="00F9084E">
                  <w:pPr>
                    <w:pStyle w:val="Heading2"/>
                    <w:outlineLvl w:val="1"/>
                    <w:rPr>
                      <w:sz w:val="18"/>
                      <w:szCs w:val="18"/>
                      <w:highlight w:val="white"/>
                    </w:rPr>
                  </w:pPr>
                  <w:r>
                    <w:rPr>
                      <w:sz w:val="18"/>
                      <w:szCs w:val="18"/>
                      <w:highlight w:val="white"/>
                    </w:rPr>
                    <w:t>100%</w:t>
                  </w:r>
                </w:p>
              </w:tc>
            </w:tr>
            <w:tr w:rsidR="00BD2851" w14:paraId="687E0673" w14:textId="77777777">
              <w:trPr>
                <w:trHeight w:val="248"/>
              </w:trPr>
              <w:tc>
                <w:tcPr>
                  <w:tcW w:w="1113" w:type="dxa"/>
                  <w:tcBorders>
                    <w:top w:val="single" w:sz="6" w:space="0" w:color="000000"/>
                    <w:left w:val="single" w:sz="24" w:space="0" w:color="000000"/>
                    <w:bottom w:val="single" w:sz="6" w:space="0" w:color="000000"/>
                    <w:right w:val="single" w:sz="6" w:space="0" w:color="000000"/>
                  </w:tcBorders>
                </w:tcPr>
                <w:p w14:paraId="00000088" w14:textId="77777777" w:rsidR="00BD2851" w:rsidRDefault="00F9084E">
                  <w:pPr>
                    <w:pStyle w:val="Heading2"/>
                    <w:jc w:val="center"/>
                    <w:outlineLvl w:val="1"/>
                    <w:rPr>
                      <w:sz w:val="18"/>
                      <w:szCs w:val="18"/>
                      <w:highlight w:val="white"/>
                    </w:rPr>
                  </w:pPr>
                  <w:r>
                    <w:rPr>
                      <w:sz w:val="18"/>
                      <w:szCs w:val="18"/>
                      <w:highlight w:val="white"/>
                    </w:rPr>
                    <w:t>4</w:t>
                  </w:r>
                </w:p>
              </w:tc>
              <w:tc>
                <w:tcPr>
                  <w:tcW w:w="1660" w:type="dxa"/>
                  <w:tcBorders>
                    <w:top w:val="single" w:sz="6" w:space="0" w:color="000000"/>
                    <w:left w:val="single" w:sz="6" w:space="0" w:color="000000"/>
                    <w:bottom w:val="single" w:sz="6" w:space="0" w:color="000000"/>
                    <w:right w:val="single" w:sz="6" w:space="0" w:color="000000"/>
                  </w:tcBorders>
                </w:tcPr>
                <w:p w14:paraId="00000089" w14:textId="77777777" w:rsidR="00BD2851" w:rsidRDefault="00BD2851">
                  <w:pPr>
                    <w:pStyle w:val="Heading2"/>
                    <w:outlineLvl w:val="1"/>
                    <w:rPr>
                      <w:sz w:val="18"/>
                      <w:szCs w:val="18"/>
                      <w:highlight w:val="white"/>
                    </w:rPr>
                  </w:pPr>
                </w:p>
              </w:tc>
              <w:tc>
                <w:tcPr>
                  <w:tcW w:w="3531" w:type="dxa"/>
                  <w:tcBorders>
                    <w:top w:val="single" w:sz="6" w:space="0" w:color="000000"/>
                    <w:left w:val="single" w:sz="6" w:space="0" w:color="000000"/>
                    <w:bottom w:val="single" w:sz="6" w:space="0" w:color="000000"/>
                    <w:right w:val="single" w:sz="6" w:space="0" w:color="000000"/>
                  </w:tcBorders>
                </w:tcPr>
                <w:p w14:paraId="0000008A" w14:textId="77777777" w:rsidR="00BD2851" w:rsidRDefault="00BD2851">
                  <w:pPr>
                    <w:pStyle w:val="Heading2"/>
                    <w:outlineLvl w:val="1"/>
                    <w:rPr>
                      <w:sz w:val="18"/>
                      <w:szCs w:val="18"/>
                      <w:highlight w:val="white"/>
                    </w:rPr>
                  </w:pPr>
                </w:p>
              </w:tc>
              <w:tc>
                <w:tcPr>
                  <w:tcW w:w="1542" w:type="dxa"/>
                  <w:tcBorders>
                    <w:top w:val="single" w:sz="6" w:space="0" w:color="000000"/>
                    <w:left w:val="single" w:sz="6" w:space="0" w:color="000000"/>
                    <w:bottom w:val="single" w:sz="6" w:space="0" w:color="000000"/>
                    <w:right w:val="single" w:sz="24" w:space="0" w:color="000000"/>
                  </w:tcBorders>
                </w:tcPr>
                <w:p w14:paraId="0000008B" w14:textId="77777777" w:rsidR="00BD2851" w:rsidRDefault="00BD2851">
                  <w:pPr>
                    <w:pStyle w:val="Heading2"/>
                    <w:outlineLvl w:val="1"/>
                    <w:rPr>
                      <w:sz w:val="18"/>
                      <w:szCs w:val="18"/>
                      <w:highlight w:val="white"/>
                    </w:rPr>
                  </w:pPr>
                </w:p>
              </w:tc>
            </w:tr>
            <w:tr w:rsidR="00BD2851" w14:paraId="45CA548D" w14:textId="77777777">
              <w:trPr>
                <w:trHeight w:val="248"/>
              </w:trPr>
              <w:tc>
                <w:tcPr>
                  <w:tcW w:w="1113" w:type="dxa"/>
                  <w:tcBorders>
                    <w:top w:val="single" w:sz="6" w:space="0" w:color="000000"/>
                    <w:left w:val="single" w:sz="24" w:space="0" w:color="000000"/>
                    <w:bottom w:val="single" w:sz="24" w:space="0" w:color="000000"/>
                    <w:right w:val="single" w:sz="6" w:space="0" w:color="000000"/>
                  </w:tcBorders>
                </w:tcPr>
                <w:p w14:paraId="0000008C" w14:textId="77777777" w:rsidR="00BD2851" w:rsidRDefault="00F9084E">
                  <w:pPr>
                    <w:pStyle w:val="Heading2"/>
                    <w:jc w:val="center"/>
                    <w:outlineLvl w:val="1"/>
                    <w:rPr>
                      <w:sz w:val="18"/>
                      <w:szCs w:val="18"/>
                      <w:highlight w:val="white"/>
                    </w:rPr>
                  </w:pPr>
                  <w:r>
                    <w:rPr>
                      <w:sz w:val="18"/>
                      <w:szCs w:val="18"/>
                      <w:highlight w:val="white"/>
                    </w:rPr>
                    <w:t>5</w:t>
                  </w:r>
                </w:p>
              </w:tc>
              <w:tc>
                <w:tcPr>
                  <w:tcW w:w="1660" w:type="dxa"/>
                  <w:tcBorders>
                    <w:top w:val="single" w:sz="6" w:space="0" w:color="000000"/>
                    <w:left w:val="single" w:sz="6" w:space="0" w:color="000000"/>
                    <w:bottom w:val="single" w:sz="24" w:space="0" w:color="000000"/>
                    <w:right w:val="single" w:sz="6" w:space="0" w:color="000000"/>
                  </w:tcBorders>
                </w:tcPr>
                <w:p w14:paraId="0000008D" w14:textId="77777777" w:rsidR="00BD2851" w:rsidRDefault="00BD2851">
                  <w:pPr>
                    <w:pStyle w:val="Heading2"/>
                    <w:outlineLvl w:val="1"/>
                    <w:rPr>
                      <w:sz w:val="18"/>
                      <w:szCs w:val="18"/>
                      <w:highlight w:val="white"/>
                    </w:rPr>
                  </w:pPr>
                </w:p>
              </w:tc>
              <w:tc>
                <w:tcPr>
                  <w:tcW w:w="3531" w:type="dxa"/>
                  <w:tcBorders>
                    <w:top w:val="single" w:sz="6" w:space="0" w:color="000000"/>
                    <w:left w:val="single" w:sz="6" w:space="0" w:color="000000"/>
                    <w:bottom w:val="single" w:sz="24" w:space="0" w:color="000000"/>
                    <w:right w:val="single" w:sz="6" w:space="0" w:color="000000"/>
                  </w:tcBorders>
                </w:tcPr>
                <w:p w14:paraId="0000008E" w14:textId="77777777" w:rsidR="00BD2851" w:rsidRDefault="00BD2851">
                  <w:pPr>
                    <w:pStyle w:val="Heading2"/>
                    <w:outlineLvl w:val="1"/>
                    <w:rPr>
                      <w:sz w:val="18"/>
                      <w:szCs w:val="18"/>
                      <w:highlight w:val="white"/>
                    </w:rPr>
                  </w:pPr>
                </w:p>
              </w:tc>
              <w:tc>
                <w:tcPr>
                  <w:tcW w:w="1542" w:type="dxa"/>
                  <w:tcBorders>
                    <w:top w:val="single" w:sz="6" w:space="0" w:color="000000"/>
                    <w:left w:val="single" w:sz="6" w:space="0" w:color="000000"/>
                    <w:bottom w:val="single" w:sz="24" w:space="0" w:color="000000"/>
                    <w:right w:val="single" w:sz="24" w:space="0" w:color="000000"/>
                  </w:tcBorders>
                </w:tcPr>
                <w:p w14:paraId="0000008F" w14:textId="77777777" w:rsidR="00BD2851" w:rsidRDefault="00BD2851">
                  <w:pPr>
                    <w:pStyle w:val="Heading2"/>
                    <w:outlineLvl w:val="1"/>
                    <w:rPr>
                      <w:sz w:val="18"/>
                      <w:szCs w:val="18"/>
                      <w:highlight w:val="white"/>
                    </w:rPr>
                  </w:pPr>
                </w:p>
              </w:tc>
            </w:tr>
          </w:tbl>
          <w:p w14:paraId="00000090" w14:textId="77777777" w:rsidR="00BD2851" w:rsidRDefault="00BD2851">
            <w:pPr>
              <w:numPr>
                <w:ilvl w:val="0"/>
                <w:numId w:val="26"/>
              </w:numPr>
              <w:spacing w:line="259" w:lineRule="auto"/>
              <w:ind w:hanging="359"/>
              <w:rPr>
                <w:highlight w:val="yellow"/>
              </w:rPr>
            </w:pPr>
          </w:p>
        </w:tc>
      </w:tr>
      <w:tr w:rsidR="00BD2851" w14:paraId="589AC538" w14:textId="77777777">
        <w:trPr>
          <w:trHeight w:val="2746"/>
        </w:trPr>
        <w:tc>
          <w:tcPr>
            <w:tcW w:w="1371" w:type="dxa"/>
            <w:tcBorders>
              <w:top w:val="single" w:sz="8" w:space="0" w:color="000000"/>
              <w:left w:val="single" w:sz="8" w:space="0" w:color="000000"/>
              <w:bottom w:val="single" w:sz="8" w:space="0" w:color="000000"/>
              <w:right w:val="single" w:sz="8" w:space="0" w:color="000000"/>
            </w:tcBorders>
          </w:tcPr>
          <w:p w14:paraId="00000091" w14:textId="77777777" w:rsidR="00BD2851" w:rsidRDefault="00F9084E">
            <w:pPr>
              <w:spacing w:line="259" w:lineRule="auto"/>
              <w:ind w:left="0" w:firstLine="0"/>
            </w:pPr>
            <w:r>
              <w:t xml:space="preserve">Onboarding </w:t>
            </w:r>
          </w:p>
        </w:tc>
        <w:tc>
          <w:tcPr>
            <w:tcW w:w="8067" w:type="dxa"/>
            <w:tcBorders>
              <w:top w:val="single" w:sz="8" w:space="0" w:color="000000"/>
              <w:left w:val="single" w:sz="8" w:space="0" w:color="000000"/>
              <w:bottom w:val="single" w:sz="8" w:space="0" w:color="000000"/>
              <w:right w:val="single" w:sz="8" w:space="0" w:color="000000"/>
            </w:tcBorders>
            <w:vAlign w:val="bottom"/>
          </w:tcPr>
          <w:p w14:paraId="00000092" w14:textId="77777777" w:rsidR="00BD2851" w:rsidRDefault="00F9084E">
            <w:pPr>
              <w:spacing w:line="259" w:lineRule="auto"/>
              <w:ind w:left="719" w:firstLine="0"/>
            </w:pPr>
            <w:r>
              <w:t xml:space="preserve">N/A </w:t>
            </w:r>
          </w:p>
        </w:tc>
      </w:tr>
      <w:tr w:rsidR="00BD2851" w14:paraId="448CCB96" w14:textId="77777777">
        <w:trPr>
          <w:trHeight w:val="2746"/>
        </w:trPr>
        <w:tc>
          <w:tcPr>
            <w:tcW w:w="1371" w:type="dxa"/>
            <w:tcBorders>
              <w:top w:val="single" w:sz="8" w:space="0" w:color="000000"/>
              <w:left w:val="single" w:sz="8" w:space="0" w:color="000000"/>
              <w:bottom w:val="single" w:sz="8" w:space="0" w:color="000000"/>
              <w:right w:val="single" w:sz="8" w:space="0" w:color="000000"/>
            </w:tcBorders>
          </w:tcPr>
          <w:p w14:paraId="00000093" w14:textId="77777777" w:rsidR="00BD2851" w:rsidRDefault="00F9084E">
            <w:pPr>
              <w:spacing w:line="259" w:lineRule="auto"/>
              <w:ind w:left="0" w:firstLine="0"/>
            </w:pPr>
            <w:r>
              <w:t xml:space="preserve">Offboarding </w:t>
            </w:r>
          </w:p>
        </w:tc>
        <w:tc>
          <w:tcPr>
            <w:tcW w:w="8067" w:type="dxa"/>
            <w:tcBorders>
              <w:top w:val="single" w:sz="8" w:space="0" w:color="000000"/>
              <w:left w:val="single" w:sz="8" w:space="0" w:color="000000"/>
              <w:bottom w:val="single" w:sz="8" w:space="0" w:color="000000"/>
              <w:right w:val="single" w:sz="8" w:space="0" w:color="000000"/>
            </w:tcBorders>
            <w:vAlign w:val="bottom"/>
          </w:tcPr>
          <w:p w14:paraId="00000094" w14:textId="77777777" w:rsidR="00BD2851" w:rsidRDefault="00F9084E">
            <w:pPr>
              <w:spacing w:line="259" w:lineRule="auto"/>
              <w:ind w:left="719" w:firstLine="0"/>
            </w:pPr>
            <w:r>
              <w:t xml:space="preserve">N/A </w:t>
            </w:r>
          </w:p>
        </w:tc>
      </w:tr>
      <w:tr w:rsidR="00BD2851" w14:paraId="686B15F4" w14:textId="77777777">
        <w:trPr>
          <w:trHeight w:val="2426"/>
        </w:trPr>
        <w:tc>
          <w:tcPr>
            <w:tcW w:w="1371" w:type="dxa"/>
            <w:tcBorders>
              <w:top w:val="single" w:sz="8" w:space="0" w:color="000000"/>
              <w:left w:val="single" w:sz="8" w:space="0" w:color="000000"/>
              <w:bottom w:val="single" w:sz="8" w:space="0" w:color="000000"/>
              <w:right w:val="single" w:sz="8" w:space="0" w:color="000000"/>
            </w:tcBorders>
          </w:tcPr>
          <w:p w14:paraId="00000095" w14:textId="77777777" w:rsidR="00BD2851" w:rsidRDefault="00F9084E">
            <w:pPr>
              <w:spacing w:line="259" w:lineRule="auto"/>
              <w:ind w:left="0" w:firstLine="0"/>
            </w:pPr>
            <w:r>
              <w:lastRenderedPageBreak/>
              <w:t xml:space="preserve">Collaboration agreement </w:t>
            </w:r>
          </w:p>
        </w:tc>
        <w:tc>
          <w:tcPr>
            <w:tcW w:w="8067" w:type="dxa"/>
            <w:tcBorders>
              <w:top w:val="single" w:sz="8" w:space="0" w:color="000000"/>
              <w:left w:val="single" w:sz="8" w:space="0" w:color="000000"/>
              <w:bottom w:val="single" w:sz="8" w:space="0" w:color="000000"/>
              <w:right w:val="single" w:sz="8" w:space="0" w:color="000000"/>
            </w:tcBorders>
            <w:vAlign w:val="bottom"/>
          </w:tcPr>
          <w:p w14:paraId="00000096" w14:textId="77777777" w:rsidR="00BD2851" w:rsidRDefault="00F9084E">
            <w:pPr>
              <w:spacing w:line="259" w:lineRule="auto"/>
              <w:ind w:left="0" w:firstLine="0"/>
            </w:pPr>
            <w:r>
              <w:t xml:space="preserve">N/A </w:t>
            </w:r>
          </w:p>
        </w:tc>
      </w:tr>
    </w:tbl>
    <w:p w14:paraId="00000097" w14:textId="77777777" w:rsidR="00BD2851" w:rsidRDefault="00BD2851">
      <w:pPr>
        <w:spacing w:after="0" w:line="259" w:lineRule="auto"/>
        <w:ind w:left="-1133" w:right="745" w:firstLine="0"/>
      </w:pPr>
    </w:p>
    <w:tbl>
      <w:tblPr>
        <w:tblStyle w:val="afff9"/>
        <w:tblW w:w="8885" w:type="dxa"/>
        <w:tblInd w:w="12" w:type="dxa"/>
        <w:tblLayout w:type="fixed"/>
        <w:tblLook w:val="0400" w:firstRow="0" w:lastRow="0" w:firstColumn="0" w:lastColumn="0" w:noHBand="0" w:noVBand="1"/>
      </w:tblPr>
      <w:tblGrid>
        <w:gridCol w:w="2606"/>
        <w:gridCol w:w="6279"/>
      </w:tblGrid>
      <w:tr w:rsidR="00BD2851" w14:paraId="6F361106" w14:textId="77777777">
        <w:trPr>
          <w:trHeight w:val="7481"/>
        </w:trPr>
        <w:tc>
          <w:tcPr>
            <w:tcW w:w="2606" w:type="dxa"/>
            <w:tcBorders>
              <w:top w:val="single" w:sz="8" w:space="0" w:color="000000"/>
              <w:left w:val="single" w:sz="8" w:space="0" w:color="000000"/>
              <w:bottom w:val="single" w:sz="8" w:space="0" w:color="000000"/>
              <w:right w:val="single" w:sz="8" w:space="0" w:color="000000"/>
            </w:tcBorders>
          </w:tcPr>
          <w:p w14:paraId="00000098" w14:textId="77777777" w:rsidR="00BD2851" w:rsidRDefault="00F9084E">
            <w:pPr>
              <w:spacing w:line="259" w:lineRule="auto"/>
              <w:ind w:left="0" w:firstLine="0"/>
            </w:pPr>
            <w:r>
              <w:t xml:space="preserve">Limit on Parties’ liability </w:t>
            </w:r>
          </w:p>
        </w:tc>
        <w:tc>
          <w:tcPr>
            <w:tcW w:w="6279" w:type="dxa"/>
            <w:tcBorders>
              <w:top w:val="single" w:sz="8" w:space="0" w:color="000000"/>
              <w:left w:val="single" w:sz="8" w:space="0" w:color="000000"/>
              <w:bottom w:val="single" w:sz="8" w:space="0" w:color="000000"/>
              <w:right w:val="single" w:sz="8" w:space="0" w:color="000000"/>
            </w:tcBorders>
            <w:vAlign w:val="bottom"/>
          </w:tcPr>
          <w:p w14:paraId="00000099" w14:textId="77777777" w:rsidR="00BD2851" w:rsidRDefault="00F9084E">
            <w:pPr>
              <w:spacing w:after="14" w:line="259" w:lineRule="auto"/>
              <w:ind w:left="0" w:firstLine="0"/>
            </w:pPr>
            <w:r>
              <w:t>The annual total liability of either Party for all Property</w:t>
            </w:r>
          </w:p>
          <w:p w14:paraId="0000009A" w14:textId="77777777" w:rsidR="00BD2851" w:rsidRDefault="00F9084E">
            <w:pPr>
              <w:spacing w:after="14" w:line="259" w:lineRule="auto"/>
              <w:ind w:left="0" w:firstLine="0"/>
            </w:pPr>
            <w:r>
              <w:t>Defaults will not exceed 125% of the Charges payable to the</w:t>
            </w:r>
          </w:p>
          <w:p w14:paraId="0000009B" w14:textId="77777777" w:rsidR="00BD2851" w:rsidRDefault="00F9084E">
            <w:pPr>
              <w:spacing w:after="14" w:line="259" w:lineRule="auto"/>
              <w:ind w:left="0" w:firstLine="0"/>
            </w:pPr>
            <w:r>
              <w:t>Buyer or Supplier during the Call-Off Contract Term.</w:t>
            </w:r>
          </w:p>
          <w:p w14:paraId="0000009C" w14:textId="77777777" w:rsidR="00BD2851" w:rsidRDefault="00F9084E">
            <w:pPr>
              <w:spacing w:after="14" w:line="259" w:lineRule="auto"/>
              <w:ind w:left="0" w:firstLine="0"/>
            </w:pPr>
            <w:r>
              <w:t>The annual total liability for Buyer Data Defaults will not</w:t>
            </w:r>
          </w:p>
          <w:p w14:paraId="0000009D" w14:textId="77777777" w:rsidR="00BD2851" w:rsidRDefault="00F9084E">
            <w:pPr>
              <w:spacing w:after="14" w:line="259" w:lineRule="auto"/>
              <w:ind w:left="0" w:firstLine="0"/>
            </w:pPr>
            <w:r>
              <w:t>exceed 125% of the Charges payable by the Buyer to the</w:t>
            </w:r>
          </w:p>
          <w:p w14:paraId="0000009E" w14:textId="77777777" w:rsidR="00BD2851" w:rsidRDefault="00F9084E">
            <w:pPr>
              <w:spacing w:after="14" w:line="259" w:lineRule="auto"/>
              <w:ind w:left="0" w:firstLine="0"/>
            </w:pPr>
            <w:r>
              <w:t>Supplier during the Call-Off Contract Term.</w:t>
            </w:r>
          </w:p>
          <w:p w14:paraId="0000009F" w14:textId="77777777" w:rsidR="00BD2851" w:rsidRDefault="00F9084E">
            <w:pPr>
              <w:spacing w:after="14" w:line="259" w:lineRule="auto"/>
              <w:ind w:left="0" w:firstLine="0"/>
            </w:pPr>
            <w:r>
              <w:t>The annual total liability for all other Defaults will not exceed</w:t>
            </w:r>
          </w:p>
          <w:p w14:paraId="000000A0" w14:textId="77777777" w:rsidR="00BD2851" w:rsidRDefault="00F9084E">
            <w:pPr>
              <w:spacing w:after="14" w:line="259" w:lineRule="auto"/>
              <w:ind w:left="0" w:firstLine="0"/>
            </w:pPr>
            <w:r>
              <w:t>125% of the Charges payable by the Buyer to the Supplier</w:t>
            </w:r>
          </w:p>
          <w:p w14:paraId="000000A1" w14:textId="77777777" w:rsidR="00BD2851" w:rsidRDefault="00F9084E">
            <w:pPr>
              <w:spacing w:after="14" w:line="259" w:lineRule="auto"/>
              <w:ind w:left="0" w:firstLine="0"/>
            </w:pPr>
            <w:r>
              <w:t>during the Call-Off Contract Term.</w:t>
            </w:r>
          </w:p>
          <w:p w14:paraId="000000A2" w14:textId="77777777" w:rsidR="00BD2851" w:rsidRDefault="00F9084E">
            <w:pPr>
              <w:spacing w:line="259" w:lineRule="auto"/>
              <w:ind w:left="0" w:firstLine="0"/>
            </w:pPr>
            <w:r>
              <w:t xml:space="preserve">                              </w:t>
            </w:r>
          </w:p>
        </w:tc>
      </w:tr>
      <w:tr w:rsidR="00BD2851" w14:paraId="0837F5CA" w14:textId="77777777">
        <w:trPr>
          <w:trHeight w:val="5801"/>
        </w:trPr>
        <w:tc>
          <w:tcPr>
            <w:tcW w:w="2606" w:type="dxa"/>
            <w:tcBorders>
              <w:top w:val="single" w:sz="8" w:space="0" w:color="000000"/>
              <w:left w:val="single" w:sz="8" w:space="0" w:color="000000"/>
              <w:bottom w:val="single" w:sz="8" w:space="0" w:color="000000"/>
              <w:right w:val="single" w:sz="8" w:space="0" w:color="000000"/>
            </w:tcBorders>
          </w:tcPr>
          <w:p w14:paraId="000000A3" w14:textId="77777777" w:rsidR="00BD2851" w:rsidRDefault="00F9084E">
            <w:pPr>
              <w:spacing w:line="259" w:lineRule="auto"/>
              <w:ind w:left="0" w:firstLine="0"/>
            </w:pPr>
            <w:r>
              <w:lastRenderedPageBreak/>
              <w:t xml:space="preserve">Insurance </w:t>
            </w:r>
          </w:p>
        </w:tc>
        <w:tc>
          <w:tcPr>
            <w:tcW w:w="6279" w:type="dxa"/>
            <w:tcBorders>
              <w:top w:val="single" w:sz="8" w:space="0" w:color="000000"/>
              <w:left w:val="single" w:sz="8" w:space="0" w:color="000000"/>
              <w:bottom w:val="single" w:sz="8" w:space="0" w:color="000000"/>
              <w:right w:val="single" w:sz="8" w:space="0" w:color="000000"/>
            </w:tcBorders>
          </w:tcPr>
          <w:p w14:paraId="000000A4" w14:textId="77777777" w:rsidR="00BD2851" w:rsidRDefault="00F9084E">
            <w:pPr>
              <w:spacing w:after="15" w:line="259" w:lineRule="auto"/>
              <w:ind w:left="0" w:firstLine="0"/>
            </w:pPr>
            <w:r>
              <w:t xml:space="preserve">The insurance(s) required will be: </w:t>
            </w:r>
          </w:p>
          <w:p w14:paraId="000000A5" w14:textId="77777777" w:rsidR="00BD2851" w:rsidRDefault="00F9084E">
            <w:pPr>
              <w:numPr>
                <w:ilvl w:val="0"/>
                <w:numId w:val="32"/>
              </w:numPr>
              <w:spacing w:line="275" w:lineRule="auto"/>
              <w:ind w:hanging="398"/>
            </w:pPr>
            <w:r>
              <w:t xml:space="preserve">     a minimum insurance period of      6 years      following the expiration or Ending of this Call-Off Contract      </w:t>
            </w:r>
          </w:p>
          <w:p w14:paraId="000000A6" w14:textId="77777777" w:rsidR="00BD2851" w:rsidRDefault="00F9084E">
            <w:pPr>
              <w:numPr>
                <w:ilvl w:val="0"/>
                <w:numId w:val="32"/>
              </w:numPr>
              <w:spacing w:line="273" w:lineRule="auto"/>
              <w:ind w:hanging="398"/>
            </w:pPr>
            <w:r>
              <w:t xml:space="preserve">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000000A7" w14:textId="77777777" w:rsidR="00BD2851" w:rsidRDefault="00F9084E">
            <w:pPr>
              <w:numPr>
                <w:ilvl w:val="0"/>
                <w:numId w:val="32"/>
              </w:numPr>
              <w:spacing w:after="17" w:line="259" w:lineRule="auto"/>
              <w:ind w:hanging="398"/>
            </w:pPr>
            <w:r>
              <w:t xml:space="preserve">     employers' liability insurance with a minimum limit of </w:t>
            </w:r>
          </w:p>
          <w:p w14:paraId="000000A8" w14:textId="77777777" w:rsidR="00BD2851" w:rsidRDefault="00F9084E">
            <w:pPr>
              <w:spacing w:after="238" w:line="272" w:lineRule="auto"/>
              <w:ind w:left="720" w:firstLine="0"/>
              <w:rPr>
                <w:highlight w:val="yellow"/>
              </w:rPr>
            </w:pPr>
            <w:r>
              <w:t xml:space="preserve">£5,000,000 or any higher minimum limit required by Law      </w:t>
            </w:r>
            <w:r>
              <w:rPr>
                <w:highlight w:val="yellow"/>
              </w:rPr>
              <w:t xml:space="preserve"> </w:t>
            </w:r>
          </w:p>
          <w:p w14:paraId="000000A9" w14:textId="77777777" w:rsidR="00BD2851" w:rsidRDefault="00F9084E">
            <w:pPr>
              <w:spacing w:line="259" w:lineRule="auto"/>
              <w:ind w:left="0" w:firstLine="0"/>
            </w:pPr>
            <w:r>
              <w:t xml:space="preserve"> </w:t>
            </w:r>
          </w:p>
        </w:tc>
      </w:tr>
      <w:tr w:rsidR="00BD2851" w14:paraId="0054A2B1" w14:textId="77777777">
        <w:trPr>
          <w:trHeight w:val="1865"/>
        </w:trPr>
        <w:tc>
          <w:tcPr>
            <w:tcW w:w="2606" w:type="dxa"/>
            <w:tcBorders>
              <w:top w:val="single" w:sz="8" w:space="0" w:color="000000"/>
              <w:left w:val="single" w:sz="8" w:space="0" w:color="000000"/>
              <w:bottom w:val="single" w:sz="8" w:space="0" w:color="000000"/>
              <w:right w:val="single" w:sz="8" w:space="0" w:color="000000"/>
            </w:tcBorders>
          </w:tcPr>
          <w:p w14:paraId="000000AA" w14:textId="77777777" w:rsidR="00BD2851" w:rsidRDefault="00F9084E">
            <w:pPr>
              <w:spacing w:line="259" w:lineRule="auto"/>
              <w:ind w:left="0" w:firstLine="0"/>
            </w:pPr>
            <w:r>
              <w:t xml:space="preserve">Force majeure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00000AB" w14:textId="3E73765D" w:rsidR="00BD2851" w:rsidRDefault="00F9084E">
            <w:pPr>
              <w:spacing w:after="242" w:line="272" w:lineRule="auto"/>
              <w:ind w:left="0" w:firstLine="0"/>
            </w:pPr>
            <w:r>
              <w:t>A Party may End this Call-Off Contract if the Other Party is affected by a Force Majeure Event that lasts for more than 30</w:t>
            </w:r>
            <w:sdt>
              <w:sdtPr>
                <w:tag w:val="goog_rdk_0"/>
                <w:id w:val="-877014202"/>
              </w:sdtPr>
              <w:sdtContent/>
            </w:sdt>
            <w:r>
              <w:t xml:space="preserve"> </w:t>
            </w:r>
            <w:r w:rsidR="00A97D80">
              <w:t>con</w:t>
            </w:r>
            <w:r>
              <w:t xml:space="preserve">secutive days.  </w:t>
            </w:r>
          </w:p>
          <w:p w14:paraId="000000AC" w14:textId="77777777" w:rsidR="00BD2851" w:rsidRDefault="00F9084E">
            <w:pPr>
              <w:spacing w:line="259" w:lineRule="auto"/>
              <w:ind w:left="0" w:firstLine="0"/>
              <w:rPr>
                <w:highlight w:val="yellow"/>
              </w:rPr>
            </w:pPr>
            <w:r>
              <w:t xml:space="preserve">[This section relates to clause 23.1 in Part B below.] </w:t>
            </w:r>
          </w:p>
        </w:tc>
      </w:tr>
      <w:tr w:rsidR="00BD2851" w14:paraId="49F20FE1" w14:textId="77777777">
        <w:trPr>
          <w:trHeight w:val="2208"/>
        </w:trPr>
        <w:tc>
          <w:tcPr>
            <w:tcW w:w="2606" w:type="dxa"/>
            <w:tcBorders>
              <w:top w:val="single" w:sz="8" w:space="0" w:color="000000"/>
              <w:left w:val="single" w:sz="8" w:space="0" w:color="000000"/>
              <w:bottom w:val="single" w:sz="8" w:space="0" w:color="000000"/>
              <w:right w:val="single" w:sz="8" w:space="0" w:color="000000"/>
            </w:tcBorders>
          </w:tcPr>
          <w:p w14:paraId="000000AD" w14:textId="77777777" w:rsidR="00BD2851" w:rsidRDefault="00F9084E">
            <w:pPr>
              <w:spacing w:line="259" w:lineRule="auto"/>
              <w:ind w:left="0" w:firstLine="0"/>
            </w:pPr>
            <w:r>
              <w:t xml:space="preserve">Audit </w:t>
            </w:r>
          </w:p>
        </w:tc>
        <w:tc>
          <w:tcPr>
            <w:tcW w:w="6279" w:type="dxa"/>
            <w:tcBorders>
              <w:top w:val="single" w:sz="8" w:space="0" w:color="000000"/>
              <w:left w:val="single" w:sz="8" w:space="0" w:color="000000"/>
              <w:bottom w:val="single" w:sz="8" w:space="0" w:color="000000"/>
              <w:right w:val="single" w:sz="8" w:space="0" w:color="000000"/>
            </w:tcBorders>
            <w:vAlign w:val="bottom"/>
          </w:tcPr>
          <w:p w14:paraId="000000AE" w14:textId="77777777" w:rsidR="00BD2851" w:rsidRDefault="00F9084E">
            <w:pPr>
              <w:spacing w:after="244" w:line="271" w:lineRule="auto"/>
              <w:ind w:left="0" w:firstLine="0"/>
            </w:pPr>
            <w:r>
              <w:t xml:space="preserve">The following Framework Agreement audit provisions will be incorporated under clause 2.1 of this Call-Off Contract to enable the Buyer to carry out audits      </w:t>
            </w:r>
          </w:p>
          <w:p w14:paraId="000000AF" w14:textId="77777777" w:rsidR="00BD2851" w:rsidRDefault="00F9084E">
            <w:pPr>
              <w:spacing w:line="259" w:lineRule="auto"/>
              <w:ind w:left="0" w:firstLine="0"/>
              <w:jc w:val="both"/>
            </w:pPr>
            <w:r>
              <w:t xml:space="preserve">     Audit provisions from clauses 7.4 to 7.13 of the Framework Agreement.     </w:t>
            </w:r>
          </w:p>
        </w:tc>
      </w:tr>
      <w:tr w:rsidR="00BD2851" w14:paraId="665811B0" w14:textId="77777777">
        <w:trPr>
          <w:trHeight w:val="2381"/>
        </w:trPr>
        <w:tc>
          <w:tcPr>
            <w:tcW w:w="2606" w:type="dxa"/>
            <w:tcBorders>
              <w:top w:val="single" w:sz="8" w:space="0" w:color="000000"/>
              <w:left w:val="single" w:sz="8" w:space="0" w:color="000000"/>
              <w:bottom w:val="single" w:sz="8" w:space="0" w:color="000000"/>
              <w:right w:val="single" w:sz="8" w:space="0" w:color="000000"/>
            </w:tcBorders>
          </w:tcPr>
          <w:p w14:paraId="000000B0" w14:textId="77777777" w:rsidR="00BD2851" w:rsidRDefault="00F9084E">
            <w:pPr>
              <w:spacing w:line="259" w:lineRule="auto"/>
              <w:ind w:left="0" w:firstLine="0"/>
            </w:pPr>
            <w:r>
              <w:t xml:space="preserve">Buyer’s responsibilities </w:t>
            </w:r>
          </w:p>
        </w:tc>
        <w:tc>
          <w:tcPr>
            <w:tcW w:w="6279" w:type="dxa"/>
            <w:tcBorders>
              <w:top w:val="single" w:sz="8" w:space="0" w:color="000000"/>
              <w:left w:val="single" w:sz="8" w:space="0" w:color="000000"/>
              <w:bottom w:val="single" w:sz="8" w:space="0" w:color="000000"/>
              <w:right w:val="single" w:sz="8" w:space="0" w:color="000000"/>
            </w:tcBorders>
            <w:vAlign w:val="center"/>
          </w:tcPr>
          <w:p w14:paraId="000000B1" w14:textId="77777777" w:rsidR="00BD2851" w:rsidRDefault="00F9084E">
            <w:pPr>
              <w:spacing w:after="256" w:line="259" w:lineRule="auto"/>
              <w:ind w:left="0" w:firstLine="0"/>
            </w:pPr>
            <w:r>
              <w:t>The Buyer is responsible for organising      staff engagement exercises where applicable and providing contact details of the relevant stakeholders that will be involved in the assessments.</w:t>
            </w:r>
          </w:p>
          <w:p w14:paraId="000000B2" w14:textId="77777777" w:rsidR="00BD2851" w:rsidRDefault="00F9084E">
            <w:pPr>
              <w:spacing w:line="259" w:lineRule="auto"/>
              <w:ind w:left="0" w:firstLine="0"/>
              <w:rPr>
                <w:highlight w:val="yellow"/>
              </w:rPr>
            </w:pPr>
            <w:r>
              <w:t xml:space="preserve">     </w:t>
            </w:r>
          </w:p>
        </w:tc>
      </w:tr>
      <w:tr w:rsidR="00BD2851" w14:paraId="5BAB8B31" w14:textId="77777777">
        <w:trPr>
          <w:trHeight w:val="3540"/>
        </w:trPr>
        <w:tc>
          <w:tcPr>
            <w:tcW w:w="2606" w:type="dxa"/>
            <w:tcBorders>
              <w:top w:val="single" w:sz="8" w:space="0" w:color="000000"/>
              <w:left w:val="single" w:sz="8" w:space="0" w:color="000000"/>
              <w:bottom w:val="single" w:sz="8" w:space="0" w:color="000000"/>
              <w:right w:val="single" w:sz="8" w:space="0" w:color="000000"/>
            </w:tcBorders>
          </w:tcPr>
          <w:p w14:paraId="000000B3" w14:textId="77777777" w:rsidR="00BD2851" w:rsidRDefault="00F9084E">
            <w:pPr>
              <w:spacing w:line="259" w:lineRule="auto"/>
              <w:ind w:left="0" w:firstLine="0"/>
            </w:pPr>
            <w:r>
              <w:lastRenderedPageBreak/>
              <w:t xml:space="preserve">Buyer’s equipment </w:t>
            </w:r>
          </w:p>
        </w:tc>
        <w:tc>
          <w:tcPr>
            <w:tcW w:w="6279" w:type="dxa"/>
            <w:tcBorders>
              <w:top w:val="single" w:sz="8" w:space="0" w:color="000000"/>
              <w:left w:val="single" w:sz="8" w:space="0" w:color="000000"/>
              <w:bottom w:val="single" w:sz="8" w:space="0" w:color="000000"/>
              <w:right w:val="single" w:sz="8" w:space="0" w:color="000000"/>
            </w:tcBorders>
            <w:vAlign w:val="bottom"/>
          </w:tcPr>
          <w:p w14:paraId="000000B4" w14:textId="77777777" w:rsidR="00BD2851" w:rsidRDefault="00F9084E">
            <w:pPr>
              <w:spacing w:after="242"/>
              <w:ind w:left="0" w:firstLine="0"/>
            </w:pPr>
            <w:r>
              <w:t xml:space="preserve">     N/A as supplier will use own equipment - all assessments done online / virtually. </w:t>
            </w:r>
          </w:p>
          <w:p w14:paraId="000000B5" w14:textId="77777777" w:rsidR="00BD2851" w:rsidRDefault="00F9084E">
            <w:pPr>
              <w:spacing w:after="256" w:line="259" w:lineRule="auto"/>
              <w:ind w:left="0" w:firstLine="0"/>
              <w:rPr>
                <w:highlight w:val="yellow"/>
              </w:rPr>
            </w:pPr>
            <w:r>
              <w:t xml:space="preserve">     </w:t>
            </w:r>
          </w:p>
          <w:p w14:paraId="000000B6" w14:textId="77777777" w:rsidR="00BD2851" w:rsidRDefault="00F9084E">
            <w:pPr>
              <w:spacing w:line="259" w:lineRule="auto"/>
              <w:ind w:left="0" w:firstLine="0"/>
              <w:rPr>
                <w:highlight w:val="yellow"/>
              </w:rPr>
            </w:pPr>
            <w:r>
              <w:t xml:space="preserve">     </w:t>
            </w:r>
          </w:p>
        </w:tc>
      </w:tr>
    </w:tbl>
    <w:p w14:paraId="000000B7" w14:textId="77777777" w:rsidR="00BD2851" w:rsidRDefault="00F9084E">
      <w:pPr>
        <w:spacing w:after="391" w:line="259" w:lineRule="auto"/>
        <w:ind w:left="0" w:firstLine="0"/>
      </w:pPr>
      <w:r>
        <w:t xml:space="preserve"> </w:t>
      </w:r>
    </w:p>
    <w:p w14:paraId="000000B8" w14:textId="77777777" w:rsidR="00BD2851" w:rsidRDefault="00F9084E">
      <w:pPr>
        <w:pStyle w:val="Heading3"/>
        <w:spacing w:after="0"/>
        <w:ind w:left="-5" w:right="0" w:firstLine="0"/>
      </w:pPr>
      <w:r>
        <w:t xml:space="preserve">Supplier’s information </w:t>
      </w:r>
    </w:p>
    <w:tbl>
      <w:tblPr>
        <w:tblStyle w:val="afffa"/>
        <w:tblW w:w="8894" w:type="dxa"/>
        <w:tblInd w:w="12" w:type="dxa"/>
        <w:tblLayout w:type="fixed"/>
        <w:tblLook w:val="0400" w:firstRow="0" w:lastRow="0" w:firstColumn="0" w:lastColumn="0" w:noHBand="0" w:noVBand="1"/>
      </w:tblPr>
      <w:tblGrid>
        <w:gridCol w:w="2611"/>
        <w:gridCol w:w="6283"/>
      </w:tblGrid>
      <w:tr w:rsidR="00BD2851" w14:paraId="5F07B31C" w14:textId="77777777">
        <w:trPr>
          <w:trHeight w:val="1865"/>
        </w:trPr>
        <w:tc>
          <w:tcPr>
            <w:tcW w:w="2611" w:type="dxa"/>
            <w:tcBorders>
              <w:top w:val="single" w:sz="8" w:space="0" w:color="000000"/>
              <w:left w:val="single" w:sz="8" w:space="0" w:color="000000"/>
              <w:bottom w:val="single" w:sz="8" w:space="0" w:color="000000"/>
              <w:right w:val="single" w:sz="8" w:space="0" w:color="000000"/>
            </w:tcBorders>
          </w:tcPr>
          <w:p w14:paraId="000000B9" w14:textId="77777777" w:rsidR="00BD2851" w:rsidRDefault="00F9084E">
            <w:pPr>
              <w:spacing w:line="259" w:lineRule="auto"/>
              <w:ind w:left="0" w:firstLine="0"/>
            </w:pPr>
            <w:r>
              <w:t xml:space="preserve">Subcontractors or partners </w:t>
            </w:r>
          </w:p>
        </w:tc>
        <w:tc>
          <w:tcPr>
            <w:tcW w:w="6283" w:type="dxa"/>
            <w:tcBorders>
              <w:top w:val="single" w:sz="8" w:space="0" w:color="000000"/>
              <w:left w:val="single" w:sz="8" w:space="0" w:color="000000"/>
              <w:bottom w:val="single" w:sz="8" w:space="0" w:color="000000"/>
              <w:right w:val="single" w:sz="8" w:space="0" w:color="000000"/>
            </w:tcBorders>
            <w:vAlign w:val="bottom"/>
          </w:tcPr>
          <w:p w14:paraId="000000BA" w14:textId="77777777" w:rsidR="00BD2851" w:rsidRDefault="00F9084E">
            <w:pPr>
              <w:spacing w:line="259" w:lineRule="auto"/>
              <w:ind w:left="0" w:firstLine="0"/>
            </w:pPr>
            <w:r>
              <w:t xml:space="preserve">N/A  </w:t>
            </w:r>
          </w:p>
        </w:tc>
      </w:tr>
    </w:tbl>
    <w:p w14:paraId="000000BB" w14:textId="77777777" w:rsidR="00BD2851" w:rsidRDefault="00F9084E">
      <w:pPr>
        <w:spacing w:after="0" w:line="259" w:lineRule="auto"/>
        <w:ind w:left="0" w:firstLine="0"/>
      </w:pPr>
      <w:r>
        <w:t xml:space="preserve"> </w:t>
      </w:r>
    </w:p>
    <w:p w14:paraId="000000BC" w14:textId="77777777" w:rsidR="00BD2851" w:rsidRDefault="00F9084E">
      <w:pPr>
        <w:pStyle w:val="Heading3"/>
        <w:spacing w:after="203"/>
        <w:ind w:left="-5" w:right="0" w:firstLine="0"/>
      </w:pPr>
      <w:r>
        <w:t xml:space="preserve">Call-Off Contract charges and payment </w:t>
      </w:r>
    </w:p>
    <w:p w14:paraId="000000BD" w14:textId="77777777" w:rsidR="00BD2851" w:rsidRDefault="00F9084E">
      <w:pPr>
        <w:ind w:left="-5" w:firstLine="0"/>
      </w:pPr>
      <w:r>
        <w:t xml:space="preserve">The Call-Off Contract charges and payment details are in the table below. See Schedule 2 for a full breakdown. </w:t>
      </w:r>
    </w:p>
    <w:tbl>
      <w:tblPr>
        <w:tblStyle w:val="afffb"/>
        <w:tblW w:w="8880" w:type="dxa"/>
        <w:tblInd w:w="12" w:type="dxa"/>
        <w:tblLayout w:type="fixed"/>
        <w:tblLook w:val="0400" w:firstRow="0" w:lastRow="0" w:firstColumn="0" w:lastColumn="0" w:noHBand="0" w:noVBand="1"/>
      </w:tblPr>
      <w:tblGrid>
        <w:gridCol w:w="2506"/>
        <w:gridCol w:w="6374"/>
      </w:tblGrid>
      <w:tr w:rsidR="00BD2851" w14:paraId="456F30FB"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center"/>
          </w:tcPr>
          <w:p w14:paraId="000000BE" w14:textId="77777777" w:rsidR="00BD2851" w:rsidRDefault="00F9084E">
            <w:pPr>
              <w:spacing w:line="259" w:lineRule="auto"/>
              <w:ind w:left="0" w:firstLine="0"/>
            </w:pPr>
            <w:r>
              <w:t xml:space="preserve">Payment method </w:t>
            </w:r>
          </w:p>
        </w:tc>
        <w:tc>
          <w:tcPr>
            <w:tcW w:w="6374" w:type="dxa"/>
            <w:tcBorders>
              <w:top w:val="single" w:sz="8" w:space="0" w:color="000000"/>
              <w:left w:val="single" w:sz="8" w:space="0" w:color="000000"/>
              <w:bottom w:val="single" w:sz="8" w:space="0" w:color="000000"/>
              <w:right w:val="single" w:sz="8" w:space="0" w:color="000000"/>
            </w:tcBorders>
            <w:vAlign w:val="bottom"/>
          </w:tcPr>
          <w:p w14:paraId="000000BF" w14:textId="77777777" w:rsidR="00BD2851" w:rsidRDefault="00F9084E">
            <w:pPr>
              <w:spacing w:line="259" w:lineRule="auto"/>
              <w:ind w:left="0" w:firstLine="0"/>
            </w:pPr>
            <w:r>
              <w:t xml:space="preserve">The payment method for this Call-Off Contract is BACs payment </w:t>
            </w:r>
          </w:p>
        </w:tc>
      </w:tr>
      <w:tr w:rsidR="00BD2851" w14:paraId="55B6F808" w14:textId="77777777">
        <w:trPr>
          <w:trHeight w:val="2155"/>
        </w:trPr>
        <w:tc>
          <w:tcPr>
            <w:tcW w:w="2506" w:type="dxa"/>
            <w:tcBorders>
              <w:top w:val="single" w:sz="8" w:space="0" w:color="000000"/>
              <w:left w:val="single" w:sz="8" w:space="0" w:color="000000"/>
              <w:bottom w:val="single" w:sz="8" w:space="0" w:color="000000"/>
              <w:right w:val="single" w:sz="8" w:space="0" w:color="000000"/>
            </w:tcBorders>
          </w:tcPr>
          <w:p w14:paraId="000000C0" w14:textId="77777777" w:rsidR="00BD2851" w:rsidRDefault="00F9084E">
            <w:pPr>
              <w:spacing w:line="259" w:lineRule="auto"/>
              <w:ind w:left="0" w:firstLine="0"/>
            </w:pPr>
            <w:r>
              <w:t xml:space="preserve">Payment profile </w:t>
            </w:r>
          </w:p>
        </w:tc>
        <w:tc>
          <w:tcPr>
            <w:tcW w:w="6374" w:type="dxa"/>
            <w:tcBorders>
              <w:top w:val="single" w:sz="8" w:space="0" w:color="000000"/>
              <w:left w:val="single" w:sz="8" w:space="0" w:color="000000"/>
              <w:bottom w:val="single" w:sz="8" w:space="0" w:color="000000"/>
              <w:right w:val="single" w:sz="8" w:space="0" w:color="000000"/>
            </w:tcBorders>
            <w:vAlign w:val="bottom"/>
          </w:tcPr>
          <w:p w14:paraId="000000C1" w14:textId="77777777" w:rsidR="00BD2851" w:rsidRDefault="00F9084E">
            <w:pPr>
              <w:pStyle w:val="Heading2"/>
              <w:keepNext w:val="0"/>
              <w:keepLines w:val="0"/>
              <w:numPr>
                <w:ilvl w:val="0"/>
                <w:numId w:val="20"/>
              </w:numPr>
              <w:spacing w:after="240"/>
              <w:ind w:left="360"/>
              <w:jc w:val="both"/>
              <w:outlineLvl w:val="1"/>
              <w:rPr>
                <w:sz w:val="22"/>
              </w:rPr>
            </w:pPr>
            <w:r>
              <w:rPr>
                <w:sz w:val="22"/>
              </w:rPr>
              <w:t>To be invoiced per recruitment campaign.</w:t>
            </w:r>
          </w:p>
          <w:p w14:paraId="000000C2" w14:textId="77777777" w:rsidR="00BD2851" w:rsidRDefault="00F9084E">
            <w:pPr>
              <w:pStyle w:val="Heading2"/>
              <w:keepNext w:val="0"/>
              <w:keepLines w:val="0"/>
              <w:numPr>
                <w:ilvl w:val="0"/>
                <w:numId w:val="20"/>
              </w:numPr>
              <w:spacing w:after="240"/>
              <w:ind w:left="360"/>
              <w:jc w:val="both"/>
              <w:outlineLvl w:val="1"/>
              <w:rPr>
                <w:sz w:val="22"/>
              </w:rPr>
            </w:pPr>
            <w:r>
              <w:rPr>
                <w:sz w:val="22"/>
              </w:rPr>
              <w:t>Payment can only be made following satisfactory delivery of pre-agreed certified products and deliverables. </w:t>
            </w:r>
          </w:p>
          <w:p w14:paraId="000000C3" w14:textId="77777777" w:rsidR="00BD2851" w:rsidRDefault="00F9084E">
            <w:pPr>
              <w:pStyle w:val="Heading2"/>
              <w:keepNext w:val="0"/>
              <w:keepLines w:val="0"/>
              <w:numPr>
                <w:ilvl w:val="0"/>
                <w:numId w:val="20"/>
              </w:numPr>
              <w:spacing w:after="240"/>
              <w:ind w:left="360"/>
              <w:jc w:val="both"/>
              <w:outlineLvl w:val="1"/>
              <w:rPr>
                <w:sz w:val="22"/>
              </w:rPr>
            </w:pPr>
            <w:r>
              <w:rPr>
                <w:sz w:val="22"/>
              </w:rPr>
              <w:t>Before payment can be considered, each invoice must include a detailed elemental breakdown of work completed and the associated costs. </w:t>
            </w:r>
          </w:p>
          <w:p w14:paraId="000000C4" w14:textId="664B9DFC" w:rsidR="00BD2851" w:rsidRDefault="00F9084E">
            <w:pPr>
              <w:pStyle w:val="Heading2"/>
              <w:keepNext w:val="0"/>
              <w:keepLines w:val="0"/>
              <w:numPr>
                <w:ilvl w:val="0"/>
                <w:numId w:val="20"/>
              </w:numPr>
              <w:spacing w:after="240"/>
              <w:ind w:left="360"/>
              <w:jc w:val="both"/>
              <w:outlineLvl w:val="1"/>
              <w:rPr>
                <w:sz w:val="22"/>
              </w:rPr>
            </w:pPr>
            <w:r>
              <w:rPr>
                <w:sz w:val="22"/>
              </w:rPr>
              <w:t xml:space="preserve">Invoices should be submitted to: </w:t>
            </w:r>
            <w:r w:rsidR="00F2173A">
              <w:rPr>
                <w:rFonts w:ascii="Arial" w:hAnsi="Arial" w:cs="Arial"/>
                <w:b/>
                <w:bCs/>
                <w:color w:val="FF0000"/>
                <w:sz w:val="22"/>
              </w:rPr>
              <w:t>REDACTED TEXT under FOIA Section 40, Personal Information</w:t>
            </w:r>
          </w:p>
          <w:p w14:paraId="000000C5" w14:textId="77777777" w:rsidR="00BD2851" w:rsidRDefault="00F9084E">
            <w:pPr>
              <w:pStyle w:val="Heading2"/>
              <w:keepNext w:val="0"/>
              <w:keepLines w:val="0"/>
              <w:numPr>
                <w:ilvl w:val="0"/>
                <w:numId w:val="20"/>
              </w:numPr>
              <w:spacing w:after="240"/>
              <w:ind w:left="360"/>
              <w:jc w:val="both"/>
              <w:outlineLvl w:val="1"/>
              <w:rPr>
                <w:sz w:val="22"/>
              </w:rPr>
            </w:pPr>
            <w:r>
              <w:rPr>
                <w:sz w:val="22"/>
              </w:rPr>
              <w:t>All invoices should detail the PO number that covers the total cost of the contract</w:t>
            </w:r>
          </w:p>
          <w:p w14:paraId="000000C6" w14:textId="77777777" w:rsidR="00BD2851" w:rsidRDefault="00BD2851">
            <w:pPr>
              <w:spacing w:line="259" w:lineRule="auto"/>
              <w:ind w:left="0" w:firstLine="0"/>
            </w:pPr>
          </w:p>
        </w:tc>
      </w:tr>
      <w:tr w:rsidR="00BD2851" w14:paraId="6756257E" w14:textId="77777777">
        <w:trPr>
          <w:trHeight w:val="1332"/>
        </w:trPr>
        <w:tc>
          <w:tcPr>
            <w:tcW w:w="2506" w:type="dxa"/>
            <w:tcBorders>
              <w:top w:val="single" w:sz="8" w:space="0" w:color="000000"/>
              <w:left w:val="single" w:sz="8" w:space="0" w:color="000000"/>
              <w:bottom w:val="single" w:sz="8" w:space="0" w:color="000000"/>
              <w:right w:val="single" w:sz="8" w:space="0" w:color="000000"/>
            </w:tcBorders>
          </w:tcPr>
          <w:p w14:paraId="000000C7" w14:textId="77777777" w:rsidR="00BD2851" w:rsidRDefault="00F9084E">
            <w:pPr>
              <w:spacing w:line="259" w:lineRule="auto"/>
              <w:ind w:left="0" w:firstLine="0"/>
            </w:pPr>
            <w:r>
              <w:lastRenderedPageBreak/>
              <w:t xml:space="preserve">Invoice details </w:t>
            </w:r>
          </w:p>
        </w:tc>
        <w:tc>
          <w:tcPr>
            <w:tcW w:w="6374" w:type="dxa"/>
            <w:tcBorders>
              <w:top w:val="single" w:sz="8" w:space="0" w:color="000000"/>
              <w:left w:val="single" w:sz="8" w:space="0" w:color="000000"/>
              <w:bottom w:val="single" w:sz="8" w:space="0" w:color="000000"/>
              <w:right w:val="single" w:sz="8" w:space="0" w:color="000000"/>
            </w:tcBorders>
            <w:vAlign w:val="bottom"/>
          </w:tcPr>
          <w:p w14:paraId="000000C8" w14:textId="77777777" w:rsidR="00BD2851" w:rsidRDefault="00F9084E">
            <w:pPr>
              <w:pStyle w:val="Heading2"/>
              <w:keepNext w:val="0"/>
              <w:keepLines w:val="0"/>
              <w:spacing w:after="240"/>
              <w:ind w:left="360" w:firstLine="0"/>
              <w:jc w:val="both"/>
              <w:outlineLvl w:val="1"/>
              <w:rPr>
                <w:sz w:val="22"/>
              </w:rPr>
            </w:pPr>
            <w:r>
              <w:rPr>
                <w:color w:val="444444"/>
                <w:sz w:val="22"/>
                <w:highlight w:val="white"/>
              </w:rPr>
              <w:t>30 days of receipt of valid invoice</w:t>
            </w:r>
          </w:p>
          <w:p w14:paraId="000000C9" w14:textId="77777777" w:rsidR="00BD2851" w:rsidRDefault="00F9084E">
            <w:pPr>
              <w:pStyle w:val="Heading2"/>
              <w:keepNext w:val="0"/>
              <w:keepLines w:val="0"/>
              <w:spacing w:after="240"/>
              <w:ind w:left="360" w:firstLine="0"/>
              <w:jc w:val="both"/>
              <w:outlineLvl w:val="1"/>
            </w:pPr>
            <w:r>
              <w:t xml:space="preserve">     </w:t>
            </w:r>
          </w:p>
        </w:tc>
      </w:tr>
      <w:tr w:rsidR="00BD2851" w14:paraId="6EE943C3" w14:textId="77777777">
        <w:trPr>
          <w:trHeight w:val="1044"/>
        </w:trPr>
        <w:tc>
          <w:tcPr>
            <w:tcW w:w="2506" w:type="dxa"/>
            <w:tcBorders>
              <w:top w:val="single" w:sz="8" w:space="0" w:color="000000"/>
              <w:left w:val="single" w:sz="8" w:space="0" w:color="000000"/>
              <w:bottom w:val="single" w:sz="8" w:space="0" w:color="000000"/>
              <w:right w:val="single" w:sz="8" w:space="0" w:color="000000"/>
            </w:tcBorders>
            <w:vAlign w:val="bottom"/>
          </w:tcPr>
          <w:p w14:paraId="000000CA" w14:textId="77777777" w:rsidR="00BD2851" w:rsidRDefault="00F9084E">
            <w:pPr>
              <w:spacing w:line="259" w:lineRule="auto"/>
              <w:ind w:left="0" w:firstLine="0"/>
            </w:pPr>
            <w:r>
              <w:t xml:space="preserve">Who and where to send invoices to </w:t>
            </w:r>
          </w:p>
        </w:tc>
        <w:tc>
          <w:tcPr>
            <w:tcW w:w="6374" w:type="dxa"/>
            <w:tcBorders>
              <w:top w:val="single" w:sz="8" w:space="0" w:color="000000"/>
              <w:left w:val="single" w:sz="8" w:space="0" w:color="000000"/>
              <w:bottom w:val="single" w:sz="8" w:space="0" w:color="000000"/>
              <w:right w:val="single" w:sz="8" w:space="0" w:color="000000"/>
            </w:tcBorders>
            <w:vAlign w:val="bottom"/>
          </w:tcPr>
          <w:p w14:paraId="000000CB" w14:textId="1A65CF21" w:rsidR="00BD2851" w:rsidRDefault="00F9084E">
            <w:pPr>
              <w:spacing w:line="259" w:lineRule="auto"/>
              <w:ind w:left="0" w:firstLine="0"/>
            </w:pPr>
            <w:r>
              <w:t xml:space="preserve">     Invoices should be submitted to: </w:t>
            </w:r>
            <w:r w:rsidR="00F2173A">
              <w:rPr>
                <w:rFonts w:ascii="Arial" w:hAnsi="Arial" w:cs="Arial"/>
                <w:b/>
                <w:bCs/>
                <w:color w:val="FF0000"/>
              </w:rPr>
              <w:t>REDACTED TEXT under FOIA Section 40, Personal Information</w:t>
            </w:r>
          </w:p>
        </w:tc>
      </w:tr>
      <w:tr w:rsidR="00BD2851" w14:paraId="05D98CC0" w14:textId="77777777">
        <w:trPr>
          <w:trHeight w:val="1380"/>
        </w:trPr>
        <w:tc>
          <w:tcPr>
            <w:tcW w:w="2506" w:type="dxa"/>
            <w:tcBorders>
              <w:top w:val="single" w:sz="8" w:space="0" w:color="000000"/>
              <w:left w:val="single" w:sz="8" w:space="0" w:color="000000"/>
              <w:bottom w:val="single" w:sz="8" w:space="0" w:color="000000"/>
              <w:right w:val="single" w:sz="8" w:space="0" w:color="000000"/>
            </w:tcBorders>
            <w:vAlign w:val="center"/>
          </w:tcPr>
          <w:p w14:paraId="000000CC" w14:textId="77777777" w:rsidR="00BD2851" w:rsidRDefault="00F9084E">
            <w:pPr>
              <w:spacing w:line="259" w:lineRule="auto"/>
              <w:ind w:left="0" w:firstLine="0"/>
            </w:pPr>
            <w:r>
              <w:t xml:space="preserve">Invoice information required  </w:t>
            </w:r>
          </w:p>
        </w:tc>
        <w:tc>
          <w:tcPr>
            <w:tcW w:w="6374" w:type="dxa"/>
            <w:tcBorders>
              <w:top w:val="single" w:sz="8" w:space="0" w:color="000000"/>
              <w:left w:val="single" w:sz="8" w:space="0" w:color="000000"/>
              <w:bottom w:val="single" w:sz="8" w:space="0" w:color="000000"/>
              <w:right w:val="single" w:sz="8" w:space="0" w:color="000000"/>
            </w:tcBorders>
            <w:vAlign w:val="bottom"/>
          </w:tcPr>
          <w:p w14:paraId="000000CD" w14:textId="77777777" w:rsidR="00BD2851" w:rsidRDefault="00F9084E">
            <w:pPr>
              <w:spacing w:after="256" w:line="259" w:lineRule="auto"/>
              <w:ind w:left="0" w:firstLine="0"/>
            </w:pPr>
            <w:r>
              <w:t xml:space="preserve">All invoices must include contract reference, PO number, clear and transparent breakdown of costs </w:t>
            </w:r>
          </w:p>
          <w:p w14:paraId="000000CE" w14:textId="77777777" w:rsidR="00BD2851" w:rsidRDefault="00BD2851">
            <w:pPr>
              <w:spacing w:line="259" w:lineRule="auto"/>
              <w:ind w:left="0" w:firstLine="0"/>
            </w:pPr>
          </w:p>
        </w:tc>
      </w:tr>
      <w:tr w:rsidR="00BD2851" w14:paraId="05F94D70" w14:textId="77777777">
        <w:trPr>
          <w:trHeight w:val="751"/>
        </w:trPr>
        <w:tc>
          <w:tcPr>
            <w:tcW w:w="2506" w:type="dxa"/>
            <w:tcBorders>
              <w:top w:val="single" w:sz="8" w:space="0" w:color="000000"/>
              <w:left w:val="single" w:sz="8" w:space="0" w:color="000000"/>
              <w:bottom w:val="single" w:sz="8" w:space="0" w:color="000000"/>
              <w:right w:val="single" w:sz="8" w:space="0" w:color="000000"/>
            </w:tcBorders>
            <w:vAlign w:val="bottom"/>
          </w:tcPr>
          <w:p w14:paraId="000000CF" w14:textId="77777777" w:rsidR="00BD2851" w:rsidRDefault="00F9084E">
            <w:pPr>
              <w:spacing w:line="259" w:lineRule="auto"/>
              <w:ind w:left="0" w:firstLine="0"/>
            </w:pPr>
            <w:r>
              <w:t xml:space="preserve">Invoice frequency </w:t>
            </w:r>
          </w:p>
        </w:tc>
        <w:tc>
          <w:tcPr>
            <w:tcW w:w="6374" w:type="dxa"/>
            <w:tcBorders>
              <w:top w:val="single" w:sz="8" w:space="0" w:color="000000"/>
              <w:left w:val="single" w:sz="8" w:space="0" w:color="000000"/>
              <w:bottom w:val="single" w:sz="8" w:space="0" w:color="000000"/>
              <w:right w:val="single" w:sz="8" w:space="0" w:color="000000"/>
            </w:tcBorders>
            <w:vAlign w:val="bottom"/>
          </w:tcPr>
          <w:p w14:paraId="000000D0" w14:textId="77777777" w:rsidR="00BD2851" w:rsidRDefault="00F9084E">
            <w:pPr>
              <w:spacing w:line="259" w:lineRule="auto"/>
              <w:ind w:left="0" w:firstLine="0"/>
            </w:pPr>
            <w:r>
              <w:rPr>
                <w:color w:val="444444"/>
                <w:highlight w:val="white"/>
              </w:rPr>
              <w:t>Invoices will be sent at the end of each recruitment campaign</w:t>
            </w:r>
          </w:p>
        </w:tc>
      </w:tr>
      <w:tr w:rsidR="00BD2851" w14:paraId="481C7131" w14:textId="77777777">
        <w:trPr>
          <w:trHeight w:val="1042"/>
        </w:trPr>
        <w:tc>
          <w:tcPr>
            <w:tcW w:w="2506" w:type="dxa"/>
            <w:tcBorders>
              <w:top w:val="single" w:sz="8" w:space="0" w:color="000000"/>
              <w:left w:val="single" w:sz="8" w:space="0" w:color="000000"/>
              <w:bottom w:val="single" w:sz="8" w:space="0" w:color="000000"/>
              <w:right w:val="single" w:sz="8" w:space="0" w:color="000000"/>
            </w:tcBorders>
            <w:vAlign w:val="bottom"/>
          </w:tcPr>
          <w:p w14:paraId="000000D1" w14:textId="77777777" w:rsidR="00BD2851" w:rsidRDefault="00F9084E">
            <w:pPr>
              <w:spacing w:line="259" w:lineRule="auto"/>
              <w:ind w:left="0" w:firstLine="0"/>
            </w:pPr>
            <w:r>
              <w:t xml:space="preserve">Call-Off Contract value </w:t>
            </w:r>
          </w:p>
        </w:tc>
        <w:tc>
          <w:tcPr>
            <w:tcW w:w="6374" w:type="dxa"/>
            <w:tcBorders>
              <w:top w:val="single" w:sz="8" w:space="0" w:color="000000"/>
              <w:left w:val="single" w:sz="8" w:space="0" w:color="000000"/>
              <w:bottom w:val="single" w:sz="8" w:space="0" w:color="000000"/>
              <w:right w:val="single" w:sz="8" w:space="0" w:color="000000"/>
            </w:tcBorders>
            <w:vAlign w:val="center"/>
          </w:tcPr>
          <w:p w14:paraId="000000D2" w14:textId="77777777" w:rsidR="00BD2851" w:rsidRDefault="00F9084E">
            <w:pPr>
              <w:spacing w:line="259" w:lineRule="auto"/>
              <w:ind w:left="0" w:firstLine="0"/>
            </w:pPr>
            <w:r>
              <w:t>The total value of this Call-Off Contract is £199,164.00 excluding VAT or £238,996.8 including VAT</w:t>
            </w:r>
          </w:p>
        </w:tc>
      </w:tr>
      <w:tr w:rsidR="00BD2851" w14:paraId="062F44CA" w14:textId="77777777">
        <w:trPr>
          <w:trHeight w:val="2155"/>
        </w:trPr>
        <w:tc>
          <w:tcPr>
            <w:tcW w:w="2506" w:type="dxa"/>
            <w:tcBorders>
              <w:top w:val="single" w:sz="8" w:space="0" w:color="000000"/>
              <w:left w:val="single" w:sz="8" w:space="0" w:color="000000"/>
              <w:bottom w:val="single" w:sz="8" w:space="0" w:color="000000"/>
              <w:right w:val="single" w:sz="8" w:space="0" w:color="000000"/>
            </w:tcBorders>
          </w:tcPr>
          <w:p w14:paraId="000000D3" w14:textId="77777777" w:rsidR="00BD2851" w:rsidRDefault="00F9084E">
            <w:pPr>
              <w:spacing w:line="259" w:lineRule="auto"/>
              <w:ind w:left="0" w:firstLine="0"/>
            </w:pPr>
            <w:r>
              <w:t xml:space="preserve">Call-Off Contract charges </w:t>
            </w:r>
          </w:p>
        </w:tc>
        <w:tc>
          <w:tcPr>
            <w:tcW w:w="6374" w:type="dxa"/>
            <w:tcBorders>
              <w:top w:val="single" w:sz="8" w:space="0" w:color="000000"/>
              <w:left w:val="single" w:sz="8" w:space="0" w:color="000000"/>
              <w:bottom w:val="single" w:sz="8" w:space="0" w:color="000000"/>
              <w:right w:val="single" w:sz="8" w:space="0" w:color="000000"/>
            </w:tcBorders>
            <w:vAlign w:val="bottom"/>
          </w:tcPr>
          <w:p w14:paraId="000000D4" w14:textId="401AA82E" w:rsidR="00BD2851" w:rsidRDefault="00F9084E">
            <w:pPr>
              <w:spacing w:line="259" w:lineRule="auto"/>
              <w:ind w:left="0" w:firstLine="0"/>
              <w:rPr>
                <w:highlight w:val="yellow"/>
              </w:rPr>
            </w:pPr>
            <w:r>
              <w:rPr>
                <w:highlight w:val="yellow"/>
              </w:rPr>
              <w:t xml:space="preserve"> </w:t>
            </w:r>
            <w:r w:rsidR="00F2173A">
              <w:rPr>
                <w:rFonts w:ascii="Arial" w:hAnsi="Arial" w:cs="Arial"/>
                <w:b/>
                <w:bCs/>
                <w:color w:val="FF0000"/>
              </w:rPr>
              <w:t>REDACTED TEXT under FOIA Section 43 Commercial Interests</w:t>
            </w:r>
            <w:r w:rsidR="00F2173A">
              <w:rPr>
                <w:rFonts w:ascii="Arial" w:hAnsi="Arial" w:cs="Arial"/>
                <w:color w:val="FF0000"/>
              </w:rPr>
              <w:t>.</w:t>
            </w:r>
            <w:r w:rsidR="00F2173A">
              <w:rPr>
                <w:rFonts w:ascii="Arial" w:hAnsi="Arial" w:cs="Arial"/>
                <w:color w:val="0B0C0C"/>
              </w:rPr>
              <w:t> </w:t>
            </w:r>
            <w:r w:rsidR="00F2173A">
              <w:rPr>
                <w:shd w:val="clear" w:color="auto" w:fill="FFFF00"/>
              </w:rPr>
              <w:t> </w:t>
            </w:r>
          </w:p>
        </w:tc>
      </w:tr>
    </w:tbl>
    <w:p w14:paraId="000000D5" w14:textId="77777777" w:rsidR="00BD2851" w:rsidRDefault="00F9084E">
      <w:pPr>
        <w:spacing w:after="0" w:line="259" w:lineRule="auto"/>
        <w:ind w:left="0" w:firstLine="0"/>
      </w:pPr>
      <w:r>
        <w:t xml:space="preserve"> </w:t>
      </w:r>
    </w:p>
    <w:p w14:paraId="000000D6" w14:textId="77777777" w:rsidR="00BD2851" w:rsidRDefault="00F9084E">
      <w:pPr>
        <w:pStyle w:val="Heading3"/>
        <w:spacing w:after="0"/>
        <w:ind w:left="-5" w:right="0" w:firstLine="0"/>
      </w:pPr>
      <w:r>
        <w:t xml:space="preserve">Additional Buyer terms </w:t>
      </w:r>
    </w:p>
    <w:tbl>
      <w:tblPr>
        <w:tblStyle w:val="afffc"/>
        <w:tblW w:w="8880" w:type="dxa"/>
        <w:tblInd w:w="12" w:type="dxa"/>
        <w:tblLayout w:type="fixed"/>
        <w:tblLook w:val="0400" w:firstRow="0" w:lastRow="0" w:firstColumn="0" w:lastColumn="0" w:noHBand="0" w:noVBand="1"/>
      </w:tblPr>
      <w:tblGrid>
        <w:gridCol w:w="2626"/>
        <w:gridCol w:w="6254"/>
      </w:tblGrid>
      <w:tr w:rsidR="00BD2851" w14:paraId="5E6EA0A5" w14:textId="77777777">
        <w:trPr>
          <w:trHeight w:val="3588"/>
        </w:trPr>
        <w:tc>
          <w:tcPr>
            <w:tcW w:w="2626" w:type="dxa"/>
            <w:tcBorders>
              <w:top w:val="single" w:sz="8" w:space="0" w:color="000000"/>
              <w:left w:val="single" w:sz="8" w:space="0" w:color="000000"/>
              <w:bottom w:val="single" w:sz="8" w:space="0" w:color="000000"/>
              <w:right w:val="single" w:sz="8" w:space="0" w:color="000000"/>
            </w:tcBorders>
          </w:tcPr>
          <w:p w14:paraId="000000D7" w14:textId="77777777" w:rsidR="00BD2851" w:rsidRDefault="00F9084E">
            <w:pPr>
              <w:spacing w:after="14" w:line="259" w:lineRule="auto"/>
              <w:ind w:left="0" w:firstLine="0"/>
            </w:pPr>
            <w:r>
              <w:t xml:space="preserve">Performance of the </w:t>
            </w:r>
          </w:p>
          <w:p w14:paraId="000000D8" w14:textId="77777777" w:rsidR="00BD2851" w:rsidRDefault="00F9084E">
            <w:pPr>
              <w:spacing w:after="16" w:line="259" w:lineRule="auto"/>
              <w:ind w:left="0" w:firstLine="0"/>
            </w:pPr>
            <w:r>
              <w:t xml:space="preserve">Service and </w:t>
            </w:r>
          </w:p>
          <w:p w14:paraId="000000D9" w14:textId="77777777" w:rsidR="00BD2851" w:rsidRDefault="00F9084E">
            <w:pPr>
              <w:spacing w:line="259" w:lineRule="auto"/>
              <w:ind w:left="0" w:firstLine="0"/>
            </w:pPr>
            <w:r>
              <w:t xml:space="preserve">Deliverables </w:t>
            </w:r>
          </w:p>
        </w:tc>
        <w:tc>
          <w:tcPr>
            <w:tcW w:w="6254" w:type="dxa"/>
            <w:tcBorders>
              <w:top w:val="single" w:sz="8" w:space="0" w:color="000000"/>
              <w:left w:val="single" w:sz="8" w:space="0" w:color="000000"/>
              <w:bottom w:val="single" w:sz="8" w:space="0" w:color="000000"/>
              <w:right w:val="single" w:sz="8" w:space="0" w:color="000000"/>
            </w:tcBorders>
            <w:vAlign w:val="bottom"/>
          </w:tcPr>
          <w:p w14:paraId="000000DA" w14:textId="77777777" w:rsidR="00BD2851" w:rsidRDefault="00F9084E">
            <w:pPr>
              <w:spacing w:line="259" w:lineRule="auto"/>
              <w:ind w:left="0" w:firstLine="0"/>
            </w:pPr>
            <w:r>
              <w:t xml:space="preserve">N/A </w:t>
            </w:r>
          </w:p>
        </w:tc>
      </w:tr>
      <w:tr w:rsidR="00BD2851" w14:paraId="5515BAAC" w14:textId="77777777">
        <w:trPr>
          <w:trHeight w:val="3559"/>
        </w:trPr>
        <w:tc>
          <w:tcPr>
            <w:tcW w:w="2626" w:type="dxa"/>
            <w:tcBorders>
              <w:top w:val="single" w:sz="8" w:space="0" w:color="000000"/>
              <w:left w:val="single" w:sz="8" w:space="0" w:color="000000"/>
              <w:bottom w:val="single" w:sz="8" w:space="0" w:color="000000"/>
              <w:right w:val="single" w:sz="8" w:space="0" w:color="000000"/>
            </w:tcBorders>
          </w:tcPr>
          <w:p w14:paraId="000000DB" w14:textId="77777777" w:rsidR="00BD2851" w:rsidRDefault="00F9084E">
            <w:pPr>
              <w:spacing w:line="259" w:lineRule="auto"/>
              <w:ind w:left="0" w:firstLine="0"/>
            </w:pPr>
            <w:r>
              <w:lastRenderedPageBreak/>
              <w:t xml:space="preserve">Guarantee </w:t>
            </w:r>
          </w:p>
        </w:tc>
        <w:tc>
          <w:tcPr>
            <w:tcW w:w="6254" w:type="dxa"/>
            <w:tcBorders>
              <w:top w:val="single" w:sz="8" w:space="0" w:color="000000"/>
              <w:left w:val="single" w:sz="8" w:space="0" w:color="000000"/>
              <w:bottom w:val="single" w:sz="8" w:space="0" w:color="000000"/>
              <w:right w:val="single" w:sz="8" w:space="0" w:color="000000"/>
            </w:tcBorders>
            <w:vAlign w:val="bottom"/>
          </w:tcPr>
          <w:p w14:paraId="000000DC" w14:textId="77777777" w:rsidR="00BD2851" w:rsidRDefault="00F9084E">
            <w:pPr>
              <w:spacing w:line="259" w:lineRule="auto"/>
              <w:ind w:left="0" w:firstLine="0"/>
              <w:rPr>
                <w:highlight w:val="yellow"/>
              </w:rPr>
            </w:pPr>
            <w:r>
              <w:t xml:space="preserve">N/A </w:t>
            </w:r>
          </w:p>
        </w:tc>
      </w:tr>
      <w:tr w:rsidR="00BD2851" w14:paraId="3DA7456E" w14:textId="77777777">
        <w:trPr>
          <w:trHeight w:val="1862"/>
        </w:trPr>
        <w:tc>
          <w:tcPr>
            <w:tcW w:w="2626" w:type="dxa"/>
            <w:tcBorders>
              <w:top w:val="single" w:sz="8" w:space="0" w:color="000000"/>
              <w:left w:val="single" w:sz="8" w:space="0" w:color="000000"/>
              <w:bottom w:val="single" w:sz="8" w:space="0" w:color="000000"/>
              <w:right w:val="single" w:sz="8" w:space="0" w:color="000000"/>
            </w:tcBorders>
          </w:tcPr>
          <w:p w14:paraId="000000DD" w14:textId="77777777" w:rsidR="00BD2851" w:rsidRDefault="00F9084E">
            <w:pPr>
              <w:spacing w:line="259" w:lineRule="auto"/>
              <w:ind w:left="0" w:firstLine="0"/>
            </w:pPr>
            <w:r>
              <w:t xml:space="preserve">Warranties, representations </w:t>
            </w:r>
          </w:p>
        </w:tc>
        <w:tc>
          <w:tcPr>
            <w:tcW w:w="6254" w:type="dxa"/>
            <w:tcBorders>
              <w:top w:val="single" w:sz="8" w:space="0" w:color="000000"/>
              <w:left w:val="single" w:sz="8" w:space="0" w:color="000000"/>
              <w:bottom w:val="single" w:sz="8" w:space="0" w:color="000000"/>
              <w:right w:val="single" w:sz="8" w:space="0" w:color="000000"/>
            </w:tcBorders>
            <w:vAlign w:val="bottom"/>
          </w:tcPr>
          <w:p w14:paraId="000000DE" w14:textId="77777777" w:rsidR="00BD2851" w:rsidRDefault="00F9084E">
            <w:pPr>
              <w:spacing w:line="259" w:lineRule="auto"/>
              <w:ind w:left="0" w:firstLine="0"/>
              <w:rPr>
                <w:highlight w:val="yellow"/>
              </w:rPr>
            </w:pPr>
            <w:r>
              <w:t xml:space="preserve">N/A </w:t>
            </w:r>
          </w:p>
        </w:tc>
      </w:tr>
      <w:tr w:rsidR="00BD2851" w14:paraId="551F6AD8" w14:textId="77777777">
        <w:trPr>
          <w:trHeight w:val="1625"/>
        </w:trPr>
        <w:tc>
          <w:tcPr>
            <w:tcW w:w="2626" w:type="dxa"/>
            <w:tcBorders>
              <w:top w:val="single" w:sz="8" w:space="0" w:color="000000"/>
              <w:left w:val="single" w:sz="8" w:space="0" w:color="000000"/>
              <w:bottom w:val="single" w:sz="8" w:space="0" w:color="000000"/>
              <w:right w:val="single" w:sz="8" w:space="0" w:color="000000"/>
            </w:tcBorders>
            <w:vAlign w:val="bottom"/>
          </w:tcPr>
          <w:p w14:paraId="000000DF" w14:textId="77777777" w:rsidR="00BD2851" w:rsidRDefault="00F9084E">
            <w:pPr>
              <w:spacing w:line="259" w:lineRule="auto"/>
              <w:ind w:left="0" w:firstLine="0"/>
            </w:pPr>
            <w:r>
              <w:t xml:space="preserve">Supplemental requirements in addition to the Call-Off terms </w:t>
            </w:r>
          </w:p>
        </w:tc>
        <w:tc>
          <w:tcPr>
            <w:tcW w:w="6254" w:type="dxa"/>
            <w:tcBorders>
              <w:top w:val="single" w:sz="8" w:space="0" w:color="000000"/>
              <w:left w:val="single" w:sz="8" w:space="0" w:color="000000"/>
              <w:bottom w:val="single" w:sz="8" w:space="0" w:color="000000"/>
              <w:right w:val="single" w:sz="8" w:space="0" w:color="000000"/>
            </w:tcBorders>
            <w:vAlign w:val="bottom"/>
          </w:tcPr>
          <w:p w14:paraId="000000E0" w14:textId="77777777" w:rsidR="00BD2851" w:rsidRDefault="00F9084E">
            <w:pPr>
              <w:spacing w:line="259" w:lineRule="auto"/>
              <w:ind w:left="0" w:firstLine="0"/>
            </w:pPr>
            <w:r>
              <w:t>N/A</w:t>
            </w:r>
          </w:p>
        </w:tc>
      </w:tr>
      <w:tr w:rsidR="00BD2851" w14:paraId="3152D12A" w14:textId="77777777">
        <w:trPr>
          <w:trHeight w:val="2410"/>
        </w:trPr>
        <w:tc>
          <w:tcPr>
            <w:tcW w:w="2626" w:type="dxa"/>
            <w:tcBorders>
              <w:top w:val="single" w:sz="8" w:space="0" w:color="000000"/>
              <w:left w:val="single" w:sz="8" w:space="0" w:color="000000"/>
              <w:bottom w:val="single" w:sz="8" w:space="0" w:color="000000"/>
              <w:right w:val="single" w:sz="8" w:space="0" w:color="000000"/>
            </w:tcBorders>
          </w:tcPr>
          <w:p w14:paraId="000000E1" w14:textId="77777777" w:rsidR="00BD2851" w:rsidRDefault="00F9084E">
            <w:pPr>
              <w:spacing w:line="259" w:lineRule="auto"/>
              <w:ind w:left="0" w:firstLine="0"/>
            </w:pPr>
            <w:r>
              <w:t xml:space="preserve">Alternative clauses </w:t>
            </w:r>
          </w:p>
        </w:tc>
        <w:tc>
          <w:tcPr>
            <w:tcW w:w="6254" w:type="dxa"/>
            <w:tcBorders>
              <w:top w:val="single" w:sz="8" w:space="0" w:color="000000"/>
              <w:left w:val="single" w:sz="8" w:space="0" w:color="000000"/>
              <w:bottom w:val="single" w:sz="8" w:space="0" w:color="000000"/>
              <w:right w:val="single" w:sz="8" w:space="0" w:color="000000"/>
            </w:tcBorders>
            <w:vAlign w:val="bottom"/>
          </w:tcPr>
          <w:p w14:paraId="000000E2" w14:textId="77777777" w:rsidR="00BD2851" w:rsidRDefault="00F9084E">
            <w:pPr>
              <w:spacing w:line="259" w:lineRule="auto"/>
              <w:ind w:left="0" w:firstLine="0"/>
            </w:pPr>
            <w:r>
              <w:t>N/A</w:t>
            </w:r>
          </w:p>
        </w:tc>
      </w:tr>
      <w:tr w:rsidR="00BD2851" w14:paraId="512EF2ED" w14:textId="77777777">
        <w:trPr>
          <w:trHeight w:val="1625"/>
        </w:trPr>
        <w:tc>
          <w:tcPr>
            <w:tcW w:w="2626" w:type="dxa"/>
            <w:tcBorders>
              <w:top w:val="single" w:sz="8" w:space="0" w:color="000000"/>
              <w:left w:val="single" w:sz="8" w:space="0" w:color="000000"/>
              <w:bottom w:val="single" w:sz="8" w:space="0" w:color="000000"/>
              <w:right w:val="single" w:sz="8" w:space="0" w:color="000000"/>
            </w:tcBorders>
            <w:vAlign w:val="bottom"/>
          </w:tcPr>
          <w:p w14:paraId="000000E3" w14:textId="77777777" w:rsidR="00BD2851" w:rsidRDefault="00F9084E">
            <w:pPr>
              <w:spacing w:line="275" w:lineRule="auto"/>
              <w:ind w:left="0" w:firstLine="0"/>
            </w:pPr>
            <w:r>
              <w:t xml:space="preserve">Buyer specific amendments </w:t>
            </w:r>
          </w:p>
          <w:p w14:paraId="000000E4" w14:textId="77777777" w:rsidR="00BD2851" w:rsidRDefault="00F9084E">
            <w:pPr>
              <w:spacing w:line="259" w:lineRule="auto"/>
              <w:ind w:left="0" w:firstLine="0"/>
            </w:pPr>
            <w:r>
              <w:t xml:space="preserve">to/refinements of the Call-Off Contract terms </w:t>
            </w:r>
          </w:p>
        </w:tc>
        <w:tc>
          <w:tcPr>
            <w:tcW w:w="6254" w:type="dxa"/>
            <w:tcBorders>
              <w:top w:val="single" w:sz="8" w:space="0" w:color="000000"/>
              <w:left w:val="single" w:sz="8" w:space="0" w:color="000000"/>
              <w:bottom w:val="single" w:sz="8" w:space="0" w:color="000000"/>
              <w:right w:val="single" w:sz="8" w:space="0" w:color="000000"/>
            </w:tcBorders>
            <w:vAlign w:val="bottom"/>
          </w:tcPr>
          <w:p w14:paraId="000000E5" w14:textId="77777777" w:rsidR="00BD2851" w:rsidRDefault="00F9084E">
            <w:pPr>
              <w:spacing w:line="259" w:lineRule="auto"/>
              <w:ind w:left="0" w:firstLine="0"/>
            </w:pPr>
            <w:r>
              <w:t>N/A</w:t>
            </w:r>
          </w:p>
        </w:tc>
      </w:tr>
      <w:tr w:rsidR="00BD2851" w14:paraId="112A508E" w14:textId="77777777">
        <w:trPr>
          <w:trHeight w:val="2395"/>
        </w:trPr>
        <w:tc>
          <w:tcPr>
            <w:tcW w:w="2626" w:type="dxa"/>
            <w:tcBorders>
              <w:top w:val="single" w:sz="8" w:space="0" w:color="000000"/>
              <w:left w:val="single" w:sz="8" w:space="0" w:color="000000"/>
              <w:bottom w:val="single" w:sz="8" w:space="0" w:color="000000"/>
              <w:right w:val="single" w:sz="8" w:space="0" w:color="000000"/>
            </w:tcBorders>
          </w:tcPr>
          <w:p w14:paraId="000000E6" w14:textId="77777777" w:rsidR="00BD2851" w:rsidRDefault="00F9084E">
            <w:pPr>
              <w:spacing w:after="14" w:line="259" w:lineRule="auto"/>
              <w:ind w:left="0" w:firstLine="0"/>
            </w:pPr>
            <w:r>
              <w:lastRenderedPageBreak/>
              <w:t xml:space="preserve">Public Services </w:t>
            </w:r>
          </w:p>
          <w:p w14:paraId="000000E7" w14:textId="77777777" w:rsidR="00BD2851" w:rsidRDefault="00F9084E">
            <w:pPr>
              <w:spacing w:line="259" w:lineRule="auto"/>
              <w:ind w:left="0" w:firstLine="0"/>
            </w:pPr>
            <w:r>
              <w:t xml:space="preserve">Network (PSN) </w:t>
            </w:r>
          </w:p>
        </w:tc>
        <w:tc>
          <w:tcPr>
            <w:tcW w:w="6254" w:type="dxa"/>
            <w:tcBorders>
              <w:top w:val="single" w:sz="8" w:space="0" w:color="000000"/>
              <w:left w:val="single" w:sz="8" w:space="0" w:color="000000"/>
              <w:bottom w:val="single" w:sz="8" w:space="0" w:color="000000"/>
              <w:right w:val="single" w:sz="8" w:space="0" w:color="000000"/>
            </w:tcBorders>
            <w:vAlign w:val="bottom"/>
          </w:tcPr>
          <w:p w14:paraId="000000E8" w14:textId="77777777" w:rsidR="00BD2851" w:rsidRDefault="00F9084E">
            <w:pPr>
              <w:spacing w:line="259" w:lineRule="auto"/>
              <w:ind w:left="0" w:firstLine="0"/>
            </w:pPr>
            <w:r>
              <w:t>N/A</w:t>
            </w:r>
          </w:p>
        </w:tc>
      </w:tr>
      <w:tr w:rsidR="00BD2851" w14:paraId="1F6124FD" w14:textId="77777777">
        <w:trPr>
          <w:trHeight w:val="1332"/>
        </w:trPr>
        <w:tc>
          <w:tcPr>
            <w:tcW w:w="2626" w:type="dxa"/>
            <w:tcBorders>
              <w:top w:val="single" w:sz="8" w:space="0" w:color="000000"/>
              <w:left w:val="single" w:sz="8" w:space="0" w:color="000000"/>
              <w:bottom w:val="single" w:sz="8" w:space="0" w:color="000000"/>
              <w:right w:val="single" w:sz="8" w:space="0" w:color="000000"/>
            </w:tcBorders>
            <w:vAlign w:val="center"/>
          </w:tcPr>
          <w:p w14:paraId="000000E9" w14:textId="77777777" w:rsidR="00BD2851" w:rsidRDefault="00F9084E">
            <w:pPr>
              <w:spacing w:after="14" w:line="259" w:lineRule="auto"/>
              <w:ind w:left="0" w:firstLine="0"/>
            </w:pPr>
            <w:r>
              <w:t xml:space="preserve">Personal Data and </w:t>
            </w:r>
          </w:p>
          <w:p w14:paraId="000000EA" w14:textId="77777777" w:rsidR="00BD2851" w:rsidRDefault="00F9084E">
            <w:pPr>
              <w:spacing w:line="259" w:lineRule="auto"/>
              <w:ind w:left="0" w:firstLine="0"/>
            </w:pPr>
            <w:r>
              <w:t xml:space="preserve">Data Subjects </w:t>
            </w:r>
          </w:p>
        </w:tc>
        <w:tc>
          <w:tcPr>
            <w:tcW w:w="6254" w:type="dxa"/>
            <w:tcBorders>
              <w:top w:val="single" w:sz="8" w:space="0" w:color="000000"/>
              <w:left w:val="single" w:sz="8" w:space="0" w:color="000000"/>
              <w:bottom w:val="single" w:sz="8" w:space="0" w:color="000000"/>
              <w:right w:val="single" w:sz="8" w:space="0" w:color="000000"/>
            </w:tcBorders>
            <w:vAlign w:val="bottom"/>
          </w:tcPr>
          <w:p w14:paraId="000000EB" w14:textId="77777777" w:rsidR="00BD2851" w:rsidRDefault="00F9084E">
            <w:pPr>
              <w:spacing w:after="12" w:line="259" w:lineRule="auto"/>
              <w:ind w:left="0" w:firstLine="0"/>
            </w:pPr>
            <w:r>
              <w:t xml:space="preserve">Annex 1 Schedule 7 </w:t>
            </w:r>
          </w:p>
          <w:p w14:paraId="000000EC" w14:textId="77777777" w:rsidR="00BD2851" w:rsidRDefault="00F9084E">
            <w:pPr>
              <w:spacing w:line="259" w:lineRule="auto"/>
              <w:ind w:left="0" w:firstLine="0"/>
              <w:rPr>
                <w:highlight w:val="yellow"/>
              </w:rPr>
            </w:pPr>
            <w:r>
              <w:rPr>
                <w:highlight w:val="yellow"/>
              </w:rPr>
              <w:t xml:space="preserve"> </w:t>
            </w:r>
          </w:p>
        </w:tc>
      </w:tr>
    </w:tbl>
    <w:p w14:paraId="000000ED" w14:textId="77777777" w:rsidR="00BD2851" w:rsidRDefault="00F9084E">
      <w:pPr>
        <w:spacing w:after="418" w:line="259" w:lineRule="auto"/>
        <w:ind w:left="0" w:firstLine="0"/>
      </w:pPr>
      <w:r>
        <w:t xml:space="preserve">  </w:t>
      </w:r>
    </w:p>
    <w:p w14:paraId="000000EE" w14:textId="77777777" w:rsidR="00BD2851" w:rsidRDefault="00F9084E">
      <w:pPr>
        <w:pStyle w:val="Heading3"/>
        <w:tabs>
          <w:tab w:val="center" w:pos="2044"/>
        </w:tabs>
        <w:spacing w:after="51"/>
        <w:ind w:left="-15" w:right="0" w:firstLine="0"/>
      </w:pPr>
      <w:r>
        <w:t xml:space="preserve">1.  </w:t>
      </w:r>
      <w:r>
        <w:tab/>
        <w:t xml:space="preserve">Formation of contract </w:t>
      </w:r>
    </w:p>
    <w:p w14:paraId="000000EF" w14:textId="77777777" w:rsidR="00BD2851" w:rsidRDefault="00F9084E">
      <w:pPr>
        <w:ind w:left="705" w:hanging="720"/>
      </w:pPr>
      <w:r>
        <w:t xml:space="preserve">1.1 By signing and returning this Order Form (Part A), the Supplier agrees to enter into a </w:t>
      </w:r>
      <w:proofErr w:type="spellStart"/>
      <w:r>
        <w:t>CallOff</w:t>
      </w:r>
      <w:proofErr w:type="spellEnd"/>
      <w:r>
        <w:t xml:space="preserve"> Contract with the Buyer. </w:t>
      </w:r>
    </w:p>
    <w:p w14:paraId="000000F0" w14:textId="77777777" w:rsidR="00BD2851" w:rsidRDefault="00F9084E">
      <w:pPr>
        <w:spacing w:after="34" w:line="259" w:lineRule="auto"/>
        <w:ind w:left="720" w:firstLine="0"/>
      </w:pPr>
      <w:r>
        <w:t xml:space="preserve"> </w:t>
      </w:r>
    </w:p>
    <w:p w14:paraId="000000F1" w14:textId="77777777" w:rsidR="00BD2851" w:rsidRDefault="00F9084E">
      <w:pPr>
        <w:ind w:left="705" w:hanging="720"/>
      </w:pPr>
      <w:r>
        <w:t xml:space="preserve">1.2 </w:t>
      </w:r>
      <w:r>
        <w:tab/>
        <w:t xml:space="preserve">The Parties agree that they have read the Order Form (Part A) and the Call-Off Contract terms and by signing below agree to be bound by this Call-Off Contract. </w:t>
      </w:r>
    </w:p>
    <w:p w14:paraId="000000F2" w14:textId="77777777" w:rsidR="00BD2851" w:rsidRDefault="00F9084E">
      <w:pPr>
        <w:spacing w:after="14" w:line="259" w:lineRule="auto"/>
        <w:ind w:left="720" w:firstLine="0"/>
      </w:pPr>
      <w:r>
        <w:t xml:space="preserve"> </w:t>
      </w:r>
    </w:p>
    <w:p w14:paraId="000000F3" w14:textId="77777777" w:rsidR="00BD2851" w:rsidRDefault="00F9084E">
      <w:pPr>
        <w:ind w:left="705" w:hanging="720"/>
      </w:pPr>
      <w:r>
        <w:t xml:space="preserve">1.3 This Call-Off Contract will be formed when the Buyer acknowledges receipt of the signed copy of the Order Form from the Supplier. </w:t>
      </w:r>
    </w:p>
    <w:p w14:paraId="000000F4" w14:textId="77777777" w:rsidR="00BD2851" w:rsidRDefault="00F9084E">
      <w:pPr>
        <w:spacing w:after="36" w:line="259" w:lineRule="auto"/>
        <w:ind w:left="720" w:firstLine="0"/>
      </w:pPr>
      <w:r>
        <w:t xml:space="preserve"> </w:t>
      </w:r>
    </w:p>
    <w:p w14:paraId="000000F5" w14:textId="77777777" w:rsidR="00BD2851" w:rsidRDefault="00F9084E">
      <w:pPr>
        <w:ind w:left="705"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000000F6" w14:textId="77777777" w:rsidR="00BD2851" w:rsidRDefault="00F9084E">
      <w:pPr>
        <w:spacing w:after="416" w:line="259" w:lineRule="auto"/>
        <w:ind w:left="0" w:firstLine="0"/>
      </w:pPr>
      <w:r>
        <w:t xml:space="preserve"> </w:t>
      </w:r>
    </w:p>
    <w:p w14:paraId="000000F7" w14:textId="77777777" w:rsidR="00BD2851" w:rsidRDefault="00F9084E">
      <w:pPr>
        <w:pStyle w:val="Heading3"/>
        <w:tabs>
          <w:tab w:val="center" w:pos="2564"/>
        </w:tabs>
        <w:ind w:left="-15" w:right="0" w:firstLine="0"/>
      </w:pPr>
      <w:r>
        <w:t xml:space="preserve">2.  </w:t>
      </w:r>
      <w:r>
        <w:tab/>
        <w:t xml:space="preserve">Background to the agreement </w:t>
      </w:r>
    </w:p>
    <w:p w14:paraId="000000F8" w14:textId="77777777" w:rsidR="00BD2851" w:rsidRDefault="00F9084E">
      <w:pPr>
        <w:ind w:left="705" w:hanging="720"/>
      </w:pPr>
      <w:r>
        <w:t xml:space="preserve">2.1 </w:t>
      </w:r>
      <w:r>
        <w:tab/>
        <w:t xml:space="preserve">The Supplier is a provider of G-Cloud Services and agreed to provide the Services under the terms of Framework Agreement number RM1557.12. </w:t>
      </w:r>
    </w:p>
    <w:p w14:paraId="000000F9" w14:textId="77777777" w:rsidR="00BD2851" w:rsidRDefault="00F9084E">
      <w:pPr>
        <w:spacing w:after="34" w:line="259" w:lineRule="auto"/>
        <w:ind w:left="720" w:firstLine="0"/>
      </w:pPr>
      <w:r>
        <w:t xml:space="preserve"> </w:t>
      </w:r>
    </w:p>
    <w:p w14:paraId="000000FA" w14:textId="77777777" w:rsidR="00BD2851" w:rsidRDefault="00F9084E">
      <w:pPr>
        <w:tabs>
          <w:tab w:val="center" w:pos="3815"/>
        </w:tabs>
        <w:ind w:left="-15" w:firstLine="0"/>
      </w:pPr>
      <w:r>
        <w:t xml:space="preserve">2.2 </w:t>
      </w:r>
      <w:r>
        <w:tab/>
        <w:t xml:space="preserve">The Buyer provided an Order Form for Services to the Supplier. </w:t>
      </w:r>
    </w:p>
    <w:p w14:paraId="000000FB" w14:textId="77777777" w:rsidR="00BD2851" w:rsidRDefault="00F9084E">
      <w:pPr>
        <w:spacing w:after="36" w:line="259" w:lineRule="auto"/>
        <w:ind w:left="0" w:firstLine="0"/>
      </w:pPr>
      <w:r>
        <w:t xml:space="preserve"> </w:t>
      </w:r>
    </w:p>
    <w:p w14:paraId="000000FC" w14:textId="77777777" w:rsidR="00BD2851" w:rsidRDefault="00F9084E">
      <w:pPr>
        <w:spacing w:after="0" w:line="259" w:lineRule="auto"/>
        <w:ind w:left="0" w:firstLine="0"/>
      </w:pPr>
      <w:r>
        <w:t xml:space="preserve"> </w:t>
      </w:r>
      <w:r>
        <w:tab/>
        <w:t xml:space="preserve"> </w:t>
      </w:r>
    </w:p>
    <w:p w14:paraId="000000FD" w14:textId="77777777" w:rsidR="00BD2851" w:rsidRDefault="00F9084E">
      <w:pPr>
        <w:spacing w:after="0" w:line="259" w:lineRule="auto"/>
        <w:ind w:left="0" w:firstLine="0"/>
      </w:pPr>
      <w:r>
        <w:t xml:space="preserve"> </w:t>
      </w:r>
    </w:p>
    <w:tbl>
      <w:tblPr>
        <w:tblStyle w:val="afffd"/>
        <w:tblW w:w="8880" w:type="dxa"/>
        <w:tblInd w:w="12" w:type="dxa"/>
        <w:tblLayout w:type="fixed"/>
        <w:tblLook w:val="0400" w:firstRow="0" w:lastRow="0" w:firstColumn="0" w:lastColumn="0" w:noHBand="0" w:noVBand="1"/>
      </w:tblPr>
      <w:tblGrid>
        <w:gridCol w:w="1800"/>
        <w:gridCol w:w="3540"/>
        <w:gridCol w:w="3540"/>
      </w:tblGrid>
      <w:tr w:rsidR="00BD2851" w14:paraId="6CD4C9BC"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000000FE" w14:textId="77777777" w:rsidR="00BD2851" w:rsidRDefault="00F9084E">
            <w:pPr>
              <w:spacing w:line="259" w:lineRule="auto"/>
              <w:ind w:left="0" w:firstLine="0"/>
            </w:pPr>
            <w:r>
              <w:t xml:space="preserve">Signed </w:t>
            </w:r>
          </w:p>
        </w:tc>
        <w:tc>
          <w:tcPr>
            <w:tcW w:w="3540" w:type="dxa"/>
            <w:tcBorders>
              <w:top w:val="single" w:sz="8" w:space="0" w:color="000000"/>
              <w:left w:val="single" w:sz="8" w:space="0" w:color="000000"/>
              <w:bottom w:val="single" w:sz="8" w:space="0" w:color="000000"/>
              <w:right w:val="single" w:sz="8" w:space="0" w:color="000000"/>
            </w:tcBorders>
            <w:vAlign w:val="bottom"/>
          </w:tcPr>
          <w:p w14:paraId="000000FF" w14:textId="77777777" w:rsidR="00BD2851" w:rsidRDefault="00F9084E">
            <w:pPr>
              <w:spacing w:line="259" w:lineRule="auto"/>
              <w:ind w:left="0" w:firstLine="0"/>
            </w:pPr>
            <w:r>
              <w:t xml:space="preserve">Supplier </w:t>
            </w:r>
          </w:p>
        </w:tc>
        <w:tc>
          <w:tcPr>
            <w:tcW w:w="3540" w:type="dxa"/>
            <w:tcBorders>
              <w:top w:val="single" w:sz="8" w:space="0" w:color="000000"/>
              <w:left w:val="single" w:sz="8" w:space="0" w:color="000000"/>
              <w:bottom w:val="single" w:sz="8" w:space="0" w:color="000000"/>
              <w:right w:val="single" w:sz="8" w:space="0" w:color="000000"/>
            </w:tcBorders>
            <w:vAlign w:val="bottom"/>
          </w:tcPr>
          <w:p w14:paraId="00000100" w14:textId="77777777" w:rsidR="00BD2851" w:rsidRDefault="00F9084E">
            <w:pPr>
              <w:spacing w:line="259" w:lineRule="auto"/>
              <w:ind w:left="1" w:firstLine="0"/>
            </w:pPr>
            <w:r>
              <w:t xml:space="preserve">Buyer </w:t>
            </w:r>
          </w:p>
        </w:tc>
      </w:tr>
      <w:tr w:rsidR="00BD2851" w14:paraId="3A4C2A9B" w14:textId="77777777">
        <w:trPr>
          <w:trHeight w:val="749"/>
        </w:trPr>
        <w:tc>
          <w:tcPr>
            <w:tcW w:w="1800" w:type="dxa"/>
            <w:tcBorders>
              <w:top w:val="single" w:sz="8" w:space="0" w:color="000000"/>
              <w:left w:val="single" w:sz="8" w:space="0" w:color="000000"/>
              <w:bottom w:val="single" w:sz="8" w:space="0" w:color="000000"/>
              <w:right w:val="single" w:sz="8" w:space="0" w:color="000000"/>
            </w:tcBorders>
            <w:vAlign w:val="bottom"/>
          </w:tcPr>
          <w:p w14:paraId="00000101" w14:textId="77777777" w:rsidR="00BD2851" w:rsidRDefault="00F9084E">
            <w:pPr>
              <w:spacing w:line="259" w:lineRule="auto"/>
              <w:ind w:left="0" w:firstLine="0"/>
            </w:pPr>
            <w:r>
              <w:t xml:space="preserve">Name </w:t>
            </w:r>
          </w:p>
        </w:tc>
        <w:tc>
          <w:tcPr>
            <w:tcW w:w="3540" w:type="dxa"/>
            <w:tcBorders>
              <w:top w:val="single" w:sz="8" w:space="0" w:color="000000"/>
              <w:left w:val="single" w:sz="8" w:space="0" w:color="000000"/>
              <w:bottom w:val="single" w:sz="8" w:space="0" w:color="000000"/>
              <w:right w:val="single" w:sz="8" w:space="0" w:color="000000"/>
            </w:tcBorders>
            <w:vAlign w:val="bottom"/>
          </w:tcPr>
          <w:p w14:paraId="00000102" w14:textId="2B114DBD" w:rsidR="00BD2851" w:rsidRDefault="00F2173A">
            <w:pPr>
              <w:spacing w:line="259" w:lineRule="auto"/>
              <w:ind w:left="0" w:firstLine="0"/>
            </w:pPr>
            <w:r>
              <w:rPr>
                <w:rFonts w:ascii="Arial" w:hAnsi="Arial" w:cs="Arial"/>
                <w:b/>
                <w:bCs/>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vAlign w:val="bottom"/>
          </w:tcPr>
          <w:p w14:paraId="00000103" w14:textId="3531064E" w:rsidR="00BD2851" w:rsidRDefault="00F2173A">
            <w:pPr>
              <w:spacing w:line="259" w:lineRule="auto"/>
              <w:ind w:left="1" w:firstLine="0"/>
            </w:pPr>
            <w:r>
              <w:rPr>
                <w:rFonts w:ascii="Arial" w:hAnsi="Arial" w:cs="Arial"/>
                <w:b/>
                <w:bCs/>
                <w:color w:val="FF0000"/>
              </w:rPr>
              <w:t>REDACTED TEXT under FOIA Section 40, Personal Information</w:t>
            </w:r>
          </w:p>
        </w:tc>
      </w:tr>
      <w:tr w:rsidR="00BD2851" w14:paraId="170B5926"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00000104" w14:textId="77777777" w:rsidR="00BD2851" w:rsidRDefault="00F9084E">
            <w:pPr>
              <w:spacing w:line="259" w:lineRule="auto"/>
              <w:ind w:left="0" w:firstLine="0"/>
            </w:pPr>
            <w:r>
              <w:lastRenderedPageBreak/>
              <w:t xml:space="preserve">Title </w:t>
            </w:r>
          </w:p>
        </w:tc>
        <w:tc>
          <w:tcPr>
            <w:tcW w:w="3540" w:type="dxa"/>
            <w:tcBorders>
              <w:top w:val="single" w:sz="8" w:space="0" w:color="000000"/>
              <w:left w:val="single" w:sz="8" w:space="0" w:color="000000"/>
              <w:bottom w:val="single" w:sz="8" w:space="0" w:color="000000"/>
              <w:right w:val="single" w:sz="8" w:space="0" w:color="000000"/>
            </w:tcBorders>
            <w:vAlign w:val="bottom"/>
          </w:tcPr>
          <w:p w14:paraId="00000105" w14:textId="05C80D69" w:rsidR="00BD2851" w:rsidRDefault="00F2173A">
            <w:pPr>
              <w:spacing w:line="259" w:lineRule="auto"/>
              <w:ind w:left="0" w:firstLine="0"/>
            </w:pPr>
            <w:r>
              <w:rPr>
                <w:rFonts w:ascii="Arial" w:hAnsi="Arial" w:cs="Arial"/>
                <w:b/>
                <w:bCs/>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vAlign w:val="bottom"/>
          </w:tcPr>
          <w:p w14:paraId="00000106" w14:textId="49C39BB8" w:rsidR="00BD2851" w:rsidRDefault="00F2173A">
            <w:pPr>
              <w:spacing w:line="259" w:lineRule="auto"/>
              <w:ind w:left="0" w:firstLine="0"/>
            </w:pPr>
            <w:r>
              <w:rPr>
                <w:rFonts w:ascii="Arial" w:hAnsi="Arial" w:cs="Arial"/>
                <w:b/>
                <w:bCs/>
                <w:color w:val="FF0000"/>
              </w:rPr>
              <w:t>REDACTED TEXT under FOIA Section 40, Personal Information</w:t>
            </w:r>
          </w:p>
        </w:tc>
      </w:tr>
      <w:tr w:rsidR="00BD2851" w14:paraId="2967BC4E" w14:textId="77777777">
        <w:trPr>
          <w:trHeight w:val="1061"/>
        </w:trPr>
        <w:tc>
          <w:tcPr>
            <w:tcW w:w="1800" w:type="dxa"/>
            <w:tcBorders>
              <w:top w:val="single" w:sz="8" w:space="0" w:color="000000"/>
              <w:left w:val="single" w:sz="8" w:space="0" w:color="000000"/>
              <w:bottom w:val="single" w:sz="8" w:space="0" w:color="000000"/>
              <w:right w:val="single" w:sz="8" w:space="0" w:color="000000"/>
            </w:tcBorders>
            <w:vAlign w:val="center"/>
          </w:tcPr>
          <w:p w14:paraId="00000107" w14:textId="77777777" w:rsidR="00BD2851" w:rsidRDefault="00F9084E">
            <w:pPr>
              <w:spacing w:line="259" w:lineRule="auto"/>
              <w:ind w:left="0" w:firstLine="0"/>
            </w:pPr>
            <w:r>
              <w:t xml:space="preserve">Signature </w:t>
            </w:r>
          </w:p>
        </w:tc>
        <w:tc>
          <w:tcPr>
            <w:tcW w:w="3540" w:type="dxa"/>
            <w:tcBorders>
              <w:top w:val="single" w:sz="8" w:space="0" w:color="000000"/>
              <w:left w:val="single" w:sz="8" w:space="0" w:color="000000"/>
              <w:bottom w:val="single" w:sz="8" w:space="0" w:color="000000"/>
              <w:right w:val="single" w:sz="8" w:space="0" w:color="000000"/>
            </w:tcBorders>
          </w:tcPr>
          <w:p w14:paraId="00000108" w14:textId="1663FC66" w:rsidR="00BD2851" w:rsidRDefault="00F9084E">
            <w:pPr>
              <w:spacing w:line="259" w:lineRule="auto"/>
              <w:ind w:left="0" w:firstLine="0"/>
            </w:pPr>
            <w:r>
              <w:t xml:space="preserve"> </w:t>
            </w:r>
            <w:r w:rsidR="00F5409A">
              <w:rPr>
                <w:rFonts w:ascii="Arial" w:hAnsi="Arial" w:cs="Arial"/>
                <w:b/>
                <w:bCs/>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tcPr>
          <w:p w14:paraId="00000109" w14:textId="14D6932C" w:rsidR="00BD2851" w:rsidRDefault="00F9084E">
            <w:pPr>
              <w:spacing w:line="259" w:lineRule="auto"/>
              <w:ind w:left="0" w:firstLine="0"/>
            </w:pPr>
            <w:r>
              <w:t xml:space="preserve"> </w:t>
            </w:r>
            <w:r w:rsidR="00F5409A">
              <w:rPr>
                <w:rFonts w:ascii="Arial" w:hAnsi="Arial" w:cs="Arial"/>
                <w:b/>
                <w:bCs/>
                <w:color w:val="FF0000"/>
              </w:rPr>
              <w:t>REDACTED TEXT under FOIA Section 40, Personal Information</w:t>
            </w:r>
            <w:bookmarkStart w:id="2" w:name="_GoBack"/>
            <w:bookmarkEnd w:id="2"/>
          </w:p>
        </w:tc>
      </w:tr>
      <w:tr w:rsidR="00BD2851" w14:paraId="0BAFCA57" w14:textId="77777777">
        <w:trPr>
          <w:trHeight w:val="751"/>
        </w:trPr>
        <w:tc>
          <w:tcPr>
            <w:tcW w:w="1800" w:type="dxa"/>
            <w:tcBorders>
              <w:top w:val="single" w:sz="8" w:space="0" w:color="000000"/>
              <w:left w:val="single" w:sz="8" w:space="0" w:color="000000"/>
              <w:bottom w:val="single" w:sz="8" w:space="0" w:color="000000"/>
              <w:right w:val="single" w:sz="8" w:space="0" w:color="000000"/>
            </w:tcBorders>
            <w:vAlign w:val="bottom"/>
          </w:tcPr>
          <w:p w14:paraId="0000010A" w14:textId="77777777" w:rsidR="00BD2851" w:rsidRDefault="00F9084E">
            <w:pPr>
              <w:spacing w:line="259" w:lineRule="auto"/>
              <w:ind w:left="0" w:firstLine="0"/>
            </w:pPr>
            <w:r>
              <w:t xml:space="preserve">Date </w:t>
            </w:r>
          </w:p>
        </w:tc>
        <w:tc>
          <w:tcPr>
            <w:tcW w:w="3540" w:type="dxa"/>
            <w:tcBorders>
              <w:top w:val="single" w:sz="8" w:space="0" w:color="000000"/>
              <w:left w:val="single" w:sz="8" w:space="0" w:color="000000"/>
              <w:bottom w:val="single" w:sz="8" w:space="0" w:color="000000"/>
              <w:right w:val="single" w:sz="8" w:space="0" w:color="000000"/>
            </w:tcBorders>
            <w:vAlign w:val="bottom"/>
          </w:tcPr>
          <w:p w14:paraId="0000010B" w14:textId="73F96DCB" w:rsidR="00BD2851" w:rsidRDefault="00E935CE">
            <w:pPr>
              <w:spacing w:line="259" w:lineRule="auto"/>
              <w:ind w:left="0" w:firstLine="0"/>
            </w:pPr>
            <w:r>
              <w:rPr>
                <w:rFonts w:ascii="Arial" w:hAnsi="Arial" w:cs="Arial"/>
                <w:b/>
                <w:bCs/>
                <w:color w:val="FF0000"/>
              </w:rPr>
              <w:t>REDACTED TEXT under FOIA Section 40, Personal Information</w:t>
            </w:r>
          </w:p>
        </w:tc>
        <w:tc>
          <w:tcPr>
            <w:tcW w:w="3540" w:type="dxa"/>
            <w:tcBorders>
              <w:top w:val="single" w:sz="8" w:space="0" w:color="000000"/>
              <w:left w:val="single" w:sz="8" w:space="0" w:color="000000"/>
              <w:bottom w:val="single" w:sz="8" w:space="0" w:color="000000"/>
              <w:right w:val="single" w:sz="8" w:space="0" w:color="000000"/>
            </w:tcBorders>
            <w:vAlign w:val="bottom"/>
          </w:tcPr>
          <w:p w14:paraId="0000010C" w14:textId="7325D03A" w:rsidR="00BD2851" w:rsidRDefault="00E935CE">
            <w:pPr>
              <w:spacing w:line="259" w:lineRule="auto"/>
              <w:ind w:left="0" w:firstLine="0"/>
            </w:pPr>
            <w:r>
              <w:rPr>
                <w:rFonts w:ascii="Arial" w:hAnsi="Arial" w:cs="Arial"/>
                <w:b/>
                <w:bCs/>
                <w:color w:val="FF0000"/>
              </w:rPr>
              <w:t>REDACTED TEXT under FOIA Section 40, Personal Information</w:t>
            </w:r>
          </w:p>
        </w:tc>
      </w:tr>
    </w:tbl>
    <w:p w14:paraId="0000010D" w14:textId="77777777" w:rsidR="00BD2851" w:rsidRDefault="00F9084E">
      <w:pPr>
        <w:spacing w:after="468" w:line="259" w:lineRule="auto"/>
        <w:ind w:left="0" w:firstLine="0"/>
      </w:pPr>
      <w:r>
        <w:t xml:space="preserve">  </w:t>
      </w:r>
    </w:p>
    <w:p w14:paraId="0000010E" w14:textId="77777777" w:rsidR="00BD2851" w:rsidRDefault="00F9084E">
      <w:pPr>
        <w:pStyle w:val="Heading1"/>
        <w:spacing w:after="174"/>
        <w:ind w:left="-5" w:firstLine="0"/>
      </w:pPr>
      <w:bookmarkStart w:id="3" w:name="_heading=h.30j0zll" w:colFirst="0" w:colLast="0"/>
      <w:bookmarkEnd w:id="3"/>
      <w:r>
        <w:t xml:space="preserve">Schedule 1: Services </w:t>
      </w:r>
    </w:p>
    <w:p w14:paraId="0000010F" w14:textId="77777777" w:rsidR="00BD2851" w:rsidRDefault="00F9084E">
      <w:pPr>
        <w:numPr>
          <w:ilvl w:val="0"/>
          <w:numId w:val="21"/>
        </w:numPr>
        <w:spacing w:after="470" w:line="259" w:lineRule="auto"/>
        <w:rPr>
          <w:b/>
        </w:rPr>
      </w:pPr>
      <w:r>
        <w:t xml:space="preserve">  </w:t>
      </w:r>
      <w:r>
        <w:rPr>
          <w:b/>
        </w:rPr>
        <w:t>scope of requirement </w:t>
      </w:r>
    </w:p>
    <w:p w14:paraId="00000110" w14:textId="77777777" w:rsidR="00BD2851" w:rsidRDefault="00F9084E">
      <w:pPr>
        <w:numPr>
          <w:ilvl w:val="1"/>
          <w:numId w:val="21"/>
        </w:numPr>
        <w:spacing w:after="470" w:line="259" w:lineRule="auto"/>
        <w:rPr>
          <w:b/>
        </w:rPr>
      </w:pPr>
      <w:r>
        <w:t>To appoint an Occupational Psychologist firm that will conduct psychometric testing and leadership capability assessment for all our SCS and band 6 roles.  The organisation will be responsible for conducting psychometric testing and leadership assessments namely ILA’s and / or SEE’s for all SCS and band 6 recruitment.  The exercises will only be conducted on the candidates that are successful in being progressed to final panel interview.</w:t>
      </w:r>
    </w:p>
    <w:p w14:paraId="00000111" w14:textId="77777777" w:rsidR="00BD2851" w:rsidRDefault="00F9084E">
      <w:pPr>
        <w:numPr>
          <w:ilvl w:val="0"/>
          <w:numId w:val="21"/>
        </w:numPr>
        <w:spacing w:after="470" w:line="259" w:lineRule="auto"/>
        <w:rPr>
          <w:b/>
        </w:rPr>
      </w:pPr>
      <w:r>
        <w:rPr>
          <w:b/>
        </w:rPr>
        <w:t>The requirement</w:t>
      </w:r>
    </w:p>
    <w:p w14:paraId="00000112" w14:textId="77777777" w:rsidR="00BD2851" w:rsidRDefault="00F9084E">
      <w:pPr>
        <w:numPr>
          <w:ilvl w:val="1"/>
          <w:numId w:val="21"/>
        </w:numPr>
        <w:spacing w:after="470" w:line="259" w:lineRule="auto"/>
        <w:rPr>
          <w:b/>
        </w:rPr>
      </w:pPr>
      <w:r>
        <w:t>As above.  There are no training or skills transfer requirements as a qualified Occupational Psychologist is required for this work.  Having a service contract will allow us the flexibility to draw down on the service as and when we need it.</w:t>
      </w:r>
    </w:p>
    <w:p w14:paraId="00000113" w14:textId="77777777" w:rsidR="00BD2851" w:rsidRDefault="00BD2851">
      <w:pPr>
        <w:spacing w:after="470" w:line="259" w:lineRule="auto"/>
        <w:ind w:left="720" w:firstLine="0"/>
      </w:pPr>
    </w:p>
    <w:p w14:paraId="00000114" w14:textId="77777777" w:rsidR="00BD2851" w:rsidRDefault="00F9084E">
      <w:pPr>
        <w:pStyle w:val="Heading1"/>
        <w:spacing w:after="172"/>
        <w:ind w:left="-5" w:firstLine="0"/>
      </w:pPr>
      <w:bookmarkStart w:id="4" w:name="_heading=h.1fob9te" w:colFirst="0" w:colLast="0"/>
      <w:bookmarkEnd w:id="4"/>
      <w:r>
        <w:t xml:space="preserve">Schedule 2: Call-Off Contract charges </w:t>
      </w:r>
    </w:p>
    <w:p w14:paraId="00000115" w14:textId="77777777" w:rsidR="00BD2851" w:rsidRDefault="00F9084E">
      <w:pPr>
        <w:ind w:left="-5" w:firstLine="0"/>
      </w:pPr>
      <w:r>
        <w:t xml:space="preserve">For each individual Service, the applicable Call-Off Contract Charges (in accordance with the </w:t>
      </w:r>
    </w:p>
    <w:p w14:paraId="00000116" w14:textId="77777777" w:rsidR="00BD2851" w:rsidRDefault="00F9084E">
      <w:pPr>
        <w:spacing w:after="240"/>
        <w:ind w:left="-5" w:firstLine="0"/>
      </w:pPr>
      <w:r>
        <w:t xml:space="preserve">Supplier’s Digital Marketplace pricing document) can’t be amended during the term of the Call-Off Contract. The detailed Charges breakdown for the provision of Services during the Term will include: </w:t>
      </w:r>
    </w:p>
    <w:p w14:paraId="00000117" w14:textId="565E749D" w:rsidR="00BD2851" w:rsidRDefault="00F2173A">
      <w:pPr>
        <w:spacing w:after="48" w:line="259" w:lineRule="auto"/>
        <w:ind w:left="0" w:firstLine="0"/>
      </w:pPr>
      <w:r>
        <w:rPr>
          <w:rFonts w:ascii="Arial" w:hAnsi="Arial" w:cs="Arial"/>
          <w:b/>
          <w:bCs/>
          <w:color w:val="FF0000"/>
        </w:rPr>
        <w:t>REDACTED TEXT under FOIA Section 43 Commercial Interests</w:t>
      </w:r>
      <w:r>
        <w:rPr>
          <w:rFonts w:ascii="Arial" w:hAnsi="Arial" w:cs="Arial"/>
          <w:color w:val="FF0000"/>
        </w:rPr>
        <w:t>.</w:t>
      </w:r>
      <w:r>
        <w:rPr>
          <w:rFonts w:ascii="Arial" w:hAnsi="Arial" w:cs="Arial"/>
          <w:color w:val="0B0C0C"/>
        </w:rPr>
        <w:t xml:space="preserve"> </w:t>
      </w:r>
      <w:r>
        <w:t>  </w:t>
      </w:r>
      <w:r w:rsidR="00F9084E">
        <w:t xml:space="preserve">  </w:t>
      </w:r>
    </w:p>
    <w:p w14:paraId="00000118" w14:textId="77777777" w:rsidR="00BD2851" w:rsidRDefault="00F9084E">
      <w:pPr>
        <w:spacing w:after="23" w:line="259" w:lineRule="auto"/>
        <w:ind w:left="0" w:firstLine="0"/>
      </w:pPr>
      <w:r>
        <w:rPr>
          <w:sz w:val="32"/>
          <w:szCs w:val="32"/>
        </w:rPr>
        <w:t xml:space="preserve"> </w:t>
      </w:r>
    </w:p>
    <w:p w14:paraId="00000119" w14:textId="77777777" w:rsidR="00BD2851" w:rsidRDefault="00F9084E">
      <w:pPr>
        <w:pStyle w:val="Heading2"/>
        <w:spacing w:after="23"/>
        <w:ind w:left="-5" w:firstLine="0"/>
      </w:pPr>
      <w:r>
        <w:t xml:space="preserve">Customer Benefits </w:t>
      </w:r>
    </w:p>
    <w:p w14:paraId="0000011A" w14:textId="77777777" w:rsidR="00BD2851" w:rsidRDefault="00F9084E">
      <w:pPr>
        <w:spacing w:after="0" w:line="259" w:lineRule="auto"/>
        <w:ind w:left="0" w:firstLine="0"/>
      </w:pPr>
      <w:r>
        <w:rPr>
          <w:sz w:val="32"/>
          <w:szCs w:val="32"/>
        </w:rPr>
        <w:t xml:space="preserve"> </w:t>
      </w:r>
    </w:p>
    <w:p w14:paraId="0000011B" w14:textId="77777777" w:rsidR="00BD2851" w:rsidRDefault="00F9084E">
      <w:pPr>
        <w:ind w:left="-5" w:firstLine="0"/>
      </w:pPr>
      <w:r>
        <w:t xml:space="preserve">For each Call-Off Contract please complete a customer benefits record, by following this link; </w:t>
      </w:r>
    </w:p>
    <w:p w14:paraId="0000011C" w14:textId="77777777" w:rsidR="00BD2851" w:rsidRDefault="00F9084E">
      <w:pPr>
        <w:spacing w:after="84" w:line="259" w:lineRule="auto"/>
        <w:ind w:left="0" w:firstLine="0"/>
      </w:pPr>
      <w:r>
        <w:t xml:space="preserve"> </w:t>
      </w:r>
    </w:p>
    <w:p w14:paraId="0000011D" w14:textId="77777777" w:rsidR="00BD2851" w:rsidRDefault="00F9084E">
      <w:pPr>
        <w:tabs>
          <w:tab w:val="center" w:pos="6708"/>
        </w:tabs>
        <w:spacing w:line="266" w:lineRule="auto"/>
        <w:ind w:left="0" w:firstLine="0"/>
      </w:pPr>
      <w:r>
        <w:rPr>
          <w:color w:val="0000FF"/>
          <w:u w:val="single"/>
        </w:rPr>
        <w:t>G-Cloud 12 Customer Benefits Record</w:t>
      </w:r>
      <w:r>
        <w:t xml:space="preserve">  </w:t>
      </w:r>
      <w:r>
        <w:tab/>
      </w:r>
      <w:r>
        <w:rPr>
          <w:sz w:val="32"/>
          <w:szCs w:val="32"/>
        </w:rPr>
        <w:t xml:space="preserve"> </w:t>
      </w:r>
    </w:p>
    <w:p w14:paraId="0000011E" w14:textId="77777777" w:rsidR="00BD2851" w:rsidRDefault="00F9084E">
      <w:pPr>
        <w:pStyle w:val="Heading1"/>
        <w:spacing w:after="333"/>
        <w:ind w:left="-5" w:firstLine="0"/>
      </w:pPr>
      <w:bookmarkStart w:id="5" w:name="_heading=h.3znysh7" w:colFirst="0" w:colLast="0"/>
      <w:bookmarkEnd w:id="5"/>
      <w:r>
        <w:lastRenderedPageBreak/>
        <w:t xml:space="preserve">Part B: Terms and conditions </w:t>
      </w:r>
    </w:p>
    <w:p w14:paraId="0000011F" w14:textId="77777777" w:rsidR="00BD2851" w:rsidRDefault="00F9084E">
      <w:pPr>
        <w:pStyle w:val="Heading3"/>
        <w:tabs>
          <w:tab w:val="center" w:pos="3102"/>
        </w:tabs>
        <w:ind w:left="-15" w:right="0" w:firstLine="0"/>
      </w:pPr>
      <w:r>
        <w:t xml:space="preserve">1. </w:t>
      </w:r>
      <w:r>
        <w:tab/>
        <w:t xml:space="preserve">Call-Off Contract Start date and length </w:t>
      </w:r>
    </w:p>
    <w:p w14:paraId="00000120" w14:textId="77777777" w:rsidR="00BD2851" w:rsidRDefault="00F9084E">
      <w:pPr>
        <w:tabs>
          <w:tab w:val="center" w:pos="4946"/>
        </w:tabs>
        <w:ind w:left="-15" w:firstLine="0"/>
      </w:pPr>
      <w:r>
        <w:t xml:space="preserve">1.1 </w:t>
      </w:r>
      <w:r>
        <w:tab/>
        <w:t xml:space="preserve">The Supplier must start providing the Services on the date specified in the Order Form. </w:t>
      </w:r>
    </w:p>
    <w:p w14:paraId="00000121" w14:textId="77777777" w:rsidR="00BD2851" w:rsidRDefault="00F9084E">
      <w:pPr>
        <w:spacing w:after="36" w:line="259" w:lineRule="auto"/>
        <w:ind w:left="720" w:firstLine="0"/>
      </w:pPr>
      <w:r>
        <w:t xml:space="preserve"> </w:t>
      </w:r>
    </w:p>
    <w:p w14:paraId="00000122" w14:textId="77777777" w:rsidR="00BD2851" w:rsidRDefault="00F9084E">
      <w:pPr>
        <w:ind w:left="705" w:hanging="720"/>
      </w:pPr>
      <w:r>
        <w:t xml:space="preserve">1.2 </w:t>
      </w:r>
      <w:r>
        <w:tab/>
        <w:t xml:space="preserve">This Call-Off Contract will expire on the Expiry Date in the Order Form. It will be for up to 24 months from the Start date unless Ended earlier under clause 18 or extended by the Buyer under clause 1.3. </w:t>
      </w:r>
    </w:p>
    <w:p w14:paraId="00000123" w14:textId="77777777" w:rsidR="00BD2851" w:rsidRDefault="00F9084E">
      <w:pPr>
        <w:spacing w:after="34" w:line="259" w:lineRule="auto"/>
        <w:ind w:left="720" w:firstLine="0"/>
      </w:pPr>
      <w:r>
        <w:t xml:space="preserve"> </w:t>
      </w:r>
    </w:p>
    <w:p w14:paraId="00000124" w14:textId="77777777" w:rsidR="00BD2851" w:rsidRDefault="00F9084E">
      <w:pPr>
        <w:ind w:left="705" w:hanging="720"/>
      </w:pPr>
      <w:r>
        <w:t xml:space="preserve">1.3 </w:t>
      </w:r>
      <w:r>
        <w:tab/>
        <w:t xml:space="preserve">The Buyer can extend this Call-Off Contract, with written notice to the Supplier, by the period in the Order Form, provided that this is within the maximum permitted under the Framework Agreement of 2 periods of up to 12 months each. </w:t>
      </w:r>
    </w:p>
    <w:p w14:paraId="00000125" w14:textId="77777777" w:rsidR="00BD2851" w:rsidRDefault="00F9084E">
      <w:pPr>
        <w:spacing w:after="34" w:line="259" w:lineRule="auto"/>
        <w:ind w:left="720" w:firstLine="0"/>
      </w:pPr>
      <w:r>
        <w:t xml:space="preserve"> </w:t>
      </w:r>
    </w:p>
    <w:p w14:paraId="00000126" w14:textId="77777777" w:rsidR="00BD2851" w:rsidRDefault="00F9084E">
      <w:pPr>
        <w:spacing w:after="241"/>
        <w:ind w:left="705" w:hanging="720"/>
      </w:pPr>
      <w:r>
        <w:t xml:space="preserve">1.4 </w:t>
      </w:r>
      <w:r>
        <w:tab/>
        <w:t xml:space="preserve">The Parties must comply with the requirements under clauses 21.3 to 21.8 if the Buyer reserves the right in the Order Form to extend the contract beyond 24 months. </w:t>
      </w:r>
    </w:p>
    <w:p w14:paraId="00000127" w14:textId="77777777" w:rsidR="00BD2851" w:rsidRDefault="00F9084E">
      <w:pPr>
        <w:spacing w:after="413" w:line="259" w:lineRule="auto"/>
        <w:ind w:left="0" w:firstLine="0"/>
      </w:pPr>
      <w:r>
        <w:t xml:space="preserve"> </w:t>
      </w:r>
    </w:p>
    <w:p w14:paraId="00000128" w14:textId="77777777" w:rsidR="00BD2851" w:rsidRDefault="00F9084E">
      <w:pPr>
        <w:pStyle w:val="Heading3"/>
        <w:tabs>
          <w:tab w:val="center" w:pos="2081"/>
        </w:tabs>
        <w:ind w:left="-15" w:right="0" w:firstLine="0"/>
      </w:pPr>
      <w:r>
        <w:t xml:space="preserve">2. </w:t>
      </w:r>
      <w:r>
        <w:tab/>
        <w:t xml:space="preserve">Incorporation of terms </w:t>
      </w:r>
    </w:p>
    <w:p w14:paraId="00000129" w14:textId="77777777" w:rsidR="00BD2851" w:rsidRDefault="00F9084E">
      <w:pPr>
        <w:spacing w:after="276"/>
        <w:ind w:left="705"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000012A" w14:textId="77777777" w:rsidR="00BD2851" w:rsidRDefault="00F9084E">
      <w:pPr>
        <w:numPr>
          <w:ilvl w:val="0"/>
          <w:numId w:val="4"/>
        </w:numPr>
        <w:spacing w:after="45"/>
        <w:ind w:hanging="398"/>
      </w:pPr>
      <w:r>
        <w:t xml:space="preserve">4.1 (Warranties and representations) </w:t>
      </w:r>
    </w:p>
    <w:p w14:paraId="0000012B" w14:textId="77777777" w:rsidR="00BD2851" w:rsidRDefault="00F9084E">
      <w:pPr>
        <w:numPr>
          <w:ilvl w:val="0"/>
          <w:numId w:val="4"/>
        </w:numPr>
        <w:spacing w:after="47"/>
        <w:ind w:hanging="398"/>
      </w:pPr>
      <w:r>
        <w:t xml:space="preserve">4.2 to 4.7 (Liability) </w:t>
      </w:r>
    </w:p>
    <w:p w14:paraId="0000012C" w14:textId="77777777" w:rsidR="00BD2851" w:rsidRDefault="00F9084E">
      <w:pPr>
        <w:numPr>
          <w:ilvl w:val="0"/>
          <w:numId w:val="4"/>
        </w:numPr>
        <w:spacing w:after="45"/>
        <w:ind w:hanging="398"/>
      </w:pPr>
      <w:r>
        <w:t xml:space="preserve">4.11 to 4.12 (IR35) </w:t>
      </w:r>
    </w:p>
    <w:p w14:paraId="0000012D" w14:textId="77777777" w:rsidR="00BD2851" w:rsidRDefault="00F9084E">
      <w:pPr>
        <w:numPr>
          <w:ilvl w:val="0"/>
          <w:numId w:val="4"/>
        </w:numPr>
        <w:spacing w:after="45"/>
        <w:ind w:hanging="398"/>
      </w:pPr>
      <w:r>
        <w:t xml:space="preserve">5.4 to 5.5 (Force majeure) </w:t>
      </w:r>
    </w:p>
    <w:p w14:paraId="0000012E" w14:textId="77777777" w:rsidR="00BD2851" w:rsidRDefault="00F9084E">
      <w:pPr>
        <w:numPr>
          <w:ilvl w:val="0"/>
          <w:numId w:val="4"/>
        </w:numPr>
        <w:spacing w:after="47"/>
        <w:ind w:hanging="398"/>
      </w:pPr>
      <w:r>
        <w:t xml:space="preserve">5.8 (Continuing rights) </w:t>
      </w:r>
    </w:p>
    <w:p w14:paraId="0000012F" w14:textId="77777777" w:rsidR="00BD2851" w:rsidRDefault="00F9084E">
      <w:pPr>
        <w:numPr>
          <w:ilvl w:val="0"/>
          <w:numId w:val="4"/>
        </w:numPr>
        <w:spacing w:after="45"/>
        <w:ind w:hanging="398"/>
      </w:pPr>
      <w:r>
        <w:t xml:space="preserve">5.9 to 5.11 (Change of control) </w:t>
      </w:r>
    </w:p>
    <w:p w14:paraId="00000130" w14:textId="77777777" w:rsidR="00BD2851" w:rsidRDefault="00F9084E">
      <w:pPr>
        <w:numPr>
          <w:ilvl w:val="0"/>
          <w:numId w:val="4"/>
        </w:numPr>
        <w:spacing w:after="47"/>
        <w:ind w:hanging="398"/>
      </w:pPr>
      <w:r>
        <w:t xml:space="preserve">5.12 (Fraud) </w:t>
      </w:r>
    </w:p>
    <w:p w14:paraId="00000131" w14:textId="77777777" w:rsidR="00BD2851" w:rsidRDefault="00F9084E">
      <w:pPr>
        <w:numPr>
          <w:ilvl w:val="0"/>
          <w:numId w:val="4"/>
        </w:numPr>
        <w:spacing w:after="45"/>
        <w:ind w:hanging="398"/>
      </w:pPr>
      <w:r>
        <w:t xml:space="preserve">5.13 (Notice of fraud) </w:t>
      </w:r>
    </w:p>
    <w:p w14:paraId="00000132" w14:textId="77777777" w:rsidR="00BD2851" w:rsidRDefault="00F9084E">
      <w:pPr>
        <w:numPr>
          <w:ilvl w:val="0"/>
          <w:numId w:val="4"/>
        </w:numPr>
        <w:spacing w:after="45"/>
        <w:ind w:hanging="398"/>
      </w:pPr>
      <w:r>
        <w:t xml:space="preserve">7.1 to 7.2 (Transparency) </w:t>
      </w:r>
    </w:p>
    <w:p w14:paraId="00000133" w14:textId="77777777" w:rsidR="00BD2851" w:rsidRDefault="00F9084E">
      <w:pPr>
        <w:numPr>
          <w:ilvl w:val="0"/>
          <w:numId w:val="4"/>
        </w:numPr>
        <w:spacing w:after="47"/>
        <w:ind w:hanging="398"/>
      </w:pPr>
      <w:r>
        <w:t xml:space="preserve">8.3 (Order of precedence) </w:t>
      </w:r>
    </w:p>
    <w:p w14:paraId="00000134" w14:textId="77777777" w:rsidR="00BD2851" w:rsidRDefault="00F9084E">
      <w:pPr>
        <w:numPr>
          <w:ilvl w:val="0"/>
          <w:numId w:val="4"/>
        </w:numPr>
        <w:spacing w:after="45"/>
        <w:ind w:hanging="398"/>
      </w:pPr>
      <w:r>
        <w:t xml:space="preserve">8.6 (Relationship) </w:t>
      </w:r>
    </w:p>
    <w:p w14:paraId="00000135" w14:textId="77777777" w:rsidR="00BD2851" w:rsidRDefault="00F9084E">
      <w:pPr>
        <w:numPr>
          <w:ilvl w:val="0"/>
          <w:numId w:val="4"/>
        </w:numPr>
        <w:spacing w:after="47"/>
        <w:ind w:hanging="398"/>
      </w:pPr>
      <w:r>
        <w:t xml:space="preserve">8.9 to 8.11 (Entire agreement) </w:t>
      </w:r>
    </w:p>
    <w:p w14:paraId="00000136" w14:textId="77777777" w:rsidR="00BD2851" w:rsidRDefault="00F9084E">
      <w:pPr>
        <w:numPr>
          <w:ilvl w:val="0"/>
          <w:numId w:val="4"/>
        </w:numPr>
        <w:spacing w:after="45"/>
        <w:ind w:hanging="398"/>
      </w:pPr>
      <w:r>
        <w:t xml:space="preserve">8.12 (Law and jurisdiction) </w:t>
      </w:r>
    </w:p>
    <w:p w14:paraId="00000137" w14:textId="77777777" w:rsidR="00BD2851" w:rsidRDefault="00F9084E">
      <w:pPr>
        <w:numPr>
          <w:ilvl w:val="0"/>
          <w:numId w:val="4"/>
        </w:numPr>
        <w:spacing w:after="45"/>
        <w:ind w:hanging="398"/>
      </w:pPr>
      <w:r>
        <w:t xml:space="preserve">8.13 to 8.14 (Legislative change) </w:t>
      </w:r>
    </w:p>
    <w:p w14:paraId="00000138" w14:textId="77777777" w:rsidR="00BD2851" w:rsidRDefault="00F9084E">
      <w:pPr>
        <w:numPr>
          <w:ilvl w:val="0"/>
          <w:numId w:val="4"/>
        </w:numPr>
        <w:spacing w:after="47"/>
        <w:ind w:hanging="398"/>
      </w:pPr>
      <w:r>
        <w:t xml:space="preserve">8.15 to 8.19 (Bribery and corruption) </w:t>
      </w:r>
    </w:p>
    <w:p w14:paraId="00000139" w14:textId="77777777" w:rsidR="00BD2851" w:rsidRDefault="00F9084E">
      <w:pPr>
        <w:numPr>
          <w:ilvl w:val="0"/>
          <w:numId w:val="4"/>
        </w:numPr>
        <w:spacing w:after="45"/>
        <w:ind w:hanging="398"/>
      </w:pPr>
      <w:r>
        <w:t xml:space="preserve">8.20 to 8.29 (Freedom of Information Act) </w:t>
      </w:r>
    </w:p>
    <w:p w14:paraId="0000013A" w14:textId="77777777" w:rsidR="00BD2851" w:rsidRDefault="00F9084E">
      <w:pPr>
        <w:numPr>
          <w:ilvl w:val="0"/>
          <w:numId w:val="4"/>
        </w:numPr>
        <w:spacing w:after="47"/>
        <w:ind w:hanging="398"/>
      </w:pPr>
      <w:r>
        <w:t xml:space="preserve">8.30 to 8.31 (Promoting tax compliance) </w:t>
      </w:r>
    </w:p>
    <w:p w14:paraId="0000013B" w14:textId="77777777" w:rsidR="00BD2851" w:rsidRDefault="00F9084E">
      <w:pPr>
        <w:numPr>
          <w:ilvl w:val="0"/>
          <w:numId w:val="4"/>
        </w:numPr>
        <w:spacing w:after="45"/>
        <w:ind w:hanging="398"/>
      </w:pPr>
      <w:r>
        <w:t xml:space="preserve">8.32 to 8.33 (Official Secrets Act) </w:t>
      </w:r>
    </w:p>
    <w:p w14:paraId="0000013C" w14:textId="77777777" w:rsidR="00BD2851" w:rsidRDefault="00F9084E">
      <w:pPr>
        <w:numPr>
          <w:ilvl w:val="0"/>
          <w:numId w:val="4"/>
        </w:numPr>
        <w:spacing w:after="45"/>
        <w:ind w:hanging="398"/>
      </w:pPr>
      <w:r>
        <w:t xml:space="preserve">8.34 to 8.37 (Transfer and subcontracting) </w:t>
      </w:r>
    </w:p>
    <w:p w14:paraId="0000013D" w14:textId="77777777" w:rsidR="00BD2851" w:rsidRDefault="00F9084E">
      <w:pPr>
        <w:numPr>
          <w:ilvl w:val="0"/>
          <w:numId w:val="4"/>
        </w:numPr>
        <w:spacing w:after="47"/>
        <w:ind w:hanging="398"/>
      </w:pPr>
      <w:r>
        <w:t xml:space="preserve">8.40 to 8.43 (Complaints handling and resolution) </w:t>
      </w:r>
    </w:p>
    <w:p w14:paraId="0000013E" w14:textId="77777777" w:rsidR="00BD2851" w:rsidRDefault="00F9084E">
      <w:pPr>
        <w:numPr>
          <w:ilvl w:val="0"/>
          <w:numId w:val="4"/>
        </w:numPr>
        <w:spacing w:after="45"/>
        <w:ind w:hanging="398"/>
      </w:pPr>
      <w:r>
        <w:t xml:space="preserve">8.44 to 8.50 (Conflicts of interest and ethical walls) </w:t>
      </w:r>
    </w:p>
    <w:p w14:paraId="0000013F" w14:textId="77777777" w:rsidR="00BD2851" w:rsidRDefault="00F9084E">
      <w:pPr>
        <w:numPr>
          <w:ilvl w:val="0"/>
          <w:numId w:val="4"/>
        </w:numPr>
        <w:spacing w:after="47"/>
        <w:ind w:hanging="398"/>
      </w:pPr>
      <w:r>
        <w:t xml:space="preserve">8.51 to 8.53 (Publicity and branding) </w:t>
      </w:r>
    </w:p>
    <w:p w14:paraId="00000140" w14:textId="77777777" w:rsidR="00BD2851" w:rsidRDefault="00F9084E">
      <w:pPr>
        <w:numPr>
          <w:ilvl w:val="0"/>
          <w:numId w:val="4"/>
        </w:numPr>
        <w:spacing w:after="45"/>
        <w:ind w:hanging="398"/>
      </w:pPr>
      <w:r>
        <w:lastRenderedPageBreak/>
        <w:t xml:space="preserve">8.54 to 8.56 (Equality and diversity) </w:t>
      </w:r>
    </w:p>
    <w:p w14:paraId="00000141" w14:textId="77777777" w:rsidR="00BD2851" w:rsidRDefault="00F9084E">
      <w:pPr>
        <w:numPr>
          <w:ilvl w:val="0"/>
          <w:numId w:val="4"/>
        </w:numPr>
        <w:ind w:hanging="398"/>
      </w:pPr>
      <w:r>
        <w:t xml:space="preserve">8.59 to 8.60 (Data protection </w:t>
      </w:r>
    </w:p>
    <w:p w14:paraId="00000142" w14:textId="77777777" w:rsidR="00BD2851" w:rsidRDefault="00F9084E">
      <w:pPr>
        <w:numPr>
          <w:ilvl w:val="0"/>
          <w:numId w:val="4"/>
        </w:numPr>
        <w:spacing w:after="47"/>
        <w:ind w:hanging="398"/>
      </w:pPr>
      <w:r>
        <w:t xml:space="preserve">8.64 to 8.65 (Severability) </w:t>
      </w:r>
    </w:p>
    <w:p w14:paraId="00000143" w14:textId="77777777" w:rsidR="00BD2851" w:rsidRDefault="00F9084E">
      <w:pPr>
        <w:numPr>
          <w:ilvl w:val="0"/>
          <w:numId w:val="4"/>
        </w:numPr>
        <w:spacing w:after="45"/>
        <w:ind w:hanging="398"/>
      </w:pPr>
      <w:r>
        <w:t xml:space="preserve">8.66 to 8.69 (Managing disputes and Mediation) </w:t>
      </w:r>
    </w:p>
    <w:p w14:paraId="00000144" w14:textId="77777777" w:rsidR="00BD2851" w:rsidRDefault="00F9084E">
      <w:pPr>
        <w:numPr>
          <w:ilvl w:val="0"/>
          <w:numId w:val="4"/>
        </w:numPr>
        <w:spacing w:after="47"/>
        <w:ind w:hanging="398"/>
      </w:pPr>
      <w:r>
        <w:t xml:space="preserve">8.80 to 8.88 (Confidentiality) </w:t>
      </w:r>
    </w:p>
    <w:p w14:paraId="00000145" w14:textId="77777777" w:rsidR="00BD2851" w:rsidRDefault="00F9084E">
      <w:pPr>
        <w:numPr>
          <w:ilvl w:val="0"/>
          <w:numId w:val="4"/>
        </w:numPr>
        <w:spacing w:after="45"/>
        <w:ind w:hanging="398"/>
      </w:pPr>
      <w:r>
        <w:t xml:space="preserve">8.89 to 8.90 (Waiver and cumulative remedies) </w:t>
      </w:r>
    </w:p>
    <w:p w14:paraId="00000146" w14:textId="77777777" w:rsidR="00BD2851" w:rsidRDefault="00F9084E">
      <w:pPr>
        <w:numPr>
          <w:ilvl w:val="0"/>
          <w:numId w:val="4"/>
        </w:numPr>
        <w:spacing w:after="45"/>
        <w:ind w:hanging="398"/>
      </w:pPr>
      <w:r>
        <w:t xml:space="preserve">8.91 to 8.101 (Corporate Social Responsibility) </w:t>
      </w:r>
    </w:p>
    <w:p w14:paraId="00000147" w14:textId="77777777" w:rsidR="00BD2851" w:rsidRDefault="00F9084E">
      <w:pPr>
        <w:numPr>
          <w:ilvl w:val="0"/>
          <w:numId w:val="4"/>
        </w:numPr>
        <w:spacing w:after="28"/>
        <w:ind w:hanging="398"/>
      </w:pPr>
      <w:r>
        <w:t xml:space="preserve">paragraphs 1 to 10 of the Framework Agreement glossary and interpretation </w:t>
      </w:r>
    </w:p>
    <w:p w14:paraId="00000148" w14:textId="77777777" w:rsidR="00BD2851" w:rsidRDefault="00F9084E">
      <w:pPr>
        <w:numPr>
          <w:ilvl w:val="0"/>
          <w:numId w:val="4"/>
        </w:numPr>
        <w:ind w:hanging="398"/>
      </w:pPr>
      <w:r>
        <w:t xml:space="preserve">any audit provisions from the Framework Agreement set out by the Buyer in the Order Form </w:t>
      </w:r>
    </w:p>
    <w:p w14:paraId="00000149" w14:textId="77777777" w:rsidR="00BD2851" w:rsidRDefault="00F9084E">
      <w:pPr>
        <w:spacing w:after="36" w:line="259" w:lineRule="auto"/>
        <w:ind w:left="720" w:firstLine="0"/>
      </w:pPr>
      <w:r>
        <w:t xml:space="preserve">  </w:t>
      </w:r>
    </w:p>
    <w:p w14:paraId="0000014A" w14:textId="77777777" w:rsidR="00BD2851" w:rsidRDefault="00F9084E">
      <w:pPr>
        <w:tabs>
          <w:tab w:val="center" w:pos="4558"/>
        </w:tabs>
        <w:spacing w:after="251"/>
        <w:ind w:left="-15" w:firstLine="0"/>
      </w:pPr>
      <w:r>
        <w:t xml:space="preserve">2.2 </w:t>
      </w:r>
      <w:r>
        <w:tab/>
        <w:t xml:space="preserve">The Framework Agreement provisions in clause 2.1 will be modified as follows:  </w:t>
      </w:r>
    </w:p>
    <w:p w14:paraId="0000014B" w14:textId="77777777" w:rsidR="00BD2851" w:rsidRDefault="00F9084E">
      <w:pPr>
        <w:numPr>
          <w:ilvl w:val="2"/>
          <w:numId w:val="6"/>
        </w:numPr>
        <w:ind w:hanging="719"/>
      </w:pPr>
      <w:r>
        <w:t xml:space="preserve">a reference to the ‘Framework Agreement’ will be a reference to the ‘Call-Off Contract’ </w:t>
      </w:r>
    </w:p>
    <w:p w14:paraId="0000014C" w14:textId="77777777" w:rsidR="00BD2851" w:rsidRDefault="00F9084E">
      <w:pPr>
        <w:numPr>
          <w:ilvl w:val="2"/>
          <w:numId w:val="6"/>
        </w:numPr>
        <w:ind w:hanging="719"/>
      </w:pPr>
      <w:r>
        <w:t xml:space="preserve">a reference to ‘CCS’ will be a reference to ‘the Buyer’ </w:t>
      </w:r>
    </w:p>
    <w:p w14:paraId="0000014D" w14:textId="77777777" w:rsidR="00BD2851" w:rsidRDefault="00F9084E">
      <w:pPr>
        <w:numPr>
          <w:ilvl w:val="2"/>
          <w:numId w:val="6"/>
        </w:numPr>
        <w:ind w:hanging="719"/>
      </w:pPr>
      <w:r>
        <w:t xml:space="preserve">a reference to the ‘Parties’ and a ‘Party’ will be a reference to the Buyer and Supplier as Parties under this Call-Off Contract </w:t>
      </w:r>
    </w:p>
    <w:p w14:paraId="0000014E" w14:textId="77777777" w:rsidR="00BD2851" w:rsidRDefault="00F9084E">
      <w:pPr>
        <w:spacing w:after="34" w:line="259" w:lineRule="auto"/>
        <w:ind w:left="0" w:firstLine="0"/>
      </w:pPr>
      <w:r>
        <w:t xml:space="preserve"> </w:t>
      </w:r>
    </w:p>
    <w:p w14:paraId="0000014F" w14:textId="77777777" w:rsidR="00BD2851" w:rsidRDefault="00F9084E">
      <w:pPr>
        <w:numPr>
          <w:ilvl w:val="1"/>
          <w:numId w:val="30"/>
        </w:numPr>
        <w:ind w:hanging="720"/>
      </w:pPr>
      <w:r>
        <w:t xml:space="preserve">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14:paraId="00000150" w14:textId="77777777" w:rsidR="00BD2851" w:rsidRDefault="00F9084E">
      <w:pPr>
        <w:spacing w:after="34" w:line="259" w:lineRule="auto"/>
        <w:ind w:left="720" w:firstLine="0"/>
      </w:pPr>
      <w:r>
        <w:t xml:space="preserve"> </w:t>
      </w:r>
    </w:p>
    <w:p w14:paraId="00000151" w14:textId="77777777" w:rsidR="00BD2851" w:rsidRDefault="00F9084E">
      <w:pPr>
        <w:numPr>
          <w:ilvl w:val="1"/>
          <w:numId w:val="30"/>
        </w:numPr>
        <w:ind w:hanging="720"/>
      </w:pPr>
      <w:r>
        <w:t xml:space="preserve">The Framework Agreement incorporated clauses will be referred to as incorporated Framework clause ‘XX’, where ‘XX’ is the Framework Agreement clause number. </w:t>
      </w:r>
    </w:p>
    <w:p w14:paraId="00000152" w14:textId="77777777" w:rsidR="00BD2851" w:rsidRDefault="00F9084E">
      <w:pPr>
        <w:spacing w:after="14" w:line="259" w:lineRule="auto"/>
        <w:ind w:left="720" w:firstLine="0"/>
      </w:pPr>
      <w:r>
        <w:t xml:space="preserve"> </w:t>
      </w:r>
    </w:p>
    <w:p w14:paraId="00000153" w14:textId="77777777" w:rsidR="00BD2851" w:rsidRDefault="00F9084E">
      <w:pPr>
        <w:numPr>
          <w:ilvl w:val="1"/>
          <w:numId w:val="30"/>
        </w:numPr>
        <w:ind w:hanging="720"/>
      </w:pPr>
      <w:r>
        <w:t xml:space="preserve">When an Order Form is signed, the terms and conditions agreed in it will be incorporated into this Call-Off Contract. </w:t>
      </w:r>
    </w:p>
    <w:p w14:paraId="00000154" w14:textId="77777777" w:rsidR="00BD2851" w:rsidRDefault="00F9084E">
      <w:pPr>
        <w:spacing w:after="416" w:line="259" w:lineRule="auto"/>
        <w:ind w:left="0" w:firstLine="0"/>
      </w:pPr>
      <w:r>
        <w:t xml:space="preserve"> </w:t>
      </w:r>
    </w:p>
    <w:p w14:paraId="00000155" w14:textId="77777777" w:rsidR="00BD2851" w:rsidRDefault="00F9084E">
      <w:pPr>
        <w:pStyle w:val="Heading3"/>
        <w:tabs>
          <w:tab w:val="center" w:pos="1857"/>
        </w:tabs>
        <w:spacing w:after="234"/>
        <w:ind w:left="-15" w:right="0" w:firstLine="0"/>
      </w:pPr>
      <w:r>
        <w:t xml:space="preserve">3. </w:t>
      </w:r>
      <w:r>
        <w:tab/>
        <w:t xml:space="preserve">Supply of services </w:t>
      </w:r>
    </w:p>
    <w:p w14:paraId="00000156" w14:textId="77777777" w:rsidR="00BD2851" w:rsidRDefault="00F9084E">
      <w:pPr>
        <w:spacing w:after="261"/>
        <w:ind w:left="705" w:hanging="720"/>
      </w:pPr>
      <w:r>
        <w:t xml:space="preserve">3.1 </w:t>
      </w:r>
      <w:r>
        <w:tab/>
        <w:t xml:space="preserve">The Supplier agrees to supply the G-Cloud Services and any Additional Services under the terms of the Call-Off Contract and the Supplier’s Application. </w:t>
      </w:r>
    </w:p>
    <w:p w14:paraId="00000157" w14:textId="77777777" w:rsidR="00BD2851" w:rsidRDefault="00F9084E">
      <w:pPr>
        <w:ind w:left="705" w:hanging="720"/>
      </w:pPr>
      <w:r>
        <w:t xml:space="preserve">3.2 </w:t>
      </w:r>
      <w:r>
        <w:tab/>
        <w:t xml:space="preserve">The Supplier undertakes that each G-Cloud Service will meet the Buyer’s acceptance criteria, as defined in the Order Form. </w:t>
      </w:r>
    </w:p>
    <w:p w14:paraId="00000158" w14:textId="77777777" w:rsidR="00BD2851" w:rsidRDefault="00F9084E">
      <w:pPr>
        <w:spacing w:after="413" w:line="259" w:lineRule="auto"/>
        <w:ind w:left="0" w:firstLine="0"/>
      </w:pPr>
      <w:r>
        <w:t xml:space="preserve"> </w:t>
      </w:r>
    </w:p>
    <w:p w14:paraId="00000159" w14:textId="77777777" w:rsidR="00BD2851" w:rsidRDefault="00F9084E">
      <w:pPr>
        <w:pStyle w:val="Heading3"/>
        <w:tabs>
          <w:tab w:val="center" w:pos="1538"/>
        </w:tabs>
        <w:spacing w:after="236"/>
        <w:ind w:left="-15" w:right="0" w:firstLine="0"/>
      </w:pPr>
      <w:r>
        <w:t xml:space="preserve">4. </w:t>
      </w:r>
      <w:r>
        <w:tab/>
        <w:t xml:space="preserve">Supplier staff </w:t>
      </w:r>
    </w:p>
    <w:p w14:paraId="0000015A" w14:textId="77777777" w:rsidR="00BD2851" w:rsidRDefault="00F9084E">
      <w:pPr>
        <w:tabs>
          <w:tab w:val="center" w:pos="1900"/>
        </w:tabs>
        <w:spacing w:after="248"/>
        <w:ind w:left="-15" w:firstLine="0"/>
      </w:pPr>
      <w:r>
        <w:t xml:space="preserve">4.1 </w:t>
      </w:r>
      <w:r>
        <w:tab/>
        <w:t xml:space="preserve">The Supplier Staff must:  </w:t>
      </w:r>
    </w:p>
    <w:p w14:paraId="0000015B" w14:textId="77777777" w:rsidR="00BD2851" w:rsidRDefault="00F9084E">
      <w:pPr>
        <w:ind w:left="730" w:firstLine="0"/>
      </w:pPr>
      <w:r>
        <w:t xml:space="preserve">4.1.1 be appropriately experienced, qualified and trained to supply the Services </w:t>
      </w:r>
    </w:p>
    <w:p w14:paraId="0000015C" w14:textId="77777777" w:rsidR="00BD2851" w:rsidRDefault="00F9084E">
      <w:pPr>
        <w:spacing w:after="16" w:line="259" w:lineRule="auto"/>
        <w:ind w:left="0" w:firstLine="0"/>
      </w:pPr>
      <w:r>
        <w:t xml:space="preserve"> </w:t>
      </w:r>
    </w:p>
    <w:p w14:paraId="0000015D" w14:textId="77777777" w:rsidR="00BD2851" w:rsidRDefault="00F9084E">
      <w:pPr>
        <w:ind w:left="730" w:firstLine="0"/>
      </w:pPr>
      <w:r>
        <w:t xml:space="preserve">4.1.2 apply all due skill, care and diligence in faithfully performing those duties </w:t>
      </w:r>
    </w:p>
    <w:p w14:paraId="0000015E" w14:textId="77777777" w:rsidR="00BD2851" w:rsidRDefault="00F9084E">
      <w:pPr>
        <w:spacing w:after="14" w:line="259" w:lineRule="auto"/>
        <w:ind w:left="0" w:firstLine="0"/>
      </w:pPr>
      <w:r>
        <w:t xml:space="preserve"> </w:t>
      </w:r>
    </w:p>
    <w:p w14:paraId="0000015F" w14:textId="77777777" w:rsidR="00BD2851" w:rsidRDefault="00F9084E">
      <w:pPr>
        <w:ind w:left="730" w:firstLine="0"/>
      </w:pPr>
      <w:r>
        <w:t xml:space="preserve">4.1.3 obey all lawful instructions and reasonable directions of the Buyer and provide the Services to the reasonable satisfaction of the Buyer </w:t>
      </w:r>
    </w:p>
    <w:p w14:paraId="00000160" w14:textId="77777777" w:rsidR="00BD2851" w:rsidRDefault="00F9084E">
      <w:pPr>
        <w:spacing w:after="0" w:line="259" w:lineRule="auto"/>
        <w:ind w:left="0" w:firstLine="0"/>
      </w:pPr>
      <w:r>
        <w:lastRenderedPageBreak/>
        <w:t xml:space="preserve"> </w:t>
      </w:r>
    </w:p>
    <w:p w14:paraId="00000161" w14:textId="77777777" w:rsidR="00BD2851" w:rsidRDefault="00F9084E">
      <w:pPr>
        <w:ind w:left="730" w:firstLine="0"/>
      </w:pPr>
      <w:r>
        <w:t xml:space="preserve">4.1.4 respond to any enquiries about the Services as soon as reasonably possible </w:t>
      </w:r>
    </w:p>
    <w:p w14:paraId="00000162" w14:textId="77777777" w:rsidR="00BD2851" w:rsidRDefault="00F9084E">
      <w:pPr>
        <w:spacing w:after="14" w:line="259" w:lineRule="auto"/>
        <w:ind w:left="0" w:firstLine="0"/>
      </w:pPr>
      <w:r>
        <w:t xml:space="preserve"> </w:t>
      </w:r>
    </w:p>
    <w:p w14:paraId="00000163" w14:textId="77777777" w:rsidR="00BD2851" w:rsidRDefault="00F9084E">
      <w:pPr>
        <w:ind w:left="730" w:firstLine="0"/>
      </w:pPr>
      <w:r>
        <w:t xml:space="preserve">4.1.5 complete any necessary Supplier Staff vetting as specified by the Buyer </w:t>
      </w:r>
    </w:p>
    <w:p w14:paraId="00000164" w14:textId="77777777" w:rsidR="00BD2851" w:rsidRDefault="00F9084E">
      <w:pPr>
        <w:spacing w:after="34" w:line="259" w:lineRule="auto"/>
        <w:ind w:left="0" w:firstLine="0"/>
      </w:pPr>
      <w:r>
        <w:t xml:space="preserve"> </w:t>
      </w:r>
    </w:p>
    <w:p w14:paraId="00000165" w14:textId="77777777" w:rsidR="00BD2851" w:rsidRDefault="00F9084E">
      <w:pPr>
        <w:ind w:left="705" w:hanging="720"/>
      </w:pPr>
      <w:r>
        <w:t xml:space="preserve">4.2 </w:t>
      </w:r>
      <w:r>
        <w:tab/>
        <w:t xml:space="preserve">The Supplier must retain overall control of the Supplier Staff so that they are not considered to be employees, workers, agents or contractors of the Buyer. </w:t>
      </w:r>
    </w:p>
    <w:p w14:paraId="00000166" w14:textId="77777777" w:rsidR="00BD2851" w:rsidRDefault="00F9084E">
      <w:pPr>
        <w:spacing w:after="34" w:line="259" w:lineRule="auto"/>
        <w:ind w:left="720" w:firstLine="0"/>
      </w:pPr>
      <w:r>
        <w:t xml:space="preserve"> </w:t>
      </w:r>
    </w:p>
    <w:p w14:paraId="00000167" w14:textId="77777777" w:rsidR="00BD2851" w:rsidRDefault="00F9084E">
      <w:pPr>
        <w:ind w:left="705" w:hanging="720"/>
      </w:pPr>
      <w:r>
        <w:t xml:space="preserve">4.3 </w:t>
      </w:r>
      <w:r>
        <w:tab/>
        <w:t xml:space="preserve">The Supplier may substitute any Supplier Staff as long as they have the equivalent experience and qualifications to the substituted staff member. </w:t>
      </w:r>
    </w:p>
    <w:p w14:paraId="00000168" w14:textId="77777777" w:rsidR="00BD2851" w:rsidRDefault="00F9084E">
      <w:pPr>
        <w:spacing w:after="36" w:line="259" w:lineRule="auto"/>
        <w:ind w:left="720" w:firstLine="0"/>
      </w:pPr>
      <w:r>
        <w:t xml:space="preserve"> </w:t>
      </w:r>
    </w:p>
    <w:p w14:paraId="00000169" w14:textId="77777777" w:rsidR="00BD2851" w:rsidRDefault="00F9084E">
      <w:pPr>
        <w:ind w:left="705" w:hanging="720"/>
      </w:pPr>
      <w:r>
        <w:t xml:space="preserve">4.4 </w:t>
      </w:r>
      <w:r>
        <w:tab/>
        <w:t xml:space="preserve">The Buyer may conduct IR35 Assessments using the ESI tool to assess whether the Supplier’s engagement under the Call-Off Contract is Inside or Outside IR35. </w:t>
      </w:r>
    </w:p>
    <w:p w14:paraId="0000016A" w14:textId="77777777" w:rsidR="00BD2851" w:rsidRDefault="00F9084E">
      <w:pPr>
        <w:spacing w:after="34" w:line="259" w:lineRule="auto"/>
        <w:ind w:left="720" w:firstLine="0"/>
      </w:pPr>
      <w:r>
        <w:t xml:space="preserve"> </w:t>
      </w:r>
    </w:p>
    <w:p w14:paraId="0000016B" w14:textId="77777777" w:rsidR="00BD2851" w:rsidRDefault="00F9084E">
      <w:pPr>
        <w:ind w:left="705" w:hanging="720"/>
      </w:pPr>
      <w:r>
        <w:t xml:space="preserve">4.5 </w:t>
      </w:r>
      <w:r>
        <w:tab/>
        <w:t xml:space="preserve">The Buyer may End this Call-Off Contract for Material Breach as per clause 18.5 hereunder if the Supplier is delivering the Services Inside IR35. </w:t>
      </w:r>
    </w:p>
    <w:p w14:paraId="0000016C" w14:textId="77777777" w:rsidR="00BD2851" w:rsidRDefault="00F9084E">
      <w:pPr>
        <w:spacing w:after="34" w:line="259" w:lineRule="auto"/>
        <w:ind w:left="720" w:firstLine="0"/>
      </w:pPr>
      <w:r>
        <w:t xml:space="preserve"> </w:t>
      </w:r>
    </w:p>
    <w:p w14:paraId="0000016D" w14:textId="77777777" w:rsidR="00BD2851" w:rsidRDefault="00F9084E">
      <w:pPr>
        <w:ind w:left="705"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000016E" w14:textId="77777777" w:rsidR="00BD2851" w:rsidRDefault="00F9084E">
      <w:pPr>
        <w:spacing w:after="36" w:line="259" w:lineRule="auto"/>
        <w:ind w:left="720" w:firstLine="0"/>
      </w:pPr>
      <w:r>
        <w:t xml:space="preserve"> </w:t>
      </w:r>
    </w:p>
    <w:p w14:paraId="0000016F" w14:textId="77777777" w:rsidR="00BD2851" w:rsidRDefault="00F9084E">
      <w:pPr>
        <w:ind w:left="705"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0000170" w14:textId="77777777" w:rsidR="00BD2851" w:rsidRDefault="00F9084E">
      <w:pPr>
        <w:spacing w:after="34" w:line="259" w:lineRule="auto"/>
        <w:ind w:left="720" w:firstLine="0"/>
      </w:pPr>
      <w:r>
        <w:t xml:space="preserve"> </w:t>
      </w:r>
    </w:p>
    <w:p w14:paraId="00000171" w14:textId="77777777" w:rsidR="00BD2851" w:rsidRDefault="00F9084E">
      <w:pPr>
        <w:spacing w:after="241"/>
        <w:ind w:left="705" w:hanging="720"/>
      </w:pPr>
      <w:r>
        <w:t xml:space="preserve">4.8 </w:t>
      </w:r>
      <w:r>
        <w:tab/>
        <w:t xml:space="preserve">If it is determined by the Buyer that the Supplier is Outside IR35, the Buyer will provide the ESI reference number and a copy of the PDF to the Supplier. </w:t>
      </w:r>
    </w:p>
    <w:p w14:paraId="00000172" w14:textId="77777777" w:rsidR="00BD2851" w:rsidRDefault="00F9084E">
      <w:pPr>
        <w:spacing w:after="413" w:line="259" w:lineRule="auto"/>
        <w:ind w:left="720" w:firstLine="0"/>
      </w:pPr>
      <w:r>
        <w:t xml:space="preserve"> </w:t>
      </w:r>
    </w:p>
    <w:p w14:paraId="00000173" w14:textId="77777777" w:rsidR="00BD2851" w:rsidRDefault="00F9084E">
      <w:pPr>
        <w:pStyle w:val="Heading3"/>
        <w:tabs>
          <w:tab w:val="center" w:pos="1570"/>
        </w:tabs>
        <w:spacing w:after="234"/>
        <w:ind w:left="-15" w:right="0" w:firstLine="0"/>
      </w:pPr>
      <w:r>
        <w:t xml:space="preserve">5. </w:t>
      </w:r>
      <w:r>
        <w:tab/>
        <w:t xml:space="preserve">Due diligence </w:t>
      </w:r>
    </w:p>
    <w:p w14:paraId="00000174" w14:textId="77777777" w:rsidR="00BD2851" w:rsidRDefault="00F9084E">
      <w:pPr>
        <w:tabs>
          <w:tab w:val="center" w:pos="3986"/>
        </w:tabs>
        <w:spacing w:after="131"/>
        <w:ind w:left="-15" w:firstLine="0"/>
      </w:pPr>
      <w:r>
        <w:t xml:space="preserve"> 5.1 </w:t>
      </w:r>
      <w:r>
        <w:tab/>
        <w:t xml:space="preserve">Both Parties agree that when entering into a Call-Off Contract they: </w:t>
      </w:r>
    </w:p>
    <w:p w14:paraId="00000175" w14:textId="77777777" w:rsidR="00BD2851" w:rsidRDefault="00F9084E">
      <w:pPr>
        <w:spacing w:after="122"/>
        <w:ind w:left="1440" w:hanging="720"/>
      </w:pPr>
      <w:r>
        <w:t xml:space="preserve">5.1.1 have made their own enquiries and are satisfied by the accuracy of any information supplied by the other Party </w:t>
      </w:r>
    </w:p>
    <w:p w14:paraId="00000176" w14:textId="77777777" w:rsidR="00BD2851" w:rsidRDefault="00F9084E">
      <w:pPr>
        <w:spacing w:after="122"/>
        <w:ind w:left="1440" w:hanging="720"/>
      </w:pPr>
      <w:r>
        <w:t xml:space="preserve">5.1.2 are confident that they can fulfil their obligations according to the Call-Off Contract terms </w:t>
      </w:r>
    </w:p>
    <w:p w14:paraId="00000177" w14:textId="77777777" w:rsidR="00BD2851" w:rsidRDefault="00F9084E">
      <w:pPr>
        <w:spacing w:after="124"/>
        <w:ind w:left="730" w:firstLine="0"/>
      </w:pPr>
      <w:r>
        <w:t xml:space="preserve">5.1.3 have raised all due diligence questions before signing the Call-Off Contract </w:t>
      </w:r>
    </w:p>
    <w:p w14:paraId="00000178" w14:textId="77777777" w:rsidR="00BD2851" w:rsidRDefault="00F9084E">
      <w:pPr>
        <w:spacing w:after="244"/>
        <w:ind w:left="730" w:firstLine="0"/>
      </w:pPr>
      <w:r>
        <w:t xml:space="preserve">5.1.4 have entered into the Call-Off Contract relying on its own due diligence </w:t>
      </w:r>
    </w:p>
    <w:p w14:paraId="00000179" w14:textId="77777777" w:rsidR="00BD2851" w:rsidRDefault="00F9084E">
      <w:pPr>
        <w:spacing w:after="413" w:line="259" w:lineRule="auto"/>
        <w:ind w:left="0" w:firstLine="0"/>
      </w:pPr>
      <w:r>
        <w:t xml:space="preserve"> </w:t>
      </w:r>
    </w:p>
    <w:p w14:paraId="0000017A" w14:textId="77777777" w:rsidR="00BD2851" w:rsidRDefault="00F9084E">
      <w:pPr>
        <w:pStyle w:val="Heading3"/>
        <w:tabs>
          <w:tab w:val="center" w:pos="3297"/>
        </w:tabs>
        <w:spacing w:after="94"/>
        <w:ind w:left="-15" w:right="0" w:firstLine="0"/>
      </w:pPr>
      <w:r>
        <w:t xml:space="preserve">6.  </w:t>
      </w:r>
      <w:r>
        <w:tab/>
        <w:t xml:space="preserve">Business continuity and disaster recovery </w:t>
      </w:r>
    </w:p>
    <w:p w14:paraId="0000017B" w14:textId="77777777" w:rsidR="00BD2851" w:rsidRDefault="00F9084E">
      <w:pPr>
        <w:ind w:left="705" w:hanging="720"/>
      </w:pPr>
      <w:r>
        <w:t xml:space="preserve">6.1 </w:t>
      </w:r>
      <w:r>
        <w:tab/>
        <w:t xml:space="preserve">The Supplier will have a clear business continuity and disaster recovery plan in their service descriptions. </w:t>
      </w:r>
    </w:p>
    <w:p w14:paraId="0000017C" w14:textId="77777777" w:rsidR="00BD2851" w:rsidRDefault="00F9084E">
      <w:pPr>
        <w:spacing w:after="36" w:line="259" w:lineRule="auto"/>
        <w:ind w:left="0" w:firstLine="0"/>
      </w:pPr>
      <w:r>
        <w:t xml:space="preserve"> </w:t>
      </w:r>
    </w:p>
    <w:p w14:paraId="0000017D" w14:textId="77777777" w:rsidR="00BD2851" w:rsidRDefault="00F9084E">
      <w:pPr>
        <w:ind w:left="705" w:hanging="720"/>
      </w:pPr>
      <w:r>
        <w:lastRenderedPageBreak/>
        <w:t xml:space="preserve">6.2 </w:t>
      </w:r>
      <w:r>
        <w:tab/>
        <w:t xml:space="preserve">The Supplier’s business continuity and disaster recovery services are part of the Services and will be performed by the Supplier when required. </w:t>
      </w:r>
    </w:p>
    <w:p w14:paraId="0000017E" w14:textId="77777777" w:rsidR="00BD2851" w:rsidRDefault="00F9084E">
      <w:pPr>
        <w:ind w:left="705"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000017F" w14:textId="77777777" w:rsidR="00BD2851" w:rsidRDefault="00F9084E">
      <w:pPr>
        <w:spacing w:after="413" w:line="259" w:lineRule="auto"/>
        <w:ind w:left="0" w:firstLine="0"/>
      </w:pPr>
      <w:r>
        <w:t xml:space="preserve"> </w:t>
      </w:r>
    </w:p>
    <w:p w14:paraId="00000180" w14:textId="77777777" w:rsidR="00BD2851" w:rsidRDefault="00F9084E">
      <w:pPr>
        <w:pStyle w:val="Heading3"/>
        <w:tabs>
          <w:tab w:val="center" w:pos="3516"/>
        </w:tabs>
        <w:ind w:left="-15" w:right="0" w:firstLine="0"/>
      </w:pPr>
      <w:r>
        <w:t xml:space="preserve">7. </w:t>
      </w:r>
      <w:r>
        <w:tab/>
        <w:t xml:space="preserve">Payment, VAT and Call-Off Contract charges </w:t>
      </w:r>
    </w:p>
    <w:p w14:paraId="00000181" w14:textId="77777777" w:rsidR="00BD2851" w:rsidRDefault="00F9084E">
      <w:pPr>
        <w:spacing w:after="121"/>
        <w:ind w:left="705" w:hanging="720"/>
      </w:pPr>
      <w:r>
        <w:t xml:space="preserve">7.1 </w:t>
      </w:r>
      <w:r>
        <w:tab/>
        <w:t xml:space="preserve">The Buyer must pay the Charges following clauses 7.2 to 7.11 for the Supplier’s delivery of the Services. </w:t>
      </w:r>
    </w:p>
    <w:p w14:paraId="00000182" w14:textId="77777777" w:rsidR="00BD2851" w:rsidRDefault="00F9084E">
      <w:pPr>
        <w:ind w:left="705" w:hanging="720"/>
      </w:pPr>
      <w:r>
        <w:t xml:space="preserve">7.2 The Buyer will pay the Supplier within the number of days specified in the Order Form on receipt of a valid invoice. </w:t>
      </w:r>
    </w:p>
    <w:p w14:paraId="00000183" w14:textId="77777777" w:rsidR="00BD2851" w:rsidRDefault="00F9084E">
      <w:pPr>
        <w:spacing w:after="143"/>
        <w:ind w:left="705" w:hanging="720"/>
      </w:pPr>
      <w:r>
        <w:t xml:space="preserve">7.3 </w:t>
      </w:r>
      <w:r>
        <w:tab/>
        <w:t xml:space="preserve">The Call-Off Contract Charges include all Charges for payment Processing. All invoices submitted to the Buyer for the Services will be exclusive of any Management Charge. </w:t>
      </w:r>
    </w:p>
    <w:p w14:paraId="00000184" w14:textId="77777777" w:rsidR="00BD2851" w:rsidRDefault="00F9084E">
      <w:pPr>
        <w:spacing w:after="141"/>
        <w:ind w:left="705"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0000185" w14:textId="77777777" w:rsidR="00BD2851" w:rsidRDefault="00F9084E">
      <w:pPr>
        <w:spacing w:after="141"/>
        <w:ind w:left="705"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0000186" w14:textId="77777777" w:rsidR="00BD2851" w:rsidRDefault="00F9084E">
      <w:pPr>
        <w:spacing w:after="143"/>
        <w:ind w:left="705"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00000187" w14:textId="77777777" w:rsidR="00BD2851" w:rsidRDefault="00F9084E">
      <w:pPr>
        <w:tabs>
          <w:tab w:val="right" w:pos="9641"/>
        </w:tabs>
        <w:spacing w:after="150"/>
        <w:ind w:left="-15" w:firstLine="0"/>
      </w:pPr>
      <w:r>
        <w:t xml:space="preserve">7.7 </w:t>
      </w:r>
      <w:r>
        <w:tab/>
        <w:t xml:space="preserve">All Charges payable by the Buyer to the Supplier will include VAT at the appropriate Rate. </w:t>
      </w:r>
    </w:p>
    <w:p w14:paraId="00000188" w14:textId="77777777" w:rsidR="00BD2851" w:rsidRDefault="00F9084E">
      <w:pPr>
        <w:spacing w:after="141"/>
        <w:ind w:left="705" w:hanging="720"/>
      </w:pPr>
      <w:r>
        <w:t xml:space="preserve">7.8 </w:t>
      </w:r>
      <w:r>
        <w:tab/>
        <w:t xml:space="preserve">The Supplier must add VAT to the Charges at the appropriate rate with visibility of the amount as a separate line item. </w:t>
      </w:r>
    </w:p>
    <w:p w14:paraId="00000189" w14:textId="77777777" w:rsidR="00BD2851" w:rsidRDefault="00F9084E">
      <w:pPr>
        <w:ind w:left="705"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000018A" w14:textId="77777777" w:rsidR="00BD2851" w:rsidRDefault="00F9084E">
      <w:pPr>
        <w:spacing w:after="141"/>
        <w:ind w:left="705"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0000018B" w14:textId="77777777" w:rsidR="00BD2851" w:rsidRDefault="00F9084E">
      <w:pPr>
        <w:spacing w:after="144"/>
        <w:ind w:left="705"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000018C" w14:textId="77777777" w:rsidR="00BD2851" w:rsidRDefault="00F9084E">
      <w:pPr>
        <w:ind w:left="705"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0000018D" w14:textId="77777777" w:rsidR="00BD2851" w:rsidRDefault="00F9084E">
      <w:pPr>
        <w:spacing w:after="418" w:line="259" w:lineRule="auto"/>
        <w:ind w:left="720" w:firstLine="0"/>
      </w:pPr>
      <w:r>
        <w:t xml:space="preserve"> </w:t>
      </w:r>
    </w:p>
    <w:p w14:paraId="0000018E" w14:textId="77777777" w:rsidR="00BD2851" w:rsidRDefault="00F9084E">
      <w:pPr>
        <w:pStyle w:val="Heading3"/>
        <w:tabs>
          <w:tab w:val="center" w:pos="3281"/>
        </w:tabs>
        <w:spacing w:after="212"/>
        <w:ind w:left="-15" w:right="0" w:firstLine="0"/>
      </w:pPr>
      <w:r>
        <w:lastRenderedPageBreak/>
        <w:t xml:space="preserve">8. </w:t>
      </w:r>
      <w:r>
        <w:tab/>
        <w:t xml:space="preserve">Recovery of sums due and right of set-off </w:t>
      </w:r>
    </w:p>
    <w:p w14:paraId="0000018F" w14:textId="77777777" w:rsidR="00BD2851" w:rsidRDefault="00F9084E">
      <w:pPr>
        <w:spacing w:after="242"/>
        <w:ind w:left="705" w:hanging="720"/>
      </w:pPr>
      <w:r>
        <w:t xml:space="preserve">8.1 If a Supplier owes money to the Buyer, the Buyer may deduct that sum from the Call-Off Contract Charges. </w:t>
      </w:r>
    </w:p>
    <w:p w14:paraId="00000190" w14:textId="77777777" w:rsidR="00BD2851" w:rsidRDefault="00F9084E">
      <w:pPr>
        <w:spacing w:after="416" w:line="259" w:lineRule="auto"/>
        <w:ind w:left="0" w:firstLine="0"/>
      </w:pPr>
      <w:r>
        <w:t xml:space="preserve"> </w:t>
      </w:r>
    </w:p>
    <w:p w14:paraId="00000191" w14:textId="77777777" w:rsidR="00BD2851" w:rsidRDefault="00F9084E">
      <w:pPr>
        <w:pStyle w:val="Heading3"/>
        <w:tabs>
          <w:tab w:val="center" w:pos="1336"/>
        </w:tabs>
        <w:spacing w:after="231"/>
        <w:ind w:left="-15" w:right="0" w:firstLine="0"/>
      </w:pPr>
      <w:r>
        <w:t xml:space="preserve">9. </w:t>
      </w:r>
      <w:r>
        <w:tab/>
        <w:t xml:space="preserve">Insurance </w:t>
      </w:r>
    </w:p>
    <w:p w14:paraId="00000192" w14:textId="77777777" w:rsidR="00BD2851" w:rsidRDefault="00F9084E">
      <w:pPr>
        <w:spacing w:after="261"/>
        <w:ind w:left="645" w:hanging="660"/>
      </w:pPr>
      <w:r>
        <w:t xml:space="preserve">9.1 </w:t>
      </w:r>
      <w:r>
        <w:tab/>
        <w:t xml:space="preserve">The Supplier will maintain the insurances required by the Buyer including those in this clause. </w:t>
      </w:r>
    </w:p>
    <w:p w14:paraId="00000193" w14:textId="77777777" w:rsidR="00BD2851" w:rsidRDefault="00F9084E">
      <w:pPr>
        <w:tabs>
          <w:tab w:val="center" w:pos="2139"/>
        </w:tabs>
        <w:ind w:left="-15" w:firstLine="0"/>
      </w:pPr>
      <w:r>
        <w:t xml:space="preserve">9.2 </w:t>
      </w:r>
      <w:r>
        <w:tab/>
        <w:t xml:space="preserve">The Supplier will ensure that: </w:t>
      </w:r>
    </w:p>
    <w:p w14:paraId="00000194" w14:textId="77777777" w:rsidR="00BD2851" w:rsidRDefault="00F9084E">
      <w:pPr>
        <w:spacing w:after="14" w:line="259" w:lineRule="auto"/>
        <w:ind w:left="0" w:firstLine="0"/>
      </w:pPr>
      <w:r>
        <w:t xml:space="preserve"> </w:t>
      </w:r>
    </w:p>
    <w:p w14:paraId="00000195" w14:textId="77777777" w:rsidR="00BD2851" w:rsidRDefault="00F9084E">
      <w:pPr>
        <w:ind w:left="1440"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0000196" w14:textId="77777777" w:rsidR="00BD2851" w:rsidRDefault="00F9084E">
      <w:pPr>
        <w:spacing w:after="16" w:line="259" w:lineRule="auto"/>
        <w:ind w:left="720" w:firstLine="0"/>
      </w:pPr>
      <w:r>
        <w:t xml:space="preserve"> </w:t>
      </w:r>
    </w:p>
    <w:p w14:paraId="00000197" w14:textId="77777777" w:rsidR="00BD2851" w:rsidRDefault="00F9084E">
      <w:pPr>
        <w:ind w:left="1440" w:hanging="720"/>
      </w:pPr>
      <w:r>
        <w:t xml:space="preserve">9.2.2 the third-party public and products liability insurance contains an ‘indemnity to principals’ clause for the Buyer’s benefit </w:t>
      </w:r>
    </w:p>
    <w:p w14:paraId="00000198" w14:textId="77777777" w:rsidR="00BD2851" w:rsidRDefault="00F9084E">
      <w:pPr>
        <w:spacing w:after="14" w:line="259" w:lineRule="auto"/>
        <w:ind w:left="720" w:firstLine="0"/>
      </w:pPr>
      <w:r>
        <w:t xml:space="preserve"> </w:t>
      </w:r>
    </w:p>
    <w:p w14:paraId="00000199" w14:textId="77777777" w:rsidR="00BD2851" w:rsidRDefault="00F9084E">
      <w:pPr>
        <w:ind w:left="1440"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0000019A" w14:textId="77777777" w:rsidR="00BD2851" w:rsidRDefault="00F9084E">
      <w:pPr>
        <w:spacing w:after="14" w:line="259" w:lineRule="auto"/>
        <w:ind w:left="720" w:firstLine="0"/>
      </w:pPr>
      <w:r>
        <w:t xml:space="preserve"> </w:t>
      </w:r>
    </w:p>
    <w:p w14:paraId="0000019B" w14:textId="77777777" w:rsidR="00BD2851" w:rsidRDefault="00F9084E">
      <w:pPr>
        <w:ind w:left="1440"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0000019C" w14:textId="77777777" w:rsidR="00BD2851" w:rsidRDefault="00F9084E">
      <w:pPr>
        <w:spacing w:after="34" w:line="259" w:lineRule="auto"/>
        <w:ind w:left="720" w:firstLine="0"/>
      </w:pPr>
      <w:r>
        <w:t xml:space="preserve"> </w:t>
      </w:r>
    </w:p>
    <w:p w14:paraId="0000019D" w14:textId="77777777" w:rsidR="00BD2851" w:rsidRDefault="00F9084E">
      <w:pPr>
        <w:ind w:left="705" w:hanging="720"/>
      </w:pPr>
      <w:r>
        <w:t xml:space="preserve">9.3 </w:t>
      </w:r>
      <w:r>
        <w:tab/>
        <w:t xml:space="preserve">If requested by the Buyer, the Supplier will obtain additional insurance policies, or extend existing policies bought under the Framework Agreement. </w:t>
      </w:r>
    </w:p>
    <w:p w14:paraId="0000019E" w14:textId="77777777" w:rsidR="00BD2851" w:rsidRDefault="00F9084E">
      <w:pPr>
        <w:spacing w:after="34" w:line="259" w:lineRule="auto"/>
        <w:ind w:left="1440" w:firstLine="0"/>
      </w:pPr>
      <w:r>
        <w:t xml:space="preserve"> </w:t>
      </w:r>
    </w:p>
    <w:p w14:paraId="0000019F" w14:textId="77777777" w:rsidR="00BD2851" w:rsidRDefault="00F9084E">
      <w:pPr>
        <w:ind w:left="705" w:hanging="720"/>
      </w:pPr>
      <w:r>
        <w:t xml:space="preserve">9.4 </w:t>
      </w:r>
      <w:r>
        <w:tab/>
        <w:t xml:space="preserve">If requested by the Buyer, the Supplier will provide the following to show compliance with this clause: </w:t>
      </w:r>
    </w:p>
    <w:p w14:paraId="000001A0" w14:textId="77777777" w:rsidR="00BD2851" w:rsidRDefault="00F9084E">
      <w:pPr>
        <w:spacing w:after="16" w:line="259" w:lineRule="auto"/>
        <w:ind w:left="720" w:firstLine="0"/>
      </w:pPr>
      <w:r>
        <w:t xml:space="preserve"> </w:t>
      </w:r>
    </w:p>
    <w:p w14:paraId="000001A1" w14:textId="77777777" w:rsidR="00BD2851" w:rsidRDefault="00F9084E">
      <w:pPr>
        <w:ind w:left="730" w:firstLine="0"/>
      </w:pPr>
      <w:r>
        <w:t xml:space="preserve">9.4.1 a broker's verification of insurance </w:t>
      </w:r>
    </w:p>
    <w:p w14:paraId="000001A2" w14:textId="77777777" w:rsidR="00BD2851" w:rsidRDefault="00F9084E">
      <w:pPr>
        <w:spacing w:after="14" w:line="259" w:lineRule="auto"/>
        <w:ind w:left="720" w:firstLine="0"/>
      </w:pPr>
      <w:r>
        <w:t xml:space="preserve"> </w:t>
      </w:r>
    </w:p>
    <w:p w14:paraId="000001A3" w14:textId="77777777" w:rsidR="00BD2851" w:rsidRDefault="00F9084E">
      <w:pPr>
        <w:ind w:left="730" w:firstLine="0"/>
      </w:pPr>
      <w:r>
        <w:t xml:space="preserve">9.4.2 receipts for the insurance premium </w:t>
      </w:r>
    </w:p>
    <w:p w14:paraId="000001A4" w14:textId="77777777" w:rsidR="00BD2851" w:rsidRDefault="00F9084E">
      <w:pPr>
        <w:spacing w:after="14" w:line="259" w:lineRule="auto"/>
        <w:ind w:left="720" w:firstLine="0"/>
      </w:pPr>
      <w:r>
        <w:t xml:space="preserve"> </w:t>
      </w:r>
    </w:p>
    <w:p w14:paraId="000001A5" w14:textId="77777777" w:rsidR="00BD2851" w:rsidRDefault="00F9084E">
      <w:pPr>
        <w:ind w:left="730" w:firstLine="0"/>
      </w:pPr>
      <w:r>
        <w:t xml:space="preserve">9.4.3 evidence of payment of the latest premiums due </w:t>
      </w:r>
    </w:p>
    <w:p w14:paraId="000001A6" w14:textId="77777777" w:rsidR="00BD2851" w:rsidRDefault="00F9084E">
      <w:pPr>
        <w:spacing w:after="34" w:line="259" w:lineRule="auto"/>
        <w:ind w:left="720" w:firstLine="0"/>
      </w:pPr>
      <w:r>
        <w:t xml:space="preserve"> </w:t>
      </w:r>
    </w:p>
    <w:p w14:paraId="000001A7" w14:textId="77777777" w:rsidR="00BD2851" w:rsidRDefault="00F9084E">
      <w:pPr>
        <w:ind w:left="705" w:hanging="720"/>
      </w:pPr>
      <w:r>
        <w:t xml:space="preserve">9.5 </w:t>
      </w:r>
      <w:r>
        <w:tab/>
        <w:t xml:space="preserve">Insurance will not relieve the Supplier of any liabilities under the Framework Agreement or this Call-Off Contract and the Supplier will: </w:t>
      </w:r>
    </w:p>
    <w:p w14:paraId="000001A8" w14:textId="77777777" w:rsidR="00BD2851" w:rsidRDefault="00F9084E">
      <w:pPr>
        <w:spacing w:after="16" w:line="259" w:lineRule="auto"/>
        <w:ind w:left="720" w:firstLine="0"/>
      </w:pPr>
      <w:r>
        <w:t xml:space="preserve"> </w:t>
      </w:r>
    </w:p>
    <w:p w14:paraId="000001A9" w14:textId="77777777" w:rsidR="00BD2851" w:rsidRDefault="00F9084E">
      <w:pPr>
        <w:ind w:left="1440" w:hanging="720"/>
      </w:pPr>
      <w:r>
        <w:t xml:space="preserve">9.5.1 take all risk control measures using Good Industry Practice, including the investigation and reports of claims to insurers </w:t>
      </w:r>
    </w:p>
    <w:p w14:paraId="000001AA" w14:textId="77777777" w:rsidR="00BD2851" w:rsidRDefault="00F9084E">
      <w:pPr>
        <w:spacing w:after="16" w:line="259" w:lineRule="auto"/>
        <w:ind w:left="1440" w:firstLine="0"/>
      </w:pPr>
      <w:r>
        <w:t xml:space="preserve"> </w:t>
      </w:r>
    </w:p>
    <w:p w14:paraId="000001AB" w14:textId="77777777" w:rsidR="00BD2851" w:rsidRDefault="00F9084E">
      <w:pPr>
        <w:ind w:left="1440" w:hanging="720"/>
      </w:pPr>
      <w:r>
        <w:t xml:space="preserve">9.5.2 promptly notify the insurers in writing of any relevant material fact under any Insurances </w:t>
      </w:r>
    </w:p>
    <w:p w14:paraId="000001AC" w14:textId="77777777" w:rsidR="00BD2851" w:rsidRDefault="00F9084E">
      <w:pPr>
        <w:spacing w:after="14" w:line="259" w:lineRule="auto"/>
        <w:ind w:left="720" w:firstLine="0"/>
      </w:pPr>
      <w:r>
        <w:t xml:space="preserve"> </w:t>
      </w:r>
    </w:p>
    <w:p w14:paraId="000001AD" w14:textId="77777777" w:rsidR="00BD2851" w:rsidRDefault="00F9084E">
      <w:pPr>
        <w:ind w:left="1440" w:hanging="720"/>
      </w:pPr>
      <w:r>
        <w:lastRenderedPageBreak/>
        <w:t xml:space="preserve">9.5.3 hold all insurance policies and require any broker arranging the insurance to hold any insurance slips and other evidence of insurance </w:t>
      </w:r>
    </w:p>
    <w:p w14:paraId="000001AE" w14:textId="77777777" w:rsidR="00BD2851" w:rsidRDefault="00F9084E">
      <w:pPr>
        <w:spacing w:after="34" w:line="259" w:lineRule="auto"/>
        <w:ind w:left="0" w:firstLine="0"/>
      </w:pPr>
      <w:r>
        <w:t xml:space="preserve">  </w:t>
      </w:r>
    </w:p>
    <w:p w14:paraId="000001AF" w14:textId="77777777" w:rsidR="00BD2851" w:rsidRDefault="00F9084E">
      <w:pPr>
        <w:ind w:left="705" w:hanging="720"/>
      </w:pPr>
      <w:r>
        <w:t xml:space="preserve">9.6 </w:t>
      </w:r>
      <w:r>
        <w:tab/>
        <w:t xml:space="preserve">The Supplier will not do or omit to do anything, which would destroy or impair the legal validity of the insurance. </w:t>
      </w:r>
    </w:p>
    <w:p w14:paraId="000001B0" w14:textId="77777777" w:rsidR="00BD2851" w:rsidRDefault="00F9084E">
      <w:pPr>
        <w:spacing w:after="36" w:line="259" w:lineRule="auto"/>
        <w:ind w:left="720" w:firstLine="0"/>
      </w:pPr>
      <w:r>
        <w:t xml:space="preserve"> </w:t>
      </w:r>
    </w:p>
    <w:p w14:paraId="000001B1" w14:textId="77777777" w:rsidR="00BD2851" w:rsidRDefault="00F9084E">
      <w:pPr>
        <w:ind w:left="705" w:hanging="720"/>
      </w:pPr>
      <w:r>
        <w:t xml:space="preserve">9.7 </w:t>
      </w:r>
      <w:r>
        <w:tab/>
        <w:t xml:space="preserve">The Supplier will notify CCS and the Buyer as soon as possible if any insurance policies have been, or are due to be, cancelled, suspended, Ended or not renewed. </w:t>
      </w:r>
    </w:p>
    <w:p w14:paraId="000001B2" w14:textId="77777777" w:rsidR="00BD2851" w:rsidRDefault="00F9084E">
      <w:pPr>
        <w:spacing w:after="34" w:line="259" w:lineRule="auto"/>
        <w:ind w:left="720" w:firstLine="0"/>
      </w:pPr>
      <w:r>
        <w:t xml:space="preserve"> </w:t>
      </w:r>
    </w:p>
    <w:p w14:paraId="000001B3" w14:textId="77777777" w:rsidR="00BD2851" w:rsidRDefault="00F9084E">
      <w:pPr>
        <w:tabs>
          <w:tab w:val="center" w:pos="3124"/>
        </w:tabs>
        <w:ind w:left="-15" w:firstLine="0"/>
      </w:pPr>
      <w:r>
        <w:t xml:space="preserve">9.8 </w:t>
      </w:r>
      <w:r>
        <w:tab/>
        <w:t xml:space="preserve">The Supplier will be liable for the payment of any: </w:t>
      </w:r>
    </w:p>
    <w:p w14:paraId="000001B4" w14:textId="77777777" w:rsidR="00BD2851" w:rsidRDefault="00F9084E">
      <w:pPr>
        <w:spacing w:after="14" w:line="259" w:lineRule="auto"/>
        <w:ind w:left="0" w:firstLine="0"/>
      </w:pPr>
      <w:r>
        <w:t xml:space="preserve"> </w:t>
      </w:r>
    </w:p>
    <w:p w14:paraId="000001B5" w14:textId="77777777" w:rsidR="00BD2851" w:rsidRDefault="00F9084E">
      <w:pPr>
        <w:ind w:left="730" w:firstLine="0"/>
      </w:pPr>
      <w:r>
        <w:t xml:space="preserve">9.8.1 premiums, which it will pay promptly </w:t>
      </w:r>
    </w:p>
    <w:p w14:paraId="000001B6" w14:textId="77777777" w:rsidR="00BD2851" w:rsidRDefault="00F9084E">
      <w:pPr>
        <w:ind w:left="730" w:firstLine="0"/>
      </w:pPr>
      <w:r>
        <w:t xml:space="preserve">9.8.2 excess or deductibles and will not be entitled to recover this from the Buyer </w:t>
      </w:r>
    </w:p>
    <w:p w14:paraId="000001B7" w14:textId="77777777" w:rsidR="00BD2851" w:rsidRDefault="00F9084E">
      <w:pPr>
        <w:spacing w:after="413" w:line="259" w:lineRule="auto"/>
        <w:ind w:left="720" w:firstLine="0"/>
      </w:pPr>
      <w:r>
        <w:t xml:space="preserve"> </w:t>
      </w:r>
    </w:p>
    <w:p w14:paraId="000001B8" w14:textId="77777777" w:rsidR="00BD2851" w:rsidRDefault="00F9084E">
      <w:pPr>
        <w:pStyle w:val="Heading3"/>
        <w:tabs>
          <w:tab w:val="center" w:pos="1601"/>
        </w:tabs>
        <w:spacing w:after="94"/>
        <w:ind w:left="-15" w:right="0" w:firstLine="0"/>
      </w:pPr>
      <w:r>
        <w:t xml:space="preserve">10. </w:t>
      </w:r>
      <w:r>
        <w:tab/>
        <w:t xml:space="preserve">Confidentiality </w:t>
      </w:r>
    </w:p>
    <w:p w14:paraId="000001B9" w14:textId="77777777" w:rsidR="00BD2851" w:rsidRDefault="00F9084E">
      <w:pPr>
        <w:ind w:left="705" w:hanging="720"/>
      </w:pPr>
      <w:r>
        <w:t xml:space="preserve">10.1 </w:t>
      </w:r>
      <w:r>
        <w:tab/>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 </w:t>
      </w:r>
    </w:p>
    <w:p w14:paraId="000001BA" w14:textId="77777777" w:rsidR="00BD2851" w:rsidRDefault="00F9084E">
      <w:pPr>
        <w:spacing w:after="413" w:line="259" w:lineRule="auto"/>
        <w:ind w:left="0" w:firstLine="0"/>
      </w:pPr>
      <w:r>
        <w:t xml:space="preserve"> </w:t>
      </w:r>
    </w:p>
    <w:p w14:paraId="000001BB" w14:textId="77777777" w:rsidR="00BD2851" w:rsidRDefault="00F9084E">
      <w:pPr>
        <w:pStyle w:val="Heading3"/>
        <w:tabs>
          <w:tab w:val="center" w:pos="2393"/>
        </w:tabs>
        <w:spacing w:after="94"/>
        <w:ind w:left="-15" w:right="0" w:firstLine="0"/>
      </w:pPr>
      <w:r>
        <w:t xml:space="preserve">11. </w:t>
      </w:r>
      <w:r>
        <w:tab/>
        <w:t xml:space="preserve">Intellectual Property Rights </w:t>
      </w:r>
    </w:p>
    <w:p w14:paraId="000001BC" w14:textId="77777777" w:rsidR="00BD2851" w:rsidRDefault="00F9084E">
      <w:pPr>
        <w:ind w:left="705" w:hanging="720"/>
      </w:pPr>
      <w:r>
        <w:t xml:space="preserve">11.1 </w:t>
      </w:r>
      <w:r>
        <w:tab/>
        <w:t xml:space="preserve">Unless otherwise specified in this Call-Off Contract, a Party will not acquire any right, title or interest in or to the Intellectual Property Rights (IPRs) of the other Party or its Licensors. </w:t>
      </w:r>
    </w:p>
    <w:p w14:paraId="000001BD" w14:textId="77777777" w:rsidR="00BD2851" w:rsidRDefault="00F9084E">
      <w:pPr>
        <w:spacing w:after="34" w:line="259" w:lineRule="auto"/>
        <w:ind w:left="720" w:firstLine="0"/>
      </w:pPr>
      <w:r>
        <w:t xml:space="preserve"> </w:t>
      </w:r>
    </w:p>
    <w:p w14:paraId="000001BE" w14:textId="77777777" w:rsidR="00BD2851" w:rsidRDefault="00F9084E">
      <w:pPr>
        <w:ind w:left="705" w:hanging="720"/>
      </w:pPr>
      <w:r>
        <w:t xml:space="preserve">11.2 </w:t>
      </w:r>
      <w:r>
        <w:tab/>
        <w:t xml:space="preserve">The Supplier grants the Buyer a non-exclusive, transferable, perpetual, irrevocable, </w:t>
      </w:r>
      <w:proofErr w:type="spellStart"/>
      <w:r>
        <w:t>royaltyfree</w:t>
      </w:r>
      <w:proofErr w:type="spellEnd"/>
      <w:r>
        <w:t xml:space="preserve"> licence to use the Project Specific IPRs and any Background IPRs embedded within the Project Specific IPRs for the Buyer’s ordinary business activities. </w:t>
      </w:r>
    </w:p>
    <w:p w14:paraId="000001BF" w14:textId="77777777" w:rsidR="00BD2851" w:rsidRDefault="00F9084E">
      <w:pPr>
        <w:spacing w:after="34" w:line="259" w:lineRule="auto"/>
        <w:ind w:left="720" w:firstLine="0"/>
      </w:pPr>
      <w:r>
        <w:t xml:space="preserve"> </w:t>
      </w:r>
    </w:p>
    <w:p w14:paraId="000001C0" w14:textId="77777777" w:rsidR="00BD2851" w:rsidRDefault="00F9084E">
      <w:pPr>
        <w:ind w:left="705" w:hanging="720"/>
      </w:pPr>
      <w:r>
        <w:t xml:space="preserve">11.3 </w:t>
      </w:r>
      <w:r>
        <w:tab/>
        <w:t xml:space="preserve">The Supplier must obtain the grant of any third-party IPRs and Background IPRs so the Buyer can enjoy full use of the Project Specific IPRs, including the Buyer’s right to publish the IPR as open source. </w:t>
      </w:r>
    </w:p>
    <w:p w14:paraId="000001C1" w14:textId="77777777" w:rsidR="00BD2851" w:rsidRDefault="00F9084E">
      <w:pPr>
        <w:spacing w:after="34" w:line="259" w:lineRule="auto"/>
        <w:ind w:left="720" w:firstLine="0"/>
      </w:pPr>
      <w:r>
        <w:t xml:space="preserve"> </w:t>
      </w:r>
    </w:p>
    <w:p w14:paraId="000001C2" w14:textId="77777777" w:rsidR="00BD2851" w:rsidRDefault="00F9084E">
      <w:pPr>
        <w:ind w:left="705" w:hanging="720"/>
      </w:pPr>
      <w:r>
        <w:t xml:space="preserve">11.4 </w:t>
      </w:r>
      <w:r>
        <w:tab/>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000001C3" w14:textId="77777777" w:rsidR="00BD2851" w:rsidRDefault="00F9084E">
      <w:pPr>
        <w:spacing w:after="34" w:line="259" w:lineRule="auto"/>
        <w:ind w:left="720" w:firstLine="0"/>
      </w:pPr>
      <w:r>
        <w:t xml:space="preserve"> </w:t>
      </w:r>
    </w:p>
    <w:p w14:paraId="000001C4" w14:textId="77777777" w:rsidR="00BD2851" w:rsidRDefault="00F9084E">
      <w:pPr>
        <w:ind w:left="705" w:hanging="720"/>
      </w:pPr>
      <w:r>
        <w:t xml:space="preserve">11.5 </w:t>
      </w:r>
      <w:r>
        <w:tab/>
        <w:t xml:space="preserve">The Supplier will, on written demand, fully indemnify the Buyer and the Crown for all Losses which it may incur at any time from any claim of infringement or alleged infringement of a third party’s IPRs because of the: </w:t>
      </w:r>
    </w:p>
    <w:p w14:paraId="000001C5" w14:textId="77777777" w:rsidR="00BD2851" w:rsidRDefault="00F9084E">
      <w:pPr>
        <w:spacing w:after="0" w:line="259" w:lineRule="auto"/>
        <w:ind w:left="720" w:firstLine="0"/>
      </w:pPr>
      <w:r>
        <w:t xml:space="preserve"> </w:t>
      </w:r>
    </w:p>
    <w:p w14:paraId="000001C6" w14:textId="77777777" w:rsidR="00BD2851" w:rsidRDefault="00F9084E">
      <w:pPr>
        <w:ind w:left="730" w:firstLine="0"/>
      </w:pPr>
      <w:r>
        <w:t xml:space="preserve">11.5.1 rights granted to the Buyer under this Call-Off Contract </w:t>
      </w:r>
    </w:p>
    <w:p w14:paraId="000001C7" w14:textId="77777777" w:rsidR="00BD2851" w:rsidRDefault="00F9084E">
      <w:pPr>
        <w:spacing w:after="14" w:line="259" w:lineRule="auto"/>
        <w:ind w:left="0" w:firstLine="0"/>
      </w:pPr>
      <w:r>
        <w:t xml:space="preserve"> </w:t>
      </w:r>
    </w:p>
    <w:p w14:paraId="000001C8" w14:textId="77777777" w:rsidR="00BD2851" w:rsidRDefault="00F9084E">
      <w:pPr>
        <w:ind w:left="730" w:firstLine="0"/>
      </w:pPr>
      <w:r>
        <w:t xml:space="preserve">11.5.2 Supplier’s performance of the Services </w:t>
      </w:r>
    </w:p>
    <w:p w14:paraId="000001C9" w14:textId="77777777" w:rsidR="00BD2851" w:rsidRDefault="00F9084E">
      <w:pPr>
        <w:spacing w:after="14" w:line="259" w:lineRule="auto"/>
        <w:ind w:left="720" w:firstLine="0"/>
      </w:pPr>
      <w:r>
        <w:t xml:space="preserve"> </w:t>
      </w:r>
    </w:p>
    <w:p w14:paraId="000001CA" w14:textId="77777777" w:rsidR="00BD2851" w:rsidRDefault="00F9084E">
      <w:pPr>
        <w:ind w:left="730" w:firstLine="0"/>
      </w:pPr>
      <w:r>
        <w:t xml:space="preserve">11.5.3 use by the Buyer of the Services </w:t>
      </w:r>
    </w:p>
    <w:p w14:paraId="000001CB" w14:textId="77777777" w:rsidR="00BD2851" w:rsidRDefault="00F9084E">
      <w:pPr>
        <w:spacing w:after="34" w:line="259" w:lineRule="auto"/>
        <w:ind w:left="720" w:firstLine="0"/>
      </w:pPr>
      <w:r>
        <w:lastRenderedPageBreak/>
        <w:t xml:space="preserve"> </w:t>
      </w:r>
    </w:p>
    <w:p w14:paraId="000001CC" w14:textId="77777777" w:rsidR="00BD2851" w:rsidRDefault="00F9084E">
      <w:pPr>
        <w:ind w:left="705" w:hanging="720"/>
      </w:pPr>
      <w:r>
        <w:t xml:space="preserve">11.6 </w:t>
      </w:r>
      <w:r>
        <w:tab/>
        <w:t xml:space="preserve">If an IPR Claim is made, or is likely to be made, the Supplier will immediately notify the Buyer in writing and must at its own expense after written approval from the Buyer, either: </w:t>
      </w:r>
    </w:p>
    <w:p w14:paraId="000001CD" w14:textId="77777777" w:rsidR="00BD2851" w:rsidRDefault="00F9084E">
      <w:pPr>
        <w:spacing w:after="14" w:line="259" w:lineRule="auto"/>
        <w:ind w:left="720" w:firstLine="0"/>
      </w:pPr>
      <w:r>
        <w:t xml:space="preserve"> </w:t>
      </w:r>
    </w:p>
    <w:p w14:paraId="000001CE" w14:textId="77777777" w:rsidR="00BD2851" w:rsidRDefault="00F9084E">
      <w:pPr>
        <w:ind w:left="1440" w:hanging="720"/>
      </w:pPr>
      <w:r>
        <w:t xml:space="preserve">11.6.1 modify the relevant part of the Services without reducing its functionality or performance </w:t>
      </w:r>
    </w:p>
    <w:p w14:paraId="000001CF" w14:textId="77777777" w:rsidR="00BD2851" w:rsidRDefault="00F9084E">
      <w:pPr>
        <w:spacing w:after="14" w:line="259" w:lineRule="auto"/>
        <w:ind w:left="1440" w:firstLine="0"/>
      </w:pPr>
      <w:r>
        <w:t xml:space="preserve"> </w:t>
      </w:r>
    </w:p>
    <w:p w14:paraId="000001D0" w14:textId="77777777" w:rsidR="00BD2851" w:rsidRDefault="00F9084E">
      <w:pPr>
        <w:ind w:left="1440" w:hanging="720"/>
      </w:pPr>
      <w:r>
        <w:t xml:space="preserve">11.6.2 substitute Services of equivalent functionality and performance, to avoid the infringement or the alleged infringement, as long as there is no additional cost or burden to the Buyer </w:t>
      </w:r>
    </w:p>
    <w:p w14:paraId="000001D1" w14:textId="77777777" w:rsidR="00BD2851" w:rsidRDefault="00F9084E">
      <w:pPr>
        <w:spacing w:after="14" w:line="259" w:lineRule="auto"/>
        <w:ind w:left="1440" w:firstLine="0"/>
      </w:pPr>
      <w:r>
        <w:t xml:space="preserve"> </w:t>
      </w:r>
    </w:p>
    <w:p w14:paraId="000001D2" w14:textId="77777777" w:rsidR="00BD2851" w:rsidRDefault="00F9084E">
      <w:pPr>
        <w:ind w:left="1440" w:hanging="720"/>
      </w:pPr>
      <w:r>
        <w:t xml:space="preserve">11.6.3 buy a licence to use and supply the Services which are the subject of the alleged infringement, on terms acceptable to the Buyer </w:t>
      </w:r>
    </w:p>
    <w:p w14:paraId="000001D3" w14:textId="77777777" w:rsidR="00BD2851" w:rsidRDefault="00F9084E">
      <w:pPr>
        <w:spacing w:after="36" w:line="259" w:lineRule="auto"/>
        <w:ind w:left="1440" w:firstLine="0"/>
      </w:pPr>
      <w:r>
        <w:t xml:space="preserve"> </w:t>
      </w:r>
    </w:p>
    <w:p w14:paraId="000001D4" w14:textId="77777777" w:rsidR="00BD2851" w:rsidRDefault="00F9084E">
      <w:pPr>
        <w:tabs>
          <w:tab w:val="center" w:pos="3154"/>
        </w:tabs>
        <w:ind w:left="-15" w:firstLine="0"/>
      </w:pPr>
      <w:r>
        <w:t xml:space="preserve">11.7 </w:t>
      </w:r>
      <w:r>
        <w:tab/>
        <w:t xml:space="preserve">Clause 11.5 will not apply if the IPR Claim is from: </w:t>
      </w:r>
    </w:p>
    <w:p w14:paraId="000001D5" w14:textId="77777777" w:rsidR="00BD2851" w:rsidRDefault="00F9084E">
      <w:pPr>
        <w:spacing w:after="14" w:line="259" w:lineRule="auto"/>
        <w:ind w:left="0" w:firstLine="0"/>
      </w:pPr>
      <w:r>
        <w:t xml:space="preserve"> </w:t>
      </w:r>
    </w:p>
    <w:p w14:paraId="000001D6" w14:textId="77777777" w:rsidR="00BD2851" w:rsidRDefault="00F9084E">
      <w:pPr>
        <w:ind w:left="1440" w:hanging="720"/>
      </w:pPr>
      <w:r>
        <w:t xml:space="preserve">11.7.2 the use of data supplied by the Buyer which the Supplier isn’t required to verify under this Call-Off Contract </w:t>
      </w:r>
    </w:p>
    <w:p w14:paraId="000001D7" w14:textId="77777777" w:rsidR="00BD2851" w:rsidRDefault="00F9084E">
      <w:pPr>
        <w:spacing w:after="14" w:line="259" w:lineRule="auto"/>
        <w:ind w:left="1440" w:firstLine="0"/>
      </w:pPr>
      <w:r>
        <w:t xml:space="preserve"> </w:t>
      </w:r>
    </w:p>
    <w:p w14:paraId="000001D8" w14:textId="77777777" w:rsidR="00BD2851" w:rsidRDefault="00F9084E">
      <w:pPr>
        <w:ind w:left="730" w:firstLine="0"/>
      </w:pPr>
      <w:r>
        <w:t xml:space="preserve">11.7.3 other material provided by the Buyer necessary for the Services </w:t>
      </w:r>
    </w:p>
    <w:p w14:paraId="000001D9" w14:textId="77777777" w:rsidR="00BD2851" w:rsidRDefault="00F9084E">
      <w:pPr>
        <w:spacing w:after="34" w:line="259" w:lineRule="auto"/>
        <w:ind w:left="720" w:firstLine="0"/>
      </w:pPr>
      <w:r>
        <w:t xml:space="preserve"> </w:t>
      </w:r>
    </w:p>
    <w:p w14:paraId="000001DA" w14:textId="77777777" w:rsidR="00BD2851" w:rsidRDefault="00F9084E">
      <w:pPr>
        <w:ind w:left="705" w:hanging="720"/>
      </w:pPr>
      <w:r>
        <w:t xml:space="preserve">11.8 </w:t>
      </w:r>
      <w:r>
        <w:tab/>
        <w:t xml:space="preserve">If the Supplier does not comply with clauses 11.2 to 11.6, the Buyer may End this Call-Off Contract for Material Breach. The Supplier will, on demand, refund the Buyer all the money paid for the affected Services. </w:t>
      </w:r>
    </w:p>
    <w:p w14:paraId="000001DB" w14:textId="77777777" w:rsidR="00BD2851" w:rsidRDefault="00F9084E">
      <w:pPr>
        <w:spacing w:after="416" w:line="259" w:lineRule="auto"/>
        <w:ind w:left="0" w:firstLine="0"/>
      </w:pPr>
      <w:r>
        <w:t xml:space="preserve"> </w:t>
      </w:r>
    </w:p>
    <w:p w14:paraId="000001DC" w14:textId="77777777" w:rsidR="00BD2851" w:rsidRDefault="00F9084E">
      <w:pPr>
        <w:pStyle w:val="Heading3"/>
        <w:tabs>
          <w:tab w:val="center" w:pos="2239"/>
        </w:tabs>
        <w:spacing w:after="231"/>
        <w:ind w:left="-15" w:right="0" w:firstLine="0"/>
      </w:pPr>
      <w:r>
        <w:t xml:space="preserve">12. </w:t>
      </w:r>
      <w:r>
        <w:tab/>
        <w:t xml:space="preserve">Protection of information </w:t>
      </w:r>
    </w:p>
    <w:p w14:paraId="000001DD" w14:textId="77777777" w:rsidR="00BD2851" w:rsidRDefault="00F9084E">
      <w:pPr>
        <w:tabs>
          <w:tab w:val="center" w:pos="1643"/>
        </w:tabs>
        <w:spacing w:after="251"/>
        <w:ind w:left="-15" w:firstLine="0"/>
      </w:pPr>
      <w:r>
        <w:t xml:space="preserve">12.1 </w:t>
      </w:r>
      <w:r>
        <w:tab/>
        <w:t xml:space="preserve">The Supplier must: </w:t>
      </w:r>
    </w:p>
    <w:p w14:paraId="000001DE" w14:textId="77777777" w:rsidR="00BD2851" w:rsidRDefault="00F9084E">
      <w:pPr>
        <w:ind w:left="1440" w:hanging="720"/>
      </w:pPr>
      <w:r>
        <w:t xml:space="preserve">12.1.1 comply with the Buyer’s written instructions and this Call-Off Contract when Processing Buyer Personal Data </w:t>
      </w:r>
    </w:p>
    <w:p w14:paraId="000001DF" w14:textId="77777777" w:rsidR="00BD2851" w:rsidRDefault="00F9084E">
      <w:pPr>
        <w:spacing w:after="16" w:line="259" w:lineRule="auto"/>
        <w:ind w:left="1440" w:firstLine="0"/>
      </w:pPr>
      <w:r>
        <w:t xml:space="preserve"> </w:t>
      </w:r>
    </w:p>
    <w:p w14:paraId="000001E0" w14:textId="77777777" w:rsidR="00BD2851" w:rsidRDefault="00F9084E">
      <w:pPr>
        <w:ind w:left="1440" w:hanging="720"/>
      </w:pPr>
      <w:r>
        <w:t xml:space="preserve">12.1.2 only Process the Buyer Personal Data as necessary for the provision of the G-Cloud Services or as required by Law or any Regulatory Body </w:t>
      </w:r>
    </w:p>
    <w:p w14:paraId="000001E1" w14:textId="77777777" w:rsidR="00BD2851" w:rsidRDefault="00F9084E">
      <w:pPr>
        <w:spacing w:after="14" w:line="259" w:lineRule="auto"/>
        <w:ind w:left="1440" w:firstLine="0"/>
      </w:pPr>
      <w:r>
        <w:t xml:space="preserve"> </w:t>
      </w:r>
    </w:p>
    <w:p w14:paraId="000001E2" w14:textId="77777777" w:rsidR="00BD2851" w:rsidRDefault="00F9084E">
      <w:pPr>
        <w:ind w:left="1440" w:hanging="720"/>
      </w:pPr>
      <w:r>
        <w:t xml:space="preserve">12.1.3 take reasonable steps to ensure that any Supplier Staff who have access to Buyer Personal Data act in compliance with Supplier's security processes </w:t>
      </w:r>
    </w:p>
    <w:p w14:paraId="000001E3" w14:textId="77777777" w:rsidR="00BD2851" w:rsidRDefault="00F9084E">
      <w:pPr>
        <w:spacing w:after="14" w:line="259" w:lineRule="auto"/>
        <w:ind w:left="1440" w:firstLine="0"/>
      </w:pPr>
      <w:r>
        <w:t xml:space="preserve"> </w:t>
      </w:r>
    </w:p>
    <w:p w14:paraId="000001E4" w14:textId="77777777" w:rsidR="00BD2851" w:rsidRDefault="00F9084E">
      <w:pPr>
        <w:ind w:left="705" w:hanging="720"/>
      </w:pPr>
      <w:r>
        <w:t xml:space="preserve">12.2 The Supplier must fully assist with any complaint or request for Buyer Personal Data including by: </w:t>
      </w:r>
    </w:p>
    <w:p w14:paraId="000001E5" w14:textId="77777777" w:rsidR="00BD2851" w:rsidRDefault="00F9084E">
      <w:pPr>
        <w:spacing w:after="16" w:line="259" w:lineRule="auto"/>
        <w:ind w:left="720" w:firstLine="0"/>
      </w:pPr>
      <w:r>
        <w:t xml:space="preserve"> </w:t>
      </w:r>
    </w:p>
    <w:p w14:paraId="000001E6" w14:textId="77777777" w:rsidR="00BD2851" w:rsidRDefault="00F9084E">
      <w:pPr>
        <w:ind w:left="730" w:firstLine="0"/>
      </w:pPr>
      <w:r>
        <w:t xml:space="preserve">12.2.1 providing the Buyer with full details of the complaint or request </w:t>
      </w:r>
    </w:p>
    <w:p w14:paraId="000001E7" w14:textId="77777777" w:rsidR="00BD2851" w:rsidRDefault="00F9084E">
      <w:pPr>
        <w:spacing w:after="0" w:line="259" w:lineRule="auto"/>
        <w:ind w:left="720" w:firstLine="0"/>
      </w:pPr>
      <w:r>
        <w:t xml:space="preserve"> </w:t>
      </w:r>
    </w:p>
    <w:p w14:paraId="000001E8" w14:textId="77777777" w:rsidR="00BD2851" w:rsidRDefault="00F9084E">
      <w:pPr>
        <w:ind w:left="1440" w:hanging="720"/>
      </w:pPr>
      <w:r>
        <w:t xml:space="preserve">12.2.2 complying with a data access request within the timescales in the Data Protection Legislation and following the Buyer’s instructions </w:t>
      </w:r>
    </w:p>
    <w:p w14:paraId="000001E9" w14:textId="77777777" w:rsidR="00BD2851" w:rsidRDefault="00F9084E">
      <w:pPr>
        <w:spacing w:after="14" w:line="259" w:lineRule="auto"/>
        <w:ind w:left="0" w:firstLine="0"/>
      </w:pPr>
      <w:r>
        <w:t xml:space="preserve"> </w:t>
      </w:r>
    </w:p>
    <w:p w14:paraId="000001EA" w14:textId="77777777" w:rsidR="00BD2851" w:rsidRDefault="00F9084E">
      <w:pPr>
        <w:ind w:left="1440" w:hanging="720"/>
      </w:pPr>
      <w:r>
        <w:t xml:space="preserve">12.2.3 providing the Buyer with any Buyer Personal Data it holds about a Data Subject (within the timescales required by the Buyer) </w:t>
      </w:r>
    </w:p>
    <w:p w14:paraId="000001EB" w14:textId="77777777" w:rsidR="00BD2851" w:rsidRDefault="00F9084E">
      <w:pPr>
        <w:spacing w:after="14" w:line="259" w:lineRule="auto"/>
        <w:ind w:left="1440" w:firstLine="0"/>
      </w:pPr>
      <w:r>
        <w:t xml:space="preserve"> </w:t>
      </w:r>
    </w:p>
    <w:p w14:paraId="000001EC" w14:textId="77777777" w:rsidR="00BD2851" w:rsidRDefault="00F9084E">
      <w:pPr>
        <w:ind w:left="730" w:firstLine="0"/>
      </w:pPr>
      <w:r>
        <w:t xml:space="preserve">12.2.4 providing the Buyer with any information requested by the Data Subject </w:t>
      </w:r>
    </w:p>
    <w:p w14:paraId="000001ED" w14:textId="77777777" w:rsidR="00BD2851" w:rsidRDefault="00F9084E">
      <w:pPr>
        <w:spacing w:after="34" w:line="259" w:lineRule="auto"/>
        <w:ind w:left="720" w:firstLine="0"/>
      </w:pPr>
      <w:r>
        <w:t xml:space="preserve"> </w:t>
      </w:r>
    </w:p>
    <w:p w14:paraId="000001EE" w14:textId="77777777" w:rsidR="00BD2851" w:rsidRDefault="00F9084E">
      <w:pPr>
        <w:ind w:left="705" w:hanging="720"/>
      </w:pPr>
      <w:r>
        <w:lastRenderedPageBreak/>
        <w:t xml:space="preserve">12.3 </w:t>
      </w:r>
      <w:r>
        <w:tab/>
        <w:t xml:space="preserve">The Supplier must get prior written consent from the Buyer to transfer Buyer Personal Data to any other person (including any Subcontractors) for the provision of the G-Cloud Services. </w:t>
      </w:r>
    </w:p>
    <w:p w14:paraId="000001EF" w14:textId="77777777" w:rsidR="00BD2851" w:rsidRDefault="00F9084E">
      <w:pPr>
        <w:spacing w:after="416" w:line="259" w:lineRule="auto"/>
        <w:ind w:left="0" w:firstLine="0"/>
      </w:pPr>
      <w:r>
        <w:t xml:space="preserve"> </w:t>
      </w:r>
    </w:p>
    <w:p w14:paraId="000001F0" w14:textId="77777777" w:rsidR="00BD2851" w:rsidRDefault="00F9084E">
      <w:pPr>
        <w:pStyle w:val="Heading3"/>
        <w:tabs>
          <w:tab w:val="center" w:pos="1399"/>
        </w:tabs>
        <w:spacing w:after="231"/>
        <w:ind w:left="-15" w:right="0" w:firstLine="0"/>
      </w:pPr>
      <w:r>
        <w:t xml:space="preserve">13. </w:t>
      </w:r>
      <w:r>
        <w:tab/>
        <w:t xml:space="preserve">Buyer data </w:t>
      </w:r>
    </w:p>
    <w:p w14:paraId="000001F1" w14:textId="77777777" w:rsidR="00BD2851" w:rsidRDefault="00F9084E">
      <w:pPr>
        <w:tabs>
          <w:tab w:val="center" w:pos="4248"/>
        </w:tabs>
        <w:spacing w:after="270"/>
        <w:ind w:left="-15" w:firstLine="0"/>
      </w:pPr>
      <w:r>
        <w:t xml:space="preserve">13.1 </w:t>
      </w:r>
      <w:r>
        <w:tab/>
        <w:t xml:space="preserve">The Supplier must not remove any proprietary notices in the Buyer Data. </w:t>
      </w:r>
    </w:p>
    <w:p w14:paraId="000001F2" w14:textId="77777777" w:rsidR="00BD2851" w:rsidRDefault="00F9084E">
      <w:pPr>
        <w:ind w:left="705" w:right="397" w:hanging="720"/>
      </w:pPr>
      <w:r>
        <w:t xml:space="preserve">13.2 </w:t>
      </w:r>
      <w:r>
        <w:tab/>
        <w:t xml:space="preserve">The Supplier will not store or use Buyer Data except if necessary to fulfil </w:t>
      </w:r>
      <w:proofErr w:type="gramStart"/>
      <w:r>
        <w:t>its  obligations</w:t>
      </w:r>
      <w:proofErr w:type="gramEnd"/>
      <w:r>
        <w:t xml:space="preserve">. </w:t>
      </w:r>
    </w:p>
    <w:p w14:paraId="000001F3" w14:textId="77777777" w:rsidR="00BD2851" w:rsidRDefault="00F9084E">
      <w:pPr>
        <w:spacing w:after="36" w:line="259" w:lineRule="auto"/>
        <w:ind w:left="0" w:firstLine="0"/>
      </w:pPr>
      <w:r>
        <w:t xml:space="preserve"> </w:t>
      </w:r>
    </w:p>
    <w:p w14:paraId="000001F4" w14:textId="77777777" w:rsidR="00BD2851" w:rsidRDefault="00F9084E">
      <w:pPr>
        <w:ind w:left="705" w:hanging="720"/>
      </w:pPr>
      <w:r>
        <w:t xml:space="preserve">13.3 </w:t>
      </w:r>
      <w:r>
        <w:tab/>
        <w:t xml:space="preserve">If Buyer Data is processed by the Supplier, the Supplier will supply the data to the Buyer as requested. </w:t>
      </w:r>
    </w:p>
    <w:p w14:paraId="000001F5" w14:textId="77777777" w:rsidR="00BD2851" w:rsidRDefault="00F9084E">
      <w:pPr>
        <w:spacing w:after="34" w:line="259" w:lineRule="auto"/>
        <w:ind w:left="0" w:firstLine="0"/>
      </w:pPr>
      <w:r>
        <w:t xml:space="preserve"> </w:t>
      </w:r>
    </w:p>
    <w:p w14:paraId="000001F6" w14:textId="77777777" w:rsidR="00BD2851" w:rsidRDefault="00F9084E">
      <w:pPr>
        <w:ind w:left="705"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000001F7" w14:textId="77777777" w:rsidR="00BD2851" w:rsidRDefault="00F9084E">
      <w:pPr>
        <w:spacing w:after="34" w:line="259" w:lineRule="auto"/>
        <w:ind w:left="720" w:firstLine="0"/>
      </w:pPr>
      <w:r>
        <w:t xml:space="preserve"> </w:t>
      </w:r>
    </w:p>
    <w:p w14:paraId="000001F8" w14:textId="77777777" w:rsidR="00BD2851" w:rsidRDefault="00F9084E">
      <w:pPr>
        <w:ind w:left="705" w:hanging="720"/>
      </w:pPr>
      <w:r>
        <w:t xml:space="preserve">13.5 </w:t>
      </w:r>
      <w:r>
        <w:tab/>
        <w:t xml:space="preserve">The Supplier will preserve the integrity of Buyer Data processed by the Supplier and prevent its corruption and loss. </w:t>
      </w:r>
    </w:p>
    <w:p w14:paraId="000001F9" w14:textId="77777777" w:rsidR="00BD2851" w:rsidRDefault="00F9084E">
      <w:pPr>
        <w:spacing w:after="34" w:line="259" w:lineRule="auto"/>
        <w:ind w:left="720" w:firstLine="0"/>
      </w:pPr>
      <w:r>
        <w:t xml:space="preserve"> </w:t>
      </w:r>
    </w:p>
    <w:p w14:paraId="000001FA" w14:textId="77777777" w:rsidR="00BD2851" w:rsidRDefault="00F9084E">
      <w:pPr>
        <w:ind w:left="705" w:hanging="720"/>
      </w:pPr>
      <w:r>
        <w:t xml:space="preserve">13.6 </w:t>
      </w:r>
      <w:r>
        <w:tab/>
        <w:t xml:space="preserve">The Supplier will ensure that any Supplier system which holds any protectively marked Buyer Data or other government data will comply with: </w:t>
      </w:r>
    </w:p>
    <w:p w14:paraId="000001FB" w14:textId="77777777" w:rsidR="00BD2851" w:rsidRDefault="00F9084E">
      <w:pPr>
        <w:spacing w:after="14" w:line="259" w:lineRule="auto"/>
        <w:ind w:left="720" w:firstLine="0"/>
      </w:pPr>
      <w:r>
        <w:t xml:space="preserve"> </w:t>
      </w:r>
    </w:p>
    <w:p w14:paraId="000001FC" w14:textId="77777777" w:rsidR="00BD2851" w:rsidRDefault="00F9084E">
      <w:pPr>
        <w:ind w:left="730" w:firstLine="0"/>
      </w:pPr>
      <w:r>
        <w:t>13.6.1 the principles in the Security Policy Framework:</w:t>
      </w:r>
      <w:r>
        <w:rPr>
          <w:color w:val="1155CC"/>
        </w:rPr>
        <w:t xml:space="preserve"> </w:t>
      </w:r>
      <w:r>
        <w:t xml:space="preserve"> </w:t>
      </w:r>
    </w:p>
    <w:p w14:paraId="000001FD" w14:textId="77777777" w:rsidR="00BD2851" w:rsidRDefault="00F9084E">
      <w:pPr>
        <w:spacing w:line="266" w:lineRule="auto"/>
        <w:ind w:left="1435" w:right="557" w:firstLine="0"/>
      </w:pPr>
      <w:r>
        <w:rPr>
          <w:color w:val="0000FF"/>
          <w:u w:val="single"/>
        </w:rPr>
        <w:t>https://www.gov.uk/government/publications/security-policy-framework and</w:t>
      </w:r>
      <w:r>
        <w:t xml:space="preserve"> the Government Security Classification policy</w:t>
      </w:r>
      <w:r>
        <w:rPr>
          <w:color w:val="1155CC"/>
          <w:u w:val="single"/>
        </w:rPr>
        <w:t>:</w:t>
      </w:r>
      <w:r>
        <w:rPr>
          <w:color w:val="1155CC"/>
        </w:rPr>
        <w:t xml:space="preserve"> </w:t>
      </w:r>
    </w:p>
    <w:p w14:paraId="000001FE" w14:textId="77777777" w:rsidR="00BD2851" w:rsidRDefault="00F9084E">
      <w:pPr>
        <w:spacing w:after="8" w:line="266" w:lineRule="auto"/>
        <w:ind w:left="1435" w:firstLine="0"/>
      </w:pPr>
      <w:r>
        <w:rPr>
          <w:color w:val="1155CC"/>
          <w:u w:val="single"/>
        </w:rPr>
        <w:t>https:/www.gov.uk/government/publications/government-security-classifications</w:t>
      </w:r>
      <w:r>
        <w:rPr>
          <w:color w:val="1155CC"/>
        </w:rPr>
        <w:t xml:space="preserve"> </w:t>
      </w:r>
    </w:p>
    <w:p w14:paraId="000001FF" w14:textId="77777777" w:rsidR="00BD2851" w:rsidRDefault="00F9084E">
      <w:pPr>
        <w:spacing w:after="16" w:line="259" w:lineRule="auto"/>
        <w:ind w:left="1440" w:firstLine="0"/>
      </w:pPr>
      <w:r>
        <w:t xml:space="preserve"> </w:t>
      </w:r>
    </w:p>
    <w:p w14:paraId="00000200" w14:textId="77777777" w:rsidR="00BD2851" w:rsidRDefault="00F9084E">
      <w:pPr>
        <w:ind w:left="1440" w:right="538" w:hanging="720"/>
      </w:pPr>
      <w:r>
        <w:t xml:space="preserve">13.6.2 guidance issued by the Centre for Protection of National Infrastructure </w:t>
      </w:r>
      <w:proofErr w:type="gramStart"/>
      <w:r>
        <w:t>on  Risk</w:t>
      </w:r>
      <w:proofErr w:type="gramEnd"/>
      <w:r>
        <w:t xml:space="preserve"> Management</w:t>
      </w:r>
      <w:r>
        <w:rPr>
          <w:color w:val="1155CC"/>
          <w:u w:val="single"/>
        </w:rPr>
        <w:t>:</w:t>
      </w:r>
      <w:r>
        <w:t xml:space="preserve"> </w:t>
      </w:r>
    </w:p>
    <w:p w14:paraId="00000201" w14:textId="77777777" w:rsidR="00BD2851" w:rsidRDefault="00F9084E">
      <w:pPr>
        <w:spacing w:after="8" w:line="266" w:lineRule="auto"/>
        <w:ind w:left="1435" w:right="253" w:firstLine="0"/>
      </w:pPr>
      <w:r>
        <w:rPr>
          <w:color w:val="1155CC"/>
          <w:u w:val="single"/>
        </w:rPr>
        <w:t>https://www.cpni.gov.uk/content/adopt-risk-management-approach</w:t>
      </w:r>
      <w:r>
        <w:t xml:space="preserve"> and Protection of Sensitive Information and Assets:</w:t>
      </w:r>
      <w:r>
        <w:rPr>
          <w:color w:val="1155CC"/>
        </w:rPr>
        <w:t xml:space="preserve"> </w:t>
      </w:r>
      <w:r>
        <w:t xml:space="preserve"> </w:t>
      </w:r>
    </w:p>
    <w:p w14:paraId="00000202" w14:textId="77777777" w:rsidR="00BD2851" w:rsidRDefault="00F9084E">
      <w:pPr>
        <w:spacing w:after="8" w:line="266" w:lineRule="auto"/>
        <w:ind w:left="1435" w:firstLine="0"/>
      </w:pPr>
      <w:r>
        <w:rPr>
          <w:color w:val="1155CC"/>
          <w:u w:val="single"/>
        </w:rPr>
        <w:t>https://www.cpni.gov.uk/protection-sensitive-information-and-assets</w:t>
      </w:r>
      <w:r>
        <w:t xml:space="preserve"> </w:t>
      </w:r>
    </w:p>
    <w:p w14:paraId="00000203" w14:textId="77777777" w:rsidR="00BD2851" w:rsidRDefault="00F9084E">
      <w:pPr>
        <w:spacing w:after="14" w:line="259" w:lineRule="auto"/>
        <w:ind w:left="1440" w:firstLine="0"/>
      </w:pPr>
      <w:r>
        <w:t xml:space="preserve"> </w:t>
      </w:r>
    </w:p>
    <w:p w14:paraId="00000204" w14:textId="77777777" w:rsidR="00BD2851" w:rsidRDefault="00F9084E">
      <w:pPr>
        <w:ind w:left="1440" w:hanging="720"/>
      </w:pPr>
      <w:r>
        <w:t xml:space="preserve">13.6.3 the National Cyber Security Centre’s (NCSC) information risk management guidance: </w:t>
      </w:r>
    </w:p>
    <w:p w14:paraId="00000205" w14:textId="77777777" w:rsidR="00BD2851" w:rsidRDefault="00F9084E">
      <w:pPr>
        <w:spacing w:after="8" w:line="266" w:lineRule="auto"/>
        <w:ind w:left="1435" w:firstLine="0"/>
      </w:pPr>
      <w:r>
        <w:rPr>
          <w:color w:val="1155CC"/>
          <w:u w:val="single"/>
        </w:rPr>
        <w:t>https://www.ncsc.gov.uk/collection/risk-management-collection</w:t>
      </w:r>
      <w:r>
        <w:t xml:space="preserve"> </w:t>
      </w:r>
    </w:p>
    <w:p w14:paraId="00000206" w14:textId="77777777" w:rsidR="00BD2851" w:rsidRDefault="00F9084E">
      <w:pPr>
        <w:spacing w:after="0" w:line="259" w:lineRule="auto"/>
        <w:ind w:left="0" w:firstLine="0"/>
      </w:pPr>
      <w:r>
        <w:t xml:space="preserve"> </w:t>
      </w:r>
    </w:p>
    <w:p w14:paraId="00000207" w14:textId="77777777" w:rsidR="00BD2851" w:rsidRDefault="00F9084E">
      <w:pPr>
        <w:ind w:left="1440" w:hanging="720"/>
      </w:pPr>
      <w:r>
        <w:t xml:space="preserve">13.6.4 government best practice in the design and implementation of system components, including network principles, security design principles for digital services and the secure email blueprint: </w:t>
      </w:r>
    </w:p>
    <w:p w14:paraId="00000208" w14:textId="77777777" w:rsidR="00BD2851" w:rsidRDefault="00F9084E">
      <w:pPr>
        <w:spacing w:line="266" w:lineRule="auto"/>
        <w:ind w:left="1435" w:right="557" w:firstLine="0"/>
      </w:pPr>
      <w:r>
        <w:rPr>
          <w:color w:val="0000FF"/>
          <w:u w:val="single"/>
        </w:rPr>
        <w:t>https://www.gov.uk/government/publications/technology-code-ofpractice/technology-code-of-practice</w:t>
      </w:r>
      <w:r>
        <w:t xml:space="preserve"> </w:t>
      </w:r>
    </w:p>
    <w:p w14:paraId="00000209" w14:textId="77777777" w:rsidR="00BD2851" w:rsidRDefault="00F9084E">
      <w:pPr>
        <w:spacing w:after="14" w:line="259" w:lineRule="auto"/>
        <w:ind w:left="1440" w:firstLine="0"/>
      </w:pPr>
      <w:r>
        <w:t xml:space="preserve"> </w:t>
      </w:r>
    </w:p>
    <w:p w14:paraId="0000020A" w14:textId="77777777" w:rsidR="00BD2851" w:rsidRDefault="00F9084E">
      <w:pPr>
        <w:ind w:left="1440" w:hanging="720"/>
      </w:pPr>
      <w:r>
        <w:t>13.6.5 the security requirements of cloud services using the NCSC Cloud Security Principles and accompanying guidance:</w:t>
      </w:r>
      <w:r>
        <w:rPr>
          <w:color w:val="1155CC"/>
        </w:rPr>
        <w:t xml:space="preserve"> </w:t>
      </w:r>
      <w:r>
        <w:t xml:space="preserve"> </w:t>
      </w:r>
    </w:p>
    <w:p w14:paraId="0000020B" w14:textId="77777777" w:rsidR="00BD2851" w:rsidRDefault="00F9084E">
      <w:pPr>
        <w:spacing w:line="266" w:lineRule="auto"/>
        <w:ind w:left="1435" w:right="557" w:firstLine="0"/>
      </w:pPr>
      <w:r>
        <w:rPr>
          <w:color w:val="0000FF"/>
          <w:u w:val="single"/>
        </w:rPr>
        <w:t>https://www.ncsc.gov.uk/guidance/implementing-cloud-security-principles</w:t>
      </w:r>
      <w:r>
        <w:t xml:space="preserve"> </w:t>
      </w:r>
    </w:p>
    <w:p w14:paraId="0000020C" w14:textId="77777777" w:rsidR="00BD2851" w:rsidRDefault="00F9084E">
      <w:pPr>
        <w:spacing w:after="17" w:line="259" w:lineRule="auto"/>
        <w:ind w:left="0" w:firstLine="0"/>
      </w:pPr>
      <w:r>
        <w:t xml:space="preserve"> </w:t>
      </w:r>
    </w:p>
    <w:p w14:paraId="0000020D" w14:textId="77777777" w:rsidR="00BD2851" w:rsidRDefault="00F9084E">
      <w:pPr>
        <w:spacing w:after="0" w:line="259" w:lineRule="auto"/>
        <w:ind w:left="720" w:firstLine="0"/>
      </w:pPr>
      <w:r>
        <w:rPr>
          <w:color w:val="222222"/>
        </w:rPr>
        <w:t>13.6.6 buyer requirements in respect of AI ethical standards.</w:t>
      </w:r>
      <w:r>
        <w:t xml:space="preserve"> </w:t>
      </w:r>
    </w:p>
    <w:p w14:paraId="0000020E" w14:textId="77777777" w:rsidR="00BD2851" w:rsidRDefault="00F9084E">
      <w:pPr>
        <w:spacing w:after="34" w:line="259" w:lineRule="auto"/>
        <w:ind w:left="0" w:firstLine="0"/>
      </w:pPr>
      <w:r>
        <w:t xml:space="preserve"> </w:t>
      </w:r>
    </w:p>
    <w:p w14:paraId="0000020F" w14:textId="77777777" w:rsidR="00BD2851" w:rsidRDefault="00F9084E">
      <w:pPr>
        <w:tabs>
          <w:tab w:val="center" w:pos="4725"/>
        </w:tabs>
        <w:ind w:left="-15" w:firstLine="0"/>
      </w:pPr>
      <w:r>
        <w:t xml:space="preserve">13.7 </w:t>
      </w:r>
      <w:r>
        <w:tab/>
        <w:t xml:space="preserve">The Buyer will specify any security requirements for this project in the Order Form. </w:t>
      </w:r>
    </w:p>
    <w:p w14:paraId="00000210" w14:textId="77777777" w:rsidR="00BD2851" w:rsidRDefault="00F9084E">
      <w:pPr>
        <w:spacing w:after="34" w:line="259" w:lineRule="auto"/>
        <w:ind w:left="0" w:firstLine="0"/>
      </w:pPr>
      <w:r>
        <w:lastRenderedPageBreak/>
        <w:t xml:space="preserve"> </w:t>
      </w:r>
    </w:p>
    <w:p w14:paraId="00000211" w14:textId="77777777" w:rsidR="00BD2851" w:rsidRDefault="00F9084E">
      <w:pPr>
        <w:ind w:left="705"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0000212" w14:textId="77777777" w:rsidR="00BD2851" w:rsidRDefault="00F9084E">
      <w:pPr>
        <w:spacing w:after="34" w:line="259" w:lineRule="auto"/>
        <w:ind w:left="720" w:firstLine="0"/>
      </w:pPr>
      <w:r>
        <w:t xml:space="preserve"> </w:t>
      </w:r>
    </w:p>
    <w:p w14:paraId="00000213" w14:textId="77777777" w:rsidR="00BD2851" w:rsidRDefault="00F9084E">
      <w:pPr>
        <w:ind w:left="705"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0000214" w14:textId="77777777" w:rsidR="00BD2851" w:rsidRDefault="00F9084E">
      <w:pPr>
        <w:spacing w:after="14" w:line="259" w:lineRule="auto"/>
        <w:ind w:left="720" w:firstLine="0"/>
      </w:pPr>
      <w:r>
        <w:t xml:space="preserve"> </w:t>
      </w:r>
    </w:p>
    <w:p w14:paraId="00000215" w14:textId="77777777" w:rsidR="00BD2851" w:rsidRDefault="00F9084E">
      <w:pPr>
        <w:spacing w:after="242"/>
        <w:ind w:left="705" w:hanging="720"/>
      </w:pPr>
      <w:r>
        <w:t xml:space="preserve">13.10 The provisions of this clause 13 will apply during the term of this Call-Off Contract and for as long as the Supplier holds the Buyer’s Data. </w:t>
      </w:r>
    </w:p>
    <w:p w14:paraId="00000216" w14:textId="77777777" w:rsidR="00BD2851" w:rsidRDefault="00F9084E">
      <w:pPr>
        <w:spacing w:after="418" w:line="259" w:lineRule="auto"/>
        <w:ind w:left="0" w:firstLine="0"/>
      </w:pPr>
      <w:r>
        <w:t xml:space="preserve"> </w:t>
      </w:r>
    </w:p>
    <w:p w14:paraId="00000217" w14:textId="77777777" w:rsidR="00BD2851" w:rsidRDefault="00F9084E">
      <w:pPr>
        <w:pStyle w:val="Heading3"/>
        <w:tabs>
          <w:tab w:val="center" w:pos="2075"/>
        </w:tabs>
        <w:spacing w:after="51"/>
        <w:ind w:left="-15" w:right="0" w:firstLine="0"/>
      </w:pPr>
      <w:r>
        <w:t xml:space="preserve">14. </w:t>
      </w:r>
      <w:r>
        <w:tab/>
        <w:t xml:space="preserve">Standards and quality </w:t>
      </w:r>
    </w:p>
    <w:p w14:paraId="00000218" w14:textId="77777777" w:rsidR="00BD2851" w:rsidRDefault="00F9084E">
      <w:pPr>
        <w:ind w:left="705" w:hanging="720"/>
      </w:pPr>
      <w:r>
        <w:t xml:space="preserve">14.1 The Supplier will comply with any standards in this Call-Off Contract, the Order Form and the Framework Agreement. </w:t>
      </w:r>
    </w:p>
    <w:p w14:paraId="00000219" w14:textId="77777777" w:rsidR="00BD2851" w:rsidRDefault="00F9084E">
      <w:pPr>
        <w:spacing w:after="34" w:line="259" w:lineRule="auto"/>
        <w:ind w:left="720" w:firstLine="0"/>
      </w:pPr>
      <w:r>
        <w:t xml:space="preserve"> </w:t>
      </w:r>
    </w:p>
    <w:p w14:paraId="0000021A" w14:textId="77777777" w:rsidR="00BD2851" w:rsidRDefault="00F9084E">
      <w:pPr>
        <w:ind w:left="705" w:hanging="720"/>
      </w:pPr>
      <w:r>
        <w:t xml:space="preserve">14.2 </w:t>
      </w:r>
      <w:r>
        <w:tab/>
        <w:t>The Supplier will deliver the Services in a way that enables the Buyer to comply with its obligations under the Technology Code of Practice, which is at:</w:t>
      </w:r>
      <w:r>
        <w:rPr>
          <w:color w:val="1155CC"/>
        </w:rPr>
        <w:t xml:space="preserve"> </w:t>
      </w:r>
      <w:r>
        <w:t xml:space="preserve"> </w:t>
      </w:r>
    </w:p>
    <w:p w14:paraId="0000021B" w14:textId="77777777" w:rsidR="00BD2851" w:rsidRDefault="00F9084E">
      <w:pPr>
        <w:spacing w:after="8" w:line="266" w:lineRule="auto"/>
        <w:ind w:left="730" w:firstLine="0"/>
      </w:pPr>
      <w:r>
        <w:rPr>
          <w:color w:val="1155CC"/>
          <w:u w:val="single"/>
        </w:rPr>
        <w:t>https://www.gov.uk/government/publications/technology-code-of-practice/technology-codeof-practice</w:t>
      </w:r>
      <w:r>
        <w:t xml:space="preserve"> </w:t>
      </w:r>
    </w:p>
    <w:p w14:paraId="0000021C" w14:textId="77777777" w:rsidR="00BD2851" w:rsidRDefault="00F9084E">
      <w:pPr>
        <w:spacing w:after="34" w:line="259" w:lineRule="auto"/>
        <w:ind w:left="0" w:firstLine="0"/>
      </w:pPr>
      <w:r>
        <w:t xml:space="preserve"> </w:t>
      </w:r>
    </w:p>
    <w:p w14:paraId="0000021D" w14:textId="77777777" w:rsidR="00BD2851" w:rsidRDefault="00F9084E">
      <w:pPr>
        <w:ind w:left="705" w:hanging="720"/>
      </w:pPr>
      <w:r>
        <w:t xml:space="preserve">14.3 </w:t>
      </w:r>
      <w:r>
        <w:tab/>
        <w:t xml:space="preserve">If requested by the Buyer, the Supplier must, at its own cost, ensure that the G-Cloud Services comply with the requirements in the PSN Code of Practice. </w:t>
      </w:r>
    </w:p>
    <w:p w14:paraId="0000021E" w14:textId="77777777" w:rsidR="00BD2851" w:rsidRDefault="00F9084E">
      <w:pPr>
        <w:spacing w:after="34" w:line="259" w:lineRule="auto"/>
        <w:ind w:left="720" w:firstLine="0"/>
      </w:pPr>
      <w:r>
        <w:t xml:space="preserve"> </w:t>
      </w:r>
    </w:p>
    <w:p w14:paraId="0000021F" w14:textId="77777777" w:rsidR="00BD2851" w:rsidRDefault="00F9084E">
      <w:pPr>
        <w:ind w:left="705" w:hanging="720"/>
      </w:pPr>
      <w:r>
        <w:t xml:space="preserve">14.4 </w:t>
      </w:r>
      <w:r>
        <w:tab/>
        <w:t xml:space="preserve">If any PSN Services are Subcontracted by the Supplier, the Supplier must ensure that the services have the relevant PSN compliance certification. </w:t>
      </w:r>
    </w:p>
    <w:p w14:paraId="00000220" w14:textId="77777777" w:rsidR="00BD2851" w:rsidRDefault="00F9084E">
      <w:pPr>
        <w:spacing w:after="36" w:line="259" w:lineRule="auto"/>
        <w:ind w:left="720" w:firstLine="0"/>
      </w:pPr>
      <w:r>
        <w:t xml:space="preserve"> </w:t>
      </w:r>
    </w:p>
    <w:p w14:paraId="00000221" w14:textId="77777777" w:rsidR="00BD2851" w:rsidRDefault="00F9084E">
      <w:pPr>
        <w:ind w:left="705" w:hanging="720"/>
      </w:pPr>
      <w:r>
        <w:t xml:space="preserve">14.5 </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r>
        <w:rPr>
          <w:color w:val="1155CC"/>
          <w:u w:val="single"/>
        </w:rPr>
        <w:t>.</w:t>
      </w:r>
      <w:r>
        <w:t xml:space="preserve"> </w:t>
      </w:r>
    </w:p>
    <w:p w14:paraId="00000222" w14:textId="77777777" w:rsidR="00BD2851" w:rsidRDefault="00F9084E">
      <w:pPr>
        <w:spacing w:after="0" w:line="259" w:lineRule="auto"/>
        <w:ind w:left="0" w:firstLine="0"/>
      </w:pPr>
      <w:r>
        <w:t xml:space="preserve">  </w:t>
      </w:r>
    </w:p>
    <w:p w14:paraId="00000223" w14:textId="77777777" w:rsidR="00BD2851" w:rsidRDefault="00F9084E">
      <w:pPr>
        <w:pStyle w:val="Heading3"/>
        <w:tabs>
          <w:tab w:val="center" w:pos="1523"/>
        </w:tabs>
        <w:ind w:left="-15" w:right="0" w:firstLine="0"/>
      </w:pPr>
      <w:r>
        <w:t xml:space="preserve">15. </w:t>
      </w:r>
      <w:r>
        <w:tab/>
        <w:t xml:space="preserve">Open source </w:t>
      </w:r>
    </w:p>
    <w:p w14:paraId="00000224" w14:textId="77777777" w:rsidR="00BD2851" w:rsidRDefault="00F9084E">
      <w:pPr>
        <w:ind w:left="705" w:hanging="720"/>
      </w:pPr>
      <w:r>
        <w:t xml:space="preserve">15.1 </w:t>
      </w:r>
      <w:r>
        <w:tab/>
        <w:t xml:space="preserve">All software created for the Buyer must be suitable for publication as open source, unless otherwise agreed by the Buyer. </w:t>
      </w:r>
    </w:p>
    <w:p w14:paraId="00000225" w14:textId="77777777" w:rsidR="00BD2851" w:rsidRDefault="00F9084E">
      <w:pPr>
        <w:spacing w:after="34" w:line="259" w:lineRule="auto"/>
        <w:ind w:left="720" w:firstLine="0"/>
      </w:pPr>
      <w:r>
        <w:t xml:space="preserve"> </w:t>
      </w:r>
    </w:p>
    <w:p w14:paraId="00000226" w14:textId="77777777" w:rsidR="00BD2851" w:rsidRDefault="00F9084E">
      <w:pPr>
        <w:spacing w:after="241"/>
        <w:ind w:left="705" w:hanging="720"/>
      </w:pPr>
      <w:r>
        <w:t xml:space="preserve">15.2 </w:t>
      </w:r>
      <w:r>
        <w:tab/>
        <w:t xml:space="preserve">If software needs to be converted before publication as open source, the Supplier must also provide the converted format unless otherwise agreed by the Buyer. </w:t>
      </w:r>
    </w:p>
    <w:p w14:paraId="00000227" w14:textId="77777777" w:rsidR="00BD2851" w:rsidRDefault="00F9084E">
      <w:pPr>
        <w:spacing w:after="416" w:line="259" w:lineRule="auto"/>
        <w:ind w:left="720" w:firstLine="0"/>
      </w:pPr>
      <w:r>
        <w:t xml:space="preserve">  </w:t>
      </w:r>
    </w:p>
    <w:p w14:paraId="00000228" w14:textId="77777777" w:rsidR="00BD2851" w:rsidRDefault="00F9084E">
      <w:pPr>
        <w:pStyle w:val="Heading3"/>
        <w:tabs>
          <w:tab w:val="center" w:pos="1226"/>
        </w:tabs>
        <w:ind w:left="-15" w:right="0" w:firstLine="0"/>
      </w:pPr>
      <w:r>
        <w:t xml:space="preserve">16. </w:t>
      </w:r>
      <w:r>
        <w:tab/>
        <w:t xml:space="preserve">Security </w:t>
      </w:r>
    </w:p>
    <w:p w14:paraId="00000229" w14:textId="77777777" w:rsidR="00BD2851" w:rsidRDefault="00F9084E">
      <w:pPr>
        <w:ind w:left="705" w:hanging="720"/>
      </w:pPr>
      <w:r>
        <w:t xml:space="preserve">16.1 </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w:t>
      </w:r>
    </w:p>
    <w:p w14:paraId="0000022A" w14:textId="77777777" w:rsidR="00BD2851" w:rsidRDefault="00F9084E">
      <w:pPr>
        <w:ind w:left="730" w:firstLine="0"/>
      </w:pPr>
      <w:r>
        <w:lastRenderedPageBreak/>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000022B" w14:textId="77777777" w:rsidR="00BD2851" w:rsidRDefault="00F9084E">
      <w:pPr>
        <w:spacing w:after="34" w:line="259" w:lineRule="auto"/>
        <w:ind w:left="720" w:firstLine="0"/>
      </w:pPr>
      <w:r>
        <w:t xml:space="preserve"> </w:t>
      </w:r>
    </w:p>
    <w:p w14:paraId="0000022C" w14:textId="77777777" w:rsidR="00BD2851" w:rsidRDefault="00F9084E">
      <w:pPr>
        <w:ind w:left="705"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000022D" w14:textId="77777777" w:rsidR="00BD2851" w:rsidRDefault="00F9084E">
      <w:pPr>
        <w:spacing w:after="34" w:line="259" w:lineRule="auto"/>
        <w:ind w:left="720" w:firstLine="0"/>
      </w:pPr>
      <w:r>
        <w:t xml:space="preserve"> </w:t>
      </w:r>
    </w:p>
    <w:p w14:paraId="0000022E" w14:textId="77777777" w:rsidR="00BD2851" w:rsidRDefault="00F9084E">
      <w:pPr>
        <w:ind w:left="705"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0000022F" w14:textId="77777777" w:rsidR="00BD2851" w:rsidRDefault="00F9084E">
      <w:pPr>
        <w:spacing w:after="34" w:line="259" w:lineRule="auto"/>
        <w:ind w:left="720" w:firstLine="0"/>
      </w:pPr>
      <w:r>
        <w:t xml:space="preserve"> </w:t>
      </w:r>
    </w:p>
    <w:p w14:paraId="00000230" w14:textId="77777777" w:rsidR="00BD2851" w:rsidRDefault="00F9084E">
      <w:pPr>
        <w:tabs>
          <w:tab w:val="center" w:pos="2517"/>
        </w:tabs>
        <w:spacing w:after="30"/>
        <w:ind w:left="-15" w:firstLine="0"/>
      </w:pPr>
      <w:r>
        <w:t xml:space="preserve">16.4 </w:t>
      </w:r>
      <w:r>
        <w:tab/>
        <w:t xml:space="preserve">Responsibility for costs will be at the: </w:t>
      </w:r>
    </w:p>
    <w:p w14:paraId="00000231" w14:textId="77777777" w:rsidR="00BD2851" w:rsidRDefault="00F9084E">
      <w:pPr>
        <w:spacing w:after="21" w:line="259" w:lineRule="auto"/>
        <w:ind w:left="0" w:firstLine="0"/>
      </w:pPr>
      <w:r>
        <w:t xml:space="preserve"> </w:t>
      </w:r>
      <w:r>
        <w:tab/>
        <w:t xml:space="preserve"> </w:t>
      </w:r>
    </w:p>
    <w:p w14:paraId="00000232" w14:textId="77777777" w:rsidR="00BD2851" w:rsidRDefault="00F9084E">
      <w:pPr>
        <w:ind w:left="1440"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0000233" w14:textId="77777777" w:rsidR="00BD2851" w:rsidRDefault="00F9084E">
      <w:pPr>
        <w:spacing w:after="14" w:line="259" w:lineRule="auto"/>
        <w:ind w:left="1440" w:firstLine="0"/>
      </w:pPr>
      <w:r>
        <w:t xml:space="preserve"> </w:t>
      </w:r>
    </w:p>
    <w:p w14:paraId="00000234" w14:textId="77777777" w:rsidR="00BD2851" w:rsidRDefault="00F9084E">
      <w:pPr>
        <w:ind w:left="1440" w:hanging="720"/>
      </w:pPr>
      <w:r>
        <w:t xml:space="preserve">16.4.2 Buyer’s expense if the Malicious Software originates from the Buyer software or the Service Data, while the Service Data was under the Buyer’s control </w:t>
      </w:r>
    </w:p>
    <w:p w14:paraId="00000235" w14:textId="77777777" w:rsidR="00BD2851" w:rsidRDefault="00F9084E">
      <w:pPr>
        <w:spacing w:after="34" w:line="259" w:lineRule="auto"/>
        <w:ind w:left="1440" w:firstLine="0"/>
      </w:pPr>
      <w:r>
        <w:t xml:space="preserve"> </w:t>
      </w:r>
    </w:p>
    <w:p w14:paraId="00000236" w14:textId="77777777" w:rsidR="00BD2851" w:rsidRDefault="00F9084E">
      <w:pPr>
        <w:ind w:left="705" w:hanging="720"/>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14:paraId="00000237" w14:textId="77777777" w:rsidR="00BD2851" w:rsidRDefault="00F9084E">
      <w:pPr>
        <w:spacing w:after="34" w:line="259" w:lineRule="auto"/>
        <w:ind w:left="720" w:firstLine="0"/>
      </w:pPr>
      <w:r>
        <w:t xml:space="preserve"> </w:t>
      </w:r>
    </w:p>
    <w:p w14:paraId="00000238" w14:textId="77777777" w:rsidR="00BD2851" w:rsidRDefault="00F9084E">
      <w:pPr>
        <w:ind w:left="705" w:hanging="720"/>
      </w:pPr>
      <w:r>
        <w:t xml:space="preserve">16.6 </w:t>
      </w:r>
      <w:r>
        <w:tab/>
        <w:t>Any system development by the Supplier should also comply with the government’s ‘10 Steps to Cyber Security’ guidance:</w:t>
      </w:r>
      <w:r>
        <w:rPr>
          <w:color w:val="1155CC"/>
        </w:rPr>
        <w:t xml:space="preserve"> </w:t>
      </w:r>
      <w:r>
        <w:t xml:space="preserve"> </w:t>
      </w:r>
    </w:p>
    <w:p w14:paraId="00000239" w14:textId="77777777" w:rsidR="00BD2851" w:rsidRDefault="00F9084E">
      <w:pPr>
        <w:spacing w:after="8" w:line="266" w:lineRule="auto"/>
        <w:ind w:left="730" w:firstLine="0"/>
      </w:pPr>
      <w:r>
        <w:rPr>
          <w:color w:val="1155CC"/>
          <w:u w:val="single"/>
        </w:rPr>
        <w:t>https://www.ncsc.gov.uk/guidance/10-steps-cyber-security</w:t>
      </w:r>
      <w:r>
        <w:t xml:space="preserve"> </w:t>
      </w:r>
    </w:p>
    <w:p w14:paraId="0000023A" w14:textId="77777777" w:rsidR="00BD2851" w:rsidRDefault="00F9084E">
      <w:pPr>
        <w:spacing w:after="34" w:line="259" w:lineRule="auto"/>
        <w:ind w:left="720" w:firstLine="0"/>
      </w:pPr>
      <w:r>
        <w:t xml:space="preserve"> </w:t>
      </w:r>
    </w:p>
    <w:p w14:paraId="0000023B" w14:textId="77777777" w:rsidR="00BD2851" w:rsidRDefault="00F9084E">
      <w:pPr>
        <w:ind w:left="705"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0000023C" w14:textId="77777777" w:rsidR="00BD2851" w:rsidRDefault="00F9084E">
      <w:pPr>
        <w:spacing w:after="0" w:line="259" w:lineRule="auto"/>
        <w:ind w:left="0" w:firstLine="0"/>
      </w:pPr>
      <w:r>
        <w:t xml:space="preserve">  </w:t>
      </w:r>
    </w:p>
    <w:p w14:paraId="0000023D" w14:textId="77777777" w:rsidR="00BD2851" w:rsidRDefault="00F9084E">
      <w:pPr>
        <w:pStyle w:val="Heading3"/>
        <w:tabs>
          <w:tab w:val="center" w:pos="1382"/>
        </w:tabs>
        <w:ind w:left="-15" w:right="0" w:firstLine="0"/>
      </w:pPr>
      <w:r>
        <w:t xml:space="preserve">17. </w:t>
      </w:r>
      <w:r>
        <w:tab/>
        <w:t xml:space="preserve">Guarantee </w:t>
      </w:r>
    </w:p>
    <w:p w14:paraId="0000023E" w14:textId="77777777" w:rsidR="00BD2851" w:rsidRDefault="00F9084E">
      <w:pPr>
        <w:ind w:left="705" w:hanging="720"/>
      </w:pPr>
      <w:r>
        <w:t xml:space="preserve">17.1 </w:t>
      </w:r>
      <w:r>
        <w:tab/>
        <w:t xml:space="preserve">If this Call-Off Contract is conditional on receipt of a Guarantee that is acceptable to the Buyer, the Supplier must give the Buyer on or before the Start date: </w:t>
      </w:r>
    </w:p>
    <w:p w14:paraId="0000023F" w14:textId="77777777" w:rsidR="00BD2851" w:rsidRDefault="00F9084E">
      <w:pPr>
        <w:spacing w:after="14" w:line="259" w:lineRule="auto"/>
        <w:ind w:left="720" w:firstLine="0"/>
      </w:pPr>
      <w:r>
        <w:t xml:space="preserve"> </w:t>
      </w:r>
    </w:p>
    <w:p w14:paraId="00000240" w14:textId="77777777" w:rsidR="00BD2851" w:rsidRDefault="00F9084E">
      <w:pPr>
        <w:ind w:left="730" w:firstLine="0"/>
      </w:pPr>
      <w:r>
        <w:t xml:space="preserve">17.1.1 an executed Guarantee in the form at Schedule 5 </w:t>
      </w:r>
    </w:p>
    <w:p w14:paraId="00000241" w14:textId="77777777" w:rsidR="00BD2851" w:rsidRDefault="00F9084E">
      <w:pPr>
        <w:spacing w:after="14" w:line="259" w:lineRule="auto"/>
        <w:ind w:left="0" w:firstLine="0"/>
      </w:pPr>
      <w:r>
        <w:t xml:space="preserve"> </w:t>
      </w:r>
    </w:p>
    <w:p w14:paraId="00000242" w14:textId="77777777" w:rsidR="00BD2851" w:rsidRDefault="00F9084E">
      <w:pPr>
        <w:ind w:left="1440" w:hanging="720"/>
      </w:pPr>
      <w:r>
        <w:t xml:space="preserve">17.1.2 a certified copy of the passed resolution or board minutes of the guarantor approving the execution of the Guarantee </w:t>
      </w:r>
    </w:p>
    <w:p w14:paraId="00000243" w14:textId="77777777" w:rsidR="00BD2851" w:rsidRDefault="00F9084E">
      <w:pPr>
        <w:spacing w:after="416" w:line="259" w:lineRule="auto"/>
        <w:ind w:left="1440" w:firstLine="0"/>
      </w:pPr>
      <w:r>
        <w:t xml:space="preserve"> </w:t>
      </w:r>
    </w:p>
    <w:p w14:paraId="00000244" w14:textId="77777777" w:rsidR="00BD2851" w:rsidRDefault="00F9084E">
      <w:pPr>
        <w:pStyle w:val="Heading3"/>
        <w:tabs>
          <w:tab w:val="center" w:pos="2472"/>
        </w:tabs>
        <w:ind w:left="-15" w:right="0" w:firstLine="0"/>
      </w:pPr>
      <w:r>
        <w:lastRenderedPageBreak/>
        <w:t xml:space="preserve">18. </w:t>
      </w:r>
      <w:r>
        <w:tab/>
        <w:t xml:space="preserve">Ending the Call-Off Contract </w:t>
      </w:r>
    </w:p>
    <w:p w14:paraId="00000245" w14:textId="77777777" w:rsidR="00BD2851" w:rsidRDefault="00F9084E">
      <w:pPr>
        <w:ind w:left="705" w:hanging="720"/>
      </w:pPr>
      <w:r>
        <w:t xml:space="preserve">18.1 </w:t>
      </w:r>
      <w:r>
        <w:tab/>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00000246" w14:textId="77777777" w:rsidR="00BD2851" w:rsidRDefault="00F9084E">
      <w:pPr>
        <w:spacing w:after="36" w:line="259" w:lineRule="auto"/>
        <w:ind w:left="720" w:firstLine="0"/>
      </w:pPr>
      <w:r>
        <w:t xml:space="preserve"> </w:t>
      </w:r>
    </w:p>
    <w:p w14:paraId="00000247" w14:textId="77777777" w:rsidR="00BD2851" w:rsidRDefault="00F9084E">
      <w:pPr>
        <w:tabs>
          <w:tab w:val="center" w:pos="2022"/>
        </w:tabs>
        <w:ind w:left="-15" w:firstLine="0"/>
      </w:pPr>
      <w:r>
        <w:t xml:space="preserve">18.2 </w:t>
      </w:r>
      <w:r>
        <w:tab/>
        <w:t xml:space="preserve">The Parties agree that the: </w:t>
      </w:r>
    </w:p>
    <w:p w14:paraId="00000248" w14:textId="77777777" w:rsidR="00BD2851" w:rsidRDefault="00F9084E">
      <w:pPr>
        <w:spacing w:after="14" w:line="259" w:lineRule="auto"/>
        <w:ind w:left="0" w:firstLine="0"/>
      </w:pPr>
      <w:r>
        <w:t xml:space="preserve"> </w:t>
      </w:r>
    </w:p>
    <w:p w14:paraId="00000249" w14:textId="77777777" w:rsidR="00BD2851" w:rsidRDefault="00F9084E">
      <w:pPr>
        <w:ind w:left="1440" w:hanging="720"/>
      </w:pPr>
      <w:r>
        <w:t xml:space="preserve">18.2.1 Buyer’s right to End the Call-Off Contract under clause 18.1 is reasonable considering the type of cloud Service being provided </w:t>
      </w:r>
    </w:p>
    <w:p w14:paraId="0000024A" w14:textId="77777777" w:rsidR="00BD2851" w:rsidRDefault="00F9084E">
      <w:pPr>
        <w:spacing w:after="14" w:line="259" w:lineRule="auto"/>
        <w:ind w:left="720" w:firstLine="0"/>
      </w:pPr>
      <w:r>
        <w:t xml:space="preserve"> </w:t>
      </w:r>
    </w:p>
    <w:p w14:paraId="0000024B" w14:textId="77777777" w:rsidR="00BD2851" w:rsidRDefault="00F9084E">
      <w:pPr>
        <w:ind w:left="1440" w:hanging="720"/>
      </w:pPr>
      <w:r>
        <w:t xml:space="preserve">18.2.2 Call-Off Contract Charges paid during the notice period is reasonable compensation and covers all the Supplier’s avoidable costs or Losses </w:t>
      </w:r>
    </w:p>
    <w:p w14:paraId="0000024C" w14:textId="77777777" w:rsidR="00BD2851" w:rsidRDefault="00F9084E">
      <w:pPr>
        <w:spacing w:after="34" w:line="259" w:lineRule="auto"/>
        <w:ind w:left="1440" w:firstLine="0"/>
      </w:pPr>
      <w:r>
        <w:t xml:space="preserve"> </w:t>
      </w:r>
    </w:p>
    <w:p w14:paraId="0000024D" w14:textId="77777777" w:rsidR="00BD2851" w:rsidRDefault="00F9084E">
      <w:pPr>
        <w:ind w:left="705"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0000024E" w14:textId="77777777" w:rsidR="00BD2851" w:rsidRDefault="00F9084E">
      <w:pPr>
        <w:spacing w:after="34" w:line="259" w:lineRule="auto"/>
        <w:ind w:left="720" w:firstLine="0"/>
      </w:pPr>
      <w:r>
        <w:t xml:space="preserve"> </w:t>
      </w:r>
    </w:p>
    <w:p w14:paraId="0000024F" w14:textId="77777777" w:rsidR="00BD2851" w:rsidRDefault="00F9084E">
      <w:pPr>
        <w:ind w:left="705" w:hanging="720"/>
      </w:pPr>
      <w:r>
        <w:t xml:space="preserve">18.4 </w:t>
      </w:r>
      <w:r>
        <w:tab/>
        <w:t xml:space="preserve">The Buyer will have the right to End this Call-Off Contract at any time with immediate effect by written notice to the Supplier if either the Supplier commits: </w:t>
      </w:r>
    </w:p>
    <w:p w14:paraId="00000250" w14:textId="77777777" w:rsidR="00BD2851" w:rsidRDefault="00F9084E">
      <w:pPr>
        <w:spacing w:after="16" w:line="259" w:lineRule="auto"/>
        <w:ind w:left="720" w:firstLine="0"/>
      </w:pPr>
      <w:r>
        <w:t xml:space="preserve"> </w:t>
      </w:r>
    </w:p>
    <w:p w14:paraId="00000251" w14:textId="77777777" w:rsidR="00BD2851" w:rsidRDefault="00F9084E">
      <w:pPr>
        <w:ind w:left="1440" w:hanging="720"/>
      </w:pPr>
      <w:r>
        <w:t xml:space="preserve">18.4.1 a Supplier Default and if the Supplier Default cannot, in the reasonable opinion of the Buyer, be remedied </w:t>
      </w:r>
    </w:p>
    <w:p w14:paraId="00000252" w14:textId="77777777" w:rsidR="00BD2851" w:rsidRDefault="00F9084E">
      <w:pPr>
        <w:spacing w:after="14" w:line="259" w:lineRule="auto"/>
        <w:ind w:left="1440" w:firstLine="0"/>
      </w:pPr>
      <w:r>
        <w:t xml:space="preserve"> </w:t>
      </w:r>
    </w:p>
    <w:p w14:paraId="00000253" w14:textId="77777777" w:rsidR="00BD2851" w:rsidRDefault="00F9084E">
      <w:pPr>
        <w:ind w:left="730" w:firstLine="0"/>
      </w:pPr>
      <w:r>
        <w:t xml:space="preserve">18.4.2 any fraud </w:t>
      </w:r>
    </w:p>
    <w:p w14:paraId="00000254" w14:textId="77777777" w:rsidR="00BD2851" w:rsidRDefault="00F9084E">
      <w:pPr>
        <w:spacing w:after="34" w:line="259" w:lineRule="auto"/>
        <w:ind w:left="720" w:firstLine="0"/>
      </w:pPr>
      <w:r>
        <w:t xml:space="preserve"> </w:t>
      </w:r>
    </w:p>
    <w:p w14:paraId="00000255" w14:textId="77777777" w:rsidR="00BD2851" w:rsidRDefault="00F9084E">
      <w:pPr>
        <w:tabs>
          <w:tab w:val="right" w:pos="9641"/>
        </w:tabs>
        <w:ind w:left="-15" w:firstLine="0"/>
      </w:pPr>
      <w:r>
        <w:t xml:space="preserve">18.5 </w:t>
      </w:r>
      <w:r>
        <w:tab/>
        <w:t xml:space="preserve">A Party can End this Call-Off Contract at any time with immediate effect by written notice if: </w:t>
      </w:r>
    </w:p>
    <w:p w14:paraId="00000256" w14:textId="77777777" w:rsidR="00BD2851" w:rsidRDefault="00F9084E">
      <w:pPr>
        <w:spacing w:after="14" w:line="259" w:lineRule="auto"/>
        <w:ind w:left="720" w:firstLine="0"/>
      </w:pPr>
      <w:r>
        <w:t xml:space="preserve"> </w:t>
      </w:r>
    </w:p>
    <w:p w14:paraId="00000257" w14:textId="77777777" w:rsidR="00BD2851" w:rsidRDefault="00F9084E">
      <w:pPr>
        <w:ind w:left="1440"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00000258" w14:textId="77777777" w:rsidR="00BD2851" w:rsidRDefault="00F9084E">
      <w:pPr>
        <w:spacing w:after="14" w:line="259" w:lineRule="auto"/>
        <w:ind w:left="1440" w:firstLine="0"/>
      </w:pPr>
      <w:r>
        <w:t xml:space="preserve"> </w:t>
      </w:r>
    </w:p>
    <w:p w14:paraId="00000259" w14:textId="77777777" w:rsidR="00BD2851" w:rsidRDefault="00F9084E">
      <w:pPr>
        <w:ind w:left="730" w:firstLine="0"/>
      </w:pPr>
      <w:r>
        <w:t xml:space="preserve">18.5.2 an Insolvency Event of the other Party happens </w:t>
      </w:r>
    </w:p>
    <w:p w14:paraId="0000025A" w14:textId="77777777" w:rsidR="00BD2851" w:rsidRDefault="00F9084E">
      <w:pPr>
        <w:spacing w:after="16" w:line="259" w:lineRule="auto"/>
        <w:ind w:left="720" w:firstLine="0"/>
      </w:pPr>
      <w:r>
        <w:t xml:space="preserve"> </w:t>
      </w:r>
    </w:p>
    <w:p w14:paraId="0000025B" w14:textId="77777777" w:rsidR="00BD2851" w:rsidRDefault="00F9084E">
      <w:pPr>
        <w:ind w:left="1440" w:hanging="720"/>
      </w:pPr>
      <w:r>
        <w:t xml:space="preserve">18.5.3 the other Party ceases or threatens to cease to carry on the whole or any material part of its business </w:t>
      </w:r>
    </w:p>
    <w:p w14:paraId="0000025C" w14:textId="77777777" w:rsidR="00BD2851" w:rsidRDefault="00F9084E">
      <w:pPr>
        <w:spacing w:after="0" w:line="259" w:lineRule="auto"/>
        <w:ind w:left="1440" w:firstLine="0"/>
      </w:pPr>
      <w:r>
        <w:t xml:space="preserve"> </w:t>
      </w:r>
    </w:p>
    <w:p w14:paraId="0000025D" w14:textId="77777777" w:rsidR="00BD2851" w:rsidRDefault="00F9084E">
      <w:pPr>
        <w:ind w:left="705"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000025E" w14:textId="77777777" w:rsidR="00BD2851" w:rsidRDefault="00F9084E">
      <w:pPr>
        <w:spacing w:after="16" w:line="259" w:lineRule="auto"/>
        <w:ind w:left="720" w:firstLine="0"/>
      </w:pPr>
      <w:r>
        <w:t xml:space="preserve"> </w:t>
      </w:r>
    </w:p>
    <w:p w14:paraId="0000025F" w14:textId="77777777" w:rsidR="00BD2851" w:rsidRDefault="00F9084E">
      <w:pPr>
        <w:ind w:left="705" w:hanging="720"/>
      </w:pPr>
      <w:r>
        <w:t xml:space="preserve">18.7 A Party who isn’t relying on a Force Majeure event will have the right to End this Call-Off Contract if clause 23.1 applies. </w:t>
      </w:r>
    </w:p>
    <w:p w14:paraId="00000260" w14:textId="77777777" w:rsidR="00BD2851" w:rsidRDefault="00F9084E">
      <w:pPr>
        <w:spacing w:after="416" w:line="259" w:lineRule="auto"/>
        <w:ind w:left="0" w:firstLine="0"/>
      </w:pPr>
      <w:r>
        <w:t xml:space="preserve">  </w:t>
      </w:r>
    </w:p>
    <w:p w14:paraId="00000261" w14:textId="77777777" w:rsidR="00BD2851" w:rsidRDefault="00F9084E">
      <w:pPr>
        <w:pStyle w:val="Heading3"/>
        <w:tabs>
          <w:tab w:val="center" w:pos="3742"/>
        </w:tabs>
        <w:ind w:left="-15" w:right="0" w:firstLine="0"/>
      </w:pPr>
      <w:r>
        <w:lastRenderedPageBreak/>
        <w:t xml:space="preserve">19. </w:t>
      </w:r>
      <w:r>
        <w:tab/>
        <w:t xml:space="preserve">Consequences of suspension, ending and expiry </w:t>
      </w:r>
    </w:p>
    <w:p w14:paraId="00000262" w14:textId="77777777" w:rsidR="00BD2851" w:rsidRDefault="00F9084E">
      <w:pPr>
        <w:ind w:left="705" w:hanging="720"/>
      </w:pPr>
      <w:r>
        <w:t xml:space="preserve">19.1 </w:t>
      </w:r>
      <w:r>
        <w:tab/>
        <w:t xml:space="preserve">If a Buyer has the right to End a Call-Off Contract, it may elect to suspend this Call-Off Contract or any part of it. </w:t>
      </w:r>
    </w:p>
    <w:p w14:paraId="00000263" w14:textId="77777777" w:rsidR="00BD2851" w:rsidRDefault="00F9084E">
      <w:pPr>
        <w:spacing w:after="34" w:line="259" w:lineRule="auto"/>
        <w:ind w:left="0" w:firstLine="0"/>
      </w:pPr>
      <w:r>
        <w:t xml:space="preserve"> </w:t>
      </w:r>
    </w:p>
    <w:p w14:paraId="00000264" w14:textId="77777777" w:rsidR="00BD2851" w:rsidRDefault="00F9084E">
      <w:pPr>
        <w:ind w:left="705"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00000265" w14:textId="77777777" w:rsidR="00BD2851" w:rsidRDefault="00F9084E">
      <w:pPr>
        <w:spacing w:after="36" w:line="259" w:lineRule="auto"/>
        <w:ind w:left="0" w:firstLine="0"/>
      </w:pPr>
      <w:r>
        <w:t xml:space="preserve"> </w:t>
      </w:r>
    </w:p>
    <w:p w14:paraId="00000266" w14:textId="77777777" w:rsidR="00BD2851" w:rsidRDefault="00F9084E">
      <w:pPr>
        <w:ind w:left="705"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00000267" w14:textId="77777777" w:rsidR="00BD2851" w:rsidRDefault="00F9084E">
      <w:pPr>
        <w:spacing w:after="34" w:line="259" w:lineRule="auto"/>
        <w:ind w:left="0" w:firstLine="0"/>
      </w:pPr>
      <w:r>
        <w:t xml:space="preserve"> </w:t>
      </w:r>
    </w:p>
    <w:p w14:paraId="00000268" w14:textId="77777777" w:rsidR="00BD2851" w:rsidRDefault="00F9084E">
      <w:pPr>
        <w:tabs>
          <w:tab w:val="center" w:pos="3386"/>
        </w:tabs>
        <w:ind w:left="-15" w:firstLine="0"/>
      </w:pPr>
      <w:r>
        <w:t xml:space="preserve">19.4 </w:t>
      </w:r>
      <w:r>
        <w:tab/>
        <w:t xml:space="preserve">Ending or expiry of this Call-Off Contract will not affect: </w:t>
      </w:r>
    </w:p>
    <w:p w14:paraId="00000269" w14:textId="77777777" w:rsidR="00BD2851" w:rsidRDefault="00F9084E">
      <w:pPr>
        <w:spacing w:after="14" w:line="259" w:lineRule="auto"/>
        <w:ind w:left="0" w:firstLine="0"/>
      </w:pPr>
      <w:r>
        <w:t xml:space="preserve"> </w:t>
      </w:r>
    </w:p>
    <w:p w14:paraId="0000026A" w14:textId="77777777" w:rsidR="00BD2851" w:rsidRDefault="00F9084E">
      <w:pPr>
        <w:ind w:left="730" w:firstLine="0"/>
      </w:pPr>
      <w:r>
        <w:t xml:space="preserve">19.4.1 any rights, remedies or obligations accrued before its Ending or expiration </w:t>
      </w:r>
    </w:p>
    <w:p w14:paraId="0000026B" w14:textId="77777777" w:rsidR="00BD2851" w:rsidRDefault="00F9084E">
      <w:pPr>
        <w:spacing w:after="14" w:line="259" w:lineRule="auto"/>
        <w:ind w:left="0" w:firstLine="0"/>
      </w:pPr>
      <w:r>
        <w:t xml:space="preserve"> </w:t>
      </w:r>
    </w:p>
    <w:p w14:paraId="0000026C" w14:textId="77777777" w:rsidR="00BD2851" w:rsidRDefault="00F9084E">
      <w:pPr>
        <w:ind w:left="1440" w:hanging="720"/>
      </w:pPr>
      <w:r>
        <w:t xml:space="preserve">19.4.2 the right of either Party to recover any amount outstanding at the time of Ending or expiry </w:t>
      </w:r>
    </w:p>
    <w:p w14:paraId="0000026D" w14:textId="77777777" w:rsidR="00BD2851" w:rsidRDefault="00F9084E">
      <w:pPr>
        <w:spacing w:after="14" w:line="259" w:lineRule="auto"/>
        <w:ind w:left="0" w:firstLine="0"/>
      </w:pPr>
      <w:r>
        <w:t xml:space="preserve"> </w:t>
      </w:r>
    </w:p>
    <w:p w14:paraId="0000026E" w14:textId="77777777" w:rsidR="00BD2851" w:rsidRDefault="00F9084E">
      <w:pPr>
        <w:spacing w:after="36"/>
        <w:ind w:left="1440" w:hanging="720"/>
      </w:pPr>
      <w:r>
        <w:t xml:space="preserve">19.4.3 the continuing rights, remedies or obligations of the Buyer or the Supplier under clauses </w:t>
      </w:r>
    </w:p>
    <w:p w14:paraId="0000026F" w14:textId="77777777" w:rsidR="00BD2851" w:rsidRDefault="00F9084E">
      <w:pPr>
        <w:numPr>
          <w:ilvl w:val="0"/>
          <w:numId w:val="31"/>
        </w:numPr>
        <w:spacing w:after="47"/>
        <w:ind w:hanging="359"/>
      </w:pPr>
      <w:r>
        <w:t xml:space="preserve">7 (Payment, VAT and Call-Off Contract charges) </w:t>
      </w:r>
    </w:p>
    <w:p w14:paraId="00000270" w14:textId="77777777" w:rsidR="00BD2851" w:rsidRDefault="00F9084E">
      <w:pPr>
        <w:numPr>
          <w:ilvl w:val="0"/>
          <w:numId w:val="31"/>
        </w:numPr>
        <w:spacing w:after="45"/>
        <w:ind w:hanging="359"/>
      </w:pPr>
      <w:r>
        <w:t xml:space="preserve">8 (Recovery of sums due and right of set-off) </w:t>
      </w:r>
    </w:p>
    <w:p w14:paraId="00000271" w14:textId="77777777" w:rsidR="00BD2851" w:rsidRDefault="00F9084E">
      <w:pPr>
        <w:numPr>
          <w:ilvl w:val="0"/>
          <w:numId w:val="31"/>
        </w:numPr>
        <w:spacing w:after="47"/>
        <w:ind w:hanging="359"/>
      </w:pPr>
      <w:r>
        <w:t xml:space="preserve">9 (Insurance) </w:t>
      </w:r>
    </w:p>
    <w:p w14:paraId="00000272" w14:textId="77777777" w:rsidR="00BD2851" w:rsidRDefault="00F9084E">
      <w:pPr>
        <w:numPr>
          <w:ilvl w:val="0"/>
          <w:numId w:val="31"/>
        </w:numPr>
        <w:spacing w:after="45"/>
        <w:ind w:hanging="359"/>
      </w:pPr>
      <w:r>
        <w:t xml:space="preserve">10 (Confidentiality) </w:t>
      </w:r>
    </w:p>
    <w:p w14:paraId="00000273" w14:textId="77777777" w:rsidR="00BD2851" w:rsidRDefault="00F9084E">
      <w:pPr>
        <w:numPr>
          <w:ilvl w:val="0"/>
          <w:numId w:val="31"/>
        </w:numPr>
        <w:spacing w:after="45"/>
        <w:ind w:hanging="359"/>
      </w:pPr>
      <w:r>
        <w:t xml:space="preserve">11 (Intellectual property rights) </w:t>
      </w:r>
    </w:p>
    <w:p w14:paraId="00000274" w14:textId="77777777" w:rsidR="00BD2851" w:rsidRDefault="00F9084E">
      <w:pPr>
        <w:numPr>
          <w:ilvl w:val="0"/>
          <w:numId w:val="31"/>
        </w:numPr>
        <w:spacing w:after="47"/>
        <w:ind w:hanging="359"/>
      </w:pPr>
      <w:r>
        <w:t xml:space="preserve">12 (Protection of information) </w:t>
      </w:r>
    </w:p>
    <w:p w14:paraId="00000275" w14:textId="77777777" w:rsidR="00BD2851" w:rsidRDefault="00F9084E">
      <w:pPr>
        <w:numPr>
          <w:ilvl w:val="0"/>
          <w:numId w:val="31"/>
        </w:numPr>
        <w:spacing w:after="45"/>
        <w:ind w:hanging="359"/>
      </w:pPr>
      <w:r>
        <w:t xml:space="preserve">13 (Buyer data) </w:t>
      </w:r>
    </w:p>
    <w:p w14:paraId="00000276" w14:textId="77777777" w:rsidR="00BD2851" w:rsidRDefault="00F9084E">
      <w:pPr>
        <w:numPr>
          <w:ilvl w:val="0"/>
          <w:numId w:val="31"/>
        </w:numPr>
        <w:spacing w:after="47"/>
        <w:ind w:hanging="359"/>
      </w:pPr>
      <w:r>
        <w:t xml:space="preserve">19 (Consequences of suspension, ending and expiry) </w:t>
      </w:r>
    </w:p>
    <w:p w14:paraId="00000277" w14:textId="77777777" w:rsidR="00BD2851" w:rsidRDefault="00F9084E">
      <w:pPr>
        <w:numPr>
          <w:ilvl w:val="0"/>
          <w:numId w:val="31"/>
        </w:numPr>
        <w:spacing w:after="45"/>
        <w:ind w:hanging="359"/>
      </w:pPr>
      <w:r>
        <w:t xml:space="preserve">24 (Liability); incorporated Framework Agreement clauses: 4.2 to 4.7 (Liability) </w:t>
      </w:r>
    </w:p>
    <w:p w14:paraId="00000278" w14:textId="77777777" w:rsidR="00BD2851" w:rsidRDefault="00F9084E">
      <w:pPr>
        <w:numPr>
          <w:ilvl w:val="0"/>
          <w:numId w:val="31"/>
        </w:numPr>
        <w:spacing w:after="45"/>
        <w:ind w:hanging="359"/>
      </w:pPr>
      <w:r>
        <w:t xml:space="preserve">8.44 to 8.50 (Conflicts of interest and ethical walls) </w:t>
      </w:r>
    </w:p>
    <w:p w14:paraId="00000279" w14:textId="77777777" w:rsidR="00BD2851" w:rsidRDefault="00F9084E">
      <w:pPr>
        <w:numPr>
          <w:ilvl w:val="0"/>
          <w:numId w:val="31"/>
        </w:numPr>
        <w:ind w:hanging="359"/>
      </w:pPr>
      <w:r>
        <w:t xml:space="preserve">8.89 to 8.90 (Waiver and cumulative remedies) </w:t>
      </w:r>
    </w:p>
    <w:p w14:paraId="0000027A" w14:textId="77777777" w:rsidR="00BD2851" w:rsidRDefault="00F9084E">
      <w:pPr>
        <w:spacing w:after="14" w:line="259" w:lineRule="auto"/>
        <w:ind w:left="720" w:firstLine="0"/>
      </w:pPr>
      <w:r>
        <w:t xml:space="preserve"> </w:t>
      </w:r>
    </w:p>
    <w:p w14:paraId="0000027B" w14:textId="77777777" w:rsidR="00BD2851" w:rsidRDefault="00F9084E">
      <w:pPr>
        <w:ind w:left="1440" w:hanging="720"/>
      </w:pPr>
      <w:r>
        <w:t xml:space="preserve">19.4.4 any other provision of the Framework Agreement or this Call-Off Contract which expressly or by implication is in force even if it Ends or expires </w:t>
      </w:r>
    </w:p>
    <w:p w14:paraId="0000027C" w14:textId="77777777" w:rsidR="00BD2851" w:rsidRDefault="00F9084E">
      <w:pPr>
        <w:spacing w:after="36" w:line="259" w:lineRule="auto"/>
        <w:ind w:left="0" w:firstLine="0"/>
      </w:pPr>
      <w:r>
        <w:t xml:space="preserve">  </w:t>
      </w:r>
    </w:p>
    <w:p w14:paraId="0000027D" w14:textId="77777777" w:rsidR="00BD2851" w:rsidRDefault="00F9084E">
      <w:pPr>
        <w:tabs>
          <w:tab w:val="center" w:pos="4063"/>
        </w:tabs>
        <w:ind w:left="-15" w:firstLine="0"/>
      </w:pPr>
      <w:r>
        <w:t xml:space="preserve">19.5 </w:t>
      </w:r>
      <w:r>
        <w:tab/>
        <w:t xml:space="preserve">At the end of the Call-Off Contract Term, the Supplier must promptly: </w:t>
      </w:r>
    </w:p>
    <w:p w14:paraId="0000027E" w14:textId="77777777" w:rsidR="00BD2851" w:rsidRDefault="00F9084E">
      <w:pPr>
        <w:spacing w:after="14" w:line="259" w:lineRule="auto"/>
        <w:ind w:left="0" w:firstLine="0"/>
      </w:pPr>
      <w:r>
        <w:t xml:space="preserve"> </w:t>
      </w:r>
    </w:p>
    <w:p w14:paraId="0000027F" w14:textId="77777777" w:rsidR="00BD2851" w:rsidRDefault="00F9084E">
      <w:pPr>
        <w:numPr>
          <w:ilvl w:val="2"/>
          <w:numId w:val="17"/>
        </w:numPr>
        <w:ind w:hanging="721"/>
      </w:pPr>
      <w:r>
        <w:t xml:space="preserve">return all Buyer Data including all copies of Buyer software, code and any other software licensed by the Buyer to the Supplier under it </w:t>
      </w:r>
    </w:p>
    <w:p w14:paraId="00000280" w14:textId="77777777" w:rsidR="00BD2851" w:rsidRDefault="00F9084E">
      <w:pPr>
        <w:spacing w:after="16" w:line="259" w:lineRule="auto"/>
        <w:ind w:left="720" w:firstLine="0"/>
      </w:pPr>
      <w:r>
        <w:t xml:space="preserve"> </w:t>
      </w:r>
    </w:p>
    <w:p w14:paraId="00000281" w14:textId="77777777" w:rsidR="00BD2851" w:rsidRDefault="00F9084E">
      <w:pPr>
        <w:numPr>
          <w:ilvl w:val="2"/>
          <w:numId w:val="17"/>
        </w:numPr>
        <w:ind w:hanging="721"/>
      </w:pPr>
      <w:r>
        <w:t xml:space="preserve">return any materials created by the Supplier under this Call-Off Contract if the IPRs are owned by the Buyer </w:t>
      </w:r>
    </w:p>
    <w:p w14:paraId="00000282" w14:textId="77777777" w:rsidR="00BD2851" w:rsidRDefault="00F9084E">
      <w:pPr>
        <w:spacing w:after="14" w:line="259" w:lineRule="auto"/>
        <w:ind w:left="720" w:firstLine="0"/>
      </w:pPr>
      <w:r>
        <w:t xml:space="preserve"> </w:t>
      </w:r>
    </w:p>
    <w:p w14:paraId="00000283" w14:textId="77777777" w:rsidR="00BD2851" w:rsidRDefault="00F9084E">
      <w:pPr>
        <w:numPr>
          <w:ilvl w:val="2"/>
          <w:numId w:val="17"/>
        </w:numPr>
        <w:ind w:hanging="721"/>
      </w:pPr>
      <w:r>
        <w:t xml:space="preserve">stop using the Buyer Data and, at the direction of the Buyer, provide the Buyer with a complete and uncorrupted version in electronic form in the formats and on media agreed with the Buyer </w:t>
      </w:r>
    </w:p>
    <w:p w14:paraId="00000284" w14:textId="77777777" w:rsidR="00BD2851" w:rsidRDefault="00F9084E">
      <w:pPr>
        <w:spacing w:after="14" w:line="259" w:lineRule="auto"/>
        <w:ind w:left="720" w:firstLine="0"/>
      </w:pPr>
      <w:r>
        <w:t xml:space="preserve"> </w:t>
      </w:r>
    </w:p>
    <w:p w14:paraId="00000285" w14:textId="77777777" w:rsidR="00BD2851" w:rsidRDefault="00F9084E">
      <w:pPr>
        <w:numPr>
          <w:ilvl w:val="2"/>
          <w:numId w:val="17"/>
        </w:numPr>
        <w:ind w:hanging="721"/>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0000286" w14:textId="77777777" w:rsidR="00BD2851" w:rsidRDefault="00F9084E">
      <w:pPr>
        <w:spacing w:after="14" w:line="259" w:lineRule="auto"/>
        <w:ind w:left="720" w:firstLine="0"/>
      </w:pPr>
      <w:r>
        <w:lastRenderedPageBreak/>
        <w:t xml:space="preserve"> </w:t>
      </w:r>
    </w:p>
    <w:p w14:paraId="00000287" w14:textId="77777777" w:rsidR="00BD2851" w:rsidRDefault="00F9084E">
      <w:pPr>
        <w:numPr>
          <w:ilvl w:val="2"/>
          <w:numId w:val="17"/>
        </w:numPr>
        <w:ind w:hanging="721"/>
      </w:pPr>
      <w:r>
        <w:t xml:space="preserve">work with the Buyer on any ongoing work </w:t>
      </w:r>
    </w:p>
    <w:p w14:paraId="00000288" w14:textId="77777777" w:rsidR="00BD2851" w:rsidRDefault="00F9084E">
      <w:pPr>
        <w:spacing w:after="14" w:line="259" w:lineRule="auto"/>
        <w:ind w:left="0" w:firstLine="0"/>
      </w:pPr>
      <w:r>
        <w:t xml:space="preserve"> </w:t>
      </w:r>
    </w:p>
    <w:p w14:paraId="00000289" w14:textId="77777777" w:rsidR="00BD2851" w:rsidRDefault="00F9084E">
      <w:pPr>
        <w:numPr>
          <w:ilvl w:val="2"/>
          <w:numId w:val="17"/>
        </w:numPr>
        <w:ind w:hanging="721"/>
      </w:pPr>
      <w:r>
        <w:t xml:space="preserve">return any sums prepaid for Services which have not been delivered to the Buyer, within 10 Working Days of the End or Expiry Date </w:t>
      </w:r>
    </w:p>
    <w:p w14:paraId="0000028A" w14:textId="77777777" w:rsidR="00BD2851" w:rsidRDefault="00F9084E">
      <w:pPr>
        <w:spacing w:after="14" w:line="259" w:lineRule="auto"/>
        <w:ind w:left="720" w:firstLine="0"/>
      </w:pPr>
      <w:r>
        <w:t xml:space="preserve"> </w:t>
      </w:r>
    </w:p>
    <w:p w14:paraId="0000028B" w14:textId="77777777" w:rsidR="00BD2851" w:rsidRDefault="00F9084E">
      <w:pPr>
        <w:spacing w:after="36" w:line="259" w:lineRule="auto"/>
        <w:ind w:left="0" w:firstLine="0"/>
      </w:pPr>
      <w:r>
        <w:t xml:space="preserve"> </w:t>
      </w:r>
    </w:p>
    <w:p w14:paraId="0000028C" w14:textId="77777777" w:rsidR="00BD2851" w:rsidRDefault="00F9084E">
      <w:pPr>
        <w:numPr>
          <w:ilvl w:val="1"/>
          <w:numId w:val="16"/>
        </w:numPr>
        <w:ind w:hanging="719"/>
      </w:pPr>
      <w:r>
        <w:t xml:space="preserve">Each Party will return all of the other Party’s Confidential Information and confirm this has been done, unless there is a legal requirement to keep it or this Call-Off Contract states otherwise. </w:t>
      </w:r>
    </w:p>
    <w:p w14:paraId="0000028D" w14:textId="77777777" w:rsidR="00BD2851" w:rsidRDefault="00F9084E">
      <w:pPr>
        <w:spacing w:after="36" w:line="259" w:lineRule="auto"/>
        <w:ind w:left="720" w:firstLine="0"/>
      </w:pPr>
      <w:r>
        <w:t xml:space="preserve"> </w:t>
      </w:r>
    </w:p>
    <w:p w14:paraId="0000028E" w14:textId="77777777" w:rsidR="00BD2851" w:rsidRDefault="00F9084E">
      <w:pPr>
        <w:numPr>
          <w:ilvl w:val="1"/>
          <w:numId w:val="16"/>
        </w:numPr>
        <w:ind w:hanging="719"/>
      </w:pPr>
      <w:r>
        <w:t xml:space="preserve">All licences, leases and authorisations granted by the Buyer to the Supplier will cease at the end of the Call-Off Contract Term without the need for the Buyer to serve notice except if this Call-Off Contract states otherwise. </w:t>
      </w:r>
    </w:p>
    <w:p w14:paraId="0000028F" w14:textId="77777777" w:rsidR="00BD2851" w:rsidRDefault="00F9084E">
      <w:pPr>
        <w:spacing w:after="416" w:line="259" w:lineRule="auto"/>
        <w:ind w:left="0" w:firstLine="0"/>
      </w:pPr>
      <w:r>
        <w:t xml:space="preserve"> </w:t>
      </w:r>
    </w:p>
    <w:p w14:paraId="00000290" w14:textId="77777777" w:rsidR="00BD2851" w:rsidRDefault="00F9084E">
      <w:pPr>
        <w:pStyle w:val="Heading3"/>
        <w:tabs>
          <w:tab w:val="center" w:pos="1188"/>
        </w:tabs>
        <w:ind w:left="-15" w:right="0" w:firstLine="0"/>
      </w:pPr>
      <w:r>
        <w:t xml:space="preserve">20. </w:t>
      </w:r>
      <w:r>
        <w:tab/>
        <w:t xml:space="preserve">Notices </w:t>
      </w:r>
    </w:p>
    <w:p w14:paraId="00000291" w14:textId="77777777" w:rsidR="00BD2851" w:rsidRDefault="00F9084E">
      <w:pPr>
        <w:ind w:left="705" w:hanging="720"/>
      </w:pPr>
      <w:r>
        <w:t xml:space="preserve">20.1 </w:t>
      </w:r>
      <w:r>
        <w:tab/>
        <w:t xml:space="preserve">Any notices sent must be in writing. For the purpose of this clause, an email is accepted as being 'in writing'. </w:t>
      </w:r>
    </w:p>
    <w:p w14:paraId="00000292" w14:textId="77777777" w:rsidR="00BD2851" w:rsidRDefault="00F9084E">
      <w:pPr>
        <w:spacing w:after="48" w:line="259" w:lineRule="auto"/>
        <w:ind w:left="0" w:firstLine="0"/>
      </w:pPr>
      <w:r>
        <w:t xml:space="preserve"> </w:t>
      </w:r>
    </w:p>
    <w:p w14:paraId="00000293" w14:textId="77777777" w:rsidR="00BD2851" w:rsidRDefault="00F9084E">
      <w:pPr>
        <w:numPr>
          <w:ilvl w:val="0"/>
          <w:numId w:val="5"/>
        </w:numPr>
        <w:spacing w:after="134"/>
        <w:ind w:hanging="359"/>
      </w:pPr>
      <w:r>
        <w:t xml:space="preserve">Manner of delivery: email </w:t>
      </w:r>
    </w:p>
    <w:p w14:paraId="00000294" w14:textId="77777777" w:rsidR="00BD2851" w:rsidRDefault="00F9084E">
      <w:pPr>
        <w:numPr>
          <w:ilvl w:val="0"/>
          <w:numId w:val="5"/>
        </w:numPr>
        <w:spacing w:after="136"/>
        <w:ind w:hanging="359"/>
      </w:pPr>
      <w:r>
        <w:t xml:space="preserve">Deemed time of delivery: 9am on the first Working Day after sending </w:t>
      </w:r>
    </w:p>
    <w:p w14:paraId="00000295" w14:textId="77777777" w:rsidR="00BD2851" w:rsidRDefault="00F9084E">
      <w:pPr>
        <w:numPr>
          <w:ilvl w:val="0"/>
          <w:numId w:val="5"/>
        </w:numPr>
        <w:ind w:hanging="359"/>
      </w:pPr>
      <w:r>
        <w:t xml:space="preserve">Proof of service: Sent in an emailed letter in PDF format to the correct email address without any error message </w:t>
      </w:r>
    </w:p>
    <w:p w14:paraId="00000296" w14:textId="77777777" w:rsidR="00BD2851" w:rsidRDefault="00F9084E">
      <w:pPr>
        <w:spacing w:after="34" w:line="259" w:lineRule="auto"/>
        <w:ind w:left="0" w:firstLine="0"/>
      </w:pPr>
      <w:r>
        <w:t xml:space="preserve"> </w:t>
      </w:r>
    </w:p>
    <w:p w14:paraId="00000297" w14:textId="77777777" w:rsidR="00BD2851" w:rsidRDefault="00F9084E">
      <w:pPr>
        <w:spacing w:after="241"/>
        <w:ind w:left="705"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00000298" w14:textId="77777777" w:rsidR="00BD2851" w:rsidRDefault="00F9084E">
      <w:pPr>
        <w:spacing w:after="416" w:line="259" w:lineRule="auto"/>
        <w:ind w:left="720" w:firstLine="0"/>
      </w:pPr>
      <w:r>
        <w:t xml:space="preserve"> </w:t>
      </w:r>
    </w:p>
    <w:p w14:paraId="00000299" w14:textId="77777777" w:rsidR="00BD2851" w:rsidRDefault="00F9084E">
      <w:pPr>
        <w:pStyle w:val="Heading3"/>
        <w:tabs>
          <w:tab w:val="center" w:pos="1257"/>
        </w:tabs>
        <w:ind w:left="-15" w:right="0" w:firstLine="0"/>
      </w:pPr>
      <w:r>
        <w:t xml:space="preserve">21. </w:t>
      </w:r>
      <w:r>
        <w:tab/>
        <w:t xml:space="preserve">Exit plan </w:t>
      </w:r>
    </w:p>
    <w:p w14:paraId="0000029A" w14:textId="77777777" w:rsidR="00BD2851" w:rsidRDefault="00F9084E">
      <w:pPr>
        <w:ind w:left="705" w:hanging="720"/>
      </w:pPr>
      <w:r>
        <w:t xml:space="preserve">21.1 </w:t>
      </w:r>
      <w:r>
        <w:tab/>
        <w:t xml:space="preserve">The Supplier must provide an exit plan in its Application which ensures continuity of service and the Supplier will follow it. </w:t>
      </w:r>
    </w:p>
    <w:p w14:paraId="0000029B" w14:textId="77777777" w:rsidR="00BD2851" w:rsidRDefault="00F9084E">
      <w:pPr>
        <w:spacing w:after="0" w:line="259" w:lineRule="auto"/>
        <w:ind w:left="720" w:firstLine="0"/>
      </w:pPr>
      <w:r>
        <w:t xml:space="preserve"> </w:t>
      </w:r>
    </w:p>
    <w:p w14:paraId="0000029C" w14:textId="77777777" w:rsidR="00BD2851" w:rsidRDefault="00F9084E">
      <w:pPr>
        <w:ind w:left="705"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0000029D" w14:textId="77777777" w:rsidR="00BD2851" w:rsidRDefault="00F9084E">
      <w:pPr>
        <w:spacing w:after="34" w:line="259" w:lineRule="auto"/>
        <w:ind w:left="720" w:firstLine="0"/>
      </w:pPr>
      <w:r>
        <w:t xml:space="preserve"> </w:t>
      </w:r>
    </w:p>
    <w:p w14:paraId="0000029E" w14:textId="77777777" w:rsidR="00BD2851" w:rsidRDefault="00F9084E">
      <w:pPr>
        <w:ind w:left="705" w:hanging="720"/>
      </w:pPr>
      <w:r>
        <w:t xml:space="preserve">21.3 </w:t>
      </w:r>
      <w: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t>18 month</w:t>
      </w:r>
      <w:proofErr w:type="gramEnd"/>
      <w:r>
        <w:t xml:space="preserve"> anniversary of the Start date. </w:t>
      </w:r>
    </w:p>
    <w:p w14:paraId="0000029F" w14:textId="77777777" w:rsidR="00BD2851" w:rsidRDefault="00F9084E">
      <w:pPr>
        <w:spacing w:after="34" w:line="259" w:lineRule="auto"/>
        <w:ind w:left="720" w:firstLine="0"/>
      </w:pPr>
      <w:r>
        <w:t xml:space="preserve"> </w:t>
      </w:r>
    </w:p>
    <w:p w14:paraId="000002A0" w14:textId="77777777" w:rsidR="00BD2851" w:rsidRDefault="00F9084E">
      <w:pPr>
        <w:ind w:left="705"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00002A1" w14:textId="77777777" w:rsidR="00BD2851" w:rsidRDefault="00F9084E">
      <w:pPr>
        <w:spacing w:after="34" w:line="259" w:lineRule="auto"/>
        <w:ind w:left="720" w:firstLine="0"/>
      </w:pPr>
      <w:r>
        <w:t xml:space="preserve"> </w:t>
      </w:r>
    </w:p>
    <w:p w14:paraId="000002A2" w14:textId="77777777" w:rsidR="00BD2851" w:rsidRDefault="00F9084E">
      <w:pPr>
        <w:ind w:left="705"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000002A3" w14:textId="77777777" w:rsidR="00BD2851" w:rsidRDefault="00F9084E">
      <w:pPr>
        <w:spacing w:after="34" w:line="259" w:lineRule="auto"/>
        <w:ind w:left="720" w:firstLine="0"/>
      </w:pPr>
      <w:r>
        <w:t xml:space="preserve"> </w:t>
      </w:r>
    </w:p>
    <w:p w14:paraId="000002A4" w14:textId="77777777" w:rsidR="00BD2851" w:rsidRDefault="00F9084E">
      <w:pPr>
        <w:ind w:left="705" w:hanging="720"/>
      </w:pPr>
      <w:r>
        <w:t xml:space="preserve">21.6 </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00002A5" w14:textId="77777777" w:rsidR="00BD2851" w:rsidRDefault="00F9084E">
      <w:pPr>
        <w:spacing w:after="16" w:line="259" w:lineRule="auto"/>
        <w:ind w:left="720" w:firstLine="0"/>
      </w:pPr>
      <w:r>
        <w:t xml:space="preserve"> </w:t>
      </w:r>
    </w:p>
    <w:p w14:paraId="000002A6" w14:textId="77777777" w:rsidR="00BD2851" w:rsidRDefault="00F9084E">
      <w:pPr>
        <w:ind w:left="1440" w:hanging="720"/>
      </w:pPr>
      <w:r>
        <w:t xml:space="preserve">21.6.1 the Buyer will be able to transfer the Services to a replacement supplier before the expiry or Ending of the extension period on terms that are commercially reasonable and acceptable to the Buyer </w:t>
      </w:r>
    </w:p>
    <w:p w14:paraId="000002A7" w14:textId="77777777" w:rsidR="00BD2851" w:rsidRDefault="00F9084E">
      <w:pPr>
        <w:spacing w:after="14" w:line="259" w:lineRule="auto"/>
        <w:ind w:left="0" w:firstLine="0"/>
      </w:pPr>
      <w:r>
        <w:t xml:space="preserve"> </w:t>
      </w:r>
    </w:p>
    <w:p w14:paraId="000002A8" w14:textId="77777777" w:rsidR="00BD2851" w:rsidRDefault="00F9084E">
      <w:pPr>
        <w:ind w:left="730" w:firstLine="0"/>
      </w:pPr>
      <w:r>
        <w:t xml:space="preserve">21.6.2 there will be no adverse impact on service continuity </w:t>
      </w:r>
    </w:p>
    <w:p w14:paraId="000002A9" w14:textId="77777777" w:rsidR="00BD2851" w:rsidRDefault="00F9084E">
      <w:pPr>
        <w:spacing w:after="14" w:line="259" w:lineRule="auto"/>
        <w:ind w:left="720" w:firstLine="0"/>
      </w:pPr>
      <w:r>
        <w:t xml:space="preserve"> </w:t>
      </w:r>
    </w:p>
    <w:p w14:paraId="000002AA" w14:textId="77777777" w:rsidR="00BD2851" w:rsidRDefault="00F9084E">
      <w:pPr>
        <w:ind w:left="730" w:firstLine="0"/>
      </w:pPr>
      <w:r>
        <w:t xml:space="preserve">21.6.3 there is no vendor lock-in to the Supplier’s Service at exit </w:t>
      </w:r>
    </w:p>
    <w:p w14:paraId="000002AB" w14:textId="77777777" w:rsidR="00BD2851" w:rsidRDefault="00F9084E">
      <w:pPr>
        <w:spacing w:after="14" w:line="259" w:lineRule="auto"/>
        <w:ind w:left="0" w:firstLine="0"/>
      </w:pPr>
      <w:r>
        <w:t xml:space="preserve"> </w:t>
      </w:r>
    </w:p>
    <w:p w14:paraId="000002AC" w14:textId="77777777" w:rsidR="00BD2851" w:rsidRDefault="00F9084E">
      <w:pPr>
        <w:ind w:left="730" w:firstLine="0"/>
      </w:pPr>
      <w:r>
        <w:t xml:space="preserve">21.6.4 it enables the Buyer to meet its obligations under the Technology Code </w:t>
      </w:r>
      <w:proofErr w:type="gramStart"/>
      <w:r>
        <w:t>Of</w:t>
      </w:r>
      <w:proofErr w:type="gramEnd"/>
      <w:r>
        <w:t xml:space="preserve"> Practice </w:t>
      </w:r>
    </w:p>
    <w:p w14:paraId="000002AD" w14:textId="77777777" w:rsidR="00BD2851" w:rsidRDefault="00F9084E">
      <w:pPr>
        <w:spacing w:after="34" w:line="259" w:lineRule="auto"/>
        <w:ind w:left="1440" w:firstLine="0"/>
      </w:pPr>
      <w:r>
        <w:t xml:space="preserve"> </w:t>
      </w:r>
    </w:p>
    <w:p w14:paraId="000002AE" w14:textId="77777777" w:rsidR="00BD2851" w:rsidRDefault="00F9084E">
      <w:pPr>
        <w:ind w:left="705" w:hanging="720"/>
      </w:pPr>
      <w:r>
        <w:t xml:space="preserve">21.7 </w:t>
      </w:r>
      <w:r>
        <w:tab/>
        <w:t xml:space="preserve">If approval is obtained by the Buyer to extend the Term, then the Supplier will comply with its obligations in the additional exit plan. </w:t>
      </w:r>
    </w:p>
    <w:p w14:paraId="000002AF" w14:textId="77777777" w:rsidR="00BD2851" w:rsidRDefault="00F9084E">
      <w:pPr>
        <w:spacing w:after="34" w:line="259" w:lineRule="auto"/>
        <w:ind w:left="720" w:firstLine="0"/>
      </w:pPr>
      <w:r>
        <w:t xml:space="preserve"> </w:t>
      </w:r>
    </w:p>
    <w:p w14:paraId="000002B0" w14:textId="77777777" w:rsidR="00BD2851" w:rsidRDefault="00F9084E">
      <w:pPr>
        <w:ind w:left="705" w:hanging="720"/>
      </w:pPr>
      <w:r>
        <w:t xml:space="preserve">21.8 </w:t>
      </w:r>
      <w:r>
        <w:tab/>
        <w:t xml:space="preserve">The additional exit plan must set out full details of timescales, activities and roles and responsibilities of the Parties for: </w:t>
      </w:r>
    </w:p>
    <w:p w14:paraId="000002B1" w14:textId="77777777" w:rsidR="00BD2851" w:rsidRDefault="00F9084E">
      <w:pPr>
        <w:spacing w:after="14" w:line="259" w:lineRule="auto"/>
        <w:ind w:left="720" w:firstLine="0"/>
      </w:pPr>
      <w:r>
        <w:t xml:space="preserve"> </w:t>
      </w:r>
    </w:p>
    <w:p w14:paraId="000002B2" w14:textId="77777777" w:rsidR="00BD2851" w:rsidRDefault="00F9084E">
      <w:pPr>
        <w:ind w:left="1440" w:hanging="720"/>
      </w:pPr>
      <w:r>
        <w:t xml:space="preserve">21.8.1 the transfer to the Buyer of any technical information, instructions, manuals and code reasonably required by the Buyer to enable a smooth migration from the Supplier </w:t>
      </w:r>
    </w:p>
    <w:p w14:paraId="000002B3" w14:textId="77777777" w:rsidR="00BD2851" w:rsidRDefault="00F9084E">
      <w:pPr>
        <w:spacing w:after="14" w:line="259" w:lineRule="auto"/>
        <w:ind w:left="1440" w:firstLine="0"/>
      </w:pPr>
      <w:r>
        <w:t xml:space="preserve"> </w:t>
      </w:r>
    </w:p>
    <w:p w14:paraId="000002B4" w14:textId="77777777" w:rsidR="00BD2851" w:rsidRDefault="00F9084E">
      <w:pPr>
        <w:ind w:left="1440" w:hanging="720"/>
      </w:pPr>
      <w:r>
        <w:t xml:space="preserve">21.8.2 the strategy for exportation and migration of Buyer Data from the Supplier system to the Buyer or a replacement supplier, including conversion to open standards or other standards required by the Buyer </w:t>
      </w:r>
    </w:p>
    <w:p w14:paraId="000002B5" w14:textId="77777777" w:rsidR="00BD2851" w:rsidRDefault="00F9084E">
      <w:pPr>
        <w:spacing w:after="14" w:line="259" w:lineRule="auto"/>
        <w:ind w:left="1440" w:firstLine="0"/>
      </w:pPr>
      <w:r>
        <w:t xml:space="preserve"> </w:t>
      </w:r>
    </w:p>
    <w:p w14:paraId="000002B6" w14:textId="77777777" w:rsidR="00BD2851" w:rsidRDefault="00F9084E">
      <w:pPr>
        <w:ind w:left="1440" w:hanging="720"/>
      </w:pPr>
      <w:r>
        <w:t xml:space="preserve">21.8.3 the transfer of Project Specific IPR items and other Buyer customisations, configurations and databases to the Buyer or a replacement supplier </w:t>
      </w:r>
    </w:p>
    <w:p w14:paraId="000002B7" w14:textId="77777777" w:rsidR="00BD2851" w:rsidRDefault="00F9084E">
      <w:pPr>
        <w:spacing w:after="0" w:line="259" w:lineRule="auto"/>
        <w:ind w:left="1440" w:firstLine="0"/>
      </w:pPr>
      <w:r>
        <w:t xml:space="preserve"> </w:t>
      </w:r>
    </w:p>
    <w:p w14:paraId="000002B8" w14:textId="77777777" w:rsidR="00BD2851" w:rsidRDefault="00F9084E">
      <w:pPr>
        <w:ind w:left="730" w:firstLine="0"/>
      </w:pPr>
      <w:r>
        <w:t xml:space="preserve">21.8.4 the testing and assurance strategy for exported Buyer Data </w:t>
      </w:r>
    </w:p>
    <w:p w14:paraId="000002B9" w14:textId="77777777" w:rsidR="00BD2851" w:rsidRDefault="00F9084E">
      <w:pPr>
        <w:spacing w:after="14" w:line="259" w:lineRule="auto"/>
        <w:ind w:left="720" w:firstLine="0"/>
      </w:pPr>
      <w:r>
        <w:t xml:space="preserve"> </w:t>
      </w:r>
    </w:p>
    <w:p w14:paraId="000002BA" w14:textId="77777777" w:rsidR="00BD2851" w:rsidRDefault="00F9084E">
      <w:pPr>
        <w:ind w:left="730" w:firstLine="0"/>
      </w:pPr>
      <w:r>
        <w:t xml:space="preserve">21.8.5 if relevant, TUPE-related activity to comply with the TUPE regulations </w:t>
      </w:r>
    </w:p>
    <w:p w14:paraId="000002BB" w14:textId="77777777" w:rsidR="00BD2851" w:rsidRDefault="00F9084E">
      <w:pPr>
        <w:spacing w:after="14" w:line="259" w:lineRule="auto"/>
        <w:ind w:left="720" w:firstLine="0"/>
      </w:pPr>
      <w:r>
        <w:t xml:space="preserve"> </w:t>
      </w:r>
    </w:p>
    <w:p w14:paraId="000002BC" w14:textId="77777777" w:rsidR="00BD2851" w:rsidRDefault="00F9084E">
      <w:pPr>
        <w:ind w:left="1440" w:hanging="720"/>
      </w:pPr>
      <w:r>
        <w:t xml:space="preserve">21.8.6 any other activities and information which is reasonably required to ensure continuity of Service during the exit period and an orderly transition </w:t>
      </w:r>
    </w:p>
    <w:p w14:paraId="000002BD" w14:textId="77777777" w:rsidR="00BD2851" w:rsidRDefault="00F9084E">
      <w:pPr>
        <w:spacing w:after="416" w:line="259" w:lineRule="auto"/>
        <w:ind w:left="0" w:firstLine="0"/>
      </w:pPr>
      <w:r>
        <w:t xml:space="preserve"> </w:t>
      </w:r>
    </w:p>
    <w:p w14:paraId="000002BE" w14:textId="77777777" w:rsidR="00BD2851" w:rsidRDefault="00F9084E">
      <w:pPr>
        <w:pStyle w:val="Heading3"/>
        <w:tabs>
          <w:tab w:val="center" w:pos="2822"/>
        </w:tabs>
        <w:ind w:left="-15" w:right="0" w:firstLine="0"/>
      </w:pPr>
      <w:r>
        <w:t xml:space="preserve">22. </w:t>
      </w:r>
      <w:r>
        <w:tab/>
        <w:t xml:space="preserve">Handover to replacement supplier </w:t>
      </w:r>
    </w:p>
    <w:p w14:paraId="000002BF" w14:textId="77777777" w:rsidR="00BD2851" w:rsidRDefault="00F9084E">
      <w:pPr>
        <w:ind w:left="705" w:hanging="720"/>
      </w:pPr>
      <w:r>
        <w:t xml:space="preserve">22.1 </w:t>
      </w:r>
      <w:r>
        <w:tab/>
        <w:t xml:space="preserve">At least 10 Working Days before the Expiry Date or End Date, the Supplier must provide any: </w:t>
      </w:r>
    </w:p>
    <w:p w14:paraId="000002C0" w14:textId="77777777" w:rsidR="00BD2851" w:rsidRDefault="00F9084E">
      <w:pPr>
        <w:spacing w:after="16" w:line="259" w:lineRule="auto"/>
        <w:ind w:left="720" w:firstLine="0"/>
      </w:pPr>
      <w:r>
        <w:t xml:space="preserve"> </w:t>
      </w:r>
    </w:p>
    <w:p w14:paraId="000002C1" w14:textId="77777777" w:rsidR="00BD2851" w:rsidRDefault="00F9084E">
      <w:pPr>
        <w:ind w:left="1440" w:hanging="720"/>
      </w:pPr>
      <w:r>
        <w:t xml:space="preserve">22.1.1 data (including Buyer Data), Buyer Personal Data and Buyer Confidential Information in the Supplier’s possession, power or control </w:t>
      </w:r>
    </w:p>
    <w:p w14:paraId="000002C2" w14:textId="77777777" w:rsidR="00BD2851" w:rsidRDefault="00F9084E">
      <w:pPr>
        <w:spacing w:after="14" w:line="259" w:lineRule="auto"/>
        <w:ind w:left="1440" w:firstLine="0"/>
      </w:pPr>
      <w:r>
        <w:t xml:space="preserve"> </w:t>
      </w:r>
    </w:p>
    <w:p w14:paraId="000002C3" w14:textId="77777777" w:rsidR="00BD2851" w:rsidRDefault="00F9084E">
      <w:pPr>
        <w:ind w:left="730" w:firstLine="0"/>
      </w:pPr>
      <w:r>
        <w:lastRenderedPageBreak/>
        <w:t xml:space="preserve">22.1.2 other information reasonably requested by the Buyer </w:t>
      </w:r>
    </w:p>
    <w:p w14:paraId="000002C4" w14:textId="77777777" w:rsidR="00BD2851" w:rsidRDefault="00F9084E">
      <w:pPr>
        <w:spacing w:after="34" w:line="259" w:lineRule="auto"/>
        <w:ind w:left="720" w:firstLine="0"/>
      </w:pPr>
      <w:r>
        <w:t xml:space="preserve"> </w:t>
      </w:r>
    </w:p>
    <w:p w14:paraId="000002C5" w14:textId="77777777" w:rsidR="00BD2851" w:rsidRDefault="00F9084E">
      <w:pPr>
        <w:ind w:left="705"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00002C6" w14:textId="77777777" w:rsidR="00BD2851" w:rsidRDefault="00F9084E">
      <w:pPr>
        <w:spacing w:after="34" w:line="259" w:lineRule="auto"/>
        <w:ind w:left="720" w:firstLine="0"/>
      </w:pPr>
      <w:r>
        <w:t xml:space="preserve"> </w:t>
      </w:r>
    </w:p>
    <w:p w14:paraId="000002C7" w14:textId="77777777" w:rsidR="00BD2851" w:rsidRDefault="00F9084E">
      <w:pPr>
        <w:ind w:left="705"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000002C8" w14:textId="77777777" w:rsidR="00BD2851" w:rsidRDefault="00F9084E">
      <w:pPr>
        <w:spacing w:after="416" w:line="259" w:lineRule="auto"/>
        <w:ind w:left="720" w:firstLine="0"/>
      </w:pPr>
      <w:r>
        <w:t xml:space="preserve"> </w:t>
      </w:r>
    </w:p>
    <w:p w14:paraId="000002C9" w14:textId="77777777" w:rsidR="00BD2851" w:rsidRDefault="00F9084E">
      <w:pPr>
        <w:pStyle w:val="Heading3"/>
        <w:tabs>
          <w:tab w:val="center" w:pos="1624"/>
        </w:tabs>
        <w:ind w:left="-15" w:right="0" w:firstLine="0"/>
      </w:pPr>
      <w:r>
        <w:t xml:space="preserve">23. </w:t>
      </w:r>
      <w:r>
        <w:tab/>
        <w:t xml:space="preserve">Force majeure </w:t>
      </w:r>
    </w:p>
    <w:p w14:paraId="000002CA" w14:textId="77777777" w:rsidR="00BD2851" w:rsidRDefault="00F9084E">
      <w:pPr>
        <w:ind w:left="705" w:hanging="720"/>
      </w:pPr>
      <w:r>
        <w:t xml:space="preserve">23.1 </w:t>
      </w:r>
      <w:r>
        <w:tab/>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000002CB" w14:textId="77777777" w:rsidR="00BD2851" w:rsidRDefault="00F9084E">
      <w:pPr>
        <w:spacing w:after="416" w:line="259" w:lineRule="auto"/>
        <w:ind w:left="0" w:firstLine="0"/>
      </w:pPr>
      <w:r>
        <w:t xml:space="preserve"> </w:t>
      </w:r>
    </w:p>
    <w:p w14:paraId="000002CC" w14:textId="77777777" w:rsidR="00BD2851" w:rsidRDefault="00F9084E">
      <w:pPr>
        <w:pStyle w:val="Heading3"/>
        <w:tabs>
          <w:tab w:val="center" w:pos="1188"/>
        </w:tabs>
        <w:ind w:left="-15" w:right="0" w:firstLine="0"/>
      </w:pPr>
      <w:r>
        <w:t xml:space="preserve">24. </w:t>
      </w:r>
      <w:r>
        <w:tab/>
        <w:t xml:space="preserve">Liability </w:t>
      </w:r>
    </w:p>
    <w:p w14:paraId="000002CD" w14:textId="77777777" w:rsidR="00BD2851" w:rsidRDefault="00F9084E">
      <w:pPr>
        <w:ind w:left="705" w:hanging="720"/>
      </w:pPr>
      <w:r>
        <w:t xml:space="preserve">24.1 </w:t>
      </w:r>
      <w:r>
        <w:tab/>
        <w:t xml:space="preserve">Subject to incorporated Framework Agreement clauses 4.2 to 4.7, each Party's Yearly total liability for Defaults under or in connection with this Call-Off Contract (whether expressed as an indemnity or otherwise) will be set as follows: </w:t>
      </w:r>
    </w:p>
    <w:p w14:paraId="000002CE" w14:textId="77777777" w:rsidR="00BD2851" w:rsidRDefault="00F9084E">
      <w:pPr>
        <w:spacing w:after="14" w:line="259" w:lineRule="auto"/>
        <w:ind w:left="720" w:firstLine="0"/>
      </w:pPr>
      <w:r>
        <w:t xml:space="preserve"> </w:t>
      </w:r>
    </w:p>
    <w:p w14:paraId="000002CF" w14:textId="77777777" w:rsidR="00BD2851" w:rsidRDefault="00F9084E">
      <w:pPr>
        <w:ind w:left="1440" w:hanging="720"/>
      </w:pPr>
      <w:r>
        <w:t xml:space="preserve">24.1.1 Property: for all Defaults by either party resulting in direct loss to the property (including technical infrastructure, assets, IPR or equipment but excluding any loss or damage to Buyer Data) of the other Party, will not exceed the amount in the Order Form </w:t>
      </w:r>
    </w:p>
    <w:p w14:paraId="000002D0" w14:textId="77777777" w:rsidR="00BD2851" w:rsidRDefault="00F9084E">
      <w:pPr>
        <w:spacing w:after="14" w:line="259" w:lineRule="auto"/>
        <w:ind w:left="1440" w:firstLine="0"/>
      </w:pPr>
      <w:r>
        <w:t xml:space="preserve"> </w:t>
      </w:r>
    </w:p>
    <w:p w14:paraId="000002D1" w14:textId="77777777" w:rsidR="00BD2851" w:rsidRDefault="00F9084E">
      <w:pPr>
        <w:ind w:left="1440" w:hanging="720"/>
      </w:pPr>
      <w:r>
        <w:t xml:space="preserve">24.1.2 Buyer Data: for all Defaults by the Supplier resulting in direct loss, destruction, corruption, degradation or damage to any Buyer Data, will not exceed the amount in the Order Form </w:t>
      </w:r>
    </w:p>
    <w:p w14:paraId="000002D2" w14:textId="77777777" w:rsidR="00BD2851" w:rsidRDefault="00F9084E">
      <w:pPr>
        <w:spacing w:after="16" w:line="259" w:lineRule="auto"/>
        <w:ind w:left="1440" w:firstLine="0"/>
      </w:pPr>
      <w:r>
        <w:t xml:space="preserve"> </w:t>
      </w:r>
    </w:p>
    <w:p w14:paraId="000002D3" w14:textId="77777777" w:rsidR="00BD2851" w:rsidRDefault="00F9084E">
      <w:pPr>
        <w:spacing w:after="244"/>
        <w:ind w:left="1440" w:hanging="720"/>
      </w:pPr>
      <w:r>
        <w:t xml:space="preserve">24.1.3 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 </w:t>
      </w:r>
    </w:p>
    <w:p w14:paraId="000002D4" w14:textId="77777777" w:rsidR="00BD2851" w:rsidRDefault="00F9084E">
      <w:pPr>
        <w:spacing w:after="416" w:line="259" w:lineRule="auto"/>
        <w:ind w:left="0" w:firstLine="0"/>
      </w:pPr>
      <w:r>
        <w:t xml:space="preserve"> </w:t>
      </w:r>
    </w:p>
    <w:p w14:paraId="000002D5" w14:textId="77777777" w:rsidR="00BD2851" w:rsidRDefault="00F9084E">
      <w:pPr>
        <w:pStyle w:val="Heading3"/>
        <w:tabs>
          <w:tab w:val="center" w:pos="1304"/>
        </w:tabs>
        <w:ind w:left="-15" w:right="0" w:firstLine="0"/>
      </w:pPr>
      <w:r>
        <w:t xml:space="preserve">25. </w:t>
      </w:r>
      <w:r>
        <w:tab/>
        <w:t xml:space="preserve">Premises </w:t>
      </w:r>
    </w:p>
    <w:p w14:paraId="000002D6" w14:textId="77777777" w:rsidR="00BD2851" w:rsidRDefault="00F9084E">
      <w:pPr>
        <w:ind w:left="705"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000002D7" w14:textId="77777777" w:rsidR="00BD2851" w:rsidRDefault="00F9084E">
      <w:pPr>
        <w:spacing w:after="36" w:line="259" w:lineRule="auto"/>
        <w:ind w:left="720" w:firstLine="0"/>
      </w:pPr>
      <w:r>
        <w:t xml:space="preserve"> </w:t>
      </w:r>
    </w:p>
    <w:p w14:paraId="000002D8" w14:textId="77777777" w:rsidR="00BD2851" w:rsidRDefault="00F9084E">
      <w:pPr>
        <w:ind w:left="705" w:hanging="720"/>
      </w:pPr>
      <w:r>
        <w:t xml:space="preserve">25.2 </w:t>
      </w:r>
      <w:r>
        <w:tab/>
        <w:t xml:space="preserve">The Supplier will use the Buyer’s premises solely for the performance of its obligations under this Call-Off Contract. </w:t>
      </w:r>
    </w:p>
    <w:p w14:paraId="000002D9" w14:textId="77777777" w:rsidR="00BD2851" w:rsidRDefault="00F9084E">
      <w:pPr>
        <w:spacing w:after="34" w:line="259" w:lineRule="auto"/>
        <w:ind w:left="720" w:firstLine="0"/>
      </w:pPr>
      <w:r>
        <w:t xml:space="preserve"> </w:t>
      </w:r>
    </w:p>
    <w:p w14:paraId="000002DA" w14:textId="77777777" w:rsidR="00BD2851" w:rsidRDefault="00F9084E">
      <w:pPr>
        <w:tabs>
          <w:tab w:val="right" w:pos="9641"/>
        </w:tabs>
        <w:ind w:left="-15" w:firstLine="0"/>
      </w:pPr>
      <w:r>
        <w:t xml:space="preserve">25.3 </w:t>
      </w:r>
      <w:r>
        <w:tab/>
        <w:t xml:space="preserve">The Supplier will vacate the Buyer’s premises when the Call-Off Contract Ends or expires. </w:t>
      </w:r>
    </w:p>
    <w:p w14:paraId="000002DB" w14:textId="77777777" w:rsidR="00BD2851" w:rsidRDefault="00F9084E">
      <w:pPr>
        <w:spacing w:after="34" w:line="259" w:lineRule="auto"/>
        <w:ind w:left="720" w:firstLine="0"/>
      </w:pPr>
      <w:r>
        <w:t xml:space="preserve"> </w:t>
      </w:r>
    </w:p>
    <w:p w14:paraId="000002DC" w14:textId="77777777" w:rsidR="00BD2851" w:rsidRDefault="00F9084E">
      <w:pPr>
        <w:tabs>
          <w:tab w:val="center" w:pos="4145"/>
        </w:tabs>
        <w:ind w:left="-15" w:firstLine="0"/>
      </w:pPr>
      <w:r>
        <w:lastRenderedPageBreak/>
        <w:t xml:space="preserve">25.4 </w:t>
      </w:r>
      <w:r>
        <w:tab/>
        <w:t xml:space="preserve">This clause does not create a tenancy or exclusive right of occupation. </w:t>
      </w:r>
    </w:p>
    <w:p w14:paraId="000002DD" w14:textId="77777777" w:rsidR="00BD2851" w:rsidRDefault="00F9084E">
      <w:pPr>
        <w:spacing w:after="34" w:line="259" w:lineRule="auto"/>
        <w:ind w:left="0" w:firstLine="0"/>
      </w:pPr>
      <w:r>
        <w:t xml:space="preserve"> </w:t>
      </w:r>
    </w:p>
    <w:p w14:paraId="000002DE" w14:textId="77777777" w:rsidR="00BD2851" w:rsidRDefault="00F9084E">
      <w:pPr>
        <w:tabs>
          <w:tab w:val="center" w:pos="3066"/>
        </w:tabs>
        <w:ind w:left="-15" w:firstLine="0"/>
      </w:pPr>
      <w:r>
        <w:t xml:space="preserve">25.5 </w:t>
      </w:r>
      <w:r>
        <w:tab/>
        <w:t xml:space="preserve">While on the Buyer’s premises, the Supplier will: </w:t>
      </w:r>
    </w:p>
    <w:p w14:paraId="000002DF" w14:textId="77777777" w:rsidR="00BD2851" w:rsidRDefault="00F9084E">
      <w:pPr>
        <w:spacing w:after="16" w:line="259" w:lineRule="auto"/>
        <w:ind w:left="0" w:firstLine="0"/>
      </w:pPr>
      <w:r>
        <w:t xml:space="preserve"> </w:t>
      </w:r>
    </w:p>
    <w:p w14:paraId="000002E0" w14:textId="77777777" w:rsidR="00BD2851" w:rsidRDefault="00F9084E">
      <w:pPr>
        <w:ind w:left="1440" w:hanging="720"/>
      </w:pPr>
      <w:r>
        <w:t xml:space="preserve">25.5.1 comply with any security requirements at the premises and not do anything to weaken the security of the premises </w:t>
      </w:r>
    </w:p>
    <w:p w14:paraId="000002E1" w14:textId="77777777" w:rsidR="00BD2851" w:rsidRDefault="00F9084E">
      <w:pPr>
        <w:spacing w:after="14" w:line="259" w:lineRule="auto"/>
        <w:ind w:left="720" w:firstLine="0"/>
      </w:pPr>
      <w:r>
        <w:t xml:space="preserve"> </w:t>
      </w:r>
    </w:p>
    <w:p w14:paraId="000002E2" w14:textId="77777777" w:rsidR="00BD2851" w:rsidRDefault="00F9084E">
      <w:pPr>
        <w:ind w:left="730" w:firstLine="0"/>
      </w:pPr>
      <w:r>
        <w:t xml:space="preserve">25.5.2 comply with Buyer requirements for the conduct of personnel </w:t>
      </w:r>
    </w:p>
    <w:p w14:paraId="000002E3" w14:textId="77777777" w:rsidR="00BD2851" w:rsidRDefault="00F9084E">
      <w:pPr>
        <w:spacing w:after="14" w:line="259" w:lineRule="auto"/>
        <w:ind w:left="720" w:firstLine="0"/>
      </w:pPr>
      <w:r>
        <w:t xml:space="preserve"> </w:t>
      </w:r>
    </w:p>
    <w:p w14:paraId="000002E4" w14:textId="77777777" w:rsidR="00BD2851" w:rsidRDefault="00F9084E">
      <w:pPr>
        <w:ind w:left="730" w:firstLine="0"/>
      </w:pPr>
      <w:r>
        <w:t xml:space="preserve">25.5.3 comply with any health and safety measures implemented by the Buyer </w:t>
      </w:r>
    </w:p>
    <w:p w14:paraId="000002E5" w14:textId="77777777" w:rsidR="00BD2851" w:rsidRDefault="00F9084E">
      <w:pPr>
        <w:spacing w:after="14" w:line="259" w:lineRule="auto"/>
        <w:ind w:left="720" w:firstLine="0"/>
      </w:pPr>
      <w:r>
        <w:t xml:space="preserve"> </w:t>
      </w:r>
    </w:p>
    <w:p w14:paraId="000002E6" w14:textId="77777777" w:rsidR="00BD2851" w:rsidRDefault="00F9084E">
      <w:pPr>
        <w:ind w:left="1440" w:hanging="720"/>
      </w:pPr>
      <w:r>
        <w:t xml:space="preserve">25.5.4 immediately notify the Buyer of any incident on the premises that causes any damage to Property which could cause personal injury </w:t>
      </w:r>
    </w:p>
    <w:p w14:paraId="000002E7" w14:textId="77777777" w:rsidR="00BD2851" w:rsidRDefault="00F9084E">
      <w:pPr>
        <w:spacing w:after="34" w:line="259" w:lineRule="auto"/>
        <w:ind w:left="1440" w:firstLine="0"/>
      </w:pPr>
      <w:r>
        <w:t xml:space="preserve"> </w:t>
      </w:r>
    </w:p>
    <w:p w14:paraId="000002E8" w14:textId="77777777" w:rsidR="00BD2851" w:rsidRDefault="00F9084E">
      <w:pPr>
        <w:ind w:left="705" w:hanging="720"/>
      </w:pPr>
      <w:r>
        <w:t xml:space="preserve">25.6 </w:t>
      </w:r>
      <w:r>
        <w:tab/>
        <w:t xml:space="preserve">The Supplier will ensure that its health and safety policy statement (as required by the Health and Safety at Work etc Act 1974) is made available to the Buyer on request. </w:t>
      </w:r>
    </w:p>
    <w:p w14:paraId="000002E9" w14:textId="77777777" w:rsidR="00BD2851" w:rsidRDefault="00F9084E">
      <w:pPr>
        <w:spacing w:after="416" w:line="259" w:lineRule="auto"/>
        <w:ind w:left="0" w:firstLine="0"/>
      </w:pPr>
      <w:r>
        <w:t xml:space="preserve"> </w:t>
      </w:r>
    </w:p>
    <w:p w14:paraId="000002EA" w14:textId="77777777" w:rsidR="00BD2851" w:rsidRDefault="00F9084E">
      <w:pPr>
        <w:pStyle w:val="Heading3"/>
        <w:tabs>
          <w:tab w:val="center" w:pos="1390"/>
        </w:tabs>
        <w:spacing w:after="231"/>
        <w:ind w:left="-15" w:right="0" w:firstLine="0"/>
      </w:pPr>
      <w:r>
        <w:t xml:space="preserve">26. </w:t>
      </w:r>
      <w:r>
        <w:tab/>
        <w:t xml:space="preserve">Equipment </w:t>
      </w:r>
    </w:p>
    <w:p w14:paraId="000002EB" w14:textId="77777777" w:rsidR="00BD2851" w:rsidRDefault="00F9084E">
      <w:pPr>
        <w:spacing w:after="244"/>
        <w:ind w:left="-5" w:firstLine="0"/>
      </w:pPr>
      <w:r>
        <w:t xml:space="preserve">26.1 </w:t>
      </w:r>
      <w:r>
        <w:tab/>
        <w:t xml:space="preserve">The Supplier is responsible for providing any Equipment which the Supplier requires to provide the Services. </w:t>
      </w:r>
    </w:p>
    <w:p w14:paraId="000002EC" w14:textId="77777777" w:rsidR="00BD2851" w:rsidRDefault="00F9084E">
      <w:pPr>
        <w:spacing w:after="34" w:line="259" w:lineRule="auto"/>
        <w:ind w:left="720" w:firstLine="0"/>
      </w:pPr>
      <w:r>
        <w:t xml:space="preserve"> </w:t>
      </w:r>
    </w:p>
    <w:p w14:paraId="000002ED" w14:textId="77777777" w:rsidR="00BD2851" w:rsidRDefault="00F9084E">
      <w:pPr>
        <w:ind w:left="705" w:hanging="720"/>
      </w:pPr>
      <w:r>
        <w:t xml:space="preserve">26.2 </w:t>
      </w:r>
      <w:r>
        <w:tab/>
        <w:t xml:space="preserve">Any Equipment brought onto the premises will be at the Supplier's own risk and the Buyer will have no liability for any loss of, or damage to, any Equipment. </w:t>
      </w:r>
    </w:p>
    <w:p w14:paraId="000002EE" w14:textId="77777777" w:rsidR="00BD2851" w:rsidRDefault="00F9084E">
      <w:pPr>
        <w:spacing w:after="34" w:line="259" w:lineRule="auto"/>
        <w:ind w:left="720" w:firstLine="0"/>
      </w:pPr>
      <w:r>
        <w:t xml:space="preserve"> </w:t>
      </w:r>
    </w:p>
    <w:p w14:paraId="000002EF" w14:textId="77777777" w:rsidR="00BD2851" w:rsidRDefault="00F9084E">
      <w:pPr>
        <w:ind w:left="705" w:hanging="720"/>
      </w:pPr>
      <w:r>
        <w:t xml:space="preserve">26.3 </w:t>
      </w:r>
      <w:r>
        <w:tab/>
        <w:t xml:space="preserve">When the Call-Off Contract Ends or expires, the Supplier will remove the Equipment and any other materials leaving the premises in a safe and clean condition. </w:t>
      </w:r>
    </w:p>
    <w:p w14:paraId="000002F0" w14:textId="77777777" w:rsidR="00BD2851" w:rsidRDefault="00F9084E">
      <w:pPr>
        <w:spacing w:after="0" w:line="259" w:lineRule="auto"/>
        <w:ind w:left="0" w:firstLine="0"/>
      </w:pPr>
      <w:r>
        <w:t xml:space="preserve"> </w:t>
      </w:r>
    </w:p>
    <w:p w14:paraId="000002F1" w14:textId="77777777" w:rsidR="00BD2851" w:rsidRDefault="00F9084E">
      <w:pPr>
        <w:pStyle w:val="Heading3"/>
        <w:tabs>
          <w:tab w:val="center" w:pos="3709"/>
        </w:tabs>
        <w:spacing w:after="51"/>
        <w:ind w:left="-15" w:right="0" w:firstLine="0"/>
      </w:pPr>
      <w:r>
        <w:t xml:space="preserve">27. </w:t>
      </w:r>
      <w:r>
        <w:tab/>
        <w:t xml:space="preserve">The Contracts (Rights of Third Parties) Act 1999 </w:t>
      </w:r>
    </w:p>
    <w:p w14:paraId="000002F2" w14:textId="77777777" w:rsidR="00BD2851" w:rsidRDefault="00F9084E">
      <w:pPr>
        <w:spacing w:after="34" w:line="259" w:lineRule="auto"/>
        <w:ind w:left="0" w:firstLine="0"/>
      </w:pPr>
      <w:r>
        <w:t xml:space="preserve"> </w:t>
      </w:r>
    </w:p>
    <w:p w14:paraId="000002F3" w14:textId="77777777" w:rsidR="00BD2851" w:rsidRDefault="00F9084E">
      <w:pPr>
        <w:ind w:left="705"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00002F4" w14:textId="77777777" w:rsidR="00BD2851" w:rsidRDefault="00F9084E">
      <w:pPr>
        <w:spacing w:after="416" w:line="259" w:lineRule="auto"/>
        <w:ind w:left="0" w:firstLine="0"/>
      </w:pPr>
      <w:r>
        <w:t xml:space="preserve"> </w:t>
      </w:r>
    </w:p>
    <w:p w14:paraId="000002F5" w14:textId="77777777" w:rsidR="00BD2851" w:rsidRDefault="00F9084E">
      <w:pPr>
        <w:pStyle w:val="Heading3"/>
        <w:tabs>
          <w:tab w:val="center" w:pos="2471"/>
        </w:tabs>
        <w:ind w:left="-15" w:right="0" w:firstLine="0"/>
      </w:pPr>
      <w:r>
        <w:t xml:space="preserve">28. </w:t>
      </w:r>
      <w:r>
        <w:tab/>
        <w:t xml:space="preserve">Environmental requirements </w:t>
      </w:r>
    </w:p>
    <w:p w14:paraId="000002F6" w14:textId="77777777" w:rsidR="00BD2851" w:rsidRDefault="00F9084E">
      <w:pPr>
        <w:ind w:left="705" w:hanging="720"/>
      </w:pPr>
      <w:r>
        <w:t xml:space="preserve">28.1 </w:t>
      </w:r>
      <w:r>
        <w:tab/>
        <w:t xml:space="preserve">The Buyer will provide a copy of its environmental policy to the Supplier on request, which the Supplier will comply with. </w:t>
      </w:r>
    </w:p>
    <w:p w14:paraId="000002F7" w14:textId="77777777" w:rsidR="00BD2851" w:rsidRDefault="00F9084E">
      <w:pPr>
        <w:spacing w:after="34" w:line="259" w:lineRule="auto"/>
        <w:ind w:left="720" w:firstLine="0"/>
      </w:pPr>
      <w:r>
        <w:t xml:space="preserve"> </w:t>
      </w:r>
    </w:p>
    <w:p w14:paraId="000002F8" w14:textId="77777777" w:rsidR="00BD2851" w:rsidRDefault="00F9084E">
      <w:pPr>
        <w:ind w:left="705" w:hanging="720"/>
      </w:pPr>
      <w:r>
        <w:t xml:space="preserve">28.2 </w:t>
      </w:r>
      <w:r>
        <w:tab/>
        <w:t xml:space="preserve">The Supplier must provide reasonable support to enable Buyers to work in an environmentally friendly way, for example by helping them recycle or lower their carbon footprint. </w:t>
      </w:r>
    </w:p>
    <w:p w14:paraId="000002F9" w14:textId="77777777" w:rsidR="00BD2851" w:rsidRDefault="00F9084E">
      <w:pPr>
        <w:spacing w:after="418" w:line="259" w:lineRule="auto"/>
        <w:ind w:left="0" w:firstLine="0"/>
      </w:pPr>
      <w:r>
        <w:t xml:space="preserve"> </w:t>
      </w:r>
    </w:p>
    <w:p w14:paraId="000002FA" w14:textId="77777777" w:rsidR="00BD2851" w:rsidRDefault="00F9084E">
      <w:pPr>
        <w:pStyle w:val="Heading3"/>
        <w:tabs>
          <w:tab w:val="center" w:pos="3064"/>
        </w:tabs>
        <w:ind w:left="-15" w:right="0" w:firstLine="0"/>
      </w:pPr>
      <w:r>
        <w:lastRenderedPageBreak/>
        <w:t xml:space="preserve">29. </w:t>
      </w:r>
      <w:r>
        <w:tab/>
        <w:t xml:space="preserve">The Employment Regulations (TUPE) </w:t>
      </w:r>
    </w:p>
    <w:p w14:paraId="000002FB" w14:textId="77777777" w:rsidR="00BD2851" w:rsidRDefault="00F9084E">
      <w:pPr>
        <w:ind w:left="705"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00002FC" w14:textId="77777777" w:rsidR="00BD2851" w:rsidRDefault="00F9084E">
      <w:pPr>
        <w:spacing w:after="34" w:line="259" w:lineRule="auto"/>
        <w:ind w:left="720" w:firstLine="0"/>
      </w:pPr>
      <w:r>
        <w:t xml:space="preserve"> </w:t>
      </w:r>
    </w:p>
    <w:p w14:paraId="000002FD" w14:textId="77777777" w:rsidR="00BD2851" w:rsidRDefault="00F9084E">
      <w:pPr>
        <w:ind w:left="705" w:hanging="720"/>
      </w:pPr>
      <w:r>
        <w:t xml:space="preserve">29.2 </w:t>
      </w:r>
      <w: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14:paraId="000002FE" w14:textId="77777777" w:rsidR="00BD2851" w:rsidRDefault="00F9084E">
      <w:pPr>
        <w:spacing w:after="34" w:line="259" w:lineRule="auto"/>
        <w:ind w:left="720" w:firstLine="0"/>
      </w:pPr>
      <w:r>
        <w:t xml:space="preserve"> </w:t>
      </w:r>
    </w:p>
    <w:p w14:paraId="000002FF" w14:textId="77777777" w:rsidR="00BD2851" w:rsidRDefault="00F9084E">
      <w:pPr>
        <w:tabs>
          <w:tab w:val="center" w:pos="1027"/>
          <w:tab w:val="center" w:pos="3415"/>
        </w:tabs>
        <w:spacing w:after="30"/>
        <w:ind w:left="0" w:firstLine="0"/>
      </w:pPr>
      <w:r>
        <w:rPr>
          <w:rFonts w:ascii="Calibri" w:eastAsia="Calibri" w:hAnsi="Calibri" w:cs="Calibri"/>
        </w:rPr>
        <w:tab/>
      </w:r>
      <w:proofErr w:type="gramStart"/>
      <w:r>
        <w:t xml:space="preserve">29.2.1  </w:t>
      </w:r>
      <w:r>
        <w:tab/>
      </w:r>
      <w:proofErr w:type="gramEnd"/>
      <w:r>
        <w:t xml:space="preserve">the activities they perform </w:t>
      </w:r>
    </w:p>
    <w:p w14:paraId="00000300" w14:textId="77777777" w:rsidR="00BD2851" w:rsidRDefault="00F9084E">
      <w:pPr>
        <w:tabs>
          <w:tab w:val="center" w:pos="1027"/>
          <w:tab w:val="center" w:pos="2346"/>
        </w:tabs>
        <w:spacing w:after="30"/>
        <w:ind w:left="0" w:firstLine="0"/>
      </w:pPr>
      <w:r>
        <w:rPr>
          <w:rFonts w:ascii="Calibri" w:eastAsia="Calibri" w:hAnsi="Calibri" w:cs="Calibri"/>
        </w:rPr>
        <w:tab/>
      </w:r>
      <w:proofErr w:type="gramStart"/>
      <w:r>
        <w:t xml:space="preserve">29.2.2  </w:t>
      </w:r>
      <w:r>
        <w:tab/>
      </w:r>
      <w:proofErr w:type="gramEnd"/>
      <w:r>
        <w:t xml:space="preserve">age </w:t>
      </w:r>
    </w:p>
    <w:p w14:paraId="00000301" w14:textId="77777777" w:rsidR="00BD2851" w:rsidRDefault="00F9084E">
      <w:pPr>
        <w:tabs>
          <w:tab w:val="center" w:pos="1027"/>
          <w:tab w:val="center" w:pos="2620"/>
        </w:tabs>
        <w:spacing w:after="33"/>
        <w:ind w:left="0" w:firstLine="0"/>
      </w:pPr>
      <w:r>
        <w:rPr>
          <w:rFonts w:ascii="Calibri" w:eastAsia="Calibri" w:hAnsi="Calibri" w:cs="Calibri"/>
        </w:rPr>
        <w:tab/>
      </w:r>
      <w:proofErr w:type="gramStart"/>
      <w:r>
        <w:t xml:space="preserve">29.2.3  </w:t>
      </w:r>
      <w:r>
        <w:tab/>
      </w:r>
      <w:proofErr w:type="gramEnd"/>
      <w:r>
        <w:t xml:space="preserve">start date </w:t>
      </w:r>
    </w:p>
    <w:p w14:paraId="00000302" w14:textId="77777777" w:rsidR="00BD2851" w:rsidRDefault="00F9084E">
      <w:pPr>
        <w:tabs>
          <w:tab w:val="center" w:pos="1027"/>
          <w:tab w:val="center" w:pos="2809"/>
        </w:tabs>
        <w:spacing w:after="30"/>
        <w:ind w:left="0" w:firstLine="0"/>
      </w:pPr>
      <w:r>
        <w:rPr>
          <w:rFonts w:ascii="Calibri" w:eastAsia="Calibri" w:hAnsi="Calibri" w:cs="Calibri"/>
        </w:rPr>
        <w:tab/>
      </w:r>
      <w:proofErr w:type="gramStart"/>
      <w:r>
        <w:t xml:space="preserve">29.2.4  </w:t>
      </w:r>
      <w:r>
        <w:tab/>
      </w:r>
      <w:proofErr w:type="gramEnd"/>
      <w:r>
        <w:t xml:space="preserve">place of work </w:t>
      </w:r>
    </w:p>
    <w:p w14:paraId="00000303" w14:textId="77777777" w:rsidR="00BD2851" w:rsidRDefault="00F9084E">
      <w:pPr>
        <w:tabs>
          <w:tab w:val="center" w:pos="1027"/>
          <w:tab w:val="center" w:pos="2791"/>
        </w:tabs>
        <w:spacing w:after="30"/>
        <w:ind w:left="0" w:firstLine="0"/>
      </w:pPr>
      <w:r>
        <w:rPr>
          <w:rFonts w:ascii="Calibri" w:eastAsia="Calibri" w:hAnsi="Calibri" w:cs="Calibri"/>
        </w:rPr>
        <w:tab/>
      </w:r>
      <w:proofErr w:type="gramStart"/>
      <w:r>
        <w:t xml:space="preserve">29.2.5  </w:t>
      </w:r>
      <w:r>
        <w:tab/>
      </w:r>
      <w:proofErr w:type="gramEnd"/>
      <w:r>
        <w:t xml:space="preserve">notice period </w:t>
      </w:r>
    </w:p>
    <w:p w14:paraId="00000304" w14:textId="77777777" w:rsidR="00BD2851" w:rsidRDefault="00F9084E">
      <w:pPr>
        <w:tabs>
          <w:tab w:val="center" w:pos="1027"/>
          <w:tab w:val="center" w:pos="3757"/>
        </w:tabs>
        <w:spacing w:after="30"/>
        <w:ind w:left="0" w:firstLine="0"/>
      </w:pPr>
      <w:r>
        <w:rPr>
          <w:rFonts w:ascii="Calibri" w:eastAsia="Calibri" w:hAnsi="Calibri" w:cs="Calibri"/>
        </w:rPr>
        <w:tab/>
      </w:r>
      <w:proofErr w:type="gramStart"/>
      <w:r>
        <w:t xml:space="preserve">29.2.6  </w:t>
      </w:r>
      <w:r>
        <w:tab/>
      </w:r>
      <w:proofErr w:type="gramEnd"/>
      <w:r>
        <w:t xml:space="preserve">redundancy payment entitlement </w:t>
      </w:r>
    </w:p>
    <w:p w14:paraId="00000305" w14:textId="77777777" w:rsidR="00BD2851" w:rsidRDefault="00F9084E">
      <w:pPr>
        <w:tabs>
          <w:tab w:val="center" w:pos="1027"/>
          <w:tab w:val="center" w:pos="4155"/>
        </w:tabs>
        <w:spacing w:after="33"/>
        <w:ind w:left="0" w:firstLine="0"/>
      </w:pPr>
      <w:r>
        <w:rPr>
          <w:rFonts w:ascii="Calibri" w:eastAsia="Calibri" w:hAnsi="Calibri" w:cs="Calibri"/>
        </w:rPr>
        <w:tab/>
      </w:r>
      <w:proofErr w:type="gramStart"/>
      <w:r>
        <w:t xml:space="preserve">29.2.7  </w:t>
      </w:r>
      <w:r>
        <w:tab/>
      </w:r>
      <w:proofErr w:type="gramEnd"/>
      <w:r>
        <w:t xml:space="preserve">salary, benefits and pension entitlements </w:t>
      </w:r>
    </w:p>
    <w:p w14:paraId="00000306" w14:textId="77777777" w:rsidR="00BD2851" w:rsidRDefault="00F9084E">
      <w:pPr>
        <w:tabs>
          <w:tab w:val="center" w:pos="1027"/>
          <w:tab w:val="center" w:pos="3084"/>
        </w:tabs>
        <w:spacing w:after="30"/>
        <w:ind w:left="0" w:firstLine="0"/>
      </w:pPr>
      <w:r>
        <w:rPr>
          <w:rFonts w:ascii="Calibri" w:eastAsia="Calibri" w:hAnsi="Calibri" w:cs="Calibri"/>
        </w:rPr>
        <w:tab/>
      </w:r>
      <w:proofErr w:type="gramStart"/>
      <w:r>
        <w:t xml:space="preserve">29.2.8  </w:t>
      </w:r>
      <w:r>
        <w:tab/>
      </w:r>
      <w:proofErr w:type="gramEnd"/>
      <w:r>
        <w:t xml:space="preserve">employment status </w:t>
      </w:r>
    </w:p>
    <w:p w14:paraId="00000307" w14:textId="77777777" w:rsidR="00BD2851" w:rsidRDefault="00F9084E">
      <w:pPr>
        <w:tabs>
          <w:tab w:val="center" w:pos="1027"/>
          <w:tab w:val="center" w:pos="3114"/>
        </w:tabs>
        <w:spacing w:after="30"/>
        <w:ind w:left="0" w:firstLine="0"/>
      </w:pPr>
      <w:r>
        <w:rPr>
          <w:rFonts w:ascii="Calibri" w:eastAsia="Calibri" w:hAnsi="Calibri" w:cs="Calibri"/>
        </w:rPr>
        <w:tab/>
      </w:r>
      <w:proofErr w:type="gramStart"/>
      <w:r>
        <w:t xml:space="preserve">29.2.9  </w:t>
      </w:r>
      <w:r>
        <w:tab/>
      </w:r>
      <w:proofErr w:type="gramEnd"/>
      <w:r>
        <w:t xml:space="preserve">identity of employer </w:t>
      </w:r>
    </w:p>
    <w:p w14:paraId="00000308" w14:textId="77777777" w:rsidR="00BD2851" w:rsidRDefault="00F9084E">
      <w:pPr>
        <w:tabs>
          <w:tab w:val="center" w:pos="1088"/>
          <w:tab w:val="center" w:pos="3249"/>
        </w:tabs>
        <w:spacing w:after="30"/>
        <w:ind w:left="0" w:firstLine="0"/>
      </w:pPr>
      <w:r>
        <w:rPr>
          <w:rFonts w:ascii="Calibri" w:eastAsia="Calibri" w:hAnsi="Calibri" w:cs="Calibri"/>
        </w:rPr>
        <w:tab/>
      </w:r>
      <w:r>
        <w:t xml:space="preserve">29.2.10 </w:t>
      </w:r>
      <w:r>
        <w:tab/>
        <w:t xml:space="preserve">working arrangements </w:t>
      </w:r>
    </w:p>
    <w:p w14:paraId="00000309" w14:textId="77777777" w:rsidR="00BD2851" w:rsidRDefault="00F9084E">
      <w:pPr>
        <w:tabs>
          <w:tab w:val="center" w:pos="1088"/>
          <w:tab w:val="center" w:pos="3175"/>
        </w:tabs>
        <w:spacing w:after="30"/>
        <w:ind w:left="0" w:firstLine="0"/>
      </w:pPr>
      <w:r>
        <w:rPr>
          <w:rFonts w:ascii="Calibri" w:eastAsia="Calibri" w:hAnsi="Calibri" w:cs="Calibri"/>
        </w:rPr>
        <w:tab/>
      </w:r>
      <w:r>
        <w:t xml:space="preserve">29.2.11 </w:t>
      </w:r>
      <w:r>
        <w:tab/>
        <w:t xml:space="preserve">outstanding liabilities </w:t>
      </w:r>
    </w:p>
    <w:p w14:paraId="0000030A" w14:textId="77777777" w:rsidR="00BD2851" w:rsidRDefault="00F9084E">
      <w:pPr>
        <w:tabs>
          <w:tab w:val="center" w:pos="1088"/>
          <w:tab w:val="center" w:pos="3030"/>
        </w:tabs>
        <w:ind w:left="0" w:firstLine="0"/>
      </w:pPr>
      <w:r>
        <w:rPr>
          <w:rFonts w:ascii="Calibri" w:eastAsia="Calibri" w:hAnsi="Calibri" w:cs="Calibri"/>
        </w:rPr>
        <w:tab/>
      </w:r>
      <w:r>
        <w:t xml:space="preserve">29.2.12 </w:t>
      </w:r>
      <w:r>
        <w:tab/>
        <w:t xml:space="preserve">sickness absence </w:t>
      </w:r>
    </w:p>
    <w:p w14:paraId="0000030B" w14:textId="77777777" w:rsidR="00BD2851" w:rsidRDefault="00F9084E">
      <w:pPr>
        <w:spacing w:after="6" w:line="266" w:lineRule="auto"/>
        <w:ind w:left="730" w:right="703" w:firstLine="0"/>
        <w:jc w:val="both"/>
      </w:pPr>
      <w:r>
        <w:t xml:space="preserve">29.2.13 copies of all relevant employment contracts and related documents 29.2.14 all information required under regulation 11 of TUPE or as </w:t>
      </w:r>
      <w:proofErr w:type="gramStart"/>
      <w:r>
        <w:t>reasonably  requested</w:t>
      </w:r>
      <w:proofErr w:type="gramEnd"/>
      <w:r>
        <w:t xml:space="preserve"> by the Buyer </w:t>
      </w:r>
    </w:p>
    <w:p w14:paraId="0000030C" w14:textId="77777777" w:rsidR="00BD2851" w:rsidRDefault="00F9084E">
      <w:pPr>
        <w:spacing w:after="36" w:line="259" w:lineRule="auto"/>
        <w:ind w:left="1440" w:firstLine="0"/>
      </w:pPr>
      <w:r>
        <w:t xml:space="preserve"> </w:t>
      </w:r>
    </w:p>
    <w:p w14:paraId="0000030D" w14:textId="77777777" w:rsidR="00BD2851" w:rsidRDefault="00F9084E">
      <w:pPr>
        <w:ind w:left="705" w:hanging="720"/>
      </w:pPr>
      <w:r>
        <w:t xml:space="preserve">29.3 </w:t>
      </w:r>
      <w:r>
        <w:tab/>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000030E" w14:textId="77777777" w:rsidR="00BD2851" w:rsidRDefault="00F9084E">
      <w:pPr>
        <w:spacing w:after="36" w:line="259" w:lineRule="auto"/>
        <w:ind w:left="720" w:firstLine="0"/>
      </w:pPr>
      <w:r>
        <w:t xml:space="preserve"> </w:t>
      </w:r>
    </w:p>
    <w:p w14:paraId="0000030F" w14:textId="77777777" w:rsidR="00BD2851" w:rsidRDefault="00F9084E">
      <w:pPr>
        <w:ind w:left="705" w:hanging="720"/>
      </w:pPr>
      <w:r>
        <w:t xml:space="preserve">29.4 </w:t>
      </w:r>
      <w:r>
        <w:tab/>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14:paraId="00000310" w14:textId="77777777" w:rsidR="00BD2851" w:rsidRDefault="00F9084E">
      <w:pPr>
        <w:spacing w:after="36" w:line="259" w:lineRule="auto"/>
        <w:ind w:left="720" w:firstLine="0"/>
      </w:pPr>
      <w:r>
        <w:t xml:space="preserve"> </w:t>
      </w:r>
    </w:p>
    <w:p w14:paraId="00000311" w14:textId="77777777" w:rsidR="00BD2851" w:rsidRDefault="00F9084E">
      <w:pPr>
        <w:ind w:left="705" w:hanging="720"/>
      </w:pPr>
      <w:r>
        <w:t xml:space="preserve">29.5 </w:t>
      </w:r>
      <w:r>
        <w:tab/>
        <w:t xml:space="preserve">The Supplier will co-operate with the re-tendering of this Call-Off Contract by allowing the Replacement Supplier to communicate with and meet the affected employees or their representatives. </w:t>
      </w:r>
    </w:p>
    <w:p w14:paraId="00000312" w14:textId="77777777" w:rsidR="00BD2851" w:rsidRDefault="00F9084E">
      <w:pPr>
        <w:spacing w:after="34" w:line="259" w:lineRule="auto"/>
        <w:ind w:left="720" w:firstLine="0"/>
      </w:pPr>
      <w:r>
        <w:t xml:space="preserve"> </w:t>
      </w:r>
    </w:p>
    <w:p w14:paraId="00000313" w14:textId="77777777" w:rsidR="00BD2851" w:rsidRDefault="00F9084E">
      <w:pPr>
        <w:ind w:left="705" w:hanging="720"/>
      </w:pPr>
      <w:r>
        <w:t xml:space="preserve">29.6 </w:t>
      </w:r>
      <w:r>
        <w:tab/>
        <w:t xml:space="preserve">The Supplier will indemnify the Buyer or any Replacement Supplier for all Loss arising from both: </w:t>
      </w:r>
    </w:p>
    <w:p w14:paraId="00000314" w14:textId="77777777" w:rsidR="00BD2851" w:rsidRDefault="00F9084E">
      <w:pPr>
        <w:spacing w:after="14" w:line="259" w:lineRule="auto"/>
        <w:ind w:left="720" w:firstLine="0"/>
      </w:pPr>
      <w:r>
        <w:t xml:space="preserve"> </w:t>
      </w:r>
    </w:p>
    <w:p w14:paraId="00000315" w14:textId="77777777" w:rsidR="00BD2851" w:rsidRDefault="00F9084E">
      <w:pPr>
        <w:ind w:left="730" w:firstLine="0"/>
      </w:pPr>
      <w:r>
        <w:t xml:space="preserve">29.6.1 its failure to comply with the provisions of this clause </w:t>
      </w:r>
    </w:p>
    <w:p w14:paraId="00000316" w14:textId="77777777" w:rsidR="00BD2851" w:rsidRDefault="00F9084E">
      <w:pPr>
        <w:spacing w:after="16" w:line="259" w:lineRule="auto"/>
        <w:ind w:left="720" w:firstLine="0"/>
      </w:pPr>
      <w:r>
        <w:t xml:space="preserve"> </w:t>
      </w:r>
    </w:p>
    <w:p w14:paraId="00000317" w14:textId="77777777" w:rsidR="00BD2851" w:rsidRDefault="00F9084E">
      <w:pPr>
        <w:ind w:left="1440" w:hanging="720"/>
      </w:pPr>
      <w:r>
        <w:t xml:space="preserve">29.6.2 any claim by any employee or person claiming to be an employee (or their employee representative) of the Supplier which arises or is alleged to arise from any act or omission by the Supplier on or before the date of the Relevant Transfer </w:t>
      </w:r>
    </w:p>
    <w:p w14:paraId="00000318" w14:textId="77777777" w:rsidR="00BD2851" w:rsidRDefault="00F9084E">
      <w:pPr>
        <w:spacing w:after="34" w:line="259" w:lineRule="auto"/>
        <w:ind w:left="1440" w:firstLine="0"/>
      </w:pPr>
      <w:r>
        <w:t xml:space="preserve"> </w:t>
      </w:r>
    </w:p>
    <w:p w14:paraId="00000319" w14:textId="77777777" w:rsidR="00BD2851" w:rsidRDefault="00F9084E">
      <w:pPr>
        <w:ind w:left="705" w:hanging="720"/>
      </w:pPr>
      <w:r>
        <w:t xml:space="preserve">29.7 </w:t>
      </w:r>
      <w:r>
        <w:tab/>
        <w:t xml:space="preserve">The provisions of this clause apply during the Term of this Call-Off Contract and indefinitely after it Ends or expires. </w:t>
      </w:r>
    </w:p>
    <w:p w14:paraId="0000031A" w14:textId="77777777" w:rsidR="00BD2851" w:rsidRDefault="00F9084E">
      <w:pPr>
        <w:spacing w:after="34" w:line="259" w:lineRule="auto"/>
        <w:ind w:left="720" w:firstLine="0"/>
      </w:pPr>
      <w:r>
        <w:lastRenderedPageBreak/>
        <w:t xml:space="preserve"> </w:t>
      </w:r>
    </w:p>
    <w:p w14:paraId="0000031B" w14:textId="77777777" w:rsidR="00BD2851" w:rsidRDefault="00F9084E">
      <w:pPr>
        <w:ind w:left="705" w:hanging="720"/>
      </w:pPr>
      <w:r>
        <w:t xml:space="preserve">29.8 </w:t>
      </w:r>
      <w:r>
        <w:tab/>
        <w:t xml:space="preserve">For these TUPE clauses, the relevant third party will be able to enforce its rights under this clause but their consent will not be required to vary these clauses as the Buyer and Supplier may agree. </w:t>
      </w:r>
    </w:p>
    <w:p w14:paraId="0000031C" w14:textId="77777777" w:rsidR="00BD2851" w:rsidRDefault="00F9084E">
      <w:pPr>
        <w:spacing w:after="416" w:line="259" w:lineRule="auto"/>
        <w:ind w:left="0" w:firstLine="0"/>
      </w:pPr>
      <w:r>
        <w:t xml:space="preserve"> </w:t>
      </w:r>
    </w:p>
    <w:p w14:paraId="0000031D" w14:textId="77777777" w:rsidR="00BD2851" w:rsidRDefault="00F9084E">
      <w:pPr>
        <w:pStyle w:val="Heading3"/>
        <w:tabs>
          <w:tab w:val="center" w:pos="2449"/>
        </w:tabs>
        <w:ind w:left="-15" w:right="0" w:firstLine="0"/>
      </w:pPr>
      <w:r>
        <w:t xml:space="preserve">30. </w:t>
      </w:r>
      <w:r>
        <w:tab/>
        <w:t xml:space="preserve">Additional G-Cloud services </w:t>
      </w:r>
    </w:p>
    <w:p w14:paraId="0000031E" w14:textId="77777777" w:rsidR="00BD2851" w:rsidRDefault="00F9084E">
      <w:pPr>
        <w:ind w:left="705" w:hanging="720"/>
      </w:pPr>
      <w:r>
        <w:t xml:space="preserve">30.1 </w:t>
      </w:r>
      <w:r>
        <w:tab/>
        <w:t xml:space="preserve"> The Buyer may require the Supplier to provide Additional Services. The Buyer doesn’t have to buy any Additional Services from the Supplier and can buy services that are the same as or similar to the Additional Services from any third party.</w:t>
      </w:r>
      <w:r>
        <w:rPr>
          <w:sz w:val="24"/>
          <w:szCs w:val="24"/>
        </w:rPr>
        <w:t xml:space="preserve"> </w:t>
      </w:r>
    </w:p>
    <w:p w14:paraId="0000031F" w14:textId="77777777" w:rsidR="00BD2851" w:rsidRDefault="00F9084E">
      <w:pPr>
        <w:spacing w:after="34" w:line="259" w:lineRule="auto"/>
        <w:ind w:left="720" w:firstLine="0"/>
      </w:pPr>
      <w:r>
        <w:t xml:space="preserve"> </w:t>
      </w:r>
    </w:p>
    <w:p w14:paraId="00000320" w14:textId="77777777" w:rsidR="00BD2851" w:rsidRDefault="00F9084E">
      <w:pPr>
        <w:ind w:left="705" w:hanging="720"/>
      </w:pPr>
      <w:r>
        <w:t xml:space="preserve">30.2 </w:t>
      </w:r>
      <w:r>
        <w:tab/>
        <w:t xml:space="preserve">If reasonably requested to do so by the Buyer in the Order Form, the Supplier must provide and monitor performance of the Additional Services using an Implementation Plan. </w:t>
      </w:r>
    </w:p>
    <w:p w14:paraId="00000321" w14:textId="77777777" w:rsidR="00BD2851" w:rsidRDefault="00F9084E">
      <w:pPr>
        <w:spacing w:after="416" w:line="259" w:lineRule="auto"/>
        <w:ind w:left="0" w:firstLine="0"/>
      </w:pPr>
      <w:r>
        <w:t xml:space="preserve"> </w:t>
      </w:r>
    </w:p>
    <w:p w14:paraId="00000322" w14:textId="77777777" w:rsidR="00BD2851" w:rsidRDefault="00F9084E">
      <w:pPr>
        <w:pStyle w:val="Heading3"/>
        <w:tabs>
          <w:tab w:val="center" w:pos="1547"/>
        </w:tabs>
        <w:ind w:left="-15" w:right="0" w:firstLine="0"/>
      </w:pPr>
      <w:r>
        <w:t xml:space="preserve">31. </w:t>
      </w:r>
      <w:r>
        <w:tab/>
        <w:t xml:space="preserve">Collaboration </w:t>
      </w:r>
    </w:p>
    <w:p w14:paraId="00000323" w14:textId="77777777" w:rsidR="00BD2851" w:rsidRDefault="00F9084E">
      <w:pPr>
        <w:ind w:left="705"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00000324" w14:textId="77777777" w:rsidR="00BD2851" w:rsidRDefault="00F9084E">
      <w:pPr>
        <w:spacing w:after="34" w:line="259" w:lineRule="auto"/>
        <w:ind w:left="720" w:firstLine="0"/>
      </w:pPr>
      <w:r>
        <w:t xml:space="preserve"> </w:t>
      </w:r>
    </w:p>
    <w:p w14:paraId="00000325" w14:textId="77777777" w:rsidR="00BD2851" w:rsidRDefault="00F9084E">
      <w:pPr>
        <w:tabs>
          <w:tab w:val="center" w:pos="4804"/>
        </w:tabs>
        <w:ind w:left="-15" w:firstLine="0"/>
      </w:pPr>
      <w:r>
        <w:t xml:space="preserve">31.2 </w:t>
      </w:r>
      <w:r>
        <w:tab/>
        <w:t xml:space="preserve">In addition to any obligations under the Collaboration Agreement, the Supplier must: </w:t>
      </w:r>
    </w:p>
    <w:p w14:paraId="00000326" w14:textId="77777777" w:rsidR="00BD2851" w:rsidRDefault="00F9084E">
      <w:pPr>
        <w:spacing w:after="14" w:line="259" w:lineRule="auto"/>
        <w:ind w:left="0" w:firstLine="0"/>
      </w:pPr>
      <w:r>
        <w:t xml:space="preserve"> </w:t>
      </w:r>
    </w:p>
    <w:p w14:paraId="00000327" w14:textId="77777777" w:rsidR="00BD2851" w:rsidRDefault="00F9084E">
      <w:pPr>
        <w:ind w:left="730" w:firstLine="0"/>
      </w:pPr>
      <w:r>
        <w:t xml:space="preserve">31.2.1 work proactively and in good faith with each of the Buyer’s contractors </w:t>
      </w:r>
    </w:p>
    <w:p w14:paraId="00000328" w14:textId="77777777" w:rsidR="00BD2851" w:rsidRDefault="00F9084E">
      <w:pPr>
        <w:spacing w:after="14" w:line="259" w:lineRule="auto"/>
        <w:ind w:left="720" w:firstLine="0"/>
      </w:pPr>
      <w:r>
        <w:t xml:space="preserve"> </w:t>
      </w:r>
    </w:p>
    <w:p w14:paraId="00000329" w14:textId="77777777" w:rsidR="00BD2851" w:rsidRDefault="00F9084E">
      <w:pPr>
        <w:ind w:left="1440" w:hanging="720"/>
      </w:pPr>
      <w:r>
        <w:t xml:space="preserve">31.2.2 co-operate and share information with the Buyer’s contractors to enable the efficient operation of the Buyer’s ICT services and G-Cloud Services </w:t>
      </w:r>
    </w:p>
    <w:p w14:paraId="0000032A" w14:textId="77777777" w:rsidR="00BD2851" w:rsidRDefault="00F9084E">
      <w:pPr>
        <w:spacing w:after="0" w:line="259" w:lineRule="auto"/>
        <w:ind w:left="720" w:firstLine="0"/>
      </w:pPr>
      <w:r>
        <w:t xml:space="preserve"> </w:t>
      </w:r>
    </w:p>
    <w:p w14:paraId="0000032B" w14:textId="77777777" w:rsidR="00BD2851" w:rsidRDefault="00F9084E">
      <w:pPr>
        <w:pStyle w:val="Heading3"/>
        <w:tabs>
          <w:tab w:val="center" w:pos="1801"/>
        </w:tabs>
        <w:ind w:left="-15" w:right="0" w:firstLine="0"/>
      </w:pPr>
      <w:r>
        <w:t xml:space="preserve">32. </w:t>
      </w:r>
      <w:r>
        <w:tab/>
        <w:t xml:space="preserve">Variation process </w:t>
      </w:r>
    </w:p>
    <w:p w14:paraId="0000032C" w14:textId="77777777" w:rsidR="00BD2851" w:rsidRDefault="00F9084E">
      <w:pPr>
        <w:ind w:left="705"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0000032D" w14:textId="77777777" w:rsidR="00BD2851" w:rsidRDefault="00F9084E">
      <w:pPr>
        <w:spacing w:after="34" w:line="259" w:lineRule="auto"/>
        <w:ind w:left="720" w:firstLine="0"/>
      </w:pPr>
      <w:r>
        <w:t xml:space="preserve"> </w:t>
      </w:r>
    </w:p>
    <w:p w14:paraId="0000032E" w14:textId="77777777" w:rsidR="00BD2851" w:rsidRDefault="00F9084E">
      <w:pPr>
        <w:ind w:left="705"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0000032F" w14:textId="77777777" w:rsidR="00BD2851" w:rsidRDefault="00F9084E">
      <w:pPr>
        <w:spacing w:after="34" w:line="259" w:lineRule="auto"/>
        <w:ind w:left="0" w:firstLine="0"/>
      </w:pPr>
      <w:r>
        <w:t xml:space="preserve"> </w:t>
      </w:r>
    </w:p>
    <w:p w14:paraId="00000330" w14:textId="77777777" w:rsidR="00BD2851" w:rsidRDefault="00F9084E">
      <w:pPr>
        <w:ind w:left="705"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00000331" w14:textId="77777777" w:rsidR="00BD2851" w:rsidRDefault="00F9084E">
      <w:pPr>
        <w:spacing w:after="416" w:line="259" w:lineRule="auto"/>
        <w:ind w:left="0" w:firstLine="0"/>
      </w:pPr>
      <w:r>
        <w:t xml:space="preserve"> </w:t>
      </w:r>
    </w:p>
    <w:p w14:paraId="00000332" w14:textId="77777777" w:rsidR="00BD2851" w:rsidRDefault="00F9084E">
      <w:pPr>
        <w:pStyle w:val="Heading3"/>
        <w:tabs>
          <w:tab w:val="center" w:pos="2931"/>
        </w:tabs>
        <w:ind w:left="-15" w:right="0" w:firstLine="0"/>
      </w:pPr>
      <w:r>
        <w:t xml:space="preserve">33. </w:t>
      </w:r>
      <w:r>
        <w:tab/>
        <w:t xml:space="preserve">Data Protection Legislation (GDPR) </w:t>
      </w:r>
    </w:p>
    <w:p w14:paraId="00000333" w14:textId="77777777" w:rsidR="00BD2851" w:rsidRDefault="00F9084E">
      <w:pPr>
        <w:ind w:left="705" w:hanging="720"/>
      </w:pPr>
      <w:r>
        <w:t xml:space="preserve">33.1 </w:t>
      </w:r>
      <w:r>
        <w:tab/>
        <w:t xml:space="preserve">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 </w:t>
      </w:r>
    </w:p>
    <w:p w14:paraId="00000334" w14:textId="77777777" w:rsidR="00BD2851" w:rsidRDefault="00F9084E">
      <w:pPr>
        <w:spacing w:after="31" w:line="259" w:lineRule="auto"/>
        <w:ind w:left="0" w:firstLine="0"/>
      </w:pPr>
      <w:r>
        <w:t xml:space="preserve"> </w:t>
      </w:r>
    </w:p>
    <w:p w14:paraId="00000335" w14:textId="77777777" w:rsidR="00BD2851" w:rsidRDefault="00F9084E">
      <w:pPr>
        <w:spacing w:after="0" w:line="259" w:lineRule="auto"/>
        <w:ind w:left="0" w:firstLine="0"/>
      </w:pPr>
      <w:r>
        <w:t xml:space="preserve"> </w:t>
      </w:r>
      <w:r>
        <w:tab/>
        <w:t xml:space="preserve"> </w:t>
      </w:r>
      <w:r>
        <w:br w:type="page"/>
      </w:r>
    </w:p>
    <w:p w14:paraId="00000336" w14:textId="77777777" w:rsidR="00BD2851" w:rsidRDefault="00F9084E">
      <w:pPr>
        <w:pStyle w:val="Heading1"/>
        <w:ind w:left="-5" w:firstLine="0"/>
      </w:pPr>
      <w:bookmarkStart w:id="6" w:name="_heading=h.2et92p0" w:colFirst="0" w:colLast="0"/>
      <w:bookmarkEnd w:id="6"/>
      <w:r>
        <w:lastRenderedPageBreak/>
        <w:t xml:space="preserve">Schedule 3: Collaboration agreement </w:t>
      </w:r>
    </w:p>
    <w:p w14:paraId="00000337" w14:textId="77777777" w:rsidR="00BD2851" w:rsidRDefault="00F9084E">
      <w:pPr>
        <w:ind w:left="-5" w:firstLine="0"/>
      </w:pPr>
      <w:r>
        <w:t xml:space="preserve">This agreement is made on [enter date] </w:t>
      </w:r>
    </w:p>
    <w:p w14:paraId="00000338" w14:textId="77777777" w:rsidR="00BD2851" w:rsidRDefault="00F9084E">
      <w:pPr>
        <w:spacing w:after="14" w:line="259" w:lineRule="auto"/>
        <w:ind w:left="0" w:firstLine="0"/>
      </w:pPr>
      <w:r>
        <w:t xml:space="preserve"> </w:t>
      </w:r>
    </w:p>
    <w:p w14:paraId="00000339" w14:textId="77777777" w:rsidR="00BD2851" w:rsidRDefault="00F9084E">
      <w:pPr>
        <w:ind w:left="-5" w:firstLine="0"/>
      </w:pPr>
      <w:r>
        <w:t xml:space="preserve">between: </w:t>
      </w:r>
    </w:p>
    <w:p w14:paraId="0000033A" w14:textId="77777777" w:rsidR="00BD2851" w:rsidRDefault="00F9084E">
      <w:pPr>
        <w:spacing w:after="36" w:line="259" w:lineRule="auto"/>
        <w:ind w:left="0" w:firstLine="0"/>
      </w:pPr>
      <w:r>
        <w:t xml:space="preserve"> </w:t>
      </w:r>
    </w:p>
    <w:p w14:paraId="0000033B" w14:textId="77777777" w:rsidR="00BD2851" w:rsidRDefault="00F9084E">
      <w:pPr>
        <w:numPr>
          <w:ilvl w:val="0"/>
          <w:numId w:val="7"/>
        </w:numPr>
      </w:pPr>
      <w:r>
        <w:t xml:space="preserve">[Buyer name] of [Buyer address] (the Buyer) </w:t>
      </w:r>
    </w:p>
    <w:p w14:paraId="0000033C" w14:textId="77777777" w:rsidR="00BD2851" w:rsidRDefault="00F9084E">
      <w:pPr>
        <w:spacing w:after="34" w:line="259" w:lineRule="auto"/>
        <w:ind w:left="0" w:firstLine="0"/>
      </w:pPr>
      <w:r>
        <w:t xml:space="preserve"> </w:t>
      </w:r>
    </w:p>
    <w:p w14:paraId="0000033D" w14:textId="77777777" w:rsidR="00BD2851" w:rsidRDefault="00F9084E">
      <w:pPr>
        <w:numPr>
          <w:ilvl w:val="0"/>
          <w:numId w:val="7"/>
        </w:numPr>
      </w:pPr>
      <w:r>
        <w:t xml:space="preserve">[Company name] a company incorporated in [company address] under [registration number], whose registered office is at [registered address] </w:t>
      </w:r>
    </w:p>
    <w:p w14:paraId="0000033E" w14:textId="77777777" w:rsidR="00BD2851" w:rsidRDefault="00F9084E">
      <w:pPr>
        <w:spacing w:after="34" w:line="259" w:lineRule="auto"/>
        <w:ind w:left="0" w:firstLine="0"/>
      </w:pPr>
      <w:r>
        <w:t xml:space="preserve"> </w:t>
      </w:r>
    </w:p>
    <w:p w14:paraId="0000033F" w14:textId="77777777" w:rsidR="00BD2851" w:rsidRDefault="00F9084E">
      <w:pPr>
        <w:numPr>
          <w:ilvl w:val="0"/>
          <w:numId w:val="7"/>
        </w:numPr>
      </w:pPr>
      <w:r>
        <w:t xml:space="preserve">[Company name] a company incorporated in [company address] under [registration number], whose registered office is at [registered address] </w:t>
      </w:r>
    </w:p>
    <w:p w14:paraId="00000340" w14:textId="77777777" w:rsidR="00BD2851" w:rsidRDefault="00F9084E">
      <w:pPr>
        <w:spacing w:after="34" w:line="259" w:lineRule="auto"/>
        <w:ind w:left="0" w:firstLine="0"/>
      </w:pPr>
      <w:r>
        <w:t xml:space="preserve"> </w:t>
      </w:r>
    </w:p>
    <w:p w14:paraId="00000341" w14:textId="77777777" w:rsidR="00BD2851" w:rsidRDefault="00F9084E">
      <w:pPr>
        <w:numPr>
          <w:ilvl w:val="0"/>
          <w:numId w:val="7"/>
        </w:numPr>
      </w:pPr>
      <w:r>
        <w:t xml:space="preserve">[Company name] a company incorporated in [company address] under [registration number], whose registered office is at [registered address] </w:t>
      </w:r>
    </w:p>
    <w:p w14:paraId="00000342" w14:textId="77777777" w:rsidR="00BD2851" w:rsidRDefault="00F9084E">
      <w:pPr>
        <w:spacing w:after="34" w:line="259" w:lineRule="auto"/>
        <w:ind w:left="0" w:firstLine="0"/>
      </w:pPr>
      <w:r>
        <w:t xml:space="preserve"> </w:t>
      </w:r>
    </w:p>
    <w:p w14:paraId="00000343" w14:textId="77777777" w:rsidR="00BD2851" w:rsidRDefault="00F9084E">
      <w:pPr>
        <w:numPr>
          <w:ilvl w:val="0"/>
          <w:numId w:val="7"/>
        </w:numPr>
      </w:pPr>
      <w:r>
        <w:t xml:space="preserve">[Company name] a company incorporated in [company address] under [registration number], whose registered office is at [registered address] </w:t>
      </w:r>
    </w:p>
    <w:p w14:paraId="00000344" w14:textId="77777777" w:rsidR="00BD2851" w:rsidRDefault="00F9084E">
      <w:pPr>
        <w:spacing w:after="34" w:line="259" w:lineRule="auto"/>
        <w:ind w:left="720" w:firstLine="0"/>
      </w:pPr>
      <w:r>
        <w:t xml:space="preserve"> </w:t>
      </w:r>
    </w:p>
    <w:p w14:paraId="00000345" w14:textId="77777777" w:rsidR="00BD2851" w:rsidRDefault="00F9084E">
      <w:pPr>
        <w:numPr>
          <w:ilvl w:val="0"/>
          <w:numId w:val="7"/>
        </w:numPr>
      </w:pPr>
      <w:r>
        <w:t xml:space="preserve">[Company name] a company incorporated in [company address] under [registration number], whose registered office is at [registered address] together (the Collaboration Suppliers and each of them a Collaboration Supplier).  </w:t>
      </w:r>
    </w:p>
    <w:p w14:paraId="00000346" w14:textId="77777777" w:rsidR="00BD2851" w:rsidRDefault="00F9084E">
      <w:pPr>
        <w:spacing w:after="16" w:line="259" w:lineRule="auto"/>
        <w:ind w:left="0" w:firstLine="0"/>
      </w:pPr>
      <w:r>
        <w:t xml:space="preserve"> </w:t>
      </w:r>
    </w:p>
    <w:p w14:paraId="00000347" w14:textId="77777777" w:rsidR="00BD2851" w:rsidRDefault="00F9084E">
      <w:pPr>
        <w:spacing w:after="124"/>
        <w:ind w:left="-5" w:firstLine="0"/>
      </w:pPr>
      <w:r>
        <w:t xml:space="preserve">Whereas the: </w:t>
      </w:r>
    </w:p>
    <w:p w14:paraId="00000348" w14:textId="77777777" w:rsidR="00BD2851" w:rsidRDefault="00F9084E">
      <w:pPr>
        <w:numPr>
          <w:ilvl w:val="1"/>
          <w:numId w:val="7"/>
        </w:numPr>
        <w:ind w:hanging="361"/>
      </w:pPr>
      <w:r>
        <w:t xml:space="preserve">Buyer and the Collaboration Suppliers have entered into the Call-Off Contracts (defined below) for the provision of various IT and telecommunications (ICT) services </w:t>
      </w:r>
    </w:p>
    <w:p w14:paraId="00000349" w14:textId="77777777" w:rsidR="00BD2851" w:rsidRDefault="00F9084E">
      <w:pPr>
        <w:numPr>
          <w:ilvl w:val="1"/>
          <w:numId w:val="7"/>
        </w:numPr>
        <w:ind w:hanging="361"/>
      </w:pPr>
      <w:r>
        <w:t xml:space="preserve">Collaboration Suppliers now wish to provide for the ongoing cooperation of the </w:t>
      </w:r>
    </w:p>
    <w:p w14:paraId="0000034A" w14:textId="77777777" w:rsidR="00BD2851" w:rsidRDefault="00F9084E">
      <w:pPr>
        <w:ind w:left="730" w:firstLine="0"/>
      </w:pPr>
      <w:r>
        <w:t xml:space="preserve">Collaboration Suppliers in the provision of services under their respective Call-Off Contract to the Buyer </w:t>
      </w:r>
    </w:p>
    <w:p w14:paraId="0000034B" w14:textId="77777777" w:rsidR="00BD2851" w:rsidRDefault="00F9084E">
      <w:pPr>
        <w:spacing w:after="14" w:line="259" w:lineRule="auto"/>
        <w:ind w:left="720" w:firstLine="0"/>
      </w:pPr>
      <w:r>
        <w:t xml:space="preserve"> </w:t>
      </w:r>
    </w:p>
    <w:p w14:paraId="0000034C" w14:textId="77777777" w:rsidR="00BD2851" w:rsidRDefault="00F9084E">
      <w:pPr>
        <w:spacing w:after="406"/>
        <w:ind w:left="-5" w:firstLine="0"/>
      </w:pPr>
      <w:r>
        <w:t>In consideration of the mutual covenants contained in the Call-Off Contracts and this Agreement and intending to be legally bound, the parties agree as follows:</w:t>
      </w:r>
      <w:r>
        <w:rPr>
          <w:sz w:val="20"/>
          <w:szCs w:val="20"/>
        </w:rPr>
        <w:t xml:space="preserve"> </w:t>
      </w:r>
    </w:p>
    <w:p w14:paraId="0000034D" w14:textId="77777777" w:rsidR="00BD2851" w:rsidRDefault="00F9084E">
      <w:pPr>
        <w:pStyle w:val="Heading3"/>
        <w:tabs>
          <w:tab w:val="center" w:pos="2503"/>
        </w:tabs>
        <w:ind w:left="-15" w:right="0" w:firstLine="0"/>
      </w:pPr>
      <w:r>
        <w:t xml:space="preserve">1. </w:t>
      </w:r>
      <w:r>
        <w:tab/>
        <w:t xml:space="preserve">Definitions and interpretation </w:t>
      </w:r>
    </w:p>
    <w:p w14:paraId="0000034E" w14:textId="77777777" w:rsidR="00BD2851" w:rsidRDefault="00F9084E">
      <w:pPr>
        <w:ind w:left="705" w:hanging="720"/>
      </w:pPr>
      <w:r>
        <w:t xml:space="preserve">1.1 </w:t>
      </w:r>
      <w:r>
        <w:tab/>
        <w:t xml:space="preserve">As used in this Agreement, the capitalised expressions will have the following meanings unless the context requires otherwise: </w:t>
      </w:r>
    </w:p>
    <w:p w14:paraId="0000034F" w14:textId="77777777" w:rsidR="00BD2851" w:rsidRDefault="00F9084E">
      <w:pPr>
        <w:spacing w:after="14" w:line="259" w:lineRule="auto"/>
        <w:ind w:left="720" w:firstLine="0"/>
      </w:pPr>
      <w:r>
        <w:t xml:space="preserve"> </w:t>
      </w:r>
    </w:p>
    <w:p w14:paraId="00000350" w14:textId="77777777" w:rsidR="00BD2851" w:rsidRDefault="00F9084E">
      <w:pPr>
        <w:ind w:left="1440" w:hanging="720"/>
      </w:pPr>
      <w:r>
        <w:t xml:space="preserve">1.1.1 “Agreement” means this collaboration agreement, containing the Clauses and Schedules </w:t>
      </w:r>
    </w:p>
    <w:p w14:paraId="00000351" w14:textId="77777777" w:rsidR="00BD2851" w:rsidRDefault="00F9084E">
      <w:pPr>
        <w:spacing w:after="14" w:line="259" w:lineRule="auto"/>
        <w:ind w:left="1440" w:firstLine="0"/>
      </w:pPr>
      <w:r>
        <w:t xml:space="preserve"> </w:t>
      </w:r>
    </w:p>
    <w:p w14:paraId="00000352" w14:textId="77777777" w:rsidR="00BD2851" w:rsidRDefault="00F9084E">
      <w:pPr>
        <w:ind w:left="1440" w:hanging="720"/>
      </w:pPr>
      <w:r>
        <w:t xml:space="preserve">1.1.2 “Call-Off Contract” means each contract that is let by the Buyer to one of the Collaboration Suppliers </w:t>
      </w:r>
    </w:p>
    <w:p w14:paraId="00000353" w14:textId="77777777" w:rsidR="00BD2851" w:rsidRDefault="00F9084E">
      <w:pPr>
        <w:ind w:left="1440" w:hanging="720"/>
      </w:pPr>
      <w:r>
        <w:t xml:space="preserve">1.1.3 “Contractor’s Confidential Information” has the meaning set out in the Call-Off Contracts </w:t>
      </w:r>
    </w:p>
    <w:p w14:paraId="00000354" w14:textId="77777777" w:rsidR="00BD2851" w:rsidRDefault="00F9084E">
      <w:pPr>
        <w:spacing w:after="14" w:line="259" w:lineRule="auto"/>
        <w:ind w:left="1440" w:firstLine="0"/>
      </w:pPr>
      <w:r>
        <w:t xml:space="preserve"> </w:t>
      </w:r>
    </w:p>
    <w:p w14:paraId="00000355" w14:textId="77777777" w:rsidR="00BD2851" w:rsidRDefault="00F9084E">
      <w:pPr>
        <w:ind w:left="1440" w:hanging="720"/>
      </w:pPr>
      <w:r>
        <w:t xml:space="preserve">1.1.4 “Confidential Information” means the Buyer Confidential Information or any Collaboration Supplier's Confidential Information </w:t>
      </w:r>
    </w:p>
    <w:p w14:paraId="00000356" w14:textId="77777777" w:rsidR="00BD2851" w:rsidRDefault="00F9084E">
      <w:pPr>
        <w:spacing w:after="0" w:line="259" w:lineRule="auto"/>
        <w:ind w:left="1440" w:firstLine="0"/>
      </w:pPr>
      <w:r>
        <w:t xml:space="preserve"> </w:t>
      </w:r>
    </w:p>
    <w:p w14:paraId="00000357" w14:textId="77777777" w:rsidR="00BD2851" w:rsidRDefault="00F9084E">
      <w:pPr>
        <w:ind w:left="730" w:firstLine="0"/>
      </w:pPr>
      <w:r>
        <w:t xml:space="preserve">1.1.5 “Collaboration Activities” means the activities set out in this Agreement </w:t>
      </w:r>
    </w:p>
    <w:p w14:paraId="00000358" w14:textId="77777777" w:rsidR="00BD2851" w:rsidRDefault="00F9084E">
      <w:pPr>
        <w:spacing w:after="14" w:line="259" w:lineRule="auto"/>
        <w:ind w:left="720" w:firstLine="0"/>
      </w:pPr>
      <w:r>
        <w:t xml:space="preserve"> </w:t>
      </w:r>
    </w:p>
    <w:p w14:paraId="00000359" w14:textId="77777777" w:rsidR="00BD2851" w:rsidRDefault="00F9084E">
      <w:pPr>
        <w:ind w:left="730" w:firstLine="0"/>
      </w:pPr>
      <w:r>
        <w:lastRenderedPageBreak/>
        <w:t xml:space="preserve">1.1.6 “Buyer Confidential Information” has the meaning set out in the Call-Off Contract </w:t>
      </w:r>
    </w:p>
    <w:p w14:paraId="0000035A" w14:textId="77777777" w:rsidR="00BD2851" w:rsidRDefault="00F9084E">
      <w:pPr>
        <w:spacing w:after="14" w:line="259" w:lineRule="auto"/>
        <w:ind w:left="1440" w:firstLine="0"/>
      </w:pPr>
      <w:r>
        <w:t xml:space="preserve"> </w:t>
      </w:r>
    </w:p>
    <w:p w14:paraId="0000035B" w14:textId="77777777" w:rsidR="00BD2851" w:rsidRDefault="00F9084E">
      <w:pPr>
        <w:ind w:left="1440" w:hanging="720"/>
      </w:pPr>
      <w:r>
        <w:t xml:space="preserve">1.1.7 “Default”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w:t>
      </w:r>
    </w:p>
    <w:p w14:paraId="0000035C" w14:textId="77777777" w:rsidR="00BD2851" w:rsidRDefault="00F9084E">
      <w:pPr>
        <w:ind w:left="1450" w:firstLine="0"/>
      </w:pPr>
      <w:r>
        <w:t xml:space="preserve">Supplier is liable (by way of indemnity or otherwise) to the other parties </w:t>
      </w:r>
    </w:p>
    <w:p w14:paraId="0000035D" w14:textId="77777777" w:rsidR="00BD2851" w:rsidRDefault="00F9084E">
      <w:pPr>
        <w:spacing w:after="16" w:line="259" w:lineRule="auto"/>
        <w:ind w:left="1440" w:firstLine="0"/>
      </w:pPr>
      <w:r>
        <w:t xml:space="preserve"> </w:t>
      </w:r>
    </w:p>
    <w:p w14:paraId="0000035E" w14:textId="77777777" w:rsidR="00BD2851" w:rsidRDefault="00F9084E">
      <w:pPr>
        <w:ind w:left="730" w:firstLine="0"/>
      </w:pPr>
      <w:r>
        <w:t xml:space="preserve">1.1.8 “Detailed Collaboration Plan” has the meaning given in clause 3.2 </w:t>
      </w:r>
    </w:p>
    <w:p w14:paraId="0000035F" w14:textId="77777777" w:rsidR="00BD2851" w:rsidRDefault="00F9084E">
      <w:pPr>
        <w:spacing w:after="14" w:line="259" w:lineRule="auto"/>
        <w:ind w:left="720" w:firstLine="0"/>
      </w:pPr>
      <w:r>
        <w:t xml:space="preserve"> </w:t>
      </w:r>
    </w:p>
    <w:p w14:paraId="00000360" w14:textId="77777777" w:rsidR="00BD2851" w:rsidRDefault="00F9084E">
      <w:pPr>
        <w:ind w:left="730" w:firstLine="0"/>
      </w:pPr>
      <w:r>
        <w:t xml:space="preserve">1.1.9 “Dispute Resolution Process” means the process described in clause 9 </w:t>
      </w:r>
    </w:p>
    <w:p w14:paraId="00000361" w14:textId="77777777" w:rsidR="00BD2851" w:rsidRDefault="00F9084E">
      <w:pPr>
        <w:spacing w:after="16" w:line="259" w:lineRule="auto"/>
        <w:ind w:left="720" w:firstLine="0"/>
      </w:pPr>
      <w:r>
        <w:t xml:space="preserve"> </w:t>
      </w:r>
    </w:p>
    <w:p w14:paraId="00000362" w14:textId="77777777" w:rsidR="00BD2851" w:rsidRDefault="00F9084E">
      <w:pPr>
        <w:ind w:left="730" w:firstLine="0"/>
      </w:pPr>
      <w:r>
        <w:t xml:space="preserve">1.1.10 “Effective Date” means [insert date] </w:t>
      </w:r>
    </w:p>
    <w:p w14:paraId="00000363" w14:textId="77777777" w:rsidR="00BD2851" w:rsidRDefault="00F9084E">
      <w:pPr>
        <w:spacing w:after="14" w:line="259" w:lineRule="auto"/>
        <w:ind w:left="720" w:firstLine="0"/>
      </w:pPr>
      <w:r>
        <w:t xml:space="preserve"> </w:t>
      </w:r>
    </w:p>
    <w:p w14:paraId="00000364" w14:textId="77777777" w:rsidR="00BD2851" w:rsidRDefault="00F9084E">
      <w:pPr>
        <w:ind w:left="730" w:firstLine="0"/>
      </w:pPr>
      <w:r>
        <w:t xml:space="preserve">1.1.11 “Force Majeure Event” has the meaning given in clause 11.1.1 </w:t>
      </w:r>
    </w:p>
    <w:p w14:paraId="00000365" w14:textId="77777777" w:rsidR="00BD2851" w:rsidRDefault="00F9084E">
      <w:pPr>
        <w:spacing w:after="14" w:line="259" w:lineRule="auto"/>
        <w:ind w:left="0" w:firstLine="0"/>
      </w:pPr>
      <w:r>
        <w:t xml:space="preserve"> </w:t>
      </w:r>
    </w:p>
    <w:p w14:paraId="00000366" w14:textId="77777777" w:rsidR="00BD2851" w:rsidRDefault="00F9084E">
      <w:pPr>
        <w:ind w:left="730" w:firstLine="0"/>
      </w:pPr>
      <w:r>
        <w:t xml:space="preserve">1.1.12 “Mediator” has the meaning given to it in clause 9.3.1 </w:t>
      </w:r>
    </w:p>
    <w:p w14:paraId="00000367" w14:textId="77777777" w:rsidR="00BD2851" w:rsidRDefault="00F9084E">
      <w:pPr>
        <w:spacing w:after="14" w:line="259" w:lineRule="auto"/>
        <w:ind w:left="720" w:firstLine="0"/>
      </w:pPr>
      <w:r>
        <w:t xml:space="preserve"> </w:t>
      </w:r>
    </w:p>
    <w:p w14:paraId="00000368" w14:textId="77777777" w:rsidR="00BD2851" w:rsidRDefault="00F9084E">
      <w:pPr>
        <w:ind w:left="730" w:firstLine="0"/>
      </w:pPr>
      <w:r>
        <w:t xml:space="preserve">1.1.13 “Outline Collaboration Plan” has the meaning given to it in clause 3.1 </w:t>
      </w:r>
    </w:p>
    <w:p w14:paraId="00000369" w14:textId="77777777" w:rsidR="00BD2851" w:rsidRDefault="00F9084E">
      <w:pPr>
        <w:spacing w:after="14" w:line="259" w:lineRule="auto"/>
        <w:ind w:left="720" w:firstLine="0"/>
      </w:pPr>
      <w:r>
        <w:t xml:space="preserve"> </w:t>
      </w:r>
    </w:p>
    <w:p w14:paraId="0000036A" w14:textId="77777777" w:rsidR="00BD2851" w:rsidRDefault="00F9084E">
      <w:pPr>
        <w:ind w:left="730" w:firstLine="0"/>
      </w:pPr>
      <w:r>
        <w:t xml:space="preserve">1.1.14 “Term” has the meaning given to it in clause 2.1 </w:t>
      </w:r>
    </w:p>
    <w:p w14:paraId="0000036B" w14:textId="77777777" w:rsidR="00BD2851" w:rsidRDefault="00F9084E">
      <w:pPr>
        <w:spacing w:after="14" w:line="259" w:lineRule="auto"/>
        <w:ind w:left="720" w:firstLine="0"/>
      </w:pPr>
      <w:r>
        <w:t xml:space="preserve"> </w:t>
      </w:r>
    </w:p>
    <w:p w14:paraId="0000036C" w14:textId="77777777" w:rsidR="00BD2851" w:rsidRDefault="00F9084E">
      <w:pPr>
        <w:ind w:left="1440" w:hanging="720"/>
      </w:pPr>
      <w:r>
        <w:t xml:space="preserve">1.1.15 "Working Day" means any day other than a Saturday, Sunday or public holiday in England and Wales </w:t>
      </w:r>
    </w:p>
    <w:p w14:paraId="0000036D" w14:textId="77777777" w:rsidR="00BD2851" w:rsidRDefault="00F9084E">
      <w:pPr>
        <w:spacing w:after="14" w:line="259" w:lineRule="auto"/>
        <w:ind w:left="1440" w:firstLine="0"/>
      </w:pPr>
      <w:r>
        <w:t xml:space="preserve"> </w:t>
      </w:r>
    </w:p>
    <w:p w14:paraId="0000036E" w14:textId="77777777" w:rsidR="00BD2851" w:rsidRDefault="00F9084E">
      <w:pPr>
        <w:spacing w:after="36" w:line="259" w:lineRule="auto"/>
        <w:ind w:left="0" w:firstLine="0"/>
      </w:pPr>
      <w:r>
        <w:t xml:space="preserve"> </w:t>
      </w:r>
    </w:p>
    <w:p w14:paraId="0000036F" w14:textId="77777777" w:rsidR="00BD2851" w:rsidRDefault="00F9084E">
      <w:pPr>
        <w:tabs>
          <w:tab w:val="center" w:pos="1113"/>
        </w:tabs>
        <w:spacing w:after="131"/>
        <w:ind w:left="-15" w:firstLine="0"/>
      </w:pPr>
      <w:r>
        <w:t xml:space="preserve">1.2 </w:t>
      </w:r>
      <w:r>
        <w:tab/>
        <w:t xml:space="preserve">General </w:t>
      </w:r>
    </w:p>
    <w:p w14:paraId="00000370" w14:textId="77777777" w:rsidR="00BD2851" w:rsidRDefault="00F9084E">
      <w:pPr>
        <w:ind w:left="730" w:firstLine="0"/>
      </w:pPr>
      <w:r>
        <w:t xml:space="preserve">1.2.1 As used in this Agreement the: </w:t>
      </w:r>
    </w:p>
    <w:p w14:paraId="00000371" w14:textId="77777777" w:rsidR="00BD2851" w:rsidRDefault="00F9084E">
      <w:pPr>
        <w:spacing w:after="14" w:line="259" w:lineRule="auto"/>
        <w:ind w:left="720" w:firstLine="0"/>
      </w:pPr>
      <w:r>
        <w:t xml:space="preserve"> </w:t>
      </w:r>
    </w:p>
    <w:p w14:paraId="00000372" w14:textId="77777777" w:rsidR="00BD2851" w:rsidRDefault="00F9084E">
      <w:pPr>
        <w:ind w:left="1450" w:firstLine="0"/>
      </w:pPr>
      <w:r>
        <w:t xml:space="preserve">1.2.1.1 masculine includes the feminine and the neuter </w:t>
      </w:r>
    </w:p>
    <w:p w14:paraId="00000373" w14:textId="77777777" w:rsidR="00BD2851" w:rsidRDefault="00F9084E">
      <w:pPr>
        <w:spacing w:after="14" w:line="259" w:lineRule="auto"/>
        <w:ind w:left="1440" w:firstLine="0"/>
      </w:pPr>
      <w:r>
        <w:t xml:space="preserve"> </w:t>
      </w:r>
    </w:p>
    <w:p w14:paraId="00000374" w14:textId="77777777" w:rsidR="00BD2851" w:rsidRDefault="00F9084E">
      <w:pPr>
        <w:ind w:left="1450" w:firstLine="0"/>
      </w:pPr>
      <w:r>
        <w:t xml:space="preserve">1.2.1.2 singular includes the plural and the other way </w:t>
      </w:r>
      <w:proofErr w:type="gramStart"/>
      <w:r>
        <w:t>round</w:t>
      </w:r>
      <w:proofErr w:type="gramEnd"/>
      <w:r>
        <w:t xml:space="preserve"> </w:t>
      </w:r>
    </w:p>
    <w:p w14:paraId="00000375" w14:textId="77777777" w:rsidR="00BD2851" w:rsidRDefault="00F9084E">
      <w:pPr>
        <w:spacing w:after="14" w:line="259" w:lineRule="auto"/>
        <w:ind w:left="720" w:firstLine="0"/>
      </w:pPr>
      <w:r>
        <w:t xml:space="preserve"> </w:t>
      </w:r>
    </w:p>
    <w:p w14:paraId="00000376" w14:textId="77777777" w:rsidR="00BD2851" w:rsidRDefault="00F9084E">
      <w:pPr>
        <w:ind w:left="2160" w:hanging="720"/>
      </w:pPr>
      <w:r>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14:paraId="00000377" w14:textId="77777777" w:rsidR="00BD2851" w:rsidRDefault="00F9084E">
      <w:pPr>
        <w:spacing w:after="16" w:line="259" w:lineRule="auto"/>
        <w:ind w:left="2160" w:firstLine="0"/>
      </w:pPr>
      <w:r>
        <w:t xml:space="preserve"> </w:t>
      </w:r>
    </w:p>
    <w:p w14:paraId="00000378" w14:textId="77777777" w:rsidR="00BD2851" w:rsidRDefault="00F9084E">
      <w:pPr>
        <w:ind w:left="1440" w:hanging="720"/>
      </w:pPr>
      <w:r>
        <w:t xml:space="preserve">1.2.2 Headings are included in this Agreement for ease of reference only and will not affect the interpretation or construction of this Agreement. </w:t>
      </w:r>
    </w:p>
    <w:p w14:paraId="00000379" w14:textId="77777777" w:rsidR="00BD2851" w:rsidRDefault="00F9084E">
      <w:pPr>
        <w:spacing w:after="14" w:line="259" w:lineRule="auto"/>
        <w:ind w:left="1440" w:firstLine="0"/>
      </w:pPr>
      <w:r>
        <w:t xml:space="preserve"> </w:t>
      </w:r>
    </w:p>
    <w:p w14:paraId="0000037A" w14:textId="77777777" w:rsidR="00BD2851" w:rsidRDefault="00F9084E">
      <w:pPr>
        <w:ind w:left="1440" w:hanging="720"/>
      </w:pPr>
      <w:r>
        <w:t xml:space="preserve">1.2.3 References to Clauses and Schedules are, unless otherwise provided, references to clauses of and schedules to this Agreement. </w:t>
      </w:r>
    </w:p>
    <w:p w14:paraId="0000037B" w14:textId="77777777" w:rsidR="00BD2851" w:rsidRDefault="00F9084E">
      <w:pPr>
        <w:spacing w:after="14" w:line="259" w:lineRule="auto"/>
        <w:ind w:left="1440" w:firstLine="0"/>
      </w:pPr>
      <w:r>
        <w:t xml:space="preserve"> </w:t>
      </w:r>
    </w:p>
    <w:p w14:paraId="0000037C" w14:textId="77777777" w:rsidR="00BD2851" w:rsidRDefault="00F9084E">
      <w:pPr>
        <w:ind w:left="1440" w:hanging="720"/>
      </w:pPr>
      <w:r>
        <w:t xml:space="preserve">1.2.4 Except as otherwise expressly provided in this Agreement, all remedies available to any party under this Agreement are cumulative and may be exercised concurrently </w:t>
      </w:r>
    </w:p>
    <w:p w14:paraId="0000037D" w14:textId="77777777" w:rsidR="00BD2851" w:rsidRDefault="00F9084E">
      <w:pPr>
        <w:ind w:left="1450" w:firstLine="0"/>
      </w:pPr>
      <w:r>
        <w:t xml:space="preserve">or separately and the exercise of any one remedy will not exclude the exercise of any other remedy. </w:t>
      </w:r>
    </w:p>
    <w:p w14:paraId="0000037E" w14:textId="77777777" w:rsidR="00BD2851" w:rsidRDefault="00F9084E">
      <w:pPr>
        <w:spacing w:after="14" w:line="259" w:lineRule="auto"/>
        <w:ind w:left="1440" w:firstLine="0"/>
      </w:pPr>
      <w:r>
        <w:t xml:space="preserve"> </w:t>
      </w:r>
    </w:p>
    <w:p w14:paraId="0000037F" w14:textId="77777777" w:rsidR="00BD2851" w:rsidRDefault="00F9084E">
      <w:pPr>
        <w:ind w:left="1440" w:hanging="720"/>
      </w:pPr>
      <w:r>
        <w:lastRenderedPageBreak/>
        <w:t xml:space="preserve">1.2.5 The party receiving the benefit of an indemnity under this Agreement will use its reasonable endeavours to mitigate its loss covered by the indemnity. </w:t>
      </w:r>
    </w:p>
    <w:p w14:paraId="00000380" w14:textId="77777777" w:rsidR="00BD2851" w:rsidRDefault="00F9084E">
      <w:pPr>
        <w:spacing w:after="416" w:line="259" w:lineRule="auto"/>
        <w:ind w:left="720" w:firstLine="0"/>
      </w:pPr>
      <w:r>
        <w:t xml:space="preserve"> </w:t>
      </w:r>
    </w:p>
    <w:p w14:paraId="00000381" w14:textId="77777777" w:rsidR="00BD2851" w:rsidRDefault="00F9084E">
      <w:pPr>
        <w:pStyle w:val="Heading3"/>
        <w:tabs>
          <w:tab w:val="center" w:pos="2144"/>
        </w:tabs>
        <w:ind w:left="-15" w:right="0" w:firstLine="0"/>
      </w:pPr>
      <w:r>
        <w:t xml:space="preserve">2. </w:t>
      </w:r>
      <w:r>
        <w:tab/>
        <w:t xml:space="preserve">Term of the agreement </w:t>
      </w:r>
    </w:p>
    <w:p w14:paraId="00000382" w14:textId="77777777" w:rsidR="00BD2851" w:rsidRDefault="00F9084E">
      <w:pPr>
        <w:ind w:left="705"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00000383" w14:textId="77777777" w:rsidR="00BD2851" w:rsidRDefault="00F9084E">
      <w:pPr>
        <w:spacing w:after="36" w:line="259" w:lineRule="auto"/>
        <w:ind w:left="720" w:firstLine="0"/>
      </w:pPr>
      <w:r>
        <w:t xml:space="preserve"> </w:t>
      </w:r>
    </w:p>
    <w:p w14:paraId="00000384" w14:textId="77777777" w:rsidR="00BD2851" w:rsidRDefault="00F9084E">
      <w:pPr>
        <w:ind w:left="705" w:hanging="720"/>
      </w:pPr>
      <w:r>
        <w:t xml:space="preserve">2.2 </w:t>
      </w:r>
      <w:r>
        <w:tab/>
        <w:t xml:space="preserve">A Collaboration Supplier’s duty to perform the Collaboration Activities will continue until the end of the exit period of its last relevant Call-Off Contract. </w:t>
      </w:r>
    </w:p>
    <w:p w14:paraId="00000385" w14:textId="77777777" w:rsidR="00BD2851" w:rsidRDefault="00F9084E">
      <w:pPr>
        <w:spacing w:after="416" w:line="259" w:lineRule="auto"/>
        <w:ind w:left="0" w:firstLine="0"/>
      </w:pPr>
      <w:r>
        <w:t xml:space="preserve"> </w:t>
      </w:r>
    </w:p>
    <w:p w14:paraId="00000386" w14:textId="77777777" w:rsidR="00BD2851" w:rsidRDefault="00F9084E">
      <w:pPr>
        <w:pStyle w:val="Heading3"/>
        <w:tabs>
          <w:tab w:val="center" w:pos="2824"/>
        </w:tabs>
        <w:ind w:left="-15" w:right="0" w:firstLine="0"/>
      </w:pPr>
      <w:r>
        <w:t xml:space="preserve">3. </w:t>
      </w:r>
      <w:r>
        <w:tab/>
        <w:t xml:space="preserve">Provision of the collaboration plan </w:t>
      </w:r>
    </w:p>
    <w:p w14:paraId="00000387" w14:textId="77777777" w:rsidR="00BD2851" w:rsidRDefault="00F9084E">
      <w:pPr>
        <w:tabs>
          <w:tab w:val="center" w:pos="4946"/>
        </w:tabs>
        <w:ind w:left="-15" w:firstLine="0"/>
      </w:pPr>
      <w:r>
        <w:t xml:space="preserve">3.1 </w:t>
      </w:r>
      <w:r>
        <w:tab/>
        <w:t xml:space="preserve">The Collaboration Suppliers will, within 2 weeks (or any longer period as notified by the </w:t>
      </w:r>
    </w:p>
    <w:p w14:paraId="00000388" w14:textId="77777777" w:rsidR="00BD2851" w:rsidRDefault="00F9084E">
      <w:pPr>
        <w:ind w:left="730" w:firstLine="0"/>
      </w:pPr>
      <w:r>
        <w:t xml:space="preserve">Buyer in writing) of the Effective Date, provide to the Buyer detailed proposals for the Collaboration Activities they require from each other (the “Outline Collaboration Plan”). </w:t>
      </w:r>
    </w:p>
    <w:p w14:paraId="00000389" w14:textId="77777777" w:rsidR="00BD2851" w:rsidRDefault="00F9084E">
      <w:pPr>
        <w:spacing w:after="34" w:line="259" w:lineRule="auto"/>
        <w:ind w:left="720" w:firstLine="0"/>
      </w:pPr>
      <w:r>
        <w:t xml:space="preserve"> </w:t>
      </w:r>
    </w:p>
    <w:p w14:paraId="0000038A" w14:textId="77777777" w:rsidR="00BD2851" w:rsidRDefault="00F9084E">
      <w:pPr>
        <w:ind w:left="705"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 </w:t>
      </w:r>
    </w:p>
    <w:p w14:paraId="0000038B" w14:textId="77777777" w:rsidR="00BD2851" w:rsidRDefault="00F9084E">
      <w:pPr>
        <w:spacing w:after="34" w:line="259" w:lineRule="auto"/>
        <w:ind w:left="720" w:firstLine="0"/>
      </w:pPr>
      <w:r>
        <w:t xml:space="preserve"> </w:t>
      </w:r>
    </w:p>
    <w:p w14:paraId="0000038C" w14:textId="77777777" w:rsidR="00BD2851" w:rsidRDefault="00F9084E">
      <w:pPr>
        <w:ind w:left="705" w:hanging="720"/>
      </w:pPr>
      <w:r>
        <w:t xml:space="preserve">3.3 </w:t>
      </w:r>
      <w:r>
        <w:tab/>
        <w:t xml:space="preserve">The Collaboration Suppliers will provide the help the Buyer needs to prepare the Detailed Collaboration Plan. </w:t>
      </w:r>
    </w:p>
    <w:p w14:paraId="0000038D" w14:textId="77777777" w:rsidR="00BD2851" w:rsidRDefault="00F9084E">
      <w:pPr>
        <w:spacing w:after="14" w:line="259" w:lineRule="auto"/>
        <w:ind w:left="720" w:firstLine="0"/>
      </w:pPr>
      <w:r>
        <w:t xml:space="preserve"> </w:t>
      </w:r>
    </w:p>
    <w:p w14:paraId="0000038E" w14:textId="77777777" w:rsidR="00BD2851" w:rsidRDefault="00F9084E">
      <w:pPr>
        <w:ind w:left="705" w:hanging="720"/>
      </w:pPr>
      <w:r>
        <w:t xml:space="preserve">3.4 The Collaboration Suppliers will, within 10 Working Days of receipt of the Detailed Collaboration Plan, either: </w:t>
      </w:r>
    </w:p>
    <w:p w14:paraId="0000038F" w14:textId="77777777" w:rsidR="00BD2851" w:rsidRDefault="00F9084E">
      <w:pPr>
        <w:spacing w:after="14" w:line="259" w:lineRule="auto"/>
        <w:ind w:left="720" w:firstLine="0"/>
      </w:pPr>
      <w:r>
        <w:t xml:space="preserve"> </w:t>
      </w:r>
    </w:p>
    <w:p w14:paraId="00000390" w14:textId="77777777" w:rsidR="00BD2851" w:rsidRDefault="00F9084E">
      <w:pPr>
        <w:ind w:left="730" w:firstLine="0"/>
      </w:pPr>
      <w:r>
        <w:t xml:space="preserve">3.4.1 approve the Detailed Collaboration Plan </w:t>
      </w:r>
    </w:p>
    <w:p w14:paraId="00000391" w14:textId="77777777" w:rsidR="00BD2851" w:rsidRDefault="00F9084E">
      <w:pPr>
        <w:ind w:left="730" w:firstLine="0"/>
      </w:pPr>
      <w:r>
        <w:t xml:space="preserve">3.4.2 reject the Detailed Collaboration Plan, giving reasons for the rejection </w:t>
      </w:r>
    </w:p>
    <w:p w14:paraId="00000392" w14:textId="77777777" w:rsidR="00BD2851" w:rsidRDefault="00F9084E">
      <w:pPr>
        <w:spacing w:after="34" w:line="259" w:lineRule="auto"/>
        <w:ind w:left="0" w:firstLine="0"/>
      </w:pPr>
      <w:r>
        <w:t xml:space="preserve"> </w:t>
      </w:r>
    </w:p>
    <w:p w14:paraId="00000393" w14:textId="77777777" w:rsidR="00BD2851" w:rsidRDefault="00F9084E">
      <w:pPr>
        <w:ind w:left="705"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00000394" w14:textId="77777777" w:rsidR="00BD2851" w:rsidRDefault="00F9084E">
      <w:pPr>
        <w:spacing w:after="34" w:line="259" w:lineRule="auto"/>
        <w:ind w:left="720" w:firstLine="0"/>
      </w:pPr>
      <w:r>
        <w:t xml:space="preserve"> </w:t>
      </w:r>
    </w:p>
    <w:p w14:paraId="00000395" w14:textId="77777777" w:rsidR="00BD2851" w:rsidRDefault="00F9084E">
      <w:pPr>
        <w:ind w:left="705" w:hanging="720"/>
      </w:pPr>
      <w:r>
        <w:t xml:space="preserve">3.6 </w:t>
      </w:r>
      <w:r>
        <w:tab/>
        <w:t xml:space="preserve">If the parties fail to agree the Detailed Collaboration Plan under clause 3.4, the dispute will be resolved using the Dispute Resolution Process. </w:t>
      </w:r>
    </w:p>
    <w:p w14:paraId="00000396" w14:textId="77777777" w:rsidR="00BD2851" w:rsidRDefault="00F9084E">
      <w:pPr>
        <w:spacing w:after="0" w:line="259" w:lineRule="auto"/>
        <w:ind w:left="720" w:firstLine="0"/>
      </w:pPr>
      <w:r>
        <w:t xml:space="preserve"> </w:t>
      </w:r>
    </w:p>
    <w:p w14:paraId="00000397" w14:textId="77777777" w:rsidR="00BD2851" w:rsidRDefault="00F9084E">
      <w:pPr>
        <w:pStyle w:val="Heading3"/>
        <w:tabs>
          <w:tab w:val="center" w:pos="2121"/>
        </w:tabs>
        <w:ind w:left="-15" w:right="0" w:firstLine="0"/>
      </w:pPr>
      <w:r>
        <w:t xml:space="preserve">4. </w:t>
      </w:r>
      <w:r>
        <w:tab/>
        <w:t xml:space="preserve">Collaboration activities </w:t>
      </w:r>
    </w:p>
    <w:p w14:paraId="00000398" w14:textId="77777777" w:rsidR="00BD2851" w:rsidRDefault="00F9084E">
      <w:pPr>
        <w:ind w:left="705" w:hanging="720"/>
      </w:pPr>
      <w:r>
        <w:t xml:space="preserve">4.1 </w:t>
      </w:r>
      <w:r>
        <w:tab/>
        <w:t xml:space="preserve">The Collaboration Suppliers will perform the Collaboration Activities and all other obligations of this Agreement in accordance with the Detailed Collaboration Plan.  </w:t>
      </w:r>
    </w:p>
    <w:p w14:paraId="00000399" w14:textId="77777777" w:rsidR="00BD2851" w:rsidRDefault="00F9084E">
      <w:pPr>
        <w:spacing w:after="34" w:line="259" w:lineRule="auto"/>
        <w:ind w:left="720" w:firstLine="0"/>
      </w:pPr>
      <w:r>
        <w:t xml:space="preserve"> </w:t>
      </w:r>
    </w:p>
    <w:p w14:paraId="0000039A" w14:textId="77777777" w:rsidR="00BD2851" w:rsidRDefault="00F9084E">
      <w:pPr>
        <w:ind w:left="705" w:hanging="720"/>
      </w:pPr>
      <w:r>
        <w:lastRenderedPageBreak/>
        <w:t xml:space="preserve">4.2 </w:t>
      </w:r>
      <w:r>
        <w:tab/>
        <w:t xml:space="preserve">The Collaboration Suppliers will provide all additional cooperation and assistance as is reasonably required by the Buyer to ensure the continuous delivery of the services under the Call-Off Contract. </w:t>
      </w:r>
    </w:p>
    <w:p w14:paraId="0000039B" w14:textId="77777777" w:rsidR="00BD2851" w:rsidRDefault="00F9084E">
      <w:pPr>
        <w:spacing w:after="36" w:line="259" w:lineRule="auto"/>
        <w:ind w:left="720" w:firstLine="0"/>
      </w:pPr>
      <w:r>
        <w:t xml:space="preserve"> </w:t>
      </w:r>
    </w:p>
    <w:p w14:paraId="0000039C" w14:textId="77777777" w:rsidR="00BD2851" w:rsidRDefault="00F9084E">
      <w:pPr>
        <w:ind w:left="705" w:hanging="720"/>
      </w:pPr>
      <w:r>
        <w:t xml:space="preserve">4.3 </w:t>
      </w:r>
      <w:r>
        <w:tab/>
        <w:t xml:space="preserve">The Collaboration Suppliers will ensure that their respective subcontractors provide all cooperation and assistance as set out in the Detailed Collaboration Plan. </w:t>
      </w:r>
    </w:p>
    <w:p w14:paraId="0000039D" w14:textId="77777777" w:rsidR="00BD2851" w:rsidRDefault="00F9084E">
      <w:pPr>
        <w:spacing w:after="416" w:line="259" w:lineRule="auto"/>
        <w:ind w:left="720" w:firstLine="0"/>
      </w:pPr>
      <w:r>
        <w:t xml:space="preserve"> </w:t>
      </w:r>
    </w:p>
    <w:p w14:paraId="0000039E" w14:textId="77777777" w:rsidR="00BD2851" w:rsidRDefault="00F9084E">
      <w:pPr>
        <w:pStyle w:val="Heading3"/>
        <w:tabs>
          <w:tab w:val="center" w:pos="1274"/>
        </w:tabs>
        <w:ind w:left="-15" w:right="0" w:firstLine="0"/>
      </w:pPr>
      <w:r>
        <w:t xml:space="preserve">5. </w:t>
      </w:r>
      <w:r>
        <w:tab/>
        <w:t xml:space="preserve">Invoicing </w:t>
      </w:r>
    </w:p>
    <w:p w14:paraId="0000039F" w14:textId="77777777" w:rsidR="00BD2851" w:rsidRDefault="00F9084E">
      <w:pPr>
        <w:ind w:left="705" w:hanging="720"/>
      </w:pPr>
      <w:r>
        <w:t xml:space="preserve">5.1 </w:t>
      </w:r>
      <w:r>
        <w:tab/>
        <w:t xml:space="preserve">If any sums are due under this Agreement, the Collaboration Supplier responsible for paying the sum will pay within 30 Working Days of receipt of a valid invoice. </w:t>
      </w:r>
    </w:p>
    <w:p w14:paraId="000003A0" w14:textId="77777777" w:rsidR="00BD2851" w:rsidRDefault="00F9084E">
      <w:pPr>
        <w:spacing w:after="34" w:line="259" w:lineRule="auto"/>
        <w:ind w:left="720" w:firstLine="0"/>
      </w:pPr>
      <w:r>
        <w:t xml:space="preserve"> </w:t>
      </w:r>
    </w:p>
    <w:p w14:paraId="000003A1" w14:textId="77777777" w:rsidR="00BD2851" w:rsidRDefault="00F9084E">
      <w:pPr>
        <w:ind w:left="705" w:hanging="720"/>
      </w:pPr>
      <w:r>
        <w:t xml:space="preserve">5.2 </w:t>
      </w:r>
      <w:r>
        <w:tab/>
        <w:t xml:space="preserve">Interest will be payable on any late payments under this Agreement under the Late Payment of Commercial Debts (Interest) Act 1998, as amended. </w:t>
      </w:r>
    </w:p>
    <w:p w14:paraId="000003A2" w14:textId="77777777" w:rsidR="00BD2851" w:rsidRDefault="00F9084E">
      <w:pPr>
        <w:spacing w:after="418" w:line="259" w:lineRule="auto"/>
        <w:ind w:left="720" w:firstLine="0"/>
      </w:pPr>
      <w:r>
        <w:t xml:space="preserve"> </w:t>
      </w:r>
    </w:p>
    <w:p w14:paraId="000003A3" w14:textId="77777777" w:rsidR="00BD2851" w:rsidRDefault="00F9084E">
      <w:pPr>
        <w:pStyle w:val="Heading3"/>
        <w:tabs>
          <w:tab w:val="center" w:pos="1601"/>
        </w:tabs>
        <w:ind w:left="-15" w:right="0" w:firstLine="0"/>
      </w:pPr>
      <w:r>
        <w:t xml:space="preserve">6. </w:t>
      </w:r>
      <w:r>
        <w:tab/>
        <w:t xml:space="preserve">Confidentiality </w:t>
      </w:r>
    </w:p>
    <w:p w14:paraId="000003A4" w14:textId="77777777" w:rsidR="00BD2851" w:rsidRDefault="00F9084E">
      <w:pPr>
        <w:ind w:left="705"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000003A5" w14:textId="77777777" w:rsidR="00BD2851" w:rsidRDefault="00F9084E">
      <w:pPr>
        <w:tabs>
          <w:tab w:val="center" w:pos="2781"/>
        </w:tabs>
        <w:ind w:left="-15" w:firstLine="0"/>
      </w:pPr>
      <w:r>
        <w:t xml:space="preserve">6.2 </w:t>
      </w:r>
      <w:r>
        <w:tab/>
        <w:t xml:space="preserve">Each Collaboration Supplier warrants that: </w:t>
      </w:r>
    </w:p>
    <w:p w14:paraId="000003A6" w14:textId="77777777" w:rsidR="00BD2851" w:rsidRDefault="00F9084E">
      <w:pPr>
        <w:spacing w:after="14" w:line="259" w:lineRule="auto"/>
        <w:ind w:left="0" w:firstLine="0"/>
      </w:pPr>
      <w:r>
        <w:t xml:space="preserve"> </w:t>
      </w:r>
    </w:p>
    <w:p w14:paraId="000003A7" w14:textId="77777777" w:rsidR="00BD2851" w:rsidRDefault="00F9084E">
      <w:pPr>
        <w:ind w:left="1440" w:hanging="720"/>
      </w:pPr>
      <w:r>
        <w:t xml:space="preserve">6.2.1 any person employed or engaged by it (in connection with this Agreement in the course of such employment or engagement) will only use Confidential Information for the purposes of this Agreement </w:t>
      </w:r>
    </w:p>
    <w:p w14:paraId="000003A8" w14:textId="77777777" w:rsidR="00BD2851" w:rsidRDefault="00F9084E">
      <w:pPr>
        <w:spacing w:after="16" w:line="259" w:lineRule="auto"/>
        <w:ind w:left="1440" w:firstLine="0"/>
      </w:pPr>
      <w:r>
        <w:t xml:space="preserve"> </w:t>
      </w:r>
    </w:p>
    <w:p w14:paraId="000003A9" w14:textId="77777777" w:rsidR="00BD2851" w:rsidRDefault="00F9084E">
      <w:pPr>
        <w:ind w:left="1440" w:hanging="720"/>
      </w:pPr>
      <w:r>
        <w:t xml:space="preserve">6.2.2 any person employed or engaged by it (in connection with this Agreement) will not disclose any Confidential Information to any third party without the prior written consent of the other party </w:t>
      </w:r>
    </w:p>
    <w:p w14:paraId="000003AA" w14:textId="77777777" w:rsidR="00BD2851" w:rsidRDefault="00F9084E">
      <w:pPr>
        <w:spacing w:after="16" w:line="259" w:lineRule="auto"/>
        <w:ind w:left="1440" w:firstLine="0"/>
      </w:pPr>
      <w:r>
        <w:t xml:space="preserve"> </w:t>
      </w:r>
    </w:p>
    <w:p w14:paraId="000003AB" w14:textId="77777777" w:rsidR="00BD2851" w:rsidRDefault="00F9084E">
      <w:pPr>
        <w:ind w:left="1440" w:hanging="72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000003AC" w14:textId="77777777" w:rsidR="00BD2851" w:rsidRDefault="00F9084E">
      <w:pPr>
        <w:spacing w:after="16" w:line="259" w:lineRule="auto"/>
        <w:ind w:left="1440" w:firstLine="0"/>
      </w:pPr>
      <w:r>
        <w:t xml:space="preserve"> </w:t>
      </w:r>
    </w:p>
    <w:p w14:paraId="000003AD" w14:textId="77777777" w:rsidR="00BD2851" w:rsidRDefault="00F9084E">
      <w:pPr>
        <w:ind w:left="1440" w:hanging="72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00003AE" w14:textId="77777777" w:rsidR="00BD2851" w:rsidRDefault="00F9084E">
      <w:pPr>
        <w:spacing w:after="36" w:line="259" w:lineRule="auto"/>
        <w:ind w:left="1440" w:firstLine="0"/>
      </w:pPr>
      <w:r>
        <w:t xml:space="preserve"> </w:t>
      </w:r>
    </w:p>
    <w:p w14:paraId="000003AF" w14:textId="77777777" w:rsidR="00BD2851" w:rsidRDefault="00F9084E">
      <w:pPr>
        <w:tabs>
          <w:tab w:val="center" w:pos="4561"/>
        </w:tabs>
        <w:ind w:left="-15" w:firstLine="0"/>
      </w:pPr>
      <w:r>
        <w:t xml:space="preserve">6.3 </w:t>
      </w:r>
      <w:r>
        <w:tab/>
        <w:t xml:space="preserve">The provisions of clauses 6.1 and 6.2 will not apply to any information which is: </w:t>
      </w:r>
    </w:p>
    <w:p w14:paraId="000003B0" w14:textId="77777777" w:rsidR="00BD2851" w:rsidRDefault="00F9084E">
      <w:pPr>
        <w:spacing w:after="14" w:line="259" w:lineRule="auto"/>
        <w:ind w:left="0" w:firstLine="0"/>
      </w:pPr>
      <w:r>
        <w:t xml:space="preserve"> </w:t>
      </w:r>
    </w:p>
    <w:p w14:paraId="000003B1" w14:textId="77777777" w:rsidR="00BD2851" w:rsidRDefault="00F9084E">
      <w:pPr>
        <w:ind w:left="730" w:firstLine="0"/>
      </w:pPr>
      <w:r>
        <w:t xml:space="preserve">6.3.1 or becomes public knowledge other than by breach of this clause 6 </w:t>
      </w:r>
    </w:p>
    <w:p w14:paraId="000003B2" w14:textId="77777777" w:rsidR="00BD2851" w:rsidRDefault="00F9084E">
      <w:pPr>
        <w:spacing w:after="0" w:line="259" w:lineRule="auto"/>
        <w:ind w:left="0" w:firstLine="0"/>
      </w:pPr>
      <w:r>
        <w:t xml:space="preserve"> </w:t>
      </w:r>
    </w:p>
    <w:p w14:paraId="000003B3" w14:textId="77777777" w:rsidR="00BD2851" w:rsidRDefault="00F9084E">
      <w:pPr>
        <w:ind w:left="1440" w:hanging="720"/>
      </w:pPr>
      <w:r>
        <w:t xml:space="preserve">6.3.2 in the possession of the receiving party without restriction in relation to disclosure before the date of receipt from the disclosing party </w:t>
      </w:r>
    </w:p>
    <w:p w14:paraId="000003B4" w14:textId="77777777" w:rsidR="00BD2851" w:rsidRDefault="00F9084E">
      <w:pPr>
        <w:spacing w:after="14" w:line="259" w:lineRule="auto"/>
        <w:ind w:left="1440" w:firstLine="0"/>
      </w:pPr>
      <w:r>
        <w:t xml:space="preserve"> </w:t>
      </w:r>
    </w:p>
    <w:p w14:paraId="000003B5" w14:textId="77777777" w:rsidR="00BD2851" w:rsidRDefault="00F9084E">
      <w:pPr>
        <w:ind w:left="1440" w:hanging="720"/>
      </w:pPr>
      <w:r>
        <w:t xml:space="preserve">6.3.3 received from a third party who lawfully acquired it and who is under no obligation restricting its disclosure </w:t>
      </w:r>
    </w:p>
    <w:p w14:paraId="000003B6" w14:textId="77777777" w:rsidR="00BD2851" w:rsidRDefault="00F9084E">
      <w:pPr>
        <w:spacing w:after="14" w:line="259" w:lineRule="auto"/>
        <w:ind w:left="1440" w:firstLine="0"/>
      </w:pPr>
      <w:r>
        <w:t xml:space="preserve"> </w:t>
      </w:r>
    </w:p>
    <w:p w14:paraId="000003B7" w14:textId="77777777" w:rsidR="00BD2851" w:rsidRDefault="00F9084E">
      <w:pPr>
        <w:ind w:left="730" w:firstLine="0"/>
      </w:pPr>
      <w:r>
        <w:t xml:space="preserve">6.3.4 independently developed without access to the Confidential Information </w:t>
      </w:r>
    </w:p>
    <w:p w14:paraId="000003B8" w14:textId="77777777" w:rsidR="00BD2851" w:rsidRDefault="00F9084E">
      <w:pPr>
        <w:spacing w:after="14" w:line="259" w:lineRule="auto"/>
        <w:ind w:left="720" w:firstLine="0"/>
      </w:pPr>
      <w:r>
        <w:lastRenderedPageBreak/>
        <w:t xml:space="preserve"> </w:t>
      </w:r>
    </w:p>
    <w:p w14:paraId="000003B9" w14:textId="77777777" w:rsidR="00BD2851" w:rsidRDefault="00F9084E">
      <w:pPr>
        <w:ind w:left="1440" w:hanging="720"/>
      </w:pPr>
      <w:r>
        <w:t xml:space="preserve">6.3.5 required to be disclosed by law or by any judicial, arbitral, regulatory or other authority of competent jurisdiction </w:t>
      </w:r>
    </w:p>
    <w:p w14:paraId="000003BA" w14:textId="77777777" w:rsidR="00BD2851" w:rsidRDefault="00F9084E">
      <w:pPr>
        <w:spacing w:after="34" w:line="259" w:lineRule="auto"/>
        <w:ind w:left="1440" w:firstLine="0"/>
      </w:pPr>
      <w:r>
        <w:t xml:space="preserve"> </w:t>
      </w:r>
    </w:p>
    <w:p w14:paraId="000003BB" w14:textId="77777777" w:rsidR="00BD2851" w:rsidRDefault="00F9084E">
      <w:pPr>
        <w:ind w:left="705"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000003BC" w14:textId="77777777" w:rsidR="00BD2851" w:rsidRDefault="00F9084E">
      <w:pPr>
        <w:spacing w:after="416" w:line="259" w:lineRule="auto"/>
        <w:ind w:left="0" w:firstLine="0"/>
      </w:pPr>
      <w:r>
        <w:t xml:space="preserve"> </w:t>
      </w:r>
    </w:p>
    <w:p w14:paraId="000003BD" w14:textId="77777777" w:rsidR="00BD2851" w:rsidRDefault="00F9084E">
      <w:pPr>
        <w:pStyle w:val="Heading3"/>
        <w:tabs>
          <w:tab w:val="center" w:pos="1398"/>
        </w:tabs>
        <w:ind w:left="-15" w:right="0" w:firstLine="0"/>
      </w:pPr>
      <w:r>
        <w:t xml:space="preserve">7. </w:t>
      </w:r>
      <w:r>
        <w:tab/>
        <w:t xml:space="preserve">Warranties </w:t>
      </w:r>
    </w:p>
    <w:p w14:paraId="000003BE" w14:textId="77777777" w:rsidR="00BD2851" w:rsidRDefault="00F9084E">
      <w:pPr>
        <w:tabs>
          <w:tab w:val="center" w:pos="3435"/>
        </w:tabs>
        <w:ind w:left="-15" w:firstLine="0"/>
      </w:pPr>
      <w:r>
        <w:t xml:space="preserve">7.1 </w:t>
      </w:r>
      <w:r>
        <w:tab/>
        <w:t xml:space="preserve">Each Collaboration Supplier warrant and represent that: </w:t>
      </w:r>
    </w:p>
    <w:p w14:paraId="000003BF" w14:textId="77777777" w:rsidR="00BD2851" w:rsidRDefault="00F9084E">
      <w:pPr>
        <w:ind w:left="1440"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000003C0" w14:textId="77777777" w:rsidR="00BD2851" w:rsidRDefault="00F9084E">
      <w:pPr>
        <w:spacing w:after="16" w:line="259" w:lineRule="auto"/>
        <w:ind w:left="0" w:firstLine="0"/>
      </w:pPr>
      <w:r>
        <w:t xml:space="preserve"> </w:t>
      </w:r>
    </w:p>
    <w:p w14:paraId="000003C1" w14:textId="77777777" w:rsidR="00BD2851" w:rsidRDefault="00F9084E">
      <w:pPr>
        <w:ind w:left="1440"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000003C2" w14:textId="77777777" w:rsidR="00BD2851" w:rsidRDefault="00F9084E">
      <w:pPr>
        <w:spacing w:after="36" w:line="259" w:lineRule="auto"/>
        <w:ind w:left="1440" w:firstLine="0"/>
      </w:pPr>
      <w:r>
        <w:t xml:space="preserve"> </w:t>
      </w:r>
    </w:p>
    <w:p w14:paraId="000003C3" w14:textId="77777777" w:rsidR="00BD2851" w:rsidRDefault="00F9084E">
      <w:pPr>
        <w:ind w:left="705"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000003C4" w14:textId="77777777" w:rsidR="00BD2851" w:rsidRDefault="00F9084E">
      <w:pPr>
        <w:spacing w:after="416" w:line="259" w:lineRule="auto"/>
        <w:ind w:left="0" w:firstLine="0"/>
      </w:pPr>
      <w:r>
        <w:t xml:space="preserve"> </w:t>
      </w:r>
    </w:p>
    <w:p w14:paraId="000003C5" w14:textId="77777777" w:rsidR="00BD2851" w:rsidRDefault="00F9084E">
      <w:pPr>
        <w:pStyle w:val="Heading3"/>
        <w:tabs>
          <w:tab w:val="center" w:pos="1936"/>
        </w:tabs>
        <w:ind w:left="-15" w:right="0" w:firstLine="0"/>
      </w:pPr>
      <w:r>
        <w:t xml:space="preserve">8. </w:t>
      </w:r>
      <w:r>
        <w:tab/>
        <w:t xml:space="preserve">Limitation of liability </w:t>
      </w:r>
    </w:p>
    <w:p w14:paraId="000003C6" w14:textId="77777777" w:rsidR="00BD2851" w:rsidRDefault="00F9084E">
      <w:pPr>
        <w:ind w:left="705"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000003C7" w14:textId="77777777" w:rsidR="00BD2851" w:rsidRDefault="00F9084E">
      <w:pPr>
        <w:spacing w:after="34" w:line="259" w:lineRule="auto"/>
        <w:ind w:left="720" w:firstLine="0"/>
      </w:pPr>
      <w:r>
        <w:t xml:space="preserve"> </w:t>
      </w:r>
    </w:p>
    <w:p w14:paraId="000003C8" w14:textId="77777777" w:rsidR="00BD2851" w:rsidRDefault="00F9084E">
      <w:pPr>
        <w:ind w:left="705" w:hanging="720"/>
      </w:pPr>
      <w:r>
        <w:t xml:space="preserve">8.2 </w:t>
      </w:r>
      <w:r>
        <w:tab/>
        <w:t xml:space="preserve">Nothing in this Agreement will exclude or limit the liability of any party for fraud or fraudulent misrepresentation. </w:t>
      </w:r>
    </w:p>
    <w:p w14:paraId="000003C9" w14:textId="77777777" w:rsidR="00BD2851" w:rsidRDefault="00F9084E">
      <w:pPr>
        <w:spacing w:after="34" w:line="259" w:lineRule="auto"/>
        <w:ind w:left="720" w:firstLine="0"/>
      </w:pPr>
      <w:r>
        <w:t xml:space="preserve"> </w:t>
      </w:r>
    </w:p>
    <w:p w14:paraId="000003CA" w14:textId="77777777" w:rsidR="00BD2851" w:rsidRDefault="00F9084E">
      <w:pPr>
        <w:ind w:left="705"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w:t>
      </w:r>
    </w:p>
    <w:p w14:paraId="000003CB" w14:textId="77777777" w:rsidR="00BD2851" w:rsidRDefault="00F9084E">
      <w:pPr>
        <w:ind w:left="730" w:firstLine="0"/>
      </w:pPr>
      <w:r>
        <w:t xml:space="preserve">subject to the limitations of liability set out in the relevant Contract) will be limited to [(£,000)]. </w:t>
      </w:r>
    </w:p>
    <w:p w14:paraId="000003CC" w14:textId="77777777" w:rsidR="00BD2851" w:rsidRDefault="00F9084E">
      <w:pPr>
        <w:spacing w:after="34" w:line="259" w:lineRule="auto"/>
        <w:ind w:left="720" w:firstLine="0"/>
      </w:pPr>
      <w:r>
        <w:t xml:space="preserve"> </w:t>
      </w:r>
    </w:p>
    <w:p w14:paraId="000003CD" w14:textId="77777777" w:rsidR="00BD2851" w:rsidRDefault="00F9084E">
      <w:pPr>
        <w:ind w:left="705"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00003CE" w14:textId="77777777" w:rsidR="00BD2851" w:rsidRDefault="00F9084E">
      <w:pPr>
        <w:spacing w:after="34" w:line="259" w:lineRule="auto"/>
        <w:ind w:left="720" w:firstLine="0"/>
      </w:pPr>
      <w:r>
        <w:t xml:space="preserve"> </w:t>
      </w:r>
    </w:p>
    <w:p w14:paraId="000003CF" w14:textId="77777777" w:rsidR="00BD2851" w:rsidRDefault="00F9084E">
      <w:pPr>
        <w:tabs>
          <w:tab w:val="right" w:pos="9641"/>
        </w:tabs>
        <w:ind w:left="-15" w:firstLine="0"/>
      </w:pPr>
      <w:r>
        <w:t xml:space="preserve">8.5 </w:t>
      </w:r>
      <w:r>
        <w:tab/>
        <w:t xml:space="preserve">Subject always to clauses 8.1, 8.2 and 8.6 and except in respect of liability under clause 6 </w:t>
      </w:r>
    </w:p>
    <w:p w14:paraId="000003D0" w14:textId="77777777" w:rsidR="00BD2851" w:rsidRDefault="00F9084E">
      <w:pPr>
        <w:ind w:left="730" w:firstLine="0"/>
      </w:pPr>
      <w:r>
        <w:lastRenderedPageBreak/>
        <w:t xml:space="preserve">(excluding clause 6.4, which will be subject to the limitations of liability set out in the [relevant contract] [Call-Off Contract]), in no event will any party be liable to any other for: </w:t>
      </w:r>
    </w:p>
    <w:p w14:paraId="000003D1" w14:textId="77777777" w:rsidR="00BD2851" w:rsidRDefault="00F9084E">
      <w:pPr>
        <w:spacing w:after="14" w:line="259" w:lineRule="auto"/>
        <w:ind w:left="720" w:firstLine="0"/>
      </w:pPr>
      <w:r>
        <w:t xml:space="preserve"> </w:t>
      </w:r>
    </w:p>
    <w:p w14:paraId="000003D2" w14:textId="77777777" w:rsidR="00BD2851" w:rsidRDefault="00F9084E">
      <w:pPr>
        <w:ind w:left="730" w:firstLine="0"/>
      </w:pPr>
      <w:r>
        <w:t xml:space="preserve">8.5.1 indirect loss or damage </w:t>
      </w:r>
    </w:p>
    <w:p w14:paraId="000003D3" w14:textId="77777777" w:rsidR="00BD2851" w:rsidRDefault="00F9084E">
      <w:pPr>
        <w:ind w:left="730" w:firstLine="0"/>
      </w:pPr>
      <w:r>
        <w:t xml:space="preserve">8.5.2 special loss or damage </w:t>
      </w:r>
    </w:p>
    <w:p w14:paraId="000003D4" w14:textId="77777777" w:rsidR="00BD2851" w:rsidRDefault="00F9084E">
      <w:pPr>
        <w:ind w:left="730" w:firstLine="0"/>
      </w:pPr>
      <w:r>
        <w:t xml:space="preserve">8.5.3 consequential loss or damage </w:t>
      </w:r>
    </w:p>
    <w:p w14:paraId="000003D5" w14:textId="77777777" w:rsidR="00BD2851" w:rsidRDefault="00F9084E">
      <w:pPr>
        <w:ind w:left="730" w:firstLine="0"/>
      </w:pPr>
      <w:r>
        <w:t xml:space="preserve">8.5.4 loss of profits (whether direct or indirect) </w:t>
      </w:r>
    </w:p>
    <w:p w14:paraId="000003D6" w14:textId="77777777" w:rsidR="00BD2851" w:rsidRDefault="00F9084E">
      <w:pPr>
        <w:ind w:left="730" w:firstLine="0"/>
      </w:pPr>
      <w:r>
        <w:t xml:space="preserve">8.5.5 loss of turnover (whether direct or indirect) </w:t>
      </w:r>
    </w:p>
    <w:p w14:paraId="000003D7" w14:textId="77777777" w:rsidR="00BD2851" w:rsidRDefault="00F9084E">
      <w:pPr>
        <w:ind w:left="730" w:right="2144" w:firstLine="0"/>
      </w:pPr>
      <w:r>
        <w:t xml:space="preserve">8.5.6 loss of business opportunities (whether direct or indirect) 8.5.7 damage to goodwill (whether direct or indirect) </w:t>
      </w:r>
    </w:p>
    <w:p w14:paraId="000003D8" w14:textId="77777777" w:rsidR="00BD2851" w:rsidRDefault="00F9084E">
      <w:pPr>
        <w:spacing w:after="34" w:line="259" w:lineRule="auto"/>
        <w:ind w:left="0" w:firstLine="0"/>
      </w:pPr>
      <w:r>
        <w:t xml:space="preserve"> </w:t>
      </w:r>
    </w:p>
    <w:p w14:paraId="000003D9" w14:textId="77777777" w:rsidR="00BD2851" w:rsidRDefault="00F9084E">
      <w:pPr>
        <w:ind w:left="705" w:hanging="720"/>
      </w:pPr>
      <w:r>
        <w:t xml:space="preserve">8.6 </w:t>
      </w:r>
      <w:r>
        <w:tab/>
        <w:t xml:space="preserve">Subject always to clauses 8.1 and 8.2, the provisions of clause 8.5 will not be taken as limiting the right of the Buyer to among other things, recover as a direct loss any: </w:t>
      </w:r>
    </w:p>
    <w:p w14:paraId="000003DA" w14:textId="77777777" w:rsidR="00BD2851" w:rsidRDefault="00F9084E">
      <w:pPr>
        <w:spacing w:after="16" w:line="259" w:lineRule="auto"/>
        <w:ind w:left="0" w:firstLine="0"/>
      </w:pPr>
      <w:r>
        <w:t xml:space="preserve"> </w:t>
      </w:r>
    </w:p>
    <w:p w14:paraId="000003DB" w14:textId="77777777" w:rsidR="00BD2851" w:rsidRDefault="00F9084E">
      <w:pPr>
        <w:ind w:left="1440" w:hanging="720"/>
      </w:pPr>
      <w:r>
        <w:t xml:space="preserve">8.6.1 additional operational or administrative costs and expenses arising from a Collaboration Supplier’s Default </w:t>
      </w:r>
    </w:p>
    <w:p w14:paraId="000003DC" w14:textId="77777777" w:rsidR="00BD2851" w:rsidRDefault="00F9084E">
      <w:pPr>
        <w:spacing w:after="14" w:line="259" w:lineRule="auto"/>
        <w:ind w:left="1440" w:firstLine="0"/>
      </w:pPr>
      <w:r>
        <w:t xml:space="preserve"> </w:t>
      </w:r>
    </w:p>
    <w:p w14:paraId="000003DD" w14:textId="77777777" w:rsidR="00BD2851" w:rsidRDefault="00F9084E">
      <w:pPr>
        <w:ind w:left="1440" w:hanging="720"/>
      </w:pPr>
      <w:r>
        <w:t xml:space="preserve">8.6.2 wasted expenditure or charges rendered unnecessary or incurred by the Buyer arising from a Collaboration Supplier's Default </w:t>
      </w:r>
    </w:p>
    <w:p w14:paraId="000003DE" w14:textId="77777777" w:rsidR="00BD2851" w:rsidRDefault="00F9084E">
      <w:pPr>
        <w:spacing w:after="416" w:line="259" w:lineRule="auto"/>
        <w:ind w:left="720" w:firstLine="0"/>
      </w:pPr>
      <w:r>
        <w:t xml:space="preserve"> </w:t>
      </w:r>
    </w:p>
    <w:p w14:paraId="000003DF" w14:textId="77777777" w:rsidR="00BD2851" w:rsidRDefault="00F9084E">
      <w:pPr>
        <w:pStyle w:val="Heading3"/>
        <w:tabs>
          <w:tab w:val="center" w:pos="2371"/>
        </w:tabs>
        <w:ind w:left="-15" w:right="0" w:firstLine="0"/>
      </w:pPr>
      <w:r>
        <w:t xml:space="preserve">9. </w:t>
      </w:r>
      <w:r>
        <w:tab/>
        <w:t xml:space="preserve">Dispute resolution process </w:t>
      </w:r>
    </w:p>
    <w:p w14:paraId="000003E0" w14:textId="77777777" w:rsidR="00BD2851" w:rsidRDefault="00F9084E">
      <w:pPr>
        <w:ind w:left="705"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000003E1" w14:textId="77777777" w:rsidR="00BD2851" w:rsidRDefault="00F9084E">
      <w:pPr>
        <w:spacing w:after="36" w:line="259" w:lineRule="auto"/>
        <w:ind w:left="720" w:firstLine="0"/>
      </w:pPr>
      <w:r>
        <w:t xml:space="preserve"> </w:t>
      </w:r>
    </w:p>
    <w:p w14:paraId="000003E2" w14:textId="77777777" w:rsidR="00BD2851" w:rsidRDefault="00F9084E">
      <w:pPr>
        <w:ind w:left="705"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000003E3" w14:textId="77777777" w:rsidR="00BD2851" w:rsidRDefault="00F9084E">
      <w:pPr>
        <w:spacing w:after="34" w:line="259" w:lineRule="auto"/>
        <w:ind w:left="720" w:firstLine="0"/>
      </w:pPr>
      <w:r>
        <w:t xml:space="preserve"> </w:t>
      </w:r>
    </w:p>
    <w:p w14:paraId="000003E4" w14:textId="77777777" w:rsidR="00BD2851" w:rsidRDefault="00F9084E">
      <w:pPr>
        <w:tabs>
          <w:tab w:val="center" w:pos="4329"/>
        </w:tabs>
        <w:spacing w:after="131"/>
        <w:ind w:left="-15" w:firstLine="0"/>
      </w:pPr>
      <w:r>
        <w:t xml:space="preserve">9.3 </w:t>
      </w:r>
      <w:r>
        <w:tab/>
        <w:t xml:space="preserve">The process for mediation and consequential provisions for mediation are: </w:t>
      </w:r>
    </w:p>
    <w:p w14:paraId="000003E5" w14:textId="77777777" w:rsidR="00BD2851" w:rsidRDefault="00F9084E">
      <w:pPr>
        <w:ind w:left="1440"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p>
    <w:p w14:paraId="000003E6" w14:textId="77777777" w:rsidR="00BD2851" w:rsidRDefault="00F9084E">
      <w:pPr>
        <w:ind w:left="1450" w:firstLine="0"/>
      </w:pPr>
      <w:r>
        <w:t xml:space="preserve">that he is unable or unwilling to act, apply to the President of the Law Society to appoint a Mediator </w:t>
      </w:r>
    </w:p>
    <w:p w14:paraId="000003E7" w14:textId="77777777" w:rsidR="00BD2851" w:rsidRDefault="00F9084E">
      <w:pPr>
        <w:spacing w:after="14" w:line="259" w:lineRule="auto"/>
        <w:ind w:left="1440" w:firstLine="0"/>
      </w:pPr>
      <w:r>
        <w:t xml:space="preserve"> </w:t>
      </w:r>
    </w:p>
    <w:p w14:paraId="000003E8" w14:textId="77777777" w:rsidR="00BD2851" w:rsidRDefault="00F9084E">
      <w:pPr>
        <w:ind w:left="1440" w:hanging="720"/>
      </w:pPr>
      <w:r>
        <w:t xml:space="preserve">9.3.2 the parties will within 10 Working Days of the appointment of the Mediator meet to agree a programme for the exchange of all relevant information and the structure of the negotiations </w:t>
      </w:r>
    </w:p>
    <w:p w14:paraId="000003E9" w14:textId="77777777" w:rsidR="00BD2851" w:rsidRDefault="00F9084E">
      <w:pPr>
        <w:spacing w:after="14" w:line="259" w:lineRule="auto"/>
        <w:ind w:left="0" w:firstLine="0"/>
      </w:pPr>
      <w:r>
        <w:t xml:space="preserve"> </w:t>
      </w:r>
    </w:p>
    <w:p w14:paraId="000003EA" w14:textId="77777777" w:rsidR="00BD2851" w:rsidRDefault="00F9084E">
      <w:pPr>
        <w:ind w:left="1440"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000003EB" w14:textId="77777777" w:rsidR="00BD2851" w:rsidRDefault="00F9084E">
      <w:pPr>
        <w:spacing w:after="14" w:line="259" w:lineRule="auto"/>
        <w:ind w:left="0" w:firstLine="0"/>
      </w:pPr>
      <w:r>
        <w:t xml:space="preserve"> </w:t>
      </w:r>
    </w:p>
    <w:p w14:paraId="000003EC" w14:textId="77777777" w:rsidR="00BD2851" w:rsidRDefault="00F9084E">
      <w:pPr>
        <w:ind w:left="1440" w:hanging="720"/>
      </w:pPr>
      <w:r>
        <w:lastRenderedPageBreak/>
        <w:t xml:space="preserve">9.3.4 if the parties reach agreement on the resolution of the dispute, the agreement will be put in writing and will be binding on the parties once it is signed by their authorised representatives </w:t>
      </w:r>
    </w:p>
    <w:p w14:paraId="000003ED" w14:textId="77777777" w:rsidR="00BD2851" w:rsidRDefault="00F9084E">
      <w:pPr>
        <w:spacing w:after="14" w:line="259" w:lineRule="auto"/>
        <w:ind w:left="0" w:firstLine="0"/>
      </w:pPr>
      <w:r>
        <w:t xml:space="preserve"> </w:t>
      </w:r>
    </w:p>
    <w:p w14:paraId="000003EE" w14:textId="77777777" w:rsidR="00BD2851" w:rsidRDefault="00F9084E">
      <w:pPr>
        <w:ind w:left="1440"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000003EF" w14:textId="77777777" w:rsidR="00BD2851" w:rsidRDefault="00F9084E">
      <w:pPr>
        <w:spacing w:after="14" w:line="259" w:lineRule="auto"/>
        <w:ind w:left="1440" w:firstLine="0"/>
      </w:pPr>
      <w:r>
        <w:t xml:space="preserve"> </w:t>
      </w:r>
    </w:p>
    <w:p w14:paraId="000003F0" w14:textId="77777777" w:rsidR="00BD2851" w:rsidRDefault="00F9084E">
      <w:pPr>
        <w:ind w:left="1440"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00003F1" w14:textId="77777777" w:rsidR="00BD2851" w:rsidRDefault="00F9084E">
      <w:pPr>
        <w:spacing w:after="34" w:line="259" w:lineRule="auto"/>
        <w:ind w:left="0" w:firstLine="0"/>
      </w:pPr>
      <w:r>
        <w:t xml:space="preserve"> </w:t>
      </w:r>
    </w:p>
    <w:p w14:paraId="000003F2" w14:textId="77777777" w:rsidR="00BD2851" w:rsidRDefault="00F9084E">
      <w:pPr>
        <w:ind w:left="705" w:hanging="720"/>
      </w:pPr>
      <w:r>
        <w:t xml:space="preserve">9.4 </w:t>
      </w:r>
      <w:r>
        <w:tab/>
        <w:t xml:space="preserve">The parties must continue to perform their respective obligations under this Agreement and under their respective Contracts pending the resolution of a dispute. </w:t>
      </w:r>
    </w:p>
    <w:p w14:paraId="000003F3" w14:textId="77777777" w:rsidR="00BD2851" w:rsidRDefault="00F9084E">
      <w:pPr>
        <w:spacing w:after="391" w:line="259" w:lineRule="auto"/>
        <w:ind w:left="0" w:firstLine="0"/>
      </w:pPr>
      <w:r>
        <w:t xml:space="preserve"> </w:t>
      </w:r>
    </w:p>
    <w:p w14:paraId="000003F4" w14:textId="77777777" w:rsidR="00BD2851" w:rsidRDefault="00F9084E">
      <w:pPr>
        <w:pStyle w:val="Heading3"/>
        <w:spacing w:after="263"/>
        <w:ind w:left="-5" w:right="0" w:firstLine="0"/>
      </w:pPr>
      <w:r>
        <w:t xml:space="preserve">10. Termination and consequences of termination </w:t>
      </w:r>
    </w:p>
    <w:p w14:paraId="000003F5" w14:textId="77777777" w:rsidR="00BD2851" w:rsidRDefault="00F9084E">
      <w:pPr>
        <w:spacing w:after="111" w:line="265" w:lineRule="auto"/>
        <w:ind w:left="-5" w:firstLine="0"/>
      </w:pPr>
      <w:r>
        <w:rPr>
          <w:color w:val="666666"/>
          <w:sz w:val="24"/>
          <w:szCs w:val="24"/>
        </w:rPr>
        <w:t xml:space="preserve">10.1 Termination </w:t>
      </w:r>
    </w:p>
    <w:p w14:paraId="000003F6" w14:textId="77777777" w:rsidR="00BD2851" w:rsidRDefault="00F9084E">
      <w:pPr>
        <w:ind w:left="1440"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000003F7" w14:textId="77777777" w:rsidR="00BD2851" w:rsidRDefault="00F9084E">
      <w:pPr>
        <w:spacing w:after="14" w:line="259" w:lineRule="auto"/>
        <w:ind w:left="1440" w:firstLine="0"/>
      </w:pPr>
      <w:r>
        <w:t xml:space="preserve"> </w:t>
      </w:r>
    </w:p>
    <w:p w14:paraId="000003F8" w14:textId="77777777" w:rsidR="00BD2851" w:rsidRDefault="00F9084E">
      <w:pPr>
        <w:spacing w:after="302"/>
        <w:ind w:left="1440"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000003F9" w14:textId="77777777" w:rsidR="00BD2851" w:rsidRDefault="00F9084E">
      <w:pPr>
        <w:spacing w:after="111" w:line="265" w:lineRule="auto"/>
        <w:ind w:left="-5" w:firstLine="0"/>
      </w:pPr>
      <w:r>
        <w:rPr>
          <w:color w:val="666666"/>
          <w:sz w:val="24"/>
          <w:szCs w:val="24"/>
        </w:rPr>
        <w:t xml:space="preserve">10.2 Consequences of termination </w:t>
      </w:r>
    </w:p>
    <w:p w14:paraId="000003FA" w14:textId="77777777" w:rsidR="00BD2851" w:rsidRDefault="00F9084E">
      <w:pPr>
        <w:ind w:left="1440"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00003FB" w14:textId="77777777" w:rsidR="00BD2851" w:rsidRDefault="00F9084E">
      <w:pPr>
        <w:spacing w:after="0" w:line="259" w:lineRule="auto"/>
        <w:ind w:left="0" w:firstLine="0"/>
      </w:pPr>
      <w:r>
        <w:t xml:space="preserve"> </w:t>
      </w:r>
    </w:p>
    <w:p w14:paraId="000003FC" w14:textId="77777777" w:rsidR="00BD2851" w:rsidRDefault="00F9084E">
      <w:pPr>
        <w:ind w:left="1440" w:hanging="720"/>
      </w:pPr>
      <w:r>
        <w:t xml:space="preserve">10.2.2 Except as expressly provided in this Agreement, termination of this Agreement will be without prejudice to any accrued rights and obligations under this Agreement. </w:t>
      </w:r>
    </w:p>
    <w:p w14:paraId="000003FD" w14:textId="77777777" w:rsidR="00BD2851" w:rsidRDefault="00F9084E">
      <w:pPr>
        <w:spacing w:after="391" w:line="259" w:lineRule="auto"/>
        <w:ind w:left="0" w:firstLine="0"/>
      </w:pPr>
      <w:r>
        <w:t xml:space="preserve"> </w:t>
      </w:r>
    </w:p>
    <w:p w14:paraId="000003FE" w14:textId="77777777" w:rsidR="00BD2851" w:rsidRDefault="00F9084E">
      <w:pPr>
        <w:pStyle w:val="Heading3"/>
        <w:spacing w:after="263"/>
        <w:ind w:left="-5" w:right="0" w:firstLine="0"/>
      </w:pPr>
      <w:r>
        <w:t xml:space="preserve">11. General provisions </w:t>
      </w:r>
    </w:p>
    <w:p w14:paraId="000003FF" w14:textId="77777777" w:rsidR="00BD2851" w:rsidRDefault="00F9084E">
      <w:pPr>
        <w:spacing w:after="74" w:line="265" w:lineRule="auto"/>
        <w:ind w:left="-5" w:firstLine="0"/>
      </w:pPr>
      <w:r>
        <w:rPr>
          <w:color w:val="666666"/>
          <w:sz w:val="24"/>
          <w:szCs w:val="24"/>
        </w:rPr>
        <w:t xml:space="preserve">11.1 Force majeure </w:t>
      </w:r>
    </w:p>
    <w:p w14:paraId="00000400" w14:textId="77777777" w:rsidR="00BD2851" w:rsidRDefault="00F9084E">
      <w:pPr>
        <w:ind w:left="1440"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w:t>
      </w:r>
      <w:r>
        <w:lastRenderedPageBreak/>
        <w:t xml:space="preserve">excluding any industrial dispute relating to any party, the party's personnel or any other failure of a Subcontractor. </w:t>
      </w:r>
    </w:p>
    <w:p w14:paraId="00000401" w14:textId="77777777" w:rsidR="00BD2851" w:rsidRDefault="00F9084E">
      <w:pPr>
        <w:spacing w:after="14" w:line="259" w:lineRule="auto"/>
        <w:ind w:left="1440" w:firstLine="0"/>
      </w:pPr>
      <w:r>
        <w:t xml:space="preserve"> </w:t>
      </w:r>
    </w:p>
    <w:p w14:paraId="00000402" w14:textId="77777777" w:rsidR="00BD2851" w:rsidRDefault="00F9084E">
      <w:pPr>
        <w:ind w:left="1440" w:hanging="720"/>
      </w:pPr>
      <w:r>
        <w:t xml:space="preserve">11.1.2 Subject to the remaining provisions of this clause 11.1, any party to this Agreement may claim relief from liability for non-performance of its obligations to the extent this is due to a Force Majeure Event. </w:t>
      </w:r>
    </w:p>
    <w:p w14:paraId="00000403" w14:textId="77777777" w:rsidR="00BD2851" w:rsidRDefault="00F9084E">
      <w:pPr>
        <w:spacing w:after="16" w:line="259" w:lineRule="auto"/>
        <w:ind w:left="1440" w:firstLine="0"/>
      </w:pPr>
      <w:r>
        <w:t xml:space="preserve"> </w:t>
      </w:r>
    </w:p>
    <w:p w14:paraId="00000404" w14:textId="77777777" w:rsidR="00BD2851" w:rsidRDefault="00F9084E">
      <w:pPr>
        <w:ind w:left="1440"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00000405" w14:textId="77777777" w:rsidR="00BD2851" w:rsidRDefault="00F9084E">
      <w:pPr>
        <w:spacing w:after="16" w:line="259" w:lineRule="auto"/>
        <w:ind w:left="1440" w:firstLine="0"/>
      </w:pPr>
      <w:r>
        <w:t xml:space="preserve"> </w:t>
      </w:r>
    </w:p>
    <w:p w14:paraId="00000406" w14:textId="77777777" w:rsidR="00BD2851" w:rsidRDefault="00F9084E">
      <w:pPr>
        <w:ind w:left="1440"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14:paraId="00000407" w14:textId="77777777" w:rsidR="00BD2851" w:rsidRDefault="00F9084E">
      <w:pPr>
        <w:spacing w:after="16" w:line="259" w:lineRule="auto"/>
        <w:ind w:left="0" w:firstLine="0"/>
      </w:pPr>
      <w:r>
        <w:t xml:space="preserve"> </w:t>
      </w:r>
    </w:p>
    <w:p w14:paraId="00000408" w14:textId="77777777" w:rsidR="00BD2851" w:rsidRDefault="00F9084E">
      <w:pPr>
        <w:ind w:left="1440"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0000409" w14:textId="77777777" w:rsidR="00BD2851" w:rsidRDefault="00F9084E">
      <w:pPr>
        <w:spacing w:after="314" w:line="259" w:lineRule="auto"/>
        <w:ind w:left="720" w:firstLine="0"/>
      </w:pPr>
      <w:r>
        <w:t xml:space="preserve"> </w:t>
      </w:r>
    </w:p>
    <w:p w14:paraId="0000040A" w14:textId="77777777" w:rsidR="00BD2851" w:rsidRDefault="00F9084E">
      <w:pPr>
        <w:spacing w:after="74" w:line="265" w:lineRule="auto"/>
        <w:ind w:left="-5" w:firstLine="0"/>
      </w:pPr>
      <w:r>
        <w:rPr>
          <w:color w:val="666666"/>
          <w:sz w:val="24"/>
          <w:szCs w:val="24"/>
        </w:rPr>
        <w:t xml:space="preserve">11.2 Assignment and subcontracting </w:t>
      </w:r>
    </w:p>
    <w:p w14:paraId="0000040B" w14:textId="77777777" w:rsidR="00BD2851" w:rsidRDefault="00F9084E">
      <w:pPr>
        <w:ind w:left="1440"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000040C" w14:textId="77777777" w:rsidR="00BD2851" w:rsidRDefault="00F9084E">
      <w:pPr>
        <w:spacing w:after="14" w:line="259" w:lineRule="auto"/>
        <w:ind w:left="720" w:firstLine="0"/>
      </w:pPr>
      <w:r>
        <w:t xml:space="preserve"> </w:t>
      </w:r>
    </w:p>
    <w:p w14:paraId="0000040D" w14:textId="77777777" w:rsidR="00BD2851" w:rsidRDefault="00F9084E">
      <w:pPr>
        <w:ind w:left="1440" w:hanging="720"/>
      </w:pPr>
      <w:r>
        <w:t xml:space="preserve">11.2.2 Any subcontractors identified in the Detailed Collaboration Plan can perform those elements identified in the Detailed Collaboration Plan to be performed by the Subcontractors. </w:t>
      </w:r>
    </w:p>
    <w:p w14:paraId="0000040E" w14:textId="77777777" w:rsidR="00BD2851" w:rsidRDefault="00F9084E">
      <w:pPr>
        <w:spacing w:after="0" w:line="259" w:lineRule="auto"/>
        <w:ind w:left="720" w:firstLine="0"/>
      </w:pPr>
      <w:r>
        <w:t xml:space="preserve"> </w:t>
      </w:r>
    </w:p>
    <w:p w14:paraId="0000040F" w14:textId="77777777" w:rsidR="00BD2851" w:rsidRDefault="00F9084E">
      <w:pPr>
        <w:spacing w:after="74" w:line="265" w:lineRule="auto"/>
        <w:ind w:left="-5" w:firstLine="0"/>
      </w:pPr>
      <w:r>
        <w:rPr>
          <w:color w:val="666666"/>
          <w:sz w:val="24"/>
          <w:szCs w:val="24"/>
        </w:rPr>
        <w:t xml:space="preserve">11.3 Notices </w:t>
      </w:r>
    </w:p>
    <w:p w14:paraId="00000410" w14:textId="77777777" w:rsidR="00BD2851" w:rsidRDefault="00F9084E">
      <w:pPr>
        <w:ind w:left="1440" w:hanging="720"/>
      </w:pPr>
      <w:proofErr w:type="gramStart"/>
      <w:r>
        <w:t>11.3.1  Any</w:t>
      </w:r>
      <w:proofErr w:type="gramEnd"/>
      <w:r>
        <w:t xml:space="preserve">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00000411" w14:textId="77777777" w:rsidR="00BD2851" w:rsidRDefault="00F9084E">
      <w:pPr>
        <w:spacing w:after="14" w:line="259" w:lineRule="auto"/>
        <w:ind w:left="0" w:firstLine="0"/>
      </w:pPr>
      <w:r>
        <w:t xml:space="preserve"> </w:t>
      </w:r>
    </w:p>
    <w:p w14:paraId="00000412" w14:textId="77777777" w:rsidR="00BD2851" w:rsidRDefault="00F9084E">
      <w:pPr>
        <w:ind w:left="1440" w:hanging="720"/>
      </w:pPr>
      <w:r>
        <w:t xml:space="preserve">11.3.2 For the purposes of clause 11.3.1, the address of each of the parties are those in the Detailed Collaboration Plan. </w:t>
      </w:r>
    </w:p>
    <w:p w14:paraId="00000413" w14:textId="77777777" w:rsidR="00BD2851" w:rsidRDefault="00F9084E">
      <w:pPr>
        <w:spacing w:after="314" w:line="259" w:lineRule="auto"/>
        <w:ind w:left="1440" w:firstLine="0"/>
      </w:pPr>
      <w:r>
        <w:t xml:space="preserve"> </w:t>
      </w:r>
    </w:p>
    <w:p w14:paraId="00000414" w14:textId="77777777" w:rsidR="00BD2851" w:rsidRDefault="00F9084E">
      <w:pPr>
        <w:spacing w:after="74" w:line="265" w:lineRule="auto"/>
        <w:ind w:left="-5" w:firstLine="0"/>
      </w:pPr>
      <w:r>
        <w:rPr>
          <w:color w:val="666666"/>
          <w:sz w:val="24"/>
          <w:szCs w:val="24"/>
        </w:rPr>
        <w:t xml:space="preserve">11.4 Entire agreement </w:t>
      </w:r>
    </w:p>
    <w:p w14:paraId="00000415" w14:textId="77777777" w:rsidR="00BD2851" w:rsidRDefault="00F9084E">
      <w:pPr>
        <w:ind w:left="1440"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00000416" w14:textId="77777777" w:rsidR="00BD2851" w:rsidRDefault="00F9084E">
      <w:pPr>
        <w:spacing w:after="14" w:line="259" w:lineRule="auto"/>
        <w:ind w:left="720" w:firstLine="0"/>
      </w:pPr>
      <w:r>
        <w:t xml:space="preserve"> </w:t>
      </w:r>
    </w:p>
    <w:p w14:paraId="00000417" w14:textId="77777777" w:rsidR="00BD2851" w:rsidRDefault="00F9084E">
      <w:pPr>
        <w:ind w:left="1440" w:hanging="720"/>
      </w:pPr>
      <w:r>
        <w:t xml:space="preserve">11.4.2 Each of the parties agrees that in entering into this Agreement and the documents and agreements referred to in it does not rely on, and will have no remedy in respect of, any </w:t>
      </w:r>
      <w:r>
        <w:lastRenderedPageBreak/>
        <w:t xml:space="preserve">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00000418" w14:textId="77777777" w:rsidR="00BD2851" w:rsidRDefault="00F9084E">
      <w:pPr>
        <w:spacing w:after="14" w:line="259" w:lineRule="auto"/>
        <w:ind w:left="1440" w:firstLine="0"/>
      </w:pPr>
      <w:r>
        <w:t xml:space="preserve"> </w:t>
      </w:r>
    </w:p>
    <w:p w14:paraId="00000419" w14:textId="77777777" w:rsidR="00BD2851" w:rsidRDefault="00F9084E">
      <w:pPr>
        <w:ind w:left="730" w:firstLine="0"/>
      </w:pPr>
      <w:r>
        <w:t xml:space="preserve">11.4.3 Nothing in this clause 11.4 will exclude any liability for fraud. </w:t>
      </w:r>
    </w:p>
    <w:p w14:paraId="0000041A" w14:textId="77777777" w:rsidR="00BD2851" w:rsidRDefault="00F9084E">
      <w:pPr>
        <w:spacing w:after="316" w:line="259" w:lineRule="auto"/>
        <w:ind w:left="0" w:firstLine="0"/>
      </w:pPr>
      <w:r>
        <w:t xml:space="preserve"> </w:t>
      </w:r>
    </w:p>
    <w:p w14:paraId="0000041B" w14:textId="77777777" w:rsidR="00BD2851" w:rsidRDefault="00F9084E">
      <w:pPr>
        <w:spacing w:after="74" w:line="265" w:lineRule="auto"/>
        <w:ind w:left="-5" w:firstLine="0"/>
      </w:pPr>
      <w:r>
        <w:rPr>
          <w:color w:val="666666"/>
          <w:sz w:val="24"/>
          <w:szCs w:val="24"/>
        </w:rPr>
        <w:t xml:space="preserve">11.5 Rights of third parties </w:t>
      </w:r>
    </w:p>
    <w:p w14:paraId="0000041C" w14:textId="77777777" w:rsidR="00BD2851" w:rsidRDefault="00F9084E">
      <w:pPr>
        <w:ind w:left="730"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000041D" w14:textId="77777777" w:rsidR="00BD2851" w:rsidRDefault="00F9084E">
      <w:pPr>
        <w:spacing w:after="314" w:line="259" w:lineRule="auto"/>
        <w:ind w:left="720" w:firstLine="0"/>
      </w:pPr>
      <w:r>
        <w:t xml:space="preserve"> </w:t>
      </w:r>
    </w:p>
    <w:p w14:paraId="0000041E" w14:textId="77777777" w:rsidR="00BD2851" w:rsidRDefault="00F9084E">
      <w:pPr>
        <w:spacing w:after="74" w:line="265" w:lineRule="auto"/>
        <w:ind w:left="-5" w:firstLine="0"/>
      </w:pPr>
      <w:r>
        <w:rPr>
          <w:color w:val="666666"/>
          <w:sz w:val="24"/>
          <w:szCs w:val="24"/>
        </w:rPr>
        <w:t xml:space="preserve">11.6 Severability </w:t>
      </w:r>
    </w:p>
    <w:p w14:paraId="0000041F" w14:textId="77777777" w:rsidR="00BD2851" w:rsidRDefault="00F9084E">
      <w:pPr>
        <w:ind w:left="730"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00000420" w14:textId="77777777" w:rsidR="00BD2851" w:rsidRDefault="00F9084E">
      <w:pPr>
        <w:spacing w:after="314" w:line="259" w:lineRule="auto"/>
        <w:ind w:left="0" w:firstLine="0"/>
      </w:pPr>
      <w:r>
        <w:t xml:space="preserve"> </w:t>
      </w:r>
    </w:p>
    <w:p w14:paraId="00000421" w14:textId="77777777" w:rsidR="00BD2851" w:rsidRDefault="00F9084E">
      <w:pPr>
        <w:spacing w:after="74" w:line="265" w:lineRule="auto"/>
        <w:ind w:left="-5" w:firstLine="0"/>
      </w:pPr>
      <w:r>
        <w:rPr>
          <w:color w:val="666666"/>
          <w:sz w:val="24"/>
          <w:szCs w:val="24"/>
        </w:rPr>
        <w:t xml:space="preserve">11.7 Variations </w:t>
      </w:r>
    </w:p>
    <w:p w14:paraId="00000422" w14:textId="77777777" w:rsidR="00BD2851" w:rsidRDefault="00F9084E">
      <w:pPr>
        <w:ind w:left="730" w:firstLine="0"/>
      </w:pPr>
      <w:r>
        <w:t xml:space="preserve">No purported amendment or variation of this Agreement or any provision of this Agreement will be effective unless it is made in writing by the parties. </w:t>
      </w:r>
    </w:p>
    <w:p w14:paraId="00000423" w14:textId="77777777" w:rsidR="00BD2851" w:rsidRDefault="00F9084E">
      <w:pPr>
        <w:spacing w:after="0" w:line="259" w:lineRule="auto"/>
        <w:ind w:left="0" w:firstLine="0"/>
      </w:pPr>
      <w:r>
        <w:t xml:space="preserve"> </w:t>
      </w:r>
    </w:p>
    <w:p w14:paraId="00000424" w14:textId="77777777" w:rsidR="00BD2851" w:rsidRDefault="00F9084E">
      <w:pPr>
        <w:spacing w:after="74" w:line="265" w:lineRule="auto"/>
        <w:ind w:left="-5" w:firstLine="0"/>
      </w:pPr>
      <w:r>
        <w:rPr>
          <w:color w:val="666666"/>
          <w:sz w:val="24"/>
          <w:szCs w:val="24"/>
        </w:rPr>
        <w:t xml:space="preserve">11.8 No waiver </w:t>
      </w:r>
    </w:p>
    <w:p w14:paraId="00000425" w14:textId="77777777" w:rsidR="00BD2851" w:rsidRDefault="00F9084E">
      <w:pPr>
        <w:ind w:left="730"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00000426" w14:textId="77777777" w:rsidR="00BD2851" w:rsidRDefault="00F9084E">
      <w:pPr>
        <w:spacing w:after="314" w:line="259" w:lineRule="auto"/>
        <w:ind w:left="0" w:firstLine="0"/>
      </w:pPr>
      <w:r>
        <w:t xml:space="preserve"> </w:t>
      </w:r>
    </w:p>
    <w:p w14:paraId="00000427" w14:textId="77777777" w:rsidR="00BD2851" w:rsidRDefault="00F9084E">
      <w:pPr>
        <w:spacing w:after="74" w:line="265" w:lineRule="auto"/>
        <w:ind w:left="-5" w:firstLine="0"/>
      </w:pPr>
      <w:r>
        <w:rPr>
          <w:color w:val="666666"/>
          <w:sz w:val="24"/>
          <w:szCs w:val="24"/>
        </w:rPr>
        <w:t xml:space="preserve">11.9 Governing law and jurisdiction </w:t>
      </w:r>
    </w:p>
    <w:p w14:paraId="00000428" w14:textId="77777777" w:rsidR="00BD2851" w:rsidRDefault="00F9084E">
      <w:pPr>
        <w:ind w:left="730"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00000429" w14:textId="77777777" w:rsidR="00BD2851" w:rsidRDefault="00F9084E">
      <w:pPr>
        <w:spacing w:after="14" w:line="259" w:lineRule="auto"/>
        <w:ind w:left="0" w:firstLine="0"/>
      </w:pPr>
      <w:r>
        <w:t xml:space="preserve"> </w:t>
      </w:r>
    </w:p>
    <w:p w14:paraId="0000042A" w14:textId="77777777" w:rsidR="00BD2851" w:rsidRDefault="00F9084E">
      <w:pPr>
        <w:spacing w:after="249"/>
        <w:ind w:left="730" w:firstLine="0"/>
      </w:pPr>
      <w:r>
        <w:t>Executed and delivered as an agreement by the parties or their duly authorised attorneys the day and year first above written.</w:t>
      </w:r>
      <w:r>
        <w:rPr>
          <w:sz w:val="20"/>
          <w:szCs w:val="20"/>
        </w:rPr>
        <w:t xml:space="preserve"> </w:t>
      </w:r>
    </w:p>
    <w:p w14:paraId="0000042B" w14:textId="77777777" w:rsidR="00BD2851" w:rsidRDefault="00F9084E">
      <w:pPr>
        <w:spacing w:after="254" w:line="259" w:lineRule="auto"/>
        <w:ind w:left="0" w:firstLine="0"/>
      </w:pPr>
      <w:r>
        <w:rPr>
          <w:sz w:val="20"/>
          <w:szCs w:val="20"/>
        </w:rPr>
        <w:t xml:space="preserve"> </w:t>
      </w:r>
      <w:r>
        <w:t xml:space="preserve"> </w:t>
      </w:r>
    </w:p>
    <w:p w14:paraId="0000042C" w14:textId="77777777" w:rsidR="00BD2851" w:rsidRDefault="00F9084E">
      <w:pPr>
        <w:spacing w:after="14" w:line="259" w:lineRule="auto"/>
        <w:ind w:left="-5" w:firstLine="0"/>
      </w:pPr>
      <w:r>
        <w:t xml:space="preserve">For and on behalf of the Buyer </w:t>
      </w:r>
    </w:p>
    <w:p w14:paraId="0000042D" w14:textId="77777777" w:rsidR="00BD2851" w:rsidRDefault="00F9084E">
      <w:pPr>
        <w:spacing w:after="19" w:line="259" w:lineRule="auto"/>
        <w:ind w:left="0" w:firstLine="0"/>
      </w:pPr>
      <w:r>
        <w:t xml:space="preserve"> </w:t>
      </w:r>
    </w:p>
    <w:p w14:paraId="0000042E" w14:textId="77777777" w:rsidR="00BD2851" w:rsidRDefault="00F9084E">
      <w:pPr>
        <w:spacing w:after="218"/>
        <w:ind w:left="-5" w:firstLine="0"/>
      </w:pPr>
      <w:r>
        <w:t xml:space="preserve">Signed by: </w:t>
      </w:r>
    </w:p>
    <w:p w14:paraId="0000042F" w14:textId="77777777" w:rsidR="00BD2851" w:rsidRDefault="00F9084E">
      <w:pPr>
        <w:ind w:left="-5" w:firstLine="0"/>
      </w:pPr>
      <w:r>
        <w:t xml:space="preserve">Full name (capitals): </w:t>
      </w:r>
    </w:p>
    <w:p w14:paraId="00000430" w14:textId="77777777" w:rsidR="00BD2851" w:rsidRDefault="00F9084E">
      <w:pPr>
        <w:ind w:left="-5" w:firstLine="0"/>
      </w:pPr>
      <w:r>
        <w:lastRenderedPageBreak/>
        <w:t xml:space="preserve">Position: </w:t>
      </w:r>
    </w:p>
    <w:p w14:paraId="00000431" w14:textId="77777777" w:rsidR="00BD2851" w:rsidRDefault="00F9084E">
      <w:pPr>
        <w:ind w:left="-5" w:firstLine="0"/>
      </w:pPr>
      <w:r>
        <w:t xml:space="preserve">Date: </w:t>
      </w:r>
    </w:p>
    <w:p w14:paraId="00000432" w14:textId="77777777" w:rsidR="00BD2851" w:rsidRDefault="00F9084E">
      <w:pPr>
        <w:spacing w:after="14" w:line="259" w:lineRule="auto"/>
        <w:ind w:left="0" w:firstLine="0"/>
      </w:pPr>
      <w:r>
        <w:t xml:space="preserve">  </w:t>
      </w:r>
    </w:p>
    <w:p w14:paraId="00000433" w14:textId="77777777" w:rsidR="00BD2851" w:rsidRDefault="00F9084E">
      <w:pPr>
        <w:spacing w:after="231" w:line="259" w:lineRule="auto"/>
        <w:ind w:left="-5" w:firstLine="0"/>
      </w:pPr>
      <w:r>
        <w:t xml:space="preserve">For and on behalf of the [Company name] </w:t>
      </w:r>
    </w:p>
    <w:p w14:paraId="00000434" w14:textId="77777777" w:rsidR="00BD2851" w:rsidRDefault="00F9084E">
      <w:pPr>
        <w:spacing w:after="218"/>
        <w:ind w:left="-5" w:firstLine="0"/>
      </w:pPr>
      <w:r>
        <w:t xml:space="preserve">Signed by: </w:t>
      </w:r>
    </w:p>
    <w:p w14:paraId="00000435" w14:textId="77777777" w:rsidR="00BD2851" w:rsidRDefault="00F9084E">
      <w:pPr>
        <w:ind w:left="-5" w:firstLine="0"/>
      </w:pPr>
      <w:r>
        <w:t xml:space="preserve">Full name (capitals): </w:t>
      </w:r>
    </w:p>
    <w:p w14:paraId="00000436" w14:textId="77777777" w:rsidR="00BD2851" w:rsidRDefault="00F9084E">
      <w:pPr>
        <w:ind w:left="-5" w:firstLine="0"/>
      </w:pPr>
      <w:r>
        <w:t xml:space="preserve">Position: </w:t>
      </w:r>
    </w:p>
    <w:p w14:paraId="00000437" w14:textId="77777777" w:rsidR="00BD2851" w:rsidRDefault="00F9084E">
      <w:pPr>
        <w:ind w:left="-5" w:firstLine="0"/>
      </w:pPr>
      <w:r>
        <w:t xml:space="preserve">Date: </w:t>
      </w:r>
    </w:p>
    <w:p w14:paraId="00000438" w14:textId="77777777" w:rsidR="00BD2851" w:rsidRDefault="00F9084E">
      <w:pPr>
        <w:spacing w:after="16" w:line="259" w:lineRule="auto"/>
        <w:ind w:left="0" w:firstLine="0"/>
      </w:pPr>
      <w:r>
        <w:t xml:space="preserve">  </w:t>
      </w:r>
    </w:p>
    <w:p w14:paraId="00000439" w14:textId="77777777" w:rsidR="00BD2851" w:rsidRDefault="00F9084E">
      <w:pPr>
        <w:spacing w:after="231" w:line="259" w:lineRule="auto"/>
        <w:ind w:left="-5" w:firstLine="0"/>
      </w:pPr>
      <w:r>
        <w:t xml:space="preserve">For and on behalf of the [Company name] </w:t>
      </w:r>
    </w:p>
    <w:p w14:paraId="0000043A" w14:textId="77777777" w:rsidR="00BD2851" w:rsidRDefault="00F9084E">
      <w:pPr>
        <w:spacing w:after="218"/>
        <w:ind w:left="-5" w:firstLine="0"/>
      </w:pPr>
      <w:r>
        <w:t xml:space="preserve">Signed by: </w:t>
      </w:r>
    </w:p>
    <w:p w14:paraId="0000043B" w14:textId="77777777" w:rsidR="00BD2851" w:rsidRDefault="00F9084E">
      <w:pPr>
        <w:ind w:left="-5" w:firstLine="0"/>
      </w:pPr>
      <w:r>
        <w:t xml:space="preserve">Full name (capitals): </w:t>
      </w:r>
    </w:p>
    <w:p w14:paraId="0000043C" w14:textId="77777777" w:rsidR="00BD2851" w:rsidRDefault="00F9084E">
      <w:pPr>
        <w:ind w:left="-5" w:firstLine="0"/>
      </w:pPr>
      <w:r>
        <w:t xml:space="preserve">Position: </w:t>
      </w:r>
    </w:p>
    <w:p w14:paraId="0000043D" w14:textId="77777777" w:rsidR="00BD2851" w:rsidRDefault="00F9084E">
      <w:pPr>
        <w:ind w:left="-5" w:firstLine="0"/>
      </w:pPr>
      <w:r>
        <w:t xml:space="preserve">Date: </w:t>
      </w:r>
    </w:p>
    <w:p w14:paraId="0000043E" w14:textId="77777777" w:rsidR="00BD2851" w:rsidRDefault="00F9084E">
      <w:pPr>
        <w:spacing w:after="14" w:line="259" w:lineRule="auto"/>
        <w:ind w:left="0" w:firstLine="0"/>
      </w:pPr>
      <w:r>
        <w:t xml:space="preserve">  </w:t>
      </w:r>
    </w:p>
    <w:p w14:paraId="0000043F" w14:textId="77777777" w:rsidR="00BD2851" w:rsidRDefault="00F9084E">
      <w:pPr>
        <w:spacing w:after="231" w:line="259" w:lineRule="auto"/>
        <w:ind w:left="-5" w:firstLine="0"/>
      </w:pPr>
      <w:r>
        <w:t xml:space="preserve">For and on behalf of the [Company name] </w:t>
      </w:r>
    </w:p>
    <w:p w14:paraId="00000440" w14:textId="77777777" w:rsidR="00BD2851" w:rsidRDefault="00F9084E">
      <w:pPr>
        <w:spacing w:after="218"/>
        <w:ind w:left="-5" w:firstLine="0"/>
      </w:pPr>
      <w:r>
        <w:t xml:space="preserve">Signed by: </w:t>
      </w:r>
    </w:p>
    <w:p w14:paraId="00000441" w14:textId="77777777" w:rsidR="00BD2851" w:rsidRDefault="00F9084E">
      <w:pPr>
        <w:ind w:left="-5" w:firstLine="0"/>
      </w:pPr>
      <w:r>
        <w:t xml:space="preserve">Full name (capitals): </w:t>
      </w:r>
    </w:p>
    <w:p w14:paraId="00000442" w14:textId="77777777" w:rsidR="00BD2851" w:rsidRDefault="00F9084E">
      <w:pPr>
        <w:ind w:left="-5" w:firstLine="0"/>
      </w:pPr>
      <w:r>
        <w:t xml:space="preserve">Position: </w:t>
      </w:r>
    </w:p>
    <w:p w14:paraId="00000443" w14:textId="77777777" w:rsidR="00BD2851" w:rsidRDefault="00F9084E">
      <w:pPr>
        <w:ind w:left="-5" w:firstLine="0"/>
      </w:pPr>
      <w:r>
        <w:t xml:space="preserve">Date: </w:t>
      </w:r>
    </w:p>
    <w:p w14:paraId="00000444" w14:textId="77777777" w:rsidR="00BD2851" w:rsidRDefault="00F9084E">
      <w:pPr>
        <w:spacing w:after="16" w:line="259" w:lineRule="auto"/>
        <w:ind w:left="0" w:firstLine="0"/>
      </w:pPr>
      <w:r>
        <w:t xml:space="preserve">  </w:t>
      </w:r>
    </w:p>
    <w:p w14:paraId="00000445" w14:textId="77777777" w:rsidR="00BD2851" w:rsidRDefault="00F9084E">
      <w:pPr>
        <w:spacing w:after="0" w:line="259" w:lineRule="auto"/>
        <w:ind w:left="0" w:firstLine="0"/>
      </w:pPr>
      <w:r>
        <w:t xml:space="preserve"> </w:t>
      </w:r>
    </w:p>
    <w:p w14:paraId="00000446" w14:textId="77777777" w:rsidR="00BD2851" w:rsidRDefault="00F9084E">
      <w:pPr>
        <w:spacing w:after="231" w:line="259" w:lineRule="auto"/>
        <w:ind w:left="-5" w:firstLine="0"/>
      </w:pPr>
      <w:r>
        <w:t xml:space="preserve">For and on behalf of the [Company name] </w:t>
      </w:r>
    </w:p>
    <w:p w14:paraId="00000447" w14:textId="77777777" w:rsidR="00BD2851" w:rsidRDefault="00F9084E">
      <w:pPr>
        <w:spacing w:after="218"/>
        <w:ind w:left="-5" w:firstLine="0"/>
      </w:pPr>
      <w:r>
        <w:t xml:space="preserve">Signed by: </w:t>
      </w:r>
    </w:p>
    <w:p w14:paraId="00000448" w14:textId="77777777" w:rsidR="00BD2851" w:rsidRDefault="00F9084E">
      <w:pPr>
        <w:ind w:left="-5" w:firstLine="0"/>
      </w:pPr>
      <w:r>
        <w:t xml:space="preserve">Full name (capitals): </w:t>
      </w:r>
    </w:p>
    <w:p w14:paraId="00000449" w14:textId="77777777" w:rsidR="00BD2851" w:rsidRDefault="00F9084E">
      <w:pPr>
        <w:ind w:left="-5" w:firstLine="0"/>
      </w:pPr>
      <w:r>
        <w:t xml:space="preserve">Position: </w:t>
      </w:r>
    </w:p>
    <w:p w14:paraId="0000044A" w14:textId="77777777" w:rsidR="00BD2851" w:rsidRDefault="00F9084E">
      <w:pPr>
        <w:ind w:left="-5" w:firstLine="0"/>
      </w:pPr>
      <w:r>
        <w:t xml:space="preserve">Date: </w:t>
      </w:r>
    </w:p>
    <w:p w14:paraId="0000044B" w14:textId="77777777" w:rsidR="00BD2851" w:rsidRDefault="00F9084E">
      <w:pPr>
        <w:spacing w:after="14" w:line="259" w:lineRule="auto"/>
        <w:ind w:left="0" w:firstLine="0"/>
      </w:pPr>
      <w:r>
        <w:t xml:space="preserve">  </w:t>
      </w:r>
    </w:p>
    <w:p w14:paraId="0000044C" w14:textId="77777777" w:rsidR="00BD2851" w:rsidRDefault="00F9084E">
      <w:pPr>
        <w:spacing w:after="231" w:line="259" w:lineRule="auto"/>
        <w:ind w:left="-5" w:firstLine="0"/>
      </w:pPr>
      <w:r>
        <w:t xml:space="preserve">For and on behalf of the [Company name] </w:t>
      </w:r>
    </w:p>
    <w:p w14:paraId="0000044D" w14:textId="77777777" w:rsidR="00BD2851" w:rsidRDefault="00F9084E">
      <w:pPr>
        <w:spacing w:after="218"/>
        <w:ind w:left="-5" w:firstLine="0"/>
      </w:pPr>
      <w:r>
        <w:t xml:space="preserve">Signed by: </w:t>
      </w:r>
    </w:p>
    <w:p w14:paraId="0000044E" w14:textId="77777777" w:rsidR="00BD2851" w:rsidRDefault="00F9084E">
      <w:pPr>
        <w:ind w:left="-5" w:firstLine="0"/>
      </w:pPr>
      <w:r>
        <w:t xml:space="preserve">Full name (capitals): </w:t>
      </w:r>
    </w:p>
    <w:p w14:paraId="0000044F" w14:textId="77777777" w:rsidR="00BD2851" w:rsidRDefault="00F9084E">
      <w:pPr>
        <w:ind w:left="-5" w:firstLine="0"/>
      </w:pPr>
      <w:r>
        <w:t xml:space="preserve">Position: </w:t>
      </w:r>
    </w:p>
    <w:p w14:paraId="00000450" w14:textId="77777777" w:rsidR="00BD2851" w:rsidRDefault="00F9084E">
      <w:pPr>
        <w:ind w:left="-5" w:firstLine="0"/>
      </w:pPr>
      <w:r>
        <w:t xml:space="preserve">Date: </w:t>
      </w:r>
    </w:p>
    <w:p w14:paraId="00000451" w14:textId="77777777" w:rsidR="00BD2851" w:rsidRDefault="00F9084E">
      <w:pPr>
        <w:spacing w:after="16" w:line="259" w:lineRule="auto"/>
        <w:ind w:left="0" w:firstLine="0"/>
      </w:pPr>
      <w:r>
        <w:t xml:space="preserve">  </w:t>
      </w:r>
    </w:p>
    <w:p w14:paraId="00000452" w14:textId="77777777" w:rsidR="00BD2851" w:rsidRDefault="00F9084E">
      <w:pPr>
        <w:spacing w:after="231" w:line="259" w:lineRule="auto"/>
        <w:ind w:left="-5" w:firstLine="0"/>
      </w:pPr>
      <w:r>
        <w:t xml:space="preserve">For and on behalf of the [Company name] </w:t>
      </w:r>
    </w:p>
    <w:p w14:paraId="00000453" w14:textId="77777777" w:rsidR="00BD2851" w:rsidRDefault="00F9084E">
      <w:pPr>
        <w:spacing w:after="218"/>
        <w:ind w:left="-5" w:firstLine="0"/>
      </w:pPr>
      <w:r>
        <w:t xml:space="preserve">Signed by: </w:t>
      </w:r>
    </w:p>
    <w:p w14:paraId="00000454" w14:textId="77777777" w:rsidR="00BD2851" w:rsidRDefault="00F9084E">
      <w:pPr>
        <w:ind w:left="-5" w:firstLine="0"/>
      </w:pPr>
      <w:r>
        <w:t xml:space="preserve">Full name (capitals): </w:t>
      </w:r>
    </w:p>
    <w:p w14:paraId="00000455" w14:textId="77777777" w:rsidR="00BD2851" w:rsidRDefault="00F9084E">
      <w:pPr>
        <w:spacing w:after="379"/>
        <w:ind w:left="-5" w:right="8210" w:firstLine="0"/>
      </w:pPr>
      <w:r>
        <w:t>Position: Date:</w:t>
      </w:r>
      <w:r>
        <w:rPr>
          <w:sz w:val="20"/>
          <w:szCs w:val="20"/>
        </w:rPr>
        <w:t xml:space="preserve"> </w:t>
      </w:r>
    </w:p>
    <w:p w14:paraId="00000456" w14:textId="77777777" w:rsidR="00BD2851" w:rsidRDefault="00F9084E">
      <w:pPr>
        <w:pStyle w:val="Heading3"/>
        <w:spacing w:after="0"/>
        <w:ind w:left="-5" w:right="0" w:firstLine="0"/>
      </w:pPr>
      <w:r>
        <w:lastRenderedPageBreak/>
        <w:t xml:space="preserve">Collaboration Agreement Schedule 1: List of contracts </w:t>
      </w:r>
    </w:p>
    <w:tbl>
      <w:tblPr>
        <w:tblStyle w:val="afffe"/>
        <w:tblW w:w="8894" w:type="dxa"/>
        <w:tblInd w:w="12" w:type="dxa"/>
        <w:tblLayout w:type="fixed"/>
        <w:tblLook w:val="0400" w:firstRow="0" w:lastRow="0" w:firstColumn="0" w:lastColumn="0" w:noHBand="0" w:noVBand="1"/>
      </w:tblPr>
      <w:tblGrid>
        <w:gridCol w:w="2971"/>
        <w:gridCol w:w="3074"/>
        <w:gridCol w:w="2849"/>
      </w:tblGrid>
      <w:tr w:rsidR="00BD2851" w14:paraId="71F22273" w14:textId="77777777">
        <w:trPr>
          <w:trHeight w:val="965"/>
        </w:trPr>
        <w:tc>
          <w:tcPr>
            <w:tcW w:w="2971" w:type="dxa"/>
            <w:tcBorders>
              <w:top w:val="single" w:sz="8" w:space="0" w:color="000000"/>
              <w:left w:val="single" w:sz="8" w:space="0" w:color="000000"/>
              <w:bottom w:val="single" w:sz="8" w:space="0" w:color="000000"/>
              <w:right w:val="single" w:sz="8" w:space="0" w:color="000000"/>
            </w:tcBorders>
            <w:vAlign w:val="center"/>
          </w:tcPr>
          <w:p w14:paraId="00000457" w14:textId="77777777" w:rsidR="00BD2851" w:rsidRDefault="00F9084E">
            <w:pPr>
              <w:spacing w:line="259" w:lineRule="auto"/>
              <w:ind w:left="0" w:firstLine="0"/>
            </w:pPr>
            <w:r>
              <w:rPr>
                <w:sz w:val="20"/>
                <w:szCs w:val="20"/>
              </w:rPr>
              <w:t xml:space="preserve">Collaboration supplier </w:t>
            </w:r>
          </w:p>
        </w:tc>
        <w:tc>
          <w:tcPr>
            <w:tcW w:w="3074" w:type="dxa"/>
            <w:tcBorders>
              <w:top w:val="single" w:sz="8" w:space="0" w:color="000000"/>
              <w:left w:val="single" w:sz="8" w:space="0" w:color="000000"/>
              <w:bottom w:val="single" w:sz="8" w:space="0" w:color="000000"/>
              <w:right w:val="single" w:sz="8" w:space="0" w:color="000000"/>
            </w:tcBorders>
            <w:vAlign w:val="center"/>
          </w:tcPr>
          <w:p w14:paraId="00000458" w14:textId="77777777" w:rsidR="00BD2851" w:rsidRDefault="00F9084E">
            <w:pPr>
              <w:spacing w:line="259" w:lineRule="auto"/>
              <w:ind w:left="1" w:firstLine="0"/>
            </w:pPr>
            <w:r>
              <w:rPr>
                <w:sz w:val="20"/>
                <w:szCs w:val="20"/>
              </w:rPr>
              <w:t xml:space="preserve">Name/reference of contract </w:t>
            </w:r>
          </w:p>
        </w:tc>
        <w:tc>
          <w:tcPr>
            <w:tcW w:w="2849" w:type="dxa"/>
            <w:tcBorders>
              <w:top w:val="single" w:sz="8" w:space="0" w:color="000000"/>
              <w:left w:val="single" w:sz="8" w:space="0" w:color="000000"/>
              <w:bottom w:val="single" w:sz="8" w:space="0" w:color="000000"/>
              <w:right w:val="single" w:sz="8" w:space="0" w:color="000000"/>
            </w:tcBorders>
            <w:vAlign w:val="center"/>
          </w:tcPr>
          <w:p w14:paraId="00000459" w14:textId="77777777" w:rsidR="00BD2851" w:rsidRDefault="00F9084E">
            <w:pPr>
              <w:spacing w:line="259" w:lineRule="auto"/>
              <w:ind w:left="1" w:firstLine="0"/>
            </w:pPr>
            <w:r>
              <w:rPr>
                <w:sz w:val="20"/>
                <w:szCs w:val="20"/>
              </w:rPr>
              <w:t xml:space="preserve">Effective date of contract </w:t>
            </w:r>
          </w:p>
        </w:tc>
      </w:tr>
      <w:tr w:rsidR="00BD2851" w14:paraId="7120947A" w14:textId="77777777">
        <w:trPr>
          <w:trHeight w:val="943"/>
        </w:trPr>
        <w:tc>
          <w:tcPr>
            <w:tcW w:w="2971" w:type="dxa"/>
            <w:tcBorders>
              <w:top w:val="single" w:sz="8" w:space="0" w:color="000000"/>
              <w:left w:val="single" w:sz="8" w:space="0" w:color="000000"/>
              <w:bottom w:val="single" w:sz="8" w:space="0" w:color="000000"/>
              <w:right w:val="single" w:sz="8" w:space="0" w:color="000000"/>
            </w:tcBorders>
            <w:vAlign w:val="center"/>
          </w:tcPr>
          <w:p w14:paraId="0000045A" w14:textId="77777777" w:rsidR="00BD2851" w:rsidRDefault="00F9084E">
            <w:pPr>
              <w:spacing w:line="259" w:lineRule="auto"/>
              <w:ind w:left="0" w:firstLine="0"/>
            </w:pPr>
            <w:r>
              <w:rPr>
                <w:sz w:val="20"/>
                <w:szCs w:val="20"/>
              </w:rPr>
              <w:t xml:space="preserve">  </w:t>
            </w:r>
          </w:p>
        </w:tc>
        <w:tc>
          <w:tcPr>
            <w:tcW w:w="3074" w:type="dxa"/>
            <w:tcBorders>
              <w:top w:val="single" w:sz="8" w:space="0" w:color="000000"/>
              <w:left w:val="single" w:sz="8" w:space="0" w:color="000000"/>
              <w:bottom w:val="single" w:sz="8" w:space="0" w:color="000000"/>
              <w:right w:val="single" w:sz="8" w:space="0" w:color="000000"/>
            </w:tcBorders>
            <w:vAlign w:val="center"/>
          </w:tcPr>
          <w:p w14:paraId="0000045B" w14:textId="77777777" w:rsidR="00BD2851" w:rsidRDefault="00F9084E">
            <w:pPr>
              <w:spacing w:line="259" w:lineRule="auto"/>
              <w:ind w:left="1" w:firstLine="0"/>
            </w:pPr>
            <w:r>
              <w:rPr>
                <w:sz w:val="20"/>
                <w:szCs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0000045C" w14:textId="77777777" w:rsidR="00BD2851" w:rsidRDefault="00F9084E">
            <w:pPr>
              <w:spacing w:line="259" w:lineRule="auto"/>
              <w:ind w:left="0" w:firstLine="0"/>
            </w:pPr>
            <w:r>
              <w:rPr>
                <w:sz w:val="20"/>
                <w:szCs w:val="20"/>
              </w:rPr>
              <w:t xml:space="preserve">  </w:t>
            </w:r>
          </w:p>
        </w:tc>
      </w:tr>
      <w:tr w:rsidR="00BD2851" w14:paraId="09ED1285" w14:textId="77777777">
        <w:trPr>
          <w:trHeight w:val="946"/>
        </w:trPr>
        <w:tc>
          <w:tcPr>
            <w:tcW w:w="2971" w:type="dxa"/>
            <w:tcBorders>
              <w:top w:val="single" w:sz="8" w:space="0" w:color="000000"/>
              <w:left w:val="single" w:sz="8" w:space="0" w:color="000000"/>
              <w:bottom w:val="single" w:sz="8" w:space="0" w:color="000000"/>
              <w:right w:val="single" w:sz="8" w:space="0" w:color="000000"/>
            </w:tcBorders>
            <w:vAlign w:val="center"/>
          </w:tcPr>
          <w:p w14:paraId="0000045D" w14:textId="77777777" w:rsidR="00BD2851" w:rsidRDefault="00F9084E">
            <w:pPr>
              <w:spacing w:line="259" w:lineRule="auto"/>
              <w:ind w:left="0" w:firstLine="0"/>
            </w:pPr>
            <w:r>
              <w:rPr>
                <w:sz w:val="20"/>
                <w:szCs w:val="20"/>
              </w:rPr>
              <w:t xml:space="preserve">  </w:t>
            </w:r>
          </w:p>
        </w:tc>
        <w:tc>
          <w:tcPr>
            <w:tcW w:w="3074" w:type="dxa"/>
            <w:tcBorders>
              <w:top w:val="single" w:sz="8" w:space="0" w:color="000000"/>
              <w:left w:val="single" w:sz="8" w:space="0" w:color="000000"/>
              <w:bottom w:val="single" w:sz="8" w:space="0" w:color="000000"/>
              <w:right w:val="single" w:sz="8" w:space="0" w:color="000000"/>
            </w:tcBorders>
            <w:vAlign w:val="center"/>
          </w:tcPr>
          <w:p w14:paraId="0000045E" w14:textId="77777777" w:rsidR="00BD2851" w:rsidRDefault="00F9084E">
            <w:pPr>
              <w:spacing w:line="259" w:lineRule="auto"/>
              <w:ind w:left="1" w:firstLine="0"/>
            </w:pPr>
            <w:r>
              <w:rPr>
                <w:sz w:val="20"/>
                <w:szCs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0000045F" w14:textId="77777777" w:rsidR="00BD2851" w:rsidRDefault="00F9084E">
            <w:pPr>
              <w:spacing w:line="259" w:lineRule="auto"/>
              <w:ind w:left="0" w:firstLine="0"/>
            </w:pPr>
            <w:r>
              <w:rPr>
                <w:sz w:val="20"/>
                <w:szCs w:val="20"/>
              </w:rPr>
              <w:t xml:space="preserve">  </w:t>
            </w:r>
          </w:p>
        </w:tc>
      </w:tr>
      <w:tr w:rsidR="00BD2851" w14:paraId="66EC3814" w14:textId="77777777">
        <w:trPr>
          <w:trHeight w:val="943"/>
        </w:trPr>
        <w:tc>
          <w:tcPr>
            <w:tcW w:w="2971" w:type="dxa"/>
            <w:tcBorders>
              <w:top w:val="single" w:sz="8" w:space="0" w:color="000000"/>
              <w:left w:val="single" w:sz="8" w:space="0" w:color="000000"/>
              <w:bottom w:val="single" w:sz="8" w:space="0" w:color="000000"/>
              <w:right w:val="single" w:sz="8" w:space="0" w:color="000000"/>
            </w:tcBorders>
            <w:vAlign w:val="center"/>
          </w:tcPr>
          <w:p w14:paraId="00000460" w14:textId="77777777" w:rsidR="00BD2851" w:rsidRDefault="00F9084E">
            <w:pPr>
              <w:spacing w:line="259" w:lineRule="auto"/>
              <w:ind w:left="0" w:firstLine="0"/>
            </w:pPr>
            <w:r>
              <w:rPr>
                <w:sz w:val="20"/>
                <w:szCs w:val="20"/>
              </w:rPr>
              <w:t xml:space="preserve">  </w:t>
            </w:r>
          </w:p>
        </w:tc>
        <w:tc>
          <w:tcPr>
            <w:tcW w:w="3074" w:type="dxa"/>
            <w:tcBorders>
              <w:top w:val="single" w:sz="8" w:space="0" w:color="000000"/>
              <w:left w:val="single" w:sz="8" w:space="0" w:color="000000"/>
              <w:bottom w:val="single" w:sz="8" w:space="0" w:color="000000"/>
              <w:right w:val="single" w:sz="8" w:space="0" w:color="000000"/>
            </w:tcBorders>
            <w:vAlign w:val="center"/>
          </w:tcPr>
          <w:p w14:paraId="00000461" w14:textId="77777777" w:rsidR="00BD2851" w:rsidRDefault="00F9084E">
            <w:pPr>
              <w:spacing w:line="259" w:lineRule="auto"/>
              <w:ind w:left="1" w:firstLine="0"/>
            </w:pPr>
            <w:r>
              <w:rPr>
                <w:sz w:val="20"/>
                <w:szCs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00000462" w14:textId="77777777" w:rsidR="00BD2851" w:rsidRDefault="00F9084E">
            <w:pPr>
              <w:spacing w:line="259" w:lineRule="auto"/>
              <w:ind w:left="0" w:firstLine="0"/>
            </w:pPr>
            <w:r>
              <w:rPr>
                <w:sz w:val="20"/>
                <w:szCs w:val="20"/>
              </w:rPr>
              <w:t xml:space="preserve">  </w:t>
            </w:r>
          </w:p>
        </w:tc>
      </w:tr>
      <w:tr w:rsidR="00BD2851" w14:paraId="0F304736" w14:textId="77777777">
        <w:trPr>
          <w:trHeight w:val="946"/>
        </w:trPr>
        <w:tc>
          <w:tcPr>
            <w:tcW w:w="2971" w:type="dxa"/>
            <w:tcBorders>
              <w:top w:val="single" w:sz="8" w:space="0" w:color="000000"/>
              <w:left w:val="single" w:sz="8" w:space="0" w:color="000000"/>
              <w:bottom w:val="single" w:sz="8" w:space="0" w:color="000000"/>
              <w:right w:val="single" w:sz="8" w:space="0" w:color="000000"/>
            </w:tcBorders>
            <w:vAlign w:val="center"/>
          </w:tcPr>
          <w:p w14:paraId="00000463" w14:textId="77777777" w:rsidR="00BD2851" w:rsidRDefault="00F9084E">
            <w:pPr>
              <w:spacing w:line="259" w:lineRule="auto"/>
              <w:ind w:left="0" w:firstLine="0"/>
            </w:pPr>
            <w:r>
              <w:rPr>
                <w:sz w:val="20"/>
                <w:szCs w:val="20"/>
              </w:rPr>
              <w:t xml:space="preserve">  </w:t>
            </w:r>
          </w:p>
        </w:tc>
        <w:tc>
          <w:tcPr>
            <w:tcW w:w="3074" w:type="dxa"/>
            <w:tcBorders>
              <w:top w:val="single" w:sz="8" w:space="0" w:color="000000"/>
              <w:left w:val="single" w:sz="8" w:space="0" w:color="000000"/>
              <w:bottom w:val="single" w:sz="8" w:space="0" w:color="000000"/>
              <w:right w:val="single" w:sz="8" w:space="0" w:color="000000"/>
            </w:tcBorders>
            <w:vAlign w:val="center"/>
          </w:tcPr>
          <w:p w14:paraId="00000464" w14:textId="77777777" w:rsidR="00BD2851" w:rsidRDefault="00F9084E">
            <w:pPr>
              <w:spacing w:line="259" w:lineRule="auto"/>
              <w:ind w:left="1" w:firstLine="0"/>
            </w:pPr>
            <w:r>
              <w:rPr>
                <w:sz w:val="20"/>
                <w:szCs w:val="20"/>
              </w:rPr>
              <w:t xml:space="preserve">  </w:t>
            </w:r>
          </w:p>
        </w:tc>
        <w:tc>
          <w:tcPr>
            <w:tcW w:w="2849" w:type="dxa"/>
            <w:tcBorders>
              <w:top w:val="single" w:sz="8" w:space="0" w:color="000000"/>
              <w:left w:val="single" w:sz="8" w:space="0" w:color="000000"/>
              <w:bottom w:val="single" w:sz="8" w:space="0" w:color="000000"/>
              <w:right w:val="single" w:sz="8" w:space="0" w:color="000000"/>
            </w:tcBorders>
            <w:vAlign w:val="center"/>
          </w:tcPr>
          <w:p w14:paraId="00000465" w14:textId="77777777" w:rsidR="00BD2851" w:rsidRDefault="00F9084E">
            <w:pPr>
              <w:spacing w:line="259" w:lineRule="auto"/>
              <w:ind w:left="0" w:firstLine="0"/>
            </w:pPr>
            <w:r>
              <w:rPr>
                <w:sz w:val="20"/>
                <w:szCs w:val="20"/>
              </w:rPr>
              <w:t xml:space="preserve">  </w:t>
            </w:r>
          </w:p>
        </w:tc>
      </w:tr>
    </w:tbl>
    <w:p w14:paraId="00000466" w14:textId="77777777" w:rsidR="00BD2851" w:rsidRDefault="00F9084E">
      <w:pPr>
        <w:spacing w:after="255" w:line="259" w:lineRule="auto"/>
        <w:ind w:left="0" w:firstLine="0"/>
      </w:pPr>
      <w:r>
        <w:rPr>
          <w:sz w:val="20"/>
          <w:szCs w:val="20"/>
        </w:rPr>
        <w:t xml:space="preserve">  </w:t>
      </w:r>
    </w:p>
    <w:p w14:paraId="00000467" w14:textId="77777777" w:rsidR="00BD2851" w:rsidRDefault="00F9084E">
      <w:pPr>
        <w:spacing w:after="255" w:line="259" w:lineRule="auto"/>
        <w:ind w:left="0" w:firstLine="0"/>
      </w:pPr>
      <w:r>
        <w:rPr>
          <w:sz w:val="20"/>
          <w:szCs w:val="20"/>
        </w:rPr>
        <w:t xml:space="preserve"> </w:t>
      </w:r>
    </w:p>
    <w:p w14:paraId="00000468" w14:textId="77777777" w:rsidR="00BD2851" w:rsidRDefault="00F9084E">
      <w:pPr>
        <w:spacing w:after="348" w:line="259" w:lineRule="auto"/>
        <w:ind w:left="0" w:firstLine="0"/>
      </w:pPr>
      <w:r>
        <w:rPr>
          <w:sz w:val="20"/>
          <w:szCs w:val="20"/>
        </w:rPr>
        <w:t xml:space="preserve"> </w:t>
      </w:r>
    </w:p>
    <w:p w14:paraId="00000469" w14:textId="77777777" w:rsidR="00BD2851" w:rsidRDefault="00F9084E">
      <w:pPr>
        <w:spacing w:after="0" w:line="259" w:lineRule="auto"/>
        <w:ind w:left="0" w:firstLine="0"/>
      </w:pPr>
      <w:r>
        <w:t xml:space="preserve"> </w:t>
      </w:r>
      <w:r>
        <w:tab/>
      </w:r>
      <w:r>
        <w:rPr>
          <w:color w:val="434343"/>
          <w:sz w:val="28"/>
          <w:szCs w:val="28"/>
        </w:rPr>
        <w:t xml:space="preserve"> </w:t>
      </w:r>
    </w:p>
    <w:p w14:paraId="0000046A" w14:textId="77777777" w:rsidR="00BD2851" w:rsidRDefault="00F9084E">
      <w:pPr>
        <w:spacing w:after="201" w:line="259" w:lineRule="auto"/>
        <w:ind w:left="-5" w:firstLine="0"/>
      </w:pPr>
      <w:r>
        <w:rPr>
          <w:color w:val="434343"/>
          <w:sz w:val="28"/>
          <w:szCs w:val="28"/>
        </w:rPr>
        <w:t xml:space="preserve">Collaboration Agreement Schedule 2 [Insert Outline Collaboration Plan] </w:t>
      </w:r>
    </w:p>
    <w:p w14:paraId="0000046B" w14:textId="77777777" w:rsidR="00BD2851" w:rsidRDefault="00F9084E">
      <w:pPr>
        <w:spacing w:after="254" w:line="259" w:lineRule="auto"/>
        <w:ind w:left="0" w:firstLine="0"/>
      </w:pPr>
      <w:r>
        <w:t xml:space="preserve"> </w:t>
      </w:r>
    </w:p>
    <w:p w14:paraId="0000046C" w14:textId="77777777" w:rsidR="00BD2851" w:rsidRDefault="00F9084E">
      <w:pPr>
        <w:spacing w:after="256" w:line="259" w:lineRule="auto"/>
        <w:ind w:left="0" w:firstLine="0"/>
      </w:pPr>
      <w:r>
        <w:t xml:space="preserve"> </w:t>
      </w:r>
    </w:p>
    <w:p w14:paraId="0000046D" w14:textId="77777777" w:rsidR="00BD2851" w:rsidRDefault="00F9084E">
      <w:pPr>
        <w:spacing w:after="274" w:line="259" w:lineRule="auto"/>
        <w:ind w:left="0" w:firstLine="0"/>
      </w:pPr>
      <w:r>
        <w:t xml:space="preserve">  </w:t>
      </w:r>
    </w:p>
    <w:p w14:paraId="0000046E" w14:textId="77777777" w:rsidR="00BD2851" w:rsidRDefault="00F9084E">
      <w:pPr>
        <w:spacing w:after="0" w:line="259" w:lineRule="auto"/>
        <w:ind w:left="0" w:firstLine="0"/>
      </w:pPr>
      <w:r>
        <w:t xml:space="preserve"> </w:t>
      </w:r>
      <w:r>
        <w:tab/>
        <w:t xml:space="preserve"> </w:t>
      </w:r>
      <w:r>
        <w:br w:type="page"/>
      </w:r>
    </w:p>
    <w:p w14:paraId="0000046F" w14:textId="77777777" w:rsidR="00BD2851" w:rsidRDefault="00F9084E">
      <w:pPr>
        <w:pStyle w:val="Heading1"/>
        <w:spacing w:after="336"/>
        <w:ind w:left="-5" w:firstLine="0"/>
      </w:pPr>
      <w:bookmarkStart w:id="7" w:name="_heading=h.tyjcwt" w:colFirst="0" w:colLast="0"/>
      <w:bookmarkEnd w:id="7"/>
      <w:r>
        <w:lastRenderedPageBreak/>
        <w:t xml:space="preserve">Schedule 4: Alternative clauses </w:t>
      </w:r>
    </w:p>
    <w:p w14:paraId="00000470" w14:textId="77777777" w:rsidR="00BD2851" w:rsidRDefault="00F9084E">
      <w:pPr>
        <w:pStyle w:val="Heading3"/>
        <w:tabs>
          <w:tab w:val="center" w:pos="1453"/>
        </w:tabs>
        <w:ind w:left="-15" w:right="0" w:firstLine="0"/>
      </w:pPr>
      <w:r>
        <w:t xml:space="preserve">1. </w:t>
      </w:r>
      <w:r>
        <w:tab/>
        <w:t xml:space="preserve">Introduction </w:t>
      </w:r>
    </w:p>
    <w:p w14:paraId="00000471" w14:textId="77777777" w:rsidR="00BD2851" w:rsidRDefault="00F9084E">
      <w:pPr>
        <w:ind w:left="730" w:right="104" w:firstLine="0"/>
      </w:pPr>
      <w:r>
        <w:t xml:space="preserve">1.1 </w:t>
      </w:r>
      <w:r>
        <w:tab/>
        <w:t xml:space="preserve">This Schedule specifies the alternative clauses that may be requested in </w:t>
      </w:r>
      <w:proofErr w:type="gramStart"/>
      <w:r>
        <w:t>the  Order</w:t>
      </w:r>
      <w:proofErr w:type="gramEnd"/>
      <w:r>
        <w:t xml:space="preserve"> Form and, if requested in the Order Form, will apply to this Call-Off Contract. </w:t>
      </w:r>
    </w:p>
    <w:p w14:paraId="00000472" w14:textId="77777777" w:rsidR="00BD2851" w:rsidRDefault="00F9084E">
      <w:pPr>
        <w:spacing w:after="416" w:line="259" w:lineRule="auto"/>
        <w:ind w:left="0" w:firstLine="0"/>
      </w:pPr>
      <w:r>
        <w:t xml:space="preserve"> </w:t>
      </w:r>
    </w:p>
    <w:p w14:paraId="00000473" w14:textId="77777777" w:rsidR="00BD2851" w:rsidRDefault="00F9084E">
      <w:pPr>
        <w:pStyle w:val="Heading3"/>
        <w:tabs>
          <w:tab w:val="center" w:pos="1788"/>
        </w:tabs>
        <w:ind w:left="-15" w:right="0" w:firstLine="0"/>
      </w:pPr>
      <w:r>
        <w:t xml:space="preserve">2. </w:t>
      </w:r>
      <w:r>
        <w:tab/>
        <w:t xml:space="preserve">Clauses selected </w:t>
      </w:r>
    </w:p>
    <w:p w14:paraId="00000474" w14:textId="77777777" w:rsidR="00BD2851" w:rsidRDefault="00F9084E">
      <w:pPr>
        <w:tabs>
          <w:tab w:val="center" w:pos="874"/>
          <w:tab w:val="center" w:pos="5373"/>
        </w:tabs>
        <w:ind w:left="0" w:firstLine="0"/>
      </w:pPr>
      <w:r>
        <w:rPr>
          <w:rFonts w:ascii="Calibri" w:eastAsia="Calibri" w:hAnsi="Calibri" w:cs="Calibri"/>
        </w:rPr>
        <w:tab/>
      </w:r>
      <w:r>
        <w:t xml:space="preserve">2.1 </w:t>
      </w:r>
      <w:r>
        <w:tab/>
        <w:t xml:space="preserve">The Customer may, in the Order Form, request the following alternative Clauses: </w:t>
      </w:r>
    </w:p>
    <w:p w14:paraId="00000475" w14:textId="77777777" w:rsidR="00BD2851" w:rsidRDefault="00F9084E">
      <w:pPr>
        <w:spacing w:after="14" w:line="259" w:lineRule="auto"/>
        <w:ind w:left="1440" w:firstLine="0"/>
      </w:pPr>
      <w:r>
        <w:t xml:space="preserve"> </w:t>
      </w:r>
    </w:p>
    <w:p w14:paraId="00000476" w14:textId="77777777" w:rsidR="00BD2851" w:rsidRDefault="00F9084E">
      <w:pPr>
        <w:ind w:left="1450" w:firstLine="0"/>
      </w:pPr>
      <w:r>
        <w:t xml:space="preserve">2.1.1 Scots Law and Jurisdiction </w:t>
      </w:r>
    </w:p>
    <w:p w14:paraId="00000477" w14:textId="77777777" w:rsidR="00BD2851" w:rsidRDefault="00F9084E">
      <w:pPr>
        <w:spacing w:after="14" w:line="259" w:lineRule="auto"/>
        <w:ind w:left="720" w:firstLine="0"/>
      </w:pPr>
      <w:r>
        <w:t xml:space="preserve"> </w:t>
      </w:r>
    </w:p>
    <w:p w14:paraId="00000478" w14:textId="77777777" w:rsidR="00BD2851" w:rsidRDefault="00F9084E">
      <w:pPr>
        <w:ind w:left="2160" w:hanging="720"/>
      </w:pPr>
      <w:r>
        <w:t xml:space="preserve">2.1.2 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0000479" w14:textId="77777777" w:rsidR="00BD2851" w:rsidRDefault="00F9084E">
      <w:pPr>
        <w:spacing w:after="16" w:line="259" w:lineRule="auto"/>
        <w:ind w:left="0" w:firstLine="0"/>
      </w:pPr>
      <w:r>
        <w:t xml:space="preserve"> </w:t>
      </w:r>
    </w:p>
    <w:p w14:paraId="0000047A" w14:textId="77777777" w:rsidR="00BD2851" w:rsidRDefault="00F9084E">
      <w:pPr>
        <w:ind w:left="2160" w:hanging="720"/>
      </w:pPr>
      <w:r>
        <w:t xml:space="preserve">2.1.3 Reference to England and Wales in Working Days definition within the Glossary and interpretations section will be replaced with Scotland. </w:t>
      </w:r>
    </w:p>
    <w:p w14:paraId="0000047B" w14:textId="77777777" w:rsidR="00BD2851" w:rsidRDefault="00F9084E">
      <w:pPr>
        <w:spacing w:after="14" w:line="259" w:lineRule="auto"/>
        <w:ind w:left="0" w:firstLine="0"/>
      </w:pPr>
      <w:r>
        <w:t xml:space="preserve"> </w:t>
      </w:r>
    </w:p>
    <w:p w14:paraId="0000047C" w14:textId="77777777" w:rsidR="00BD2851" w:rsidRDefault="00F9084E">
      <w:pPr>
        <w:ind w:left="2160"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0000047D" w14:textId="77777777" w:rsidR="00BD2851" w:rsidRDefault="00F9084E">
      <w:pPr>
        <w:spacing w:after="14" w:line="259" w:lineRule="auto"/>
        <w:ind w:left="0" w:firstLine="0"/>
      </w:pPr>
      <w:r>
        <w:t xml:space="preserve"> </w:t>
      </w:r>
    </w:p>
    <w:p w14:paraId="0000047E" w14:textId="77777777" w:rsidR="00BD2851" w:rsidRDefault="00F9084E">
      <w:pPr>
        <w:ind w:left="2160" w:hanging="720"/>
      </w:pPr>
      <w:r>
        <w:t xml:space="preserve">2.1.5 Reference to the Supply of Goods and Services Act 1982 will be removed in incorporated Framework Agreement clause 4.2. </w:t>
      </w:r>
    </w:p>
    <w:p w14:paraId="0000047F" w14:textId="77777777" w:rsidR="00BD2851" w:rsidRDefault="00F9084E">
      <w:pPr>
        <w:spacing w:after="14" w:line="259" w:lineRule="auto"/>
        <w:ind w:left="0" w:firstLine="0"/>
      </w:pPr>
      <w:r>
        <w:t xml:space="preserve"> </w:t>
      </w:r>
    </w:p>
    <w:p w14:paraId="00000480" w14:textId="77777777" w:rsidR="00BD2851" w:rsidRDefault="00F9084E">
      <w:pPr>
        <w:ind w:left="1450" w:firstLine="0"/>
      </w:pPr>
      <w:r>
        <w:t xml:space="preserve">2.1.6 References to “tort” will be replaced with “delict” throughout </w:t>
      </w:r>
    </w:p>
    <w:p w14:paraId="00000481" w14:textId="77777777" w:rsidR="00BD2851" w:rsidRDefault="00F9084E">
      <w:pPr>
        <w:spacing w:after="34" w:line="259" w:lineRule="auto"/>
        <w:ind w:left="0" w:firstLine="0"/>
      </w:pPr>
      <w:r>
        <w:t xml:space="preserve"> </w:t>
      </w:r>
    </w:p>
    <w:p w14:paraId="00000482" w14:textId="77777777" w:rsidR="00BD2851" w:rsidRDefault="00F9084E">
      <w:pPr>
        <w:tabs>
          <w:tab w:val="center" w:pos="4665"/>
        </w:tabs>
        <w:ind w:left="-15" w:firstLine="0"/>
      </w:pPr>
      <w:r>
        <w:t xml:space="preserve">2.2 </w:t>
      </w:r>
      <w:r>
        <w:tab/>
        <w:t xml:space="preserve">The Customer may, in the Order Form, request the following Alternative Clauses: </w:t>
      </w:r>
    </w:p>
    <w:p w14:paraId="00000483" w14:textId="77777777" w:rsidR="00BD2851" w:rsidRDefault="00F9084E">
      <w:pPr>
        <w:spacing w:after="14" w:line="259" w:lineRule="auto"/>
        <w:ind w:left="0" w:firstLine="0"/>
      </w:pPr>
      <w:r>
        <w:t xml:space="preserve"> </w:t>
      </w:r>
    </w:p>
    <w:p w14:paraId="00000484" w14:textId="77777777" w:rsidR="00BD2851" w:rsidRDefault="00F9084E">
      <w:pPr>
        <w:ind w:left="1450" w:firstLine="0"/>
      </w:pPr>
      <w:r>
        <w:t xml:space="preserve">2.2.1 Northern Ireland Law (see paragraph 2.3, 2.4, 2.5, 2.6 and 2.7 of this Schedule) </w:t>
      </w:r>
    </w:p>
    <w:p w14:paraId="00000485" w14:textId="77777777" w:rsidR="00BD2851" w:rsidRDefault="00F9084E">
      <w:pPr>
        <w:spacing w:after="418" w:line="259" w:lineRule="auto"/>
        <w:ind w:left="0" w:firstLine="0"/>
      </w:pPr>
      <w:r>
        <w:t xml:space="preserve"> </w:t>
      </w:r>
    </w:p>
    <w:p w14:paraId="00000486" w14:textId="77777777" w:rsidR="00BD2851" w:rsidRDefault="00F9084E">
      <w:pPr>
        <w:pStyle w:val="Heading4"/>
        <w:tabs>
          <w:tab w:val="center" w:pos="1601"/>
        </w:tabs>
        <w:spacing w:after="49"/>
        <w:ind w:left="-15" w:right="0" w:firstLine="0"/>
      </w:pPr>
      <w:r>
        <w:t xml:space="preserve">2.3 </w:t>
      </w:r>
      <w:r>
        <w:tab/>
        <w:t xml:space="preserve">Discrimination </w:t>
      </w:r>
    </w:p>
    <w:p w14:paraId="00000487" w14:textId="77777777" w:rsidR="00BD2851" w:rsidRDefault="00F9084E">
      <w:pPr>
        <w:ind w:left="1440" w:hanging="720"/>
      </w:pPr>
      <w:r>
        <w:t xml:space="preserve">2.3.1 The Supplier will comply with all applicable fair employment, equality of treatment and anti-discrimination legislation, including, in particular the:  </w:t>
      </w:r>
    </w:p>
    <w:p w14:paraId="00000488" w14:textId="77777777" w:rsidR="00BD2851" w:rsidRDefault="00F9084E">
      <w:pPr>
        <w:spacing w:after="48" w:line="259" w:lineRule="auto"/>
        <w:ind w:left="1440" w:firstLine="0"/>
      </w:pPr>
      <w:r>
        <w:t xml:space="preserve"> </w:t>
      </w:r>
    </w:p>
    <w:p w14:paraId="00000489" w14:textId="77777777" w:rsidR="00BD2851" w:rsidRDefault="00F9084E">
      <w:pPr>
        <w:numPr>
          <w:ilvl w:val="0"/>
          <w:numId w:val="1"/>
        </w:numPr>
        <w:spacing w:after="47"/>
        <w:ind w:hanging="359"/>
      </w:pPr>
      <w:r>
        <w:t xml:space="preserve">Employment (Northern Ireland) Order 2002 </w:t>
      </w:r>
    </w:p>
    <w:p w14:paraId="0000048A" w14:textId="77777777" w:rsidR="00BD2851" w:rsidRDefault="00F9084E">
      <w:pPr>
        <w:numPr>
          <w:ilvl w:val="0"/>
          <w:numId w:val="1"/>
        </w:numPr>
        <w:spacing w:after="45"/>
        <w:ind w:hanging="359"/>
      </w:pPr>
      <w:r>
        <w:t xml:space="preserve">Fair Employment and Treatment (Northern Ireland) Order 1998 </w:t>
      </w:r>
    </w:p>
    <w:p w14:paraId="0000048B" w14:textId="77777777" w:rsidR="00BD2851" w:rsidRDefault="00F9084E">
      <w:pPr>
        <w:numPr>
          <w:ilvl w:val="0"/>
          <w:numId w:val="1"/>
        </w:numPr>
        <w:spacing w:after="45"/>
        <w:ind w:hanging="359"/>
      </w:pPr>
      <w:r>
        <w:t xml:space="preserve">Sex Discrimination (Northern Ireland) Order 1976 and 1988 </w:t>
      </w:r>
    </w:p>
    <w:p w14:paraId="0000048C" w14:textId="77777777" w:rsidR="00BD2851" w:rsidRDefault="00F9084E">
      <w:pPr>
        <w:numPr>
          <w:ilvl w:val="0"/>
          <w:numId w:val="1"/>
        </w:numPr>
        <w:spacing w:after="47"/>
        <w:ind w:hanging="359"/>
      </w:pPr>
      <w:r>
        <w:t xml:space="preserve">Employment Equality (Sexual   Orientation) Regulations (Northern Ireland) 2003 </w:t>
      </w:r>
    </w:p>
    <w:p w14:paraId="0000048D" w14:textId="77777777" w:rsidR="00BD2851" w:rsidRDefault="00F9084E">
      <w:pPr>
        <w:numPr>
          <w:ilvl w:val="0"/>
          <w:numId w:val="1"/>
        </w:numPr>
        <w:spacing w:after="45"/>
        <w:ind w:hanging="359"/>
      </w:pPr>
      <w:r>
        <w:t xml:space="preserve">Equal Pay Act (Northern Ireland) 1970 </w:t>
      </w:r>
    </w:p>
    <w:p w14:paraId="0000048E" w14:textId="77777777" w:rsidR="00BD2851" w:rsidRDefault="00F9084E">
      <w:pPr>
        <w:numPr>
          <w:ilvl w:val="0"/>
          <w:numId w:val="1"/>
        </w:numPr>
        <w:ind w:hanging="359"/>
      </w:pPr>
      <w:r>
        <w:t xml:space="preserve">Disability Discrimination Act 1995 </w:t>
      </w:r>
    </w:p>
    <w:p w14:paraId="0000048F" w14:textId="77777777" w:rsidR="00BD2851" w:rsidRDefault="00F9084E">
      <w:pPr>
        <w:numPr>
          <w:ilvl w:val="0"/>
          <w:numId w:val="1"/>
        </w:numPr>
        <w:spacing w:after="47"/>
        <w:ind w:hanging="359"/>
      </w:pPr>
      <w:r>
        <w:lastRenderedPageBreak/>
        <w:t xml:space="preserve">Race Relations (Northern Ireland) Order 1997 </w:t>
      </w:r>
    </w:p>
    <w:p w14:paraId="00000490" w14:textId="77777777" w:rsidR="00BD2851" w:rsidRDefault="00F9084E">
      <w:pPr>
        <w:numPr>
          <w:ilvl w:val="0"/>
          <w:numId w:val="1"/>
        </w:numPr>
        <w:spacing w:after="37"/>
        <w:ind w:hanging="359"/>
      </w:pPr>
      <w:r>
        <w:t xml:space="preserve">Employment Relations (Northern Ireland) Order 1999 and Employment Rights (Northern Ireland) Order 1996  </w:t>
      </w:r>
    </w:p>
    <w:p w14:paraId="00000491" w14:textId="77777777" w:rsidR="00BD2851" w:rsidRDefault="00F9084E">
      <w:pPr>
        <w:numPr>
          <w:ilvl w:val="0"/>
          <w:numId w:val="1"/>
        </w:numPr>
        <w:spacing w:after="45"/>
        <w:ind w:hanging="359"/>
      </w:pPr>
      <w:r>
        <w:t xml:space="preserve">Employment Equality (Age) Regulations (Northern Ireland) 2006 </w:t>
      </w:r>
    </w:p>
    <w:p w14:paraId="00000492" w14:textId="77777777" w:rsidR="00BD2851" w:rsidRDefault="00F9084E">
      <w:pPr>
        <w:numPr>
          <w:ilvl w:val="0"/>
          <w:numId w:val="1"/>
        </w:numPr>
        <w:spacing w:after="45"/>
        <w:ind w:hanging="359"/>
      </w:pPr>
      <w:r>
        <w:t xml:space="preserve">Part-time Workers (Prevention of less Favourable Treatment) Regulation 2000 </w:t>
      </w:r>
    </w:p>
    <w:p w14:paraId="00000493" w14:textId="77777777" w:rsidR="00BD2851" w:rsidRDefault="00F9084E">
      <w:pPr>
        <w:numPr>
          <w:ilvl w:val="0"/>
          <w:numId w:val="1"/>
        </w:numPr>
        <w:spacing w:after="47"/>
        <w:ind w:hanging="359"/>
      </w:pPr>
      <w:r>
        <w:t xml:space="preserve">Fixed-term Employees (Prevention of Less Favourable Treatment) Regulations 2002 </w:t>
      </w:r>
    </w:p>
    <w:p w14:paraId="00000494" w14:textId="77777777" w:rsidR="00BD2851" w:rsidRDefault="00F9084E">
      <w:pPr>
        <w:numPr>
          <w:ilvl w:val="0"/>
          <w:numId w:val="1"/>
        </w:numPr>
        <w:spacing w:after="45"/>
        <w:ind w:hanging="359"/>
      </w:pPr>
      <w:r>
        <w:t xml:space="preserve">The Disability Discrimination (Northern Ireland) Order 2006 </w:t>
      </w:r>
    </w:p>
    <w:p w14:paraId="00000495" w14:textId="77777777" w:rsidR="00BD2851" w:rsidRDefault="00F9084E">
      <w:pPr>
        <w:numPr>
          <w:ilvl w:val="0"/>
          <w:numId w:val="1"/>
        </w:numPr>
        <w:spacing w:after="45"/>
        <w:ind w:hanging="359"/>
      </w:pPr>
      <w:r>
        <w:t xml:space="preserve">The Employment Relations (Northern Ireland) Order 2004 </w:t>
      </w:r>
    </w:p>
    <w:p w14:paraId="00000496" w14:textId="77777777" w:rsidR="00BD2851" w:rsidRDefault="00F9084E">
      <w:pPr>
        <w:numPr>
          <w:ilvl w:val="0"/>
          <w:numId w:val="1"/>
        </w:numPr>
        <w:spacing w:after="47"/>
        <w:ind w:hanging="359"/>
      </w:pPr>
      <w:r>
        <w:t xml:space="preserve">Equality Act (Sexual Orientation) Regulations (Northern Ireland) 2006 </w:t>
      </w:r>
    </w:p>
    <w:p w14:paraId="00000497" w14:textId="77777777" w:rsidR="00BD2851" w:rsidRDefault="00F9084E">
      <w:pPr>
        <w:numPr>
          <w:ilvl w:val="0"/>
          <w:numId w:val="1"/>
        </w:numPr>
        <w:spacing w:after="45"/>
        <w:ind w:hanging="359"/>
      </w:pPr>
      <w:r>
        <w:t xml:space="preserve">Employment Relations (Northern Ireland) Order 2004 </w:t>
      </w:r>
    </w:p>
    <w:p w14:paraId="00000498" w14:textId="77777777" w:rsidR="00BD2851" w:rsidRDefault="00F9084E">
      <w:pPr>
        <w:numPr>
          <w:ilvl w:val="0"/>
          <w:numId w:val="1"/>
        </w:numPr>
        <w:ind w:hanging="359"/>
      </w:pPr>
      <w:r>
        <w:t xml:space="preserve">Work and Families (Northern Ireland) Order 2006 </w:t>
      </w:r>
    </w:p>
    <w:p w14:paraId="00000499" w14:textId="77777777" w:rsidR="00BD2851" w:rsidRDefault="00F9084E">
      <w:pPr>
        <w:spacing w:after="14" w:line="259" w:lineRule="auto"/>
        <w:ind w:left="360" w:firstLine="0"/>
      </w:pPr>
      <w:r>
        <w:t xml:space="preserve"> </w:t>
      </w:r>
    </w:p>
    <w:p w14:paraId="0000049A" w14:textId="77777777" w:rsidR="00BD2851" w:rsidRDefault="00F9084E">
      <w:pPr>
        <w:ind w:left="370" w:firstLine="0"/>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0000049B" w14:textId="77777777" w:rsidR="00BD2851" w:rsidRDefault="00F9084E">
      <w:pPr>
        <w:spacing w:after="34" w:line="259" w:lineRule="auto"/>
        <w:ind w:left="0" w:firstLine="0"/>
      </w:pPr>
      <w:r>
        <w:t xml:space="preserve"> </w:t>
      </w:r>
    </w:p>
    <w:p w14:paraId="0000049C" w14:textId="77777777" w:rsidR="00BD2851" w:rsidRDefault="00F9084E">
      <w:pPr>
        <w:numPr>
          <w:ilvl w:val="1"/>
          <w:numId w:val="1"/>
        </w:numPr>
        <w:spacing w:after="30"/>
        <w:ind w:hanging="721"/>
      </w:pPr>
      <w:r>
        <w:t xml:space="preserve">persons of different religious beliefs or political opinions </w:t>
      </w:r>
    </w:p>
    <w:p w14:paraId="0000049D" w14:textId="77777777" w:rsidR="00BD2851" w:rsidRDefault="00F9084E">
      <w:pPr>
        <w:numPr>
          <w:ilvl w:val="1"/>
          <w:numId w:val="1"/>
        </w:numPr>
        <w:spacing w:after="30"/>
        <w:ind w:hanging="721"/>
      </w:pPr>
      <w:r>
        <w:t xml:space="preserve">men and women or married and unmarried persons </w:t>
      </w:r>
    </w:p>
    <w:p w14:paraId="0000049E" w14:textId="77777777" w:rsidR="00BD2851" w:rsidRDefault="00F9084E">
      <w:pPr>
        <w:numPr>
          <w:ilvl w:val="1"/>
          <w:numId w:val="1"/>
        </w:numPr>
        <w:ind w:hanging="721"/>
      </w:pPr>
      <w:r>
        <w:t xml:space="preserve">persons with and without dependants (including women who </w:t>
      </w:r>
      <w:proofErr w:type="gramStart"/>
      <w:r>
        <w:t>are  pregnant</w:t>
      </w:r>
      <w:proofErr w:type="gramEnd"/>
      <w:r>
        <w:t xml:space="preserve"> or on maternity leave and men on paternity leave) </w:t>
      </w:r>
    </w:p>
    <w:p w14:paraId="0000049F" w14:textId="77777777" w:rsidR="00BD2851" w:rsidRDefault="00F9084E">
      <w:pPr>
        <w:numPr>
          <w:ilvl w:val="1"/>
          <w:numId w:val="1"/>
        </w:numPr>
        <w:ind w:hanging="721"/>
      </w:pPr>
      <w:r>
        <w:t xml:space="preserve">persons of different racial groups (within the meaning of the Race  </w:t>
      </w:r>
    </w:p>
    <w:p w14:paraId="000004A0" w14:textId="77777777" w:rsidR="00BD2851" w:rsidRDefault="00F9084E">
      <w:pPr>
        <w:ind w:left="2170" w:firstLine="0"/>
      </w:pPr>
      <w:r>
        <w:t xml:space="preserve">Relations (Northern Ireland) Order 1997) </w:t>
      </w:r>
    </w:p>
    <w:p w14:paraId="000004A1" w14:textId="77777777" w:rsidR="00BD2851" w:rsidRDefault="00F9084E">
      <w:pPr>
        <w:numPr>
          <w:ilvl w:val="1"/>
          <w:numId w:val="1"/>
        </w:numPr>
        <w:ind w:hanging="721"/>
      </w:pPr>
      <w:r>
        <w:t xml:space="preserve">persons with and without a disability (within the meaning of the  </w:t>
      </w:r>
    </w:p>
    <w:p w14:paraId="000004A2" w14:textId="77777777" w:rsidR="00BD2851" w:rsidRDefault="00F9084E">
      <w:pPr>
        <w:ind w:left="2170" w:firstLine="0"/>
      </w:pPr>
      <w:r>
        <w:t xml:space="preserve">Disability Discrimination Act 1995) </w:t>
      </w:r>
    </w:p>
    <w:p w14:paraId="000004A3" w14:textId="77777777" w:rsidR="00BD2851" w:rsidRDefault="00F9084E">
      <w:pPr>
        <w:numPr>
          <w:ilvl w:val="1"/>
          <w:numId w:val="1"/>
        </w:numPr>
        <w:spacing w:after="30"/>
        <w:ind w:hanging="721"/>
      </w:pPr>
      <w:r>
        <w:t xml:space="preserve">persons of different ages </w:t>
      </w:r>
    </w:p>
    <w:p w14:paraId="000004A4" w14:textId="77777777" w:rsidR="00BD2851" w:rsidRDefault="00F9084E">
      <w:pPr>
        <w:numPr>
          <w:ilvl w:val="1"/>
          <w:numId w:val="1"/>
        </w:numPr>
        <w:ind w:hanging="721"/>
      </w:pPr>
      <w:r>
        <w:t xml:space="preserve">persons of differing sexual orientation </w:t>
      </w:r>
    </w:p>
    <w:p w14:paraId="000004A5" w14:textId="77777777" w:rsidR="00BD2851" w:rsidRDefault="00F9084E">
      <w:pPr>
        <w:spacing w:after="14" w:line="259" w:lineRule="auto"/>
        <w:ind w:left="0" w:firstLine="0"/>
      </w:pPr>
      <w:r>
        <w:t xml:space="preserve">  </w:t>
      </w:r>
    </w:p>
    <w:p w14:paraId="000004A6" w14:textId="77777777" w:rsidR="00BD2851" w:rsidRDefault="00F9084E">
      <w:pPr>
        <w:ind w:left="730" w:firstLine="0"/>
      </w:pPr>
      <w:r>
        <w:t xml:space="preserve">2.3.2 The Supplier will take all reasonable steps to secure the observance of clause  </w:t>
      </w:r>
    </w:p>
    <w:p w14:paraId="000004A7" w14:textId="77777777" w:rsidR="00BD2851" w:rsidRDefault="00F9084E">
      <w:pPr>
        <w:spacing w:after="254"/>
        <w:ind w:left="1450" w:firstLine="0"/>
      </w:pPr>
      <w:r>
        <w:t>2.3.1 of this Schedule by all Supplier Staff.</w:t>
      </w:r>
      <w:r>
        <w:rPr>
          <w:sz w:val="20"/>
          <w:szCs w:val="20"/>
        </w:rPr>
        <w:t xml:space="preserve"> </w:t>
      </w:r>
    </w:p>
    <w:p w14:paraId="000004A8" w14:textId="77777777" w:rsidR="00BD2851" w:rsidRDefault="00F9084E">
      <w:pPr>
        <w:spacing w:after="418" w:line="259" w:lineRule="auto"/>
        <w:ind w:left="1440" w:firstLine="0"/>
      </w:pPr>
      <w:r>
        <w:rPr>
          <w:sz w:val="20"/>
          <w:szCs w:val="20"/>
        </w:rPr>
        <w:t xml:space="preserve"> </w:t>
      </w:r>
      <w:r>
        <w:t xml:space="preserve"> </w:t>
      </w:r>
    </w:p>
    <w:p w14:paraId="000004A9" w14:textId="77777777" w:rsidR="00BD2851" w:rsidRDefault="00F9084E">
      <w:pPr>
        <w:pStyle w:val="Heading4"/>
        <w:tabs>
          <w:tab w:val="center" w:pos="2597"/>
        </w:tabs>
        <w:spacing w:after="51"/>
        <w:ind w:left="-15" w:right="0" w:firstLine="0"/>
      </w:pPr>
      <w:r>
        <w:t xml:space="preserve">2.4 </w:t>
      </w:r>
      <w:r>
        <w:tab/>
        <w:t xml:space="preserve">Equality policies and practices </w:t>
      </w:r>
    </w:p>
    <w:p w14:paraId="000004AA" w14:textId="77777777" w:rsidR="00BD2851" w:rsidRDefault="00F9084E">
      <w:pPr>
        <w:ind w:left="1440"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000004AB" w14:textId="77777777" w:rsidR="00BD2851" w:rsidRDefault="00F9084E">
      <w:pPr>
        <w:spacing w:after="14" w:line="259" w:lineRule="auto"/>
        <w:ind w:left="720" w:firstLine="0"/>
      </w:pPr>
      <w:r>
        <w:t xml:space="preserve"> </w:t>
      </w:r>
    </w:p>
    <w:p w14:paraId="000004AC" w14:textId="77777777" w:rsidR="00BD2851" w:rsidRDefault="00F9084E">
      <w:pPr>
        <w:ind w:left="1440" w:hanging="720"/>
      </w:pPr>
      <w:r>
        <w:t xml:space="preserve">2.4.2 The Supplier will take all reasonable steps to ensure that all of the Supplier Staff comply with its equal opportunities policies (referred to in clause 2.3 above). These steps will include: </w:t>
      </w:r>
    </w:p>
    <w:p w14:paraId="000004AD" w14:textId="77777777" w:rsidR="00BD2851" w:rsidRDefault="00F9084E">
      <w:pPr>
        <w:spacing w:after="34" w:line="259" w:lineRule="auto"/>
        <w:ind w:left="1440" w:firstLine="0"/>
      </w:pPr>
      <w:r>
        <w:t xml:space="preserve"> </w:t>
      </w:r>
    </w:p>
    <w:p w14:paraId="000004AE" w14:textId="77777777" w:rsidR="00BD2851" w:rsidRDefault="00F9084E">
      <w:pPr>
        <w:numPr>
          <w:ilvl w:val="0"/>
          <w:numId w:val="12"/>
        </w:numPr>
        <w:spacing w:after="30"/>
        <w:ind w:hanging="720"/>
      </w:pPr>
      <w:r>
        <w:t xml:space="preserve">the issue of written instructions to staff and other relevant persons </w:t>
      </w:r>
    </w:p>
    <w:p w14:paraId="000004AF" w14:textId="77777777" w:rsidR="00BD2851" w:rsidRDefault="00F9084E">
      <w:pPr>
        <w:numPr>
          <w:ilvl w:val="0"/>
          <w:numId w:val="12"/>
        </w:numPr>
        <w:ind w:hanging="720"/>
      </w:pPr>
      <w:r>
        <w:t xml:space="preserve">the appointment or designation of a senior manager with responsibility for equal opportunities </w:t>
      </w:r>
    </w:p>
    <w:p w14:paraId="000004B0" w14:textId="77777777" w:rsidR="00BD2851" w:rsidRDefault="00F9084E">
      <w:pPr>
        <w:numPr>
          <w:ilvl w:val="0"/>
          <w:numId w:val="12"/>
        </w:numPr>
        <w:ind w:hanging="720"/>
      </w:pPr>
      <w:r>
        <w:t xml:space="preserve">training of all staff and other relevant persons in equal opportunities and harassment matters </w:t>
      </w:r>
    </w:p>
    <w:p w14:paraId="000004B1" w14:textId="77777777" w:rsidR="00BD2851" w:rsidRDefault="00F9084E">
      <w:pPr>
        <w:numPr>
          <w:ilvl w:val="0"/>
          <w:numId w:val="12"/>
        </w:numPr>
        <w:ind w:hanging="720"/>
      </w:pPr>
      <w:r>
        <w:lastRenderedPageBreak/>
        <w:t xml:space="preserve">the inclusion of the topic of equality as an agenda item at team, management and staff meetings </w:t>
      </w:r>
    </w:p>
    <w:p w14:paraId="000004B2" w14:textId="77777777" w:rsidR="00BD2851" w:rsidRDefault="00F9084E">
      <w:pPr>
        <w:spacing w:after="14" w:line="259" w:lineRule="auto"/>
        <w:ind w:left="0" w:firstLine="0"/>
      </w:pPr>
      <w:r>
        <w:t xml:space="preserve"> </w:t>
      </w:r>
    </w:p>
    <w:p w14:paraId="000004B3" w14:textId="77777777" w:rsidR="00BD2851" w:rsidRDefault="00F9084E">
      <w:pPr>
        <w:ind w:left="730" w:firstLine="0"/>
      </w:pPr>
      <w:r>
        <w:t xml:space="preserve">The Supplier will procure that its Subcontractors do likewise with their equal opportunities policies. </w:t>
      </w:r>
    </w:p>
    <w:p w14:paraId="000004B4" w14:textId="77777777" w:rsidR="00BD2851" w:rsidRDefault="00F9084E">
      <w:pPr>
        <w:spacing w:after="14" w:line="259" w:lineRule="auto"/>
        <w:ind w:left="720" w:firstLine="0"/>
      </w:pPr>
      <w:r>
        <w:t xml:space="preserve"> </w:t>
      </w:r>
    </w:p>
    <w:p w14:paraId="000004B5" w14:textId="77777777" w:rsidR="00BD2851" w:rsidRDefault="00F9084E">
      <w:pPr>
        <w:ind w:left="730" w:firstLine="0"/>
      </w:pPr>
      <w:r>
        <w:t xml:space="preserve">2.4.3 The Supplier will inform the Customer as soon as possible in the event of: </w:t>
      </w:r>
    </w:p>
    <w:p w14:paraId="000004B6" w14:textId="77777777" w:rsidR="00BD2851" w:rsidRDefault="00F9084E">
      <w:pPr>
        <w:spacing w:after="34" w:line="259" w:lineRule="auto"/>
        <w:ind w:left="0" w:firstLine="0"/>
      </w:pPr>
      <w:r>
        <w:t xml:space="preserve"> </w:t>
      </w:r>
    </w:p>
    <w:p w14:paraId="000004B7" w14:textId="77777777" w:rsidR="00BD2851" w:rsidRDefault="00F9084E">
      <w:pPr>
        <w:numPr>
          <w:ilvl w:val="0"/>
          <w:numId w:val="8"/>
        </w:numPr>
        <w:ind w:hanging="720"/>
      </w:pPr>
      <w:r>
        <w:t xml:space="preserve">the Equality Commission notifying the Supplier of an alleged breach by it or any Subcontractor (or any of their shareholders or directors) of the Fair Employment and Treatment (Northern Ireland) Order 1998 or </w:t>
      </w:r>
    </w:p>
    <w:p w14:paraId="000004B8" w14:textId="77777777" w:rsidR="00BD2851" w:rsidRDefault="00F9084E">
      <w:pPr>
        <w:numPr>
          <w:ilvl w:val="0"/>
          <w:numId w:val="8"/>
        </w:numPr>
        <w:ind w:hanging="720"/>
      </w:pPr>
      <w:r>
        <w:t xml:space="preserve">any finding of unlawful discrimination (or any offence under the Legislation mentioned in clause 2.3 above) being made against the Supplier or its </w:t>
      </w:r>
    </w:p>
    <w:p w14:paraId="000004B9" w14:textId="77777777" w:rsidR="00BD2851" w:rsidRDefault="00F9084E">
      <w:pPr>
        <w:ind w:left="2170" w:firstLine="0"/>
      </w:pPr>
      <w:r>
        <w:t xml:space="preserve">Subcontractors during the Call-Off Contract Period by any Industrial or Fair Employment Tribunal or court, </w:t>
      </w:r>
    </w:p>
    <w:p w14:paraId="000004BA" w14:textId="77777777" w:rsidR="00BD2851" w:rsidRDefault="00F9084E">
      <w:pPr>
        <w:spacing w:after="14" w:line="259" w:lineRule="auto"/>
        <w:ind w:left="2160" w:firstLine="0"/>
      </w:pPr>
      <w:r>
        <w:t xml:space="preserve"> </w:t>
      </w:r>
    </w:p>
    <w:p w14:paraId="000004BB" w14:textId="77777777" w:rsidR="00BD2851" w:rsidRDefault="00F9084E">
      <w:pPr>
        <w:ind w:left="730"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000004BC" w14:textId="77777777" w:rsidR="00BD2851" w:rsidRDefault="00F9084E">
      <w:pPr>
        <w:spacing w:after="14" w:line="259" w:lineRule="auto"/>
        <w:ind w:left="0" w:firstLine="0"/>
      </w:pPr>
      <w:r>
        <w:t xml:space="preserve"> </w:t>
      </w:r>
    </w:p>
    <w:p w14:paraId="000004BD" w14:textId="77777777" w:rsidR="00BD2851" w:rsidRDefault="00F9084E">
      <w:pPr>
        <w:ind w:left="1440"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000004BE" w14:textId="77777777" w:rsidR="00BD2851" w:rsidRDefault="00F9084E">
      <w:pPr>
        <w:spacing w:after="14" w:line="259" w:lineRule="auto"/>
        <w:ind w:left="1440" w:firstLine="0"/>
      </w:pPr>
      <w:r>
        <w:t xml:space="preserve"> </w:t>
      </w:r>
    </w:p>
    <w:p w14:paraId="000004BF" w14:textId="77777777" w:rsidR="00BD2851" w:rsidRDefault="00F9084E">
      <w:pPr>
        <w:ind w:left="1440"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00004C0" w14:textId="77777777" w:rsidR="00BD2851" w:rsidRDefault="00F9084E">
      <w:pPr>
        <w:spacing w:after="416" w:line="259" w:lineRule="auto"/>
        <w:ind w:left="720" w:firstLine="0"/>
      </w:pPr>
      <w:r>
        <w:t xml:space="preserve"> </w:t>
      </w:r>
    </w:p>
    <w:p w14:paraId="000004C1" w14:textId="77777777" w:rsidR="00BD2851" w:rsidRDefault="00F9084E">
      <w:pPr>
        <w:pStyle w:val="Heading4"/>
        <w:tabs>
          <w:tab w:val="center" w:pos="1220"/>
        </w:tabs>
        <w:spacing w:after="51"/>
        <w:ind w:left="-15" w:right="0" w:firstLine="0"/>
      </w:pPr>
      <w:r>
        <w:t xml:space="preserve">2.5 </w:t>
      </w:r>
      <w:r>
        <w:tab/>
        <w:t xml:space="preserve">Equality </w:t>
      </w:r>
    </w:p>
    <w:p w14:paraId="000004C2" w14:textId="77777777" w:rsidR="00BD2851" w:rsidRDefault="00F9084E">
      <w:pPr>
        <w:ind w:left="1440"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000004C3" w14:textId="77777777" w:rsidR="00BD2851" w:rsidRDefault="00F9084E">
      <w:pPr>
        <w:spacing w:after="14" w:line="259" w:lineRule="auto"/>
        <w:ind w:left="1440" w:firstLine="0"/>
      </w:pPr>
      <w:r>
        <w:t xml:space="preserve"> </w:t>
      </w:r>
    </w:p>
    <w:p w14:paraId="000004C4" w14:textId="77777777" w:rsidR="00BD2851" w:rsidRDefault="00F9084E">
      <w:pPr>
        <w:ind w:left="1440"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000004C5" w14:textId="77777777" w:rsidR="00BD2851" w:rsidRDefault="00F9084E">
      <w:pPr>
        <w:spacing w:after="0" w:line="259" w:lineRule="auto"/>
        <w:ind w:left="0" w:firstLine="0"/>
      </w:pPr>
      <w:r>
        <w:t xml:space="preserve"> </w:t>
      </w:r>
    </w:p>
    <w:p w14:paraId="000004C6" w14:textId="77777777" w:rsidR="00BD2851" w:rsidRDefault="00F9084E">
      <w:pPr>
        <w:pStyle w:val="Heading4"/>
        <w:tabs>
          <w:tab w:val="center" w:pos="1810"/>
        </w:tabs>
        <w:spacing w:after="51"/>
        <w:ind w:left="-15" w:right="0" w:firstLine="0"/>
      </w:pPr>
      <w:r>
        <w:t xml:space="preserve">2.6 </w:t>
      </w:r>
      <w:r>
        <w:tab/>
        <w:t xml:space="preserve">Health and safety </w:t>
      </w:r>
    </w:p>
    <w:p w14:paraId="000004C7" w14:textId="77777777" w:rsidR="00BD2851" w:rsidRDefault="00F9084E">
      <w:pPr>
        <w:ind w:left="1440" w:hanging="720"/>
      </w:pPr>
      <w:r>
        <w:t xml:space="preserve">2.6.1 The Supplier will promptly notify the Customer of any health and safety hazards which may arise in connection with the performance of its obligations under the </w:t>
      </w:r>
      <w:proofErr w:type="spellStart"/>
      <w:r>
        <w:t>CallOff</w:t>
      </w:r>
      <w:proofErr w:type="spellEnd"/>
      <w:r>
        <w:t xml:space="preserve"> Contract. The Customer will promptly notify the Supplier of any health and safety hazards which may exist </w:t>
      </w:r>
      <w:r>
        <w:lastRenderedPageBreak/>
        <w:t xml:space="preserve">or arise at the Customer premises and which may affect the Supplier in the performance of its obligations under the Call-Off Contract. </w:t>
      </w:r>
    </w:p>
    <w:p w14:paraId="000004C8" w14:textId="77777777" w:rsidR="00BD2851" w:rsidRDefault="00F9084E">
      <w:pPr>
        <w:spacing w:after="14" w:line="259" w:lineRule="auto"/>
        <w:ind w:left="1440" w:firstLine="0"/>
      </w:pPr>
      <w:r>
        <w:t xml:space="preserve"> </w:t>
      </w:r>
    </w:p>
    <w:p w14:paraId="000004C9" w14:textId="77777777" w:rsidR="00BD2851" w:rsidRDefault="00F9084E">
      <w:pPr>
        <w:ind w:left="1440" w:hanging="720"/>
      </w:pPr>
      <w:r>
        <w:t xml:space="preserve">2.6.2 While on the Customer premises, the Supplier will comply with any health and safety measures implemented by the Customer in respect of Supplier Staff and other persons working there. </w:t>
      </w:r>
    </w:p>
    <w:p w14:paraId="000004CA" w14:textId="77777777" w:rsidR="00BD2851" w:rsidRDefault="00F9084E">
      <w:pPr>
        <w:spacing w:after="14" w:line="259" w:lineRule="auto"/>
        <w:ind w:left="0" w:firstLine="0"/>
      </w:pPr>
      <w:r>
        <w:t xml:space="preserve"> </w:t>
      </w:r>
    </w:p>
    <w:p w14:paraId="000004CB" w14:textId="77777777" w:rsidR="00BD2851" w:rsidRDefault="00F9084E">
      <w:pPr>
        <w:ind w:left="1440"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000004CC" w14:textId="77777777" w:rsidR="00BD2851" w:rsidRDefault="00F9084E">
      <w:pPr>
        <w:spacing w:after="14" w:line="259" w:lineRule="auto"/>
        <w:ind w:left="0" w:firstLine="0"/>
      </w:pPr>
      <w:r>
        <w:t xml:space="preserve"> </w:t>
      </w:r>
    </w:p>
    <w:p w14:paraId="000004CD" w14:textId="77777777" w:rsidR="00BD2851" w:rsidRDefault="00F9084E">
      <w:pPr>
        <w:ind w:left="1440"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000004CE" w14:textId="77777777" w:rsidR="00BD2851" w:rsidRDefault="00F9084E">
      <w:pPr>
        <w:spacing w:after="14" w:line="259" w:lineRule="auto"/>
        <w:ind w:left="0" w:firstLine="0"/>
      </w:pPr>
      <w:r>
        <w:t xml:space="preserve"> </w:t>
      </w:r>
    </w:p>
    <w:p w14:paraId="000004CF" w14:textId="77777777" w:rsidR="00BD2851" w:rsidRDefault="00F9084E">
      <w:pPr>
        <w:ind w:left="1440" w:hanging="720"/>
      </w:pPr>
      <w:r>
        <w:t xml:space="preserve">2.6.5 The Supplier will ensure that its health and safety policy statement (as required by the Health and Safety at Work (Northern Ireland) Order 1978) is made available to the Customer on request. </w:t>
      </w:r>
    </w:p>
    <w:p w14:paraId="000004D0" w14:textId="77777777" w:rsidR="00BD2851" w:rsidRDefault="00F9084E">
      <w:pPr>
        <w:spacing w:after="418" w:line="259" w:lineRule="auto"/>
        <w:ind w:left="0" w:firstLine="0"/>
      </w:pPr>
      <w:r>
        <w:t xml:space="preserve"> </w:t>
      </w:r>
    </w:p>
    <w:p w14:paraId="000004D1" w14:textId="77777777" w:rsidR="00BD2851" w:rsidRDefault="00F9084E">
      <w:pPr>
        <w:pStyle w:val="Heading4"/>
        <w:tabs>
          <w:tab w:val="center" w:pos="1780"/>
        </w:tabs>
        <w:spacing w:after="51"/>
        <w:ind w:left="-15" w:right="0" w:firstLine="0"/>
      </w:pPr>
      <w:r>
        <w:t xml:space="preserve">2.7 </w:t>
      </w:r>
      <w:r>
        <w:tab/>
        <w:t xml:space="preserve">Criminal damage </w:t>
      </w:r>
    </w:p>
    <w:p w14:paraId="000004D2" w14:textId="77777777" w:rsidR="00BD2851" w:rsidRDefault="00F9084E">
      <w:pPr>
        <w:ind w:left="1440"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000004D3" w14:textId="77777777" w:rsidR="00BD2851" w:rsidRDefault="00F9084E">
      <w:pPr>
        <w:spacing w:after="14" w:line="259" w:lineRule="auto"/>
        <w:ind w:left="0" w:firstLine="0"/>
      </w:pPr>
      <w:r>
        <w:t xml:space="preserve"> </w:t>
      </w:r>
    </w:p>
    <w:p w14:paraId="000004D4" w14:textId="77777777" w:rsidR="00BD2851" w:rsidRDefault="00F9084E">
      <w:pPr>
        <w:ind w:left="1440"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000004D5" w14:textId="77777777" w:rsidR="00BD2851" w:rsidRDefault="00F9084E">
      <w:pPr>
        <w:spacing w:after="14" w:line="259" w:lineRule="auto"/>
        <w:ind w:left="0" w:firstLine="0"/>
      </w:pPr>
      <w:r>
        <w:t xml:space="preserve"> </w:t>
      </w:r>
    </w:p>
    <w:p w14:paraId="000004D6" w14:textId="77777777" w:rsidR="00BD2851" w:rsidRDefault="00F9084E">
      <w:pPr>
        <w:ind w:left="1440"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000004D7" w14:textId="77777777" w:rsidR="00BD2851" w:rsidRDefault="00F9084E">
      <w:pPr>
        <w:ind w:left="1450"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000004D8" w14:textId="77777777" w:rsidR="00BD2851" w:rsidRDefault="00F9084E">
      <w:pPr>
        <w:spacing w:after="0" w:line="259" w:lineRule="auto"/>
        <w:ind w:left="0" w:firstLine="0"/>
      </w:pPr>
      <w:r>
        <w:t xml:space="preserve"> </w:t>
      </w:r>
    </w:p>
    <w:p w14:paraId="000004D9" w14:textId="77777777" w:rsidR="00BD2851" w:rsidRDefault="00F9084E">
      <w:pPr>
        <w:ind w:left="1440" w:hanging="720"/>
      </w:pPr>
      <w:r>
        <w:t xml:space="preserve">2.7.4 The Supplier will apply any compensation paid under the Compensation Order in respect of damage to the relevant assets towards the repair, reinstatement or replacement of the assets affected. </w:t>
      </w:r>
    </w:p>
    <w:p w14:paraId="000004DA" w14:textId="77777777" w:rsidR="00BD2851" w:rsidRDefault="00F9084E">
      <w:pPr>
        <w:spacing w:after="12" w:line="259" w:lineRule="auto"/>
        <w:ind w:left="0" w:firstLine="0"/>
      </w:pPr>
      <w:r>
        <w:t xml:space="preserve"> </w:t>
      </w:r>
    </w:p>
    <w:p w14:paraId="000004DB" w14:textId="77777777" w:rsidR="00BD2851" w:rsidRDefault="00F9084E">
      <w:pPr>
        <w:spacing w:after="139" w:line="259" w:lineRule="auto"/>
        <w:ind w:left="0" w:firstLine="0"/>
      </w:pPr>
      <w:r>
        <w:t xml:space="preserve"> </w:t>
      </w:r>
    </w:p>
    <w:p w14:paraId="000004DC" w14:textId="77777777" w:rsidR="00BD2851" w:rsidRDefault="00F9084E">
      <w:pPr>
        <w:spacing w:after="0" w:line="259" w:lineRule="auto"/>
        <w:ind w:left="0" w:firstLine="0"/>
      </w:pPr>
      <w:r>
        <w:t xml:space="preserve"> </w:t>
      </w:r>
      <w:r>
        <w:tab/>
      </w:r>
      <w:r>
        <w:rPr>
          <w:sz w:val="32"/>
          <w:szCs w:val="32"/>
        </w:rPr>
        <w:t xml:space="preserve"> </w:t>
      </w:r>
      <w:r>
        <w:br w:type="page"/>
      </w:r>
    </w:p>
    <w:p w14:paraId="000004DD" w14:textId="77777777" w:rsidR="00BD2851" w:rsidRDefault="00F9084E">
      <w:pPr>
        <w:pStyle w:val="Heading1"/>
        <w:ind w:left="-5" w:firstLine="0"/>
      </w:pPr>
      <w:bookmarkStart w:id="8" w:name="_heading=h.3dy6vkm" w:colFirst="0" w:colLast="0"/>
      <w:bookmarkEnd w:id="8"/>
      <w:r>
        <w:lastRenderedPageBreak/>
        <w:t xml:space="preserve">Schedule 5: Guarantee – Not Used </w:t>
      </w:r>
    </w:p>
    <w:p w14:paraId="000004DE" w14:textId="77777777" w:rsidR="00BD2851" w:rsidRDefault="00F9084E">
      <w:pPr>
        <w:ind w:left="-5" w:firstLine="0"/>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000004DF" w14:textId="77777777" w:rsidR="00BD2851" w:rsidRDefault="00F9084E">
      <w:pPr>
        <w:spacing w:after="12" w:line="259" w:lineRule="auto"/>
        <w:ind w:left="0" w:firstLine="0"/>
      </w:pPr>
      <w:r>
        <w:t xml:space="preserve"> </w:t>
      </w:r>
    </w:p>
    <w:p w14:paraId="000004E0" w14:textId="77777777" w:rsidR="00BD2851" w:rsidRDefault="00F9084E">
      <w:pPr>
        <w:ind w:left="-5" w:firstLine="0"/>
      </w:pPr>
      <w:r>
        <w:t xml:space="preserve">This deed of guarantee is made on [insert date, month, year] between: </w:t>
      </w:r>
    </w:p>
    <w:p w14:paraId="000004E1" w14:textId="77777777" w:rsidR="00BD2851" w:rsidRDefault="00F9084E">
      <w:pPr>
        <w:spacing w:after="31" w:line="259" w:lineRule="auto"/>
        <w:ind w:left="0" w:firstLine="0"/>
      </w:pPr>
      <w:r>
        <w:t xml:space="preserve"> </w:t>
      </w:r>
    </w:p>
    <w:p w14:paraId="000004E2" w14:textId="77777777" w:rsidR="00BD2851" w:rsidRDefault="00F9084E">
      <w:pPr>
        <w:numPr>
          <w:ilvl w:val="1"/>
          <w:numId w:val="33"/>
        </w:numPr>
        <w:ind w:hanging="720"/>
      </w:pPr>
      <w:r>
        <w:t xml:space="preserve">[Insert the name of the Guarantor] a company incorporated in England and Wales with number [insert company number] whose registered office is at [insert details of the guarantor's registered office] [or a company incorporated under the Laws of [insert country], registered in [insert country] with number [insert number] at </w:t>
      </w:r>
    </w:p>
    <w:p w14:paraId="000004E3" w14:textId="77777777" w:rsidR="00BD2851" w:rsidRDefault="00F9084E">
      <w:pPr>
        <w:ind w:left="1450" w:firstLine="0"/>
      </w:pPr>
      <w:r>
        <w:t>[insert place of registration], whose principal office is at [insert office details</w:t>
      </w:r>
      <w:proofErr w:type="gramStart"/>
      <w:r>
        <w:t>]](</w:t>
      </w:r>
      <w:proofErr w:type="gramEnd"/>
      <w:r>
        <w:t xml:space="preserve">'Guarantor'); in favour of </w:t>
      </w:r>
    </w:p>
    <w:p w14:paraId="000004E4" w14:textId="77777777" w:rsidR="00BD2851" w:rsidRDefault="00F9084E">
      <w:pPr>
        <w:ind w:left="-5" w:firstLine="0"/>
      </w:pPr>
      <w:r>
        <w:t xml:space="preserve">and </w:t>
      </w:r>
    </w:p>
    <w:p w14:paraId="000004E5" w14:textId="77777777" w:rsidR="00BD2851" w:rsidRDefault="00F9084E">
      <w:pPr>
        <w:spacing w:after="31" w:line="259" w:lineRule="auto"/>
        <w:ind w:left="0" w:firstLine="0"/>
      </w:pPr>
      <w:r>
        <w:t xml:space="preserve"> </w:t>
      </w:r>
    </w:p>
    <w:p w14:paraId="000004E6" w14:textId="77777777" w:rsidR="00BD2851" w:rsidRDefault="00F9084E">
      <w:pPr>
        <w:numPr>
          <w:ilvl w:val="1"/>
          <w:numId w:val="33"/>
        </w:numPr>
        <w:spacing w:after="238" w:line="266" w:lineRule="auto"/>
        <w:ind w:hanging="720"/>
      </w:pPr>
      <w:r>
        <w:t>The Buyer whose offices are [insert Buyer’s official address] (‘Beneficiary’)</w:t>
      </w:r>
      <w:r>
        <w:rPr>
          <w:sz w:val="20"/>
          <w:szCs w:val="20"/>
        </w:rPr>
        <w:t xml:space="preserve"> </w:t>
      </w:r>
    </w:p>
    <w:p w14:paraId="000004E7" w14:textId="77777777" w:rsidR="00BD2851" w:rsidRDefault="00F9084E">
      <w:pPr>
        <w:spacing w:after="296" w:line="259" w:lineRule="auto"/>
        <w:ind w:left="0" w:firstLine="0"/>
      </w:pPr>
      <w:r>
        <w:rPr>
          <w:sz w:val="20"/>
          <w:szCs w:val="20"/>
        </w:rPr>
        <w:t xml:space="preserve">Whereas: </w:t>
      </w:r>
    </w:p>
    <w:p w14:paraId="000004E8" w14:textId="77777777" w:rsidR="00BD2851" w:rsidRDefault="00F9084E">
      <w:pPr>
        <w:numPr>
          <w:ilvl w:val="2"/>
          <w:numId w:val="22"/>
        </w:numPr>
        <w:ind w:hanging="720"/>
      </w:pPr>
      <w:r>
        <w:t xml:space="preserve">The guarantor has agreed, in consideration of the Buyer entering into the Call-Off Contract with the Supplier, to guarantee all of the Supplier's obligations under the Call-Off Contract. </w:t>
      </w:r>
    </w:p>
    <w:p w14:paraId="000004E9" w14:textId="77777777" w:rsidR="00BD2851" w:rsidRDefault="00F9084E">
      <w:pPr>
        <w:spacing w:after="34" w:line="259" w:lineRule="auto"/>
        <w:ind w:left="2160" w:firstLine="0"/>
      </w:pPr>
      <w:r>
        <w:t xml:space="preserve"> </w:t>
      </w:r>
    </w:p>
    <w:p w14:paraId="000004EA" w14:textId="77777777" w:rsidR="00BD2851" w:rsidRDefault="00F9084E">
      <w:pPr>
        <w:numPr>
          <w:ilvl w:val="2"/>
          <w:numId w:val="22"/>
        </w:numPr>
        <w:ind w:hanging="720"/>
      </w:pPr>
      <w:r>
        <w:t xml:space="preserve">It is the intention of the Parties that this document be executed and take effect as a deed. </w:t>
      </w:r>
    </w:p>
    <w:p w14:paraId="000004EB" w14:textId="77777777" w:rsidR="00BD2851" w:rsidRDefault="00F9084E">
      <w:pPr>
        <w:spacing w:after="14" w:line="259" w:lineRule="auto"/>
        <w:ind w:left="0" w:firstLine="0"/>
      </w:pPr>
      <w:r>
        <w:t xml:space="preserve"> </w:t>
      </w:r>
    </w:p>
    <w:p w14:paraId="000004EC" w14:textId="77777777" w:rsidR="00BD2851" w:rsidRDefault="00F9084E">
      <w:pPr>
        <w:ind w:left="-5" w:firstLine="0"/>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000004ED" w14:textId="77777777" w:rsidR="00BD2851" w:rsidRDefault="00F9084E">
      <w:pPr>
        <w:spacing w:after="14" w:line="259" w:lineRule="auto"/>
        <w:ind w:left="0" w:firstLine="0"/>
      </w:pPr>
      <w:r>
        <w:t xml:space="preserve"> </w:t>
      </w:r>
    </w:p>
    <w:p w14:paraId="000004EE" w14:textId="77777777" w:rsidR="00BD2851" w:rsidRDefault="00F9084E">
      <w:pPr>
        <w:ind w:left="-5" w:firstLine="0"/>
      </w:pPr>
      <w:r>
        <w:t xml:space="preserve">Suggested headings are as follows: </w:t>
      </w:r>
    </w:p>
    <w:p w14:paraId="000004EF" w14:textId="77777777" w:rsidR="00BD2851" w:rsidRDefault="00F9084E">
      <w:pPr>
        <w:spacing w:after="14" w:line="259" w:lineRule="auto"/>
        <w:ind w:left="0" w:firstLine="0"/>
      </w:pPr>
      <w:r>
        <w:t xml:space="preserve"> </w:t>
      </w:r>
    </w:p>
    <w:p w14:paraId="000004F0" w14:textId="77777777" w:rsidR="00BD2851" w:rsidRDefault="00F9084E">
      <w:pPr>
        <w:numPr>
          <w:ilvl w:val="0"/>
          <w:numId w:val="15"/>
        </w:numPr>
        <w:ind w:hanging="361"/>
      </w:pPr>
      <w:r>
        <w:t xml:space="preserve">Demands and notices </w:t>
      </w:r>
    </w:p>
    <w:p w14:paraId="000004F1" w14:textId="77777777" w:rsidR="00BD2851" w:rsidRDefault="00F9084E">
      <w:pPr>
        <w:numPr>
          <w:ilvl w:val="0"/>
          <w:numId w:val="15"/>
        </w:numPr>
        <w:ind w:hanging="361"/>
      </w:pPr>
      <w:r>
        <w:t xml:space="preserve">Representations and Warranties </w:t>
      </w:r>
    </w:p>
    <w:p w14:paraId="000004F2" w14:textId="77777777" w:rsidR="00BD2851" w:rsidRDefault="00F9084E">
      <w:pPr>
        <w:numPr>
          <w:ilvl w:val="0"/>
          <w:numId w:val="15"/>
        </w:numPr>
        <w:ind w:hanging="361"/>
      </w:pPr>
      <w:r>
        <w:t xml:space="preserve">Obligation to enter into a new Contract </w:t>
      </w:r>
    </w:p>
    <w:p w14:paraId="000004F3" w14:textId="77777777" w:rsidR="00BD2851" w:rsidRDefault="00F9084E">
      <w:pPr>
        <w:numPr>
          <w:ilvl w:val="0"/>
          <w:numId w:val="15"/>
        </w:numPr>
        <w:ind w:hanging="361"/>
      </w:pPr>
      <w:r>
        <w:t xml:space="preserve">Assignment </w:t>
      </w:r>
    </w:p>
    <w:p w14:paraId="000004F4" w14:textId="77777777" w:rsidR="00BD2851" w:rsidRDefault="00F9084E">
      <w:pPr>
        <w:numPr>
          <w:ilvl w:val="0"/>
          <w:numId w:val="15"/>
        </w:numPr>
        <w:ind w:hanging="361"/>
      </w:pPr>
      <w:r>
        <w:t xml:space="preserve">Third Party Rights </w:t>
      </w:r>
    </w:p>
    <w:p w14:paraId="000004F5" w14:textId="77777777" w:rsidR="00BD2851" w:rsidRDefault="00F9084E">
      <w:pPr>
        <w:numPr>
          <w:ilvl w:val="0"/>
          <w:numId w:val="15"/>
        </w:numPr>
        <w:ind w:hanging="361"/>
      </w:pPr>
      <w:r>
        <w:t xml:space="preserve">Governing Law </w:t>
      </w:r>
    </w:p>
    <w:p w14:paraId="000004F6" w14:textId="77777777" w:rsidR="00BD2851" w:rsidRDefault="00F9084E">
      <w:pPr>
        <w:numPr>
          <w:ilvl w:val="0"/>
          <w:numId w:val="15"/>
        </w:numPr>
        <w:spacing w:after="225"/>
        <w:ind w:hanging="361"/>
      </w:pPr>
      <w:r>
        <w:t xml:space="preserve">This Call-Off Contract is conditional upon the provision of a Guarantee to the Buyer from the guarantor in respect of the Supplier.] </w:t>
      </w:r>
    </w:p>
    <w:p w14:paraId="000004F7" w14:textId="77777777" w:rsidR="00BD2851" w:rsidRDefault="00F9084E">
      <w:pPr>
        <w:spacing w:after="272" w:line="259" w:lineRule="auto"/>
        <w:ind w:left="0" w:firstLine="0"/>
      </w:pPr>
      <w:r>
        <w:rPr>
          <w:sz w:val="20"/>
          <w:szCs w:val="20"/>
        </w:rPr>
        <w:t xml:space="preserve">  </w:t>
      </w:r>
    </w:p>
    <w:p w14:paraId="000004F8" w14:textId="77777777" w:rsidR="00BD2851" w:rsidRDefault="00F9084E">
      <w:pPr>
        <w:spacing w:after="0" w:line="259" w:lineRule="auto"/>
        <w:ind w:left="0" w:firstLine="0"/>
      </w:pPr>
      <w:r>
        <w:rPr>
          <w:sz w:val="20"/>
          <w:szCs w:val="20"/>
        </w:rPr>
        <w:t xml:space="preserve"> </w:t>
      </w:r>
      <w:r>
        <w:rPr>
          <w:sz w:val="20"/>
          <w:szCs w:val="20"/>
        </w:rPr>
        <w:tab/>
        <w:t xml:space="preserve"> </w:t>
      </w:r>
    </w:p>
    <w:p w14:paraId="000004F9" w14:textId="77777777" w:rsidR="00BD2851" w:rsidRDefault="00F9084E">
      <w:pPr>
        <w:spacing w:after="37" w:line="259" w:lineRule="auto"/>
        <w:ind w:left="0" w:firstLine="0"/>
      </w:pPr>
      <w:r>
        <w:rPr>
          <w:sz w:val="20"/>
          <w:szCs w:val="20"/>
        </w:rPr>
        <w:t xml:space="preserve"> </w:t>
      </w:r>
    </w:p>
    <w:tbl>
      <w:tblPr>
        <w:tblStyle w:val="affff"/>
        <w:tblW w:w="8880" w:type="dxa"/>
        <w:tblInd w:w="12" w:type="dxa"/>
        <w:tblLayout w:type="fixed"/>
        <w:tblLook w:val="0400" w:firstRow="0" w:lastRow="0" w:firstColumn="0" w:lastColumn="0" w:noHBand="0" w:noVBand="1"/>
      </w:tblPr>
      <w:tblGrid>
        <w:gridCol w:w="2040"/>
        <w:gridCol w:w="6840"/>
      </w:tblGrid>
      <w:tr w:rsidR="00BD2851" w14:paraId="4A28A454"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000004FA" w14:textId="77777777" w:rsidR="00BD2851" w:rsidRDefault="00F9084E">
            <w:pPr>
              <w:spacing w:line="259" w:lineRule="auto"/>
              <w:ind w:left="0" w:firstLine="0"/>
            </w:pPr>
            <w:r>
              <w:rPr>
                <w:sz w:val="20"/>
                <w:szCs w:val="20"/>
              </w:rPr>
              <w:lastRenderedPageBreak/>
              <w:t xml:space="preserve">Guarantor company </w:t>
            </w:r>
          </w:p>
        </w:tc>
        <w:tc>
          <w:tcPr>
            <w:tcW w:w="6840" w:type="dxa"/>
            <w:tcBorders>
              <w:top w:val="single" w:sz="8" w:space="0" w:color="000000"/>
              <w:left w:val="single" w:sz="8" w:space="0" w:color="000000"/>
              <w:bottom w:val="single" w:sz="8" w:space="0" w:color="000000"/>
              <w:right w:val="single" w:sz="8" w:space="0" w:color="000000"/>
            </w:tcBorders>
          </w:tcPr>
          <w:p w14:paraId="000004FB" w14:textId="77777777" w:rsidR="00BD2851" w:rsidRDefault="00F9084E">
            <w:pPr>
              <w:spacing w:line="259" w:lineRule="auto"/>
              <w:ind w:left="0" w:firstLine="0"/>
            </w:pPr>
            <w:r>
              <w:rPr>
                <w:sz w:val="20"/>
                <w:szCs w:val="20"/>
              </w:rPr>
              <w:t xml:space="preserve">[Enter Company name] ‘Guarantor’ </w:t>
            </w:r>
          </w:p>
        </w:tc>
      </w:tr>
      <w:tr w:rsidR="00BD2851" w14:paraId="14350FD2" w14:textId="77777777">
        <w:trPr>
          <w:trHeight w:val="1229"/>
        </w:trPr>
        <w:tc>
          <w:tcPr>
            <w:tcW w:w="2040" w:type="dxa"/>
            <w:tcBorders>
              <w:top w:val="single" w:sz="8" w:space="0" w:color="000000"/>
              <w:left w:val="single" w:sz="8" w:space="0" w:color="000000"/>
              <w:bottom w:val="single" w:sz="8" w:space="0" w:color="000000"/>
              <w:right w:val="single" w:sz="8" w:space="0" w:color="000000"/>
            </w:tcBorders>
            <w:vAlign w:val="center"/>
          </w:tcPr>
          <w:p w14:paraId="000004FC" w14:textId="77777777" w:rsidR="00BD2851" w:rsidRDefault="00F9084E">
            <w:pPr>
              <w:spacing w:line="259" w:lineRule="auto"/>
              <w:ind w:left="0" w:firstLine="0"/>
            </w:pPr>
            <w:r>
              <w:rPr>
                <w:sz w:val="20"/>
                <w:szCs w:val="20"/>
              </w:rPr>
              <w:t xml:space="preserve">Guarantor company address </w:t>
            </w:r>
          </w:p>
        </w:tc>
        <w:tc>
          <w:tcPr>
            <w:tcW w:w="6840" w:type="dxa"/>
            <w:tcBorders>
              <w:top w:val="single" w:sz="8" w:space="0" w:color="000000"/>
              <w:left w:val="single" w:sz="8" w:space="0" w:color="000000"/>
              <w:bottom w:val="single" w:sz="8" w:space="0" w:color="000000"/>
              <w:right w:val="single" w:sz="8" w:space="0" w:color="000000"/>
            </w:tcBorders>
          </w:tcPr>
          <w:p w14:paraId="000004FD" w14:textId="77777777" w:rsidR="00BD2851" w:rsidRDefault="00F9084E">
            <w:pPr>
              <w:spacing w:line="259" w:lineRule="auto"/>
              <w:ind w:left="0" w:firstLine="0"/>
            </w:pPr>
            <w:r>
              <w:rPr>
                <w:sz w:val="20"/>
                <w:szCs w:val="20"/>
              </w:rPr>
              <w:t xml:space="preserve">[Enter Company address] </w:t>
            </w:r>
          </w:p>
        </w:tc>
      </w:tr>
      <w:tr w:rsidR="00BD2851" w14:paraId="52ACB4F1" w14:textId="77777777">
        <w:trPr>
          <w:trHeight w:val="1560"/>
        </w:trPr>
        <w:tc>
          <w:tcPr>
            <w:tcW w:w="2040" w:type="dxa"/>
            <w:vMerge w:val="restart"/>
            <w:tcBorders>
              <w:top w:val="single" w:sz="8" w:space="0" w:color="000000"/>
              <w:left w:val="single" w:sz="8" w:space="0" w:color="000000"/>
              <w:bottom w:val="single" w:sz="8" w:space="0" w:color="000000"/>
              <w:right w:val="single" w:sz="8" w:space="0" w:color="000000"/>
            </w:tcBorders>
          </w:tcPr>
          <w:p w14:paraId="000004FE" w14:textId="77777777" w:rsidR="00BD2851" w:rsidRDefault="00F9084E">
            <w:pPr>
              <w:spacing w:line="259" w:lineRule="auto"/>
              <w:ind w:left="0" w:firstLine="0"/>
            </w:pPr>
            <w:r>
              <w:rPr>
                <w:sz w:val="20"/>
                <w:szCs w:val="20"/>
              </w:rPr>
              <w:t xml:space="preserve">Account manager  </w:t>
            </w:r>
          </w:p>
        </w:tc>
        <w:tc>
          <w:tcPr>
            <w:tcW w:w="6840" w:type="dxa"/>
            <w:tcBorders>
              <w:top w:val="single" w:sz="8" w:space="0" w:color="000000"/>
              <w:left w:val="single" w:sz="8" w:space="0" w:color="000000"/>
              <w:bottom w:val="single" w:sz="8" w:space="0" w:color="000000"/>
              <w:right w:val="single" w:sz="8" w:space="0" w:color="000000"/>
            </w:tcBorders>
          </w:tcPr>
          <w:p w14:paraId="000004FF" w14:textId="77777777" w:rsidR="00BD2851" w:rsidRDefault="00F9084E">
            <w:pPr>
              <w:spacing w:line="259" w:lineRule="auto"/>
              <w:ind w:left="0" w:firstLine="0"/>
            </w:pPr>
            <w:r>
              <w:rPr>
                <w:sz w:val="20"/>
                <w:szCs w:val="20"/>
              </w:rPr>
              <w:t xml:space="preserve">[Enter Account Manager name] </w:t>
            </w:r>
          </w:p>
        </w:tc>
      </w:tr>
      <w:tr w:rsidR="00BD2851" w14:paraId="46A67098" w14:textId="77777777">
        <w:trPr>
          <w:trHeight w:val="1560"/>
        </w:trPr>
        <w:tc>
          <w:tcPr>
            <w:tcW w:w="2040" w:type="dxa"/>
            <w:vMerge/>
            <w:tcBorders>
              <w:top w:val="single" w:sz="8" w:space="0" w:color="000000"/>
              <w:left w:val="single" w:sz="8" w:space="0" w:color="000000"/>
              <w:bottom w:val="single" w:sz="8" w:space="0" w:color="000000"/>
              <w:right w:val="single" w:sz="8" w:space="0" w:color="000000"/>
            </w:tcBorders>
          </w:tcPr>
          <w:p w14:paraId="00000500" w14:textId="77777777" w:rsidR="00BD2851" w:rsidRDefault="00BD2851">
            <w:pPr>
              <w:widowControl w:val="0"/>
              <w:pBdr>
                <w:top w:val="nil"/>
                <w:left w:val="nil"/>
                <w:bottom w:val="nil"/>
                <w:right w:val="nil"/>
                <w:between w:val="nil"/>
              </w:pBdr>
              <w:spacing w:line="276"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00000501" w14:textId="77777777" w:rsidR="00BD2851" w:rsidRDefault="00F9084E">
            <w:pPr>
              <w:spacing w:line="259" w:lineRule="auto"/>
              <w:ind w:left="0" w:firstLine="0"/>
            </w:pPr>
            <w:r>
              <w:rPr>
                <w:sz w:val="20"/>
                <w:szCs w:val="20"/>
              </w:rPr>
              <w:t xml:space="preserve">Address: [Enter Account Manager address] </w:t>
            </w:r>
          </w:p>
        </w:tc>
      </w:tr>
      <w:tr w:rsidR="00BD2851" w14:paraId="7A3A5866" w14:textId="77777777">
        <w:trPr>
          <w:trHeight w:val="1560"/>
        </w:trPr>
        <w:tc>
          <w:tcPr>
            <w:tcW w:w="2040" w:type="dxa"/>
            <w:vMerge/>
            <w:tcBorders>
              <w:top w:val="single" w:sz="8" w:space="0" w:color="000000"/>
              <w:left w:val="single" w:sz="8" w:space="0" w:color="000000"/>
              <w:bottom w:val="single" w:sz="8" w:space="0" w:color="000000"/>
              <w:right w:val="single" w:sz="8" w:space="0" w:color="000000"/>
            </w:tcBorders>
          </w:tcPr>
          <w:p w14:paraId="00000502" w14:textId="77777777" w:rsidR="00BD2851" w:rsidRDefault="00BD2851">
            <w:pPr>
              <w:widowControl w:val="0"/>
              <w:pBdr>
                <w:top w:val="nil"/>
                <w:left w:val="nil"/>
                <w:bottom w:val="nil"/>
                <w:right w:val="nil"/>
                <w:between w:val="nil"/>
              </w:pBdr>
              <w:spacing w:line="276"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00000503" w14:textId="77777777" w:rsidR="00BD2851" w:rsidRDefault="00F9084E">
            <w:pPr>
              <w:spacing w:line="259" w:lineRule="auto"/>
              <w:ind w:left="0" w:firstLine="0"/>
            </w:pPr>
            <w:r>
              <w:rPr>
                <w:sz w:val="20"/>
                <w:szCs w:val="20"/>
              </w:rPr>
              <w:t xml:space="preserve">Phone: [Enter Account Manager phone number] </w:t>
            </w:r>
          </w:p>
        </w:tc>
      </w:tr>
      <w:tr w:rsidR="00BD2851" w14:paraId="2B5E3173" w14:textId="77777777">
        <w:trPr>
          <w:trHeight w:val="1560"/>
        </w:trPr>
        <w:tc>
          <w:tcPr>
            <w:tcW w:w="2040" w:type="dxa"/>
            <w:vMerge/>
            <w:tcBorders>
              <w:top w:val="single" w:sz="8" w:space="0" w:color="000000"/>
              <w:left w:val="single" w:sz="8" w:space="0" w:color="000000"/>
              <w:bottom w:val="single" w:sz="8" w:space="0" w:color="000000"/>
              <w:right w:val="single" w:sz="8" w:space="0" w:color="000000"/>
            </w:tcBorders>
          </w:tcPr>
          <w:p w14:paraId="00000504" w14:textId="77777777" w:rsidR="00BD2851" w:rsidRDefault="00BD2851">
            <w:pPr>
              <w:widowControl w:val="0"/>
              <w:pBdr>
                <w:top w:val="nil"/>
                <w:left w:val="nil"/>
                <w:bottom w:val="nil"/>
                <w:right w:val="nil"/>
                <w:between w:val="nil"/>
              </w:pBdr>
              <w:spacing w:line="276"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00000505" w14:textId="77777777" w:rsidR="00BD2851" w:rsidRDefault="00F9084E">
            <w:pPr>
              <w:spacing w:line="259" w:lineRule="auto"/>
              <w:ind w:left="0" w:firstLine="0"/>
            </w:pPr>
            <w:r>
              <w:rPr>
                <w:sz w:val="20"/>
                <w:szCs w:val="20"/>
              </w:rPr>
              <w:t xml:space="preserve">Email: [Enter Account Manager email] </w:t>
            </w:r>
          </w:p>
        </w:tc>
      </w:tr>
      <w:tr w:rsidR="00BD2851" w14:paraId="579BCDEF" w14:textId="77777777">
        <w:trPr>
          <w:trHeight w:val="1560"/>
        </w:trPr>
        <w:tc>
          <w:tcPr>
            <w:tcW w:w="2040" w:type="dxa"/>
            <w:vMerge/>
            <w:tcBorders>
              <w:top w:val="single" w:sz="8" w:space="0" w:color="000000"/>
              <w:left w:val="single" w:sz="8" w:space="0" w:color="000000"/>
              <w:bottom w:val="single" w:sz="8" w:space="0" w:color="000000"/>
              <w:right w:val="single" w:sz="8" w:space="0" w:color="000000"/>
            </w:tcBorders>
          </w:tcPr>
          <w:p w14:paraId="00000506" w14:textId="77777777" w:rsidR="00BD2851" w:rsidRDefault="00BD2851">
            <w:pPr>
              <w:widowControl w:val="0"/>
              <w:pBdr>
                <w:top w:val="nil"/>
                <w:left w:val="nil"/>
                <w:bottom w:val="nil"/>
                <w:right w:val="nil"/>
                <w:between w:val="nil"/>
              </w:pBdr>
              <w:spacing w:line="276" w:lineRule="auto"/>
              <w:ind w:left="0" w:firstLine="0"/>
            </w:pPr>
          </w:p>
        </w:tc>
        <w:tc>
          <w:tcPr>
            <w:tcW w:w="6840" w:type="dxa"/>
            <w:tcBorders>
              <w:top w:val="single" w:sz="8" w:space="0" w:color="000000"/>
              <w:left w:val="single" w:sz="8" w:space="0" w:color="000000"/>
              <w:bottom w:val="single" w:sz="8" w:space="0" w:color="000000"/>
              <w:right w:val="single" w:sz="8" w:space="0" w:color="000000"/>
            </w:tcBorders>
          </w:tcPr>
          <w:p w14:paraId="00000507" w14:textId="77777777" w:rsidR="00BD2851" w:rsidRDefault="00F9084E">
            <w:pPr>
              <w:spacing w:line="259" w:lineRule="auto"/>
              <w:ind w:left="0" w:firstLine="0"/>
            </w:pPr>
            <w:r>
              <w:rPr>
                <w:sz w:val="20"/>
                <w:szCs w:val="20"/>
              </w:rPr>
              <w:t xml:space="preserve">Fax: [Enter Account Manager fax if applicable] </w:t>
            </w:r>
          </w:p>
        </w:tc>
      </w:tr>
    </w:tbl>
    <w:p w14:paraId="00000508" w14:textId="77777777" w:rsidR="00BD2851" w:rsidRDefault="00F9084E">
      <w:pPr>
        <w:spacing w:after="272" w:line="259" w:lineRule="auto"/>
        <w:ind w:left="0" w:firstLine="0"/>
      </w:pPr>
      <w:r>
        <w:rPr>
          <w:sz w:val="20"/>
          <w:szCs w:val="20"/>
        </w:rPr>
        <w:t xml:space="preserve">  </w:t>
      </w:r>
    </w:p>
    <w:p w14:paraId="00000509" w14:textId="77777777" w:rsidR="00BD2851" w:rsidRDefault="00F9084E">
      <w:pPr>
        <w:ind w:left="-5" w:firstLine="0"/>
      </w:pPr>
      <w:r>
        <w:t xml:space="preserve">In consideration of the Buyer entering into the Call-Off Contract, the Guarantor agrees with the Buyer as follows: </w:t>
      </w:r>
    </w:p>
    <w:p w14:paraId="0000050A" w14:textId="77777777" w:rsidR="00BD2851" w:rsidRDefault="00F9084E">
      <w:pPr>
        <w:spacing w:after="391" w:line="259" w:lineRule="auto"/>
        <w:ind w:left="0" w:firstLine="0"/>
      </w:pPr>
      <w:r>
        <w:t xml:space="preserve"> </w:t>
      </w:r>
    </w:p>
    <w:p w14:paraId="0000050B" w14:textId="77777777" w:rsidR="00BD2851" w:rsidRDefault="00F9084E">
      <w:pPr>
        <w:pStyle w:val="Heading3"/>
        <w:spacing w:after="42"/>
        <w:ind w:left="-5" w:right="0" w:firstLine="0"/>
      </w:pPr>
      <w:r>
        <w:lastRenderedPageBreak/>
        <w:t xml:space="preserve">Definitions and interpretation </w:t>
      </w:r>
    </w:p>
    <w:p w14:paraId="0000050C" w14:textId="77777777" w:rsidR="00BD2851" w:rsidRDefault="00F9084E">
      <w:pPr>
        <w:ind w:left="-5" w:firstLine="0"/>
      </w:pPr>
      <w:r>
        <w:t xml:space="preserve">In this Deed of Guarantee, unless defined elsewhere in this Deed of Guarantee or the context requires otherwise, defined terms will have the same meaning as they have for the purposes of the Call-Off Contract. </w:t>
      </w:r>
    </w:p>
    <w:p w14:paraId="0000050D" w14:textId="77777777" w:rsidR="00BD2851" w:rsidRDefault="00F9084E">
      <w:pPr>
        <w:spacing w:after="0" w:line="259" w:lineRule="auto"/>
        <w:ind w:left="0" w:firstLine="0"/>
      </w:pPr>
      <w:r>
        <w:t xml:space="preserve"> </w:t>
      </w:r>
    </w:p>
    <w:tbl>
      <w:tblPr>
        <w:tblStyle w:val="affff0"/>
        <w:tblW w:w="8874" w:type="dxa"/>
        <w:tblInd w:w="16" w:type="dxa"/>
        <w:tblLayout w:type="fixed"/>
        <w:tblLook w:val="0400" w:firstRow="0" w:lastRow="0" w:firstColumn="0" w:lastColumn="0" w:noHBand="0" w:noVBand="1"/>
      </w:tblPr>
      <w:tblGrid>
        <w:gridCol w:w="2500"/>
        <w:gridCol w:w="6374"/>
      </w:tblGrid>
      <w:tr w:rsidR="00BD2851" w14:paraId="0F383CC4" w14:textId="77777777">
        <w:trPr>
          <w:trHeight w:val="910"/>
        </w:trPr>
        <w:tc>
          <w:tcPr>
            <w:tcW w:w="2500" w:type="dxa"/>
            <w:tcBorders>
              <w:top w:val="single" w:sz="48" w:space="0" w:color="000000"/>
              <w:left w:val="single" w:sz="8" w:space="0" w:color="000000"/>
              <w:bottom w:val="single" w:sz="40" w:space="0" w:color="000000"/>
              <w:right w:val="single" w:sz="8" w:space="0" w:color="000000"/>
            </w:tcBorders>
            <w:shd w:val="clear" w:color="auto" w:fill="CCCCCC"/>
            <w:vAlign w:val="center"/>
          </w:tcPr>
          <w:p w14:paraId="0000050E" w14:textId="77777777" w:rsidR="00BD2851" w:rsidRDefault="00F9084E">
            <w:pPr>
              <w:spacing w:line="259" w:lineRule="auto"/>
              <w:ind w:left="0" w:right="20" w:firstLine="0"/>
              <w:jc w:val="center"/>
            </w:pPr>
            <w:r>
              <w:rPr>
                <w:sz w:val="20"/>
                <w:szCs w:val="20"/>
              </w:rPr>
              <w:t xml:space="preserve">Term </w:t>
            </w:r>
          </w:p>
        </w:tc>
        <w:tc>
          <w:tcPr>
            <w:tcW w:w="6374" w:type="dxa"/>
            <w:tcBorders>
              <w:top w:val="single" w:sz="48" w:space="0" w:color="000000"/>
              <w:left w:val="single" w:sz="8" w:space="0" w:color="000000"/>
              <w:bottom w:val="single" w:sz="40" w:space="0" w:color="000000"/>
              <w:right w:val="single" w:sz="8" w:space="0" w:color="000000"/>
            </w:tcBorders>
            <w:shd w:val="clear" w:color="auto" w:fill="CCCCCC"/>
            <w:vAlign w:val="center"/>
          </w:tcPr>
          <w:p w14:paraId="0000050F" w14:textId="77777777" w:rsidR="00BD2851" w:rsidRDefault="00F9084E">
            <w:pPr>
              <w:spacing w:line="259" w:lineRule="auto"/>
              <w:ind w:left="0" w:right="12" w:firstLine="0"/>
              <w:jc w:val="center"/>
            </w:pPr>
            <w:r>
              <w:rPr>
                <w:sz w:val="20"/>
                <w:szCs w:val="20"/>
              </w:rPr>
              <w:t xml:space="preserve">Meaning </w:t>
            </w:r>
          </w:p>
        </w:tc>
      </w:tr>
      <w:tr w:rsidR="00BD2851" w14:paraId="7B7FF71A" w14:textId="77777777">
        <w:trPr>
          <w:trHeight w:val="1260"/>
        </w:trPr>
        <w:tc>
          <w:tcPr>
            <w:tcW w:w="2500" w:type="dxa"/>
            <w:tcBorders>
              <w:top w:val="single" w:sz="40" w:space="0" w:color="000000"/>
              <w:left w:val="single" w:sz="8" w:space="0" w:color="000000"/>
              <w:bottom w:val="single" w:sz="40" w:space="0" w:color="000000"/>
              <w:right w:val="single" w:sz="8" w:space="0" w:color="000000"/>
            </w:tcBorders>
            <w:shd w:val="clear" w:color="auto" w:fill="FFFFFF"/>
          </w:tcPr>
          <w:p w14:paraId="00000510" w14:textId="77777777" w:rsidR="00BD2851" w:rsidRDefault="00F9084E">
            <w:pPr>
              <w:spacing w:line="259" w:lineRule="auto"/>
              <w:ind w:left="0" w:firstLine="0"/>
            </w:pPr>
            <w:r>
              <w:rPr>
                <w:sz w:val="20"/>
                <w:szCs w:val="20"/>
              </w:rPr>
              <w:t xml:space="preserve">Call-Off Contract </w:t>
            </w:r>
          </w:p>
        </w:tc>
        <w:tc>
          <w:tcPr>
            <w:tcW w:w="6374" w:type="dxa"/>
            <w:tcBorders>
              <w:top w:val="single" w:sz="40" w:space="0" w:color="000000"/>
              <w:left w:val="single" w:sz="8" w:space="0" w:color="000000"/>
              <w:bottom w:val="single" w:sz="40" w:space="0" w:color="000000"/>
              <w:right w:val="single" w:sz="8" w:space="0" w:color="000000"/>
            </w:tcBorders>
            <w:shd w:val="clear" w:color="auto" w:fill="FFFFFF"/>
            <w:vAlign w:val="center"/>
          </w:tcPr>
          <w:p w14:paraId="00000511" w14:textId="77777777" w:rsidR="00BD2851" w:rsidRDefault="00F9084E">
            <w:pPr>
              <w:spacing w:line="259" w:lineRule="auto"/>
              <w:ind w:left="6" w:right="3" w:firstLine="0"/>
            </w:pPr>
            <w:r>
              <w:rPr>
                <w:sz w:val="20"/>
                <w:szCs w:val="20"/>
              </w:rPr>
              <w:t xml:space="preserve">Means [the Guaranteed Agreement] made between the Buyer and the Supplier on [insert date]. </w:t>
            </w:r>
          </w:p>
        </w:tc>
      </w:tr>
      <w:tr w:rsidR="00BD2851" w14:paraId="7737A0B8" w14:textId="77777777">
        <w:trPr>
          <w:trHeight w:val="2427"/>
        </w:trPr>
        <w:tc>
          <w:tcPr>
            <w:tcW w:w="2500" w:type="dxa"/>
            <w:tcBorders>
              <w:top w:val="single" w:sz="40" w:space="0" w:color="000000"/>
              <w:left w:val="single" w:sz="8" w:space="0" w:color="000000"/>
              <w:bottom w:val="single" w:sz="40" w:space="0" w:color="000000"/>
              <w:right w:val="single" w:sz="8" w:space="0" w:color="000000"/>
            </w:tcBorders>
            <w:shd w:val="clear" w:color="auto" w:fill="FFFFFF"/>
          </w:tcPr>
          <w:p w14:paraId="00000512" w14:textId="77777777" w:rsidR="00BD2851" w:rsidRDefault="00F9084E">
            <w:pPr>
              <w:spacing w:line="259" w:lineRule="auto"/>
              <w:ind w:left="0" w:firstLine="0"/>
              <w:jc w:val="both"/>
            </w:pPr>
            <w:r>
              <w:rPr>
                <w:sz w:val="20"/>
                <w:szCs w:val="20"/>
              </w:rPr>
              <w:t xml:space="preserve">Guaranteed Obligations </w:t>
            </w:r>
          </w:p>
        </w:tc>
        <w:tc>
          <w:tcPr>
            <w:tcW w:w="6374" w:type="dxa"/>
            <w:tcBorders>
              <w:top w:val="single" w:sz="40" w:space="0" w:color="000000"/>
              <w:left w:val="single" w:sz="8" w:space="0" w:color="000000"/>
              <w:bottom w:val="single" w:sz="40" w:space="0" w:color="000000"/>
              <w:right w:val="single" w:sz="8" w:space="0" w:color="000000"/>
            </w:tcBorders>
            <w:shd w:val="clear" w:color="auto" w:fill="FFFFFF"/>
          </w:tcPr>
          <w:p w14:paraId="00000513" w14:textId="77777777" w:rsidR="00BD2851" w:rsidRDefault="00F9084E">
            <w:pPr>
              <w:spacing w:line="259" w:lineRule="auto"/>
              <w:ind w:left="6" w:firstLine="0"/>
            </w:pPr>
            <w:r>
              <w:rPr>
                <w:sz w:val="20"/>
                <w:szCs w:val="20"/>
              </w:rPr>
              <w:t xml:space="preserve">Means all obligations and liabilities of the Supplier to the Buyer under the Call-Off Contract together with all obligations owed by the Supplier to the Buyer that are supplemental to, incurred under, ancillary to or calculated by reference to the Call-Off Contract. </w:t>
            </w:r>
          </w:p>
        </w:tc>
      </w:tr>
      <w:tr w:rsidR="00BD2851" w14:paraId="2C1DB1D9" w14:textId="77777777">
        <w:trPr>
          <w:trHeight w:val="1180"/>
        </w:trPr>
        <w:tc>
          <w:tcPr>
            <w:tcW w:w="2500" w:type="dxa"/>
            <w:tcBorders>
              <w:top w:val="single" w:sz="40" w:space="0" w:color="000000"/>
              <w:left w:val="single" w:sz="8" w:space="0" w:color="000000"/>
              <w:bottom w:val="single" w:sz="8" w:space="0" w:color="000000"/>
              <w:right w:val="single" w:sz="8" w:space="0" w:color="000000"/>
            </w:tcBorders>
            <w:shd w:val="clear" w:color="auto" w:fill="FFFFFF"/>
          </w:tcPr>
          <w:p w14:paraId="00000514" w14:textId="77777777" w:rsidR="00BD2851" w:rsidRDefault="00F9084E">
            <w:pPr>
              <w:spacing w:line="259" w:lineRule="auto"/>
              <w:ind w:left="0" w:firstLine="0"/>
            </w:pPr>
            <w:r>
              <w:rPr>
                <w:sz w:val="20"/>
                <w:szCs w:val="20"/>
              </w:rPr>
              <w:t xml:space="preserve">Guarantee </w:t>
            </w:r>
          </w:p>
        </w:tc>
        <w:tc>
          <w:tcPr>
            <w:tcW w:w="6374" w:type="dxa"/>
            <w:tcBorders>
              <w:top w:val="single" w:sz="40" w:space="0" w:color="000000"/>
              <w:left w:val="single" w:sz="8" w:space="0" w:color="000000"/>
              <w:bottom w:val="single" w:sz="8" w:space="0" w:color="000000"/>
              <w:right w:val="single" w:sz="8" w:space="0" w:color="000000"/>
            </w:tcBorders>
            <w:shd w:val="clear" w:color="auto" w:fill="FFFFFF"/>
            <w:vAlign w:val="center"/>
          </w:tcPr>
          <w:p w14:paraId="00000515" w14:textId="77777777" w:rsidR="00BD2851" w:rsidRDefault="00F9084E">
            <w:pPr>
              <w:spacing w:line="259" w:lineRule="auto"/>
              <w:ind w:left="6" w:firstLine="0"/>
              <w:jc w:val="both"/>
            </w:pPr>
            <w:r>
              <w:rPr>
                <w:sz w:val="20"/>
                <w:szCs w:val="20"/>
              </w:rPr>
              <w:t xml:space="preserve">Means the deed of guarantee described in the Order Form (Parent Company Guarantee). </w:t>
            </w:r>
          </w:p>
        </w:tc>
      </w:tr>
    </w:tbl>
    <w:p w14:paraId="00000516" w14:textId="77777777" w:rsidR="00BD2851" w:rsidRDefault="00F9084E">
      <w:pPr>
        <w:spacing w:after="272" w:line="259" w:lineRule="auto"/>
        <w:ind w:left="0" w:firstLine="0"/>
      </w:pPr>
      <w:r>
        <w:rPr>
          <w:sz w:val="20"/>
          <w:szCs w:val="20"/>
        </w:rPr>
        <w:t xml:space="preserve">  </w:t>
      </w:r>
    </w:p>
    <w:p w14:paraId="00000517" w14:textId="77777777" w:rsidR="00BD2851" w:rsidRDefault="00F9084E">
      <w:pPr>
        <w:ind w:left="-5" w:firstLine="0"/>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0000518" w14:textId="77777777" w:rsidR="00BD2851" w:rsidRDefault="00F9084E">
      <w:pPr>
        <w:spacing w:after="14" w:line="259" w:lineRule="auto"/>
        <w:ind w:left="0" w:firstLine="0"/>
      </w:pPr>
      <w:r>
        <w:t xml:space="preserve"> </w:t>
      </w:r>
    </w:p>
    <w:p w14:paraId="00000519" w14:textId="77777777" w:rsidR="00BD2851" w:rsidRDefault="00F9084E">
      <w:pPr>
        <w:ind w:left="-5" w:firstLine="0"/>
      </w:pPr>
      <w:r>
        <w:t xml:space="preserve">Unless the context otherwise requires, words importing the singular are to include the plural and vice versa. </w:t>
      </w:r>
    </w:p>
    <w:p w14:paraId="0000051A" w14:textId="77777777" w:rsidR="00BD2851" w:rsidRDefault="00F9084E">
      <w:pPr>
        <w:spacing w:after="16" w:line="259" w:lineRule="auto"/>
        <w:ind w:left="0" w:firstLine="0"/>
      </w:pPr>
      <w:r>
        <w:t xml:space="preserve"> </w:t>
      </w:r>
    </w:p>
    <w:p w14:paraId="0000051B" w14:textId="77777777" w:rsidR="00BD2851" w:rsidRDefault="00F9084E">
      <w:pPr>
        <w:ind w:left="-5" w:firstLine="0"/>
      </w:pPr>
      <w:r>
        <w:t xml:space="preserve">References to a person are to be construed to include that person's assignees or transferees or successors in title, whether direct or indirect. </w:t>
      </w:r>
    </w:p>
    <w:p w14:paraId="0000051C" w14:textId="77777777" w:rsidR="00BD2851" w:rsidRDefault="00F9084E">
      <w:pPr>
        <w:spacing w:after="14" w:line="259" w:lineRule="auto"/>
        <w:ind w:left="0" w:firstLine="0"/>
      </w:pPr>
      <w:r>
        <w:t xml:space="preserve"> </w:t>
      </w:r>
    </w:p>
    <w:p w14:paraId="0000051D" w14:textId="77777777" w:rsidR="00BD2851" w:rsidRDefault="00F9084E">
      <w:pPr>
        <w:ind w:left="-5" w:firstLine="0"/>
      </w:pPr>
      <w:r>
        <w:t>The words ‘other’ and ‘otherwise’ are not to be construed as confining the meaning of any following words to the class of thing previously stated if a wider construction is possible.</w:t>
      </w:r>
      <w:r>
        <w:rPr>
          <w:sz w:val="20"/>
          <w:szCs w:val="20"/>
        </w:rPr>
        <w:t xml:space="preserve"> </w:t>
      </w:r>
    </w:p>
    <w:p w14:paraId="0000051E" w14:textId="77777777" w:rsidR="00BD2851" w:rsidRDefault="00F9084E">
      <w:pPr>
        <w:spacing w:after="14" w:line="259" w:lineRule="auto"/>
        <w:ind w:left="0" w:firstLine="0"/>
      </w:pPr>
      <w:r>
        <w:t xml:space="preserve"> </w:t>
      </w:r>
    </w:p>
    <w:p w14:paraId="0000051F" w14:textId="77777777" w:rsidR="00BD2851" w:rsidRDefault="00F9084E">
      <w:pPr>
        <w:ind w:left="-5" w:firstLine="0"/>
      </w:pPr>
      <w:r>
        <w:t xml:space="preserve">Unless the context otherwise requires: </w:t>
      </w:r>
    </w:p>
    <w:p w14:paraId="00000520" w14:textId="77777777" w:rsidR="00BD2851" w:rsidRDefault="00F9084E">
      <w:pPr>
        <w:spacing w:after="14" w:line="259" w:lineRule="auto"/>
        <w:ind w:left="0" w:firstLine="0"/>
      </w:pPr>
      <w:r>
        <w:t xml:space="preserve"> </w:t>
      </w:r>
    </w:p>
    <w:p w14:paraId="00000521" w14:textId="77777777" w:rsidR="00BD2851" w:rsidRDefault="00F9084E">
      <w:pPr>
        <w:numPr>
          <w:ilvl w:val="0"/>
          <w:numId w:val="24"/>
        </w:numPr>
        <w:ind w:hanging="361"/>
      </w:pPr>
      <w:r>
        <w:t xml:space="preserve">reference to a gender includes the other gender and the neuter </w:t>
      </w:r>
    </w:p>
    <w:p w14:paraId="00000522" w14:textId="77777777" w:rsidR="00BD2851" w:rsidRDefault="00F9084E">
      <w:pPr>
        <w:numPr>
          <w:ilvl w:val="0"/>
          <w:numId w:val="24"/>
        </w:numPr>
        <w:ind w:hanging="361"/>
      </w:pPr>
      <w:r>
        <w:t xml:space="preserve">references to an Act of Parliament, statutory provision or statutory instrument also apply if amended, extended or re-enacted from time to time </w:t>
      </w:r>
    </w:p>
    <w:p w14:paraId="00000523" w14:textId="77777777" w:rsidR="00BD2851" w:rsidRDefault="00F9084E">
      <w:pPr>
        <w:numPr>
          <w:ilvl w:val="0"/>
          <w:numId w:val="24"/>
        </w:numPr>
        <w:ind w:hanging="361"/>
      </w:pPr>
      <w:r>
        <w:lastRenderedPageBreak/>
        <w:t xml:space="preserve">any phrase introduced by the words ‘including’, ‘includes’, ‘in particular’, ‘for example’ or similar, will be construed as illustrative and without limitation to the generality of the related general words </w:t>
      </w:r>
    </w:p>
    <w:p w14:paraId="00000524" w14:textId="77777777" w:rsidR="00BD2851" w:rsidRDefault="00F9084E">
      <w:pPr>
        <w:spacing w:after="14" w:line="259" w:lineRule="auto"/>
        <w:ind w:left="720" w:firstLine="0"/>
      </w:pPr>
      <w:r>
        <w:t xml:space="preserve"> </w:t>
      </w:r>
    </w:p>
    <w:p w14:paraId="00000525" w14:textId="77777777" w:rsidR="00BD2851" w:rsidRDefault="00F9084E">
      <w:pPr>
        <w:ind w:left="-5" w:firstLine="0"/>
      </w:pPr>
      <w:r>
        <w:t xml:space="preserve">References to Clauses and Schedules are, unless otherwise provided, references to Clauses of and Schedules to this Deed of Guarantee. </w:t>
      </w:r>
    </w:p>
    <w:p w14:paraId="00000526" w14:textId="77777777" w:rsidR="00BD2851" w:rsidRDefault="00F9084E">
      <w:pPr>
        <w:spacing w:after="16" w:line="259" w:lineRule="auto"/>
        <w:ind w:left="0" w:firstLine="0"/>
      </w:pPr>
      <w:r>
        <w:t xml:space="preserve"> </w:t>
      </w:r>
    </w:p>
    <w:p w14:paraId="00000527" w14:textId="77777777" w:rsidR="00BD2851" w:rsidRDefault="00F9084E">
      <w:pPr>
        <w:ind w:left="-5" w:firstLine="0"/>
      </w:pPr>
      <w:r>
        <w:t xml:space="preserve">References to liability are to include any liability whether actual, contingent, present or future. </w:t>
      </w:r>
    </w:p>
    <w:p w14:paraId="00000528" w14:textId="77777777" w:rsidR="00BD2851" w:rsidRDefault="00F9084E">
      <w:pPr>
        <w:pStyle w:val="Heading3"/>
        <w:spacing w:after="42"/>
        <w:ind w:left="-5" w:right="0" w:firstLine="0"/>
      </w:pPr>
      <w:r>
        <w:t xml:space="preserve">Guarantee and indemnity </w:t>
      </w:r>
    </w:p>
    <w:p w14:paraId="00000529" w14:textId="77777777" w:rsidR="00BD2851" w:rsidRDefault="00F9084E">
      <w:pPr>
        <w:ind w:left="-5" w:firstLine="0"/>
      </w:pPr>
      <w:r>
        <w:t xml:space="preserve">The Guarantor irrevocably and unconditionally guarantees that the Supplier duly performs all of the guaranteed obligations due by the Supplier to the Buyer. </w:t>
      </w:r>
    </w:p>
    <w:p w14:paraId="0000052A" w14:textId="77777777" w:rsidR="00BD2851" w:rsidRDefault="00F9084E">
      <w:pPr>
        <w:spacing w:after="14" w:line="259" w:lineRule="auto"/>
        <w:ind w:left="0" w:firstLine="0"/>
      </w:pPr>
      <w:r>
        <w:t xml:space="preserve"> </w:t>
      </w:r>
    </w:p>
    <w:p w14:paraId="0000052B" w14:textId="77777777" w:rsidR="00BD2851" w:rsidRDefault="00F9084E">
      <w:pPr>
        <w:ind w:left="-5" w:firstLine="0"/>
      </w:pPr>
      <w:r>
        <w:t>If at any time the Supplier will fail to perform any of the guaranteed obligations, the Guarantor irrevocably and unconditionally undertakes to the Buyer it will, at the cost of the Guarantor:</w:t>
      </w:r>
      <w:r>
        <w:rPr>
          <w:sz w:val="20"/>
          <w:szCs w:val="20"/>
        </w:rPr>
        <w:t xml:space="preserve"> </w:t>
      </w:r>
    </w:p>
    <w:p w14:paraId="0000052C" w14:textId="77777777" w:rsidR="00BD2851" w:rsidRDefault="00F9084E">
      <w:pPr>
        <w:spacing w:after="14" w:line="259" w:lineRule="auto"/>
        <w:ind w:left="0" w:firstLine="0"/>
      </w:pPr>
      <w:r>
        <w:t xml:space="preserve"> </w:t>
      </w:r>
    </w:p>
    <w:p w14:paraId="0000052D" w14:textId="77777777" w:rsidR="00BD2851" w:rsidRDefault="00F9084E">
      <w:pPr>
        <w:numPr>
          <w:ilvl w:val="0"/>
          <w:numId w:val="18"/>
        </w:numPr>
        <w:ind w:right="13" w:hanging="361"/>
      </w:pPr>
      <w:r>
        <w:t xml:space="preserve">fully perform or buy performance of the guaranteed obligations to the Buyer </w:t>
      </w:r>
    </w:p>
    <w:p w14:paraId="0000052E" w14:textId="77777777" w:rsidR="00BD2851" w:rsidRDefault="00F9084E">
      <w:pPr>
        <w:spacing w:after="14" w:line="259" w:lineRule="auto"/>
        <w:ind w:left="720" w:firstLine="0"/>
      </w:pPr>
      <w:r>
        <w:t xml:space="preserve"> </w:t>
      </w:r>
    </w:p>
    <w:p w14:paraId="0000052F" w14:textId="77777777" w:rsidR="00BD2851" w:rsidRDefault="00F9084E">
      <w:pPr>
        <w:numPr>
          <w:ilvl w:val="0"/>
          <w:numId w:val="18"/>
        </w:numPr>
        <w:spacing w:after="6" w:line="266" w:lineRule="auto"/>
        <w:ind w:right="13" w:hanging="361"/>
      </w:pPr>
      <w:r>
        <w:t xml:space="preserve">as a separate and independent obligation and liability, compensate and keep the Buyer compensated against all losses and expenses which may result from a failure by the </w:t>
      </w:r>
    </w:p>
    <w:p w14:paraId="00000530" w14:textId="77777777" w:rsidR="00BD2851" w:rsidRDefault="00F9084E">
      <w:pPr>
        <w:ind w:left="730" w:firstLine="0"/>
      </w:pPr>
      <w:r>
        <w:t xml:space="preserve">Supplier to perform the guaranteed obligations under the Call-Off Contract </w:t>
      </w:r>
    </w:p>
    <w:p w14:paraId="00000531" w14:textId="77777777" w:rsidR="00BD2851" w:rsidRDefault="00F9084E">
      <w:pPr>
        <w:spacing w:after="14" w:line="259" w:lineRule="auto"/>
        <w:ind w:left="0" w:firstLine="0"/>
      </w:pPr>
      <w:r>
        <w:t xml:space="preserve"> </w:t>
      </w:r>
    </w:p>
    <w:p w14:paraId="00000532" w14:textId="77777777" w:rsidR="00BD2851" w:rsidRDefault="00F9084E">
      <w:pPr>
        <w:ind w:left="-5" w:firstLine="0"/>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0000533" w14:textId="77777777" w:rsidR="00BD2851" w:rsidRDefault="00F9084E">
      <w:pPr>
        <w:spacing w:after="393" w:line="259" w:lineRule="auto"/>
        <w:ind w:left="0" w:firstLine="0"/>
      </w:pPr>
      <w:r>
        <w:t xml:space="preserve"> </w:t>
      </w:r>
    </w:p>
    <w:p w14:paraId="00000534" w14:textId="77777777" w:rsidR="00BD2851" w:rsidRDefault="00F9084E">
      <w:pPr>
        <w:pStyle w:val="Heading3"/>
        <w:spacing w:after="40"/>
        <w:ind w:left="-5" w:right="0" w:firstLine="0"/>
      </w:pPr>
      <w:r>
        <w:t xml:space="preserve">Obligation to enter into a new contract </w:t>
      </w:r>
    </w:p>
    <w:p w14:paraId="00000535" w14:textId="77777777" w:rsidR="00BD2851" w:rsidRDefault="00F9084E">
      <w:pPr>
        <w:ind w:left="-5" w:firstLine="0"/>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00000536" w14:textId="77777777" w:rsidR="00BD2851" w:rsidRDefault="00F9084E">
      <w:pPr>
        <w:spacing w:after="391" w:line="259" w:lineRule="auto"/>
        <w:ind w:left="0" w:firstLine="0"/>
      </w:pPr>
      <w:r>
        <w:t xml:space="preserve"> </w:t>
      </w:r>
    </w:p>
    <w:p w14:paraId="00000537" w14:textId="77777777" w:rsidR="00BD2851" w:rsidRDefault="00F9084E">
      <w:pPr>
        <w:pStyle w:val="Heading3"/>
        <w:spacing w:after="42"/>
        <w:ind w:left="-5" w:right="0" w:firstLine="0"/>
      </w:pPr>
      <w:r>
        <w:t xml:space="preserve">Demands and notices </w:t>
      </w:r>
    </w:p>
    <w:p w14:paraId="00000538" w14:textId="77777777" w:rsidR="00BD2851" w:rsidRDefault="00F9084E">
      <w:pPr>
        <w:ind w:left="-5" w:firstLine="0"/>
      </w:pPr>
      <w:r>
        <w:t>Any demand or notice served by the Buyer on the Guarantor under this Deed of Guarantee will be in writing, addressed to:</w:t>
      </w:r>
      <w:r>
        <w:rPr>
          <w:sz w:val="20"/>
          <w:szCs w:val="20"/>
        </w:rPr>
        <w:t xml:space="preserve"> </w:t>
      </w:r>
    </w:p>
    <w:p w14:paraId="00000539" w14:textId="77777777" w:rsidR="00BD2851" w:rsidRDefault="00F9084E">
      <w:pPr>
        <w:spacing w:after="14" w:line="259" w:lineRule="auto"/>
        <w:ind w:left="0" w:firstLine="0"/>
      </w:pPr>
      <w:r>
        <w:t xml:space="preserve"> </w:t>
      </w:r>
    </w:p>
    <w:p w14:paraId="0000053A" w14:textId="77777777" w:rsidR="00BD2851" w:rsidRDefault="00F9084E">
      <w:pPr>
        <w:spacing w:after="16" w:line="259" w:lineRule="auto"/>
        <w:ind w:left="-5" w:firstLine="0"/>
      </w:pPr>
      <w:r>
        <w:t xml:space="preserve">[Enter Address of the Guarantor in England and Wales] </w:t>
      </w:r>
    </w:p>
    <w:p w14:paraId="0000053B" w14:textId="77777777" w:rsidR="00BD2851" w:rsidRDefault="00F9084E">
      <w:pPr>
        <w:spacing w:after="12" w:line="259" w:lineRule="auto"/>
        <w:ind w:left="0" w:firstLine="0"/>
      </w:pPr>
      <w:r>
        <w:t xml:space="preserve"> </w:t>
      </w:r>
    </w:p>
    <w:p w14:paraId="0000053C" w14:textId="77777777" w:rsidR="00BD2851" w:rsidRDefault="00F9084E">
      <w:pPr>
        <w:spacing w:after="17" w:line="259" w:lineRule="auto"/>
        <w:ind w:left="-5" w:firstLine="0"/>
      </w:pPr>
      <w:r>
        <w:t>[Enter Email address of the Guarantor representative]</w:t>
      </w:r>
      <w:r>
        <w:rPr>
          <w:sz w:val="20"/>
          <w:szCs w:val="20"/>
        </w:rPr>
        <w:t xml:space="preserve"> </w:t>
      </w:r>
    </w:p>
    <w:p w14:paraId="0000053D" w14:textId="77777777" w:rsidR="00BD2851" w:rsidRDefault="00F9084E">
      <w:pPr>
        <w:spacing w:after="12" w:line="259" w:lineRule="auto"/>
        <w:ind w:left="0" w:firstLine="0"/>
      </w:pPr>
      <w:r>
        <w:t xml:space="preserve"> </w:t>
      </w:r>
    </w:p>
    <w:p w14:paraId="0000053E" w14:textId="77777777" w:rsidR="00BD2851" w:rsidRDefault="00F9084E">
      <w:pPr>
        <w:ind w:left="-5" w:firstLine="0"/>
      </w:pPr>
      <w:r>
        <w:t xml:space="preserve">For the Attention of [insert details] </w:t>
      </w:r>
    </w:p>
    <w:p w14:paraId="0000053F" w14:textId="77777777" w:rsidR="00BD2851" w:rsidRDefault="00F9084E">
      <w:pPr>
        <w:spacing w:after="14" w:line="259" w:lineRule="auto"/>
        <w:ind w:left="0" w:firstLine="0"/>
      </w:pPr>
      <w:r>
        <w:t xml:space="preserve"> </w:t>
      </w:r>
    </w:p>
    <w:p w14:paraId="00000540" w14:textId="77777777" w:rsidR="00BD2851" w:rsidRDefault="00F9084E">
      <w:pPr>
        <w:ind w:left="-5" w:firstLine="0"/>
      </w:pPr>
      <w:r>
        <w:t xml:space="preserve">or such other address in England and Wales as the Guarantor has notified the Buyer in writing as being an address for the receipt of such demands or notices. </w:t>
      </w:r>
    </w:p>
    <w:p w14:paraId="00000541" w14:textId="77777777" w:rsidR="00BD2851" w:rsidRDefault="00F9084E">
      <w:pPr>
        <w:spacing w:after="16" w:line="259" w:lineRule="auto"/>
        <w:ind w:left="0" w:firstLine="0"/>
      </w:pPr>
      <w:r>
        <w:lastRenderedPageBreak/>
        <w:t xml:space="preserve"> </w:t>
      </w:r>
    </w:p>
    <w:p w14:paraId="00000542" w14:textId="77777777" w:rsidR="00BD2851" w:rsidRDefault="00F9084E">
      <w:pPr>
        <w:ind w:left="-5" w:firstLine="0"/>
      </w:pPr>
      <w:r>
        <w:t xml:space="preserve">Any notice or demand served on the Guarantor or the Buyer under this Deed of Guarantee will be deemed to have been served if: </w:t>
      </w:r>
    </w:p>
    <w:p w14:paraId="00000543" w14:textId="77777777" w:rsidR="00BD2851" w:rsidRDefault="00F9084E">
      <w:pPr>
        <w:spacing w:after="0" w:line="259" w:lineRule="auto"/>
        <w:ind w:left="0" w:firstLine="0"/>
      </w:pPr>
      <w:r>
        <w:t xml:space="preserve"> </w:t>
      </w:r>
    </w:p>
    <w:p w14:paraId="00000544" w14:textId="77777777" w:rsidR="00BD2851" w:rsidRDefault="00F9084E">
      <w:pPr>
        <w:numPr>
          <w:ilvl w:val="0"/>
          <w:numId w:val="10"/>
        </w:numPr>
        <w:ind w:hanging="361"/>
      </w:pPr>
      <w:r>
        <w:t xml:space="preserve">delivered by hand, at the time of delivery </w:t>
      </w:r>
    </w:p>
    <w:p w14:paraId="00000545" w14:textId="77777777" w:rsidR="00BD2851" w:rsidRDefault="00F9084E">
      <w:pPr>
        <w:numPr>
          <w:ilvl w:val="0"/>
          <w:numId w:val="10"/>
        </w:numPr>
        <w:ind w:hanging="361"/>
      </w:pPr>
      <w:r>
        <w:t xml:space="preserve">posted, at 10am on the second Working Day after it was put into the post </w:t>
      </w:r>
    </w:p>
    <w:p w14:paraId="00000546" w14:textId="77777777" w:rsidR="00BD2851" w:rsidRDefault="00F9084E">
      <w:pPr>
        <w:numPr>
          <w:ilvl w:val="0"/>
          <w:numId w:val="10"/>
        </w:numPr>
        <w:ind w:hanging="361"/>
      </w:pPr>
      <w:r>
        <w:t xml:space="preserve">sent by email, at the time of despatch, if despatched before 5pm on any Working Day, and in any other case at 10am on the next Working Day </w:t>
      </w:r>
    </w:p>
    <w:p w14:paraId="00000547" w14:textId="77777777" w:rsidR="00BD2851" w:rsidRDefault="00F9084E">
      <w:pPr>
        <w:spacing w:after="16" w:line="259" w:lineRule="auto"/>
        <w:ind w:left="0" w:firstLine="0"/>
      </w:pPr>
      <w:r>
        <w:t xml:space="preserve"> </w:t>
      </w:r>
    </w:p>
    <w:p w14:paraId="00000548" w14:textId="77777777" w:rsidR="00BD2851" w:rsidRDefault="00F9084E">
      <w:pPr>
        <w:ind w:left="-5" w:firstLine="0"/>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00000549" w14:textId="77777777" w:rsidR="00BD2851" w:rsidRDefault="00F9084E">
      <w:pPr>
        <w:spacing w:after="16" w:line="259" w:lineRule="auto"/>
        <w:ind w:left="0" w:firstLine="0"/>
      </w:pPr>
      <w:r>
        <w:t xml:space="preserve"> </w:t>
      </w:r>
    </w:p>
    <w:p w14:paraId="0000054A" w14:textId="77777777" w:rsidR="00BD2851" w:rsidRDefault="00F9084E">
      <w:pPr>
        <w:ind w:left="-5" w:firstLine="0"/>
      </w:pPr>
      <w:r>
        <w:t xml:space="preserve">Any notice purported to be served on the Buyer under this Deed of Guarantee will only be valid when received in writing by the Buyer. </w:t>
      </w:r>
    </w:p>
    <w:p w14:paraId="0000054B" w14:textId="77777777" w:rsidR="00BD2851" w:rsidRDefault="00F9084E">
      <w:pPr>
        <w:spacing w:after="16" w:line="259" w:lineRule="auto"/>
        <w:ind w:left="0" w:firstLine="0"/>
      </w:pPr>
      <w:r>
        <w:t xml:space="preserve"> </w:t>
      </w:r>
    </w:p>
    <w:p w14:paraId="0000054C" w14:textId="77777777" w:rsidR="00BD2851" w:rsidRDefault="00F9084E">
      <w:pPr>
        <w:spacing w:after="203"/>
        <w:ind w:left="-5" w:firstLine="0"/>
      </w:pPr>
      <w:r>
        <w:t xml:space="preserve">Beneficiary’s protections </w:t>
      </w:r>
    </w:p>
    <w:p w14:paraId="0000054D" w14:textId="77777777" w:rsidR="00BD2851" w:rsidRDefault="00F9084E">
      <w:pPr>
        <w:ind w:left="-5" w:firstLine="0"/>
      </w:pPr>
      <w:r>
        <w:t xml:space="preserve">The Guarantor will not be discharged or released from this Deed of Guarantee by: </w:t>
      </w:r>
    </w:p>
    <w:p w14:paraId="0000054E" w14:textId="77777777" w:rsidR="00BD2851" w:rsidRDefault="00F9084E">
      <w:pPr>
        <w:spacing w:after="14" w:line="259" w:lineRule="auto"/>
        <w:ind w:left="0" w:firstLine="0"/>
      </w:pPr>
      <w:r>
        <w:t xml:space="preserve"> </w:t>
      </w:r>
    </w:p>
    <w:p w14:paraId="0000054F" w14:textId="77777777" w:rsidR="00BD2851" w:rsidRDefault="00F9084E">
      <w:pPr>
        <w:numPr>
          <w:ilvl w:val="0"/>
          <w:numId w:val="10"/>
        </w:numPr>
        <w:ind w:hanging="361"/>
      </w:pPr>
      <w:r>
        <w:t xml:space="preserve">any arrangement made between the Supplier and the Buyer (whether or not such arrangement is made with the assent of the Guarantor) </w:t>
      </w:r>
    </w:p>
    <w:p w14:paraId="00000550" w14:textId="77777777" w:rsidR="00BD2851" w:rsidRDefault="00F9084E">
      <w:pPr>
        <w:numPr>
          <w:ilvl w:val="0"/>
          <w:numId w:val="10"/>
        </w:numPr>
        <w:ind w:hanging="361"/>
      </w:pPr>
      <w:r>
        <w:t xml:space="preserve">any amendment to or termination of the Call-Off Contract </w:t>
      </w:r>
    </w:p>
    <w:p w14:paraId="00000551" w14:textId="77777777" w:rsidR="00BD2851" w:rsidRDefault="00F9084E">
      <w:pPr>
        <w:numPr>
          <w:ilvl w:val="0"/>
          <w:numId w:val="10"/>
        </w:numPr>
        <w:ind w:hanging="361"/>
      </w:pPr>
      <w:r>
        <w:t xml:space="preserve">any forbearance or indulgence as to payment, time, performance or otherwise granted by the Buyer (whether or not such amendment, termination, forbearance or indulgence is made with the assent of the Guarantor) </w:t>
      </w:r>
    </w:p>
    <w:p w14:paraId="00000552" w14:textId="77777777" w:rsidR="00BD2851" w:rsidRDefault="00F9084E">
      <w:pPr>
        <w:numPr>
          <w:ilvl w:val="0"/>
          <w:numId w:val="10"/>
        </w:numPr>
        <w:ind w:hanging="361"/>
      </w:pPr>
      <w:r>
        <w:t xml:space="preserve">the Buyer doing (or omitting to do) anything which, but for this provision, might exonerate the Guarantor </w:t>
      </w:r>
    </w:p>
    <w:p w14:paraId="00000553" w14:textId="77777777" w:rsidR="00BD2851" w:rsidRDefault="00F9084E">
      <w:pPr>
        <w:spacing w:after="14" w:line="259" w:lineRule="auto"/>
        <w:ind w:left="0" w:firstLine="0"/>
      </w:pPr>
      <w:r>
        <w:t xml:space="preserve"> </w:t>
      </w:r>
    </w:p>
    <w:p w14:paraId="00000554" w14:textId="77777777" w:rsidR="00BD2851" w:rsidRDefault="00F9084E">
      <w:pPr>
        <w:ind w:left="-5" w:firstLine="0"/>
      </w:pPr>
      <w:r>
        <w:t xml:space="preserve">This Deed of Guarantee will be a continuing security for the Guaranteed Obligations and accordingly: </w:t>
      </w:r>
    </w:p>
    <w:p w14:paraId="00000555" w14:textId="77777777" w:rsidR="00BD2851" w:rsidRDefault="00F9084E">
      <w:pPr>
        <w:spacing w:after="14" w:line="259" w:lineRule="auto"/>
        <w:ind w:left="0" w:firstLine="0"/>
      </w:pPr>
      <w:r>
        <w:t xml:space="preserve"> </w:t>
      </w:r>
    </w:p>
    <w:p w14:paraId="00000556" w14:textId="77777777" w:rsidR="00BD2851" w:rsidRDefault="00F9084E">
      <w:pPr>
        <w:numPr>
          <w:ilvl w:val="0"/>
          <w:numId w:val="10"/>
        </w:numPr>
        <w:ind w:hanging="361"/>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00000557" w14:textId="77777777" w:rsidR="00BD2851" w:rsidRDefault="00F9084E">
      <w:pPr>
        <w:numPr>
          <w:ilvl w:val="0"/>
          <w:numId w:val="10"/>
        </w:numPr>
        <w:ind w:hanging="361"/>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00000558" w14:textId="77777777" w:rsidR="00BD2851" w:rsidRDefault="00F9084E">
      <w:pPr>
        <w:numPr>
          <w:ilvl w:val="0"/>
          <w:numId w:val="10"/>
        </w:numPr>
        <w:ind w:hanging="361"/>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00000559" w14:textId="77777777" w:rsidR="00BD2851" w:rsidRDefault="00F9084E">
      <w:pPr>
        <w:numPr>
          <w:ilvl w:val="0"/>
          <w:numId w:val="10"/>
        </w:numPr>
        <w:ind w:hanging="361"/>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0000055A" w14:textId="77777777" w:rsidR="00BD2851" w:rsidRDefault="00F9084E">
      <w:pPr>
        <w:spacing w:after="14" w:line="259" w:lineRule="auto"/>
        <w:ind w:left="0" w:firstLine="0"/>
      </w:pPr>
      <w:r>
        <w:t xml:space="preserve"> </w:t>
      </w:r>
    </w:p>
    <w:p w14:paraId="0000055B" w14:textId="77777777" w:rsidR="00BD2851" w:rsidRDefault="00F9084E">
      <w:pPr>
        <w:ind w:left="-5" w:firstLine="0"/>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0000055C" w14:textId="77777777" w:rsidR="00BD2851" w:rsidRDefault="00F9084E">
      <w:pPr>
        <w:ind w:left="-5" w:firstLine="0"/>
      </w:pPr>
      <w:r>
        <w:lastRenderedPageBreak/>
        <w:t>The Buyer will not be obliged before taking steps to enforce this Deed of Guarantee against the Guarantor to:</w:t>
      </w:r>
      <w:r>
        <w:rPr>
          <w:sz w:val="20"/>
          <w:szCs w:val="20"/>
        </w:rPr>
        <w:t xml:space="preserve"> </w:t>
      </w:r>
    </w:p>
    <w:p w14:paraId="0000055D" w14:textId="77777777" w:rsidR="00BD2851" w:rsidRDefault="00F9084E">
      <w:pPr>
        <w:spacing w:after="14" w:line="259" w:lineRule="auto"/>
        <w:ind w:left="0" w:firstLine="0"/>
      </w:pPr>
      <w:r>
        <w:t xml:space="preserve"> </w:t>
      </w:r>
    </w:p>
    <w:p w14:paraId="0000055E" w14:textId="77777777" w:rsidR="00BD2851" w:rsidRDefault="00F9084E">
      <w:pPr>
        <w:numPr>
          <w:ilvl w:val="0"/>
          <w:numId w:val="10"/>
        </w:numPr>
        <w:ind w:hanging="361"/>
      </w:pPr>
      <w:r>
        <w:t xml:space="preserve">obtain judgment against the Supplier or the Guarantor or any third party in any court </w:t>
      </w:r>
    </w:p>
    <w:p w14:paraId="0000055F" w14:textId="77777777" w:rsidR="00BD2851" w:rsidRDefault="00F9084E">
      <w:pPr>
        <w:numPr>
          <w:ilvl w:val="0"/>
          <w:numId w:val="10"/>
        </w:numPr>
        <w:ind w:hanging="361"/>
      </w:pPr>
      <w:r>
        <w:t xml:space="preserve">make or file any claim in a bankruptcy or liquidation of the Supplier or any third party </w:t>
      </w:r>
    </w:p>
    <w:p w14:paraId="00000560" w14:textId="77777777" w:rsidR="00BD2851" w:rsidRDefault="00F9084E">
      <w:pPr>
        <w:numPr>
          <w:ilvl w:val="0"/>
          <w:numId w:val="10"/>
        </w:numPr>
        <w:ind w:hanging="361"/>
      </w:pPr>
      <w:r>
        <w:t xml:space="preserve">take any action against the Supplier or the Guarantor or any third party </w:t>
      </w:r>
    </w:p>
    <w:p w14:paraId="00000561" w14:textId="77777777" w:rsidR="00BD2851" w:rsidRDefault="00F9084E">
      <w:pPr>
        <w:numPr>
          <w:ilvl w:val="0"/>
          <w:numId w:val="10"/>
        </w:numPr>
        <w:ind w:hanging="361"/>
      </w:pPr>
      <w:r>
        <w:t xml:space="preserve">resort to any other security or guarantee or other means of payment </w:t>
      </w:r>
    </w:p>
    <w:p w14:paraId="00000562" w14:textId="77777777" w:rsidR="00BD2851" w:rsidRDefault="00F9084E">
      <w:pPr>
        <w:spacing w:after="14" w:line="259" w:lineRule="auto"/>
        <w:ind w:left="0" w:firstLine="0"/>
      </w:pPr>
      <w:r>
        <w:t xml:space="preserve"> </w:t>
      </w:r>
    </w:p>
    <w:p w14:paraId="00000563" w14:textId="77777777" w:rsidR="00BD2851" w:rsidRDefault="00F9084E">
      <w:pPr>
        <w:ind w:left="-5" w:firstLine="0"/>
      </w:pPr>
      <w:r>
        <w:t xml:space="preserve">No action (or inaction) by the Buyer relating to any such security, guarantee or other means of payment will prejudice or affect the liability of the Guarantor. </w:t>
      </w:r>
    </w:p>
    <w:p w14:paraId="00000564" w14:textId="77777777" w:rsidR="00BD2851" w:rsidRDefault="00F9084E">
      <w:pPr>
        <w:spacing w:after="14" w:line="259" w:lineRule="auto"/>
        <w:ind w:left="0" w:firstLine="0"/>
      </w:pPr>
      <w:r>
        <w:t xml:space="preserve"> </w:t>
      </w:r>
    </w:p>
    <w:p w14:paraId="00000565" w14:textId="77777777" w:rsidR="00BD2851" w:rsidRDefault="00F9084E">
      <w:pPr>
        <w:ind w:left="-5" w:firstLine="0"/>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00000566" w14:textId="77777777" w:rsidR="00BD2851" w:rsidRDefault="00F9084E">
      <w:pPr>
        <w:spacing w:after="14" w:line="259" w:lineRule="auto"/>
        <w:ind w:left="0" w:firstLine="0"/>
      </w:pPr>
      <w:r>
        <w:t xml:space="preserve"> </w:t>
      </w:r>
    </w:p>
    <w:p w14:paraId="00000567" w14:textId="77777777" w:rsidR="00BD2851" w:rsidRDefault="00F9084E">
      <w:pPr>
        <w:ind w:left="-5" w:firstLine="0"/>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00000568" w14:textId="77777777" w:rsidR="00BD2851" w:rsidRDefault="00F9084E">
      <w:pPr>
        <w:spacing w:after="391" w:line="259" w:lineRule="auto"/>
        <w:ind w:left="0" w:firstLine="0"/>
      </w:pPr>
      <w:r>
        <w:t xml:space="preserve"> </w:t>
      </w:r>
    </w:p>
    <w:p w14:paraId="00000569" w14:textId="77777777" w:rsidR="00BD2851" w:rsidRDefault="00F9084E">
      <w:pPr>
        <w:pStyle w:val="Heading3"/>
        <w:spacing w:after="42"/>
        <w:ind w:left="-5" w:right="0" w:firstLine="0"/>
      </w:pPr>
      <w:r>
        <w:t xml:space="preserve">Representations and warranties </w:t>
      </w:r>
    </w:p>
    <w:p w14:paraId="0000056A" w14:textId="77777777" w:rsidR="00BD2851" w:rsidRDefault="00F9084E">
      <w:pPr>
        <w:ind w:left="-5" w:firstLine="0"/>
      </w:pPr>
      <w:r>
        <w:t xml:space="preserve">The Guarantor hereby represents and warrants to the Buyer that: </w:t>
      </w:r>
    </w:p>
    <w:p w14:paraId="0000056B" w14:textId="77777777" w:rsidR="00BD2851" w:rsidRDefault="00F9084E">
      <w:pPr>
        <w:spacing w:after="14" w:line="259" w:lineRule="auto"/>
        <w:ind w:left="720" w:firstLine="0"/>
      </w:pPr>
      <w:r>
        <w:t xml:space="preserve"> </w:t>
      </w:r>
    </w:p>
    <w:p w14:paraId="0000056C" w14:textId="77777777" w:rsidR="00BD2851" w:rsidRDefault="00F9084E">
      <w:pPr>
        <w:numPr>
          <w:ilvl w:val="0"/>
          <w:numId w:val="11"/>
        </w:numPr>
        <w:ind w:hanging="361"/>
      </w:pPr>
      <w:r>
        <w:t xml:space="preserve">the Guarantor is duly incorporated and is a validly existing company under the Laws of its place of incorporation </w:t>
      </w:r>
    </w:p>
    <w:p w14:paraId="0000056D" w14:textId="77777777" w:rsidR="00BD2851" w:rsidRDefault="00F9084E">
      <w:pPr>
        <w:numPr>
          <w:ilvl w:val="0"/>
          <w:numId w:val="11"/>
        </w:numPr>
        <w:ind w:hanging="361"/>
      </w:pPr>
      <w:r>
        <w:t xml:space="preserve">has the capacity to sue or be sued in its own name </w:t>
      </w:r>
    </w:p>
    <w:p w14:paraId="0000056E" w14:textId="77777777" w:rsidR="00BD2851" w:rsidRDefault="00F9084E">
      <w:pPr>
        <w:numPr>
          <w:ilvl w:val="0"/>
          <w:numId w:val="11"/>
        </w:numPr>
        <w:ind w:hanging="361"/>
      </w:pPr>
      <w:r>
        <w:t xml:space="preserve">the Guarantor has power to carry on its business as now being conducted and to own its Property and other assets </w:t>
      </w:r>
    </w:p>
    <w:p w14:paraId="0000056F" w14:textId="77777777" w:rsidR="00BD2851" w:rsidRDefault="00F9084E">
      <w:pPr>
        <w:numPr>
          <w:ilvl w:val="0"/>
          <w:numId w:val="11"/>
        </w:numPr>
        <w:ind w:hanging="361"/>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0000570" w14:textId="77777777" w:rsidR="00BD2851" w:rsidRDefault="00F9084E">
      <w:pPr>
        <w:numPr>
          <w:ilvl w:val="0"/>
          <w:numId w:val="11"/>
        </w:numPr>
        <w:ind w:hanging="361"/>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00000571" w14:textId="77777777" w:rsidR="00BD2851" w:rsidRDefault="00F9084E">
      <w:pPr>
        <w:ind w:left="1440" w:hanging="360"/>
      </w:pPr>
      <w:r>
        <w:t xml:space="preserve">○ the Guarantor's memorandum and articles of association or other equivalent constitutional documents, any existing Law, statute, rule or Regulation or any judgment, decree or permit to which the Guarantor is subject </w:t>
      </w:r>
    </w:p>
    <w:p w14:paraId="00000572" w14:textId="77777777" w:rsidR="00BD2851" w:rsidRDefault="00F9084E">
      <w:pPr>
        <w:ind w:left="1440" w:hanging="360"/>
      </w:pPr>
      <w:r>
        <w:t xml:space="preserve">○ the terms of any agreement or other document to which the Guarantor is a party or which is binding upon it or any of its assets </w:t>
      </w:r>
    </w:p>
    <w:p w14:paraId="00000573" w14:textId="77777777" w:rsidR="00BD2851" w:rsidRDefault="00F9084E">
      <w:pPr>
        <w:ind w:left="1440" w:hanging="360"/>
      </w:pPr>
      <w:r>
        <w:t xml:space="preserve">○ all governmental and other authorisations, approvals, licences and consents, required or desirable </w:t>
      </w:r>
    </w:p>
    <w:p w14:paraId="00000574" w14:textId="77777777" w:rsidR="00BD2851" w:rsidRDefault="00F9084E">
      <w:pPr>
        <w:spacing w:after="14" w:line="259" w:lineRule="auto"/>
        <w:ind w:left="1440" w:firstLine="0"/>
      </w:pPr>
      <w:r>
        <w:t xml:space="preserve"> </w:t>
      </w:r>
    </w:p>
    <w:p w14:paraId="00000575" w14:textId="77777777" w:rsidR="00BD2851" w:rsidRDefault="00F9084E">
      <w:pPr>
        <w:ind w:left="-5" w:firstLine="0"/>
      </w:pPr>
      <w:r>
        <w:t xml:space="preserve">This Deed of Guarantee is the legal valid and binding obligation of the Guarantor and is enforceable against the Guarantor in accordance with its terms. </w:t>
      </w:r>
    </w:p>
    <w:p w14:paraId="00000576" w14:textId="77777777" w:rsidR="00BD2851" w:rsidRDefault="00F9084E">
      <w:pPr>
        <w:spacing w:after="391" w:line="259" w:lineRule="auto"/>
        <w:ind w:left="0" w:firstLine="0"/>
      </w:pPr>
      <w:r>
        <w:lastRenderedPageBreak/>
        <w:t xml:space="preserve"> </w:t>
      </w:r>
    </w:p>
    <w:p w14:paraId="00000577" w14:textId="77777777" w:rsidR="00BD2851" w:rsidRDefault="00F9084E">
      <w:pPr>
        <w:pStyle w:val="Heading3"/>
        <w:spacing w:after="42"/>
        <w:ind w:left="-5" w:right="0" w:firstLine="0"/>
      </w:pPr>
      <w:r>
        <w:t xml:space="preserve">Payments and set-off </w:t>
      </w:r>
    </w:p>
    <w:p w14:paraId="00000578" w14:textId="77777777" w:rsidR="00BD2851" w:rsidRDefault="00F9084E">
      <w:pPr>
        <w:ind w:left="-5" w:firstLine="0"/>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00000579" w14:textId="77777777" w:rsidR="00BD2851" w:rsidRDefault="00F9084E">
      <w:pPr>
        <w:spacing w:after="14" w:line="259" w:lineRule="auto"/>
        <w:ind w:left="0" w:firstLine="0"/>
      </w:pPr>
      <w:r>
        <w:t xml:space="preserve"> </w:t>
      </w:r>
    </w:p>
    <w:p w14:paraId="0000057A" w14:textId="77777777" w:rsidR="00BD2851" w:rsidRDefault="00F9084E">
      <w:pPr>
        <w:ind w:left="-5" w:firstLine="0"/>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0000057B" w14:textId="77777777" w:rsidR="00BD2851" w:rsidRDefault="00F9084E">
      <w:pPr>
        <w:spacing w:after="14" w:line="259" w:lineRule="auto"/>
        <w:ind w:left="0" w:firstLine="0"/>
      </w:pPr>
      <w:r>
        <w:t xml:space="preserve"> </w:t>
      </w:r>
    </w:p>
    <w:p w14:paraId="0000057C" w14:textId="77777777" w:rsidR="00BD2851" w:rsidRDefault="00F9084E">
      <w:pPr>
        <w:ind w:left="-5" w:firstLine="0"/>
      </w:pPr>
      <w:r>
        <w:t xml:space="preserve">The Guarantor will reimburse the Buyer for all legal and other costs (including VAT) incurred by the Buyer in connection with the enforcement of this Deed of Guarantee. </w:t>
      </w:r>
    </w:p>
    <w:p w14:paraId="0000057D" w14:textId="77777777" w:rsidR="00BD2851" w:rsidRDefault="00F9084E">
      <w:pPr>
        <w:spacing w:after="393" w:line="259" w:lineRule="auto"/>
        <w:ind w:left="0" w:firstLine="0"/>
      </w:pPr>
      <w:r>
        <w:t xml:space="preserve"> </w:t>
      </w:r>
    </w:p>
    <w:p w14:paraId="0000057E" w14:textId="77777777" w:rsidR="00BD2851" w:rsidRDefault="00F9084E">
      <w:pPr>
        <w:pStyle w:val="Heading3"/>
        <w:spacing w:after="42"/>
        <w:ind w:left="-5" w:right="0" w:firstLine="0"/>
      </w:pPr>
      <w:r>
        <w:t xml:space="preserve">Guarantor’s acknowledgement </w:t>
      </w:r>
    </w:p>
    <w:p w14:paraId="0000057F" w14:textId="77777777" w:rsidR="00BD2851" w:rsidRDefault="00F9084E">
      <w:pPr>
        <w:ind w:left="-5" w:firstLine="0"/>
      </w:pPr>
      <w:r>
        <w:t xml:space="preserve">The Guarantor warrants, acknowledges and confirms to the Buyer that it has not entered into this </w:t>
      </w:r>
    </w:p>
    <w:p w14:paraId="00000580" w14:textId="77777777" w:rsidR="00BD2851" w:rsidRDefault="00F9084E">
      <w:pPr>
        <w:ind w:left="-5" w:firstLine="0"/>
      </w:pPr>
      <w:r>
        <w:t xml:space="preserve">Deed of Guarantee in reliance upon the Buyer nor been induced to enter into this Deed of </w:t>
      </w:r>
    </w:p>
    <w:p w14:paraId="00000581" w14:textId="77777777" w:rsidR="00BD2851" w:rsidRDefault="00F9084E">
      <w:pPr>
        <w:ind w:left="-5" w:firstLine="0"/>
      </w:pPr>
      <w:r>
        <w:t xml:space="preserve">Guarantee by any representation, warranty or undertaking made by, or on behalf of the Buyer, (whether express or implied and whether following statute or otherwise) which is not in this Deed of Guarantee. </w:t>
      </w:r>
    </w:p>
    <w:p w14:paraId="00000582" w14:textId="77777777" w:rsidR="00BD2851" w:rsidRDefault="00F9084E">
      <w:pPr>
        <w:spacing w:after="391" w:line="259" w:lineRule="auto"/>
        <w:ind w:left="0" w:firstLine="0"/>
      </w:pPr>
      <w:r>
        <w:t xml:space="preserve"> </w:t>
      </w:r>
    </w:p>
    <w:p w14:paraId="00000583" w14:textId="77777777" w:rsidR="00BD2851" w:rsidRDefault="00F9084E">
      <w:pPr>
        <w:pStyle w:val="Heading3"/>
        <w:spacing w:after="42"/>
        <w:ind w:left="-5" w:right="0" w:firstLine="0"/>
      </w:pPr>
      <w:r>
        <w:t xml:space="preserve">Assignment </w:t>
      </w:r>
    </w:p>
    <w:p w14:paraId="00000584" w14:textId="77777777" w:rsidR="00BD2851" w:rsidRDefault="00F9084E">
      <w:pPr>
        <w:ind w:left="-5" w:firstLine="0"/>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00000585" w14:textId="77777777" w:rsidR="00BD2851" w:rsidRDefault="00F9084E">
      <w:pPr>
        <w:spacing w:after="16" w:line="259" w:lineRule="auto"/>
        <w:ind w:left="0" w:firstLine="0"/>
      </w:pPr>
      <w:r>
        <w:t xml:space="preserve"> </w:t>
      </w:r>
    </w:p>
    <w:p w14:paraId="00000586" w14:textId="77777777" w:rsidR="00BD2851" w:rsidRDefault="00F9084E">
      <w:pPr>
        <w:ind w:left="-5" w:firstLine="0"/>
      </w:pPr>
      <w:r>
        <w:t xml:space="preserve">The Guarantor may not assign or transfer any of its rights or obligations under this Deed of Guarantee. </w:t>
      </w:r>
    </w:p>
    <w:p w14:paraId="00000587" w14:textId="77777777" w:rsidR="00BD2851" w:rsidRDefault="00F9084E">
      <w:pPr>
        <w:spacing w:after="391" w:line="259" w:lineRule="auto"/>
        <w:ind w:left="0" w:firstLine="0"/>
      </w:pPr>
      <w:r>
        <w:t xml:space="preserve"> </w:t>
      </w:r>
    </w:p>
    <w:p w14:paraId="00000588" w14:textId="77777777" w:rsidR="00BD2851" w:rsidRDefault="00F9084E">
      <w:pPr>
        <w:pStyle w:val="Heading3"/>
        <w:spacing w:after="40"/>
        <w:ind w:left="-5" w:right="0" w:firstLine="0"/>
      </w:pPr>
      <w:r>
        <w:t xml:space="preserve">Severance </w:t>
      </w:r>
    </w:p>
    <w:p w14:paraId="00000589" w14:textId="77777777" w:rsidR="00BD2851" w:rsidRDefault="00F9084E">
      <w:pPr>
        <w:ind w:left="-5" w:firstLine="0"/>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r>
        <w:rPr>
          <w:sz w:val="20"/>
          <w:szCs w:val="20"/>
        </w:rPr>
        <w:t xml:space="preserve"> </w:t>
      </w:r>
    </w:p>
    <w:p w14:paraId="0000058A" w14:textId="77777777" w:rsidR="00BD2851" w:rsidRDefault="00F9084E">
      <w:pPr>
        <w:spacing w:after="0" w:line="259" w:lineRule="auto"/>
        <w:ind w:left="0" w:firstLine="0"/>
      </w:pPr>
      <w:r>
        <w:t xml:space="preserve"> </w:t>
      </w:r>
    </w:p>
    <w:p w14:paraId="0000058B" w14:textId="77777777" w:rsidR="00BD2851" w:rsidRDefault="00F9084E">
      <w:pPr>
        <w:pStyle w:val="Heading3"/>
        <w:spacing w:after="42"/>
        <w:ind w:left="-5" w:right="0" w:firstLine="0"/>
      </w:pPr>
      <w:r>
        <w:t xml:space="preserve">Third-party rights </w:t>
      </w:r>
    </w:p>
    <w:p w14:paraId="0000058C" w14:textId="77777777" w:rsidR="00BD2851" w:rsidRDefault="00F9084E">
      <w:pPr>
        <w:ind w:left="-5" w:firstLine="0"/>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0000058D" w14:textId="77777777" w:rsidR="00BD2851" w:rsidRDefault="00F9084E">
      <w:pPr>
        <w:spacing w:after="391" w:line="259" w:lineRule="auto"/>
        <w:ind w:left="0" w:firstLine="0"/>
      </w:pPr>
      <w:r>
        <w:t xml:space="preserve"> </w:t>
      </w:r>
    </w:p>
    <w:p w14:paraId="0000058E" w14:textId="77777777" w:rsidR="00BD2851" w:rsidRDefault="00F9084E">
      <w:pPr>
        <w:pStyle w:val="Heading3"/>
        <w:spacing w:after="42"/>
        <w:ind w:left="-5" w:right="0" w:firstLine="0"/>
      </w:pPr>
      <w:r>
        <w:lastRenderedPageBreak/>
        <w:t xml:space="preserve">Governing law </w:t>
      </w:r>
    </w:p>
    <w:p w14:paraId="0000058F" w14:textId="77777777" w:rsidR="00BD2851" w:rsidRDefault="00F9084E">
      <w:pPr>
        <w:ind w:left="-5" w:firstLine="0"/>
      </w:pPr>
      <w:r>
        <w:t xml:space="preserve">This Deed of Guarantee, and any non-Contractual obligations arising out of or in connection with it, will be governed by and construed in accordance with English Law. </w:t>
      </w:r>
    </w:p>
    <w:p w14:paraId="00000590" w14:textId="77777777" w:rsidR="00BD2851" w:rsidRDefault="00F9084E">
      <w:pPr>
        <w:spacing w:after="14" w:line="259" w:lineRule="auto"/>
        <w:ind w:left="0" w:firstLine="0"/>
      </w:pPr>
      <w:r>
        <w:t xml:space="preserve"> </w:t>
      </w:r>
    </w:p>
    <w:p w14:paraId="00000591" w14:textId="77777777" w:rsidR="00BD2851" w:rsidRDefault="00F9084E">
      <w:pPr>
        <w:ind w:left="-5" w:firstLine="0"/>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00000592" w14:textId="77777777" w:rsidR="00BD2851" w:rsidRDefault="00F9084E">
      <w:pPr>
        <w:spacing w:after="14" w:line="259" w:lineRule="auto"/>
        <w:ind w:left="0" w:firstLine="0"/>
      </w:pPr>
      <w:r>
        <w:t xml:space="preserve"> </w:t>
      </w:r>
    </w:p>
    <w:p w14:paraId="00000593" w14:textId="77777777" w:rsidR="00BD2851" w:rsidRDefault="00F9084E">
      <w:pPr>
        <w:ind w:left="-5" w:firstLine="0"/>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0000594" w14:textId="77777777" w:rsidR="00BD2851" w:rsidRDefault="00F9084E">
      <w:pPr>
        <w:spacing w:after="14" w:line="259" w:lineRule="auto"/>
        <w:ind w:left="0" w:firstLine="0"/>
      </w:pPr>
      <w:r>
        <w:t xml:space="preserve"> </w:t>
      </w:r>
    </w:p>
    <w:p w14:paraId="00000595" w14:textId="77777777" w:rsidR="00BD2851" w:rsidRDefault="00F9084E">
      <w:pPr>
        <w:ind w:left="-5" w:firstLine="0"/>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r>
        <w:rPr>
          <w:sz w:val="20"/>
          <w:szCs w:val="20"/>
        </w:rPr>
        <w:t xml:space="preserve"> </w:t>
      </w:r>
    </w:p>
    <w:p w14:paraId="00000596" w14:textId="77777777" w:rsidR="00BD2851" w:rsidRDefault="00F9084E">
      <w:pPr>
        <w:spacing w:after="12" w:line="259" w:lineRule="auto"/>
        <w:ind w:left="0" w:firstLine="0"/>
      </w:pPr>
      <w:r>
        <w:t xml:space="preserve"> </w:t>
      </w:r>
    </w:p>
    <w:p w14:paraId="00000597" w14:textId="77777777" w:rsidR="00BD2851" w:rsidRDefault="00F9084E">
      <w:pPr>
        <w:ind w:left="-5" w:firstLine="0"/>
      </w:pPr>
      <w:r>
        <w:t xml:space="preserve">[The Guarantor hereby irrevocably designates, appoints and empowers [enter the Supplier name] [or a suitable alternative to be agreed if the Supplier's registered office is not in England or Wales] either at its registered office or on fax number [insert fax number]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0000598" w14:textId="77777777" w:rsidR="00BD2851" w:rsidRDefault="00F9084E">
      <w:pPr>
        <w:spacing w:after="14" w:line="259" w:lineRule="auto"/>
        <w:ind w:left="0" w:firstLine="0"/>
      </w:pPr>
      <w:r>
        <w:t xml:space="preserve"> </w:t>
      </w:r>
    </w:p>
    <w:p w14:paraId="00000599" w14:textId="77777777" w:rsidR="00BD2851" w:rsidRDefault="00F9084E">
      <w:pPr>
        <w:ind w:left="-5" w:firstLine="0"/>
      </w:pPr>
      <w:r>
        <w:t>IN WITNESS whereof the Guarantor has caused this instrument to be executed and delivered as a Deed the day and year first before written.</w:t>
      </w:r>
      <w:r>
        <w:rPr>
          <w:sz w:val="20"/>
          <w:szCs w:val="20"/>
        </w:rPr>
        <w:t xml:space="preserve"> </w:t>
      </w:r>
    </w:p>
    <w:p w14:paraId="0000059A" w14:textId="77777777" w:rsidR="00BD2851" w:rsidRDefault="00F9084E">
      <w:pPr>
        <w:spacing w:after="17" w:line="259" w:lineRule="auto"/>
        <w:ind w:left="0" w:firstLine="0"/>
      </w:pPr>
      <w:r>
        <w:t xml:space="preserve"> </w:t>
      </w:r>
    </w:p>
    <w:p w14:paraId="0000059B" w14:textId="77777777" w:rsidR="00BD2851" w:rsidRDefault="00F9084E">
      <w:pPr>
        <w:ind w:left="-5" w:firstLine="0"/>
      </w:pPr>
      <w:r>
        <w:t xml:space="preserve">EXECUTED as a DEED by </w:t>
      </w:r>
      <w:r>
        <w:rPr>
          <w:sz w:val="20"/>
          <w:szCs w:val="20"/>
        </w:rPr>
        <w:t xml:space="preserve"> </w:t>
      </w:r>
    </w:p>
    <w:p w14:paraId="0000059C" w14:textId="77777777" w:rsidR="00BD2851" w:rsidRDefault="00F9084E">
      <w:pPr>
        <w:spacing w:after="14" w:line="259" w:lineRule="auto"/>
        <w:ind w:left="0" w:firstLine="0"/>
      </w:pPr>
      <w:r>
        <w:t xml:space="preserve"> </w:t>
      </w:r>
    </w:p>
    <w:p w14:paraId="0000059D" w14:textId="77777777" w:rsidR="00BD2851" w:rsidRDefault="00F9084E">
      <w:pPr>
        <w:spacing w:after="14" w:line="259" w:lineRule="auto"/>
        <w:ind w:left="0" w:firstLine="0"/>
      </w:pPr>
      <w:r>
        <w:t xml:space="preserve"> </w:t>
      </w:r>
    </w:p>
    <w:p w14:paraId="0000059E" w14:textId="77777777" w:rsidR="00BD2851" w:rsidRDefault="00F9084E">
      <w:pPr>
        <w:spacing w:after="231" w:line="259" w:lineRule="auto"/>
        <w:ind w:left="-5" w:firstLine="0"/>
      </w:pPr>
      <w:r>
        <w:t xml:space="preserve">[Insert name of the Guarantor] acting by [Insert names] </w:t>
      </w:r>
    </w:p>
    <w:p w14:paraId="0000059F" w14:textId="77777777" w:rsidR="00BD2851" w:rsidRDefault="00F9084E">
      <w:pPr>
        <w:ind w:left="-5" w:firstLine="0"/>
      </w:pPr>
      <w:r>
        <w:t xml:space="preserve">Director </w:t>
      </w:r>
    </w:p>
    <w:p w14:paraId="000005A0" w14:textId="77777777" w:rsidR="00BD2851" w:rsidRDefault="00F9084E">
      <w:pPr>
        <w:spacing w:after="15" w:line="259" w:lineRule="auto"/>
        <w:ind w:left="0" w:firstLine="0"/>
      </w:pPr>
      <w:r>
        <w:t xml:space="preserve"> </w:t>
      </w:r>
    </w:p>
    <w:p w14:paraId="000005A1" w14:textId="77777777" w:rsidR="00BD2851" w:rsidRDefault="00F9084E">
      <w:pPr>
        <w:ind w:left="-5" w:firstLine="0"/>
      </w:pPr>
      <w:r>
        <w:t>Director/Secretary</w:t>
      </w:r>
      <w:r>
        <w:rPr>
          <w:sz w:val="20"/>
          <w:szCs w:val="20"/>
        </w:rPr>
        <w:t xml:space="preserve"> </w:t>
      </w:r>
    </w:p>
    <w:p w14:paraId="000005A2" w14:textId="77777777" w:rsidR="00BD2851" w:rsidRDefault="00F9084E">
      <w:pPr>
        <w:spacing w:after="0" w:line="259" w:lineRule="auto"/>
        <w:ind w:left="0" w:firstLine="0"/>
      </w:pPr>
      <w:r>
        <w:t xml:space="preserve"> </w:t>
      </w:r>
      <w:r>
        <w:tab/>
        <w:t xml:space="preserve"> </w:t>
      </w:r>
    </w:p>
    <w:p w14:paraId="000005A3" w14:textId="77777777" w:rsidR="00BD2851" w:rsidRDefault="00F9084E">
      <w:pPr>
        <w:pStyle w:val="Heading1"/>
        <w:ind w:left="-5" w:firstLine="0"/>
      </w:pPr>
      <w:bookmarkStart w:id="9" w:name="_heading=h.1t3h5sf" w:colFirst="0" w:colLast="0"/>
      <w:bookmarkEnd w:id="9"/>
      <w:r>
        <w:t xml:space="preserve">Schedule 6: Glossary and interpretations </w:t>
      </w:r>
    </w:p>
    <w:p w14:paraId="000005A4" w14:textId="77777777" w:rsidR="00BD2851" w:rsidRDefault="00F9084E">
      <w:pPr>
        <w:ind w:left="-5" w:firstLine="0"/>
      </w:pPr>
      <w:r>
        <w:t xml:space="preserve">In this Call-Off Contract the following expressions mean: </w:t>
      </w:r>
    </w:p>
    <w:p w14:paraId="000005A5" w14:textId="77777777" w:rsidR="00BD2851" w:rsidRDefault="00F9084E">
      <w:pPr>
        <w:spacing w:after="0" w:line="259" w:lineRule="auto"/>
        <w:ind w:left="0" w:firstLine="0"/>
      </w:pPr>
      <w:r>
        <w:t xml:space="preserve"> </w:t>
      </w:r>
    </w:p>
    <w:tbl>
      <w:tblPr>
        <w:tblStyle w:val="affff1"/>
        <w:tblW w:w="8894" w:type="dxa"/>
        <w:tblInd w:w="12" w:type="dxa"/>
        <w:tblLayout w:type="fixed"/>
        <w:tblLook w:val="0400" w:firstRow="0" w:lastRow="0" w:firstColumn="0" w:lastColumn="0" w:noHBand="0" w:noVBand="1"/>
      </w:tblPr>
      <w:tblGrid>
        <w:gridCol w:w="2626"/>
        <w:gridCol w:w="6268"/>
      </w:tblGrid>
      <w:tr w:rsidR="00BD2851" w14:paraId="0A3CA72E"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5A6" w14:textId="77777777" w:rsidR="00BD2851" w:rsidRDefault="00F9084E">
            <w:pPr>
              <w:spacing w:line="259" w:lineRule="auto"/>
              <w:ind w:left="1" w:firstLine="0"/>
            </w:pPr>
            <w:r>
              <w:rPr>
                <w:sz w:val="20"/>
                <w:szCs w:val="20"/>
              </w:rPr>
              <w:t xml:space="preserve">Expression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A7" w14:textId="77777777" w:rsidR="00BD2851" w:rsidRDefault="00F9084E">
            <w:pPr>
              <w:spacing w:line="259" w:lineRule="auto"/>
              <w:ind w:left="0" w:firstLine="0"/>
            </w:pPr>
            <w:r>
              <w:rPr>
                <w:sz w:val="20"/>
                <w:szCs w:val="20"/>
              </w:rPr>
              <w:t xml:space="preserve">Meaning </w:t>
            </w:r>
          </w:p>
        </w:tc>
      </w:tr>
      <w:tr w:rsidR="00BD2851" w14:paraId="53E63EEA"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5A8" w14:textId="77777777" w:rsidR="00BD2851" w:rsidRDefault="00F9084E">
            <w:pPr>
              <w:spacing w:line="259" w:lineRule="auto"/>
              <w:ind w:left="1" w:firstLine="0"/>
            </w:pPr>
            <w:r>
              <w:rPr>
                <w:sz w:val="20"/>
                <w:szCs w:val="20"/>
              </w:rPr>
              <w:lastRenderedPageBreak/>
              <w:t xml:space="preserve">Additional Services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A9" w14:textId="77777777" w:rsidR="00BD2851" w:rsidRDefault="00F9084E">
            <w:pPr>
              <w:spacing w:line="259" w:lineRule="auto"/>
              <w:ind w:left="1" w:firstLine="0"/>
            </w:pPr>
            <w:r>
              <w:rPr>
                <w:sz w:val="20"/>
                <w:szCs w:val="20"/>
              </w:rPr>
              <w:t xml:space="preserve">Any services ancillary to the G-Cloud Services that are in the scope of Framework Agreement Section 2 (Services Offered) which a Buyer may request. </w:t>
            </w:r>
          </w:p>
        </w:tc>
      </w:tr>
      <w:tr w:rsidR="00BD2851" w14:paraId="4308817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5AA" w14:textId="77777777" w:rsidR="00BD2851" w:rsidRDefault="00F9084E">
            <w:pPr>
              <w:spacing w:line="259" w:lineRule="auto"/>
              <w:ind w:left="1" w:firstLine="0"/>
            </w:pPr>
            <w:r>
              <w:rPr>
                <w:sz w:val="20"/>
                <w:szCs w:val="20"/>
              </w:rPr>
              <w:t xml:space="preserve">Admission Agreement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AB" w14:textId="77777777" w:rsidR="00BD2851" w:rsidRDefault="00F9084E">
            <w:pPr>
              <w:spacing w:line="259" w:lineRule="auto"/>
              <w:ind w:left="1" w:firstLine="0"/>
            </w:pPr>
            <w:r>
              <w:rPr>
                <w:sz w:val="20"/>
                <w:szCs w:val="20"/>
              </w:rPr>
              <w:t xml:space="preserve">The agreement to be entered into to enable the Supplier to participate in the relevant Civil Service pension scheme(s). </w:t>
            </w:r>
          </w:p>
        </w:tc>
      </w:tr>
      <w:tr w:rsidR="00BD2851" w14:paraId="385C29CB"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000005AC" w14:textId="77777777" w:rsidR="00BD2851" w:rsidRDefault="00F9084E">
            <w:pPr>
              <w:spacing w:line="259" w:lineRule="auto"/>
              <w:ind w:left="1" w:firstLine="0"/>
            </w:pPr>
            <w:r>
              <w:rPr>
                <w:sz w:val="20"/>
                <w:szCs w:val="20"/>
              </w:rPr>
              <w:t xml:space="preserve">Application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AD" w14:textId="77777777" w:rsidR="00BD2851" w:rsidRDefault="00F9084E">
            <w:pPr>
              <w:spacing w:line="259" w:lineRule="auto"/>
              <w:ind w:left="1" w:firstLine="0"/>
              <w:jc w:val="both"/>
            </w:pPr>
            <w:r>
              <w:rPr>
                <w:sz w:val="20"/>
                <w:szCs w:val="20"/>
              </w:rPr>
              <w:t xml:space="preserve">The response submitted by the Supplier to the Invitation to Tender (known as the Invitation to Apply on the Digital Marketplace). </w:t>
            </w:r>
          </w:p>
        </w:tc>
      </w:tr>
      <w:tr w:rsidR="00BD2851" w14:paraId="42BC2FF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5AE" w14:textId="77777777" w:rsidR="00BD2851" w:rsidRDefault="00F9084E">
            <w:pPr>
              <w:spacing w:line="259" w:lineRule="auto"/>
              <w:ind w:left="1" w:firstLine="0"/>
            </w:pPr>
            <w:r>
              <w:rPr>
                <w:sz w:val="20"/>
                <w:szCs w:val="20"/>
              </w:rPr>
              <w:t xml:space="preserve">Audit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AF" w14:textId="77777777" w:rsidR="00BD2851" w:rsidRDefault="00F9084E">
            <w:pPr>
              <w:spacing w:line="259" w:lineRule="auto"/>
              <w:ind w:left="1" w:firstLine="0"/>
            </w:pPr>
            <w:r>
              <w:rPr>
                <w:sz w:val="20"/>
                <w:szCs w:val="20"/>
              </w:rPr>
              <w:t xml:space="preserve">An audit carried out under the incorporated Framework Agreement clauses specified by the Buyer in the Order (if any). </w:t>
            </w:r>
          </w:p>
        </w:tc>
      </w:tr>
      <w:tr w:rsidR="00BD2851" w14:paraId="488984DA" w14:textId="77777777">
        <w:trPr>
          <w:trHeight w:val="3528"/>
        </w:trPr>
        <w:tc>
          <w:tcPr>
            <w:tcW w:w="2626" w:type="dxa"/>
            <w:tcBorders>
              <w:top w:val="single" w:sz="8" w:space="0" w:color="000000"/>
              <w:left w:val="single" w:sz="8" w:space="0" w:color="000000"/>
              <w:bottom w:val="single" w:sz="8" w:space="0" w:color="000000"/>
              <w:right w:val="single" w:sz="8" w:space="0" w:color="000000"/>
            </w:tcBorders>
          </w:tcPr>
          <w:p w14:paraId="000005B0" w14:textId="77777777" w:rsidR="00BD2851" w:rsidRDefault="00F9084E">
            <w:pPr>
              <w:spacing w:line="259" w:lineRule="auto"/>
              <w:ind w:left="1" w:firstLine="0"/>
            </w:pPr>
            <w:r>
              <w:rPr>
                <w:sz w:val="20"/>
                <w:szCs w:val="20"/>
              </w:rPr>
              <w:t xml:space="preserve">Background IPRs </w:t>
            </w:r>
          </w:p>
        </w:tc>
        <w:tc>
          <w:tcPr>
            <w:tcW w:w="6268" w:type="dxa"/>
            <w:tcBorders>
              <w:top w:val="single" w:sz="8" w:space="0" w:color="000000"/>
              <w:left w:val="single" w:sz="8" w:space="0" w:color="000000"/>
              <w:bottom w:val="single" w:sz="8" w:space="0" w:color="000000"/>
              <w:right w:val="single" w:sz="8" w:space="0" w:color="000000"/>
            </w:tcBorders>
            <w:vAlign w:val="center"/>
          </w:tcPr>
          <w:p w14:paraId="000005B1" w14:textId="77777777" w:rsidR="00BD2851" w:rsidRDefault="00F9084E">
            <w:pPr>
              <w:spacing w:after="47" w:line="259" w:lineRule="auto"/>
              <w:ind w:left="1" w:firstLine="0"/>
            </w:pPr>
            <w:r>
              <w:rPr>
                <w:sz w:val="20"/>
                <w:szCs w:val="20"/>
              </w:rPr>
              <w:t xml:space="preserve">For each Party, IPRs: </w:t>
            </w:r>
          </w:p>
          <w:p w14:paraId="000005B2" w14:textId="77777777" w:rsidR="00BD2851" w:rsidRDefault="00F9084E">
            <w:pPr>
              <w:numPr>
                <w:ilvl w:val="0"/>
                <w:numId w:val="13"/>
              </w:numPr>
              <w:spacing w:after="21" w:line="259" w:lineRule="auto"/>
              <w:ind w:left="540" w:right="48" w:hanging="360"/>
            </w:pPr>
            <w:r>
              <w:rPr>
                <w:sz w:val="20"/>
                <w:szCs w:val="20"/>
              </w:rPr>
              <w:t xml:space="preserve">owned by that Party before the date of this Call-Off Contract </w:t>
            </w:r>
          </w:p>
          <w:p w14:paraId="000005B3" w14:textId="77777777" w:rsidR="00BD2851" w:rsidRDefault="00F9084E">
            <w:pPr>
              <w:spacing w:after="32" w:line="275" w:lineRule="auto"/>
              <w:ind w:left="721" w:firstLine="0"/>
            </w:pPr>
            <w:r>
              <w:rPr>
                <w:sz w:val="20"/>
                <w:szCs w:val="20"/>
              </w:rPr>
              <w:t xml:space="preserve">(as may be enhanced and/or modified but not as a consequence of the Services) including IPRs contained in any of the Party's Know-How, documentation and processes </w:t>
            </w:r>
          </w:p>
          <w:p w14:paraId="000005B4" w14:textId="77777777" w:rsidR="00BD2851" w:rsidRDefault="00F9084E">
            <w:pPr>
              <w:numPr>
                <w:ilvl w:val="0"/>
                <w:numId w:val="13"/>
              </w:numPr>
              <w:spacing w:after="234" w:line="281" w:lineRule="auto"/>
              <w:ind w:left="540" w:right="48" w:hanging="360"/>
            </w:pPr>
            <w:r>
              <w:rPr>
                <w:sz w:val="20"/>
                <w:szCs w:val="20"/>
              </w:rPr>
              <w:t xml:space="preserve">created by the Party independently of this Call-Off Contract, or </w:t>
            </w:r>
          </w:p>
          <w:p w14:paraId="000005B5" w14:textId="77777777" w:rsidR="00BD2851" w:rsidRDefault="00F9084E">
            <w:pPr>
              <w:spacing w:line="259" w:lineRule="auto"/>
              <w:ind w:left="1" w:firstLine="0"/>
            </w:pPr>
            <w:r>
              <w:rPr>
                <w:sz w:val="20"/>
                <w:szCs w:val="20"/>
              </w:rPr>
              <w:t xml:space="preserve">For the Buyer, Crown Copyright which isn’t available to the Supplier otherwise than under this Call-Off Contract, but excluding IPRs owned by that Party in Buyer software or Supplier software. </w:t>
            </w:r>
          </w:p>
        </w:tc>
      </w:tr>
      <w:tr w:rsidR="00BD2851" w14:paraId="5EBA82C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5B6" w14:textId="77777777" w:rsidR="00BD2851" w:rsidRDefault="00F9084E">
            <w:pPr>
              <w:spacing w:line="259" w:lineRule="auto"/>
              <w:ind w:left="1" w:firstLine="0"/>
            </w:pPr>
            <w:r>
              <w:rPr>
                <w:sz w:val="20"/>
                <w:szCs w:val="20"/>
              </w:rPr>
              <w:t xml:space="preserve">Buyer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B7" w14:textId="77777777" w:rsidR="00BD2851" w:rsidRDefault="00F9084E">
            <w:pPr>
              <w:spacing w:line="259" w:lineRule="auto"/>
              <w:ind w:left="1" w:firstLine="0"/>
            </w:pPr>
            <w:r>
              <w:rPr>
                <w:sz w:val="20"/>
                <w:szCs w:val="20"/>
              </w:rPr>
              <w:t xml:space="preserve">The contracting authority ordering services as set out in the Order Form. </w:t>
            </w:r>
          </w:p>
        </w:tc>
      </w:tr>
      <w:tr w:rsidR="00BD2851" w14:paraId="3437CF21"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000005B8" w14:textId="77777777" w:rsidR="00BD2851" w:rsidRDefault="00F9084E">
            <w:pPr>
              <w:spacing w:line="259" w:lineRule="auto"/>
              <w:ind w:left="1" w:firstLine="0"/>
            </w:pPr>
            <w:r>
              <w:rPr>
                <w:sz w:val="20"/>
                <w:szCs w:val="20"/>
              </w:rPr>
              <w:t xml:space="preserve">Buyer Data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B9" w14:textId="77777777" w:rsidR="00BD2851" w:rsidRDefault="00F9084E">
            <w:pPr>
              <w:spacing w:after="17" w:line="259" w:lineRule="auto"/>
              <w:ind w:left="1" w:firstLine="0"/>
            </w:pPr>
            <w:r>
              <w:rPr>
                <w:sz w:val="20"/>
                <w:szCs w:val="20"/>
              </w:rPr>
              <w:t xml:space="preserve">All data supplied by the Buyer to the Supplier including Personal </w:t>
            </w:r>
          </w:p>
          <w:p w14:paraId="000005BA" w14:textId="77777777" w:rsidR="00BD2851" w:rsidRDefault="00F9084E">
            <w:pPr>
              <w:spacing w:line="259" w:lineRule="auto"/>
              <w:ind w:left="1" w:firstLine="0"/>
            </w:pPr>
            <w:r>
              <w:rPr>
                <w:sz w:val="20"/>
                <w:szCs w:val="20"/>
              </w:rPr>
              <w:t xml:space="preserve">Data and Service Data that is owned and managed by the Buyer. </w:t>
            </w:r>
          </w:p>
        </w:tc>
      </w:tr>
      <w:tr w:rsidR="00BD2851" w14:paraId="5C11FFB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5BB" w14:textId="77777777" w:rsidR="00BD2851" w:rsidRDefault="00F9084E">
            <w:pPr>
              <w:spacing w:line="259" w:lineRule="auto"/>
              <w:ind w:left="1" w:firstLine="0"/>
            </w:pPr>
            <w:r>
              <w:rPr>
                <w:sz w:val="20"/>
                <w:szCs w:val="20"/>
              </w:rPr>
              <w:t xml:space="preserve">Buyer Personal Data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BC" w14:textId="77777777" w:rsidR="00BD2851" w:rsidRDefault="00F9084E">
            <w:pPr>
              <w:spacing w:line="259" w:lineRule="auto"/>
              <w:ind w:left="1" w:firstLine="0"/>
              <w:jc w:val="both"/>
            </w:pPr>
            <w:r>
              <w:rPr>
                <w:sz w:val="20"/>
                <w:szCs w:val="20"/>
              </w:rPr>
              <w:t xml:space="preserve">The Personal Data supplied by the Buyer to the Supplier for purposes of, or in connection with, this Call-Off Contract. </w:t>
            </w:r>
          </w:p>
        </w:tc>
      </w:tr>
      <w:tr w:rsidR="00BD2851" w14:paraId="398C5B23"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5BD" w14:textId="77777777" w:rsidR="00BD2851" w:rsidRDefault="00F9084E">
            <w:pPr>
              <w:spacing w:line="259" w:lineRule="auto"/>
              <w:ind w:left="1" w:firstLine="0"/>
            </w:pPr>
            <w:r>
              <w:rPr>
                <w:sz w:val="20"/>
                <w:szCs w:val="20"/>
              </w:rPr>
              <w:t xml:space="preserve">Buyer Representative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BE" w14:textId="77777777" w:rsidR="00BD2851" w:rsidRDefault="00F9084E">
            <w:pPr>
              <w:spacing w:line="259" w:lineRule="auto"/>
              <w:ind w:left="1" w:firstLine="0"/>
            </w:pPr>
            <w:r>
              <w:rPr>
                <w:sz w:val="20"/>
                <w:szCs w:val="20"/>
              </w:rPr>
              <w:t xml:space="preserve">The representative appointed by the Buyer under this Call-Off Contract. </w:t>
            </w:r>
          </w:p>
        </w:tc>
      </w:tr>
    </w:tbl>
    <w:p w14:paraId="000005BF" w14:textId="77777777" w:rsidR="00BD2851" w:rsidRDefault="00BD2851">
      <w:pPr>
        <w:spacing w:after="0" w:line="259" w:lineRule="auto"/>
        <w:ind w:left="-1133" w:right="735" w:firstLine="0"/>
      </w:pPr>
    </w:p>
    <w:tbl>
      <w:tblPr>
        <w:tblStyle w:val="affff2"/>
        <w:tblW w:w="8894" w:type="dxa"/>
        <w:tblInd w:w="12" w:type="dxa"/>
        <w:tblLayout w:type="fixed"/>
        <w:tblLook w:val="0400" w:firstRow="0" w:lastRow="0" w:firstColumn="0" w:lastColumn="0" w:noHBand="0" w:noVBand="1"/>
      </w:tblPr>
      <w:tblGrid>
        <w:gridCol w:w="2626"/>
        <w:gridCol w:w="6268"/>
      </w:tblGrid>
      <w:tr w:rsidR="00BD2851" w14:paraId="58911C04"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000005C0" w14:textId="77777777" w:rsidR="00BD2851" w:rsidRDefault="00F9084E">
            <w:pPr>
              <w:spacing w:line="259" w:lineRule="auto"/>
              <w:ind w:left="0" w:firstLine="0"/>
            </w:pPr>
            <w:r>
              <w:rPr>
                <w:sz w:val="20"/>
                <w:szCs w:val="20"/>
              </w:rPr>
              <w:t xml:space="preserve">Buyer Software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C1" w14:textId="77777777" w:rsidR="00BD2851" w:rsidRDefault="00F9084E">
            <w:pPr>
              <w:spacing w:line="259" w:lineRule="auto"/>
              <w:ind w:left="0" w:right="265" w:firstLine="0"/>
              <w:jc w:val="both"/>
            </w:pPr>
            <w:r>
              <w:rPr>
                <w:sz w:val="20"/>
                <w:szCs w:val="20"/>
              </w:rPr>
              <w:t xml:space="preserve">Software owned by or licensed to the Buyer (other than under this Agreement), which is or will be used by the Supplier to provide the Services. </w:t>
            </w:r>
          </w:p>
        </w:tc>
      </w:tr>
      <w:tr w:rsidR="00BD2851" w14:paraId="51EC982C" w14:textId="77777777">
        <w:trPr>
          <w:trHeight w:val="1781"/>
        </w:trPr>
        <w:tc>
          <w:tcPr>
            <w:tcW w:w="2626" w:type="dxa"/>
            <w:tcBorders>
              <w:top w:val="single" w:sz="8" w:space="0" w:color="000000"/>
              <w:left w:val="single" w:sz="8" w:space="0" w:color="000000"/>
              <w:bottom w:val="single" w:sz="8" w:space="0" w:color="000000"/>
              <w:right w:val="single" w:sz="8" w:space="0" w:color="000000"/>
            </w:tcBorders>
          </w:tcPr>
          <w:p w14:paraId="000005C2" w14:textId="77777777" w:rsidR="00BD2851" w:rsidRDefault="00F9084E">
            <w:pPr>
              <w:spacing w:line="259" w:lineRule="auto"/>
              <w:ind w:left="0" w:firstLine="0"/>
            </w:pPr>
            <w:r>
              <w:rPr>
                <w:sz w:val="20"/>
                <w:szCs w:val="20"/>
              </w:rPr>
              <w:t xml:space="preserve">Call-Off Contract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C3" w14:textId="77777777" w:rsidR="00BD2851" w:rsidRDefault="00F9084E">
            <w:pPr>
              <w:spacing w:after="15" w:line="259" w:lineRule="auto"/>
              <w:ind w:left="0" w:firstLine="0"/>
            </w:pPr>
            <w:r>
              <w:rPr>
                <w:sz w:val="20"/>
                <w:szCs w:val="20"/>
              </w:rPr>
              <w:t xml:space="preserve">This call-off contract entered into following the provisions of the </w:t>
            </w:r>
          </w:p>
          <w:p w14:paraId="000005C4" w14:textId="77777777" w:rsidR="00BD2851" w:rsidRDefault="00F9084E">
            <w:pPr>
              <w:spacing w:line="259" w:lineRule="auto"/>
              <w:ind w:left="0" w:firstLine="0"/>
            </w:pPr>
            <w:r>
              <w:rPr>
                <w:sz w:val="20"/>
                <w:szCs w:val="20"/>
              </w:rPr>
              <w:t xml:space="preserve">Framework Agreement for the provision of Services made between the Buyer and the Supplier comprising the Order Form, the Call-Off terms and conditions, the Call-Off schedules and the Collaboration Agreement. </w:t>
            </w:r>
          </w:p>
        </w:tc>
      </w:tr>
      <w:tr w:rsidR="00BD2851" w14:paraId="7C96BE33"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5C5" w14:textId="77777777" w:rsidR="00BD2851" w:rsidRDefault="00F9084E">
            <w:pPr>
              <w:spacing w:line="259" w:lineRule="auto"/>
              <w:ind w:left="0" w:firstLine="0"/>
            </w:pPr>
            <w:r>
              <w:rPr>
                <w:sz w:val="20"/>
                <w:szCs w:val="20"/>
              </w:rPr>
              <w:t xml:space="preserve">Charges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C6" w14:textId="77777777" w:rsidR="00BD2851" w:rsidRDefault="00F9084E">
            <w:pPr>
              <w:spacing w:line="259" w:lineRule="auto"/>
              <w:ind w:left="0" w:firstLine="0"/>
            </w:pPr>
            <w:r>
              <w:rPr>
                <w:sz w:val="20"/>
                <w:szCs w:val="20"/>
              </w:rPr>
              <w:t xml:space="preserve">The prices (excluding any applicable VAT), payable to the Supplier by the Buyer under this Call-Off Contract. </w:t>
            </w:r>
          </w:p>
        </w:tc>
      </w:tr>
      <w:tr w:rsidR="00BD2851" w14:paraId="3E0BB226"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000005C7" w14:textId="77777777" w:rsidR="00BD2851" w:rsidRDefault="00F9084E">
            <w:pPr>
              <w:spacing w:line="259" w:lineRule="auto"/>
              <w:ind w:left="0" w:firstLine="0"/>
              <w:jc w:val="both"/>
            </w:pPr>
            <w:r>
              <w:rPr>
                <w:sz w:val="20"/>
                <w:szCs w:val="20"/>
              </w:rPr>
              <w:t xml:space="preserve">Collaboration Agreement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C8" w14:textId="77777777" w:rsidR="00BD2851" w:rsidRDefault="00F9084E">
            <w:pPr>
              <w:spacing w:line="259" w:lineRule="auto"/>
              <w:ind w:left="0" w:firstLine="0"/>
            </w:pPr>
            <w:r>
              <w:rPr>
                <w:sz w:val="20"/>
                <w:szCs w:val="20"/>
              </w:rP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BD2851" w14:paraId="61BE2CF3"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000005C9" w14:textId="77777777" w:rsidR="00BD2851" w:rsidRDefault="00F9084E">
            <w:pPr>
              <w:spacing w:after="15" w:line="259" w:lineRule="auto"/>
              <w:ind w:left="0" w:firstLine="0"/>
            </w:pPr>
            <w:r>
              <w:rPr>
                <w:sz w:val="20"/>
                <w:szCs w:val="20"/>
              </w:rPr>
              <w:t xml:space="preserve">Commercially Sensitive </w:t>
            </w:r>
          </w:p>
          <w:p w14:paraId="000005CA" w14:textId="77777777" w:rsidR="00BD2851" w:rsidRDefault="00F9084E">
            <w:pPr>
              <w:spacing w:line="259" w:lineRule="auto"/>
              <w:ind w:left="0" w:firstLine="0"/>
            </w:pPr>
            <w:r>
              <w:rPr>
                <w:sz w:val="20"/>
                <w:szCs w:val="20"/>
              </w:rPr>
              <w:t xml:space="preserve">Information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CB" w14:textId="77777777" w:rsidR="00BD2851" w:rsidRDefault="00F9084E">
            <w:pPr>
              <w:spacing w:line="259" w:lineRule="auto"/>
              <w:ind w:left="0" w:firstLine="0"/>
            </w:pPr>
            <w:r>
              <w:rPr>
                <w:sz w:val="20"/>
                <w:szCs w:val="20"/>
              </w:rPr>
              <w:t xml:space="preserve">Information, which the Buyer has been notified about by the Supplier in writing before the Start date with full details of why the Information is deemed to be commercially sensitive. </w:t>
            </w:r>
          </w:p>
        </w:tc>
      </w:tr>
      <w:tr w:rsidR="00BD2851" w14:paraId="57CF5B9D" w14:textId="77777777">
        <w:trPr>
          <w:trHeight w:val="2868"/>
        </w:trPr>
        <w:tc>
          <w:tcPr>
            <w:tcW w:w="2626" w:type="dxa"/>
            <w:tcBorders>
              <w:top w:val="single" w:sz="8" w:space="0" w:color="000000"/>
              <w:left w:val="single" w:sz="8" w:space="0" w:color="000000"/>
              <w:bottom w:val="single" w:sz="8" w:space="0" w:color="000000"/>
              <w:right w:val="single" w:sz="8" w:space="0" w:color="000000"/>
            </w:tcBorders>
          </w:tcPr>
          <w:p w14:paraId="000005CC" w14:textId="77777777" w:rsidR="00BD2851" w:rsidRDefault="00F9084E">
            <w:pPr>
              <w:spacing w:line="259" w:lineRule="auto"/>
              <w:ind w:left="0" w:firstLine="0"/>
            </w:pPr>
            <w:r>
              <w:rPr>
                <w:sz w:val="20"/>
                <w:szCs w:val="20"/>
              </w:rPr>
              <w:t xml:space="preserve">Confidential Information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CD" w14:textId="77777777" w:rsidR="00BD2851" w:rsidRDefault="00F9084E">
            <w:pPr>
              <w:spacing w:after="30" w:line="276" w:lineRule="auto"/>
              <w:ind w:left="0" w:firstLine="0"/>
            </w:pPr>
            <w:r>
              <w:rPr>
                <w:sz w:val="20"/>
                <w:szCs w:val="20"/>
              </w:rPr>
              <w:t xml:space="preserve">Data, Personal Data and any information, which may include (but isn’t limited to) any: </w:t>
            </w:r>
          </w:p>
          <w:p w14:paraId="000005CE" w14:textId="77777777" w:rsidR="00BD2851" w:rsidRDefault="00F9084E">
            <w:pPr>
              <w:numPr>
                <w:ilvl w:val="0"/>
                <w:numId w:val="14"/>
              </w:numPr>
              <w:spacing w:after="30" w:line="276" w:lineRule="auto"/>
              <w:ind w:hanging="360"/>
            </w:pPr>
            <w:r>
              <w:rPr>
                <w:sz w:val="20"/>
                <w:szCs w:val="20"/>
              </w:rPr>
              <w:t xml:space="preserve">information about business, affairs, developments, trade secrets, know-how, personnel, and third parties, including all Intellectual Property Rights (IPRs), together with all information derived from any of the above </w:t>
            </w:r>
          </w:p>
          <w:p w14:paraId="000005CF" w14:textId="77777777" w:rsidR="00BD2851" w:rsidRDefault="00F9084E">
            <w:pPr>
              <w:numPr>
                <w:ilvl w:val="0"/>
                <w:numId w:val="14"/>
              </w:numPr>
              <w:spacing w:line="259"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 </w:t>
            </w:r>
          </w:p>
        </w:tc>
      </w:tr>
      <w:tr w:rsidR="00BD2851" w14:paraId="48FA811C" w14:textId="77777777">
        <w:trPr>
          <w:trHeight w:val="1229"/>
        </w:trPr>
        <w:tc>
          <w:tcPr>
            <w:tcW w:w="2626" w:type="dxa"/>
            <w:tcBorders>
              <w:top w:val="single" w:sz="8" w:space="0" w:color="000000"/>
              <w:left w:val="single" w:sz="8" w:space="0" w:color="000000"/>
              <w:bottom w:val="single" w:sz="8" w:space="0" w:color="000000"/>
              <w:right w:val="single" w:sz="8" w:space="0" w:color="000000"/>
            </w:tcBorders>
          </w:tcPr>
          <w:p w14:paraId="000005D0" w14:textId="77777777" w:rsidR="00BD2851" w:rsidRDefault="00F9084E">
            <w:pPr>
              <w:spacing w:line="259" w:lineRule="auto"/>
              <w:ind w:left="0" w:firstLine="0"/>
            </w:pPr>
            <w:r>
              <w:rPr>
                <w:sz w:val="20"/>
                <w:szCs w:val="20"/>
              </w:rPr>
              <w:t xml:space="preserve">Control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D1" w14:textId="77777777" w:rsidR="00BD2851" w:rsidRDefault="00F9084E">
            <w:pPr>
              <w:spacing w:line="259" w:lineRule="auto"/>
              <w:ind w:left="0" w:firstLine="0"/>
            </w:pPr>
            <w:r>
              <w:rPr>
                <w:sz w:val="20"/>
                <w:szCs w:val="20"/>
              </w:rPr>
              <w:t xml:space="preserve">‘Control’ as defined in section 1124 and 450 of the Corporation Tax Act 2010. 'Controls' and 'Controlled' will be interpreted accordingly. </w:t>
            </w:r>
          </w:p>
        </w:tc>
      </w:tr>
      <w:tr w:rsidR="00BD2851" w14:paraId="4D37D84D"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5D2" w14:textId="77777777" w:rsidR="00BD2851" w:rsidRDefault="00F9084E">
            <w:pPr>
              <w:spacing w:line="259" w:lineRule="auto"/>
              <w:ind w:left="0" w:firstLine="0"/>
            </w:pPr>
            <w:r>
              <w:rPr>
                <w:sz w:val="20"/>
                <w:szCs w:val="20"/>
              </w:rPr>
              <w:lastRenderedPageBreak/>
              <w:t xml:space="preserve">Controller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D3" w14:textId="77777777" w:rsidR="00BD2851" w:rsidRDefault="00F9084E">
            <w:pPr>
              <w:spacing w:line="259" w:lineRule="auto"/>
              <w:ind w:left="0" w:firstLine="0"/>
            </w:pPr>
            <w:r>
              <w:rPr>
                <w:sz w:val="20"/>
                <w:szCs w:val="20"/>
              </w:rPr>
              <w:t xml:space="preserve">Takes the meaning given in the GDPR. </w:t>
            </w:r>
          </w:p>
        </w:tc>
      </w:tr>
      <w:tr w:rsidR="00BD2851" w14:paraId="7271E699"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000005D4" w14:textId="77777777" w:rsidR="00BD2851" w:rsidRDefault="00F9084E">
            <w:pPr>
              <w:spacing w:after="255" w:line="259" w:lineRule="auto"/>
              <w:ind w:left="0" w:firstLine="0"/>
            </w:pPr>
            <w:r>
              <w:rPr>
                <w:sz w:val="20"/>
                <w:szCs w:val="20"/>
              </w:rPr>
              <w:t xml:space="preserve">Crown </w:t>
            </w:r>
          </w:p>
          <w:p w14:paraId="000005D5" w14:textId="77777777" w:rsidR="00BD2851" w:rsidRDefault="00F9084E">
            <w:pPr>
              <w:spacing w:line="259" w:lineRule="auto"/>
              <w:ind w:left="0" w:firstLine="0"/>
            </w:pPr>
            <w:r>
              <w:rPr>
                <w:sz w:val="20"/>
                <w:szCs w:val="20"/>
              </w:rPr>
              <w:t xml:space="preserv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D6" w14:textId="77777777" w:rsidR="00BD2851" w:rsidRDefault="00F9084E">
            <w:pPr>
              <w:spacing w:line="259" w:lineRule="auto"/>
              <w:ind w:left="0" w:firstLine="0"/>
            </w:pPr>
            <w:r>
              <w:rPr>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000005D7" w14:textId="77777777" w:rsidR="00BD2851" w:rsidRDefault="00BD2851">
      <w:pPr>
        <w:spacing w:after="0" w:line="259" w:lineRule="auto"/>
        <w:ind w:left="-1133" w:right="735" w:firstLine="0"/>
      </w:pPr>
    </w:p>
    <w:tbl>
      <w:tblPr>
        <w:tblStyle w:val="affff3"/>
        <w:tblW w:w="8894" w:type="dxa"/>
        <w:tblInd w:w="12" w:type="dxa"/>
        <w:tblLayout w:type="fixed"/>
        <w:tblLook w:val="0400" w:firstRow="0" w:lastRow="0" w:firstColumn="0" w:lastColumn="0" w:noHBand="0" w:noVBand="1"/>
      </w:tblPr>
      <w:tblGrid>
        <w:gridCol w:w="2626"/>
        <w:gridCol w:w="6268"/>
      </w:tblGrid>
      <w:tr w:rsidR="00BD2851" w14:paraId="16A8799D"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000005D8" w14:textId="77777777" w:rsidR="00BD2851" w:rsidRDefault="00F9084E">
            <w:pPr>
              <w:spacing w:line="259" w:lineRule="auto"/>
              <w:ind w:left="0" w:firstLine="0"/>
            </w:pPr>
            <w:r>
              <w:rPr>
                <w:sz w:val="20"/>
                <w:szCs w:val="20"/>
              </w:rPr>
              <w:t xml:space="preserve">Data Loss Event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D9" w14:textId="77777777" w:rsidR="00BD2851" w:rsidRDefault="00F9084E">
            <w:pPr>
              <w:spacing w:line="259" w:lineRule="auto"/>
              <w:ind w:left="0" w:right="46" w:firstLine="0"/>
            </w:pPr>
            <w:r>
              <w:rPr>
                <w:sz w:val="20"/>
                <w:szCs w:val="20"/>
              </w:rPr>
              <w:t xml:space="preserve">Event that results, or may result, in unauthorised access to Personal Data held by the Processor under this Framework Agreement and/or actual or potential loss and/or destruction of Personal Data in breach of this Agreement, including any Personal Data Breach. </w:t>
            </w:r>
          </w:p>
        </w:tc>
      </w:tr>
      <w:tr w:rsidR="00BD2851" w14:paraId="584E439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000005DA" w14:textId="77777777" w:rsidR="00BD2851" w:rsidRDefault="00F9084E">
            <w:pPr>
              <w:spacing w:after="15" w:line="259" w:lineRule="auto"/>
              <w:ind w:left="0" w:firstLine="0"/>
            </w:pPr>
            <w:r>
              <w:rPr>
                <w:sz w:val="20"/>
                <w:szCs w:val="20"/>
              </w:rPr>
              <w:t xml:space="preserve">Data Protection Impact </w:t>
            </w:r>
          </w:p>
          <w:p w14:paraId="000005DB" w14:textId="77777777" w:rsidR="00BD2851" w:rsidRDefault="00F9084E">
            <w:pPr>
              <w:spacing w:line="259" w:lineRule="auto"/>
              <w:ind w:left="0" w:firstLine="0"/>
            </w:pPr>
            <w:r>
              <w:rPr>
                <w:sz w:val="20"/>
                <w:szCs w:val="20"/>
              </w:rPr>
              <w:t xml:space="preserve">Assessment (DPIA)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DC" w14:textId="77777777" w:rsidR="00BD2851" w:rsidRDefault="00F9084E">
            <w:pPr>
              <w:spacing w:line="259" w:lineRule="auto"/>
              <w:ind w:left="0" w:firstLine="0"/>
              <w:jc w:val="both"/>
            </w:pPr>
            <w:r>
              <w:rPr>
                <w:sz w:val="20"/>
                <w:szCs w:val="20"/>
              </w:rPr>
              <w:t xml:space="preserve">An assessment by the Controller of the impact of the envisaged Processing on the protection of Personal Data. </w:t>
            </w:r>
          </w:p>
        </w:tc>
      </w:tr>
      <w:tr w:rsidR="00BD2851" w14:paraId="4D83E39A" w14:textId="77777777">
        <w:trPr>
          <w:trHeight w:val="2575"/>
        </w:trPr>
        <w:tc>
          <w:tcPr>
            <w:tcW w:w="2626" w:type="dxa"/>
            <w:tcBorders>
              <w:top w:val="single" w:sz="8" w:space="0" w:color="000000"/>
              <w:left w:val="single" w:sz="8" w:space="0" w:color="000000"/>
              <w:bottom w:val="single" w:sz="8" w:space="0" w:color="000000"/>
              <w:right w:val="single" w:sz="8" w:space="0" w:color="000000"/>
            </w:tcBorders>
          </w:tcPr>
          <w:p w14:paraId="000005DD" w14:textId="77777777" w:rsidR="00BD2851" w:rsidRDefault="00F9084E">
            <w:pPr>
              <w:spacing w:after="15" w:line="259" w:lineRule="auto"/>
              <w:ind w:left="0" w:firstLine="0"/>
            </w:pPr>
            <w:r>
              <w:rPr>
                <w:sz w:val="20"/>
                <w:szCs w:val="20"/>
              </w:rPr>
              <w:t xml:space="preserve">Data Protection </w:t>
            </w:r>
          </w:p>
          <w:p w14:paraId="000005DE" w14:textId="77777777" w:rsidR="00BD2851" w:rsidRDefault="00F9084E">
            <w:pPr>
              <w:spacing w:line="259" w:lineRule="auto"/>
              <w:ind w:left="0" w:firstLine="0"/>
            </w:pPr>
            <w:r>
              <w:rPr>
                <w:sz w:val="20"/>
                <w:szCs w:val="20"/>
              </w:rPr>
              <w:t xml:space="preserve">Legislation (DPL)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DF" w14:textId="77777777" w:rsidR="00BD2851" w:rsidRDefault="00F9084E">
            <w:pPr>
              <w:spacing w:after="15" w:line="259" w:lineRule="auto"/>
              <w:ind w:left="0" w:firstLine="0"/>
            </w:pPr>
            <w:r>
              <w:rPr>
                <w:sz w:val="20"/>
                <w:szCs w:val="20"/>
              </w:rPr>
              <w:t xml:space="preserve">Data Protection Legislation means: </w:t>
            </w:r>
          </w:p>
          <w:p w14:paraId="000005E0" w14:textId="77777777" w:rsidR="00BD2851" w:rsidRDefault="00F9084E">
            <w:pPr>
              <w:numPr>
                <w:ilvl w:val="0"/>
                <w:numId w:val="29"/>
              </w:numPr>
              <w:spacing w:after="15" w:line="259" w:lineRule="auto"/>
            </w:pPr>
            <w:r>
              <w:rPr>
                <w:sz w:val="20"/>
                <w:szCs w:val="20"/>
              </w:rPr>
              <w:t xml:space="preserve">the GDPR, the LED and any applicable national implementing </w:t>
            </w:r>
          </w:p>
          <w:p w14:paraId="000005E1" w14:textId="77777777" w:rsidR="00BD2851" w:rsidRDefault="00F9084E">
            <w:pPr>
              <w:spacing w:after="17" w:line="259" w:lineRule="auto"/>
              <w:ind w:left="0" w:firstLine="0"/>
            </w:pPr>
            <w:r>
              <w:rPr>
                <w:sz w:val="20"/>
                <w:szCs w:val="20"/>
              </w:rPr>
              <w:t xml:space="preserve">Laws as amended from time to time </w:t>
            </w:r>
          </w:p>
          <w:p w14:paraId="000005E2" w14:textId="77777777" w:rsidR="00BD2851" w:rsidRDefault="00F9084E">
            <w:pPr>
              <w:numPr>
                <w:ilvl w:val="0"/>
                <w:numId w:val="29"/>
              </w:numPr>
              <w:spacing w:after="15" w:line="259" w:lineRule="auto"/>
            </w:pPr>
            <w:r>
              <w:rPr>
                <w:sz w:val="20"/>
                <w:szCs w:val="20"/>
              </w:rPr>
              <w:t xml:space="preserve">the DPA 2018 to the extent that it relates to Processing of </w:t>
            </w:r>
          </w:p>
          <w:p w14:paraId="000005E3" w14:textId="77777777" w:rsidR="00BD2851" w:rsidRDefault="00F9084E">
            <w:pPr>
              <w:spacing w:after="15" w:line="259" w:lineRule="auto"/>
              <w:ind w:left="720" w:firstLine="0"/>
            </w:pPr>
            <w:r>
              <w:rPr>
                <w:sz w:val="20"/>
                <w:szCs w:val="20"/>
              </w:rPr>
              <w:t xml:space="preserve">Personal Data and privacy </w:t>
            </w:r>
          </w:p>
          <w:p w14:paraId="000005E4" w14:textId="77777777" w:rsidR="00BD2851" w:rsidRDefault="00F9084E">
            <w:pPr>
              <w:numPr>
                <w:ilvl w:val="0"/>
                <w:numId w:val="29"/>
              </w:numPr>
              <w:spacing w:line="259" w:lineRule="auto"/>
            </w:pPr>
            <w:r>
              <w:rPr>
                <w:sz w:val="20"/>
                <w:szCs w:val="20"/>
              </w:rPr>
              <w:t xml:space="preserve">all applicable Law about the Processing of Personal Data and privacy including if applicable legally binding guidance and codes of practice issued by the Information Commissioner </w:t>
            </w:r>
          </w:p>
        </w:tc>
      </w:tr>
      <w:tr w:rsidR="00BD2851" w14:paraId="57BF6C6D"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5E5" w14:textId="77777777" w:rsidR="00BD2851" w:rsidRDefault="00F9084E">
            <w:pPr>
              <w:spacing w:line="259" w:lineRule="auto"/>
              <w:ind w:left="0" w:firstLine="0"/>
            </w:pPr>
            <w:r>
              <w:rPr>
                <w:sz w:val="20"/>
                <w:szCs w:val="20"/>
              </w:rPr>
              <w:t xml:space="preserve">Data Subject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E6" w14:textId="77777777" w:rsidR="00BD2851" w:rsidRDefault="00F9084E">
            <w:pPr>
              <w:spacing w:line="259" w:lineRule="auto"/>
              <w:ind w:left="0" w:firstLine="0"/>
            </w:pPr>
            <w:r>
              <w:rPr>
                <w:sz w:val="20"/>
                <w:szCs w:val="20"/>
              </w:rPr>
              <w:t xml:space="preserve">Takes the meaning given in the GDPR </w:t>
            </w:r>
          </w:p>
        </w:tc>
      </w:tr>
      <w:tr w:rsidR="00BD2851" w14:paraId="65AF7780" w14:textId="77777777">
        <w:trPr>
          <w:trHeight w:val="3636"/>
        </w:trPr>
        <w:tc>
          <w:tcPr>
            <w:tcW w:w="2626" w:type="dxa"/>
            <w:tcBorders>
              <w:top w:val="single" w:sz="8" w:space="0" w:color="000000"/>
              <w:left w:val="single" w:sz="8" w:space="0" w:color="000000"/>
              <w:bottom w:val="single" w:sz="8" w:space="0" w:color="000000"/>
              <w:right w:val="single" w:sz="8" w:space="0" w:color="000000"/>
            </w:tcBorders>
          </w:tcPr>
          <w:p w14:paraId="000005E7" w14:textId="77777777" w:rsidR="00BD2851" w:rsidRDefault="00F9084E">
            <w:pPr>
              <w:spacing w:line="259" w:lineRule="auto"/>
              <w:ind w:left="0" w:firstLine="0"/>
            </w:pPr>
            <w:r>
              <w:rPr>
                <w:sz w:val="20"/>
                <w:szCs w:val="20"/>
              </w:rPr>
              <w:lastRenderedPageBreak/>
              <w:t xml:space="preserve">Default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E8" w14:textId="77777777" w:rsidR="00BD2851" w:rsidRDefault="00F9084E">
            <w:pPr>
              <w:spacing w:after="47" w:line="259" w:lineRule="auto"/>
              <w:ind w:left="0" w:firstLine="0"/>
            </w:pPr>
            <w:r>
              <w:rPr>
                <w:sz w:val="20"/>
                <w:szCs w:val="20"/>
              </w:rPr>
              <w:t xml:space="preserve">Default is any: </w:t>
            </w:r>
          </w:p>
          <w:p w14:paraId="000005E9" w14:textId="77777777" w:rsidR="00BD2851" w:rsidRDefault="00F9084E">
            <w:pPr>
              <w:numPr>
                <w:ilvl w:val="0"/>
                <w:numId w:val="2"/>
              </w:numPr>
              <w:spacing w:after="26" w:line="281" w:lineRule="auto"/>
              <w:ind w:right="110" w:hanging="360"/>
            </w:pPr>
            <w:r>
              <w:rPr>
                <w:sz w:val="20"/>
                <w:szCs w:val="20"/>
              </w:rPr>
              <w:t xml:space="preserve">breach of the obligations of the Supplier (including any fundamental breach or breach of a fundamental term) </w:t>
            </w:r>
          </w:p>
          <w:p w14:paraId="000005EA" w14:textId="77777777" w:rsidR="00BD2851" w:rsidRDefault="00F9084E">
            <w:pPr>
              <w:numPr>
                <w:ilvl w:val="0"/>
                <w:numId w:val="2"/>
              </w:numPr>
              <w:spacing w:after="21" w:line="259" w:lineRule="auto"/>
              <w:ind w:right="110" w:hanging="360"/>
            </w:pPr>
            <w:r>
              <w:rPr>
                <w:sz w:val="20"/>
                <w:szCs w:val="20"/>
              </w:rPr>
              <w:t xml:space="preserve">other Default, negligence or negligent statement of the </w:t>
            </w:r>
          </w:p>
          <w:p w14:paraId="000005EB" w14:textId="77777777" w:rsidR="00BD2851" w:rsidRDefault="00F9084E">
            <w:pPr>
              <w:spacing w:after="239" w:line="276" w:lineRule="auto"/>
              <w:ind w:left="720" w:right="28" w:firstLine="0"/>
            </w:pPr>
            <w:r>
              <w:rPr>
                <w:sz w:val="20"/>
                <w:szCs w:val="20"/>
              </w:rPr>
              <w:t xml:space="preserve">Supplier, of its Subcontractors or any Supplier Staff (whether by act or omission), in connection with or in relation to this Call-Off Contract </w:t>
            </w:r>
          </w:p>
          <w:p w14:paraId="000005EC" w14:textId="77777777" w:rsidR="00BD2851" w:rsidRDefault="00F9084E">
            <w:pPr>
              <w:spacing w:line="259" w:lineRule="auto"/>
              <w:ind w:left="0" w:firstLine="0"/>
            </w:pPr>
            <w:r>
              <w:rPr>
                <w:sz w:val="20"/>
                <w:szCs w:val="20"/>
              </w:rPr>
              <w:t xml:space="preserve">Unless otherwise specified in the Framework Agreement the Supplier is liable to CCS for a Default of the Framework Agreement and in relation to a Default of the Call-Off Contract, the Supplier is liable to the Buyer. </w:t>
            </w:r>
          </w:p>
        </w:tc>
      </w:tr>
      <w:tr w:rsidR="00BD2851" w14:paraId="1788448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5ED" w14:textId="77777777" w:rsidR="00BD2851" w:rsidRDefault="00F9084E">
            <w:pPr>
              <w:spacing w:line="259" w:lineRule="auto"/>
              <w:ind w:left="0" w:firstLine="0"/>
            </w:pPr>
            <w:r>
              <w:rPr>
                <w:sz w:val="20"/>
                <w:szCs w:val="20"/>
              </w:rPr>
              <w:t xml:space="preserve">Deliverable(s)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EE" w14:textId="77777777" w:rsidR="00BD2851" w:rsidRDefault="00F9084E">
            <w:pPr>
              <w:spacing w:line="259" w:lineRule="auto"/>
              <w:ind w:left="0" w:firstLine="0"/>
            </w:pPr>
            <w:r>
              <w:rPr>
                <w:sz w:val="20"/>
                <w:szCs w:val="20"/>
              </w:rPr>
              <w:t xml:space="preserve">The G-Cloud Services the Buyer contracts the Supplier to provide under this Call-Off Contract. </w:t>
            </w:r>
          </w:p>
        </w:tc>
      </w:tr>
      <w:tr w:rsidR="00BD2851" w14:paraId="61BA3035"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5EF" w14:textId="77777777" w:rsidR="00BD2851" w:rsidRDefault="00F9084E">
            <w:pPr>
              <w:spacing w:line="259" w:lineRule="auto"/>
              <w:ind w:left="0" w:firstLine="0"/>
            </w:pPr>
            <w:r>
              <w:rPr>
                <w:sz w:val="20"/>
                <w:szCs w:val="20"/>
              </w:rPr>
              <w:t xml:space="preserve">Digital Marketplace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F0" w14:textId="77777777" w:rsidR="00BD2851" w:rsidRDefault="00F9084E">
            <w:pPr>
              <w:spacing w:after="17" w:line="259" w:lineRule="auto"/>
              <w:ind w:left="0" w:firstLine="0"/>
            </w:pPr>
            <w:r>
              <w:rPr>
                <w:sz w:val="20"/>
                <w:szCs w:val="20"/>
              </w:rPr>
              <w:t xml:space="preserve">The government marketplace where Services are available for </w:t>
            </w:r>
          </w:p>
          <w:p w14:paraId="000005F1" w14:textId="77777777" w:rsidR="00BD2851" w:rsidRDefault="00F9084E">
            <w:pPr>
              <w:spacing w:line="259" w:lineRule="auto"/>
              <w:ind w:left="0" w:firstLine="0"/>
            </w:pPr>
            <w:r>
              <w:rPr>
                <w:sz w:val="20"/>
                <w:szCs w:val="20"/>
              </w:rPr>
              <w:t>Buyers to buy. (</w:t>
            </w:r>
            <w:r>
              <w:rPr>
                <w:sz w:val="20"/>
                <w:szCs w:val="20"/>
                <w:u w:val="single"/>
              </w:rPr>
              <w:t>https://www.digitalmarketplace.service.gov.uk</w:t>
            </w:r>
            <w:r>
              <w:rPr>
                <w:sz w:val="20"/>
                <w:szCs w:val="20"/>
              </w:rPr>
              <w:t xml:space="preserve">/) </w:t>
            </w:r>
          </w:p>
        </w:tc>
      </w:tr>
      <w:tr w:rsidR="00BD2851" w14:paraId="3ED8456F"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5F2" w14:textId="77777777" w:rsidR="00BD2851" w:rsidRDefault="00F9084E">
            <w:pPr>
              <w:spacing w:line="259" w:lineRule="auto"/>
              <w:ind w:left="0" w:firstLine="0"/>
            </w:pPr>
            <w:r>
              <w:rPr>
                <w:sz w:val="20"/>
                <w:szCs w:val="20"/>
              </w:rPr>
              <w:t xml:space="preserve">DPA 2018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F3" w14:textId="77777777" w:rsidR="00BD2851" w:rsidRDefault="00F9084E">
            <w:pPr>
              <w:spacing w:line="259" w:lineRule="auto"/>
              <w:ind w:left="0" w:firstLine="0"/>
            </w:pPr>
            <w:r>
              <w:rPr>
                <w:sz w:val="20"/>
                <w:szCs w:val="20"/>
              </w:rPr>
              <w:t xml:space="preserve">Data Protection Act 2018. </w:t>
            </w:r>
          </w:p>
        </w:tc>
      </w:tr>
      <w:tr w:rsidR="00BD2851" w14:paraId="09EC878C"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5F4" w14:textId="77777777" w:rsidR="00BD2851" w:rsidRDefault="00F9084E">
            <w:pPr>
              <w:spacing w:line="259" w:lineRule="auto"/>
              <w:ind w:left="0" w:firstLine="0"/>
              <w:jc w:val="both"/>
            </w:pPr>
            <w:r>
              <w:rPr>
                <w:sz w:val="20"/>
                <w:szCs w:val="20"/>
              </w:rPr>
              <w:t xml:space="preserve">Employment Regulations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F5" w14:textId="77777777" w:rsidR="00BD2851" w:rsidRDefault="00F9084E">
            <w:pPr>
              <w:spacing w:line="259" w:lineRule="auto"/>
              <w:ind w:left="0" w:firstLine="0"/>
            </w:pPr>
            <w:r>
              <w:rPr>
                <w:sz w:val="20"/>
                <w:szCs w:val="20"/>
              </w:rPr>
              <w:t xml:space="preserve">The Transfer of Undertakings (Protection of Employment) Regulations 2006 (SI 2006/246) (‘TUPE’) which implements the Acquired Rights Directive. </w:t>
            </w:r>
          </w:p>
        </w:tc>
      </w:tr>
      <w:tr w:rsidR="00BD2851" w14:paraId="5218BFA1"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000005F6" w14:textId="77777777" w:rsidR="00BD2851" w:rsidRDefault="00F9084E">
            <w:pPr>
              <w:spacing w:line="259" w:lineRule="auto"/>
              <w:ind w:left="0" w:firstLine="0"/>
            </w:pPr>
            <w:r>
              <w:rPr>
                <w:sz w:val="20"/>
                <w:szCs w:val="20"/>
              </w:rPr>
              <w:t xml:space="preserve">End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F7" w14:textId="77777777" w:rsidR="00BD2851" w:rsidRDefault="00F9084E">
            <w:pPr>
              <w:spacing w:line="259" w:lineRule="auto"/>
              <w:ind w:left="0" w:firstLine="0"/>
            </w:pPr>
            <w:r>
              <w:rPr>
                <w:sz w:val="20"/>
                <w:szCs w:val="20"/>
              </w:rPr>
              <w:t xml:space="preserve">Means to terminate; and Ended and Ending are construed accordingly. </w:t>
            </w:r>
          </w:p>
        </w:tc>
      </w:tr>
    </w:tbl>
    <w:p w14:paraId="000005F8" w14:textId="77777777" w:rsidR="00BD2851" w:rsidRDefault="00BD2851">
      <w:pPr>
        <w:spacing w:after="0" w:line="259" w:lineRule="auto"/>
        <w:ind w:left="-1133" w:right="735" w:firstLine="0"/>
      </w:pPr>
    </w:p>
    <w:tbl>
      <w:tblPr>
        <w:tblStyle w:val="affff4"/>
        <w:tblW w:w="8894" w:type="dxa"/>
        <w:tblInd w:w="12" w:type="dxa"/>
        <w:tblLayout w:type="fixed"/>
        <w:tblLook w:val="0400" w:firstRow="0" w:lastRow="0" w:firstColumn="0" w:lastColumn="0" w:noHBand="0" w:noVBand="1"/>
      </w:tblPr>
      <w:tblGrid>
        <w:gridCol w:w="2626"/>
        <w:gridCol w:w="6268"/>
      </w:tblGrid>
      <w:tr w:rsidR="00BD2851" w14:paraId="1A7C5F0E" w14:textId="77777777">
        <w:trPr>
          <w:trHeight w:val="1519"/>
        </w:trPr>
        <w:tc>
          <w:tcPr>
            <w:tcW w:w="2626" w:type="dxa"/>
            <w:tcBorders>
              <w:top w:val="single" w:sz="8" w:space="0" w:color="000000"/>
              <w:left w:val="single" w:sz="8" w:space="0" w:color="000000"/>
              <w:bottom w:val="single" w:sz="8" w:space="0" w:color="000000"/>
              <w:right w:val="single" w:sz="8" w:space="0" w:color="000000"/>
            </w:tcBorders>
            <w:vAlign w:val="center"/>
          </w:tcPr>
          <w:p w14:paraId="000005F9" w14:textId="77777777" w:rsidR="00BD2851" w:rsidRDefault="00F9084E">
            <w:pPr>
              <w:spacing w:after="17" w:line="259" w:lineRule="auto"/>
              <w:ind w:left="0" w:firstLine="0"/>
            </w:pPr>
            <w:r>
              <w:rPr>
                <w:sz w:val="20"/>
                <w:szCs w:val="20"/>
              </w:rPr>
              <w:t xml:space="preserve">Environmental </w:t>
            </w:r>
          </w:p>
          <w:p w14:paraId="000005FA" w14:textId="77777777" w:rsidR="00BD2851" w:rsidRDefault="00F9084E">
            <w:pPr>
              <w:spacing w:after="15" w:line="259" w:lineRule="auto"/>
              <w:ind w:left="0" w:firstLine="0"/>
            </w:pPr>
            <w:r>
              <w:rPr>
                <w:sz w:val="20"/>
                <w:szCs w:val="20"/>
              </w:rPr>
              <w:t xml:space="preserve">Information Regulations </w:t>
            </w:r>
          </w:p>
          <w:p w14:paraId="000005FB" w14:textId="77777777" w:rsidR="00BD2851" w:rsidRDefault="00F9084E">
            <w:pPr>
              <w:spacing w:line="259" w:lineRule="auto"/>
              <w:ind w:left="0" w:firstLine="0"/>
            </w:pPr>
            <w:r>
              <w:rPr>
                <w:sz w:val="20"/>
                <w:szCs w:val="20"/>
              </w:rPr>
              <w:t xml:space="preserve">or EIR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FC" w14:textId="77777777" w:rsidR="00BD2851" w:rsidRDefault="00F9084E">
            <w:pPr>
              <w:spacing w:line="259" w:lineRule="auto"/>
              <w:ind w:left="0" w:firstLine="0"/>
            </w:pPr>
            <w:r>
              <w:rPr>
                <w:sz w:val="20"/>
                <w:szCs w:val="20"/>
              </w:rPr>
              <w:t xml:space="preserve">The Environmental Information Regulations 2004 together with any guidance or codes of practice issued by the Information Commissioner or relevant government department about the regulations. </w:t>
            </w:r>
          </w:p>
        </w:tc>
      </w:tr>
      <w:tr w:rsidR="00BD2851" w14:paraId="30574E37"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000005FD" w14:textId="77777777" w:rsidR="00BD2851" w:rsidRDefault="00F9084E">
            <w:pPr>
              <w:spacing w:line="259" w:lineRule="auto"/>
              <w:ind w:left="0" w:firstLine="0"/>
            </w:pPr>
            <w:r>
              <w:rPr>
                <w:sz w:val="20"/>
                <w:szCs w:val="20"/>
              </w:rPr>
              <w:t xml:space="preserve">Equipment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5FE" w14:textId="77777777" w:rsidR="00BD2851" w:rsidRDefault="00F9084E">
            <w:pPr>
              <w:spacing w:line="259" w:lineRule="auto"/>
              <w:ind w:left="0" w:firstLine="0"/>
            </w:pPr>
            <w:r>
              <w:rPr>
                <w:sz w:val="20"/>
                <w:szCs w:val="20"/>
              </w:rP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BD2851" w14:paraId="20605B51"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5FF" w14:textId="77777777" w:rsidR="00BD2851" w:rsidRDefault="00F9084E">
            <w:pPr>
              <w:spacing w:line="259" w:lineRule="auto"/>
              <w:ind w:left="0" w:firstLine="0"/>
            </w:pPr>
            <w:r>
              <w:rPr>
                <w:sz w:val="20"/>
                <w:szCs w:val="20"/>
              </w:rPr>
              <w:lastRenderedPageBreak/>
              <w:t xml:space="preserve">ESI Reference Number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00" w14:textId="77777777" w:rsidR="00BD2851" w:rsidRDefault="00F9084E">
            <w:pPr>
              <w:spacing w:line="259" w:lineRule="auto"/>
              <w:ind w:left="0" w:right="24"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 </w:t>
            </w:r>
          </w:p>
        </w:tc>
      </w:tr>
      <w:tr w:rsidR="00BD2851" w14:paraId="2B9BE2E8" w14:textId="77777777">
        <w:trPr>
          <w:trHeight w:val="1546"/>
        </w:trPr>
        <w:tc>
          <w:tcPr>
            <w:tcW w:w="2626" w:type="dxa"/>
            <w:tcBorders>
              <w:top w:val="single" w:sz="8" w:space="0" w:color="000000"/>
              <w:left w:val="single" w:sz="8" w:space="0" w:color="000000"/>
              <w:bottom w:val="single" w:sz="8" w:space="0" w:color="000000"/>
              <w:right w:val="single" w:sz="8" w:space="0" w:color="000000"/>
            </w:tcBorders>
            <w:vAlign w:val="center"/>
          </w:tcPr>
          <w:p w14:paraId="00000601" w14:textId="77777777" w:rsidR="00BD2851" w:rsidRDefault="00F9084E">
            <w:pPr>
              <w:spacing w:after="17" w:line="259" w:lineRule="auto"/>
              <w:ind w:left="0" w:firstLine="0"/>
            </w:pPr>
            <w:r>
              <w:rPr>
                <w:sz w:val="20"/>
                <w:szCs w:val="20"/>
              </w:rPr>
              <w:t xml:space="preserve">Employment Status </w:t>
            </w:r>
          </w:p>
          <w:p w14:paraId="00000602" w14:textId="77777777" w:rsidR="00BD2851" w:rsidRDefault="00F9084E">
            <w:pPr>
              <w:spacing w:line="259" w:lineRule="auto"/>
              <w:ind w:left="0" w:firstLine="0"/>
            </w:pPr>
            <w:r>
              <w:rPr>
                <w:sz w:val="20"/>
                <w:szCs w:val="20"/>
              </w:rPr>
              <w:t xml:space="preserve">Indicator test tool or ESI tool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03" w14:textId="77777777" w:rsidR="00BD2851" w:rsidRDefault="00F9084E">
            <w:pPr>
              <w:spacing w:after="16" w:line="276" w:lineRule="auto"/>
              <w:ind w:left="0"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 </w:t>
            </w:r>
          </w:p>
          <w:p w14:paraId="00000604" w14:textId="77777777" w:rsidR="00BD2851" w:rsidRDefault="00F9084E">
            <w:pPr>
              <w:spacing w:line="259" w:lineRule="auto"/>
              <w:ind w:left="0" w:firstLine="0"/>
              <w:jc w:val="both"/>
            </w:pPr>
            <w:r>
              <w:rPr>
                <w:color w:val="0000FF"/>
                <w:u w:val="single"/>
              </w:rPr>
              <w:t>https://www.gov.uk/guidance/check-employment-status-for-tax</w:t>
            </w:r>
            <w:r>
              <w:t xml:space="preserve"> </w:t>
            </w:r>
          </w:p>
        </w:tc>
      </w:tr>
      <w:tr w:rsidR="00BD2851" w14:paraId="165CA5C4"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05" w14:textId="77777777" w:rsidR="00BD2851" w:rsidRDefault="00F9084E">
            <w:pPr>
              <w:spacing w:line="259" w:lineRule="auto"/>
              <w:ind w:left="0" w:firstLine="0"/>
            </w:pPr>
            <w:r>
              <w:rPr>
                <w:sz w:val="20"/>
                <w:szCs w:val="20"/>
              </w:rPr>
              <w:t xml:space="preserve">Expiry Date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06" w14:textId="77777777" w:rsidR="00BD2851" w:rsidRDefault="00F9084E">
            <w:pPr>
              <w:spacing w:line="259" w:lineRule="auto"/>
              <w:ind w:left="0" w:firstLine="0"/>
            </w:pPr>
            <w:r>
              <w:rPr>
                <w:sz w:val="20"/>
                <w:szCs w:val="20"/>
              </w:rPr>
              <w:t xml:space="preserve">The expiry date of this Call-Off Contract in the Order Form. </w:t>
            </w:r>
          </w:p>
        </w:tc>
      </w:tr>
      <w:tr w:rsidR="00BD2851" w14:paraId="7B500E9D" w14:textId="77777777">
        <w:trPr>
          <w:trHeight w:val="6917"/>
        </w:trPr>
        <w:tc>
          <w:tcPr>
            <w:tcW w:w="2626" w:type="dxa"/>
            <w:tcBorders>
              <w:top w:val="single" w:sz="8" w:space="0" w:color="000000"/>
              <w:left w:val="single" w:sz="8" w:space="0" w:color="000000"/>
              <w:bottom w:val="single" w:sz="8" w:space="0" w:color="000000"/>
              <w:right w:val="single" w:sz="8" w:space="0" w:color="000000"/>
            </w:tcBorders>
          </w:tcPr>
          <w:p w14:paraId="00000607" w14:textId="77777777" w:rsidR="00BD2851" w:rsidRDefault="00F9084E">
            <w:pPr>
              <w:spacing w:line="259" w:lineRule="auto"/>
              <w:ind w:left="0" w:firstLine="0"/>
            </w:pPr>
            <w:r>
              <w:rPr>
                <w:sz w:val="20"/>
                <w:szCs w:val="20"/>
              </w:rPr>
              <w:t xml:space="preserve">Force Majeure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08" w14:textId="77777777" w:rsidR="00BD2851" w:rsidRDefault="00F9084E">
            <w:pPr>
              <w:spacing w:after="32" w:line="275" w:lineRule="auto"/>
              <w:ind w:left="0" w:firstLine="0"/>
            </w:pPr>
            <w:r>
              <w:rPr>
                <w:sz w:val="20"/>
                <w:szCs w:val="20"/>
              </w:rPr>
              <w:t xml:space="preserve">A force Majeure event means anything affecting either Party's performance of their obligations arising from any: </w:t>
            </w:r>
          </w:p>
          <w:p w14:paraId="00000609" w14:textId="77777777" w:rsidR="00BD2851" w:rsidRDefault="00F9084E">
            <w:pPr>
              <w:numPr>
                <w:ilvl w:val="0"/>
                <w:numId w:val="23"/>
              </w:numPr>
              <w:spacing w:after="26" w:line="281" w:lineRule="auto"/>
            </w:pPr>
            <w:r>
              <w:rPr>
                <w:sz w:val="20"/>
                <w:szCs w:val="20"/>
              </w:rPr>
              <w:t xml:space="preserve">acts, events or omissions beyond the reasonable control of the affected Party </w:t>
            </w:r>
          </w:p>
          <w:p w14:paraId="0000060A" w14:textId="77777777" w:rsidR="00BD2851" w:rsidRDefault="00F9084E">
            <w:pPr>
              <w:numPr>
                <w:ilvl w:val="0"/>
                <w:numId w:val="23"/>
              </w:numPr>
              <w:spacing w:after="13" w:line="281" w:lineRule="auto"/>
            </w:pPr>
            <w:r>
              <w:rPr>
                <w:sz w:val="20"/>
                <w:szCs w:val="20"/>
              </w:rPr>
              <w:t xml:space="preserve">riots, war or armed conflict, acts of terrorism, nuclear, biological or chemical warfare </w:t>
            </w:r>
          </w:p>
          <w:p w14:paraId="0000060B" w14:textId="77777777" w:rsidR="00BD2851" w:rsidRDefault="00F9084E">
            <w:pPr>
              <w:numPr>
                <w:ilvl w:val="0"/>
                <w:numId w:val="23"/>
              </w:numPr>
              <w:spacing w:line="259" w:lineRule="auto"/>
            </w:pPr>
            <w:r>
              <w:t xml:space="preserve">acts of government, local government or Regulatory </w:t>
            </w:r>
          </w:p>
          <w:p w14:paraId="0000060C" w14:textId="77777777" w:rsidR="00BD2851" w:rsidRDefault="00F9084E">
            <w:pPr>
              <w:spacing w:after="49" w:line="259" w:lineRule="auto"/>
              <w:ind w:left="360" w:firstLine="0"/>
            </w:pPr>
            <w:r>
              <w:rPr>
                <w:sz w:val="20"/>
                <w:szCs w:val="20"/>
              </w:rPr>
              <w:t xml:space="preserve">Bodies </w:t>
            </w:r>
          </w:p>
          <w:p w14:paraId="0000060D" w14:textId="77777777" w:rsidR="00BD2851" w:rsidRDefault="00F9084E">
            <w:pPr>
              <w:numPr>
                <w:ilvl w:val="0"/>
                <w:numId w:val="23"/>
              </w:numPr>
              <w:spacing w:after="31" w:line="279" w:lineRule="auto"/>
            </w:pPr>
            <w:r>
              <w:rPr>
                <w:sz w:val="20"/>
                <w:szCs w:val="20"/>
              </w:rPr>
              <w:t xml:space="preserve">fire, flood or disaster and any failure or shortage of power or fuel </w:t>
            </w:r>
          </w:p>
          <w:p w14:paraId="0000060E" w14:textId="77777777" w:rsidR="00BD2851" w:rsidRDefault="00F9084E">
            <w:pPr>
              <w:numPr>
                <w:ilvl w:val="0"/>
                <w:numId w:val="23"/>
              </w:numPr>
              <w:spacing w:after="234" w:line="281" w:lineRule="auto"/>
            </w:pPr>
            <w:r>
              <w:rPr>
                <w:sz w:val="20"/>
                <w:szCs w:val="20"/>
              </w:rPr>
              <w:t xml:space="preserve">industrial dispute affecting a third party for which a substitute third party isn’t reasonably available </w:t>
            </w:r>
          </w:p>
          <w:p w14:paraId="0000060F" w14:textId="77777777" w:rsidR="00BD2851" w:rsidRDefault="00F9084E">
            <w:pPr>
              <w:spacing w:after="47" w:line="259" w:lineRule="auto"/>
              <w:ind w:left="0" w:firstLine="0"/>
            </w:pPr>
            <w:r>
              <w:rPr>
                <w:sz w:val="20"/>
                <w:szCs w:val="20"/>
              </w:rPr>
              <w:t xml:space="preserve">The following do not constitute a Force Majeure event: </w:t>
            </w:r>
          </w:p>
          <w:p w14:paraId="00000610" w14:textId="77777777" w:rsidR="00BD2851" w:rsidRDefault="00F9084E">
            <w:pPr>
              <w:numPr>
                <w:ilvl w:val="0"/>
                <w:numId w:val="23"/>
              </w:numPr>
              <w:spacing w:after="26" w:line="281" w:lineRule="auto"/>
            </w:pPr>
            <w:r>
              <w:rPr>
                <w:sz w:val="20"/>
                <w:szCs w:val="20"/>
              </w:rPr>
              <w:t xml:space="preserve">any industrial dispute about the Supplier, its staff, or failure in the Supplier’s (or a Subcontractor's) supply chain </w:t>
            </w:r>
          </w:p>
          <w:p w14:paraId="00000611" w14:textId="77777777" w:rsidR="00BD2851" w:rsidRDefault="00F9084E">
            <w:pPr>
              <w:numPr>
                <w:ilvl w:val="0"/>
                <w:numId w:val="23"/>
              </w:numPr>
              <w:spacing w:after="29" w:line="278" w:lineRule="auto"/>
            </w:pPr>
            <w:r>
              <w:rPr>
                <w:sz w:val="20"/>
                <w:szCs w:val="20"/>
              </w:rPr>
              <w:t xml:space="preserve">any event which is attributable to the wilful act, neglect or failure to take reasonable precautions by the Party seeking to rely on Force Majeure </w:t>
            </w:r>
          </w:p>
          <w:p w14:paraId="00000612" w14:textId="77777777" w:rsidR="00BD2851" w:rsidRDefault="00F9084E">
            <w:pPr>
              <w:numPr>
                <w:ilvl w:val="0"/>
                <w:numId w:val="23"/>
              </w:numPr>
              <w:spacing w:after="21" w:line="259" w:lineRule="auto"/>
            </w:pPr>
            <w:r>
              <w:rPr>
                <w:sz w:val="20"/>
                <w:szCs w:val="20"/>
              </w:rPr>
              <w:t xml:space="preserve">the event was foreseeable by the Party seeking to rely on Force </w:t>
            </w:r>
          </w:p>
          <w:p w14:paraId="00000613" w14:textId="77777777" w:rsidR="00BD2851" w:rsidRDefault="00F9084E">
            <w:pPr>
              <w:spacing w:after="47" w:line="259" w:lineRule="auto"/>
              <w:ind w:left="360" w:firstLine="0"/>
            </w:pPr>
            <w:r>
              <w:rPr>
                <w:sz w:val="20"/>
                <w:szCs w:val="20"/>
              </w:rPr>
              <w:t xml:space="preserve">Majeure at the time this Call-Off Contract was entered into </w:t>
            </w:r>
          </w:p>
          <w:p w14:paraId="00000614" w14:textId="77777777" w:rsidR="00BD2851" w:rsidRDefault="00F9084E">
            <w:pPr>
              <w:numPr>
                <w:ilvl w:val="0"/>
                <w:numId w:val="23"/>
              </w:numPr>
              <w:spacing w:line="259" w:lineRule="auto"/>
            </w:pPr>
            <w:r>
              <w:rPr>
                <w:sz w:val="20"/>
                <w:szCs w:val="20"/>
              </w:rPr>
              <w:t xml:space="preserve">any event which is attributable to the Party seeking to rely on Force Majeure and its failure to comply with its own business continuity and disaster recovery plans </w:t>
            </w:r>
          </w:p>
        </w:tc>
      </w:tr>
      <w:tr w:rsidR="00BD2851" w14:paraId="494DA900"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15" w14:textId="77777777" w:rsidR="00BD2851" w:rsidRDefault="00F9084E">
            <w:pPr>
              <w:spacing w:line="259" w:lineRule="auto"/>
              <w:ind w:left="0" w:firstLine="0"/>
            </w:pPr>
            <w:r>
              <w:rPr>
                <w:sz w:val="20"/>
                <w:szCs w:val="20"/>
              </w:rPr>
              <w:t xml:space="preserve">Former Supplier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16" w14:textId="77777777" w:rsidR="00BD2851" w:rsidRDefault="00F9084E">
            <w:pPr>
              <w:spacing w:line="259" w:lineRule="auto"/>
              <w:ind w:left="0" w:firstLine="0"/>
            </w:pPr>
            <w:r>
              <w:rPr>
                <w:sz w:val="20"/>
                <w:szCs w:val="20"/>
              </w:rPr>
              <w:t xml:space="preserve">A supplier supplying services to the Buyer before the Start date that are the same as or substantially similar to the Services. This also </w:t>
            </w:r>
          </w:p>
        </w:tc>
      </w:tr>
    </w:tbl>
    <w:p w14:paraId="00000617" w14:textId="77777777" w:rsidR="00BD2851" w:rsidRDefault="00BD2851">
      <w:pPr>
        <w:spacing w:after="0" w:line="259" w:lineRule="auto"/>
        <w:ind w:left="-1133" w:right="735" w:firstLine="0"/>
      </w:pPr>
    </w:p>
    <w:tbl>
      <w:tblPr>
        <w:tblStyle w:val="affff5"/>
        <w:tblW w:w="8894" w:type="dxa"/>
        <w:tblInd w:w="12" w:type="dxa"/>
        <w:tblLayout w:type="fixed"/>
        <w:tblLook w:val="0400" w:firstRow="0" w:lastRow="0" w:firstColumn="0" w:lastColumn="0" w:noHBand="0" w:noVBand="1"/>
      </w:tblPr>
      <w:tblGrid>
        <w:gridCol w:w="2626"/>
        <w:gridCol w:w="6268"/>
      </w:tblGrid>
      <w:tr w:rsidR="00BD2851" w14:paraId="43594A87" w14:textId="77777777">
        <w:trPr>
          <w:trHeight w:val="751"/>
        </w:trPr>
        <w:tc>
          <w:tcPr>
            <w:tcW w:w="2626" w:type="dxa"/>
            <w:tcBorders>
              <w:top w:val="single" w:sz="8" w:space="0" w:color="000000"/>
              <w:left w:val="single" w:sz="8" w:space="0" w:color="000000"/>
              <w:bottom w:val="single" w:sz="8" w:space="0" w:color="000000"/>
              <w:right w:val="single" w:sz="8" w:space="0" w:color="000000"/>
            </w:tcBorders>
          </w:tcPr>
          <w:p w14:paraId="00000618" w14:textId="77777777" w:rsidR="00BD2851" w:rsidRDefault="00BD2851">
            <w:pPr>
              <w:spacing w:after="160" w:line="259" w:lineRule="auto"/>
              <w:ind w:left="0" w:firstLine="0"/>
            </w:pPr>
          </w:p>
        </w:tc>
        <w:tc>
          <w:tcPr>
            <w:tcW w:w="6268" w:type="dxa"/>
            <w:tcBorders>
              <w:top w:val="single" w:sz="8" w:space="0" w:color="000000"/>
              <w:left w:val="single" w:sz="8" w:space="0" w:color="000000"/>
              <w:bottom w:val="single" w:sz="8" w:space="0" w:color="000000"/>
              <w:right w:val="single" w:sz="8" w:space="0" w:color="000000"/>
            </w:tcBorders>
            <w:vAlign w:val="center"/>
          </w:tcPr>
          <w:p w14:paraId="00000619" w14:textId="77777777" w:rsidR="00BD2851" w:rsidRDefault="00F9084E">
            <w:pPr>
              <w:spacing w:line="259" w:lineRule="auto"/>
              <w:ind w:left="0" w:firstLine="0"/>
            </w:pPr>
            <w:r>
              <w:rPr>
                <w:sz w:val="20"/>
                <w:szCs w:val="20"/>
              </w:rPr>
              <w:t xml:space="preserve">includes any Subcontractor or the Supplier (or any subcontractor of the Subcontractor). </w:t>
            </w:r>
          </w:p>
        </w:tc>
      </w:tr>
      <w:tr w:rsidR="00BD2851" w14:paraId="538CFB9A"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1A" w14:textId="77777777" w:rsidR="00BD2851" w:rsidRDefault="00F9084E">
            <w:pPr>
              <w:spacing w:line="259" w:lineRule="auto"/>
              <w:ind w:left="0" w:firstLine="0"/>
            </w:pPr>
            <w:r>
              <w:rPr>
                <w:sz w:val="20"/>
                <w:szCs w:val="20"/>
              </w:rPr>
              <w:lastRenderedPageBreak/>
              <w:t xml:space="preserve">Framework Agreement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1B" w14:textId="77777777" w:rsidR="00BD2851" w:rsidRDefault="00F9084E">
            <w:pPr>
              <w:spacing w:line="259" w:lineRule="auto"/>
              <w:ind w:left="0" w:firstLine="0"/>
            </w:pPr>
            <w:r>
              <w:rPr>
                <w:sz w:val="20"/>
                <w:szCs w:val="20"/>
              </w:rPr>
              <w:t xml:space="preserve">The clauses of framework agreement RM1557.12 together with the Framework Schedules. </w:t>
            </w:r>
          </w:p>
        </w:tc>
      </w:tr>
      <w:tr w:rsidR="00BD2851" w14:paraId="629D25A0" w14:textId="77777777">
        <w:trPr>
          <w:trHeight w:val="1781"/>
        </w:trPr>
        <w:tc>
          <w:tcPr>
            <w:tcW w:w="2626" w:type="dxa"/>
            <w:tcBorders>
              <w:top w:val="single" w:sz="8" w:space="0" w:color="000000"/>
              <w:left w:val="single" w:sz="8" w:space="0" w:color="000000"/>
              <w:bottom w:val="single" w:sz="8" w:space="0" w:color="000000"/>
              <w:right w:val="single" w:sz="8" w:space="0" w:color="000000"/>
            </w:tcBorders>
          </w:tcPr>
          <w:p w14:paraId="0000061C" w14:textId="77777777" w:rsidR="00BD2851" w:rsidRDefault="00F9084E">
            <w:pPr>
              <w:spacing w:line="259" w:lineRule="auto"/>
              <w:ind w:left="0" w:firstLine="0"/>
            </w:pPr>
            <w:r>
              <w:rPr>
                <w:sz w:val="20"/>
                <w:szCs w:val="20"/>
              </w:rPr>
              <w:t xml:space="preserve">Fraud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1D" w14:textId="77777777" w:rsidR="00BD2851" w:rsidRDefault="00F9084E">
            <w:pPr>
              <w:spacing w:line="259" w:lineRule="auto"/>
              <w:ind w:left="0" w:firstLine="0"/>
            </w:pPr>
            <w:r>
              <w:rPr>
                <w:sz w:val="20"/>
                <w:szCs w:val="20"/>
              </w:rP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BD2851" w14:paraId="41B94D6E"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0000061E" w14:textId="77777777" w:rsidR="00BD2851" w:rsidRDefault="00F9084E">
            <w:pPr>
              <w:spacing w:after="15" w:line="259" w:lineRule="auto"/>
              <w:ind w:left="0" w:firstLine="0"/>
            </w:pPr>
            <w:r>
              <w:rPr>
                <w:sz w:val="20"/>
                <w:szCs w:val="20"/>
              </w:rPr>
              <w:t xml:space="preserve">Freedom of Information </w:t>
            </w:r>
          </w:p>
          <w:p w14:paraId="0000061F" w14:textId="77777777" w:rsidR="00BD2851" w:rsidRDefault="00F9084E">
            <w:pPr>
              <w:spacing w:line="259" w:lineRule="auto"/>
              <w:ind w:left="0" w:firstLine="0"/>
            </w:pPr>
            <w:r>
              <w:rPr>
                <w:sz w:val="20"/>
                <w:szCs w:val="20"/>
              </w:rPr>
              <w:t xml:space="preserve">Act or </w:t>
            </w:r>
            <w:proofErr w:type="spellStart"/>
            <w:r>
              <w:rPr>
                <w:sz w:val="20"/>
                <w:szCs w:val="20"/>
              </w:rPr>
              <w:t>FoIA</w:t>
            </w:r>
            <w:proofErr w:type="spellEnd"/>
            <w:r>
              <w:rPr>
                <w:sz w:val="20"/>
                <w:szCs w:val="20"/>
              </w:rPr>
              <w:t xml:space="preserv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20" w14:textId="77777777" w:rsidR="00BD2851" w:rsidRDefault="00F9084E">
            <w:pPr>
              <w:spacing w:line="259" w:lineRule="auto"/>
              <w:ind w:left="0" w:firstLine="0"/>
            </w:pPr>
            <w:r>
              <w:rPr>
                <w:sz w:val="20"/>
                <w:szCs w:val="20"/>
              </w:rP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BD2851" w14:paraId="7CDC5AC9"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00000621" w14:textId="77777777" w:rsidR="00BD2851" w:rsidRDefault="00F9084E">
            <w:pPr>
              <w:spacing w:line="259" w:lineRule="auto"/>
              <w:ind w:left="0" w:firstLine="0"/>
            </w:pPr>
            <w:r>
              <w:rPr>
                <w:sz w:val="20"/>
                <w:szCs w:val="20"/>
              </w:rPr>
              <w:t xml:space="preserve">G-Cloud Services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22" w14:textId="77777777" w:rsidR="00BD2851" w:rsidRDefault="00F9084E">
            <w:pPr>
              <w:spacing w:after="15" w:line="259" w:lineRule="auto"/>
              <w:ind w:left="0" w:firstLine="0"/>
            </w:pPr>
            <w:r>
              <w:rPr>
                <w:sz w:val="20"/>
                <w:szCs w:val="20"/>
              </w:rPr>
              <w:t xml:space="preserve">The cloud services described in Framework Agreement Section 2 </w:t>
            </w:r>
          </w:p>
          <w:p w14:paraId="00000623" w14:textId="77777777" w:rsidR="00BD2851" w:rsidRDefault="00F9084E">
            <w:pPr>
              <w:spacing w:after="15" w:line="259" w:lineRule="auto"/>
              <w:ind w:left="0" w:firstLine="0"/>
            </w:pPr>
            <w:r>
              <w:rPr>
                <w:sz w:val="20"/>
                <w:szCs w:val="20"/>
              </w:rPr>
              <w:t xml:space="preserve">(Services Offered) as defined by the Service Definition, the Supplier </w:t>
            </w:r>
          </w:p>
          <w:p w14:paraId="00000624" w14:textId="77777777" w:rsidR="00BD2851" w:rsidRDefault="00F9084E">
            <w:pPr>
              <w:spacing w:line="259" w:lineRule="auto"/>
              <w:ind w:left="0" w:right="4" w:firstLine="0"/>
            </w:pPr>
            <w:r>
              <w:rPr>
                <w:sz w:val="20"/>
                <w:szCs w:val="20"/>
              </w:rPr>
              <w:t xml:space="preserve">Terms and any related Application documentation, which the Supplier must make available to CCS and Buyers and those services which are deliverable by the Supplier under the Collaboration Agreement. </w:t>
            </w:r>
          </w:p>
        </w:tc>
      </w:tr>
      <w:tr w:rsidR="00BD2851" w14:paraId="2C93CB74" w14:textId="77777777">
        <w:trPr>
          <w:trHeight w:val="859"/>
        </w:trPr>
        <w:tc>
          <w:tcPr>
            <w:tcW w:w="2626" w:type="dxa"/>
            <w:tcBorders>
              <w:top w:val="single" w:sz="8" w:space="0" w:color="000000"/>
              <w:left w:val="single" w:sz="8" w:space="0" w:color="000000"/>
              <w:bottom w:val="single" w:sz="8" w:space="0" w:color="000000"/>
              <w:right w:val="single" w:sz="8" w:space="0" w:color="000000"/>
            </w:tcBorders>
            <w:vAlign w:val="bottom"/>
          </w:tcPr>
          <w:p w14:paraId="00000625" w14:textId="77777777" w:rsidR="00BD2851" w:rsidRDefault="00F9084E">
            <w:pPr>
              <w:spacing w:line="259" w:lineRule="auto"/>
              <w:ind w:left="0" w:firstLine="0"/>
            </w:pPr>
            <w:r>
              <w:rPr>
                <w:sz w:val="20"/>
                <w:szCs w:val="20"/>
              </w:rPr>
              <w:t xml:space="preserve">GDPR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26" w14:textId="77777777" w:rsidR="00BD2851" w:rsidRDefault="00F9084E">
            <w:pPr>
              <w:spacing w:line="259" w:lineRule="auto"/>
              <w:ind w:left="0" w:firstLine="0"/>
            </w:pPr>
            <w:r>
              <w:rPr>
                <w:sz w:val="20"/>
                <w:szCs w:val="20"/>
              </w:rPr>
              <w:t xml:space="preserve">General Data Protection Regulation (Regulation (EU) 2016/679) </w:t>
            </w:r>
          </w:p>
        </w:tc>
      </w:tr>
      <w:tr w:rsidR="00BD2851" w14:paraId="3CF0F37D"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00000627" w14:textId="77777777" w:rsidR="00BD2851" w:rsidRDefault="00F9084E">
            <w:pPr>
              <w:spacing w:line="259" w:lineRule="auto"/>
              <w:ind w:left="0" w:firstLine="0"/>
            </w:pPr>
            <w:r>
              <w:rPr>
                <w:sz w:val="20"/>
                <w:szCs w:val="20"/>
              </w:rPr>
              <w:t xml:space="preserve">Good Industry Practice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28" w14:textId="77777777" w:rsidR="00BD2851" w:rsidRDefault="00F9084E">
            <w:pPr>
              <w:spacing w:line="259" w:lineRule="auto"/>
              <w:ind w:left="0" w:firstLine="0"/>
            </w:pPr>
            <w:r>
              <w:rPr>
                <w:sz w:val="20"/>
                <w:szCs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BD2851" w14:paraId="02B9CDCB" w14:textId="77777777">
        <w:trPr>
          <w:trHeight w:val="1298"/>
        </w:trPr>
        <w:tc>
          <w:tcPr>
            <w:tcW w:w="2626" w:type="dxa"/>
            <w:tcBorders>
              <w:top w:val="single" w:sz="8" w:space="0" w:color="000000"/>
              <w:left w:val="single" w:sz="8" w:space="0" w:color="000000"/>
              <w:bottom w:val="single" w:sz="8" w:space="0" w:color="000000"/>
              <w:right w:val="single" w:sz="8" w:space="0" w:color="000000"/>
            </w:tcBorders>
            <w:vAlign w:val="center"/>
          </w:tcPr>
          <w:p w14:paraId="00000629" w14:textId="77777777" w:rsidR="00BD2851" w:rsidRDefault="00F9084E">
            <w:pPr>
              <w:spacing w:after="15" w:line="259" w:lineRule="auto"/>
              <w:ind w:left="0" w:firstLine="0"/>
            </w:pPr>
            <w:r>
              <w:rPr>
                <w:sz w:val="20"/>
                <w:szCs w:val="20"/>
              </w:rPr>
              <w:t xml:space="preserve">Government </w:t>
            </w:r>
          </w:p>
          <w:p w14:paraId="0000062A" w14:textId="77777777" w:rsidR="00BD2851" w:rsidRDefault="00F9084E">
            <w:pPr>
              <w:spacing w:line="259" w:lineRule="auto"/>
              <w:ind w:left="0" w:firstLine="0"/>
            </w:pPr>
            <w:r>
              <w:rPr>
                <w:sz w:val="20"/>
                <w:szCs w:val="20"/>
              </w:rPr>
              <w:t xml:space="preserve">Procurement Card </w:t>
            </w:r>
          </w:p>
        </w:tc>
        <w:tc>
          <w:tcPr>
            <w:tcW w:w="6268" w:type="dxa"/>
            <w:tcBorders>
              <w:top w:val="single" w:sz="8" w:space="0" w:color="000000"/>
              <w:left w:val="single" w:sz="8" w:space="0" w:color="000000"/>
              <w:bottom w:val="single" w:sz="8" w:space="0" w:color="000000"/>
              <w:right w:val="single" w:sz="8" w:space="0" w:color="000000"/>
            </w:tcBorders>
            <w:vAlign w:val="center"/>
          </w:tcPr>
          <w:p w14:paraId="0000062B" w14:textId="77777777" w:rsidR="00BD2851" w:rsidRDefault="00F9084E">
            <w:pPr>
              <w:spacing w:line="259" w:lineRule="auto"/>
              <w:ind w:left="0" w:firstLine="0"/>
            </w:pPr>
            <w:r>
              <w:rPr>
                <w:sz w:val="20"/>
                <w:szCs w:val="20"/>
              </w:rPr>
              <w:t xml:space="preserve">The government’s preferred method of purchasing and payment for low value goods or services.  </w:t>
            </w:r>
          </w:p>
        </w:tc>
      </w:tr>
      <w:tr w:rsidR="00BD2851" w14:paraId="2D188DE2"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2C" w14:textId="77777777" w:rsidR="00BD2851" w:rsidRDefault="00F9084E">
            <w:pPr>
              <w:spacing w:line="259" w:lineRule="auto"/>
              <w:ind w:left="0" w:firstLine="0"/>
            </w:pPr>
            <w:r>
              <w:rPr>
                <w:sz w:val="20"/>
                <w:szCs w:val="20"/>
              </w:rPr>
              <w:t xml:space="preserve">Guarantee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2D" w14:textId="77777777" w:rsidR="00BD2851" w:rsidRDefault="00F9084E">
            <w:pPr>
              <w:spacing w:line="259" w:lineRule="auto"/>
              <w:ind w:left="0" w:firstLine="0"/>
            </w:pPr>
            <w:r>
              <w:rPr>
                <w:sz w:val="20"/>
                <w:szCs w:val="20"/>
              </w:rPr>
              <w:t xml:space="preserve">The guarantee described in Schedule 5. </w:t>
            </w:r>
          </w:p>
        </w:tc>
      </w:tr>
      <w:tr w:rsidR="00BD2851" w14:paraId="2207E63B" w14:textId="77777777">
        <w:trPr>
          <w:trHeight w:val="1519"/>
        </w:trPr>
        <w:tc>
          <w:tcPr>
            <w:tcW w:w="2626" w:type="dxa"/>
            <w:tcBorders>
              <w:top w:val="single" w:sz="8" w:space="0" w:color="000000"/>
              <w:left w:val="single" w:sz="8" w:space="0" w:color="000000"/>
              <w:bottom w:val="single" w:sz="8" w:space="0" w:color="000000"/>
              <w:right w:val="single" w:sz="8" w:space="0" w:color="000000"/>
            </w:tcBorders>
          </w:tcPr>
          <w:p w14:paraId="0000062E" w14:textId="77777777" w:rsidR="00BD2851" w:rsidRDefault="00F9084E">
            <w:pPr>
              <w:spacing w:line="259" w:lineRule="auto"/>
              <w:ind w:left="0" w:firstLine="0"/>
            </w:pPr>
            <w:r>
              <w:rPr>
                <w:sz w:val="20"/>
                <w:szCs w:val="20"/>
              </w:rPr>
              <w:lastRenderedPageBreak/>
              <w:t xml:space="preserve">Guidance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2F" w14:textId="77777777" w:rsidR="00BD2851" w:rsidRDefault="00F9084E">
            <w:pPr>
              <w:spacing w:line="259" w:lineRule="auto"/>
              <w:ind w:left="0" w:firstLine="0"/>
            </w:pPr>
            <w:r>
              <w:rPr>
                <w:sz w:val="20"/>
                <w:szCs w:val="20"/>
              </w:rP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BD2851" w14:paraId="241828B9"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630" w14:textId="77777777" w:rsidR="00BD2851" w:rsidRDefault="00F9084E">
            <w:pPr>
              <w:spacing w:line="259" w:lineRule="auto"/>
              <w:ind w:left="0" w:firstLine="0"/>
            </w:pPr>
            <w:r>
              <w:rPr>
                <w:sz w:val="20"/>
                <w:szCs w:val="20"/>
              </w:rPr>
              <w:t xml:space="preserve">Implementation Plan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31" w14:textId="77777777" w:rsidR="00BD2851" w:rsidRDefault="00F9084E">
            <w:pPr>
              <w:spacing w:line="259" w:lineRule="auto"/>
              <w:ind w:left="0" w:firstLine="0"/>
            </w:pPr>
            <w:r>
              <w:rPr>
                <w:sz w:val="20"/>
                <w:szCs w:val="20"/>
              </w:rPr>
              <w:t xml:space="preserve">The plan with an outline of processes (including data standards for migration), costs (for example) of implementing the services which may be required as part of Onboarding. </w:t>
            </w:r>
          </w:p>
        </w:tc>
      </w:tr>
    </w:tbl>
    <w:p w14:paraId="00000632" w14:textId="77777777" w:rsidR="00BD2851" w:rsidRDefault="00BD2851">
      <w:pPr>
        <w:spacing w:after="0" w:line="259" w:lineRule="auto"/>
        <w:ind w:left="-1133" w:right="735" w:firstLine="0"/>
      </w:pPr>
    </w:p>
    <w:tbl>
      <w:tblPr>
        <w:tblStyle w:val="affff6"/>
        <w:tblW w:w="8894" w:type="dxa"/>
        <w:tblInd w:w="12" w:type="dxa"/>
        <w:tblLayout w:type="fixed"/>
        <w:tblLook w:val="0400" w:firstRow="0" w:lastRow="0" w:firstColumn="0" w:lastColumn="0" w:noHBand="0" w:noVBand="1"/>
      </w:tblPr>
      <w:tblGrid>
        <w:gridCol w:w="2626"/>
        <w:gridCol w:w="6268"/>
      </w:tblGrid>
      <w:tr w:rsidR="00BD2851" w14:paraId="4DDEF907"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00000633" w14:textId="77777777" w:rsidR="00BD2851" w:rsidRDefault="00F9084E">
            <w:pPr>
              <w:spacing w:line="259" w:lineRule="auto"/>
              <w:ind w:left="0" w:firstLine="0"/>
            </w:pPr>
            <w:r>
              <w:rPr>
                <w:sz w:val="20"/>
                <w:szCs w:val="20"/>
              </w:rPr>
              <w:t xml:space="preserve">Indicative test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34" w14:textId="77777777" w:rsidR="00BD2851" w:rsidRDefault="00F9084E">
            <w:pPr>
              <w:spacing w:line="259" w:lineRule="auto"/>
              <w:ind w:left="0" w:firstLine="0"/>
            </w:pPr>
            <w:r>
              <w:rPr>
                <w:sz w:val="20"/>
                <w:szCs w:val="20"/>
              </w:rPr>
              <w:t xml:space="preserve">ESI tool completed by contractors on their own behalf at the request of CCS or the Buyer (as applicable) under clause 4.6. </w:t>
            </w:r>
          </w:p>
        </w:tc>
      </w:tr>
      <w:tr w:rsidR="00BD2851" w14:paraId="7E0467BE"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35" w14:textId="77777777" w:rsidR="00BD2851" w:rsidRDefault="00F9084E">
            <w:pPr>
              <w:spacing w:line="259" w:lineRule="auto"/>
              <w:ind w:left="0" w:firstLine="0"/>
            </w:pPr>
            <w:r>
              <w:rPr>
                <w:sz w:val="20"/>
                <w:szCs w:val="20"/>
              </w:rPr>
              <w:t xml:space="preserve">Information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36" w14:textId="77777777" w:rsidR="00BD2851" w:rsidRDefault="00F9084E">
            <w:pPr>
              <w:spacing w:line="259" w:lineRule="auto"/>
              <w:ind w:left="0" w:firstLine="0"/>
            </w:pPr>
            <w:r>
              <w:rPr>
                <w:sz w:val="20"/>
                <w:szCs w:val="20"/>
              </w:rPr>
              <w:t xml:space="preserve">Has the meaning given under section 84 of the Freedom of Information Act </w:t>
            </w:r>
            <w:proofErr w:type="gramStart"/>
            <w:r>
              <w:rPr>
                <w:sz w:val="20"/>
                <w:szCs w:val="20"/>
              </w:rPr>
              <w:t>2000.</w:t>
            </w:r>
            <w:proofErr w:type="gramEnd"/>
            <w:r>
              <w:rPr>
                <w:sz w:val="20"/>
                <w:szCs w:val="20"/>
              </w:rPr>
              <w:t xml:space="preserve"> </w:t>
            </w:r>
          </w:p>
        </w:tc>
      </w:tr>
      <w:tr w:rsidR="00BD2851" w14:paraId="0A0CDAF0"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00000637" w14:textId="77777777" w:rsidR="00BD2851" w:rsidRDefault="00F9084E">
            <w:pPr>
              <w:spacing w:line="259" w:lineRule="auto"/>
              <w:ind w:left="0" w:firstLine="0"/>
              <w:jc w:val="both"/>
            </w:pPr>
            <w:r>
              <w:rPr>
                <w:sz w:val="20"/>
                <w:szCs w:val="20"/>
              </w:rPr>
              <w:t xml:space="preserve">Information security management system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38" w14:textId="77777777" w:rsidR="00BD2851" w:rsidRDefault="00F9084E">
            <w:pPr>
              <w:spacing w:line="259" w:lineRule="auto"/>
              <w:ind w:left="0" w:firstLine="0"/>
            </w:pPr>
            <w:r>
              <w:rPr>
                <w:sz w:val="20"/>
                <w:szCs w:val="20"/>
              </w:rPr>
              <w:t xml:space="preserve">The information security management system and process developed by the Supplier in accordance with clause 16.1. </w:t>
            </w:r>
          </w:p>
        </w:tc>
      </w:tr>
      <w:tr w:rsidR="00BD2851" w14:paraId="2A37E6DB"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639" w14:textId="77777777" w:rsidR="00BD2851" w:rsidRDefault="00F9084E">
            <w:pPr>
              <w:spacing w:line="259" w:lineRule="auto"/>
              <w:ind w:left="0" w:firstLine="0"/>
            </w:pPr>
            <w:r>
              <w:rPr>
                <w:sz w:val="20"/>
                <w:szCs w:val="20"/>
              </w:rPr>
              <w:t xml:space="preserve">Inside IR35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3A" w14:textId="77777777" w:rsidR="00BD2851" w:rsidRDefault="00F9084E">
            <w:pPr>
              <w:spacing w:line="259" w:lineRule="auto"/>
              <w:ind w:left="0" w:right="26" w:firstLine="0"/>
            </w:pPr>
            <w:r>
              <w:rPr>
                <w:sz w:val="20"/>
                <w:szCs w:val="20"/>
              </w:rPr>
              <w:t xml:space="preserve">Contractual engagements which would be determined to be within the scope of the IR35 Intermediaries legislation if assessed using the ESI tool. </w:t>
            </w:r>
          </w:p>
        </w:tc>
      </w:tr>
      <w:tr w:rsidR="00BD2851" w14:paraId="3DA025D8" w14:textId="77777777">
        <w:trPr>
          <w:trHeight w:val="2126"/>
        </w:trPr>
        <w:tc>
          <w:tcPr>
            <w:tcW w:w="2626" w:type="dxa"/>
            <w:tcBorders>
              <w:top w:val="single" w:sz="8" w:space="0" w:color="000000"/>
              <w:left w:val="single" w:sz="8" w:space="0" w:color="000000"/>
              <w:bottom w:val="single" w:sz="8" w:space="0" w:color="000000"/>
              <w:right w:val="single" w:sz="8" w:space="0" w:color="000000"/>
            </w:tcBorders>
          </w:tcPr>
          <w:p w14:paraId="0000063B" w14:textId="77777777" w:rsidR="00BD2851" w:rsidRDefault="00F9084E">
            <w:pPr>
              <w:spacing w:line="259" w:lineRule="auto"/>
              <w:ind w:left="0" w:firstLine="0"/>
            </w:pPr>
            <w:r>
              <w:rPr>
                <w:sz w:val="20"/>
                <w:szCs w:val="20"/>
              </w:rPr>
              <w:t xml:space="preserve">Insolvency event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3C" w14:textId="77777777" w:rsidR="00BD2851" w:rsidRDefault="00F9084E">
            <w:pPr>
              <w:spacing w:after="48" w:line="259" w:lineRule="auto"/>
              <w:ind w:left="0" w:firstLine="0"/>
            </w:pPr>
            <w:r>
              <w:rPr>
                <w:sz w:val="20"/>
                <w:szCs w:val="20"/>
              </w:rPr>
              <w:t xml:space="preserve">Can be: </w:t>
            </w:r>
          </w:p>
          <w:p w14:paraId="0000063D" w14:textId="77777777" w:rsidR="00BD2851" w:rsidRDefault="00F9084E">
            <w:pPr>
              <w:numPr>
                <w:ilvl w:val="0"/>
                <w:numId w:val="25"/>
              </w:numPr>
              <w:spacing w:after="53" w:line="259" w:lineRule="auto"/>
            </w:pPr>
            <w:r>
              <w:rPr>
                <w:sz w:val="20"/>
                <w:szCs w:val="20"/>
              </w:rPr>
              <w:t xml:space="preserve">a voluntary arrangement </w:t>
            </w:r>
          </w:p>
          <w:p w14:paraId="0000063E" w14:textId="77777777" w:rsidR="00BD2851" w:rsidRDefault="00F9084E">
            <w:pPr>
              <w:numPr>
                <w:ilvl w:val="0"/>
                <w:numId w:val="25"/>
              </w:numPr>
              <w:spacing w:after="53" w:line="259" w:lineRule="auto"/>
            </w:pPr>
            <w:r>
              <w:rPr>
                <w:sz w:val="20"/>
                <w:szCs w:val="20"/>
              </w:rPr>
              <w:t xml:space="preserve">a winding-up petition </w:t>
            </w:r>
          </w:p>
          <w:p w14:paraId="0000063F" w14:textId="77777777" w:rsidR="00BD2851" w:rsidRDefault="00F9084E">
            <w:pPr>
              <w:numPr>
                <w:ilvl w:val="0"/>
                <w:numId w:val="25"/>
              </w:numPr>
              <w:spacing w:after="53" w:line="259" w:lineRule="auto"/>
            </w:pPr>
            <w:r>
              <w:rPr>
                <w:sz w:val="20"/>
                <w:szCs w:val="20"/>
              </w:rPr>
              <w:t xml:space="preserve">the appointment of a receiver or administrator </w:t>
            </w:r>
          </w:p>
          <w:p w14:paraId="00000640" w14:textId="77777777" w:rsidR="00BD2851" w:rsidRDefault="00F9084E">
            <w:pPr>
              <w:numPr>
                <w:ilvl w:val="0"/>
                <w:numId w:val="25"/>
              </w:numPr>
              <w:spacing w:after="51" w:line="259" w:lineRule="auto"/>
            </w:pPr>
            <w:r>
              <w:rPr>
                <w:sz w:val="20"/>
                <w:szCs w:val="20"/>
              </w:rPr>
              <w:t xml:space="preserve">an unresolved statutory demand </w:t>
            </w:r>
          </w:p>
          <w:p w14:paraId="00000641" w14:textId="77777777" w:rsidR="00BD2851" w:rsidRDefault="00F9084E">
            <w:pPr>
              <w:numPr>
                <w:ilvl w:val="0"/>
                <w:numId w:val="25"/>
              </w:numPr>
              <w:spacing w:line="259" w:lineRule="auto"/>
            </w:pPr>
            <w:r>
              <w:t>a S</w:t>
            </w:r>
            <w:r>
              <w:rPr>
                <w:sz w:val="20"/>
                <w:szCs w:val="20"/>
              </w:rPr>
              <w:t xml:space="preserve">chedule A1 moratorium </w:t>
            </w:r>
          </w:p>
        </w:tc>
      </w:tr>
      <w:tr w:rsidR="00BD2851" w14:paraId="43D8917B" w14:textId="77777777">
        <w:trPr>
          <w:trHeight w:val="3674"/>
        </w:trPr>
        <w:tc>
          <w:tcPr>
            <w:tcW w:w="2626" w:type="dxa"/>
            <w:tcBorders>
              <w:top w:val="single" w:sz="8" w:space="0" w:color="000000"/>
              <w:left w:val="single" w:sz="8" w:space="0" w:color="000000"/>
              <w:bottom w:val="single" w:sz="8" w:space="0" w:color="000000"/>
              <w:right w:val="single" w:sz="8" w:space="0" w:color="000000"/>
            </w:tcBorders>
          </w:tcPr>
          <w:p w14:paraId="00000642" w14:textId="77777777" w:rsidR="00BD2851" w:rsidRDefault="00F9084E">
            <w:pPr>
              <w:spacing w:after="15" w:line="259" w:lineRule="auto"/>
              <w:ind w:left="0" w:firstLine="0"/>
            </w:pPr>
            <w:r>
              <w:rPr>
                <w:sz w:val="20"/>
                <w:szCs w:val="20"/>
              </w:rPr>
              <w:lastRenderedPageBreak/>
              <w:t xml:space="preserve">Intellectual Property </w:t>
            </w:r>
          </w:p>
          <w:p w14:paraId="00000643" w14:textId="77777777" w:rsidR="00BD2851" w:rsidRDefault="00F9084E">
            <w:pPr>
              <w:spacing w:line="259" w:lineRule="auto"/>
              <w:ind w:left="0" w:firstLine="0"/>
            </w:pPr>
            <w:r>
              <w:rPr>
                <w:sz w:val="20"/>
                <w:szCs w:val="20"/>
              </w:rPr>
              <w:t xml:space="preserve">Rights or IPR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44" w14:textId="77777777" w:rsidR="00BD2851" w:rsidRDefault="00F9084E">
            <w:pPr>
              <w:spacing w:after="47" w:line="259" w:lineRule="auto"/>
              <w:ind w:left="0" w:firstLine="0"/>
            </w:pPr>
            <w:r>
              <w:rPr>
                <w:sz w:val="20"/>
                <w:szCs w:val="20"/>
              </w:rPr>
              <w:t xml:space="preserve">Intellectual Property Rights are: </w:t>
            </w:r>
          </w:p>
          <w:p w14:paraId="00000645" w14:textId="77777777" w:rsidR="00BD2851" w:rsidRDefault="00F9084E">
            <w:pPr>
              <w:numPr>
                <w:ilvl w:val="0"/>
                <w:numId w:val="3"/>
              </w:numPr>
              <w:spacing w:after="30" w:line="276" w:lineRule="auto"/>
            </w:pPr>
            <w:r>
              <w:rPr>
                <w:sz w:val="20"/>
                <w:szCs w:val="2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00000646" w14:textId="77777777" w:rsidR="00BD2851" w:rsidRDefault="00F9084E">
            <w:pPr>
              <w:numPr>
                <w:ilvl w:val="0"/>
                <w:numId w:val="3"/>
              </w:numPr>
              <w:spacing w:after="31" w:line="278" w:lineRule="auto"/>
            </w:pPr>
            <w:r>
              <w:rPr>
                <w:sz w:val="20"/>
                <w:szCs w:val="20"/>
              </w:rPr>
              <w:t xml:space="preserve">applications for registration, and the right to apply for registration, for any of the rights listed at (a) that are capable of being registered in any country or jurisdiction </w:t>
            </w:r>
          </w:p>
          <w:p w14:paraId="00000647" w14:textId="77777777" w:rsidR="00BD2851" w:rsidRDefault="00F9084E">
            <w:pPr>
              <w:numPr>
                <w:ilvl w:val="0"/>
                <w:numId w:val="3"/>
              </w:numPr>
              <w:spacing w:line="259" w:lineRule="auto"/>
            </w:pPr>
            <w:r>
              <w:rPr>
                <w:sz w:val="20"/>
                <w:szCs w:val="20"/>
              </w:rPr>
              <w:t xml:space="preserve">all other rights having equivalent or similar effect in any country or jurisdiction </w:t>
            </w:r>
          </w:p>
        </w:tc>
      </w:tr>
      <w:tr w:rsidR="00BD2851" w14:paraId="6651F67F" w14:textId="77777777">
        <w:trPr>
          <w:trHeight w:val="2422"/>
        </w:trPr>
        <w:tc>
          <w:tcPr>
            <w:tcW w:w="2626" w:type="dxa"/>
            <w:tcBorders>
              <w:top w:val="single" w:sz="8" w:space="0" w:color="000000"/>
              <w:left w:val="single" w:sz="8" w:space="0" w:color="000000"/>
              <w:bottom w:val="single" w:sz="8" w:space="0" w:color="000000"/>
              <w:right w:val="single" w:sz="8" w:space="0" w:color="000000"/>
            </w:tcBorders>
          </w:tcPr>
          <w:p w14:paraId="00000648" w14:textId="77777777" w:rsidR="00BD2851" w:rsidRDefault="00F9084E">
            <w:pPr>
              <w:spacing w:line="259" w:lineRule="auto"/>
              <w:ind w:left="0" w:firstLine="0"/>
            </w:pPr>
            <w:r>
              <w:rPr>
                <w:sz w:val="20"/>
                <w:szCs w:val="20"/>
              </w:rPr>
              <w:t xml:space="preserve">Intermediary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49" w14:textId="77777777" w:rsidR="00BD2851" w:rsidRDefault="00F9084E">
            <w:pPr>
              <w:spacing w:after="47" w:line="259" w:lineRule="auto"/>
              <w:ind w:left="0" w:firstLine="0"/>
            </w:pPr>
            <w:r>
              <w:rPr>
                <w:sz w:val="20"/>
                <w:szCs w:val="20"/>
              </w:rPr>
              <w:t xml:space="preserve">For the purposes of the IR35 rules an intermediary can be: </w:t>
            </w:r>
          </w:p>
          <w:p w14:paraId="0000064A" w14:textId="77777777" w:rsidR="00BD2851" w:rsidRDefault="00F9084E">
            <w:pPr>
              <w:numPr>
                <w:ilvl w:val="0"/>
                <w:numId w:val="27"/>
              </w:numPr>
              <w:spacing w:after="53" w:line="259" w:lineRule="auto"/>
            </w:pPr>
            <w:r>
              <w:rPr>
                <w:sz w:val="20"/>
                <w:szCs w:val="20"/>
              </w:rPr>
              <w:t xml:space="preserve">the supplier's own limited company </w:t>
            </w:r>
          </w:p>
          <w:p w14:paraId="0000064B" w14:textId="77777777" w:rsidR="00BD2851" w:rsidRDefault="00F9084E">
            <w:pPr>
              <w:numPr>
                <w:ilvl w:val="0"/>
                <w:numId w:val="27"/>
              </w:numPr>
              <w:spacing w:after="53" w:line="259" w:lineRule="auto"/>
            </w:pPr>
            <w:r>
              <w:rPr>
                <w:sz w:val="20"/>
                <w:szCs w:val="20"/>
              </w:rPr>
              <w:t xml:space="preserve">a service or a personal service company </w:t>
            </w:r>
          </w:p>
          <w:p w14:paraId="0000064C" w14:textId="77777777" w:rsidR="00BD2851" w:rsidRDefault="00F9084E">
            <w:pPr>
              <w:numPr>
                <w:ilvl w:val="0"/>
                <w:numId w:val="27"/>
              </w:numPr>
              <w:spacing w:after="261" w:line="259" w:lineRule="auto"/>
            </w:pPr>
            <w:r>
              <w:rPr>
                <w:sz w:val="20"/>
                <w:szCs w:val="20"/>
              </w:rPr>
              <w:t xml:space="preserve">a partnership </w:t>
            </w:r>
          </w:p>
          <w:p w14:paraId="0000064D" w14:textId="77777777" w:rsidR="00BD2851" w:rsidRDefault="00F9084E">
            <w:pPr>
              <w:spacing w:line="259" w:lineRule="auto"/>
              <w:ind w:left="0" w:firstLine="0"/>
            </w:pPr>
            <w:r>
              <w:rPr>
                <w:sz w:val="20"/>
                <w:szCs w:val="20"/>
              </w:rPr>
              <w:t xml:space="preserve">It does not apply if you work for a client through a Managed Service Company (MSC) or agency (for example, an employment agency). </w:t>
            </w:r>
          </w:p>
        </w:tc>
      </w:tr>
      <w:tr w:rsidR="00BD2851" w14:paraId="716A45AB" w14:textId="77777777">
        <w:trPr>
          <w:trHeight w:val="722"/>
        </w:trPr>
        <w:tc>
          <w:tcPr>
            <w:tcW w:w="2626" w:type="dxa"/>
            <w:tcBorders>
              <w:top w:val="single" w:sz="8" w:space="0" w:color="000000"/>
              <w:left w:val="single" w:sz="8" w:space="0" w:color="000000"/>
              <w:bottom w:val="single" w:sz="8" w:space="0" w:color="000000"/>
              <w:right w:val="single" w:sz="8" w:space="0" w:color="000000"/>
            </w:tcBorders>
            <w:vAlign w:val="bottom"/>
          </w:tcPr>
          <w:p w14:paraId="0000064E" w14:textId="77777777" w:rsidR="00BD2851" w:rsidRDefault="00F9084E">
            <w:pPr>
              <w:spacing w:line="259" w:lineRule="auto"/>
              <w:ind w:left="0" w:firstLine="0"/>
            </w:pPr>
            <w:r>
              <w:rPr>
                <w:sz w:val="20"/>
                <w:szCs w:val="20"/>
              </w:rPr>
              <w:t xml:space="preserve">IPR claim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4F" w14:textId="77777777" w:rsidR="00BD2851" w:rsidRDefault="00F9084E">
            <w:pPr>
              <w:spacing w:line="259" w:lineRule="auto"/>
              <w:ind w:left="0" w:firstLine="0"/>
            </w:pPr>
            <w:r>
              <w:rPr>
                <w:sz w:val="20"/>
                <w:szCs w:val="20"/>
              </w:rPr>
              <w:t xml:space="preserve">As set out in clause 11.5. </w:t>
            </w:r>
          </w:p>
        </w:tc>
      </w:tr>
      <w:tr w:rsidR="00BD2851" w14:paraId="14FFA1AB"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00000650" w14:textId="77777777" w:rsidR="00BD2851" w:rsidRDefault="00F9084E">
            <w:pPr>
              <w:spacing w:line="259" w:lineRule="auto"/>
              <w:ind w:left="0" w:firstLine="0"/>
            </w:pPr>
            <w:r>
              <w:rPr>
                <w:sz w:val="20"/>
                <w:szCs w:val="20"/>
              </w:rPr>
              <w:t xml:space="preserve">IR35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51" w14:textId="77777777" w:rsidR="00BD2851" w:rsidRDefault="00F9084E">
            <w:pPr>
              <w:spacing w:line="259" w:lineRule="auto"/>
              <w:ind w:left="0" w:firstLine="0"/>
            </w:pPr>
            <w:r>
              <w:rPr>
                <w:sz w:val="20"/>
                <w:szCs w:val="20"/>
              </w:rPr>
              <w:t xml:space="preserve">IR35 is also known as ‘Intermediaries legislation’. It’s a set of rules that affect tax and National Insurance where a Supplier is contracted to work for a client through an Intermediary. </w:t>
            </w:r>
          </w:p>
        </w:tc>
      </w:tr>
    </w:tbl>
    <w:p w14:paraId="00000652" w14:textId="77777777" w:rsidR="00BD2851" w:rsidRDefault="00BD2851">
      <w:pPr>
        <w:spacing w:after="0" w:line="259" w:lineRule="auto"/>
        <w:ind w:left="-1133" w:right="735" w:firstLine="0"/>
      </w:pPr>
    </w:p>
    <w:tbl>
      <w:tblPr>
        <w:tblStyle w:val="affff7"/>
        <w:tblW w:w="8894" w:type="dxa"/>
        <w:tblInd w:w="12" w:type="dxa"/>
        <w:tblLayout w:type="fixed"/>
        <w:tblLook w:val="0400" w:firstRow="0" w:lastRow="0" w:firstColumn="0" w:lastColumn="0" w:noHBand="0" w:noVBand="1"/>
      </w:tblPr>
      <w:tblGrid>
        <w:gridCol w:w="2626"/>
        <w:gridCol w:w="6268"/>
      </w:tblGrid>
      <w:tr w:rsidR="00BD2851" w14:paraId="2DE9CA01"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00000653" w14:textId="77777777" w:rsidR="00BD2851" w:rsidRDefault="00F9084E">
            <w:pPr>
              <w:spacing w:line="259" w:lineRule="auto"/>
              <w:ind w:left="0" w:firstLine="0"/>
            </w:pPr>
            <w:r>
              <w:rPr>
                <w:sz w:val="20"/>
                <w:szCs w:val="20"/>
              </w:rPr>
              <w:t xml:space="preserve">IR35 assessment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54" w14:textId="77777777" w:rsidR="00BD2851" w:rsidRDefault="00F9084E">
            <w:pPr>
              <w:spacing w:line="259" w:lineRule="auto"/>
              <w:ind w:left="0" w:firstLine="0"/>
            </w:pPr>
            <w:r>
              <w:rPr>
                <w:sz w:val="20"/>
                <w:szCs w:val="20"/>
              </w:rPr>
              <w:t xml:space="preserve">Assessment of employment status using the ESI tool to determine if engagement is Inside or Outside IR35. </w:t>
            </w:r>
          </w:p>
        </w:tc>
      </w:tr>
      <w:tr w:rsidR="00BD2851" w14:paraId="7CF75AA2"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00000655" w14:textId="77777777" w:rsidR="00BD2851" w:rsidRDefault="00F9084E">
            <w:pPr>
              <w:spacing w:line="259" w:lineRule="auto"/>
              <w:ind w:left="0" w:firstLine="0"/>
            </w:pPr>
            <w:r>
              <w:rPr>
                <w:sz w:val="20"/>
                <w:szCs w:val="20"/>
              </w:rPr>
              <w:t xml:space="preserve">Know-How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56" w14:textId="77777777" w:rsidR="00BD2851" w:rsidRDefault="00F9084E">
            <w:pPr>
              <w:spacing w:line="259" w:lineRule="auto"/>
              <w:ind w:left="0" w:firstLine="0"/>
            </w:pPr>
            <w:r>
              <w:rPr>
                <w:sz w:val="20"/>
                <w:szCs w:val="20"/>
              </w:rP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BD2851" w14:paraId="385CE3A0" w14:textId="77777777">
        <w:trPr>
          <w:trHeight w:val="1807"/>
        </w:trPr>
        <w:tc>
          <w:tcPr>
            <w:tcW w:w="2626" w:type="dxa"/>
            <w:tcBorders>
              <w:top w:val="single" w:sz="8" w:space="0" w:color="000000"/>
              <w:left w:val="single" w:sz="8" w:space="0" w:color="000000"/>
              <w:bottom w:val="single" w:sz="8" w:space="0" w:color="000000"/>
              <w:right w:val="single" w:sz="8" w:space="0" w:color="000000"/>
            </w:tcBorders>
          </w:tcPr>
          <w:p w14:paraId="00000657" w14:textId="77777777" w:rsidR="00BD2851" w:rsidRDefault="00F9084E">
            <w:pPr>
              <w:spacing w:line="259" w:lineRule="auto"/>
              <w:ind w:left="0" w:firstLine="0"/>
            </w:pPr>
            <w:r>
              <w:rPr>
                <w:sz w:val="20"/>
                <w:szCs w:val="20"/>
              </w:rPr>
              <w:lastRenderedPageBreak/>
              <w:t xml:space="preserve">Law </w:t>
            </w:r>
          </w:p>
        </w:tc>
        <w:tc>
          <w:tcPr>
            <w:tcW w:w="6268" w:type="dxa"/>
            <w:tcBorders>
              <w:top w:val="single" w:sz="8" w:space="0" w:color="000000"/>
              <w:left w:val="single" w:sz="8" w:space="0" w:color="000000"/>
              <w:bottom w:val="single" w:sz="8" w:space="0" w:color="000000"/>
              <w:right w:val="single" w:sz="8" w:space="0" w:color="000000"/>
            </w:tcBorders>
            <w:vAlign w:val="center"/>
          </w:tcPr>
          <w:p w14:paraId="00000658" w14:textId="77777777" w:rsidR="00BD2851" w:rsidRDefault="00F9084E">
            <w:pPr>
              <w:spacing w:line="259" w:lineRule="auto"/>
              <w:ind w:left="0" w:firstLine="0"/>
            </w:pPr>
            <w:r>
              <w:rPr>
                <w:sz w:val="20"/>
                <w:szCs w:val="2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BD2851" w14:paraId="5E9544D2"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59" w14:textId="77777777" w:rsidR="00BD2851" w:rsidRDefault="00F9084E">
            <w:pPr>
              <w:spacing w:line="259" w:lineRule="auto"/>
              <w:ind w:left="0" w:firstLine="0"/>
            </w:pPr>
            <w:r>
              <w:rPr>
                <w:sz w:val="20"/>
                <w:szCs w:val="20"/>
              </w:rPr>
              <w:t xml:space="preserve">LED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5A" w14:textId="77777777" w:rsidR="00BD2851" w:rsidRDefault="00F9084E">
            <w:pPr>
              <w:spacing w:line="259" w:lineRule="auto"/>
              <w:ind w:left="0" w:firstLine="0"/>
            </w:pPr>
            <w:r>
              <w:rPr>
                <w:sz w:val="20"/>
                <w:szCs w:val="20"/>
              </w:rPr>
              <w:t xml:space="preserve">Law Enforcement Directive (EU) 2016/680. </w:t>
            </w:r>
          </w:p>
        </w:tc>
      </w:tr>
      <w:tr w:rsidR="00BD2851" w14:paraId="1F7E0202" w14:textId="77777777">
        <w:trPr>
          <w:trHeight w:val="1942"/>
        </w:trPr>
        <w:tc>
          <w:tcPr>
            <w:tcW w:w="2626" w:type="dxa"/>
            <w:tcBorders>
              <w:top w:val="single" w:sz="8" w:space="0" w:color="000000"/>
              <w:left w:val="single" w:sz="8" w:space="0" w:color="000000"/>
              <w:bottom w:val="single" w:sz="8" w:space="0" w:color="000000"/>
              <w:right w:val="single" w:sz="8" w:space="0" w:color="000000"/>
            </w:tcBorders>
          </w:tcPr>
          <w:p w14:paraId="0000065B" w14:textId="77777777" w:rsidR="00BD2851" w:rsidRDefault="00F9084E">
            <w:pPr>
              <w:spacing w:line="259" w:lineRule="auto"/>
              <w:ind w:left="0" w:firstLine="0"/>
            </w:pPr>
            <w:r>
              <w:rPr>
                <w:sz w:val="20"/>
                <w:szCs w:val="20"/>
              </w:rPr>
              <w:t xml:space="preserve">Loss </w:t>
            </w:r>
          </w:p>
        </w:tc>
        <w:tc>
          <w:tcPr>
            <w:tcW w:w="6268" w:type="dxa"/>
            <w:tcBorders>
              <w:top w:val="single" w:sz="8" w:space="0" w:color="000000"/>
              <w:left w:val="single" w:sz="8" w:space="0" w:color="000000"/>
              <w:bottom w:val="single" w:sz="8" w:space="0" w:color="000000"/>
              <w:right w:val="single" w:sz="8" w:space="0" w:color="000000"/>
            </w:tcBorders>
            <w:vAlign w:val="center"/>
          </w:tcPr>
          <w:p w14:paraId="0000065C" w14:textId="77777777" w:rsidR="00BD2851" w:rsidRDefault="00F9084E">
            <w:pPr>
              <w:spacing w:line="259" w:lineRule="auto"/>
              <w:ind w:left="0" w:right="1" w:firstLine="0"/>
            </w:pPr>
            <w:r>
              <w:rPr>
                <w:sz w:val="20"/>
                <w:szCs w:val="2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 </w:t>
            </w:r>
          </w:p>
        </w:tc>
      </w:tr>
      <w:tr w:rsidR="00BD2851" w14:paraId="401FD8C6"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5D" w14:textId="77777777" w:rsidR="00BD2851" w:rsidRDefault="00F9084E">
            <w:pPr>
              <w:spacing w:line="259" w:lineRule="auto"/>
              <w:ind w:left="0" w:firstLine="0"/>
            </w:pPr>
            <w:r>
              <w:rPr>
                <w:sz w:val="20"/>
                <w:szCs w:val="20"/>
              </w:rPr>
              <w:t xml:space="preserve">Lot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5E" w14:textId="77777777" w:rsidR="00BD2851" w:rsidRDefault="00F9084E">
            <w:pPr>
              <w:spacing w:line="259" w:lineRule="auto"/>
              <w:ind w:left="0" w:firstLine="0"/>
            </w:pPr>
            <w:r>
              <w:rPr>
                <w:sz w:val="20"/>
                <w:szCs w:val="20"/>
              </w:rPr>
              <w:t xml:space="preserve">Any of the 3 Lots specified in the ITT and Lots will be construed accordingly. </w:t>
            </w:r>
          </w:p>
        </w:tc>
      </w:tr>
      <w:tr w:rsidR="00BD2851" w14:paraId="20CBF9CD"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0000065F" w14:textId="77777777" w:rsidR="00BD2851" w:rsidRDefault="00F9084E">
            <w:pPr>
              <w:spacing w:line="259" w:lineRule="auto"/>
              <w:ind w:left="0" w:firstLine="0"/>
            </w:pPr>
            <w:r>
              <w:rPr>
                <w:sz w:val="20"/>
                <w:szCs w:val="20"/>
              </w:rPr>
              <w:t xml:space="preserve">Malicious Software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60" w14:textId="77777777" w:rsidR="00BD2851" w:rsidRDefault="00F9084E">
            <w:pPr>
              <w:spacing w:line="259" w:lineRule="auto"/>
              <w:ind w:left="0" w:firstLine="0"/>
            </w:pPr>
            <w:r>
              <w:rPr>
                <w:sz w:val="20"/>
                <w:szCs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BD2851" w14:paraId="4C3AE718"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00000661" w14:textId="77777777" w:rsidR="00BD2851" w:rsidRDefault="00F9084E">
            <w:pPr>
              <w:spacing w:line="259" w:lineRule="auto"/>
              <w:ind w:left="0" w:firstLine="0"/>
            </w:pPr>
            <w:r>
              <w:rPr>
                <w:sz w:val="20"/>
                <w:szCs w:val="20"/>
              </w:rPr>
              <w:t xml:space="preserve">Management Charge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62" w14:textId="77777777" w:rsidR="00BD2851" w:rsidRDefault="00F9084E">
            <w:pPr>
              <w:spacing w:line="259" w:lineRule="auto"/>
              <w:ind w:left="0" w:firstLine="0"/>
            </w:pPr>
            <w:r>
              <w:rPr>
                <w:sz w:val="20"/>
                <w:szCs w:val="20"/>
              </w:rP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BD2851" w14:paraId="0AC05159"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63" w14:textId="77777777" w:rsidR="00BD2851" w:rsidRDefault="00F9084E">
            <w:pPr>
              <w:spacing w:line="259" w:lineRule="auto"/>
              <w:ind w:left="0" w:firstLine="0"/>
              <w:jc w:val="both"/>
            </w:pPr>
            <w:r>
              <w:rPr>
                <w:sz w:val="20"/>
                <w:szCs w:val="20"/>
              </w:rPr>
              <w:t xml:space="preserve">Management Information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64" w14:textId="77777777" w:rsidR="00BD2851" w:rsidRDefault="00F9084E">
            <w:pPr>
              <w:spacing w:line="259" w:lineRule="auto"/>
              <w:ind w:left="0" w:firstLine="0"/>
              <w:jc w:val="both"/>
            </w:pPr>
            <w:r>
              <w:rPr>
                <w:sz w:val="20"/>
                <w:szCs w:val="20"/>
              </w:rPr>
              <w:t xml:space="preserve">The management information specified in Framework Agreement section 6 (What you report to CCS). </w:t>
            </w:r>
          </w:p>
        </w:tc>
      </w:tr>
      <w:tr w:rsidR="00BD2851" w14:paraId="0EFD7DB4"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665" w14:textId="77777777" w:rsidR="00BD2851" w:rsidRDefault="00F9084E">
            <w:pPr>
              <w:spacing w:line="259" w:lineRule="auto"/>
              <w:ind w:left="0" w:firstLine="0"/>
            </w:pPr>
            <w:r>
              <w:rPr>
                <w:sz w:val="20"/>
                <w:szCs w:val="20"/>
              </w:rPr>
              <w:t xml:space="preserve">Material Breach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66" w14:textId="77777777" w:rsidR="00BD2851" w:rsidRDefault="00F9084E">
            <w:pPr>
              <w:spacing w:line="259" w:lineRule="auto"/>
              <w:ind w:left="0" w:firstLine="0"/>
            </w:pPr>
            <w:r>
              <w:rPr>
                <w:sz w:val="20"/>
                <w:szCs w:val="20"/>
              </w:rPr>
              <w:t xml:space="preserve">Those breaches which have been expressly set out as a Material Breach and any other single serious breach or persistent failure to perform as required under this Call-Off Contract. </w:t>
            </w:r>
          </w:p>
        </w:tc>
      </w:tr>
    </w:tbl>
    <w:p w14:paraId="00000667" w14:textId="77777777" w:rsidR="00BD2851" w:rsidRDefault="00BD2851">
      <w:pPr>
        <w:spacing w:after="0" w:line="259" w:lineRule="auto"/>
        <w:ind w:left="-1133" w:right="735" w:firstLine="0"/>
      </w:pPr>
    </w:p>
    <w:tbl>
      <w:tblPr>
        <w:tblStyle w:val="affff8"/>
        <w:tblW w:w="8894" w:type="dxa"/>
        <w:tblInd w:w="12" w:type="dxa"/>
        <w:tblLayout w:type="fixed"/>
        <w:tblLook w:val="0400" w:firstRow="0" w:lastRow="0" w:firstColumn="0" w:lastColumn="0" w:noHBand="0" w:noVBand="1"/>
      </w:tblPr>
      <w:tblGrid>
        <w:gridCol w:w="2626"/>
        <w:gridCol w:w="6268"/>
      </w:tblGrid>
      <w:tr w:rsidR="00BD2851" w14:paraId="2DCC28F9"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00000668" w14:textId="77777777" w:rsidR="00BD2851" w:rsidRDefault="00F9084E">
            <w:pPr>
              <w:spacing w:line="259" w:lineRule="auto"/>
              <w:ind w:left="0" w:firstLine="0"/>
            </w:pPr>
            <w:r>
              <w:rPr>
                <w:sz w:val="20"/>
                <w:szCs w:val="20"/>
              </w:rPr>
              <w:lastRenderedPageBreak/>
              <w:t xml:space="preserve">Ministry of Justice Code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69" w14:textId="77777777" w:rsidR="00BD2851" w:rsidRDefault="00F9084E">
            <w:pPr>
              <w:spacing w:line="259" w:lineRule="auto"/>
              <w:ind w:left="0" w:firstLine="0"/>
            </w:pPr>
            <w:r>
              <w:rPr>
                <w:sz w:val="20"/>
                <w:szCs w:val="20"/>
              </w:rPr>
              <w:t xml:space="preserve">The Ministry of Justice’s Code of Practice on the Discharge of the Functions of Public Authorities under Part 1 of the Freedom of Information Act 2000. </w:t>
            </w:r>
          </w:p>
        </w:tc>
      </w:tr>
      <w:tr w:rsidR="00BD2851" w14:paraId="0C4CB658"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66A" w14:textId="77777777" w:rsidR="00BD2851" w:rsidRDefault="00F9084E">
            <w:pPr>
              <w:spacing w:line="259" w:lineRule="auto"/>
              <w:ind w:left="0" w:firstLine="0"/>
            </w:pPr>
            <w:r>
              <w:rPr>
                <w:sz w:val="20"/>
                <w:szCs w:val="20"/>
              </w:rPr>
              <w:t xml:space="preserve">New Fair Deal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6B" w14:textId="77777777" w:rsidR="00BD2851" w:rsidRDefault="00F9084E">
            <w:pPr>
              <w:spacing w:line="259" w:lineRule="auto"/>
              <w:ind w:left="0" w:firstLine="0"/>
            </w:pPr>
            <w:r>
              <w:rPr>
                <w:sz w:val="20"/>
                <w:szCs w:val="20"/>
              </w:rPr>
              <w:t xml:space="preserve">The revised Fair Deal position in the HM Treasury guidance: “Fair Deal for staff pensions: staff transfer from central government” issued in October 2013 as amended. </w:t>
            </w:r>
          </w:p>
        </w:tc>
      </w:tr>
      <w:tr w:rsidR="00BD2851" w14:paraId="75FC184B"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6C" w14:textId="77777777" w:rsidR="00BD2851" w:rsidRDefault="00F9084E">
            <w:pPr>
              <w:spacing w:line="259" w:lineRule="auto"/>
              <w:ind w:left="0" w:firstLine="0"/>
            </w:pPr>
            <w:r>
              <w:rPr>
                <w:sz w:val="20"/>
                <w:szCs w:val="20"/>
              </w:rPr>
              <w:t xml:space="preserve">Order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6D" w14:textId="77777777" w:rsidR="00BD2851" w:rsidRDefault="00F9084E">
            <w:pPr>
              <w:spacing w:line="259" w:lineRule="auto"/>
              <w:ind w:left="0" w:firstLine="0"/>
            </w:pPr>
            <w:r>
              <w:rPr>
                <w:sz w:val="20"/>
                <w:szCs w:val="20"/>
              </w:rPr>
              <w:t xml:space="preserve">An order for G-Cloud Services placed by a contracting body with the Supplier in accordance with the ordering processes. </w:t>
            </w:r>
          </w:p>
        </w:tc>
      </w:tr>
      <w:tr w:rsidR="00BD2851" w14:paraId="633CFCA4"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6E" w14:textId="77777777" w:rsidR="00BD2851" w:rsidRDefault="00F9084E">
            <w:pPr>
              <w:spacing w:line="259" w:lineRule="auto"/>
              <w:ind w:left="0" w:firstLine="0"/>
            </w:pPr>
            <w:r>
              <w:rPr>
                <w:sz w:val="20"/>
                <w:szCs w:val="20"/>
              </w:rPr>
              <w:t xml:space="preserve">Order Form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6F" w14:textId="77777777" w:rsidR="00BD2851" w:rsidRDefault="00F9084E">
            <w:pPr>
              <w:spacing w:line="259" w:lineRule="auto"/>
              <w:ind w:left="0" w:firstLine="0"/>
            </w:pPr>
            <w:r>
              <w:rPr>
                <w:sz w:val="20"/>
                <w:szCs w:val="20"/>
              </w:rPr>
              <w:t xml:space="preserve">The order form set out in Part A of the Call-Off Contract to be used by a Buyer to order G-Cloud Services. </w:t>
            </w:r>
          </w:p>
        </w:tc>
      </w:tr>
      <w:tr w:rsidR="00BD2851" w14:paraId="35B5021C"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bottom"/>
          </w:tcPr>
          <w:p w14:paraId="00000670" w14:textId="77777777" w:rsidR="00BD2851" w:rsidRDefault="00F9084E">
            <w:pPr>
              <w:spacing w:after="15" w:line="259" w:lineRule="auto"/>
              <w:ind w:left="0" w:firstLine="0"/>
            </w:pPr>
            <w:r>
              <w:rPr>
                <w:sz w:val="20"/>
                <w:szCs w:val="20"/>
              </w:rPr>
              <w:t xml:space="preserve">Ordered G-Cloud </w:t>
            </w:r>
          </w:p>
          <w:p w14:paraId="00000671" w14:textId="77777777" w:rsidR="00BD2851" w:rsidRDefault="00F9084E">
            <w:pPr>
              <w:spacing w:line="259" w:lineRule="auto"/>
              <w:ind w:left="0" w:firstLine="0"/>
            </w:pPr>
            <w:r>
              <w:rPr>
                <w:sz w:val="20"/>
                <w:szCs w:val="20"/>
              </w:rPr>
              <w:t xml:space="preserve">Services </w:t>
            </w:r>
          </w:p>
        </w:tc>
        <w:tc>
          <w:tcPr>
            <w:tcW w:w="6268" w:type="dxa"/>
            <w:tcBorders>
              <w:top w:val="single" w:sz="8" w:space="0" w:color="000000"/>
              <w:left w:val="single" w:sz="8" w:space="0" w:color="000000"/>
              <w:bottom w:val="single" w:sz="8" w:space="0" w:color="000000"/>
              <w:right w:val="single" w:sz="8" w:space="0" w:color="000000"/>
            </w:tcBorders>
            <w:vAlign w:val="center"/>
          </w:tcPr>
          <w:p w14:paraId="00000672" w14:textId="77777777" w:rsidR="00BD2851" w:rsidRDefault="00F9084E">
            <w:pPr>
              <w:spacing w:line="259" w:lineRule="auto"/>
              <w:ind w:left="0" w:firstLine="0"/>
            </w:pPr>
            <w:r>
              <w:rPr>
                <w:sz w:val="20"/>
                <w:szCs w:val="20"/>
              </w:rPr>
              <w:t xml:space="preserve">G-Cloud Services which are the subject of an order by the Buyer. </w:t>
            </w:r>
          </w:p>
        </w:tc>
      </w:tr>
      <w:tr w:rsidR="00BD2851" w14:paraId="7C1EC08A"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673" w14:textId="77777777" w:rsidR="00BD2851" w:rsidRDefault="00F9084E">
            <w:pPr>
              <w:spacing w:line="259" w:lineRule="auto"/>
              <w:ind w:left="0" w:firstLine="0"/>
            </w:pPr>
            <w:r>
              <w:rPr>
                <w:sz w:val="20"/>
                <w:szCs w:val="20"/>
              </w:rPr>
              <w:t xml:space="preserve">Outside IR35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74" w14:textId="77777777" w:rsidR="00BD2851" w:rsidRDefault="00F9084E">
            <w:pPr>
              <w:spacing w:line="259" w:lineRule="auto"/>
              <w:ind w:left="0"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 </w:t>
            </w:r>
          </w:p>
        </w:tc>
      </w:tr>
      <w:tr w:rsidR="00BD2851" w14:paraId="42CD5C34"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00000675" w14:textId="77777777" w:rsidR="00BD2851" w:rsidRDefault="00F9084E">
            <w:pPr>
              <w:spacing w:line="259" w:lineRule="auto"/>
              <w:ind w:left="0" w:firstLine="0"/>
            </w:pPr>
            <w:r>
              <w:rPr>
                <w:sz w:val="20"/>
                <w:szCs w:val="20"/>
              </w:rPr>
              <w:t xml:space="preserve">Party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76" w14:textId="77777777" w:rsidR="00BD2851" w:rsidRDefault="00F9084E">
            <w:pPr>
              <w:spacing w:line="259" w:lineRule="auto"/>
              <w:ind w:left="0" w:firstLine="0"/>
            </w:pPr>
            <w:r>
              <w:rPr>
                <w:sz w:val="20"/>
                <w:szCs w:val="20"/>
              </w:rPr>
              <w:t xml:space="preserve">The Buyer or the Supplier and ‘Parties’ will be interpreted accordingly. </w:t>
            </w:r>
          </w:p>
        </w:tc>
      </w:tr>
      <w:tr w:rsidR="00BD2851" w14:paraId="5B570A49" w14:textId="77777777">
        <w:trPr>
          <w:trHeight w:val="722"/>
        </w:trPr>
        <w:tc>
          <w:tcPr>
            <w:tcW w:w="2626" w:type="dxa"/>
            <w:tcBorders>
              <w:top w:val="single" w:sz="8" w:space="0" w:color="000000"/>
              <w:left w:val="single" w:sz="8" w:space="0" w:color="000000"/>
              <w:bottom w:val="single" w:sz="8" w:space="0" w:color="000000"/>
              <w:right w:val="single" w:sz="8" w:space="0" w:color="000000"/>
            </w:tcBorders>
            <w:vAlign w:val="bottom"/>
          </w:tcPr>
          <w:p w14:paraId="00000677" w14:textId="77777777" w:rsidR="00BD2851" w:rsidRDefault="00F9084E">
            <w:pPr>
              <w:spacing w:line="259" w:lineRule="auto"/>
              <w:ind w:left="0" w:firstLine="0"/>
            </w:pPr>
            <w:r>
              <w:rPr>
                <w:sz w:val="20"/>
                <w:szCs w:val="20"/>
              </w:rPr>
              <w:t xml:space="preserve">Personal Data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78" w14:textId="77777777" w:rsidR="00BD2851" w:rsidRDefault="00F9084E">
            <w:pPr>
              <w:spacing w:line="259" w:lineRule="auto"/>
              <w:ind w:left="0" w:firstLine="0"/>
            </w:pPr>
            <w:r>
              <w:rPr>
                <w:sz w:val="20"/>
                <w:szCs w:val="20"/>
              </w:rPr>
              <w:t xml:space="preserve">Takes the meaning given in the GDPR. </w:t>
            </w:r>
          </w:p>
        </w:tc>
      </w:tr>
      <w:tr w:rsidR="00BD2851" w14:paraId="353272BA"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79" w14:textId="77777777" w:rsidR="00BD2851" w:rsidRDefault="00F9084E">
            <w:pPr>
              <w:spacing w:line="259" w:lineRule="auto"/>
              <w:ind w:left="0" w:firstLine="0"/>
            </w:pPr>
            <w:r>
              <w:rPr>
                <w:sz w:val="20"/>
                <w:szCs w:val="20"/>
              </w:rPr>
              <w:t xml:space="preserve">Personal Data Breach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7A" w14:textId="77777777" w:rsidR="00BD2851" w:rsidRDefault="00F9084E">
            <w:pPr>
              <w:spacing w:line="259" w:lineRule="auto"/>
              <w:ind w:left="0" w:firstLine="0"/>
            </w:pPr>
            <w:r>
              <w:rPr>
                <w:sz w:val="20"/>
                <w:szCs w:val="20"/>
              </w:rPr>
              <w:t xml:space="preserve">Takes the meaning given in the GDPR. </w:t>
            </w:r>
          </w:p>
        </w:tc>
      </w:tr>
      <w:tr w:rsidR="00BD2851" w14:paraId="6B682C19"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7B" w14:textId="77777777" w:rsidR="00BD2851" w:rsidRDefault="00F9084E">
            <w:pPr>
              <w:spacing w:line="259" w:lineRule="auto"/>
              <w:ind w:left="0" w:firstLine="0"/>
            </w:pPr>
            <w:r>
              <w:rPr>
                <w:sz w:val="20"/>
                <w:szCs w:val="20"/>
              </w:rPr>
              <w:t xml:space="preserve">Processing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7C" w14:textId="77777777" w:rsidR="00BD2851" w:rsidRDefault="00F9084E">
            <w:pPr>
              <w:spacing w:line="259" w:lineRule="auto"/>
              <w:ind w:left="0" w:firstLine="0"/>
            </w:pPr>
            <w:r>
              <w:rPr>
                <w:sz w:val="20"/>
                <w:szCs w:val="20"/>
              </w:rPr>
              <w:t xml:space="preserve">Takes the meaning given in the GDPR. </w:t>
            </w:r>
          </w:p>
        </w:tc>
      </w:tr>
      <w:tr w:rsidR="00BD2851" w14:paraId="1670B5D1"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7D" w14:textId="77777777" w:rsidR="00BD2851" w:rsidRDefault="00F9084E">
            <w:pPr>
              <w:spacing w:line="259" w:lineRule="auto"/>
              <w:ind w:left="0" w:firstLine="0"/>
            </w:pPr>
            <w:r>
              <w:rPr>
                <w:sz w:val="20"/>
                <w:szCs w:val="20"/>
              </w:rPr>
              <w:t xml:space="preserve">Processor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7E" w14:textId="77777777" w:rsidR="00BD2851" w:rsidRDefault="00F9084E">
            <w:pPr>
              <w:spacing w:line="259" w:lineRule="auto"/>
              <w:ind w:left="0" w:firstLine="0"/>
            </w:pPr>
            <w:r>
              <w:rPr>
                <w:sz w:val="20"/>
                <w:szCs w:val="20"/>
              </w:rPr>
              <w:t xml:space="preserve">Takes the meaning given in the GDPR. </w:t>
            </w:r>
          </w:p>
        </w:tc>
      </w:tr>
      <w:tr w:rsidR="00BD2851" w14:paraId="7CFBDAC7" w14:textId="77777777">
        <w:trPr>
          <w:trHeight w:val="3461"/>
        </w:trPr>
        <w:tc>
          <w:tcPr>
            <w:tcW w:w="2626" w:type="dxa"/>
            <w:tcBorders>
              <w:top w:val="single" w:sz="8" w:space="0" w:color="000000"/>
              <w:left w:val="single" w:sz="8" w:space="0" w:color="000000"/>
              <w:bottom w:val="single" w:sz="8" w:space="0" w:color="000000"/>
              <w:right w:val="single" w:sz="8" w:space="0" w:color="000000"/>
            </w:tcBorders>
          </w:tcPr>
          <w:p w14:paraId="0000067F" w14:textId="77777777" w:rsidR="00BD2851" w:rsidRDefault="00F9084E">
            <w:pPr>
              <w:spacing w:line="259" w:lineRule="auto"/>
              <w:ind w:left="0" w:firstLine="0"/>
            </w:pPr>
            <w:r>
              <w:rPr>
                <w:sz w:val="20"/>
                <w:szCs w:val="20"/>
              </w:rPr>
              <w:lastRenderedPageBreak/>
              <w:t xml:space="preserve">Prohibited act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80" w14:textId="77777777" w:rsidR="00BD2851" w:rsidRDefault="00F9084E">
            <w:pPr>
              <w:spacing w:after="32"/>
              <w:ind w:left="0" w:firstLine="0"/>
            </w:pPr>
            <w:r>
              <w:rPr>
                <w:sz w:val="20"/>
                <w:szCs w:val="20"/>
              </w:rPr>
              <w:t xml:space="preserve">To directly or indirectly offer, promise or give any person working for or engaged by a Buyer or CCS a financial or other advantage to: </w:t>
            </w:r>
          </w:p>
          <w:p w14:paraId="00000681" w14:textId="77777777" w:rsidR="00BD2851" w:rsidRDefault="00F9084E">
            <w:pPr>
              <w:numPr>
                <w:ilvl w:val="0"/>
                <w:numId w:val="28"/>
              </w:numPr>
              <w:spacing w:after="18" w:line="259" w:lineRule="auto"/>
            </w:pPr>
            <w:r>
              <w:rPr>
                <w:sz w:val="20"/>
                <w:szCs w:val="20"/>
              </w:rPr>
              <w:t xml:space="preserve">induce that person to perform improperly a relevant function or </w:t>
            </w:r>
          </w:p>
          <w:p w14:paraId="00000682" w14:textId="77777777" w:rsidR="00BD2851" w:rsidRDefault="00F9084E">
            <w:pPr>
              <w:spacing w:after="32" w:line="259" w:lineRule="auto"/>
              <w:ind w:left="360" w:firstLine="0"/>
            </w:pPr>
            <w:r>
              <w:rPr>
                <w:sz w:val="20"/>
                <w:szCs w:val="20"/>
              </w:rPr>
              <w:t xml:space="preserve">activity </w:t>
            </w:r>
          </w:p>
          <w:p w14:paraId="00000683" w14:textId="77777777" w:rsidR="00BD2851" w:rsidRDefault="00F9084E">
            <w:pPr>
              <w:numPr>
                <w:ilvl w:val="0"/>
                <w:numId w:val="28"/>
              </w:numPr>
              <w:spacing w:after="36" w:line="274" w:lineRule="auto"/>
            </w:pPr>
            <w:r>
              <w:rPr>
                <w:sz w:val="20"/>
                <w:szCs w:val="20"/>
              </w:rPr>
              <w:t xml:space="preserve">reward that person for improper performance of a relevant function or activity </w:t>
            </w:r>
          </w:p>
          <w:p w14:paraId="00000684" w14:textId="77777777" w:rsidR="00BD2851" w:rsidRDefault="00F9084E">
            <w:pPr>
              <w:numPr>
                <w:ilvl w:val="0"/>
                <w:numId w:val="28"/>
              </w:numPr>
              <w:spacing w:line="300" w:lineRule="auto"/>
            </w:pPr>
            <w:r>
              <w:rPr>
                <w:sz w:val="20"/>
                <w:szCs w:val="20"/>
              </w:rPr>
              <w:t xml:space="preserve">commit any offence: o </w:t>
            </w:r>
            <w:r>
              <w:rPr>
                <w:sz w:val="20"/>
                <w:szCs w:val="20"/>
              </w:rPr>
              <w:tab/>
              <w:t xml:space="preserve">under the Bribery Act 2010 </w:t>
            </w:r>
          </w:p>
          <w:p w14:paraId="00000685" w14:textId="77777777" w:rsidR="00BD2851" w:rsidRDefault="00F9084E">
            <w:pPr>
              <w:numPr>
                <w:ilvl w:val="1"/>
                <w:numId w:val="28"/>
              </w:numPr>
              <w:spacing w:after="12" w:line="280" w:lineRule="auto"/>
              <w:ind w:right="137" w:firstLine="0"/>
              <w:jc w:val="both"/>
            </w:pPr>
            <w:r>
              <w:rPr>
                <w:sz w:val="20"/>
                <w:szCs w:val="20"/>
              </w:rPr>
              <w:t xml:space="preserve">under legislation creating offences concerning Fraud </w:t>
            </w:r>
            <w:r>
              <w:t xml:space="preserve">o at common Law concerning Fraud </w:t>
            </w:r>
          </w:p>
          <w:p w14:paraId="00000686" w14:textId="77777777" w:rsidR="00BD2851" w:rsidRDefault="00F9084E">
            <w:pPr>
              <w:numPr>
                <w:ilvl w:val="1"/>
                <w:numId w:val="28"/>
              </w:numPr>
              <w:spacing w:line="259" w:lineRule="auto"/>
              <w:ind w:right="137" w:firstLine="0"/>
              <w:jc w:val="both"/>
            </w:pPr>
            <w:r>
              <w:rPr>
                <w:sz w:val="20"/>
                <w:szCs w:val="20"/>
              </w:rPr>
              <w:t xml:space="preserve">committing or attempting or conspiring to commit Fraud </w:t>
            </w:r>
          </w:p>
        </w:tc>
      </w:tr>
    </w:tbl>
    <w:p w14:paraId="00000687" w14:textId="77777777" w:rsidR="00BD2851" w:rsidRDefault="00BD2851">
      <w:pPr>
        <w:spacing w:after="0" w:line="259" w:lineRule="auto"/>
        <w:ind w:left="-1133" w:right="735" w:firstLine="0"/>
      </w:pPr>
    </w:p>
    <w:tbl>
      <w:tblPr>
        <w:tblStyle w:val="affff9"/>
        <w:tblW w:w="8894" w:type="dxa"/>
        <w:tblInd w:w="12" w:type="dxa"/>
        <w:tblLayout w:type="fixed"/>
        <w:tblLook w:val="0400" w:firstRow="0" w:lastRow="0" w:firstColumn="0" w:lastColumn="0" w:noHBand="0" w:noVBand="1"/>
      </w:tblPr>
      <w:tblGrid>
        <w:gridCol w:w="2626"/>
        <w:gridCol w:w="6268"/>
      </w:tblGrid>
      <w:tr w:rsidR="00BD2851" w14:paraId="65050BE9" w14:textId="77777777">
        <w:trPr>
          <w:trHeight w:val="2047"/>
        </w:trPr>
        <w:tc>
          <w:tcPr>
            <w:tcW w:w="2626" w:type="dxa"/>
            <w:tcBorders>
              <w:top w:val="single" w:sz="8" w:space="0" w:color="000000"/>
              <w:left w:val="single" w:sz="8" w:space="0" w:color="000000"/>
              <w:bottom w:val="single" w:sz="8" w:space="0" w:color="000000"/>
              <w:right w:val="single" w:sz="8" w:space="0" w:color="000000"/>
            </w:tcBorders>
          </w:tcPr>
          <w:p w14:paraId="00000688" w14:textId="77777777" w:rsidR="00BD2851" w:rsidRDefault="00F9084E">
            <w:pPr>
              <w:spacing w:line="259" w:lineRule="auto"/>
              <w:ind w:left="0" w:firstLine="0"/>
            </w:pPr>
            <w:r>
              <w:rPr>
                <w:sz w:val="20"/>
                <w:szCs w:val="20"/>
              </w:rPr>
              <w:t xml:space="preserve">Project Specific IPRs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89" w14:textId="77777777" w:rsidR="00BD2851" w:rsidRDefault="00F9084E">
            <w:pPr>
              <w:spacing w:line="259" w:lineRule="auto"/>
              <w:ind w:left="0" w:firstLine="0"/>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BD2851" w14:paraId="0DA6E129"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8A" w14:textId="77777777" w:rsidR="00BD2851" w:rsidRDefault="00F9084E">
            <w:pPr>
              <w:spacing w:line="259" w:lineRule="auto"/>
              <w:ind w:left="0" w:firstLine="0"/>
            </w:pPr>
            <w:r>
              <w:rPr>
                <w:sz w:val="20"/>
                <w:szCs w:val="20"/>
              </w:rPr>
              <w:t xml:space="preserve">Property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8B" w14:textId="77777777" w:rsidR="00BD2851" w:rsidRDefault="00F9084E">
            <w:pPr>
              <w:spacing w:line="259" w:lineRule="auto"/>
              <w:ind w:left="0" w:firstLine="0"/>
            </w:pPr>
            <w:r>
              <w:rPr>
                <w:sz w:val="20"/>
                <w:szCs w:val="20"/>
              </w:rPr>
              <w:t xml:space="preserve">Assets and property including technical infrastructure, IPRs and equipment. </w:t>
            </w:r>
          </w:p>
        </w:tc>
      </w:tr>
      <w:tr w:rsidR="00BD2851" w14:paraId="56188A81" w14:textId="77777777">
        <w:trPr>
          <w:trHeight w:val="2311"/>
        </w:trPr>
        <w:tc>
          <w:tcPr>
            <w:tcW w:w="2626" w:type="dxa"/>
            <w:tcBorders>
              <w:top w:val="single" w:sz="8" w:space="0" w:color="000000"/>
              <w:left w:val="single" w:sz="8" w:space="0" w:color="000000"/>
              <w:bottom w:val="single" w:sz="8" w:space="0" w:color="000000"/>
              <w:right w:val="single" w:sz="8" w:space="0" w:color="000000"/>
            </w:tcBorders>
          </w:tcPr>
          <w:p w14:paraId="0000068C" w14:textId="77777777" w:rsidR="00BD2851" w:rsidRDefault="00F9084E">
            <w:pPr>
              <w:spacing w:line="259" w:lineRule="auto"/>
              <w:ind w:left="0" w:firstLine="0"/>
            </w:pPr>
            <w:r>
              <w:rPr>
                <w:sz w:val="20"/>
                <w:szCs w:val="20"/>
              </w:rPr>
              <w:t xml:space="preserve">Protective Measures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8D" w14:textId="77777777" w:rsidR="00BD2851" w:rsidRDefault="00F9084E">
            <w:pPr>
              <w:spacing w:line="259" w:lineRule="auto"/>
              <w:ind w:left="0" w:firstLine="0"/>
            </w:pPr>
            <w:r>
              <w:rPr>
                <w:sz w:val="20"/>
                <w:szCs w:val="20"/>
              </w:rP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BD2851" w14:paraId="068661F1" w14:textId="77777777">
        <w:trPr>
          <w:trHeight w:val="1255"/>
        </w:trPr>
        <w:tc>
          <w:tcPr>
            <w:tcW w:w="2626" w:type="dxa"/>
            <w:tcBorders>
              <w:top w:val="single" w:sz="8" w:space="0" w:color="000000"/>
              <w:left w:val="single" w:sz="8" w:space="0" w:color="000000"/>
              <w:bottom w:val="single" w:sz="8" w:space="0" w:color="000000"/>
              <w:right w:val="single" w:sz="8" w:space="0" w:color="000000"/>
            </w:tcBorders>
            <w:vAlign w:val="center"/>
          </w:tcPr>
          <w:p w14:paraId="0000068E" w14:textId="77777777" w:rsidR="00BD2851" w:rsidRDefault="00F9084E">
            <w:pPr>
              <w:spacing w:after="17" w:line="259" w:lineRule="auto"/>
              <w:ind w:left="0" w:firstLine="0"/>
            </w:pPr>
            <w:r>
              <w:rPr>
                <w:sz w:val="20"/>
                <w:szCs w:val="20"/>
              </w:rPr>
              <w:t xml:space="preserve">PSN or Public Services </w:t>
            </w:r>
          </w:p>
          <w:p w14:paraId="0000068F" w14:textId="77777777" w:rsidR="00BD2851" w:rsidRDefault="00F9084E">
            <w:pPr>
              <w:spacing w:line="259" w:lineRule="auto"/>
              <w:ind w:left="0" w:firstLine="0"/>
            </w:pPr>
            <w:r>
              <w:rPr>
                <w:sz w:val="20"/>
                <w:szCs w:val="20"/>
              </w:rPr>
              <w:t xml:space="preserve">Network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90" w14:textId="77777777" w:rsidR="00BD2851" w:rsidRDefault="00F9084E">
            <w:pPr>
              <w:spacing w:line="259" w:lineRule="auto"/>
              <w:ind w:left="0" w:right="215" w:firstLine="0"/>
              <w:jc w:val="both"/>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 </w:t>
            </w:r>
          </w:p>
        </w:tc>
      </w:tr>
      <w:tr w:rsidR="00BD2851" w14:paraId="6C67FD51" w14:textId="77777777">
        <w:trPr>
          <w:trHeight w:val="1253"/>
        </w:trPr>
        <w:tc>
          <w:tcPr>
            <w:tcW w:w="2626" w:type="dxa"/>
            <w:tcBorders>
              <w:top w:val="single" w:sz="8" w:space="0" w:color="000000"/>
              <w:left w:val="single" w:sz="8" w:space="0" w:color="000000"/>
              <w:bottom w:val="single" w:sz="8" w:space="0" w:color="000000"/>
              <w:right w:val="single" w:sz="8" w:space="0" w:color="000000"/>
            </w:tcBorders>
            <w:vAlign w:val="center"/>
          </w:tcPr>
          <w:p w14:paraId="00000691" w14:textId="77777777" w:rsidR="00BD2851" w:rsidRDefault="00F9084E">
            <w:pPr>
              <w:spacing w:line="259" w:lineRule="auto"/>
              <w:ind w:left="0" w:firstLine="0"/>
            </w:pPr>
            <w:r>
              <w:rPr>
                <w:sz w:val="20"/>
                <w:szCs w:val="20"/>
              </w:rPr>
              <w:t xml:space="preserve">Regulatory body or bodies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92" w14:textId="77777777" w:rsidR="00BD2851" w:rsidRDefault="00F9084E">
            <w:pPr>
              <w:spacing w:line="259" w:lineRule="auto"/>
              <w:ind w:left="0" w:firstLine="0"/>
            </w:pPr>
            <w:r>
              <w:rPr>
                <w:sz w:val="20"/>
                <w:szCs w:val="20"/>
              </w:rPr>
              <w:t xml:space="preserve">Government departments and other bodies which, whether under statute, codes of practice or otherwise, are entitled to investigate or influence the matters dealt with in this Call-Off Contract. </w:t>
            </w:r>
          </w:p>
        </w:tc>
      </w:tr>
      <w:tr w:rsidR="00BD2851" w14:paraId="6C6DF10D"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693" w14:textId="77777777" w:rsidR="00BD2851" w:rsidRDefault="00F9084E">
            <w:pPr>
              <w:spacing w:line="259" w:lineRule="auto"/>
              <w:ind w:left="0" w:firstLine="0"/>
            </w:pPr>
            <w:r>
              <w:rPr>
                <w:sz w:val="20"/>
                <w:szCs w:val="20"/>
              </w:rPr>
              <w:lastRenderedPageBreak/>
              <w:t xml:space="preserve">Relevant person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94" w14:textId="77777777" w:rsidR="00BD2851" w:rsidRDefault="00F9084E">
            <w:pPr>
              <w:spacing w:line="259" w:lineRule="auto"/>
              <w:ind w:left="0" w:firstLine="0"/>
            </w:pPr>
            <w:r>
              <w:rPr>
                <w:sz w:val="20"/>
                <w:szCs w:val="20"/>
              </w:rPr>
              <w:t xml:space="preserve">Any employee, agent, servant, or representative of the Buyer, any other public body or person employed by or on behalf of the Buyer, or any other public body. </w:t>
            </w:r>
          </w:p>
        </w:tc>
      </w:tr>
      <w:tr w:rsidR="00BD2851" w14:paraId="50C57DD4"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95" w14:textId="77777777" w:rsidR="00BD2851" w:rsidRDefault="00F9084E">
            <w:pPr>
              <w:spacing w:line="259" w:lineRule="auto"/>
              <w:ind w:left="0" w:firstLine="0"/>
            </w:pPr>
            <w:r>
              <w:rPr>
                <w:sz w:val="20"/>
                <w:szCs w:val="20"/>
              </w:rPr>
              <w:t xml:space="preserve">Relevant Transfer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96" w14:textId="77777777" w:rsidR="00BD2851" w:rsidRDefault="00F9084E">
            <w:pPr>
              <w:spacing w:line="259" w:lineRule="auto"/>
              <w:ind w:left="0" w:firstLine="0"/>
            </w:pPr>
            <w:r>
              <w:rPr>
                <w:sz w:val="20"/>
                <w:szCs w:val="20"/>
              </w:rPr>
              <w:t xml:space="preserve">A transfer of employment to which the employment regulations applies. </w:t>
            </w:r>
          </w:p>
        </w:tc>
      </w:tr>
      <w:tr w:rsidR="00BD2851" w14:paraId="4378FC77"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00000697" w14:textId="77777777" w:rsidR="00BD2851" w:rsidRDefault="00F9084E">
            <w:pPr>
              <w:spacing w:line="259" w:lineRule="auto"/>
              <w:ind w:left="0" w:firstLine="0"/>
            </w:pPr>
            <w:r>
              <w:rPr>
                <w:sz w:val="20"/>
                <w:szCs w:val="20"/>
              </w:rPr>
              <w:t xml:space="preserve">Replacement Services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98" w14:textId="77777777" w:rsidR="00BD2851" w:rsidRDefault="00F9084E">
            <w:pPr>
              <w:spacing w:line="259" w:lineRule="auto"/>
              <w:ind w:left="0" w:firstLine="0"/>
            </w:pPr>
            <w:r>
              <w:rPr>
                <w:sz w:val="20"/>
                <w:szCs w:val="20"/>
              </w:rPr>
              <w:t xml:space="preserve">Any services which are the same as or substantially similar to any of the Services and which the Buyer receives in substitution for any of the services after the expiry or Ending or partial Ending of the </w:t>
            </w:r>
            <w:proofErr w:type="spellStart"/>
            <w:r>
              <w:rPr>
                <w:sz w:val="20"/>
                <w:szCs w:val="20"/>
              </w:rPr>
              <w:t>CallOff</w:t>
            </w:r>
            <w:proofErr w:type="spellEnd"/>
            <w:r>
              <w:rPr>
                <w:sz w:val="20"/>
                <w:szCs w:val="20"/>
              </w:rPr>
              <w:t xml:space="preserve"> Contract, whether those services are provided by the Buyer or a third party. </w:t>
            </w:r>
          </w:p>
        </w:tc>
      </w:tr>
      <w:tr w:rsidR="00BD2851" w14:paraId="137A41E4"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699" w14:textId="77777777" w:rsidR="00BD2851" w:rsidRDefault="00F9084E">
            <w:pPr>
              <w:spacing w:line="259" w:lineRule="auto"/>
              <w:ind w:left="0" w:firstLine="0"/>
            </w:pPr>
            <w:r>
              <w:rPr>
                <w:sz w:val="20"/>
                <w:szCs w:val="20"/>
              </w:rPr>
              <w:t xml:space="preserve">Replacement supplier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9A" w14:textId="77777777" w:rsidR="00BD2851" w:rsidRDefault="00F9084E">
            <w:pPr>
              <w:spacing w:line="259" w:lineRule="auto"/>
              <w:ind w:left="0" w:firstLine="0"/>
            </w:pPr>
            <w:r>
              <w:rPr>
                <w:sz w:val="20"/>
                <w:szCs w:val="20"/>
              </w:rPr>
              <w:t xml:space="preserve">Any third-party service provider of replacement services appointed by the Buyer (or where the Buyer is providing replacement Services for its own account, the Buyer). </w:t>
            </w:r>
          </w:p>
        </w:tc>
      </w:tr>
      <w:tr w:rsidR="00BD2851" w14:paraId="543E8771"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bottom"/>
          </w:tcPr>
          <w:p w14:paraId="0000069B" w14:textId="77777777" w:rsidR="00BD2851" w:rsidRDefault="00F9084E">
            <w:pPr>
              <w:spacing w:line="259" w:lineRule="auto"/>
              <w:ind w:left="0" w:firstLine="0"/>
            </w:pPr>
            <w:r>
              <w:rPr>
                <w:sz w:val="20"/>
                <w:szCs w:val="20"/>
              </w:rPr>
              <w:t xml:space="preserve">Security management plan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9C" w14:textId="77777777" w:rsidR="00BD2851" w:rsidRDefault="00F9084E">
            <w:pPr>
              <w:spacing w:line="259" w:lineRule="auto"/>
              <w:ind w:left="0" w:firstLine="0"/>
            </w:pPr>
            <w:r>
              <w:rPr>
                <w:sz w:val="20"/>
                <w:szCs w:val="20"/>
              </w:rPr>
              <w:t xml:space="preserve">The Supplier's security management plan developed by the Supplier in accordance with clause 16.1. </w:t>
            </w:r>
          </w:p>
        </w:tc>
      </w:tr>
    </w:tbl>
    <w:p w14:paraId="0000069D" w14:textId="77777777" w:rsidR="00BD2851" w:rsidRDefault="00BD2851">
      <w:pPr>
        <w:spacing w:after="0" w:line="259" w:lineRule="auto"/>
        <w:ind w:left="-1133" w:right="735" w:firstLine="0"/>
      </w:pPr>
    </w:p>
    <w:tbl>
      <w:tblPr>
        <w:tblStyle w:val="affffa"/>
        <w:tblW w:w="8894" w:type="dxa"/>
        <w:tblInd w:w="12" w:type="dxa"/>
        <w:tblLayout w:type="fixed"/>
        <w:tblLook w:val="0400" w:firstRow="0" w:lastRow="0" w:firstColumn="0" w:lastColumn="0" w:noHBand="0" w:noVBand="1"/>
      </w:tblPr>
      <w:tblGrid>
        <w:gridCol w:w="2626"/>
        <w:gridCol w:w="6268"/>
      </w:tblGrid>
      <w:tr w:rsidR="00BD2851" w14:paraId="7DDEDC0E"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9E" w14:textId="77777777" w:rsidR="00BD2851" w:rsidRDefault="00F9084E">
            <w:pPr>
              <w:spacing w:line="259" w:lineRule="auto"/>
              <w:ind w:left="0" w:firstLine="0"/>
            </w:pPr>
            <w:r>
              <w:rPr>
                <w:sz w:val="20"/>
                <w:szCs w:val="20"/>
              </w:rPr>
              <w:t xml:space="preserve">Services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9F" w14:textId="77777777" w:rsidR="00BD2851" w:rsidRDefault="00F9084E">
            <w:pPr>
              <w:spacing w:line="259" w:lineRule="auto"/>
              <w:ind w:left="0" w:firstLine="0"/>
            </w:pPr>
            <w:r>
              <w:rPr>
                <w:sz w:val="20"/>
                <w:szCs w:val="20"/>
              </w:rPr>
              <w:t xml:space="preserve">The services ordered by the Buyer as set out in the Order Form. </w:t>
            </w:r>
          </w:p>
        </w:tc>
      </w:tr>
      <w:tr w:rsidR="00BD2851" w14:paraId="69ACF56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A0" w14:textId="77777777" w:rsidR="00BD2851" w:rsidRDefault="00F9084E">
            <w:pPr>
              <w:spacing w:line="259" w:lineRule="auto"/>
              <w:ind w:left="0" w:firstLine="0"/>
            </w:pPr>
            <w:r>
              <w:rPr>
                <w:sz w:val="20"/>
                <w:szCs w:val="20"/>
              </w:rPr>
              <w:t xml:space="preserve">Service data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A1" w14:textId="77777777" w:rsidR="00BD2851" w:rsidRDefault="00F9084E">
            <w:pPr>
              <w:spacing w:line="259" w:lineRule="auto"/>
              <w:ind w:left="0" w:firstLine="0"/>
              <w:jc w:val="both"/>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 </w:t>
            </w:r>
          </w:p>
        </w:tc>
      </w:tr>
      <w:tr w:rsidR="00BD2851" w14:paraId="2B4F550C"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000006A2" w14:textId="77777777" w:rsidR="00BD2851" w:rsidRDefault="00F9084E">
            <w:pPr>
              <w:spacing w:line="259" w:lineRule="auto"/>
              <w:ind w:left="0" w:firstLine="0"/>
            </w:pPr>
            <w:r>
              <w:rPr>
                <w:sz w:val="20"/>
                <w:szCs w:val="20"/>
              </w:rPr>
              <w:t xml:space="preserve">Service definition(s)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A3" w14:textId="77777777" w:rsidR="00BD2851" w:rsidRDefault="00F9084E">
            <w:pPr>
              <w:spacing w:line="259" w:lineRule="auto"/>
              <w:ind w:left="0" w:firstLine="0"/>
            </w:pPr>
            <w:r>
              <w:rPr>
                <w:sz w:val="20"/>
                <w:szCs w:val="20"/>
              </w:rPr>
              <w:t xml:space="preserve">The definition of the Supplier's G-Cloud Services provided as part of their Application that includes, but isn’t limited to, those items listed in Section 2 (Services Offered) of the Framework Agreement. </w:t>
            </w:r>
          </w:p>
        </w:tc>
      </w:tr>
      <w:tr w:rsidR="00BD2851" w14:paraId="1D7E8507"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A4" w14:textId="77777777" w:rsidR="00BD2851" w:rsidRDefault="00F9084E">
            <w:pPr>
              <w:spacing w:line="259" w:lineRule="auto"/>
              <w:ind w:left="0" w:firstLine="0"/>
            </w:pPr>
            <w:r>
              <w:rPr>
                <w:sz w:val="20"/>
                <w:szCs w:val="20"/>
              </w:rPr>
              <w:t xml:space="preserve">Service description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A5" w14:textId="77777777" w:rsidR="00BD2851" w:rsidRDefault="00F9084E">
            <w:pPr>
              <w:spacing w:line="259" w:lineRule="auto"/>
              <w:ind w:left="0" w:firstLine="0"/>
              <w:jc w:val="both"/>
            </w:pPr>
            <w:r>
              <w:rPr>
                <w:sz w:val="20"/>
                <w:szCs w:val="20"/>
              </w:rPr>
              <w:t xml:space="preserve">The description of the Supplier service offering as published on the Digital Marketplace. </w:t>
            </w:r>
          </w:p>
        </w:tc>
      </w:tr>
      <w:tr w:rsidR="00BD2851" w14:paraId="19C224F4"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6A6" w14:textId="77777777" w:rsidR="00BD2851" w:rsidRDefault="00F9084E">
            <w:pPr>
              <w:spacing w:line="259" w:lineRule="auto"/>
              <w:ind w:left="0" w:firstLine="0"/>
            </w:pPr>
            <w:r>
              <w:rPr>
                <w:sz w:val="20"/>
                <w:szCs w:val="20"/>
              </w:rPr>
              <w:lastRenderedPageBreak/>
              <w:t xml:space="preserve">Service Personal Data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A7" w14:textId="77777777" w:rsidR="00BD2851" w:rsidRDefault="00F9084E">
            <w:pPr>
              <w:spacing w:line="259" w:lineRule="auto"/>
              <w:ind w:left="0" w:right="54" w:firstLine="0"/>
              <w:jc w:val="both"/>
            </w:pPr>
            <w:r>
              <w:rPr>
                <w:sz w:val="20"/>
                <w:szCs w:val="20"/>
              </w:rPr>
              <w:t xml:space="preserve">The Personal Data supplied by a Buyer to the Supplier in the course of the use of the G-Cloud Services for purposes of or in connection with this Call-Off Contract. </w:t>
            </w:r>
          </w:p>
        </w:tc>
      </w:tr>
      <w:tr w:rsidR="00BD2851" w14:paraId="48105C16"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000006A8" w14:textId="77777777" w:rsidR="00BD2851" w:rsidRDefault="00F9084E">
            <w:pPr>
              <w:spacing w:line="259" w:lineRule="auto"/>
              <w:ind w:left="0" w:firstLine="0"/>
            </w:pPr>
            <w:r>
              <w:rPr>
                <w:sz w:val="20"/>
                <w:szCs w:val="20"/>
              </w:rPr>
              <w:t xml:space="preserve">Spend controls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A9" w14:textId="77777777" w:rsidR="00BD2851" w:rsidRDefault="00F9084E">
            <w:pPr>
              <w:spacing w:line="259" w:lineRule="auto"/>
              <w:ind w:left="0" w:firstLine="0"/>
            </w:pPr>
            <w:r>
              <w:rPr>
                <w:sz w:val="20"/>
                <w:szCs w:val="20"/>
              </w:rPr>
              <w:t xml:space="preserve">The approval process used by a central government Buyer if it needs to spend money on certain digital or technology services, see </w:t>
            </w:r>
            <w:r>
              <w:rPr>
                <w:sz w:val="20"/>
                <w:szCs w:val="20"/>
                <w:u w:val="single"/>
              </w:rPr>
              <w:t>https://www.gov.uk/service-manual/agile-delivery/spend-controlscheck-if-you-need-approval-to-spend-money-on-a-service</w:t>
            </w:r>
            <w:r>
              <w:rPr>
                <w:sz w:val="20"/>
                <w:szCs w:val="20"/>
              </w:rPr>
              <w:t xml:space="preserve"> </w:t>
            </w:r>
          </w:p>
        </w:tc>
      </w:tr>
      <w:tr w:rsidR="00BD2851" w14:paraId="36A9A1B8"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AA" w14:textId="77777777" w:rsidR="00BD2851" w:rsidRDefault="00F9084E">
            <w:pPr>
              <w:spacing w:line="259" w:lineRule="auto"/>
              <w:ind w:left="0" w:firstLine="0"/>
            </w:pPr>
            <w:r>
              <w:rPr>
                <w:sz w:val="20"/>
                <w:szCs w:val="20"/>
              </w:rPr>
              <w:t xml:space="preserve">Start date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AB" w14:textId="77777777" w:rsidR="00BD2851" w:rsidRDefault="00F9084E">
            <w:pPr>
              <w:spacing w:line="259" w:lineRule="auto"/>
              <w:ind w:left="0" w:firstLine="0"/>
            </w:pPr>
            <w:r>
              <w:rPr>
                <w:sz w:val="20"/>
                <w:szCs w:val="20"/>
              </w:rPr>
              <w:t xml:space="preserve">The Start date of this Call-Off Contract as set out in the Order Form. </w:t>
            </w:r>
          </w:p>
        </w:tc>
      </w:tr>
      <w:tr w:rsidR="00BD2851" w14:paraId="24ADCEA3" w14:textId="77777777">
        <w:trPr>
          <w:trHeight w:val="1783"/>
        </w:trPr>
        <w:tc>
          <w:tcPr>
            <w:tcW w:w="2626" w:type="dxa"/>
            <w:tcBorders>
              <w:top w:val="single" w:sz="8" w:space="0" w:color="000000"/>
              <w:left w:val="single" w:sz="8" w:space="0" w:color="000000"/>
              <w:bottom w:val="single" w:sz="8" w:space="0" w:color="000000"/>
              <w:right w:val="single" w:sz="8" w:space="0" w:color="000000"/>
            </w:tcBorders>
          </w:tcPr>
          <w:p w14:paraId="000006AC" w14:textId="77777777" w:rsidR="00BD2851" w:rsidRDefault="00F9084E">
            <w:pPr>
              <w:spacing w:line="259" w:lineRule="auto"/>
              <w:ind w:left="0" w:firstLine="0"/>
            </w:pPr>
            <w:r>
              <w:rPr>
                <w:sz w:val="20"/>
                <w:szCs w:val="20"/>
              </w:rPr>
              <w:t xml:space="preserve">Subcontract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AD" w14:textId="77777777" w:rsidR="00BD2851" w:rsidRDefault="00F9084E">
            <w:pPr>
              <w:spacing w:line="259" w:lineRule="auto"/>
              <w:ind w:left="0"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 </w:t>
            </w:r>
          </w:p>
        </w:tc>
      </w:tr>
      <w:tr w:rsidR="00BD2851" w14:paraId="3ADCFEEF" w14:textId="77777777">
        <w:trPr>
          <w:trHeight w:val="1517"/>
        </w:trPr>
        <w:tc>
          <w:tcPr>
            <w:tcW w:w="2626" w:type="dxa"/>
            <w:tcBorders>
              <w:top w:val="single" w:sz="8" w:space="0" w:color="000000"/>
              <w:left w:val="single" w:sz="8" w:space="0" w:color="000000"/>
              <w:bottom w:val="single" w:sz="8" w:space="0" w:color="000000"/>
              <w:right w:val="single" w:sz="8" w:space="0" w:color="000000"/>
            </w:tcBorders>
          </w:tcPr>
          <w:p w14:paraId="000006AE" w14:textId="77777777" w:rsidR="00BD2851" w:rsidRDefault="00F9084E">
            <w:pPr>
              <w:spacing w:line="259" w:lineRule="auto"/>
              <w:ind w:left="0" w:firstLine="0"/>
            </w:pPr>
            <w:r>
              <w:rPr>
                <w:sz w:val="20"/>
                <w:szCs w:val="20"/>
              </w:rPr>
              <w:t xml:space="preserve">Subcontractor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AF" w14:textId="77777777" w:rsidR="00BD2851" w:rsidRDefault="00F9084E">
            <w:pPr>
              <w:spacing w:after="15" w:line="259" w:lineRule="auto"/>
              <w:ind w:left="0" w:firstLine="0"/>
            </w:pPr>
            <w:r>
              <w:rPr>
                <w:sz w:val="20"/>
                <w:szCs w:val="20"/>
              </w:rPr>
              <w:t xml:space="preserve">Any third party engaged by the Supplier under a subcontract </w:t>
            </w:r>
          </w:p>
          <w:p w14:paraId="000006B0" w14:textId="77777777" w:rsidR="00BD2851" w:rsidRDefault="00F9084E">
            <w:pPr>
              <w:spacing w:after="15" w:line="259" w:lineRule="auto"/>
              <w:ind w:left="0" w:firstLine="0"/>
            </w:pPr>
            <w:r>
              <w:rPr>
                <w:sz w:val="20"/>
                <w:szCs w:val="20"/>
              </w:rPr>
              <w:t xml:space="preserve">(permitted under the Framework Agreement and the Call-Off </w:t>
            </w:r>
          </w:p>
          <w:p w14:paraId="000006B1" w14:textId="77777777" w:rsidR="00BD2851" w:rsidRDefault="00F9084E">
            <w:pPr>
              <w:spacing w:line="259" w:lineRule="auto"/>
              <w:ind w:left="0" w:firstLine="0"/>
            </w:pPr>
            <w:r>
              <w:rPr>
                <w:sz w:val="20"/>
                <w:szCs w:val="20"/>
              </w:rPr>
              <w:t xml:space="preserve">Contract) and its servants or agents in connection with the provision of G-Cloud Services. </w:t>
            </w:r>
          </w:p>
        </w:tc>
      </w:tr>
      <w:tr w:rsidR="00BD2851" w14:paraId="4B2CE7BF"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000006B2" w14:textId="77777777" w:rsidR="00BD2851" w:rsidRDefault="00F9084E">
            <w:pPr>
              <w:spacing w:line="259" w:lineRule="auto"/>
              <w:ind w:left="0" w:firstLine="0"/>
            </w:pPr>
            <w:proofErr w:type="spellStart"/>
            <w:r>
              <w:rPr>
                <w:sz w:val="20"/>
                <w:szCs w:val="20"/>
              </w:rPr>
              <w:t>Subprocessor</w:t>
            </w:r>
            <w:proofErr w:type="spellEnd"/>
            <w:r>
              <w:rPr>
                <w:sz w:val="20"/>
                <w:szCs w:val="20"/>
              </w:rPr>
              <w:t xml:space="preserv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B3" w14:textId="77777777" w:rsidR="00BD2851" w:rsidRDefault="00F9084E">
            <w:pPr>
              <w:spacing w:line="259" w:lineRule="auto"/>
              <w:ind w:left="0" w:firstLine="0"/>
            </w:pPr>
            <w:r>
              <w:rPr>
                <w:sz w:val="20"/>
                <w:szCs w:val="20"/>
              </w:rPr>
              <w:t xml:space="preserve">Any third party appointed to process Personal Data on behalf of the Supplier under this Call-Off Contract. </w:t>
            </w:r>
          </w:p>
        </w:tc>
      </w:tr>
      <w:tr w:rsidR="00BD2851" w14:paraId="14C36AD3" w14:textId="77777777">
        <w:trPr>
          <w:trHeight w:val="722"/>
        </w:trPr>
        <w:tc>
          <w:tcPr>
            <w:tcW w:w="2626" w:type="dxa"/>
            <w:tcBorders>
              <w:top w:val="single" w:sz="8" w:space="0" w:color="000000"/>
              <w:left w:val="single" w:sz="8" w:space="0" w:color="000000"/>
              <w:bottom w:val="single" w:sz="8" w:space="0" w:color="000000"/>
              <w:right w:val="single" w:sz="8" w:space="0" w:color="000000"/>
            </w:tcBorders>
            <w:vAlign w:val="bottom"/>
          </w:tcPr>
          <w:p w14:paraId="000006B4" w14:textId="77777777" w:rsidR="00BD2851" w:rsidRDefault="00F9084E">
            <w:pPr>
              <w:spacing w:line="259" w:lineRule="auto"/>
              <w:ind w:left="0" w:firstLine="0"/>
            </w:pPr>
            <w:r>
              <w:rPr>
                <w:sz w:val="20"/>
                <w:szCs w:val="20"/>
              </w:rPr>
              <w:t xml:space="preserve">Supplier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B5" w14:textId="77777777" w:rsidR="00BD2851" w:rsidRDefault="00F9084E">
            <w:pPr>
              <w:spacing w:line="259" w:lineRule="auto"/>
              <w:ind w:left="0" w:firstLine="0"/>
            </w:pPr>
            <w:r>
              <w:rPr>
                <w:sz w:val="20"/>
                <w:szCs w:val="20"/>
              </w:rPr>
              <w:t xml:space="preserve">The person, firm or company identified in the Order Form. </w:t>
            </w:r>
          </w:p>
        </w:tc>
      </w:tr>
      <w:tr w:rsidR="00BD2851" w14:paraId="27E5CB5D" w14:textId="77777777">
        <w:trPr>
          <w:trHeight w:val="991"/>
        </w:trPr>
        <w:tc>
          <w:tcPr>
            <w:tcW w:w="2626" w:type="dxa"/>
            <w:tcBorders>
              <w:top w:val="single" w:sz="8" w:space="0" w:color="000000"/>
              <w:left w:val="single" w:sz="8" w:space="0" w:color="000000"/>
              <w:bottom w:val="single" w:sz="8" w:space="0" w:color="000000"/>
              <w:right w:val="single" w:sz="8" w:space="0" w:color="000000"/>
            </w:tcBorders>
            <w:vAlign w:val="center"/>
          </w:tcPr>
          <w:p w14:paraId="000006B6" w14:textId="77777777" w:rsidR="00BD2851" w:rsidRDefault="00F9084E">
            <w:pPr>
              <w:spacing w:line="259" w:lineRule="auto"/>
              <w:ind w:left="0" w:firstLine="0"/>
            </w:pPr>
            <w:r>
              <w:rPr>
                <w:sz w:val="20"/>
                <w:szCs w:val="20"/>
              </w:rPr>
              <w:t xml:space="preserve">Supplier Representative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B7" w14:textId="77777777" w:rsidR="00BD2851" w:rsidRDefault="00F9084E">
            <w:pPr>
              <w:spacing w:line="259" w:lineRule="auto"/>
              <w:ind w:left="0" w:firstLine="0"/>
            </w:pPr>
            <w:r>
              <w:rPr>
                <w:sz w:val="20"/>
                <w:szCs w:val="20"/>
              </w:rPr>
              <w:t xml:space="preserve">The representative appointed by the Supplier from time to time in relation to the Call-Off Contract. </w:t>
            </w:r>
          </w:p>
        </w:tc>
      </w:tr>
      <w:tr w:rsidR="00BD2851" w14:paraId="35B776CB" w14:textId="77777777">
        <w:trPr>
          <w:trHeight w:val="1255"/>
        </w:trPr>
        <w:tc>
          <w:tcPr>
            <w:tcW w:w="2626" w:type="dxa"/>
            <w:tcBorders>
              <w:top w:val="single" w:sz="8" w:space="0" w:color="000000"/>
              <w:left w:val="single" w:sz="8" w:space="0" w:color="000000"/>
              <w:bottom w:val="single" w:sz="8" w:space="0" w:color="000000"/>
              <w:right w:val="single" w:sz="8" w:space="0" w:color="000000"/>
            </w:tcBorders>
          </w:tcPr>
          <w:p w14:paraId="000006B8" w14:textId="77777777" w:rsidR="00BD2851" w:rsidRDefault="00F9084E">
            <w:pPr>
              <w:spacing w:line="259" w:lineRule="auto"/>
              <w:ind w:left="0" w:firstLine="0"/>
            </w:pPr>
            <w:r>
              <w:rPr>
                <w:sz w:val="20"/>
                <w:szCs w:val="20"/>
              </w:rPr>
              <w:t xml:space="preserve">Supplier staff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B9" w14:textId="77777777" w:rsidR="00BD2851" w:rsidRDefault="00F9084E">
            <w:pPr>
              <w:spacing w:line="259" w:lineRule="auto"/>
              <w:ind w:left="0" w:firstLine="0"/>
            </w:pPr>
            <w:r>
              <w:rPr>
                <w:sz w:val="20"/>
                <w:szCs w:val="20"/>
              </w:rPr>
              <w:t xml:space="preserve">All persons employed by the Supplier together with the Supplier’s servants, agents, suppliers and subcontractors used in the performance of its obligations under this Call-Off Contract. </w:t>
            </w:r>
          </w:p>
        </w:tc>
      </w:tr>
      <w:tr w:rsidR="00BD2851" w14:paraId="5A551293" w14:textId="77777777">
        <w:trPr>
          <w:trHeight w:val="1253"/>
        </w:trPr>
        <w:tc>
          <w:tcPr>
            <w:tcW w:w="2626" w:type="dxa"/>
            <w:tcBorders>
              <w:top w:val="single" w:sz="8" w:space="0" w:color="000000"/>
              <w:left w:val="single" w:sz="8" w:space="0" w:color="000000"/>
              <w:bottom w:val="single" w:sz="8" w:space="0" w:color="000000"/>
              <w:right w:val="single" w:sz="8" w:space="0" w:color="000000"/>
            </w:tcBorders>
          </w:tcPr>
          <w:p w14:paraId="000006BA" w14:textId="77777777" w:rsidR="00BD2851" w:rsidRDefault="00F9084E">
            <w:pPr>
              <w:spacing w:line="259" w:lineRule="auto"/>
              <w:ind w:left="0" w:firstLine="0"/>
            </w:pPr>
            <w:r>
              <w:rPr>
                <w:sz w:val="20"/>
                <w:szCs w:val="20"/>
              </w:rPr>
              <w:lastRenderedPageBreak/>
              <w:t xml:space="preserve">Supplier terms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BB" w14:textId="77777777" w:rsidR="00BD2851" w:rsidRDefault="00F9084E">
            <w:pPr>
              <w:spacing w:line="259" w:lineRule="auto"/>
              <w:ind w:left="0" w:firstLine="0"/>
            </w:pPr>
            <w:r>
              <w:rPr>
                <w:sz w:val="20"/>
                <w:szCs w:val="20"/>
              </w:rPr>
              <w:t xml:space="preserve">The relevant G-Cloud Service terms and conditions as set out in the Terms and Conditions document supplied as part of the Supplier’s Application. </w:t>
            </w:r>
          </w:p>
        </w:tc>
      </w:tr>
      <w:tr w:rsidR="00BD2851" w14:paraId="0CB68086"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BC" w14:textId="77777777" w:rsidR="00BD2851" w:rsidRDefault="00F9084E">
            <w:pPr>
              <w:spacing w:line="259" w:lineRule="auto"/>
              <w:ind w:left="0" w:firstLine="0"/>
            </w:pPr>
            <w:r>
              <w:rPr>
                <w:sz w:val="20"/>
                <w:szCs w:val="20"/>
              </w:rPr>
              <w:t xml:space="preserve">Term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BD" w14:textId="77777777" w:rsidR="00BD2851" w:rsidRDefault="00F9084E">
            <w:pPr>
              <w:spacing w:line="259" w:lineRule="auto"/>
              <w:ind w:left="0" w:firstLine="0"/>
            </w:pPr>
            <w:r>
              <w:rPr>
                <w:sz w:val="20"/>
                <w:szCs w:val="20"/>
              </w:rPr>
              <w:t xml:space="preserve">The term of this Call-Off Contract as set out in the Order Form. </w:t>
            </w:r>
          </w:p>
        </w:tc>
      </w:tr>
      <w:tr w:rsidR="00BD2851" w14:paraId="506D5677"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BE" w14:textId="77777777" w:rsidR="00BD2851" w:rsidRDefault="00F9084E">
            <w:pPr>
              <w:spacing w:line="259" w:lineRule="auto"/>
              <w:ind w:left="0" w:firstLine="0"/>
            </w:pPr>
            <w:r>
              <w:rPr>
                <w:sz w:val="20"/>
                <w:szCs w:val="20"/>
              </w:rPr>
              <w:t xml:space="preserve">Variation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BF" w14:textId="77777777" w:rsidR="00BD2851" w:rsidRDefault="00F9084E">
            <w:pPr>
              <w:spacing w:line="259" w:lineRule="auto"/>
              <w:ind w:left="0" w:firstLine="0"/>
            </w:pPr>
            <w:r>
              <w:rPr>
                <w:sz w:val="20"/>
                <w:szCs w:val="20"/>
              </w:rPr>
              <w:t xml:space="preserve">This has the meaning given to it in clause 32 (Variation process). </w:t>
            </w:r>
          </w:p>
        </w:tc>
      </w:tr>
      <w:tr w:rsidR="00BD2851" w14:paraId="0D9AFF81" w14:textId="77777777">
        <w:trPr>
          <w:trHeight w:val="989"/>
        </w:trPr>
        <w:tc>
          <w:tcPr>
            <w:tcW w:w="2626" w:type="dxa"/>
            <w:tcBorders>
              <w:top w:val="single" w:sz="8" w:space="0" w:color="000000"/>
              <w:left w:val="single" w:sz="8" w:space="0" w:color="000000"/>
              <w:bottom w:val="single" w:sz="8" w:space="0" w:color="000000"/>
              <w:right w:val="single" w:sz="8" w:space="0" w:color="000000"/>
            </w:tcBorders>
            <w:vAlign w:val="center"/>
          </w:tcPr>
          <w:p w14:paraId="000006C0" w14:textId="77777777" w:rsidR="00BD2851" w:rsidRDefault="00F9084E">
            <w:pPr>
              <w:spacing w:line="259" w:lineRule="auto"/>
              <w:ind w:left="0" w:firstLine="0"/>
            </w:pPr>
            <w:r>
              <w:rPr>
                <w:sz w:val="20"/>
                <w:szCs w:val="20"/>
              </w:rPr>
              <w:t xml:space="preserve">Working Days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C1" w14:textId="77777777" w:rsidR="00BD2851" w:rsidRDefault="00F9084E">
            <w:pPr>
              <w:spacing w:line="259" w:lineRule="auto"/>
              <w:ind w:left="0" w:firstLine="0"/>
            </w:pPr>
            <w:r>
              <w:rPr>
                <w:sz w:val="20"/>
                <w:szCs w:val="20"/>
              </w:rPr>
              <w:t xml:space="preserve">Any day other than a Saturday, Sunday or public holiday in England and Wales. </w:t>
            </w:r>
          </w:p>
        </w:tc>
      </w:tr>
      <w:tr w:rsidR="00BD2851" w14:paraId="0E48BD66" w14:textId="77777777">
        <w:trPr>
          <w:trHeight w:val="725"/>
        </w:trPr>
        <w:tc>
          <w:tcPr>
            <w:tcW w:w="2626" w:type="dxa"/>
            <w:tcBorders>
              <w:top w:val="single" w:sz="8" w:space="0" w:color="000000"/>
              <w:left w:val="single" w:sz="8" w:space="0" w:color="000000"/>
              <w:bottom w:val="single" w:sz="8" w:space="0" w:color="000000"/>
              <w:right w:val="single" w:sz="8" w:space="0" w:color="000000"/>
            </w:tcBorders>
            <w:vAlign w:val="bottom"/>
          </w:tcPr>
          <w:p w14:paraId="000006C2" w14:textId="77777777" w:rsidR="00BD2851" w:rsidRDefault="00F9084E">
            <w:pPr>
              <w:spacing w:line="259" w:lineRule="auto"/>
              <w:ind w:left="0" w:firstLine="0"/>
            </w:pPr>
            <w:r>
              <w:rPr>
                <w:sz w:val="20"/>
                <w:szCs w:val="20"/>
              </w:rPr>
              <w:t xml:space="preserve">Year </w:t>
            </w:r>
          </w:p>
        </w:tc>
        <w:tc>
          <w:tcPr>
            <w:tcW w:w="6268" w:type="dxa"/>
            <w:tcBorders>
              <w:top w:val="single" w:sz="8" w:space="0" w:color="000000"/>
              <w:left w:val="single" w:sz="8" w:space="0" w:color="000000"/>
              <w:bottom w:val="single" w:sz="8" w:space="0" w:color="000000"/>
              <w:right w:val="single" w:sz="8" w:space="0" w:color="000000"/>
            </w:tcBorders>
            <w:vAlign w:val="bottom"/>
          </w:tcPr>
          <w:p w14:paraId="000006C3" w14:textId="77777777" w:rsidR="00BD2851" w:rsidRDefault="00F9084E">
            <w:pPr>
              <w:spacing w:line="259" w:lineRule="auto"/>
              <w:ind w:left="0" w:firstLine="0"/>
            </w:pPr>
            <w:r>
              <w:rPr>
                <w:sz w:val="20"/>
                <w:szCs w:val="20"/>
              </w:rPr>
              <w:t xml:space="preserve">A contract year. </w:t>
            </w:r>
          </w:p>
        </w:tc>
      </w:tr>
    </w:tbl>
    <w:p w14:paraId="000006C4" w14:textId="77777777" w:rsidR="00BD2851" w:rsidRDefault="00F9084E">
      <w:pPr>
        <w:spacing w:after="375" w:line="259" w:lineRule="auto"/>
        <w:ind w:left="0" w:firstLine="0"/>
      </w:pPr>
      <w:r>
        <w:t xml:space="preserve">  </w:t>
      </w:r>
    </w:p>
    <w:p w14:paraId="000006C5" w14:textId="77777777" w:rsidR="00BD2851" w:rsidRDefault="00F9084E">
      <w:pPr>
        <w:spacing w:after="0" w:line="259" w:lineRule="auto"/>
        <w:ind w:left="0" w:firstLine="0"/>
        <w:jc w:val="both"/>
      </w:pPr>
      <w:r>
        <w:t xml:space="preserve"> </w:t>
      </w:r>
      <w:r>
        <w:tab/>
      </w:r>
      <w:r>
        <w:rPr>
          <w:sz w:val="32"/>
          <w:szCs w:val="32"/>
        </w:rPr>
        <w:t xml:space="preserve"> </w:t>
      </w:r>
      <w:r>
        <w:br w:type="page"/>
      </w:r>
    </w:p>
    <w:p w14:paraId="000006C6" w14:textId="77777777" w:rsidR="00BD2851" w:rsidRDefault="00F9084E">
      <w:pPr>
        <w:pStyle w:val="Heading1"/>
        <w:ind w:left="-5" w:firstLine="0"/>
      </w:pPr>
      <w:bookmarkStart w:id="10" w:name="_heading=h.4d34og8" w:colFirst="0" w:colLast="0"/>
      <w:bookmarkEnd w:id="10"/>
      <w:r>
        <w:lastRenderedPageBreak/>
        <w:t xml:space="preserve">Schedule 7: GDPR Information  </w:t>
      </w:r>
    </w:p>
    <w:p w14:paraId="000006C7" w14:textId="77777777" w:rsidR="00BD2851" w:rsidRDefault="00F9084E">
      <w:pPr>
        <w:spacing w:after="379"/>
        <w:ind w:left="-5" w:firstLine="0"/>
      </w:pPr>
      <w:r>
        <w:t xml:space="preserve">This schedule reproduces the annexes to the GDPR schedule contained within the Framework Agreement and incorporated into this Call-off Contract.  </w:t>
      </w:r>
    </w:p>
    <w:p w14:paraId="000006C8" w14:textId="77777777" w:rsidR="00BD2851" w:rsidRDefault="00F9084E">
      <w:pPr>
        <w:pStyle w:val="Heading3"/>
        <w:spacing w:after="42"/>
        <w:ind w:left="-5" w:right="0" w:firstLine="0"/>
      </w:pPr>
      <w:bookmarkStart w:id="11" w:name="_heading=h.2s8eyo1" w:colFirst="0" w:colLast="0"/>
      <w:bookmarkEnd w:id="11"/>
      <w:r>
        <w:t xml:space="preserve">Annex 1: Processing Personal Data </w:t>
      </w:r>
    </w:p>
    <w:p w14:paraId="000006C9" w14:textId="77777777" w:rsidR="00BD2851" w:rsidRDefault="00F9084E">
      <w:pPr>
        <w:ind w:left="-5" w:firstLine="0"/>
      </w:pPr>
      <w:r>
        <w:t xml:space="preserve">This Annex shall be completed by the Controller, who may take account of the view of the </w:t>
      </w:r>
    </w:p>
    <w:p w14:paraId="000006CA" w14:textId="77777777" w:rsidR="00BD2851" w:rsidRDefault="00F9084E">
      <w:pPr>
        <w:spacing w:after="139"/>
        <w:ind w:left="-5" w:firstLine="0"/>
      </w:pPr>
      <w:r>
        <w:t xml:space="preserve">Processors, however the final decision as to the content of this Annex shall be with the Buyer at its absolute discretion.  </w:t>
      </w:r>
    </w:p>
    <w:p w14:paraId="000006CB" w14:textId="41C3C9F2" w:rsidR="00BD2851" w:rsidRDefault="00F9084E">
      <w:pPr>
        <w:spacing w:after="206"/>
        <w:ind w:left="0" w:firstLine="0"/>
      </w:pPr>
      <w:r>
        <w:t xml:space="preserve">1.1 The contact details of the Buyer’s Data Protection Manager are: </w:t>
      </w:r>
      <w:r w:rsidR="00F2173A">
        <w:rPr>
          <w:rFonts w:ascii="Arial" w:hAnsi="Arial" w:cs="Arial"/>
          <w:b/>
          <w:bCs/>
          <w:color w:val="FF0000"/>
        </w:rPr>
        <w:t>REDACTED TEXT under FOIA Section 40, Personal Information</w:t>
      </w:r>
    </w:p>
    <w:p w14:paraId="000006CC" w14:textId="26AA9B62" w:rsidR="00BD2851" w:rsidRDefault="00F9084E">
      <w:pPr>
        <w:tabs>
          <w:tab w:val="center" w:pos="5036"/>
        </w:tabs>
        <w:spacing w:after="33"/>
        <w:ind w:left="-15" w:firstLine="0"/>
      </w:pPr>
      <w:r>
        <w:t xml:space="preserve">1.2 </w:t>
      </w:r>
      <w:r>
        <w:tab/>
        <w:t xml:space="preserve">The contact details of the Supplier’s Data Protection Officer are: </w:t>
      </w:r>
      <w:r w:rsidR="00F2173A">
        <w:rPr>
          <w:rFonts w:ascii="Arial" w:hAnsi="Arial" w:cs="Arial"/>
          <w:b/>
          <w:bCs/>
          <w:color w:val="FF0000"/>
        </w:rPr>
        <w:t>REDACTED TEXT under FOIA Section 40, Personal Information</w:t>
      </w:r>
    </w:p>
    <w:p w14:paraId="000006CD" w14:textId="77777777" w:rsidR="00BD2851" w:rsidRDefault="00F9084E">
      <w:pPr>
        <w:ind w:left="705" w:hanging="720"/>
      </w:pPr>
      <w:r>
        <w:t xml:space="preserve">1.3 </w:t>
      </w:r>
      <w:r>
        <w:tab/>
        <w:t xml:space="preserve">The Processor shall comply with any further written instructions with respect to Processing by the Controller. </w:t>
      </w:r>
    </w:p>
    <w:p w14:paraId="000006CE" w14:textId="77777777" w:rsidR="00BD2851" w:rsidRDefault="00F9084E">
      <w:pPr>
        <w:tabs>
          <w:tab w:val="center" w:pos="3943"/>
        </w:tabs>
        <w:ind w:left="-15" w:firstLine="0"/>
      </w:pPr>
      <w:r>
        <w:t xml:space="preserve">1.4 </w:t>
      </w:r>
      <w:r>
        <w:tab/>
        <w:t xml:space="preserve">Any such further instructions shall be incorporated into this Annex. </w:t>
      </w:r>
    </w:p>
    <w:p w14:paraId="000006CF" w14:textId="77777777" w:rsidR="00BD2851" w:rsidRDefault="00F9084E">
      <w:pPr>
        <w:spacing w:after="0" w:line="259" w:lineRule="auto"/>
        <w:ind w:left="0" w:firstLine="0"/>
      </w:pPr>
      <w:r>
        <w:t xml:space="preserve"> </w:t>
      </w:r>
    </w:p>
    <w:tbl>
      <w:tblPr>
        <w:tblStyle w:val="affffb"/>
        <w:tblW w:w="9023" w:type="dxa"/>
        <w:tblInd w:w="16" w:type="dxa"/>
        <w:tblLayout w:type="fixed"/>
        <w:tblLook w:val="0400" w:firstRow="0" w:lastRow="0" w:firstColumn="0" w:lastColumn="0" w:noHBand="0" w:noVBand="1"/>
      </w:tblPr>
      <w:tblGrid>
        <w:gridCol w:w="4097"/>
        <w:gridCol w:w="4926"/>
      </w:tblGrid>
      <w:tr w:rsidR="00BD2851" w14:paraId="1796BB1D" w14:textId="77777777">
        <w:trPr>
          <w:trHeight w:val="906"/>
        </w:trPr>
        <w:tc>
          <w:tcPr>
            <w:tcW w:w="4097" w:type="dxa"/>
            <w:tcBorders>
              <w:top w:val="single" w:sz="48" w:space="0" w:color="000000"/>
              <w:left w:val="single" w:sz="8" w:space="0" w:color="000000"/>
              <w:bottom w:val="single" w:sz="8" w:space="0" w:color="000000"/>
              <w:right w:val="single" w:sz="8" w:space="0" w:color="000000"/>
            </w:tcBorders>
            <w:shd w:val="clear" w:color="auto" w:fill="CCCCCC"/>
            <w:vAlign w:val="center"/>
          </w:tcPr>
          <w:p w14:paraId="000006D0" w14:textId="77777777" w:rsidR="00BD2851" w:rsidRDefault="00F9084E">
            <w:pPr>
              <w:spacing w:line="259" w:lineRule="auto"/>
              <w:ind w:left="0" w:right="16" w:firstLine="0"/>
              <w:jc w:val="center"/>
            </w:pPr>
            <w:r>
              <w:t xml:space="preserve">Descriptions </w:t>
            </w:r>
          </w:p>
        </w:tc>
        <w:tc>
          <w:tcPr>
            <w:tcW w:w="4926" w:type="dxa"/>
            <w:tcBorders>
              <w:top w:val="single" w:sz="48" w:space="0" w:color="000000"/>
              <w:left w:val="single" w:sz="8" w:space="0" w:color="000000"/>
              <w:bottom w:val="single" w:sz="8" w:space="0" w:color="000000"/>
              <w:right w:val="single" w:sz="8" w:space="0" w:color="000000"/>
            </w:tcBorders>
            <w:shd w:val="clear" w:color="auto" w:fill="CCCCCC"/>
            <w:vAlign w:val="center"/>
          </w:tcPr>
          <w:p w14:paraId="000006D1" w14:textId="77777777" w:rsidR="00BD2851" w:rsidRDefault="00F9084E">
            <w:pPr>
              <w:spacing w:line="259" w:lineRule="auto"/>
              <w:ind w:left="0" w:right="9" w:firstLine="0"/>
              <w:jc w:val="center"/>
            </w:pPr>
            <w:r>
              <w:t xml:space="preserve">Details </w:t>
            </w:r>
          </w:p>
        </w:tc>
      </w:tr>
      <w:tr w:rsidR="00BD2851" w14:paraId="0C94FED6" w14:textId="77777777">
        <w:trPr>
          <w:trHeight w:val="8863"/>
        </w:trPr>
        <w:tc>
          <w:tcPr>
            <w:tcW w:w="4097" w:type="dxa"/>
            <w:tcBorders>
              <w:top w:val="single" w:sz="8" w:space="0" w:color="000000"/>
              <w:left w:val="single" w:sz="8" w:space="0" w:color="000000"/>
              <w:bottom w:val="single" w:sz="8" w:space="0" w:color="000000"/>
              <w:right w:val="single" w:sz="8" w:space="0" w:color="000000"/>
            </w:tcBorders>
          </w:tcPr>
          <w:p w14:paraId="000006D2" w14:textId="77777777" w:rsidR="00BD2851" w:rsidRDefault="00F9084E">
            <w:pPr>
              <w:spacing w:line="259" w:lineRule="auto"/>
              <w:ind w:left="0" w:firstLine="0"/>
              <w:jc w:val="both"/>
            </w:pPr>
            <w:r>
              <w:lastRenderedPageBreak/>
              <w:t xml:space="preserve">Identity of Controller for each Category of Personal Data </w:t>
            </w:r>
          </w:p>
        </w:tc>
        <w:tc>
          <w:tcPr>
            <w:tcW w:w="4926" w:type="dxa"/>
            <w:tcBorders>
              <w:top w:val="single" w:sz="8" w:space="0" w:color="000000"/>
              <w:left w:val="single" w:sz="8" w:space="0" w:color="000000"/>
              <w:bottom w:val="single" w:sz="8" w:space="0" w:color="000000"/>
              <w:right w:val="single" w:sz="8" w:space="0" w:color="000000"/>
            </w:tcBorders>
            <w:vAlign w:val="center"/>
          </w:tcPr>
          <w:p w14:paraId="000006D3" w14:textId="77777777" w:rsidR="00BD2851" w:rsidRDefault="00F9084E">
            <w:pPr>
              <w:spacing w:line="259" w:lineRule="auto"/>
              <w:ind w:left="2" w:firstLine="0"/>
            </w:pPr>
            <w:r>
              <w:t xml:space="preserve">The Buyer is Controller and the Supplier is </w:t>
            </w:r>
          </w:p>
          <w:p w14:paraId="000006D4" w14:textId="77777777" w:rsidR="00BD2851" w:rsidRDefault="00F9084E">
            <w:pPr>
              <w:spacing w:line="259" w:lineRule="auto"/>
              <w:ind w:left="2" w:firstLine="0"/>
            </w:pPr>
            <w:r>
              <w:t xml:space="preserve">Processor </w:t>
            </w:r>
          </w:p>
          <w:p w14:paraId="000006D5" w14:textId="77777777" w:rsidR="00BD2851" w:rsidRDefault="00F9084E">
            <w:pPr>
              <w:spacing w:line="259" w:lineRule="auto"/>
              <w:ind w:left="2" w:firstLine="0"/>
            </w:pPr>
            <w:r>
              <w:t xml:space="preserve"> </w:t>
            </w:r>
          </w:p>
          <w:p w14:paraId="000006D6" w14:textId="77777777" w:rsidR="00BD2851" w:rsidRDefault="00F9084E">
            <w:pPr>
              <w:spacing w:line="238" w:lineRule="auto"/>
              <w:ind w:left="2" w:firstLine="0"/>
            </w:pPr>
            <w:r>
              <w:t xml:space="preserve">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 </w:t>
            </w:r>
          </w:p>
          <w:p w14:paraId="000006D7" w14:textId="77777777" w:rsidR="00BD2851" w:rsidRDefault="00F9084E">
            <w:pPr>
              <w:spacing w:line="259" w:lineRule="auto"/>
              <w:ind w:left="2" w:firstLine="0"/>
            </w:pPr>
            <w:r>
              <w:t xml:space="preserve"> </w:t>
            </w:r>
          </w:p>
          <w:p w14:paraId="000006D8" w14:textId="77777777" w:rsidR="00BD2851" w:rsidRDefault="00F9084E">
            <w:pPr>
              <w:spacing w:line="259" w:lineRule="auto"/>
              <w:ind w:left="722" w:firstLine="0"/>
            </w:pPr>
            <w:r>
              <w:t>N/A</w:t>
            </w:r>
          </w:p>
          <w:p w14:paraId="000006D9" w14:textId="77777777" w:rsidR="00BD2851" w:rsidRDefault="00F9084E">
            <w:pPr>
              <w:spacing w:line="259" w:lineRule="auto"/>
              <w:ind w:left="2" w:firstLine="0"/>
            </w:pPr>
            <w:r>
              <w:t xml:space="preserve"> </w:t>
            </w:r>
          </w:p>
          <w:p w14:paraId="000006DA" w14:textId="77777777" w:rsidR="00BD2851" w:rsidRDefault="00F9084E">
            <w:pPr>
              <w:spacing w:line="259" w:lineRule="auto"/>
              <w:ind w:left="2" w:firstLine="0"/>
            </w:pPr>
            <w:r>
              <w:t xml:space="preserve">The Supplier is Controller and the Buyer is </w:t>
            </w:r>
          </w:p>
          <w:p w14:paraId="000006DB" w14:textId="77777777" w:rsidR="00BD2851" w:rsidRDefault="00F9084E">
            <w:pPr>
              <w:spacing w:line="259" w:lineRule="auto"/>
              <w:ind w:left="2" w:firstLine="0"/>
            </w:pPr>
            <w:r>
              <w:t xml:space="preserve">Processor </w:t>
            </w:r>
          </w:p>
          <w:p w14:paraId="000006DC" w14:textId="77777777" w:rsidR="00BD2851" w:rsidRDefault="00F9084E">
            <w:pPr>
              <w:spacing w:line="259" w:lineRule="auto"/>
              <w:ind w:left="2" w:firstLine="0"/>
            </w:pPr>
            <w:r>
              <w:t xml:space="preserve"> </w:t>
            </w:r>
          </w:p>
          <w:p w14:paraId="000006DD" w14:textId="77777777" w:rsidR="00BD2851" w:rsidRDefault="00F9084E">
            <w:pPr>
              <w:spacing w:line="237" w:lineRule="auto"/>
              <w:ind w:left="2" w:firstLine="0"/>
            </w:pPr>
            <w:r>
              <w:t xml:space="preserve">The Parties acknowledge that for the purposes of the Data Protection Legislation, the Supplier is the Controller and the Buyer is the Processor in accordance with paragraph 2 to paragraph 15 of the following Personal Data: </w:t>
            </w:r>
          </w:p>
          <w:p w14:paraId="000006DE" w14:textId="77777777" w:rsidR="00BD2851" w:rsidRDefault="00F9084E">
            <w:pPr>
              <w:spacing w:line="259" w:lineRule="auto"/>
              <w:ind w:left="722" w:firstLine="0"/>
            </w:pPr>
            <w:r>
              <w:t xml:space="preserve">N/A </w:t>
            </w:r>
          </w:p>
          <w:p w14:paraId="000006DF" w14:textId="77777777" w:rsidR="00BD2851" w:rsidRDefault="00F9084E">
            <w:pPr>
              <w:spacing w:line="259" w:lineRule="auto"/>
              <w:ind w:left="2" w:firstLine="0"/>
            </w:pPr>
            <w:r>
              <w:t xml:space="preserve"> </w:t>
            </w:r>
          </w:p>
          <w:p w14:paraId="000006E0" w14:textId="77777777" w:rsidR="00BD2851" w:rsidRDefault="00F9084E">
            <w:pPr>
              <w:spacing w:line="259" w:lineRule="auto"/>
              <w:ind w:left="2" w:firstLine="0"/>
            </w:pPr>
            <w:r>
              <w:t xml:space="preserve">The Parties are Joint Controllers </w:t>
            </w:r>
          </w:p>
          <w:p w14:paraId="000006E1" w14:textId="77777777" w:rsidR="00BD2851" w:rsidRDefault="00F9084E">
            <w:pPr>
              <w:spacing w:line="259" w:lineRule="auto"/>
              <w:ind w:left="2" w:firstLine="0"/>
            </w:pPr>
            <w:r>
              <w:t xml:space="preserve"> </w:t>
            </w:r>
          </w:p>
          <w:p w14:paraId="000006E2" w14:textId="77777777" w:rsidR="00BD2851" w:rsidRDefault="00F9084E">
            <w:pPr>
              <w:spacing w:line="259" w:lineRule="auto"/>
              <w:ind w:left="2" w:firstLine="0"/>
            </w:pPr>
            <w:r>
              <w:t xml:space="preserve">The Parties acknowledge that they are Joint Controllers for the purposes of the Data Protection Legislation in respect of: </w:t>
            </w:r>
          </w:p>
        </w:tc>
      </w:tr>
    </w:tbl>
    <w:p w14:paraId="000006E3" w14:textId="77777777" w:rsidR="00BD2851" w:rsidRDefault="00BD2851">
      <w:pPr>
        <w:spacing w:after="0" w:line="259" w:lineRule="auto"/>
        <w:ind w:left="-1133" w:right="601" w:firstLine="0"/>
      </w:pPr>
    </w:p>
    <w:tbl>
      <w:tblPr>
        <w:tblStyle w:val="affffc"/>
        <w:tblW w:w="9029" w:type="dxa"/>
        <w:tblInd w:w="12" w:type="dxa"/>
        <w:tblLayout w:type="fixed"/>
        <w:tblLook w:val="0400" w:firstRow="0" w:lastRow="0" w:firstColumn="0" w:lastColumn="0" w:noHBand="0" w:noVBand="1"/>
      </w:tblPr>
      <w:tblGrid>
        <w:gridCol w:w="4099"/>
        <w:gridCol w:w="4930"/>
      </w:tblGrid>
      <w:tr w:rsidR="00BD2851" w14:paraId="4B010D2A" w14:textId="77777777">
        <w:trPr>
          <w:trHeight w:val="11100"/>
        </w:trPr>
        <w:tc>
          <w:tcPr>
            <w:tcW w:w="4099" w:type="dxa"/>
            <w:tcBorders>
              <w:top w:val="single" w:sz="8" w:space="0" w:color="000000"/>
              <w:left w:val="single" w:sz="8" w:space="0" w:color="000000"/>
              <w:bottom w:val="single" w:sz="8" w:space="0" w:color="000000"/>
              <w:right w:val="single" w:sz="8" w:space="0" w:color="000000"/>
            </w:tcBorders>
          </w:tcPr>
          <w:p w14:paraId="000006E4" w14:textId="77777777" w:rsidR="00BD2851" w:rsidRDefault="00BD2851">
            <w:pPr>
              <w:spacing w:after="160" w:line="259" w:lineRule="auto"/>
              <w:ind w:left="0" w:firstLine="0"/>
            </w:pPr>
          </w:p>
        </w:tc>
        <w:tc>
          <w:tcPr>
            <w:tcW w:w="4930" w:type="dxa"/>
            <w:tcBorders>
              <w:top w:val="single" w:sz="8" w:space="0" w:color="000000"/>
              <w:left w:val="single" w:sz="8" w:space="0" w:color="000000"/>
              <w:bottom w:val="single" w:sz="8" w:space="0" w:color="000000"/>
              <w:right w:val="single" w:sz="8" w:space="0" w:color="000000"/>
            </w:tcBorders>
            <w:vAlign w:val="center"/>
          </w:tcPr>
          <w:p w14:paraId="000006E5" w14:textId="77777777" w:rsidR="00BD2851" w:rsidRDefault="00F9084E">
            <w:pPr>
              <w:spacing w:line="259" w:lineRule="auto"/>
              <w:ind w:left="0" w:firstLine="0"/>
            </w:pPr>
            <w:r>
              <w:t xml:space="preserve"> </w:t>
            </w:r>
          </w:p>
          <w:p w14:paraId="000006E6" w14:textId="77777777" w:rsidR="00BD2851" w:rsidRDefault="00F9084E">
            <w:pPr>
              <w:spacing w:after="1" w:line="238" w:lineRule="auto"/>
              <w:ind w:left="0" w:firstLine="0"/>
            </w:pPr>
            <w:r>
              <w:t xml:space="preserve">N/A </w:t>
            </w:r>
          </w:p>
          <w:p w14:paraId="000006E7" w14:textId="77777777" w:rsidR="00BD2851" w:rsidRDefault="00F9084E">
            <w:pPr>
              <w:spacing w:line="259" w:lineRule="auto"/>
              <w:ind w:left="0" w:firstLine="0"/>
            </w:pPr>
            <w:r>
              <w:t xml:space="preserve"> </w:t>
            </w:r>
          </w:p>
          <w:p w14:paraId="000006E8" w14:textId="77777777" w:rsidR="00BD2851" w:rsidRDefault="00F9084E">
            <w:pPr>
              <w:spacing w:line="259" w:lineRule="auto"/>
              <w:ind w:left="0" w:firstLine="0"/>
            </w:pPr>
            <w:r>
              <w:t xml:space="preserve">The Parties are Independent Controllers of </w:t>
            </w:r>
          </w:p>
          <w:p w14:paraId="000006E9" w14:textId="77777777" w:rsidR="00BD2851" w:rsidRDefault="00F9084E">
            <w:pPr>
              <w:spacing w:line="259" w:lineRule="auto"/>
              <w:ind w:left="0" w:firstLine="0"/>
            </w:pPr>
            <w:r>
              <w:t xml:space="preserve">Personal Data </w:t>
            </w:r>
          </w:p>
          <w:p w14:paraId="000006EA" w14:textId="77777777" w:rsidR="00BD2851" w:rsidRDefault="00F9084E">
            <w:pPr>
              <w:spacing w:line="259" w:lineRule="auto"/>
              <w:ind w:left="0" w:firstLine="0"/>
            </w:pPr>
            <w:r>
              <w:t xml:space="preserve"> </w:t>
            </w:r>
          </w:p>
          <w:p w14:paraId="000006EB" w14:textId="77777777" w:rsidR="00BD2851" w:rsidRDefault="00F9084E">
            <w:pPr>
              <w:spacing w:line="259" w:lineRule="auto"/>
              <w:ind w:left="0" w:firstLine="0"/>
            </w:pPr>
            <w:r>
              <w:t xml:space="preserve">The Parties acknowledge that they are </w:t>
            </w:r>
          </w:p>
          <w:p w14:paraId="000006EC" w14:textId="77777777" w:rsidR="00BD2851" w:rsidRDefault="00F9084E">
            <w:pPr>
              <w:spacing w:line="239" w:lineRule="auto"/>
              <w:ind w:left="0" w:firstLine="0"/>
            </w:pPr>
            <w:r>
              <w:t xml:space="preserve">Independent Controllers for the purposes of the Data Protection Legislation in respect of: </w:t>
            </w:r>
          </w:p>
          <w:p w14:paraId="000006ED" w14:textId="77777777" w:rsidR="00BD2851" w:rsidRDefault="00F9084E">
            <w:pPr>
              <w:spacing w:line="259" w:lineRule="auto"/>
              <w:ind w:left="0" w:firstLine="0"/>
            </w:pPr>
            <w:r>
              <w:t xml:space="preserve"> </w:t>
            </w:r>
          </w:p>
          <w:p w14:paraId="000006EE" w14:textId="77777777" w:rsidR="00BD2851" w:rsidRDefault="00F9084E">
            <w:pPr>
              <w:numPr>
                <w:ilvl w:val="0"/>
                <w:numId w:val="19"/>
              </w:numPr>
              <w:spacing w:after="1" w:line="238" w:lineRule="auto"/>
              <w:ind w:hanging="360"/>
            </w:pPr>
            <w:r>
              <w:t xml:space="preserve">Business contact details of Supplier Personnel for which the Supplier is the Controller </w:t>
            </w:r>
          </w:p>
          <w:p w14:paraId="000006EF" w14:textId="77777777" w:rsidR="00BD2851" w:rsidRDefault="00F9084E">
            <w:pPr>
              <w:numPr>
                <w:ilvl w:val="0"/>
                <w:numId w:val="19"/>
              </w:numPr>
              <w:spacing w:line="237" w:lineRule="auto"/>
              <w:ind w:hanging="360"/>
            </w:pPr>
            <w:r>
              <w:t xml:space="preserve">Business contact details of any directors, officers, employees, agents, consultants and contractors of Buyer (excluding the Supplier Personnel) engaged in the performance of the Buyer’s duties under the Contract) for which the Buyer is the Controller </w:t>
            </w:r>
          </w:p>
          <w:p w14:paraId="000006F0" w14:textId="77777777" w:rsidR="00BD2851" w:rsidRDefault="00F9084E">
            <w:pPr>
              <w:numPr>
                <w:ilvl w:val="0"/>
                <w:numId w:val="19"/>
              </w:numPr>
              <w:spacing w:line="238" w:lineRule="auto"/>
              <w:ind w:hanging="360"/>
            </w:pPr>
            <w:r>
              <w:t>CCS as Buyer and the information we process:</w:t>
            </w:r>
          </w:p>
          <w:p w14:paraId="000006F1" w14:textId="77777777" w:rsidR="00BD2851" w:rsidRDefault="00F9084E">
            <w:pPr>
              <w:numPr>
                <w:ilvl w:val="0"/>
                <w:numId w:val="19"/>
              </w:numPr>
              <w:shd w:val="clear" w:color="auto" w:fill="FFFFFF"/>
              <w:spacing w:line="458" w:lineRule="auto"/>
              <w:rPr>
                <w:rFonts w:ascii="Roboto" w:eastAsia="Roboto" w:hAnsi="Roboto" w:cs="Roboto"/>
              </w:rPr>
            </w:pPr>
            <w:r>
              <w:rPr>
                <w:b/>
              </w:rPr>
              <w:t>Identification data</w:t>
            </w:r>
            <w:r>
              <w:t>: civil/marital status, first and last name, date of birth, nationality, gender.</w:t>
            </w:r>
          </w:p>
          <w:p w14:paraId="000006F2" w14:textId="77777777" w:rsidR="00BD2851" w:rsidRDefault="00F9084E">
            <w:pPr>
              <w:numPr>
                <w:ilvl w:val="0"/>
                <w:numId w:val="19"/>
              </w:numPr>
              <w:shd w:val="clear" w:color="auto" w:fill="FFFFFF"/>
              <w:spacing w:line="458" w:lineRule="auto"/>
              <w:rPr>
                <w:rFonts w:ascii="Roboto" w:eastAsia="Roboto" w:hAnsi="Roboto" w:cs="Roboto"/>
              </w:rPr>
            </w:pPr>
            <w:r>
              <w:rPr>
                <w:b/>
              </w:rPr>
              <w:t>Contact details</w:t>
            </w:r>
            <w:r>
              <w:t>: address, telephone number (fixed and mobile), email address</w:t>
            </w:r>
          </w:p>
          <w:p w14:paraId="000006F3" w14:textId="77777777" w:rsidR="00BD2851" w:rsidRDefault="00F9084E">
            <w:pPr>
              <w:numPr>
                <w:ilvl w:val="0"/>
                <w:numId w:val="19"/>
              </w:numPr>
              <w:shd w:val="clear" w:color="auto" w:fill="FFFFFF"/>
              <w:spacing w:line="458" w:lineRule="auto"/>
              <w:rPr>
                <w:rFonts w:ascii="Roboto" w:eastAsia="Roboto" w:hAnsi="Roboto" w:cs="Roboto"/>
              </w:rPr>
            </w:pPr>
            <w:r>
              <w:rPr>
                <w:b/>
              </w:rPr>
              <w:t>Employment details</w:t>
            </w:r>
            <w:r>
              <w:t xml:space="preserve">: CV, job title, company name, grade, geographic location; information regarding previous roles and employment, employee benefits and prerequisite information; </w:t>
            </w:r>
          </w:p>
          <w:p w14:paraId="000006F4" w14:textId="77777777" w:rsidR="00BD2851" w:rsidRDefault="00F9084E">
            <w:pPr>
              <w:numPr>
                <w:ilvl w:val="0"/>
                <w:numId w:val="19"/>
              </w:numPr>
              <w:shd w:val="clear" w:color="auto" w:fill="FFFFFF"/>
              <w:spacing w:line="458" w:lineRule="auto"/>
              <w:rPr>
                <w:rFonts w:ascii="Roboto" w:eastAsia="Roboto" w:hAnsi="Roboto" w:cs="Roboto"/>
              </w:rPr>
            </w:pPr>
            <w:r>
              <w:rPr>
                <w:b/>
              </w:rPr>
              <w:t xml:space="preserve">Academic and professional qualifications: </w:t>
            </w:r>
            <w:r>
              <w:t>degrees, certificates, titles, licenses, professional memberships, skills, language proficiency, training information.</w:t>
            </w:r>
            <w:r>
              <w:br/>
            </w:r>
          </w:p>
          <w:p w14:paraId="000006F5" w14:textId="77777777" w:rsidR="00BD2851" w:rsidRDefault="00BD2851">
            <w:pPr>
              <w:spacing w:line="238" w:lineRule="auto"/>
              <w:ind w:left="720" w:firstLine="0"/>
              <w:rPr>
                <w:color w:val="FF0000"/>
              </w:rPr>
            </w:pPr>
          </w:p>
          <w:p w14:paraId="000006F6" w14:textId="77777777" w:rsidR="00BD2851" w:rsidRDefault="00F9084E">
            <w:pPr>
              <w:numPr>
                <w:ilvl w:val="0"/>
                <w:numId w:val="19"/>
              </w:numPr>
              <w:spacing w:line="238" w:lineRule="auto"/>
              <w:ind w:hanging="360"/>
            </w:pPr>
            <w:r>
              <w:t xml:space="preserve">P4C as the Supplier and the information that they will process: Candidate names, Candidate contact numbers, candidate email addresses, Candidate report findings and psychometric test results. </w:t>
            </w:r>
          </w:p>
        </w:tc>
      </w:tr>
      <w:tr w:rsidR="00BD2851" w14:paraId="0262F1A8" w14:textId="77777777">
        <w:trPr>
          <w:trHeight w:val="725"/>
        </w:trPr>
        <w:tc>
          <w:tcPr>
            <w:tcW w:w="4099" w:type="dxa"/>
            <w:tcBorders>
              <w:top w:val="single" w:sz="8" w:space="0" w:color="000000"/>
              <w:left w:val="single" w:sz="8" w:space="0" w:color="000000"/>
              <w:bottom w:val="single" w:sz="8" w:space="0" w:color="000000"/>
              <w:right w:val="single" w:sz="8" w:space="0" w:color="000000"/>
            </w:tcBorders>
          </w:tcPr>
          <w:p w14:paraId="000006F7" w14:textId="77777777" w:rsidR="00BD2851" w:rsidRDefault="00F9084E">
            <w:pPr>
              <w:spacing w:line="259" w:lineRule="auto"/>
              <w:ind w:left="0" w:firstLine="0"/>
            </w:pPr>
            <w:r>
              <w:lastRenderedPageBreak/>
              <w:t xml:space="preserve">Duration of the Processing </w:t>
            </w:r>
          </w:p>
        </w:tc>
        <w:tc>
          <w:tcPr>
            <w:tcW w:w="4930" w:type="dxa"/>
            <w:tcBorders>
              <w:top w:val="single" w:sz="8" w:space="0" w:color="000000"/>
              <w:left w:val="single" w:sz="8" w:space="0" w:color="000000"/>
              <w:bottom w:val="single" w:sz="8" w:space="0" w:color="000000"/>
              <w:right w:val="single" w:sz="8" w:space="0" w:color="000000"/>
            </w:tcBorders>
            <w:vAlign w:val="center"/>
          </w:tcPr>
          <w:p w14:paraId="000006F8" w14:textId="77777777" w:rsidR="00BD2851" w:rsidRDefault="00F9084E">
            <w:pPr>
              <w:spacing w:line="259" w:lineRule="auto"/>
              <w:ind w:left="0" w:firstLine="0"/>
            </w:pPr>
            <w:r>
              <w:t xml:space="preserve">Dates will be dependent upon individual campaign timelines.  All processing should be completed </w:t>
            </w:r>
            <w:proofErr w:type="gramStart"/>
            <w:r>
              <w:t>within  10</w:t>
            </w:r>
            <w:proofErr w:type="gramEnd"/>
            <w:r>
              <w:t xml:space="preserve"> - 15 working days</w:t>
            </w:r>
          </w:p>
        </w:tc>
      </w:tr>
      <w:tr w:rsidR="00BD2851" w14:paraId="28DD7500" w14:textId="77777777">
        <w:trPr>
          <w:trHeight w:val="2498"/>
        </w:trPr>
        <w:tc>
          <w:tcPr>
            <w:tcW w:w="4099" w:type="dxa"/>
            <w:tcBorders>
              <w:top w:val="single" w:sz="8" w:space="0" w:color="000000"/>
              <w:left w:val="single" w:sz="8" w:space="0" w:color="000000"/>
              <w:bottom w:val="single" w:sz="8" w:space="0" w:color="000000"/>
              <w:right w:val="single" w:sz="8" w:space="0" w:color="000000"/>
            </w:tcBorders>
          </w:tcPr>
          <w:p w14:paraId="000006F9" w14:textId="77777777" w:rsidR="00BD2851" w:rsidRDefault="00F9084E">
            <w:pPr>
              <w:spacing w:line="259" w:lineRule="auto"/>
              <w:ind w:left="0" w:firstLine="0"/>
            </w:pPr>
            <w:r>
              <w:t xml:space="preserve">Nature and purposes of the Processing </w:t>
            </w:r>
          </w:p>
        </w:tc>
        <w:tc>
          <w:tcPr>
            <w:tcW w:w="4930" w:type="dxa"/>
            <w:tcBorders>
              <w:top w:val="single" w:sz="8" w:space="0" w:color="000000"/>
              <w:left w:val="single" w:sz="8" w:space="0" w:color="000000"/>
              <w:bottom w:val="single" w:sz="8" w:space="0" w:color="000000"/>
              <w:right w:val="single" w:sz="8" w:space="0" w:color="000000"/>
            </w:tcBorders>
            <w:vAlign w:val="center"/>
          </w:tcPr>
          <w:p w14:paraId="000006FA" w14:textId="77777777" w:rsidR="00BD2851" w:rsidRDefault="00F9084E">
            <w:pPr>
              <w:spacing w:line="239" w:lineRule="auto"/>
              <w:ind w:left="0" w:firstLine="0"/>
              <w:jc w:val="both"/>
            </w:pPr>
            <w:r>
              <w:t>The processing of information will be for the purposes of leadership assessment during senior recruitment campaigns.  Data of unsuccessful applicants will be retained for a period of 2 years after which time they will automatically be purged if held on Workday or will be manually deleted.  The Psychologist reports will not be subject to alteration by CCS.</w:t>
            </w:r>
          </w:p>
        </w:tc>
      </w:tr>
      <w:tr w:rsidR="00BD2851" w14:paraId="52DE58F8" w14:textId="77777777">
        <w:trPr>
          <w:trHeight w:val="1486"/>
        </w:trPr>
        <w:tc>
          <w:tcPr>
            <w:tcW w:w="4099" w:type="dxa"/>
            <w:tcBorders>
              <w:top w:val="single" w:sz="8" w:space="0" w:color="000000"/>
              <w:left w:val="single" w:sz="8" w:space="0" w:color="000000"/>
              <w:bottom w:val="single" w:sz="8" w:space="0" w:color="000000"/>
              <w:right w:val="single" w:sz="8" w:space="0" w:color="000000"/>
            </w:tcBorders>
          </w:tcPr>
          <w:p w14:paraId="000006FB" w14:textId="77777777" w:rsidR="00BD2851" w:rsidRDefault="00BD2851">
            <w:pPr>
              <w:spacing w:after="160" w:line="259" w:lineRule="auto"/>
              <w:ind w:left="0" w:firstLine="0"/>
            </w:pPr>
          </w:p>
        </w:tc>
        <w:tc>
          <w:tcPr>
            <w:tcW w:w="4930" w:type="dxa"/>
            <w:tcBorders>
              <w:top w:val="single" w:sz="8" w:space="0" w:color="000000"/>
              <w:left w:val="single" w:sz="8" w:space="0" w:color="000000"/>
              <w:bottom w:val="single" w:sz="8" w:space="0" w:color="000000"/>
              <w:right w:val="single" w:sz="8" w:space="0" w:color="000000"/>
            </w:tcBorders>
            <w:vAlign w:val="center"/>
          </w:tcPr>
          <w:p w14:paraId="000006FC" w14:textId="77777777" w:rsidR="00BD2851" w:rsidRDefault="00F9084E">
            <w:pPr>
              <w:spacing w:line="239" w:lineRule="auto"/>
              <w:ind w:left="0" w:firstLine="0"/>
            </w:pPr>
            <w:r>
              <w:t xml:space="preserve">restriction, erasure or destruction of data (whether or not by automated means) etc. </w:t>
            </w:r>
          </w:p>
          <w:p w14:paraId="000006FD" w14:textId="77777777" w:rsidR="00BD2851" w:rsidRDefault="00F9084E">
            <w:pPr>
              <w:spacing w:line="259" w:lineRule="auto"/>
              <w:ind w:left="0" w:right="464" w:firstLine="0"/>
              <w:jc w:val="both"/>
            </w:pPr>
            <w:r>
              <w:t xml:space="preserve">The purpose might include: employment Processing, statutory obligation, recruitment assessment etc] </w:t>
            </w:r>
          </w:p>
        </w:tc>
      </w:tr>
      <w:tr w:rsidR="00BD2851" w14:paraId="3707F604" w14:textId="77777777">
        <w:trPr>
          <w:trHeight w:val="1234"/>
        </w:trPr>
        <w:tc>
          <w:tcPr>
            <w:tcW w:w="4099" w:type="dxa"/>
            <w:tcBorders>
              <w:top w:val="single" w:sz="8" w:space="0" w:color="000000"/>
              <w:left w:val="single" w:sz="8" w:space="0" w:color="000000"/>
              <w:bottom w:val="single" w:sz="8" w:space="0" w:color="000000"/>
              <w:right w:val="single" w:sz="8" w:space="0" w:color="000000"/>
            </w:tcBorders>
          </w:tcPr>
          <w:p w14:paraId="000006FE" w14:textId="77777777" w:rsidR="00BD2851" w:rsidRDefault="00F9084E">
            <w:pPr>
              <w:spacing w:line="259" w:lineRule="auto"/>
              <w:ind w:left="0" w:firstLine="0"/>
            </w:pPr>
            <w:r>
              <w:t xml:space="preserve">Type of Personal Data </w:t>
            </w:r>
          </w:p>
        </w:tc>
        <w:tc>
          <w:tcPr>
            <w:tcW w:w="4930" w:type="dxa"/>
            <w:tcBorders>
              <w:top w:val="single" w:sz="8" w:space="0" w:color="000000"/>
              <w:left w:val="single" w:sz="8" w:space="0" w:color="000000"/>
              <w:bottom w:val="single" w:sz="8" w:space="0" w:color="000000"/>
              <w:right w:val="single" w:sz="8" w:space="0" w:color="000000"/>
            </w:tcBorders>
            <w:vAlign w:val="center"/>
          </w:tcPr>
          <w:p w14:paraId="000006FF" w14:textId="77777777" w:rsidR="00BD2851" w:rsidRDefault="00F9084E">
            <w:pPr>
              <w:numPr>
                <w:ilvl w:val="0"/>
                <w:numId w:val="19"/>
              </w:numPr>
              <w:spacing w:line="238" w:lineRule="auto"/>
              <w:ind w:hanging="360"/>
            </w:pPr>
            <w:r>
              <w:t>CCS as Buyer and the information we process:</w:t>
            </w:r>
          </w:p>
          <w:p w14:paraId="00000700" w14:textId="77777777" w:rsidR="00BD2851" w:rsidRDefault="00F9084E">
            <w:pPr>
              <w:numPr>
                <w:ilvl w:val="0"/>
                <w:numId w:val="19"/>
              </w:numPr>
              <w:shd w:val="clear" w:color="auto" w:fill="FFFFFF"/>
              <w:spacing w:line="458" w:lineRule="auto"/>
              <w:rPr>
                <w:rFonts w:ascii="Roboto" w:eastAsia="Roboto" w:hAnsi="Roboto" w:cs="Roboto"/>
              </w:rPr>
            </w:pPr>
            <w:r>
              <w:rPr>
                <w:b/>
              </w:rPr>
              <w:t>Identification data</w:t>
            </w:r>
            <w:r>
              <w:t>: civil/marital status, first and last name, date of birth, nationality, gender.</w:t>
            </w:r>
          </w:p>
          <w:p w14:paraId="00000701" w14:textId="77777777" w:rsidR="00BD2851" w:rsidRDefault="00F9084E">
            <w:pPr>
              <w:numPr>
                <w:ilvl w:val="0"/>
                <w:numId w:val="19"/>
              </w:numPr>
              <w:shd w:val="clear" w:color="auto" w:fill="FFFFFF"/>
              <w:spacing w:line="458" w:lineRule="auto"/>
              <w:rPr>
                <w:rFonts w:ascii="Roboto" w:eastAsia="Roboto" w:hAnsi="Roboto" w:cs="Roboto"/>
              </w:rPr>
            </w:pPr>
            <w:r>
              <w:rPr>
                <w:b/>
              </w:rPr>
              <w:t>Contact details</w:t>
            </w:r>
            <w:r>
              <w:t>: address, telephone number (fixed and mobile), email address</w:t>
            </w:r>
          </w:p>
          <w:p w14:paraId="00000702" w14:textId="77777777" w:rsidR="00BD2851" w:rsidRDefault="00F9084E">
            <w:pPr>
              <w:numPr>
                <w:ilvl w:val="0"/>
                <w:numId w:val="19"/>
              </w:numPr>
              <w:shd w:val="clear" w:color="auto" w:fill="FFFFFF"/>
              <w:spacing w:line="458" w:lineRule="auto"/>
              <w:rPr>
                <w:rFonts w:ascii="Roboto" w:eastAsia="Roboto" w:hAnsi="Roboto" w:cs="Roboto"/>
              </w:rPr>
            </w:pPr>
            <w:r>
              <w:rPr>
                <w:b/>
              </w:rPr>
              <w:t>Employment details</w:t>
            </w:r>
            <w:r>
              <w:t xml:space="preserve">: CV, job title, company name, grade, geographic location; information regarding previous roles and employment, employee benefits and prerequisite information; </w:t>
            </w:r>
          </w:p>
          <w:p w14:paraId="00000703" w14:textId="77777777" w:rsidR="00BD2851" w:rsidRDefault="00F9084E">
            <w:pPr>
              <w:spacing w:line="259" w:lineRule="auto"/>
              <w:ind w:left="0" w:firstLine="0"/>
            </w:pPr>
            <w:r>
              <w:rPr>
                <w:b/>
              </w:rPr>
              <w:t xml:space="preserve">Academic and professional qualifications: </w:t>
            </w:r>
            <w:r>
              <w:t>degrees, certificates, titles, licenses, professional memberships, skills, language proficiency, training information</w:t>
            </w:r>
          </w:p>
          <w:p w14:paraId="00000704" w14:textId="77777777" w:rsidR="00BD2851" w:rsidRDefault="00BD2851">
            <w:pPr>
              <w:spacing w:line="259" w:lineRule="auto"/>
              <w:ind w:left="0" w:firstLine="0"/>
            </w:pPr>
          </w:p>
          <w:p w14:paraId="00000705" w14:textId="77777777" w:rsidR="00BD2851" w:rsidRDefault="00F9084E">
            <w:pPr>
              <w:numPr>
                <w:ilvl w:val="0"/>
                <w:numId w:val="19"/>
              </w:numPr>
              <w:spacing w:line="238" w:lineRule="auto"/>
              <w:ind w:hanging="360"/>
            </w:pPr>
            <w:r>
              <w:t xml:space="preserve">P4C as the Supplier and the information that they will process: Candidate names, Candidate contact numbers, candidate email addresses, Candidate report findings and psychometric test results. </w:t>
            </w:r>
          </w:p>
          <w:p w14:paraId="00000706" w14:textId="77777777" w:rsidR="00BD2851" w:rsidRDefault="00BD2851">
            <w:pPr>
              <w:spacing w:line="259" w:lineRule="auto"/>
              <w:ind w:left="0" w:firstLine="0"/>
            </w:pPr>
          </w:p>
        </w:tc>
      </w:tr>
      <w:tr w:rsidR="00BD2851" w14:paraId="4775BBB6" w14:textId="77777777">
        <w:trPr>
          <w:trHeight w:val="1483"/>
        </w:trPr>
        <w:tc>
          <w:tcPr>
            <w:tcW w:w="4099" w:type="dxa"/>
            <w:tcBorders>
              <w:top w:val="single" w:sz="8" w:space="0" w:color="000000"/>
              <w:left w:val="single" w:sz="8" w:space="0" w:color="000000"/>
              <w:bottom w:val="single" w:sz="8" w:space="0" w:color="000000"/>
              <w:right w:val="single" w:sz="8" w:space="0" w:color="000000"/>
            </w:tcBorders>
          </w:tcPr>
          <w:p w14:paraId="00000707" w14:textId="77777777" w:rsidR="00BD2851" w:rsidRDefault="00F9084E">
            <w:pPr>
              <w:spacing w:line="259" w:lineRule="auto"/>
              <w:ind w:left="0" w:firstLine="0"/>
            </w:pPr>
            <w:r>
              <w:lastRenderedPageBreak/>
              <w:t xml:space="preserve">Categories of Data Subject </w:t>
            </w:r>
          </w:p>
        </w:tc>
        <w:tc>
          <w:tcPr>
            <w:tcW w:w="4930" w:type="dxa"/>
            <w:tcBorders>
              <w:top w:val="single" w:sz="8" w:space="0" w:color="000000"/>
              <w:left w:val="single" w:sz="8" w:space="0" w:color="000000"/>
              <w:bottom w:val="single" w:sz="8" w:space="0" w:color="000000"/>
              <w:right w:val="single" w:sz="8" w:space="0" w:color="000000"/>
            </w:tcBorders>
            <w:vAlign w:val="center"/>
          </w:tcPr>
          <w:p w14:paraId="00000708" w14:textId="77777777" w:rsidR="00BD2851" w:rsidRDefault="00F9084E">
            <w:pPr>
              <w:shd w:val="clear" w:color="auto" w:fill="FFFFFF"/>
              <w:spacing w:before="200" w:after="300" w:line="458" w:lineRule="auto"/>
              <w:ind w:left="0"/>
            </w:pPr>
            <w:r>
              <w:t>Candidates – past, present and future candidates who have been identified as potential recruits and/or are being considered or assessed for a role with CCS.</w:t>
            </w:r>
          </w:p>
        </w:tc>
      </w:tr>
      <w:tr w:rsidR="00BD2851" w14:paraId="0AAF212B" w14:textId="77777777">
        <w:trPr>
          <w:trHeight w:val="1486"/>
        </w:trPr>
        <w:tc>
          <w:tcPr>
            <w:tcW w:w="4099" w:type="dxa"/>
            <w:tcBorders>
              <w:top w:val="single" w:sz="8" w:space="0" w:color="000000"/>
              <w:left w:val="single" w:sz="8" w:space="0" w:color="000000"/>
              <w:bottom w:val="single" w:sz="8" w:space="0" w:color="000000"/>
              <w:right w:val="single" w:sz="8" w:space="0" w:color="000000"/>
            </w:tcBorders>
            <w:vAlign w:val="center"/>
          </w:tcPr>
          <w:p w14:paraId="00000709" w14:textId="77777777" w:rsidR="00BD2851" w:rsidRDefault="00F9084E">
            <w:pPr>
              <w:spacing w:line="259" w:lineRule="auto"/>
              <w:ind w:left="0" w:right="76" w:firstLine="0"/>
              <w:jc w:val="both"/>
            </w:pPr>
            <w:r>
              <w:t xml:space="preserve">Plan for return and destruction of the data once the Processing is complete UNLESS requirement under Union or Member State law to preserve that type of data </w:t>
            </w:r>
          </w:p>
        </w:tc>
        <w:tc>
          <w:tcPr>
            <w:tcW w:w="4930" w:type="dxa"/>
            <w:tcBorders>
              <w:top w:val="single" w:sz="8" w:space="0" w:color="000000"/>
              <w:left w:val="single" w:sz="8" w:space="0" w:color="000000"/>
              <w:bottom w:val="single" w:sz="8" w:space="0" w:color="000000"/>
              <w:right w:val="single" w:sz="8" w:space="0" w:color="000000"/>
            </w:tcBorders>
          </w:tcPr>
          <w:p w14:paraId="0000070A" w14:textId="77777777" w:rsidR="00BD2851" w:rsidRDefault="00F9084E">
            <w:pPr>
              <w:spacing w:line="259" w:lineRule="auto"/>
              <w:ind w:left="0" w:firstLine="0"/>
              <w:rPr>
                <w:color w:val="FF0000"/>
              </w:rPr>
            </w:pPr>
            <w:r>
              <w:t>Data of unsuccessful candidates will be retained for 2 years after which time it will be automatically purged if held on Workday or deleted if stored manually. Data of successful candidates will be held for employment period + 6 years.</w:t>
            </w:r>
          </w:p>
        </w:tc>
      </w:tr>
    </w:tbl>
    <w:p w14:paraId="0000070B" w14:textId="77777777" w:rsidR="00BD2851" w:rsidRDefault="00F9084E">
      <w:pPr>
        <w:spacing w:after="297" w:line="259" w:lineRule="auto"/>
        <w:ind w:left="0" w:firstLine="0"/>
      </w:pPr>
      <w:r>
        <w:t xml:space="preserve"> </w:t>
      </w:r>
    </w:p>
    <w:p w14:paraId="0000070C" w14:textId="77777777" w:rsidR="00BD2851" w:rsidRDefault="00F9084E">
      <w:pPr>
        <w:spacing w:after="0" w:line="259" w:lineRule="auto"/>
        <w:ind w:left="0" w:firstLine="0"/>
        <w:jc w:val="both"/>
      </w:pPr>
      <w:r>
        <w:rPr>
          <w:sz w:val="24"/>
          <w:szCs w:val="24"/>
        </w:rPr>
        <w:t xml:space="preserve"> </w:t>
      </w:r>
      <w:r>
        <w:rPr>
          <w:sz w:val="24"/>
          <w:szCs w:val="24"/>
        </w:rPr>
        <w:tab/>
        <w:t xml:space="preserve"> </w:t>
      </w:r>
      <w:r>
        <w:br w:type="page"/>
      </w:r>
    </w:p>
    <w:sectPr w:rsidR="00BD2851">
      <w:footerReference w:type="even" r:id="rId9"/>
      <w:footerReference w:type="default" r:id="rId10"/>
      <w:footerReference w:type="first" r:id="rId11"/>
      <w:pgSz w:w="11906" w:h="16838"/>
      <w:pgMar w:top="1128" w:right="1132" w:bottom="1141" w:left="1133" w:header="720" w:footer="72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60BD3" w14:textId="77777777" w:rsidR="006417DF" w:rsidRDefault="006417DF">
      <w:pPr>
        <w:spacing w:after="0" w:line="240" w:lineRule="auto"/>
      </w:pPr>
      <w:r>
        <w:separator/>
      </w:r>
    </w:p>
  </w:endnote>
  <w:endnote w:type="continuationSeparator" w:id="0">
    <w:p w14:paraId="6E9C2F9F" w14:textId="77777777" w:rsidR="006417DF" w:rsidRDefault="0064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0E" w14:textId="77777777" w:rsidR="00F9084E" w:rsidRDefault="00F9084E">
    <w:pPr>
      <w:tabs>
        <w:tab w:val="right" w:pos="9641"/>
      </w:tabs>
      <w:spacing w:after="0" w:line="259" w:lineRule="auto"/>
      <w:ind w:left="0" w:firstLine="0"/>
    </w:pPr>
    <w:r>
      <w:t xml:space="preserve"> </w:t>
    </w:r>
    <w:r>
      <w:tab/>
    </w:r>
    <w:r>
      <w:fldChar w:fldCharType="begin"/>
    </w:r>
    <w:r>
      <w:instrText>PAGE</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0D" w14:textId="28EE6CBC" w:rsidR="00F9084E" w:rsidRDefault="00F9084E">
    <w:pPr>
      <w:tabs>
        <w:tab w:val="right" w:pos="9641"/>
      </w:tabs>
      <w:spacing w:after="0" w:line="259" w:lineRule="auto"/>
      <w:ind w:left="0" w:firstLine="0"/>
    </w:pPr>
    <w:r>
      <w:t xml:space="preserve"> </w:t>
    </w:r>
    <w:r>
      <w:tab/>
    </w:r>
    <w:r>
      <w:fldChar w:fldCharType="begin"/>
    </w:r>
    <w:r>
      <w:instrText>PAGE</w:instrText>
    </w:r>
    <w:r>
      <w:fldChar w:fldCharType="separate"/>
    </w:r>
    <w:r>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70F" w14:textId="77777777" w:rsidR="00F9084E" w:rsidRDefault="00F9084E">
    <w:pPr>
      <w:tabs>
        <w:tab w:val="right" w:pos="9641"/>
      </w:tabs>
      <w:spacing w:after="0" w:line="259" w:lineRule="auto"/>
      <w:ind w:left="0" w:firstLine="0"/>
    </w:pPr>
    <w:r>
      <w:t xml:space="preserve"> </w:t>
    </w:r>
    <w:r>
      <w:tab/>
    </w:r>
    <w:r>
      <w:fldChar w:fldCharType="begin"/>
    </w:r>
    <w:r>
      <w:instrText>PAGE</w:instrTex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D43A4" w14:textId="77777777" w:rsidR="006417DF" w:rsidRDefault="006417DF">
      <w:pPr>
        <w:spacing w:after="0" w:line="240" w:lineRule="auto"/>
      </w:pPr>
      <w:r>
        <w:separator/>
      </w:r>
    </w:p>
  </w:footnote>
  <w:footnote w:type="continuationSeparator" w:id="0">
    <w:p w14:paraId="2BB32AAB" w14:textId="77777777" w:rsidR="006417DF" w:rsidRDefault="00641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DAA"/>
    <w:multiLevelType w:val="multilevel"/>
    <w:tmpl w:val="FE1E7A0C"/>
    <w:lvl w:ilvl="0">
      <w:start w:val="1"/>
      <w:numFmt w:val="bullet"/>
      <w:lvlText w:val="•"/>
      <w:lvlJc w:val="left"/>
      <w:pPr>
        <w:ind w:left="398" w:hanging="398"/>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1" w:hanging="118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01" w:hanging="190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21" w:hanging="262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41" w:hanging="334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61" w:hanging="406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81" w:hanging="478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01" w:hanging="550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21" w:hanging="622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034E6B7D"/>
    <w:multiLevelType w:val="multilevel"/>
    <w:tmpl w:val="C5D065AA"/>
    <w:lvl w:ilvl="0">
      <w:start w:val="1"/>
      <w:numFmt w:val="bullet"/>
      <w:lvlText w:val="•"/>
      <w:lvlJc w:val="left"/>
      <w:pPr>
        <w:ind w:left="1079" w:hanging="1079"/>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2161" w:hanging="216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 w15:restartNumberingAfterBreak="0">
    <w:nsid w:val="09565457"/>
    <w:multiLevelType w:val="multilevel"/>
    <w:tmpl w:val="BD284C5A"/>
    <w:lvl w:ilvl="0">
      <w:start w:val="2"/>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2"/>
      <w:numFmt w:val="decimal"/>
      <w:lvlText w:val="%1.%2"/>
      <w:lvlJc w:val="left"/>
      <w:pPr>
        <w:ind w:left="720" w:hanging="72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decimal"/>
      <w:lvlText w:val="%1.%2.%3"/>
      <w:lvlJc w:val="left"/>
      <w:pPr>
        <w:ind w:left="1439" w:hanging="1439"/>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 w15:restartNumberingAfterBreak="0">
    <w:nsid w:val="0F3812FB"/>
    <w:multiLevelType w:val="multilevel"/>
    <w:tmpl w:val="AE0472E4"/>
    <w:lvl w:ilvl="0">
      <w:start w:val="1"/>
      <w:numFmt w:val="bullet"/>
      <w:lvlText w:val="•"/>
      <w:lvlJc w:val="left"/>
      <w:pPr>
        <w:ind w:left="1079" w:hanging="107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840" w:hanging="684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 w15:restartNumberingAfterBreak="0">
    <w:nsid w:val="10734E92"/>
    <w:multiLevelType w:val="multilevel"/>
    <w:tmpl w:val="DD56E2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0966A9D"/>
    <w:multiLevelType w:val="multilevel"/>
    <w:tmpl w:val="8CC2660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5FC2560"/>
    <w:multiLevelType w:val="multilevel"/>
    <w:tmpl w:val="2EEEDE88"/>
    <w:lvl w:ilvl="0">
      <w:start w:val="1"/>
      <w:numFmt w:val="bullet"/>
      <w:lvlText w:val="•"/>
      <w:lvlJc w:val="left"/>
      <w:pPr>
        <w:ind w:left="541" w:hanging="541"/>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1" w:hanging="154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261" w:hanging="226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981" w:hanging="298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701" w:hanging="370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421" w:hanging="442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141" w:hanging="514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861" w:hanging="586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581" w:hanging="658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7" w15:restartNumberingAfterBreak="0">
    <w:nsid w:val="17BC416D"/>
    <w:multiLevelType w:val="multilevel"/>
    <w:tmpl w:val="4E02FB9A"/>
    <w:lvl w:ilvl="0">
      <w:start w:val="1"/>
      <w:numFmt w:val="bullet"/>
      <w:lvlText w:val="●"/>
      <w:lvlJc w:val="left"/>
      <w:pPr>
        <w:ind w:left="721" w:hanging="72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8" w15:restartNumberingAfterBreak="0">
    <w:nsid w:val="1D0E6679"/>
    <w:multiLevelType w:val="multilevel"/>
    <w:tmpl w:val="F21E1690"/>
    <w:lvl w:ilvl="0">
      <w:start w:val="1"/>
      <w:numFmt w:val="upperLetter"/>
      <w:lvlText w:val="%1."/>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21061BF6"/>
    <w:multiLevelType w:val="multilevel"/>
    <w:tmpl w:val="DCE00490"/>
    <w:lvl w:ilvl="0">
      <w:start w:val="19"/>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5"/>
      <w:numFmt w:val="decimal"/>
      <w:lvlText w:val="%1.%2"/>
      <w:lvlJc w:val="left"/>
      <w:pPr>
        <w:ind w:left="720" w:hanging="72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decimal"/>
      <w:lvlText w:val="%1.%2.%3"/>
      <w:lvlJc w:val="left"/>
      <w:pPr>
        <w:ind w:left="1441" w:hanging="144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0" w15:restartNumberingAfterBreak="0">
    <w:nsid w:val="22FC5902"/>
    <w:multiLevelType w:val="multilevel"/>
    <w:tmpl w:val="CBAE895C"/>
    <w:lvl w:ilvl="0">
      <w:start w:val="1"/>
      <w:numFmt w:val="bullet"/>
      <w:lvlText w:val="•"/>
      <w:lvlJc w:val="left"/>
      <w:pPr>
        <w:ind w:left="758" w:hanging="758"/>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1" w15:restartNumberingAfterBreak="0">
    <w:nsid w:val="253E6759"/>
    <w:multiLevelType w:val="multilevel"/>
    <w:tmpl w:val="1D3AADD8"/>
    <w:lvl w:ilvl="0">
      <w:start w:val="1"/>
      <w:numFmt w:val="bullet"/>
      <w:lvlText w:val="●"/>
      <w:lvlJc w:val="left"/>
      <w:pPr>
        <w:ind w:left="721" w:hanging="72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2" w15:restartNumberingAfterBreak="0">
    <w:nsid w:val="26BF2215"/>
    <w:multiLevelType w:val="multilevel"/>
    <w:tmpl w:val="4B765776"/>
    <w:lvl w:ilvl="0">
      <w:start w:val="1"/>
      <w:numFmt w:val="bullet"/>
      <w:lvlText w:val="●"/>
      <w:lvlJc w:val="left"/>
      <w:pPr>
        <w:ind w:left="554" w:hanging="55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3" w15:restartNumberingAfterBreak="0">
    <w:nsid w:val="32065318"/>
    <w:multiLevelType w:val="multilevel"/>
    <w:tmpl w:val="F938609E"/>
    <w:lvl w:ilvl="0">
      <w:start w:val="1"/>
      <w:numFmt w:val="bullet"/>
      <w:lvlText w:val="●"/>
      <w:lvlJc w:val="left"/>
      <w:pPr>
        <w:ind w:left="721" w:hanging="72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4" w15:restartNumberingAfterBreak="0">
    <w:nsid w:val="3DEA7253"/>
    <w:multiLevelType w:val="multilevel"/>
    <w:tmpl w:val="5596BB64"/>
    <w:lvl w:ilvl="0">
      <w:start w:val="1"/>
      <w:numFmt w:val="bullet"/>
      <w:lvlText w:val="•"/>
      <w:lvlJc w:val="left"/>
      <w:pPr>
        <w:ind w:left="360" w:hanging="36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1" w:hanging="118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01" w:hanging="190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21" w:hanging="262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41" w:hanging="334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61" w:hanging="406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81" w:hanging="478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01" w:hanging="550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21" w:hanging="622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5" w15:restartNumberingAfterBreak="0">
    <w:nsid w:val="3EB60DD8"/>
    <w:multiLevelType w:val="multilevel"/>
    <w:tmpl w:val="B2584CFE"/>
    <w:lvl w:ilvl="0">
      <w:start w:val="1"/>
      <w:numFmt w:val="decimal"/>
      <w:lvlText w:val="%1)"/>
      <w:lvlJc w:val="left"/>
      <w:pPr>
        <w:ind w:left="720" w:hanging="72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
      <w:lvlJc w:val="left"/>
      <w:pPr>
        <w:ind w:left="721" w:hanging="72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6" w15:restartNumberingAfterBreak="0">
    <w:nsid w:val="3ECA1D3F"/>
    <w:multiLevelType w:val="multilevel"/>
    <w:tmpl w:val="3E7A3312"/>
    <w:lvl w:ilvl="0">
      <w:start w:val="1"/>
      <w:numFmt w:val="bullet"/>
      <w:lvlText w:val="•"/>
      <w:lvlJc w:val="left"/>
      <w:pPr>
        <w:ind w:left="360" w:hanging="36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1" w:hanging="118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01" w:hanging="190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21" w:hanging="262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41" w:hanging="334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61" w:hanging="406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81" w:hanging="478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01" w:hanging="550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21" w:hanging="622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7" w15:restartNumberingAfterBreak="0">
    <w:nsid w:val="40607231"/>
    <w:multiLevelType w:val="multilevel"/>
    <w:tmpl w:val="0A74722A"/>
    <w:lvl w:ilvl="0">
      <w:start w:val="1"/>
      <w:numFmt w:val="lowerLetter"/>
      <w:lvlText w:val="%1."/>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6840" w:hanging="68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7560" w:hanging="75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8" w15:restartNumberingAfterBreak="0">
    <w:nsid w:val="41075D4E"/>
    <w:multiLevelType w:val="multilevel"/>
    <w:tmpl w:val="621E9FA8"/>
    <w:lvl w:ilvl="0">
      <w:start w:val="1"/>
      <w:numFmt w:val="bullet"/>
      <w:lvlText w:val="●"/>
      <w:lvlJc w:val="left"/>
      <w:pPr>
        <w:ind w:left="758" w:hanging="758"/>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541" w:hanging="154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261" w:hanging="226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981" w:hanging="298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701" w:hanging="370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421" w:hanging="442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141" w:hanging="514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861" w:hanging="586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581" w:hanging="658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9" w15:restartNumberingAfterBreak="0">
    <w:nsid w:val="413853BE"/>
    <w:multiLevelType w:val="multilevel"/>
    <w:tmpl w:val="CD9EB424"/>
    <w:lvl w:ilvl="0">
      <w:start w:val="1"/>
      <w:numFmt w:val="bullet"/>
      <w:lvlText w:val="•"/>
      <w:lvlJc w:val="left"/>
      <w:pPr>
        <w:ind w:left="1079" w:hanging="107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901" w:hanging="190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621" w:hanging="262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3341" w:hanging="334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4061" w:hanging="406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781" w:hanging="478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501" w:hanging="550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6221" w:hanging="622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941" w:hanging="694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0" w15:restartNumberingAfterBreak="0">
    <w:nsid w:val="44BE7CEB"/>
    <w:multiLevelType w:val="multilevel"/>
    <w:tmpl w:val="433A6504"/>
    <w:lvl w:ilvl="0">
      <w:start w:val="2"/>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3"/>
      <w:numFmt w:val="decimal"/>
      <w:lvlText w:val="%1.%2"/>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1" w15:restartNumberingAfterBreak="0">
    <w:nsid w:val="4C534D06"/>
    <w:multiLevelType w:val="multilevel"/>
    <w:tmpl w:val="6936AE28"/>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1093" w:hanging="1093"/>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31" w:hanging="183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51" w:hanging="255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71" w:hanging="327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91" w:hanging="399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711" w:hanging="471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31" w:hanging="543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51" w:hanging="615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2" w15:restartNumberingAfterBreak="0">
    <w:nsid w:val="50E53401"/>
    <w:multiLevelType w:val="multilevel"/>
    <w:tmpl w:val="7EF03512"/>
    <w:lvl w:ilvl="0">
      <w:start w:val="1"/>
      <w:numFmt w:val="bullet"/>
      <w:lvlText w:val="•"/>
      <w:lvlJc w:val="left"/>
      <w:pPr>
        <w:ind w:left="360" w:hanging="36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181" w:hanging="118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01" w:hanging="190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21" w:hanging="262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41" w:hanging="334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61" w:hanging="406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81" w:hanging="478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01" w:hanging="550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21" w:hanging="622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3" w15:restartNumberingAfterBreak="0">
    <w:nsid w:val="5227622A"/>
    <w:multiLevelType w:val="multilevel"/>
    <w:tmpl w:val="6F7200CA"/>
    <w:lvl w:ilvl="0">
      <w:start w:val="1"/>
      <w:numFmt w:val="lowerRoman"/>
      <w:lvlText w:val="(%1)"/>
      <w:lvlJc w:val="left"/>
      <w:pPr>
        <w:ind w:left="322" w:hanging="32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181" w:hanging="118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901" w:hanging="190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621" w:hanging="262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341" w:hanging="334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061" w:hanging="406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781" w:hanging="478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501" w:hanging="550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221" w:hanging="622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4" w15:restartNumberingAfterBreak="0">
    <w:nsid w:val="573A0C2F"/>
    <w:multiLevelType w:val="multilevel"/>
    <w:tmpl w:val="3CA02A56"/>
    <w:lvl w:ilvl="0">
      <w:start w:val="1"/>
      <w:numFmt w:val="bullet"/>
      <w:lvlText w:val="•"/>
      <w:lvlJc w:val="left"/>
      <w:pPr>
        <w:ind w:left="540" w:hanging="54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1" w:hanging="154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261" w:hanging="226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981" w:hanging="298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701" w:hanging="370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421" w:hanging="442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141" w:hanging="514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861" w:hanging="586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581" w:hanging="658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5" w15:restartNumberingAfterBreak="0">
    <w:nsid w:val="57E2412C"/>
    <w:multiLevelType w:val="multilevel"/>
    <w:tmpl w:val="C8D64436"/>
    <w:lvl w:ilvl="0">
      <w:start w:val="1"/>
      <w:numFmt w:val="bullet"/>
      <w:lvlText w:val="•"/>
      <w:lvlJc w:val="left"/>
      <w:pPr>
        <w:ind w:left="720" w:hanging="72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541" w:hanging="1541"/>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261" w:hanging="226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981" w:hanging="298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701" w:hanging="370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421" w:hanging="442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141" w:hanging="514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861" w:hanging="586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581" w:hanging="658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6" w15:restartNumberingAfterBreak="0">
    <w:nsid w:val="58F339E7"/>
    <w:multiLevelType w:val="multilevel"/>
    <w:tmpl w:val="39A014DC"/>
    <w:lvl w:ilvl="0">
      <w:start w:val="1"/>
      <w:numFmt w:val="bullet"/>
      <w:lvlText w:val="•"/>
      <w:lvlJc w:val="left"/>
      <w:pPr>
        <w:ind w:left="360" w:hanging="36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901" w:hanging="1901"/>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621" w:hanging="2621"/>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341" w:hanging="3341"/>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61" w:hanging="4061"/>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81" w:hanging="4781"/>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501" w:hanging="5501"/>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221" w:hanging="6221"/>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7" w15:restartNumberingAfterBreak="0">
    <w:nsid w:val="63A579ED"/>
    <w:multiLevelType w:val="multilevel"/>
    <w:tmpl w:val="7B0046CA"/>
    <w:lvl w:ilvl="0">
      <w:start w:val="19"/>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6"/>
      <w:numFmt w:val="decimal"/>
      <w:lvlText w:val="%1.%2"/>
      <w:lvlJc w:val="left"/>
      <w:pPr>
        <w:ind w:left="1439" w:hanging="1439"/>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8" w15:restartNumberingAfterBreak="0">
    <w:nsid w:val="65E844F0"/>
    <w:multiLevelType w:val="multilevel"/>
    <w:tmpl w:val="F886D244"/>
    <w:lvl w:ilvl="0">
      <w:start w:val="1"/>
      <w:numFmt w:val="bullet"/>
      <w:lvlText w:val="●"/>
      <w:lvlJc w:val="left"/>
      <w:pPr>
        <w:ind w:left="720" w:hanging="72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541" w:hanging="154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261" w:hanging="226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981" w:hanging="298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701" w:hanging="370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421" w:hanging="442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141" w:hanging="514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861" w:hanging="586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581" w:hanging="658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9" w15:restartNumberingAfterBreak="0">
    <w:nsid w:val="673F3395"/>
    <w:multiLevelType w:val="multilevel"/>
    <w:tmpl w:val="43B84BB2"/>
    <w:lvl w:ilvl="0">
      <w:start w:val="1"/>
      <w:numFmt w:val="decimal"/>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upperLetter"/>
      <w:lvlText w:val="(%3)"/>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0" w15:restartNumberingAfterBreak="0">
    <w:nsid w:val="6C264B9B"/>
    <w:multiLevelType w:val="multilevel"/>
    <w:tmpl w:val="8ED877E2"/>
    <w:lvl w:ilvl="0">
      <w:start w:val="1"/>
      <w:numFmt w:val="bullet"/>
      <w:lvlText w:val="•"/>
      <w:lvlJc w:val="left"/>
      <w:pPr>
        <w:ind w:left="1439" w:hanging="143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7200" w:hanging="720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1" w15:restartNumberingAfterBreak="0">
    <w:nsid w:val="6F4E60CD"/>
    <w:multiLevelType w:val="multilevel"/>
    <w:tmpl w:val="A61C1216"/>
    <w:lvl w:ilvl="0">
      <w:start w:val="1"/>
      <w:numFmt w:val="bullet"/>
      <w:lvlText w:val="•"/>
      <w:lvlJc w:val="left"/>
      <w:pPr>
        <w:ind w:left="719" w:hanging="719"/>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541" w:hanging="154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261" w:hanging="226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981" w:hanging="298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701" w:hanging="370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421" w:hanging="442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141" w:hanging="514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861" w:hanging="586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581" w:hanging="658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2" w15:restartNumberingAfterBreak="0">
    <w:nsid w:val="76236CB7"/>
    <w:multiLevelType w:val="multilevel"/>
    <w:tmpl w:val="10448630"/>
    <w:lvl w:ilvl="0">
      <w:start w:val="1"/>
      <w:numFmt w:val="bullet"/>
      <w:lvlText w:val="●"/>
      <w:lvlJc w:val="left"/>
      <w:pPr>
        <w:ind w:left="721" w:hanging="72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num w:numId="1">
    <w:abstractNumId w:val="1"/>
  </w:num>
  <w:num w:numId="2">
    <w:abstractNumId w:val="24"/>
  </w:num>
  <w:num w:numId="3">
    <w:abstractNumId w:val="22"/>
  </w:num>
  <w:num w:numId="4">
    <w:abstractNumId w:val="10"/>
  </w:num>
  <w:num w:numId="5">
    <w:abstractNumId w:val="3"/>
  </w:num>
  <w:num w:numId="6">
    <w:abstractNumId w:val="2"/>
  </w:num>
  <w:num w:numId="7">
    <w:abstractNumId w:val="15"/>
  </w:num>
  <w:num w:numId="8">
    <w:abstractNumId w:val="8"/>
  </w:num>
  <w:num w:numId="9">
    <w:abstractNumId w:val="31"/>
  </w:num>
  <w:num w:numId="10">
    <w:abstractNumId w:val="11"/>
  </w:num>
  <w:num w:numId="11">
    <w:abstractNumId w:val="32"/>
  </w:num>
  <w:num w:numId="12">
    <w:abstractNumId w:val="17"/>
  </w:num>
  <w:num w:numId="13">
    <w:abstractNumId w:val="6"/>
  </w:num>
  <w:num w:numId="14">
    <w:abstractNumId w:val="25"/>
  </w:num>
  <w:num w:numId="15">
    <w:abstractNumId w:val="7"/>
  </w:num>
  <w:num w:numId="16">
    <w:abstractNumId w:val="27"/>
  </w:num>
  <w:num w:numId="17">
    <w:abstractNumId w:val="9"/>
  </w:num>
  <w:num w:numId="18">
    <w:abstractNumId w:val="12"/>
  </w:num>
  <w:num w:numId="19">
    <w:abstractNumId w:val="28"/>
  </w:num>
  <w:num w:numId="20">
    <w:abstractNumId w:val="5"/>
  </w:num>
  <w:num w:numId="21">
    <w:abstractNumId w:val="4"/>
  </w:num>
  <w:num w:numId="22">
    <w:abstractNumId w:val="29"/>
  </w:num>
  <w:num w:numId="23">
    <w:abstractNumId w:val="14"/>
  </w:num>
  <w:num w:numId="24">
    <w:abstractNumId w:val="13"/>
  </w:num>
  <w:num w:numId="25">
    <w:abstractNumId w:val="0"/>
  </w:num>
  <w:num w:numId="26">
    <w:abstractNumId w:val="19"/>
  </w:num>
  <w:num w:numId="27">
    <w:abstractNumId w:val="16"/>
  </w:num>
  <w:num w:numId="28">
    <w:abstractNumId w:val="26"/>
  </w:num>
  <w:num w:numId="29">
    <w:abstractNumId w:val="23"/>
  </w:num>
  <w:num w:numId="30">
    <w:abstractNumId w:val="20"/>
  </w:num>
  <w:num w:numId="31">
    <w:abstractNumId w:val="30"/>
  </w:num>
  <w:num w:numId="32">
    <w:abstractNumId w:val="1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851"/>
    <w:rsid w:val="00206C16"/>
    <w:rsid w:val="0043031C"/>
    <w:rsid w:val="00472EF9"/>
    <w:rsid w:val="006417DF"/>
    <w:rsid w:val="007F6178"/>
    <w:rsid w:val="00A97D80"/>
    <w:rsid w:val="00BD2851"/>
    <w:rsid w:val="00E935CE"/>
    <w:rsid w:val="00F2173A"/>
    <w:rsid w:val="00F5409A"/>
    <w:rsid w:val="00F90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669B"/>
  <w15:docId w15:val="{A5EBEACF-7E03-44A5-B1BB-7B78877E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7" w:line="270" w:lineRule="auto"/>
        <w:ind w:left="10" w:hanging="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spacing w:after="54"/>
      <w:ind w:hanging="10"/>
      <w:outlineLvl w:val="0"/>
    </w:pPr>
    <w:rPr>
      <w:color w:val="000000"/>
      <w:sz w:val="32"/>
    </w:rPr>
  </w:style>
  <w:style w:type="paragraph" w:styleId="Heading2">
    <w:name w:val="heading 2"/>
    <w:next w:val="Normal"/>
    <w:link w:val="Heading2Char"/>
    <w:uiPriority w:val="9"/>
    <w:unhideWhenUsed/>
    <w:qFormat/>
    <w:pPr>
      <w:keepNext/>
      <w:keepLines/>
      <w:spacing w:after="54"/>
      <w:ind w:hanging="10"/>
      <w:outlineLvl w:val="1"/>
    </w:pPr>
    <w:rPr>
      <w:color w:val="000000"/>
      <w:sz w:val="32"/>
    </w:rPr>
  </w:style>
  <w:style w:type="paragraph" w:styleId="Heading3">
    <w:name w:val="heading 3"/>
    <w:next w:val="Normal"/>
    <w:link w:val="Heading3Char"/>
    <w:uiPriority w:val="9"/>
    <w:unhideWhenUsed/>
    <w:qFormat/>
    <w:pPr>
      <w:keepNext/>
      <w:keepLines/>
      <w:spacing w:after="72"/>
      <w:ind w:right="6267" w:hanging="10"/>
      <w:outlineLvl w:val="2"/>
    </w:pPr>
    <w:rPr>
      <w:color w:val="434343"/>
      <w:sz w:val="28"/>
    </w:rPr>
  </w:style>
  <w:style w:type="paragraph" w:styleId="Heading4">
    <w:name w:val="heading 4"/>
    <w:next w:val="Normal"/>
    <w:link w:val="Heading4Char"/>
    <w:uiPriority w:val="9"/>
    <w:unhideWhenUsed/>
    <w:qFormat/>
    <w:pPr>
      <w:keepNext/>
      <w:keepLines/>
      <w:spacing w:after="72"/>
      <w:ind w:right="6267" w:hanging="10"/>
      <w:outlineLvl w:val="3"/>
    </w:pPr>
    <w:rPr>
      <w:color w:val="434343"/>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uiPriority w:val="9"/>
    <w:rPr>
      <w:rFonts w:ascii="Times New Roman" w:eastAsia="Times New Roman" w:hAnsi="Times New Roman" w:cs="Times New Roman"/>
      <w:color w:val="000000"/>
      <w:sz w:val="32"/>
    </w:rPr>
  </w:style>
  <w:style w:type="character" w:customStyle="1" w:styleId="Heading3Char">
    <w:name w:val="Heading 3 Char"/>
    <w:link w:val="Heading3"/>
    <w:rPr>
      <w:rFonts w:ascii="Times New Roman" w:eastAsia="Times New Roman" w:hAnsi="Times New Roman" w:cs="Times New Roman"/>
      <w:color w:val="434343"/>
      <w:sz w:val="28"/>
    </w:rPr>
  </w:style>
  <w:style w:type="character" w:customStyle="1" w:styleId="Heading4Char">
    <w:name w:val="Heading 4 Char"/>
    <w:link w:val="Heading4"/>
    <w:rPr>
      <w:rFonts w:ascii="Times New Roman" w:eastAsia="Times New Roman" w:hAnsi="Times New Roman" w:cs="Times New Roman"/>
      <w:color w:val="434343"/>
      <w:sz w:val="28"/>
    </w:rPr>
  </w:style>
  <w:style w:type="paragraph" w:styleId="TOC1">
    <w:name w:val="toc 1"/>
    <w:hidden/>
    <w:uiPriority w:val="39"/>
    <w:pPr>
      <w:spacing w:after="118"/>
      <w:ind w:left="246" w:right="23" w:hanging="10"/>
    </w:pPr>
    <w:rPr>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51319"/>
    <w:rPr>
      <w:color w:val="0000FF"/>
      <w:u w:val="single"/>
    </w:rPr>
  </w:style>
  <w:style w:type="character" w:styleId="CommentReference">
    <w:name w:val="annotation reference"/>
    <w:basedOn w:val="DefaultParagraphFont"/>
    <w:uiPriority w:val="99"/>
    <w:semiHidden/>
    <w:unhideWhenUsed/>
    <w:rsid w:val="00E05FBB"/>
    <w:rPr>
      <w:sz w:val="16"/>
      <w:szCs w:val="16"/>
    </w:rPr>
  </w:style>
  <w:style w:type="paragraph" w:styleId="CommentText">
    <w:name w:val="annotation text"/>
    <w:basedOn w:val="Normal"/>
    <w:link w:val="CommentTextChar"/>
    <w:uiPriority w:val="99"/>
    <w:semiHidden/>
    <w:unhideWhenUsed/>
    <w:rsid w:val="00E05FBB"/>
    <w:pPr>
      <w:spacing w:line="240" w:lineRule="auto"/>
    </w:pPr>
    <w:rPr>
      <w:sz w:val="20"/>
      <w:szCs w:val="20"/>
    </w:rPr>
  </w:style>
  <w:style w:type="character" w:customStyle="1" w:styleId="CommentTextChar">
    <w:name w:val="Comment Text Char"/>
    <w:basedOn w:val="DefaultParagraphFont"/>
    <w:link w:val="CommentText"/>
    <w:uiPriority w:val="99"/>
    <w:semiHidden/>
    <w:rsid w:val="00E05FB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05FBB"/>
    <w:rPr>
      <w:b/>
      <w:bCs/>
    </w:rPr>
  </w:style>
  <w:style w:type="character" w:customStyle="1" w:styleId="CommentSubjectChar">
    <w:name w:val="Comment Subject Char"/>
    <w:basedOn w:val="CommentTextChar"/>
    <w:link w:val="CommentSubject"/>
    <w:uiPriority w:val="99"/>
    <w:semiHidden/>
    <w:rsid w:val="00E05FB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E05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FBB"/>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28451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1" w:type="dxa"/>
        <w:bottom w:w="148" w:type="dxa"/>
        <w:right w:w="44" w:type="dxa"/>
      </w:tblCellMar>
    </w:tblPr>
  </w:style>
  <w:style w:type="table" w:customStyle="1" w:styleId="a0">
    <w:basedOn w:val="TableNormal"/>
    <w:pPr>
      <w:spacing w:after="0" w:line="240" w:lineRule="auto"/>
    </w:pPr>
    <w:tblPr>
      <w:tblStyleRowBandSize w:val="1"/>
      <w:tblStyleColBandSize w:val="1"/>
      <w:tblCellMar>
        <w:top w:w="370" w:type="dxa"/>
        <w:left w:w="101" w:type="dxa"/>
        <w:bottom w:w="150" w:type="dxa"/>
        <w:right w:w="115" w:type="dxa"/>
      </w:tblCellMar>
    </w:tblPr>
  </w:style>
  <w:style w:type="table" w:customStyle="1" w:styleId="a1">
    <w:basedOn w:val="TableNormal"/>
    <w:pPr>
      <w:spacing w:after="0" w:line="240" w:lineRule="auto"/>
    </w:pPr>
    <w:tblPr>
      <w:tblStyleRowBandSize w:val="1"/>
      <w:tblStyleColBandSize w:val="1"/>
      <w:tblCellMar>
        <w:top w:w="190" w:type="dxa"/>
        <w:left w:w="101" w:type="dxa"/>
        <w:bottom w:w="150" w:type="dxa"/>
        <w:right w:w="45" w:type="dxa"/>
      </w:tblCellMar>
    </w:tblPr>
  </w:style>
  <w:style w:type="table" w:customStyle="1" w:styleId="a2">
    <w:basedOn w:val="TableNormal"/>
    <w:pPr>
      <w:spacing w:after="0" w:line="240" w:lineRule="auto"/>
    </w:pPr>
    <w:tblPr>
      <w:tblStyleRowBandSize w:val="1"/>
      <w:tblStyleColBandSize w:val="1"/>
      <w:tblCellMar>
        <w:top w:w="372" w:type="dxa"/>
        <w:left w:w="101" w:type="dxa"/>
        <w:bottom w:w="150" w:type="dxa"/>
        <w:right w:w="165" w:type="dxa"/>
      </w:tblCellMar>
    </w:tblPr>
  </w:style>
  <w:style w:type="table" w:customStyle="1" w:styleId="a3">
    <w:basedOn w:val="TableNormal"/>
    <w:pPr>
      <w:spacing w:after="0" w:line="240" w:lineRule="auto"/>
    </w:pPr>
    <w:tblPr>
      <w:tblStyleRowBandSize w:val="1"/>
      <w:tblStyleColBandSize w:val="1"/>
      <w:tblCellMar>
        <w:top w:w="372" w:type="dxa"/>
        <w:left w:w="101" w:type="dxa"/>
        <w:bottom w:w="150" w:type="dxa"/>
        <w:right w:w="6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top w:w="370" w:type="dxa"/>
        <w:left w:w="101" w:type="dxa"/>
        <w:bottom w:w="150" w:type="dxa"/>
        <w:right w:w="91" w:type="dxa"/>
      </w:tblCellMar>
    </w:tblPr>
  </w:style>
  <w:style w:type="table" w:customStyle="1" w:styleId="a6">
    <w:basedOn w:val="TableNormal"/>
    <w:pPr>
      <w:spacing w:after="0" w:line="240" w:lineRule="auto"/>
    </w:pPr>
    <w:tblPr>
      <w:tblStyleRowBandSize w:val="1"/>
      <w:tblStyleColBandSize w:val="1"/>
      <w:tblCellMar>
        <w:top w:w="391" w:type="dxa"/>
        <w:left w:w="101" w:type="dxa"/>
        <w:bottom w:w="150" w:type="dxa"/>
        <w:right w:w="42" w:type="dxa"/>
      </w:tblCellMar>
    </w:tblPr>
  </w:style>
  <w:style w:type="table" w:customStyle="1" w:styleId="a7">
    <w:basedOn w:val="TableNormal"/>
    <w:pPr>
      <w:spacing w:after="0" w:line="240" w:lineRule="auto"/>
    </w:pPr>
    <w:tblPr>
      <w:tblStyleRowBandSize w:val="1"/>
      <w:tblStyleColBandSize w:val="1"/>
      <w:tblCellMar>
        <w:top w:w="391" w:type="dxa"/>
        <w:left w:w="101" w:type="dxa"/>
        <w:bottom w:w="150" w:type="dxa"/>
        <w:right w:w="115" w:type="dxa"/>
      </w:tblCellMar>
    </w:tblPr>
  </w:style>
  <w:style w:type="table" w:customStyle="1" w:styleId="a8">
    <w:basedOn w:val="TableNormal"/>
    <w:pPr>
      <w:spacing w:after="0" w:line="240" w:lineRule="auto"/>
    </w:pPr>
    <w:tblPr>
      <w:tblStyleRowBandSize w:val="1"/>
      <w:tblStyleColBandSize w:val="1"/>
      <w:tblCellMar>
        <w:top w:w="391" w:type="dxa"/>
        <w:left w:w="101" w:type="dxa"/>
        <w:bottom w:w="150" w:type="dxa"/>
        <w:right w:w="36" w:type="dxa"/>
      </w:tblCellMar>
    </w:tblPr>
  </w:style>
  <w:style w:type="table" w:customStyle="1" w:styleId="a9">
    <w:basedOn w:val="TableNormal"/>
    <w:pPr>
      <w:spacing w:after="0" w:line="240" w:lineRule="auto"/>
    </w:pPr>
    <w:tblPr>
      <w:tblStyleRowBandSize w:val="1"/>
      <w:tblStyleColBandSize w:val="1"/>
      <w:tblCellMar>
        <w:top w:w="154" w:type="dxa"/>
        <w:left w:w="100" w:type="dxa"/>
        <w:bottom w:w="150" w:type="dxa"/>
        <w:right w:w="115" w:type="dxa"/>
      </w:tblCellMar>
    </w:tblPr>
  </w:style>
  <w:style w:type="table" w:customStyle="1" w:styleId="aa">
    <w:basedOn w:val="TableNormal"/>
    <w:pPr>
      <w:spacing w:after="0" w:line="240" w:lineRule="auto"/>
    </w:pPr>
    <w:tblPr>
      <w:tblStyleRowBandSize w:val="1"/>
      <w:tblStyleColBandSize w:val="1"/>
      <w:tblCellMar>
        <w:left w:w="101" w:type="dxa"/>
        <w:right w:w="115" w:type="dxa"/>
      </w:tblCellMar>
    </w:tblPr>
  </w:style>
  <w:style w:type="table" w:customStyle="1" w:styleId="ab">
    <w:basedOn w:val="TableNormal"/>
    <w:pPr>
      <w:spacing w:after="0" w:line="240" w:lineRule="auto"/>
    </w:pPr>
    <w:tblPr>
      <w:tblStyleRowBandSize w:val="1"/>
      <w:tblStyleColBandSize w:val="1"/>
      <w:tblCellMar>
        <w:top w:w="390" w:type="dxa"/>
        <w:left w:w="101" w:type="dxa"/>
        <w:right w:w="115" w:type="dxa"/>
      </w:tblCellMar>
    </w:tblPr>
  </w:style>
  <w:style w:type="table" w:customStyle="1" w:styleId="ac">
    <w:basedOn w:val="TableNormal"/>
    <w:pPr>
      <w:spacing w:after="0" w:line="240" w:lineRule="auto"/>
    </w:pPr>
    <w:tblPr>
      <w:tblStyleRowBandSize w:val="1"/>
      <w:tblStyleColBandSize w:val="1"/>
      <w:tblCellMar>
        <w:top w:w="330" w:type="dxa"/>
        <w:left w:w="97" w:type="dxa"/>
        <w:right w:w="79" w:type="dxa"/>
      </w:tblCellMar>
    </w:tblPr>
  </w:style>
  <w:style w:type="table" w:customStyle="1" w:styleId="ad">
    <w:basedOn w:val="TableNormal"/>
    <w:pPr>
      <w:spacing w:after="0" w:line="240" w:lineRule="auto"/>
    </w:pPr>
    <w:tblPr>
      <w:tblStyleRowBandSize w:val="1"/>
      <w:tblStyleColBandSize w:val="1"/>
      <w:tblCellMar>
        <w:top w:w="390" w:type="dxa"/>
        <w:left w:w="100" w:type="dxa"/>
        <w:bottom w:w="143" w:type="dxa"/>
        <w:right w:w="50" w:type="dxa"/>
      </w:tblCellMar>
    </w:tblPr>
  </w:style>
  <w:style w:type="table" w:customStyle="1" w:styleId="ae">
    <w:basedOn w:val="TableNormal"/>
    <w:pPr>
      <w:spacing w:after="0" w:line="240" w:lineRule="auto"/>
    </w:pPr>
    <w:tblPr>
      <w:tblStyleRowBandSize w:val="1"/>
      <w:tblStyleColBandSize w:val="1"/>
      <w:tblCellMar>
        <w:top w:w="390" w:type="dxa"/>
        <w:left w:w="101" w:type="dxa"/>
        <w:bottom w:w="143" w:type="dxa"/>
        <w:right w:w="47" w:type="dxa"/>
      </w:tblCellMar>
    </w:tblPr>
  </w:style>
  <w:style w:type="table" w:customStyle="1" w:styleId="af">
    <w:basedOn w:val="TableNormal"/>
    <w:pPr>
      <w:spacing w:after="0" w:line="240" w:lineRule="auto"/>
    </w:pPr>
    <w:tblPr>
      <w:tblStyleRowBandSize w:val="1"/>
      <w:tblStyleColBandSize w:val="1"/>
      <w:tblCellMar>
        <w:top w:w="390" w:type="dxa"/>
        <w:left w:w="101" w:type="dxa"/>
        <w:bottom w:w="143" w:type="dxa"/>
        <w:right w:w="55" w:type="dxa"/>
      </w:tblCellMar>
    </w:tblPr>
  </w:style>
  <w:style w:type="table" w:customStyle="1" w:styleId="af0">
    <w:basedOn w:val="TableNormal"/>
    <w:pPr>
      <w:spacing w:after="0" w:line="240" w:lineRule="auto"/>
    </w:pPr>
    <w:tblPr>
      <w:tblStyleRowBandSize w:val="1"/>
      <w:tblStyleColBandSize w:val="1"/>
      <w:tblCellMar>
        <w:top w:w="390" w:type="dxa"/>
        <w:left w:w="101" w:type="dxa"/>
        <w:bottom w:w="143" w:type="dxa"/>
        <w:right w:w="42" w:type="dxa"/>
      </w:tblCellMar>
    </w:tblPr>
  </w:style>
  <w:style w:type="table" w:customStyle="1" w:styleId="af1">
    <w:basedOn w:val="TableNormal"/>
    <w:pPr>
      <w:spacing w:after="0" w:line="240" w:lineRule="auto"/>
    </w:pPr>
    <w:tblPr>
      <w:tblStyleRowBandSize w:val="1"/>
      <w:tblStyleColBandSize w:val="1"/>
      <w:tblCellMar>
        <w:top w:w="153" w:type="dxa"/>
        <w:left w:w="101" w:type="dxa"/>
        <w:bottom w:w="145" w:type="dxa"/>
        <w:right w:w="68" w:type="dxa"/>
      </w:tblCellMar>
    </w:tblPr>
  </w:style>
  <w:style w:type="table" w:customStyle="1" w:styleId="af2">
    <w:basedOn w:val="TableNormal"/>
    <w:pPr>
      <w:spacing w:after="0" w:line="240" w:lineRule="auto"/>
    </w:pPr>
    <w:tblPr>
      <w:tblStyleRowBandSize w:val="1"/>
      <w:tblStyleColBandSize w:val="1"/>
      <w:tblCellMar>
        <w:top w:w="390" w:type="dxa"/>
        <w:left w:w="101" w:type="dxa"/>
        <w:bottom w:w="143" w:type="dxa"/>
        <w:right w:w="53" w:type="dxa"/>
      </w:tblCellMar>
    </w:tblPr>
  </w:style>
  <w:style w:type="table" w:customStyle="1" w:styleId="af3">
    <w:basedOn w:val="TableNormal"/>
    <w:pPr>
      <w:spacing w:after="0" w:line="240" w:lineRule="auto"/>
    </w:pPr>
    <w:tblPr>
      <w:tblStyleRowBandSize w:val="1"/>
      <w:tblStyleColBandSize w:val="1"/>
      <w:tblCellMar>
        <w:top w:w="153" w:type="dxa"/>
        <w:left w:w="101" w:type="dxa"/>
        <w:bottom w:w="145" w:type="dxa"/>
        <w:right w:w="90" w:type="dxa"/>
      </w:tblCellMar>
    </w:tblPr>
  </w:style>
  <w:style w:type="table" w:customStyle="1" w:styleId="af4">
    <w:basedOn w:val="TableNormal"/>
    <w:pPr>
      <w:spacing w:after="0" w:line="240" w:lineRule="auto"/>
    </w:pPr>
    <w:tblPr>
      <w:tblStyleRowBandSize w:val="1"/>
      <w:tblStyleColBandSize w:val="1"/>
      <w:tblCellMar>
        <w:top w:w="390" w:type="dxa"/>
        <w:left w:w="101" w:type="dxa"/>
        <w:bottom w:w="143" w:type="dxa"/>
        <w:right w:w="89" w:type="dxa"/>
      </w:tblCellMar>
    </w:tblPr>
  </w:style>
  <w:style w:type="table" w:customStyle="1" w:styleId="af5">
    <w:basedOn w:val="TableNormal"/>
    <w:pPr>
      <w:spacing w:after="0" w:line="240" w:lineRule="auto"/>
    </w:pPr>
    <w:tblPr>
      <w:tblStyleRowBandSize w:val="1"/>
      <w:tblStyleColBandSize w:val="1"/>
      <w:tblCellMar>
        <w:top w:w="390" w:type="dxa"/>
        <w:left w:w="101" w:type="dxa"/>
        <w:bottom w:w="143" w:type="dxa"/>
        <w:right w:w="74" w:type="dxa"/>
      </w:tblCellMar>
    </w:tblPr>
  </w:style>
  <w:style w:type="table" w:customStyle="1" w:styleId="af6">
    <w:basedOn w:val="TableNormal"/>
    <w:pPr>
      <w:spacing w:after="0" w:line="240" w:lineRule="auto"/>
    </w:pPr>
    <w:tblPr>
      <w:tblStyleRowBandSize w:val="1"/>
      <w:tblStyleColBandSize w:val="1"/>
      <w:tblCellMar>
        <w:top w:w="390" w:type="dxa"/>
        <w:left w:w="101" w:type="dxa"/>
        <w:bottom w:w="143" w:type="dxa"/>
        <w:right w:w="89" w:type="dxa"/>
      </w:tblCellMar>
    </w:tblPr>
  </w:style>
  <w:style w:type="table" w:customStyle="1" w:styleId="af7">
    <w:basedOn w:val="TableNormal"/>
    <w:pPr>
      <w:spacing w:after="0" w:line="240" w:lineRule="auto"/>
    </w:pPr>
    <w:tblPr>
      <w:tblStyleRowBandSize w:val="1"/>
      <w:tblStyleColBandSize w:val="1"/>
      <w:tblCellMar>
        <w:top w:w="191" w:type="dxa"/>
        <w:left w:w="97" w:type="dxa"/>
        <w:right w:w="81" w:type="dxa"/>
      </w:tblCellMar>
    </w:tblPr>
  </w:style>
  <w:style w:type="table" w:customStyle="1" w:styleId="af8">
    <w:basedOn w:val="TableNormal"/>
    <w:pPr>
      <w:spacing w:after="0" w:line="240" w:lineRule="auto"/>
    </w:pPr>
    <w:tblPr>
      <w:tblStyleRowBandSize w:val="1"/>
      <w:tblStyleColBandSize w:val="1"/>
      <w:tblCellMar>
        <w:top w:w="151" w:type="dxa"/>
        <w:left w:w="101" w:type="dxa"/>
        <w:right w:w="58" w:type="dxa"/>
      </w:tblCellMar>
    </w:tblPr>
  </w:style>
  <w:style w:type="paragraph" w:styleId="TOC3">
    <w:name w:val="toc 3"/>
    <w:basedOn w:val="Normal"/>
    <w:next w:val="Normal"/>
    <w:autoRedefine/>
    <w:uiPriority w:val="39"/>
    <w:unhideWhenUsed/>
    <w:rsid w:val="00402997"/>
    <w:pPr>
      <w:spacing w:after="100"/>
      <w:ind w:left="440"/>
    </w:pPr>
  </w:style>
  <w:style w:type="paragraph" w:styleId="TOC2">
    <w:name w:val="toc 2"/>
    <w:basedOn w:val="Normal"/>
    <w:next w:val="Normal"/>
    <w:autoRedefine/>
    <w:uiPriority w:val="39"/>
    <w:unhideWhenUsed/>
    <w:rsid w:val="00402997"/>
    <w:pPr>
      <w:spacing w:after="100"/>
      <w:ind w:left="220"/>
    </w:pPr>
  </w:style>
  <w:style w:type="paragraph" w:styleId="TOC4">
    <w:name w:val="toc 4"/>
    <w:basedOn w:val="Normal"/>
    <w:next w:val="Normal"/>
    <w:autoRedefine/>
    <w:uiPriority w:val="39"/>
    <w:unhideWhenUsed/>
    <w:rsid w:val="00402997"/>
    <w:pPr>
      <w:spacing w:after="100"/>
      <w:ind w:left="660"/>
    </w:pPr>
  </w:style>
  <w:style w:type="table" w:customStyle="1" w:styleId="af9">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a">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b">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c">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d">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e">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0">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1">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2">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3">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4">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5">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6">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7">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8">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9">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a">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b">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c">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d">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e">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0">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1">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2">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3">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4">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5">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6">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7">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8">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9">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a">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b">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c">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d">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e">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0">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1">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2">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3">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4">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5">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6">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7">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8">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9">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a">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b">
    <w:basedOn w:val="TableNormal"/>
    <w:pPr>
      <w:spacing w:after="0" w:line="240" w:lineRule="auto"/>
    </w:pPr>
    <w:tblPr>
      <w:tblStyleRowBandSize w:val="1"/>
      <w:tblStyleColBandSize w:val="1"/>
      <w:tblCellMar>
        <w:top w:w="151" w:type="dxa"/>
        <w:left w:w="101" w:type="dxa"/>
        <w:bottom w:w="143" w:type="dxa"/>
        <w:right w:w="58" w:type="dxa"/>
      </w:tblCellMar>
    </w:tblPr>
  </w:style>
  <w:style w:type="table" w:customStyle="1" w:styleId="affffc">
    <w:basedOn w:val="TableNormal"/>
    <w:pPr>
      <w:spacing w:after="0" w:line="240" w:lineRule="auto"/>
    </w:pPr>
    <w:tblPr>
      <w:tblStyleRowBandSize w:val="1"/>
      <w:tblStyleColBandSize w:val="1"/>
      <w:tblCellMar>
        <w:top w:w="151" w:type="dxa"/>
        <w:left w:w="101" w:type="dxa"/>
        <w:bottom w:w="143" w:type="dxa"/>
        <w:right w:w="58" w:type="dxa"/>
      </w:tblCellMar>
    </w:tblPr>
  </w:style>
  <w:style w:type="paragraph" w:styleId="NormalWeb">
    <w:name w:val="Normal (Web)"/>
    <w:basedOn w:val="Normal"/>
    <w:uiPriority w:val="99"/>
    <w:semiHidden/>
    <w:unhideWhenUsed/>
    <w:rsid w:val="00F9084E"/>
    <w:pPr>
      <w:spacing w:before="100" w:beforeAutospacing="1" w:after="100" w:afterAutospacing="1" w:line="240" w:lineRule="auto"/>
      <w:ind w:lef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31274">
      <w:bodyDiv w:val="1"/>
      <w:marLeft w:val="0"/>
      <w:marRight w:val="0"/>
      <w:marTop w:val="0"/>
      <w:marBottom w:val="0"/>
      <w:divBdr>
        <w:top w:val="none" w:sz="0" w:space="0" w:color="auto"/>
        <w:left w:val="none" w:sz="0" w:space="0" w:color="auto"/>
        <w:bottom w:val="none" w:sz="0" w:space="0" w:color="auto"/>
        <w:right w:val="none" w:sz="0" w:space="0" w:color="auto"/>
      </w:divBdr>
    </w:div>
    <w:div w:id="493030931">
      <w:bodyDiv w:val="1"/>
      <w:marLeft w:val="0"/>
      <w:marRight w:val="0"/>
      <w:marTop w:val="0"/>
      <w:marBottom w:val="0"/>
      <w:divBdr>
        <w:top w:val="none" w:sz="0" w:space="0" w:color="auto"/>
        <w:left w:val="none" w:sz="0" w:space="0" w:color="auto"/>
        <w:bottom w:val="none" w:sz="0" w:space="0" w:color="auto"/>
        <w:right w:val="none" w:sz="0" w:space="0" w:color="auto"/>
      </w:divBdr>
    </w:div>
    <w:div w:id="1489201370">
      <w:bodyDiv w:val="1"/>
      <w:marLeft w:val="0"/>
      <w:marRight w:val="0"/>
      <w:marTop w:val="0"/>
      <w:marBottom w:val="0"/>
      <w:divBdr>
        <w:top w:val="none" w:sz="0" w:space="0" w:color="auto"/>
        <w:left w:val="none" w:sz="0" w:space="0" w:color="auto"/>
        <w:bottom w:val="none" w:sz="0" w:space="0" w:color="auto"/>
        <w:right w:val="none" w:sz="0" w:space="0" w:color="auto"/>
      </w:divBdr>
    </w:div>
    <w:div w:id="152320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4I8RcZIxB3pmBn+3e7vPpvWnwQ==">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75</Pages>
  <Words>20001</Words>
  <Characters>114012</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jack.sexton</dc:creator>
  <cp:lastModifiedBy>Hamza Kiani</cp:lastModifiedBy>
  <cp:revision>5</cp:revision>
  <dcterms:created xsi:type="dcterms:W3CDTF">2022-07-22T13:52:00Z</dcterms:created>
  <dcterms:modified xsi:type="dcterms:W3CDTF">2022-07-22T15:46:00Z</dcterms:modified>
</cp:coreProperties>
</file>