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8499"/>
        <w:gridCol w:w="1957"/>
      </w:tblGrid>
      <w:tr w:rsidR="003A196F" w:rsidRPr="00BD2CD1" w14:paraId="1E57CAB5" w14:textId="77777777" w:rsidTr="0011731A">
        <w:tc>
          <w:tcPr>
            <w:tcW w:w="4064" w:type="pct"/>
          </w:tcPr>
          <w:p w14:paraId="1E57CAA8" w14:textId="70DF5325" w:rsidR="003A196F" w:rsidRPr="00BD2CD1" w:rsidRDefault="00553BBA" w:rsidP="003A196F">
            <w:pPr>
              <w:rPr>
                <w:rFonts w:cs="Arial"/>
              </w:rPr>
            </w:pPr>
            <w:r>
              <w:rPr>
                <w:rFonts w:cs="Arial"/>
              </w:rPr>
              <w:t>22</w:t>
            </w:r>
            <w:r w:rsidR="001831D3">
              <w:rPr>
                <w:rFonts w:cs="Arial"/>
              </w:rPr>
              <w:t xml:space="preserve"> </w:t>
            </w:r>
            <w:r w:rsidR="005B6E40">
              <w:rPr>
                <w:rFonts w:cs="Arial"/>
              </w:rPr>
              <w:t>August</w:t>
            </w:r>
            <w:r w:rsidR="00BD2CD1" w:rsidRPr="00BD2CD1">
              <w:rPr>
                <w:rFonts w:cs="Arial"/>
              </w:rPr>
              <w:t xml:space="preserve"> 2024</w:t>
            </w:r>
          </w:p>
          <w:p w14:paraId="1E57CAA9" w14:textId="77777777" w:rsidR="003A196F" w:rsidRPr="00BD2CD1" w:rsidRDefault="003A196F" w:rsidP="003A196F">
            <w:pPr>
              <w:rPr>
                <w:rFonts w:cs="Arial"/>
              </w:rPr>
            </w:pPr>
          </w:p>
          <w:p w14:paraId="1E57CAAA" w14:textId="77777777" w:rsidR="003A196F" w:rsidRPr="00BD2CD1" w:rsidRDefault="003A196F" w:rsidP="00A0180B">
            <w:pPr>
              <w:spacing w:after="120"/>
              <w:rPr>
                <w:rFonts w:cs="Arial"/>
              </w:rPr>
            </w:pPr>
            <w:r w:rsidRPr="00BD2CD1">
              <w:rPr>
                <w:rFonts w:cs="Arial"/>
              </w:rPr>
              <w:t xml:space="preserve">Our ref: </w:t>
            </w:r>
            <w:r w:rsidR="005B6E40">
              <w:rPr>
                <w:rFonts w:cs="Arial"/>
              </w:rPr>
              <w:t>InterPeat</w:t>
            </w:r>
            <w:r w:rsidR="00E14841">
              <w:rPr>
                <w:rFonts w:cs="Arial"/>
              </w:rPr>
              <w:t>24</w:t>
            </w:r>
          </w:p>
          <w:p w14:paraId="1E57CAAB" w14:textId="77777777" w:rsidR="003A196F" w:rsidRPr="00BD2CD1" w:rsidRDefault="004A5A7F" w:rsidP="003A196F">
            <w:pPr>
              <w:rPr>
                <w:rFonts w:cs="Arial"/>
              </w:rPr>
            </w:pPr>
            <w:r w:rsidRPr="00BD2CD1">
              <w:rPr>
                <w:rFonts w:cs="Arial"/>
              </w:rPr>
              <w:t xml:space="preserve">     </w:t>
            </w:r>
          </w:p>
          <w:p w14:paraId="1E57CAAC" w14:textId="77777777" w:rsidR="003A196F" w:rsidRPr="00BD2CD1" w:rsidRDefault="003A196F">
            <w:pPr>
              <w:rPr>
                <w:rFonts w:cs="Arial"/>
              </w:rPr>
            </w:pPr>
          </w:p>
        </w:tc>
        <w:tc>
          <w:tcPr>
            <w:tcW w:w="936" w:type="pct"/>
          </w:tcPr>
          <w:p w14:paraId="1E57CAAD" w14:textId="77777777" w:rsidR="003A196F" w:rsidRPr="00BD2CD1" w:rsidRDefault="003745CA" w:rsidP="0011731A">
            <w:pPr>
              <w:jc w:val="right"/>
              <w:rPr>
                <w:rFonts w:cs="Arial"/>
              </w:rPr>
            </w:pPr>
            <w:r w:rsidRPr="00BD2CD1">
              <w:rPr>
                <w:rFonts w:cs="Arial"/>
                <w:noProof/>
                <w:lang w:val="en-US"/>
              </w:rPr>
              <w:drawing>
                <wp:anchor distT="0" distB="0" distL="114300" distR="114300" simplePos="0" relativeHeight="251657728" behindDoc="0" locked="0" layoutInCell="1" allowOverlap="1" wp14:anchorId="1E57CD5E" wp14:editId="1E57CD5F">
                  <wp:simplePos x="0" y="0"/>
                  <wp:positionH relativeFrom="column">
                    <wp:posOffset>13970</wp:posOffset>
                  </wp:positionH>
                  <wp:positionV relativeFrom="paragraph">
                    <wp:posOffset>-5080</wp:posOffset>
                  </wp:positionV>
                  <wp:extent cx="1038860" cy="103886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7CAAE" w14:textId="77777777" w:rsidR="00A43CF2" w:rsidRPr="00BD2CD1" w:rsidRDefault="00A43CF2" w:rsidP="0011731A">
            <w:pPr>
              <w:jc w:val="right"/>
              <w:rPr>
                <w:rFonts w:cs="Arial"/>
              </w:rPr>
            </w:pPr>
          </w:p>
          <w:p w14:paraId="1E57CAAF" w14:textId="77777777" w:rsidR="00A43CF2" w:rsidRPr="00BD2CD1" w:rsidRDefault="00A43CF2" w:rsidP="0011731A">
            <w:pPr>
              <w:jc w:val="right"/>
              <w:rPr>
                <w:rFonts w:cs="Arial"/>
              </w:rPr>
            </w:pPr>
          </w:p>
          <w:p w14:paraId="1E57CAB0" w14:textId="77777777" w:rsidR="00A43CF2" w:rsidRPr="00BD2CD1" w:rsidRDefault="00A43CF2" w:rsidP="0011731A">
            <w:pPr>
              <w:jc w:val="right"/>
              <w:rPr>
                <w:rFonts w:cs="Arial"/>
              </w:rPr>
            </w:pPr>
          </w:p>
          <w:p w14:paraId="1E57CAB1" w14:textId="77777777" w:rsidR="00A43CF2" w:rsidRPr="00BD2CD1" w:rsidRDefault="00A43CF2" w:rsidP="0011731A">
            <w:pPr>
              <w:jc w:val="right"/>
              <w:rPr>
                <w:rFonts w:cs="Arial"/>
              </w:rPr>
            </w:pPr>
          </w:p>
          <w:p w14:paraId="1E57CAB2" w14:textId="77777777" w:rsidR="00A43CF2" w:rsidRPr="00BD2CD1" w:rsidRDefault="00A43CF2" w:rsidP="0011731A">
            <w:pPr>
              <w:jc w:val="right"/>
              <w:rPr>
                <w:rFonts w:cs="Arial"/>
              </w:rPr>
            </w:pPr>
          </w:p>
          <w:p w14:paraId="1E57CAB3" w14:textId="77777777" w:rsidR="00A43CF2" w:rsidRPr="00BD2CD1" w:rsidRDefault="00A43CF2" w:rsidP="0011731A">
            <w:pPr>
              <w:jc w:val="right"/>
              <w:rPr>
                <w:rFonts w:cs="Arial"/>
              </w:rPr>
            </w:pPr>
          </w:p>
          <w:p w14:paraId="1E57CAB4" w14:textId="77777777" w:rsidR="00A43CF2" w:rsidRPr="00BD2CD1" w:rsidRDefault="00A43CF2" w:rsidP="0011731A">
            <w:pPr>
              <w:jc w:val="right"/>
              <w:rPr>
                <w:rFonts w:cs="Arial"/>
              </w:rPr>
            </w:pPr>
          </w:p>
        </w:tc>
      </w:tr>
      <w:tr w:rsidR="003A196F" w:rsidRPr="00BD2CD1" w14:paraId="1E57CAC3" w14:textId="77777777" w:rsidTr="0011731A">
        <w:tc>
          <w:tcPr>
            <w:tcW w:w="4064" w:type="pct"/>
          </w:tcPr>
          <w:p w14:paraId="1E57CAB6" w14:textId="77777777" w:rsidR="002069AC" w:rsidRPr="00BD2CD1" w:rsidRDefault="002069AC" w:rsidP="003A196F">
            <w:pPr>
              <w:rPr>
                <w:rFonts w:cs="Arial"/>
              </w:rPr>
            </w:pPr>
          </w:p>
          <w:p w14:paraId="1E57CAB7" w14:textId="77777777" w:rsidR="003A196F" w:rsidRPr="00BD2CD1" w:rsidRDefault="003A196F" w:rsidP="003A196F">
            <w:pPr>
              <w:rPr>
                <w:rFonts w:cs="Arial"/>
              </w:rPr>
            </w:pPr>
          </w:p>
          <w:p w14:paraId="1E57CAB8" w14:textId="77777777" w:rsidR="003A196F" w:rsidRPr="00BD2CD1" w:rsidRDefault="003A196F" w:rsidP="003A196F">
            <w:pPr>
              <w:rPr>
                <w:rFonts w:cs="Arial"/>
              </w:rPr>
            </w:pPr>
          </w:p>
        </w:tc>
        <w:tc>
          <w:tcPr>
            <w:tcW w:w="936" w:type="pct"/>
          </w:tcPr>
          <w:p w14:paraId="1E57CAB9" w14:textId="77777777" w:rsidR="003D643F" w:rsidRPr="00BD2CD1" w:rsidRDefault="003D643F" w:rsidP="00344E42">
            <w:pPr>
              <w:pStyle w:val="Address"/>
              <w:rPr>
                <w:rFonts w:ascii="Arial" w:hAnsi="Arial" w:cs="Arial"/>
              </w:rPr>
            </w:pPr>
            <w:bookmarkStart w:id="0" w:name="Text11"/>
          </w:p>
          <w:p w14:paraId="1E57CABA" w14:textId="77777777" w:rsidR="00B35FC2" w:rsidRPr="00BD2CD1" w:rsidRDefault="00B35FC2" w:rsidP="00344E42">
            <w:pPr>
              <w:pStyle w:val="Address"/>
              <w:rPr>
                <w:rFonts w:ascii="Arial" w:hAnsi="Arial" w:cs="Arial"/>
              </w:rPr>
            </w:pPr>
          </w:p>
          <w:bookmarkEnd w:id="0"/>
          <w:p w14:paraId="1E57CABB" w14:textId="1E7644A9" w:rsidR="00A01B8F" w:rsidRDefault="00331AA2" w:rsidP="00A0180B">
            <w:pPr>
              <w:pStyle w:val="Address"/>
              <w:ind w:left="-108"/>
              <w:rPr>
                <w:rFonts w:ascii="Arial" w:hAnsi="Arial" w:cs="Arial"/>
                <w:sz w:val="16"/>
                <w:szCs w:val="16"/>
              </w:rPr>
            </w:pPr>
            <w:r>
              <w:rPr>
                <w:rFonts w:ascii="Arial" w:hAnsi="Arial" w:cs="Arial"/>
                <w:sz w:val="16"/>
                <w:szCs w:val="16"/>
              </w:rPr>
              <w:t>Lateral</w:t>
            </w:r>
          </w:p>
          <w:p w14:paraId="1E57CABC" w14:textId="234AFDDC" w:rsidR="00A01B8F" w:rsidRDefault="00331AA2" w:rsidP="00A0180B">
            <w:pPr>
              <w:pStyle w:val="Address"/>
              <w:ind w:left="-108"/>
              <w:rPr>
                <w:rFonts w:ascii="Arial" w:hAnsi="Arial" w:cs="Arial"/>
                <w:sz w:val="16"/>
                <w:szCs w:val="16"/>
              </w:rPr>
            </w:pPr>
            <w:r>
              <w:rPr>
                <w:rFonts w:ascii="Arial" w:hAnsi="Arial" w:cs="Arial"/>
                <w:sz w:val="16"/>
                <w:szCs w:val="16"/>
              </w:rPr>
              <w:t>8 City Walk</w:t>
            </w:r>
          </w:p>
          <w:p w14:paraId="1E57CABE" w14:textId="13CF04E0" w:rsidR="00D3190C" w:rsidRDefault="00331AA2" w:rsidP="00A0180B">
            <w:pPr>
              <w:pStyle w:val="Address"/>
              <w:ind w:left="-108"/>
              <w:rPr>
                <w:rFonts w:ascii="Arial" w:hAnsi="Arial" w:cs="Arial"/>
                <w:sz w:val="16"/>
                <w:szCs w:val="16"/>
              </w:rPr>
            </w:pPr>
            <w:r>
              <w:rPr>
                <w:rFonts w:ascii="Arial" w:hAnsi="Arial" w:cs="Arial"/>
                <w:sz w:val="16"/>
                <w:szCs w:val="16"/>
              </w:rPr>
              <w:t>Leeds</w:t>
            </w:r>
          </w:p>
          <w:p w14:paraId="1E57CABF" w14:textId="31CAA615" w:rsidR="00344E42" w:rsidRPr="00BD2CD1" w:rsidRDefault="00331AA2" w:rsidP="00A0180B">
            <w:pPr>
              <w:pStyle w:val="Address"/>
              <w:ind w:left="-108"/>
              <w:rPr>
                <w:rFonts w:ascii="Arial" w:hAnsi="Arial" w:cs="Arial"/>
                <w:sz w:val="16"/>
                <w:szCs w:val="16"/>
              </w:rPr>
            </w:pPr>
            <w:r>
              <w:rPr>
                <w:rFonts w:ascii="Arial" w:hAnsi="Arial" w:cs="Arial"/>
                <w:sz w:val="16"/>
                <w:szCs w:val="16"/>
              </w:rPr>
              <w:t xml:space="preserve">LS11 </w:t>
            </w:r>
            <w:r w:rsidR="00B41311">
              <w:rPr>
                <w:rFonts w:ascii="Arial" w:hAnsi="Arial" w:cs="Arial"/>
                <w:sz w:val="16"/>
                <w:szCs w:val="16"/>
              </w:rPr>
              <w:t>9AT</w:t>
            </w:r>
          </w:p>
          <w:p w14:paraId="1E57CAC0" w14:textId="77777777" w:rsidR="00475511" w:rsidRPr="00BD2CD1" w:rsidRDefault="00475511" w:rsidP="00A0180B">
            <w:pPr>
              <w:pStyle w:val="Address"/>
              <w:ind w:left="-108"/>
              <w:rPr>
                <w:rFonts w:ascii="Arial" w:hAnsi="Arial" w:cs="Arial"/>
                <w:sz w:val="16"/>
                <w:szCs w:val="16"/>
              </w:rPr>
            </w:pPr>
          </w:p>
          <w:p w14:paraId="1E57CAC1" w14:textId="77777777" w:rsidR="00344E42" w:rsidRPr="00BD2CD1" w:rsidRDefault="003D0DBE" w:rsidP="00A0180B">
            <w:pPr>
              <w:pStyle w:val="Address"/>
              <w:ind w:left="-108"/>
              <w:rPr>
                <w:rFonts w:ascii="Arial" w:hAnsi="Arial" w:cs="Arial"/>
                <w:sz w:val="16"/>
                <w:szCs w:val="16"/>
              </w:rPr>
            </w:pPr>
            <w:r w:rsidRPr="00BD2CD1">
              <w:rPr>
                <w:rFonts w:ascii="Arial" w:hAnsi="Arial" w:cs="Arial"/>
                <w:sz w:val="16"/>
                <w:szCs w:val="16"/>
              </w:rPr>
              <w:t xml:space="preserve"> </w:t>
            </w:r>
            <w:r w:rsidR="00344E42" w:rsidRPr="00BD2CD1">
              <w:rPr>
                <w:rFonts w:ascii="Arial" w:hAnsi="Arial" w:cs="Arial"/>
                <w:sz w:val="16"/>
                <w:szCs w:val="16"/>
              </w:rPr>
              <w:t xml:space="preserve"> </w:t>
            </w:r>
          </w:p>
          <w:p w14:paraId="1E57CAC2" w14:textId="77777777" w:rsidR="003A196F" w:rsidRPr="00BD2CD1" w:rsidRDefault="003D0DBE" w:rsidP="004A5A7F">
            <w:pPr>
              <w:ind w:left="-108"/>
              <w:rPr>
                <w:rFonts w:cs="Arial"/>
                <w:sz w:val="18"/>
                <w:szCs w:val="18"/>
              </w:rPr>
            </w:pPr>
            <w:r w:rsidRPr="00BD2CD1">
              <w:rPr>
                <w:rFonts w:cs="Arial"/>
                <w:sz w:val="16"/>
                <w:szCs w:val="16"/>
              </w:rPr>
              <w:t xml:space="preserve"> </w:t>
            </w:r>
            <w:r w:rsidR="00344E42" w:rsidRPr="00BD2CD1">
              <w:rPr>
                <w:rFonts w:cs="Arial"/>
                <w:sz w:val="16"/>
                <w:szCs w:val="16"/>
              </w:rPr>
              <w:t xml:space="preserve"> </w:t>
            </w:r>
          </w:p>
        </w:tc>
      </w:tr>
    </w:tbl>
    <w:p w14:paraId="78A7CEF2" w14:textId="77777777" w:rsidR="00AA5351" w:rsidRDefault="00BD2CD1" w:rsidP="00AA5351">
      <w:pPr>
        <w:keepNext/>
        <w:widowControl/>
        <w:autoSpaceDE/>
        <w:autoSpaceDN/>
        <w:adjustRightInd/>
        <w:spacing w:after="240" w:line="276" w:lineRule="auto"/>
        <w:outlineLvl w:val="1"/>
        <w:rPr>
          <w:rFonts w:eastAsia="Calibri" w:cs="Arial"/>
          <w:b/>
          <w:bCs/>
          <w:color w:val="000000"/>
          <w:sz w:val="32"/>
          <w:szCs w:val="32"/>
        </w:rPr>
      </w:pPr>
      <w:r w:rsidRPr="00BD2CD1">
        <w:rPr>
          <w:rFonts w:eastAsia="Calibri" w:cs="Arial"/>
          <w:b/>
          <w:bCs/>
          <w:color w:val="000000"/>
          <w:sz w:val="32"/>
          <w:szCs w:val="32"/>
        </w:rPr>
        <w:t>Request for Quotation</w:t>
      </w:r>
    </w:p>
    <w:p w14:paraId="1E57CAC5" w14:textId="487487A9" w:rsidR="006A25F4" w:rsidRPr="00AA5351" w:rsidRDefault="004052AD" w:rsidP="00AA5351">
      <w:pPr>
        <w:keepNext/>
        <w:widowControl/>
        <w:autoSpaceDE/>
        <w:autoSpaceDN/>
        <w:adjustRightInd/>
        <w:spacing w:after="240" w:line="276" w:lineRule="auto"/>
        <w:outlineLvl w:val="1"/>
        <w:rPr>
          <w:rFonts w:eastAsia="Calibri" w:cs="Arial"/>
          <w:b/>
          <w:bCs/>
          <w:color w:val="000000"/>
          <w:sz w:val="32"/>
          <w:szCs w:val="32"/>
        </w:rPr>
      </w:pPr>
      <w:r>
        <w:rPr>
          <w:rFonts w:eastAsia="Calibri" w:cs="Arial"/>
          <w:b/>
          <w:bCs/>
          <w:color w:val="000000"/>
          <w:sz w:val="24"/>
          <w:szCs w:val="24"/>
        </w:rPr>
        <w:t>Marine Natural Capital Ecosystem Assessment - In</w:t>
      </w:r>
      <w:r w:rsidR="006A25F4" w:rsidRPr="006A25F4">
        <w:rPr>
          <w:rFonts w:eastAsia="Calibri" w:cs="Arial"/>
          <w:b/>
          <w:bCs/>
          <w:color w:val="000000"/>
          <w:sz w:val="24"/>
          <w:szCs w:val="24"/>
        </w:rPr>
        <w:t>ter-tidal peat</w:t>
      </w:r>
      <w:r>
        <w:rPr>
          <w:rFonts w:eastAsia="Calibri" w:cs="Arial"/>
          <w:b/>
          <w:bCs/>
          <w:color w:val="000000"/>
          <w:sz w:val="24"/>
          <w:szCs w:val="24"/>
        </w:rPr>
        <w:t xml:space="preserve"> project</w:t>
      </w:r>
    </w:p>
    <w:p w14:paraId="1E57CAC6"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You are invited to submit a quotation for the requirement described in the specification, Section 2. </w:t>
      </w:r>
    </w:p>
    <w:p w14:paraId="1E57CAC7"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Please confirm by email, receipt of these documents and whether you intend to submit a quote or not. </w:t>
      </w:r>
    </w:p>
    <w:p w14:paraId="1E57CAC8"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Your response should be returned to the following email address by: </w:t>
      </w:r>
    </w:p>
    <w:p w14:paraId="1E57CAC9" w14:textId="1C53F6E2" w:rsidR="00BD2CD1" w:rsidRPr="00BD2CD1" w:rsidRDefault="00BD2CD1" w:rsidP="00BD2CD1">
      <w:pPr>
        <w:widowControl/>
        <w:autoSpaceDE/>
        <w:autoSpaceDN/>
        <w:adjustRightInd/>
        <w:spacing w:after="240" w:line="259" w:lineRule="auto"/>
        <w:rPr>
          <w:rFonts w:eastAsia="Calibri" w:cs="Arial"/>
          <w:b/>
          <w:color w:val="D9262E"/>
          <w:sz w:val="24"/>
          <w:szCs w:val="24"/>
        </w:rPr>
      </w:pPr>
      <w:r w:rsidRPr="00BD2CD1">
        <w:rPr>
          <w:rFonts w:eastAsia="Calibri" w:cs="Arial"/>
          <w:color w:val="000000"/>
          <w:sz w:val="24"/>
          <w:szCs w:val="24"/>
        </w:rPr>
        <w:t>Email:</w:t>
      </w:r>
      <w:r w:rsidRPr="00BD2CD1">
        <w:rPr>
          <w:rFonts w:eastAsia="Calibri" w:cs="Arial"/>
          <w:b/>
          <w:color w:val="D9262E"/>
          <w:sz w:val="24"/>
          <w:szCs w:val="24"/>
        </w:rPr>
        <w:t xml:space="preserve"> </w:t>
      </w:r>
      <w:r w:rsidR="00B61AD2">
        <w:rPr>
          <w:rFonts w:eastAsia="Calibri" w:cs="Arial"/>
          <w:bCs/>
          <w:color w:val="000000"/>
          <w:sz w:val="24"/>
          <w:szCs w:val="24"/>
        </w:rPr>
        <w:t>Louise.Brown</w:t>
      </w:r>
      <w:r w:rsidR="005B6E40" w:rsidRPr="005B6E40">
        <w:rPr>
          <w:rFonts w:eastAsia="Calibri" w:cs="Arial"/>
          <w:bCs/>
          <w:color w:val="000000"/>
          <w:sz w:val="24"/>
          <w:szCs w:val="24"/>
        </w:rPr>
        <w:t>@naturalengland.org.uk</w:t>
      </w:r>
    </w:p>
    <w:p w14:paraId="1E57CACA" w14:textId="77777777" w:rsidR="00BD2CD1" w:rsidRPr="00BD2CD1" w:rsidRDefault="00BD2CD1" w:rsidP="00BD2CD1">
      <w:pPr>
        <w:widowControl/>
        <w:autoSpaceDE/>
        <w:autoSpaceDN/>
        <w:adjustRightInd/>
        <w:spacing w:after="240" w:line="259" w:lineRule="auto"/>
        <w:rPr>
          <w:rFonts w:eastAsia="Calibri" w:cs="Arial"/>
          <w:b/>
          <w:color w:val="D9262E"/>
          <w:sz w:val="24"/>
          <w:szCs w:val="24"/>
        </w:rPr>
      </w:pPr>
      <w:r w:rsidRPr="00BD2CD1">
        <w:rPr>
          <w:rFonts w:eastAsia="Calibri" w:cs="Arial"/>
          <w:color w:val="000000"/>
          <w:sz w:val="24"/>
          <w:szCs w:val="24"/>
        </w:rPr>
        <w:t xml:space="preserve">Date: </w:t>
      </w:r>
      <w:r w:rsidR="005B6E40">
        <w:rPr>
          <w:rFonts w:eastAsia="Calibri" w:cs="Arial"/>
          <w:color w:val="000000"/>
          <w:sz w:val="24"/>
          <w:szCs w:val="24"/>
        </w:rPr>
        <w:t>06</w:t>
      </w:r>
      <w:r w:rsidR="007D5E4F">
        <w:rPr>
          <w:rFonts w:eastAsia="Calibri" w:cs="Arial"/>
          <w:color w:val="000000"/>
          <w:sz w:val="24"/>
          <w:szCs w:val="24"/>
        </w:rPr>
        <w:t>-</w:t>
      </w:r>
      <w:r w:rsidR="005B6E40">
        <w:rPr>
          <w:rFonts w:eastAsia="Calibri" w:cs="Arial"/>
          <w:color w:val="000000"/>
          <w:sz w:val="24"/>
          <w:szCs w:val="24"/>
        </w:rPr>
        <w:t>Sep</w:t>
      </w:r>
      <w:r w:rsidR="007D5E4F">
        <w:rPr>
          <w:rFonts w:eastAsia="Calibri" w:cs="Arial"/>
          <w:color w:val="000000"/>
          <w:sz w:val="24"/>
          <w:szCs w:val="24"/>
        </w:rPr>
        <w:t>-2024</w:t>
      </w:r>
      <w:r w:rsidRPr="00BD2CD1">
        <w:rPr>
          <w:rFonts w:eastAsia="Calibri" w:cs="Arial"/>
          <w:b/>
          <w:color w:val="D9262E"/>
          <w:sz w:val="24"/>
          <w:szCs w:val="24"/>
        </w:rPr>
        <w:t xml:space="preserve"> </w:t>
      </w:r>
    </w:p>
    <w:p w14:paraId="1E57CACB" w14:textId="4039DEF1" w:rsidR="00BD2CD1" w:rsidRPr="00BD2CD1" w:rsidRDefault="00BD2CD1" w:rsidP="00BD2CD1">
      <w:pPr>
        <w:widowControl/>
        <w:autoSpaceDE/>
        <w:autoSpaceDN/>
        <w:adjustRightInd/>
        <w:spacing w:after="240" w:line="259" w:lineRule="auto"/>
        <w:rPr>
          <w:rFonts w:eastAsia="Calibri" w:cs="Arial"/>
          <w:b/>
          <w:color w:val="D9262E"/>
          <w:sz w:val="24"/>
          <w:szCs w:val="24"/>
        </w:rPr>
      </w:pPr>
      <w:r w:rsidRPr="00BD2CD1">
        <w:rPr>
          <w:rFonts w:eastAsia="Calibri" w:cs="Arial"/>
          <w:color w:val="000000"/>
          <w:sz w:val="24"/>
          <w:szCs w:val="24"/>
        </w:rPr>
        <w:t xml:space="preserve">Time: </w:t>
      </w:r>
      <w:r w:rsidR="00553BBA">
        <w:rPr>
          <w:rFonts w:eastAsia="Calibri" w:cs="Arial"/>
          <w:bCs/>
          <w:color w:val="000000"/>
          <w:sz w:val="24"/>
          <w:szCs w:val="24"/>
        </w:rPr>
        <w:t>23:59</w:t>
      </w:r>
      <w:r w:rsidRPr="00BD2CD1">
        <w:rPr>
          <w:rFonts w:eastAsia="Calibri" w:cs="Arial"/>
          <w:b/>
          <w:color w:val="D9262E"/>
          <w:sz w:val="24"/>
          <w:szCs w:val="24"/>
        </w:rPr>
        <w:t xml:space="preserve"> </w:t>
      </w:r>
    </w:p>
    <w:p w14:paraId="1E57CACC"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Ensure you include the name of the quotation and ‘Final Submission’ in the subject field to make it clear that it is your response.</w:t>
      </w:r>
    </w:p>
    <w:p w14:paraId="1E57CACD"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t xml:space="preserve">Contact Details and Timetable </w:t>
      </w:r>
    </w:p>
    <w:p w14:paraId="1E57CACE" w14:textId="77777777" w:rsidR="00BD2CD1" w:rsidRPr="00BD2CD1" w:rsidRDefault="00BD544A" w:rsidP="00BD2CD1">
      <w:pPr>
        <w:widowControl/>
        <w:autoSpaceDE/>
        <w:autoSpaceDN/>
        <w:adjustRightInd/>
        <w:spacing w:after="240" w:line="259" w:lineRule="auto"/>
        <w:rPr>
          <w:rFonts w:eastAsia="Calibri" w:cs="Arial"/>
          <w:color w:val="000000"/>
          <w:sz w:val="24"/>
          <w:szCs w:val="24"/>
        </w:rPr>
      </w:pPr>
      <w:r w:rsidRPr="007E1D6E">
        <w:rPr>
          <w:rFonts w:eastAsia="Calibri" w:cs="Arial"/>
          <w:bCs/>
          <w:color w:val="000000"/>
          <w:sz w:val="24"/>
          <w:szCs w:val="24"/>
        </w:rPr>
        <w:t xml:space="preserve">Louise </w:t>
      </w:r>
      <w:r w:rsidR="005B6E40">
        <w:rPr>
          <w:rFonts w:eastAsia="Calibri" w:cs="Arial"/>
          <w:bCs/>
          <w:color w:val="000000"/>
          <w:sz w:val="24"/>
          <w:szCs w:val="24"/>
        </w:rPr>
        <w:t>Martin (Louise.Martin@</w:t>
      </w:r>
      <w:r w:rsidR="005B6E40" w:rsidRPr="005B6E40">
        <w:rPr>
          <w:rFonts w:eastAsia="Calibri" w:cs="Arial"/>
          <w:bCs/>
          <w:color w:val="000000"/>
          <w:sz w:val="24"/>
          <w:szCs w:val="24"/>
        </w:rPr>
        <w:t>naturalengland.org.uk</w:t>
      </w:r>
      <w:r w:rsidR="005B6E40">
        <w:rPr>
          <w:rFonts w:eastAsia="Calibri" w:cs="Arial"/>
          <w:bCs/>
          <w:color w:val="000000"/>
          <w:sz w:val="24"/>
          <w:szCs w:val="24"/>
        </w:rPr>
        <w:t>)</w:t>
      </w:r>
      <w:r w:rsidR="00BD2CD1" w:rsidRPr="007E1D6E">
        <w:rPr>
          <w:rFonts w:eastAsia="Calibri" w:cs="Arial"/>
          <w:bCs/>
          <w:color w:val="000000"/>
          <w:sz w:val="24"/>
          <w:szCs w:val="24"/>
        </w:rPr>
        <w:t xml:space="preserve"> will</w:t>
      </w:r>
      <w:r w:rsidR="00BD2CD1" w:rsidRPr="00BD2CD1">
        <w:rPr>
          <w:rFonts w:eastAsia="Calibri" w:cs="Arial"/>
          <w:color w:val="000000"/>
          <w:sz w:val="24"/>
          <w:szCs w:val="24"/>
        </w:rPr>
        <w:t xml:space="preserve"> be your contact for any questions linked to the content of the quote or the process. Please submit any clarification questions via email and note that, unless commercially sensitive, both the question and the response will be circulated to all tenderers.</w:t>
      </w: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BD2CD1" w:rsidRPr="00BD2CD1" w14:paraId="1E57CAD1" w14:textId="77777777" w:rsidTr="009C0CDA">
        <w:tc>
          <w:tcPr>
            <w:tcW w:w="4318" w:type="dxa"/>
            <w:shd w:val="clear" w:color="auto" w:fill="000000"/>
          </w:tcPr>
          <w:p w14:paraId="1E57CACF" w14:textId="77777777" w:rsidR="00BD2CD1" w:rsidRPr="00BD2CD1" w:rsidRDefault="00E14841" w:rsidP="00BD2CD1">
            <w:pPr>
              <w:widowControl/>
              <w:autoSpaceDE/>
              <w:autoSpaceDN/>
              <w:adjustRightInd/>
              <w:rPr>
                <w:rFonts w:eastAsia="Calibri" w:cs="Arial"/>
                <w:color w:val="FFFFFF"/>
                <w:sz w:val="24"/>
                <w:szCs w:val="24"/>
              </w:rPr>
            </w:pPr>
            <w:r>
              <w:rPr>
                <w:rFonts w:eastAsia="Calibri" w:cs="Arial"/>
                <w:color w:val="FFFFFF"/>
                <w:sz w:val="24"/>
                <w:szCs w:val="24"/>
              </w:rPr>
              <w:t>Ac</w:t>
            </w:r>
            <w:r w:rsidR="00BD2CD1" w:rsidRPr="00BD2CD1">
              <w:rPr>
                <w:rFonts w:eastAsia="Calibri" w:cs="Arial"/>
                <w:color w:val="FFFFFF"/>
                <w:sz w:val="24"/>
                <w:szCs w:val="24"/>
              </w:rPr>
              <w:t>tion</w:t>
            </w:r>
          </w:p>
        </w:tc>
        <w:tc>
          <w:tcPr>
            <w:tcW w:w="4319" w:type="dxa"/>
            <w:shd w:val="clear" w:color="auto" w:fill="000000"/>
          </w:tcPr>
          <w:p w14:paraId="1E57CAD0" w14:textId="77777777" w:rsidR="00BD2CD1" w:rsidRPr="00BD2CD1" w:rsidRDefault="00BD2CD1" w:rsidP="00BD2CD1">
            <w:pPr>
              <w:widowControl/>
              <w:autoSpaceDE/>
              <w:autoSpaceDN/>
              <w:adjustRightInd/>
              <w:rPr>
                <w:rFonts w:eastAsia="Calibri" w:cs="Arial"/>
                <w:color w:val="FFFFFF"/>
                <w:sz w:val="24"/>
                <w:szCs w:val="24"/>
              </w:rPr>
            </w:pPr>
            <w:r w:rsidRPr="00BD2CD1">
              <w:rPr>
                <w:rFonts w:eastAsia="Calibri" w:cs="Arial"/>
                <w:color w:val="FFFFFF"/>
                <w:sz w:val="24"/>
                <w:szCs w:val="24"/>
              </w:rPr>
              <w:t>Date</w:t>
            </w:r>
          </w:p>
        </w:tc>
      </w:tr>
      <w:tr w:rsidR="00BD2CD1" w:rsidRPr="00BD2CD1" w14:paraId="1E57CAD4" w14:textId="77777777" w:rsidTr="00E14841">
        <w:tc>
          <w:tcPr>
            <w:tcW w:w="4318" w:type="dxa"/>
          </w:tcPr>
          <w:p w14:paraId="1E57CAD2"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Date of issue of RFQ</w:t>
            </w:r>
          </w:p>
        </w:tc>
        <w:tc>
          <w:tcPr>
            <w:tcW w:w="4319" w:type="dxa"/>
          </w:tcPr>
          <w:p w14:paraId="1E57CAD3" w14:textId="2AE79BC4" w:rsidR="00BD2CD1" w:rsidRPr="00BD2CD1" w:rsidRDefault="005B6E40" w:rsidP="00BD2CD1">
            <w:pPr>
              <w:widowControl/>
              <w:autoSpaceDE/>
              <w:autoSpaceDN/>
              <w:adjustRightInd/>
              <w:rPr>
                <w:rFonts w:eastAsia="Calibri" w:cs="Arial"/>
                <w:color w:val="000000"/>
                <w:sz w:val="24"/>
                <w:szCs w:val="24"/>
              </w:rPr>
            </w:pPr>
            <w:r>
              <w:rPr>
                <w:rFonts w:eastAsia="Calibri" w:cs="Arial"/>
                <w:color w:val="000000"/>
                <w:sz w:val="24"/>
                <w:szCs w:val="24"/>
              </w:rPr>
              <w:t>2</w:t>
            </w:r>
            <w:r w:rsidR="00B61AD2">
              <w:rPr>
                <w:rFonts w:eastAsia="Calibri" w:cs="Arial"/>
                <w:color w:val="000000"/>
                <w:sz w:val="24"/>
                <w:szCs w:val="24"/>
              </w:rPr>
              <w:t>2</w:t>
            </w:r>
            <w:r w:rsidR="007D5E4F">
              <w:rPr>
                <w:rFonts w:eastAsia="Calibri" w:cs="Arial"/>
                <w:color w:val="000000"/>
                <w:sz w:val="24"/>
                <w:szCs w:val="24"/>
              </w:rPr>
              <w:t>-</w:t>
            </w:r>
            <w:r>
              <w:rPr>
                <w:rFonts w:eastAsia="Calibri" w:cs="Arial"/>
                <w:color w:val="000000"/>
                <w:sz w:val="24"/>
                <w:szCs w:val="24"/>
              </w:rPr>
              <w:t>Aug</w:t>
            </w:r>
            <w:r w:rsidR="007D5E4F">
              <w:rPr>
                <w:rFonts w:eastAsia="Calibri" w:cs="Arial"/>
                <w:color w:val="000000"/>
                <w:sz w:val="24"/>
                <w:szCs w:val="24"/>
              </w:rPr>
              <w:t>-2024</w:t>
            </w:r>
            <w:r w:rsidR="00BD2CD1" w:rsidRPr="00BD2CD1">
              <w:rPr>
                <w:rFonts w:eastAsia="Calibri" w:cs="Arial"/>
                <w:color w:val="000000"/>
                <w:sz w:val="24"/>
                <w:szCs w:val="24"/>
              </w:rPr>
              <w:t xml:space="preserve"> at </w:t>
            </w:r>
            <w:r w:rsidR="00311C50">
              <w:rPr>
                <w:rFonts w:eastAsia="Calibri" w:cs="Arial"/>
                <w:color w:val="000000"/>
                <w:sz w:val="24"/>
                <w:szCs w:val="24"/>
              </w:rPr>
              <w:t>17:00</w:t>
            </w:r>
            <w:r w:rsidR="00BD2CD1" w:rsidRPr="00BD2CD1">
              <w:rPr>
                <w:rFonts w:eastAsia="Calibri" w:cs="Arial"/>
                <w:b/>
                <w:color w:val="D9262E"/>
                <w:sz w:val="24"/>
                <w:szCs w:val="24"/>
              </w:rPr>
              <w:t xml:space="preserve"> </w:t>
            </w:r>
            <w:r w:rsidR="00BD2CD1" w:rsidRPr="007D5E4F">
              <w:rPr>
                <w:rFonts w:eastAsia="Calibri" w:cs="Arial"/>
                <w:bCs/>
                <w:sz w:val="24"/>
                <w:szCs w:val="24"/>
              </w:rPr>
              <w:t>BST</w:t>
            </w:r>
          </w:p>
        </w:tc>
      </w:tr>
      <w:tr w:rsidR="00BD2CD1" w:rsidRPr="00BD2CD1" w14:paraId="1E57CAD7" w14:textId="77777777" w:rsidTr="00E14841">
        <w:tc>
          <w:tcPr>
            <w:tcW w:w="4318" w:type="dxa"/>
          </w:tcPr>
          <w:p w14:paraId="1E57CAD5"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Deadline for clarifications questions</w:t>
            </w:r>
          </w:p>
        </w:tc>
        <w:tc>
          <w:tcPr>
            <w:tcW w:w="4319" w:type="dxa"/>
          </w:tcPr>
          <w:p w14:paraId="1E57CAD6" w14:textId="77777777" w:rsidR="00BD2CD1" w:rsidRPr="007D5E4F" w:rsidRDefault="005B6E40" w:rsidP="00BD2CD1">
            <w:pPr>
              <w:widowControl/>
              <w:autoSpaceDE/>
              <w:autoSpaceDN/>
              <w:adjustRightInd/>
              <w:rPr>
                <w:rFonts w:eastAsia="Calibri" w:cs="Arial"/>
                <w:bCs/>
                <w:sz w:val="24"/>
                <w:szCs w:val="24"/>
              </w:rPr>
            </w:pPr>
            <w:r>
              <w:rPr>
                <w:rFonts w:eastAsia="Calibri" w:cs="Arial"/>
                <w:bCs/>
                <w:sz w:val="24"/>
                <w:szCs w:val="24"/>
              </w:rPr>
              <w:t>02</w:t>
            </w:r>
            <w:r w:rsidR="00BD2CD1" w:rsidRPr="007D5E4F">
              <w:rPr>
                <w:rFonts w:eastAsia="Calibri" w:cs="Arial"/>
                <w:bCs/>
                <w:sz w:val="24"/>
                <w:szCs w:val="24"/>
              </w:rPr>
              <w:t>-</w:t>
            </w:r>
            <w:r>
              <w:rPr>
                <w:rFonts w:eastAsia="Calibri" w:cs="Arial"/>
                <w:bCs/>
                <w:sz w:val="24"/>
                <w:szCs w:val="24"/>
              </w:rPr>
              <w:t>Sep</w:t>
            </w:r>
            <w:r w:rsidR="00BD2CD1" w:rsidRPr="007D5E4F">
              <w:rPr>
                <w:rFonts w:eastAsia="Calibri" w:cs="Arial"/>
                <w:bCs/>
                <w:sz w:val="24"/>
                <w:szCs w:val="24"/>
              </w:rPr>
              <w:t>-</w:t>
            </w:r>
            <w:r w:rsidR="007D5E4F" w:rsidRPr="007D5E4F">
              <w:rPr>
                <w:rFonts w:eastAsia="Calibri" w:cs="Arial"/>
                <w:bCs/>
                <w:sz w:val="24"/>
                <w:szCs w:val="24"/>
              </w:rPr>
              <w:t>2024</w:t>
            </w:r>
            <w:r w:rsidR="00BD2CD1" w:rsidRPr="007D5E4F">
              <w:rPr>
                <w:rFonts w:eastAsia="Calibri" w:cs="Arial"/>
                <w:bCs/>
                <w:sz w:val="24"/>
                <w:szCs w:val="24"/>
              </w:rPr>
              <w:t xml:space="preserve"> at </w:t>
            </w:r>
            <w:r w:rsidR="007D5E4F" w:rsidRPr="007D5E4F">
              <w:rPr>
                <w:rFonts w:eastAsia="Calibri" w:cs="Arial"/>
                <w:bCs/>
                <w:sz w:val="24"/>
                <w:szCs w:val="24"/>
              </w:rPr>
              <w:t>17:00</w:t>
            </w:r>
            <w:r w:rsidR="00BD2CD1" w:rsidRPr="007D5E4F">
              <w:rPr>
                <w:rFonts w:eastAsia="Calibri" w:cs="Arial"/>
                <w:bCs/>
                <w:sz w:val="24"/>
                <w:szCs w:val="24"/>
              </w:rPr>
              <w:t xml:space="preserve"> BST </w:t>
            </w:r>
          </w:p>
        </w:tc>
      </w:tr>
      <w:tr w:rsidR="00BD2CD1" w:rsidRPr="00BD2CD1" w14:paraId="1E57CADA" w14:textId="77777777" w:rsidTr="00E14841">
        <w:tc>
          <w:tcPr>
            <w:tcW w:w="4318" w:type="dxa"/>
          </w:tcPr>
          <w:p w14:paraId="1E57CAD8"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Deadline for receipt of Quotation</w:t>
            </w:r>
          </w:p>
        </w:tc>
        <w:tc>
          <w:tcPr>
            <w:tcW w:w="4319" w:type="dxa"/>
          </w:tcPr>
          <w:p w14:paraId="1E57CAD9" w14:textId="7B9E0631" w:rsidR="00BD2CD1" w:rsidRPr="007D5E4F" w:rsidRDefault="005B6E40" w:rsidP="00BD2CD1">
            <w:pPr>
              <w:widowControl/>
              <w:autoSpaceDE/>
              <w:autoSpaceDN/>
              <w:adjustRightInd/>
              <w:rPr>
                <w:rFonts w:eastAsia="Calibri" w:cs="Arial"/>
                <w:bCs/>
                <w:sz w:val="24"/>
                <w:szCs w:val="24"/>
              </w:rPr>
            </w:pPr>
            <w:r>
              <w:rPr>
                <w:rFonts w:eastAsia="Calibri" w:cs="Arial"/>
                <w:bCs/>
                <w:sz w:val="24"/>
                <w:szCs w:val="24"/>
              </w:rPr>
              <w:t>06</w:t>
            </w:r>
            <w:r w:rsidR="00BD2CD1" w:rsidRPr="007D5E4F">
              <w:rPr>
                <w:rFonts w:eastAsia="Calibri" w:cs="Arial"/>
                <w:bCs/>
                <w:sz w:val="24"/>
                <w:szCs w:val="24"/>
              </w:rPr>
              <w:t>-</w:t>
            </w:r>
            <w:r>
              <w:rPr>
                <w:rFonts w:eastAsia="Calibri" w:cs="Arial"/>
                <w:bCs/>
                <w:sz w:val="24"/>
                <w:szCs w:val="24"/>
              </w:rPr>
              <w:t>Sep</w:t>
            </w:r>
            <w:r w:rsidR="00BD2CD1" w:rsidRPr="007D5E4F">
              <w:rPr>
                <w:rFonts w:eastAsia="Calibri" w:cs="Arial"/>
                <w:bCs/>
                <w:sz w:val="24"/>
                <w:szCs w:val="24"/>
              </w:rPr>
              <w:t>-</w:t>
            </w:r>
            <w:r w:rsidR="007D5E4F" w:rsidRPr="007D5E4F">
              <w:rPr>
                <w:rFonts w:eastAsia="Calibri" w:cs="Arial"/>
                <w:bCs/>
                <w:sz w:val="24"/>
                <w:szCs w:val="24"/>
              </w:rPr>
              <w:t>2024</w:t>
            </w:r>
            <w:r w:rsidR="00BD2CD1" w:rsidRPr="007D5E4F">
              <w:rPr>
                <w:rFonts w:eastAsia="Calibri" w:cs="Arial"/>
                <w:bCs/>
                <w:sz w:val="24"/>
                <w:szCs w:val="24"/>
              </w:rPr>
              <w:t xml:space="preserve"> at </w:t>
            </w:r>
            <w:r w:rsidR="00B61AD2">
              <w:rPr>
                <w:rFonts w:eastAsia="Calibri" w:cs="Arial"/>
                <w:bCs/>
                <w:sz w:val="24"/>
                <w:szCs w:val="24"/>
              </w:rPr>
              <w:t>23:59</w:t>
            </w:r>
            <w:r w:rsidR="00311C50" w:rsidRPr="007D5E4F">
              <w:rPr>
                <w:rFonts w:eastAsia="Calibri" w:cs="Arial"/>
                <w:bCs/>
                <w:sz w:val="24"/>
                <w:szCs w:val="24"/>
              </w:rPr>
              <w:t xml:space="preserve"> B</w:t>
            </w:r>
            <w:r w:rsidR="00BD2CD1" w:rsidRPr="007D5E4F">
              <w:rPr>
                <w:rFonts w:eastAsia="Calibri" w:cs="Arial"/>
                <w:bCs/>
                <w:sz w:val="24"/>
                <w:szCs w:val="24"/>
              </w:rPr>
              <w:t>ST</w:t>
            </w:r>
          </w:p>
        </w:tc>
      </w:tr>
      <w:tr w:rsidR="00BD2CD1" w:rsidRPr="00BD2CD1" w14:paraId="1E57CADD" w14:textId="77777777" w:rsidTr="00E14841">
        <w:tc>
          <w:tcPr>
            <w:tcW w:w="4318" w:type="dxa"/>
          </w:tcPr>
          <w:p w14:paraId="1E57CADB"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Intended date of Contract Award</w:t>
            </w:r>
          </w:p>
        </w:tc>
        <w:tc>
          <w:tcPr>
            <w:tcW w:w="4319" w:type="dxa"/>
          </w:tcPr>
          <w:p w14:paraId="1E57CADC" w14:textId="77777777" w:rsidR="00BD2CD1" w:rsidRPr="007D5E4F" w:rsidRDefault="005B6E40" w:rsidP="00BD2CD1">
            <w:pPr>
              <w:widowControl/>
              <w:autoSpaceDE/>
              <w:autoSpaceDN/>
              <w:adjustRightInd/>
              <w:rPr>
                <w:rFonts w:eastAsia="Calibri" w:cs="Arial"/>
                <w:bCs/>
                <w:sz w:val="24"/>
                <w:szCs w:val="24"/>
              </w:rPr>
            </w:pPr>
            <w:r>
              <w:rPr>
                <w:rFonts w:eastAsia="Calibri" w:cs="Arial"/>
                <w:bCs/>
                <w:sz w:val="24"/>
                <w:szCs w:val="24"/>
              </w:rPr>
              <w:t>13</w:t>
            </w:r>
            <w:r w:rsidR="00BD2CD1" w:rsidRPr="007D5E4F">
              <w:rPr>
                <w:rFonts w:eastAsia="Calibri" w:cs="Arial"/>
                <w:bCs/>
                <w:sz w:val="24"/>
                <w:szCs w:val="24"/>
              </w:rPr>
              <w:t>-</w:t>
            </w:r>
            <w:r>
              <w:rPr>
                <w:rFonts w:eastAsia="Calibri" w:cs="Arial"/>
                <w:bCs/>
                <w:sz w:val="24"/>
                <w:szCs w:val="24"/>
              </w:rPr>
              <w:t>Sep</w:t>
            </w:r>
            <w:r w:rsidR="00BD2CD1" w:rsidRPr="007D5E4F">
              <w:rPr>
                <w:rFonts w:eastAsia="Calibri" w:cs="Arial"/>
                <w:bCs/>
                <w:sz w:val="24"/>
                <w:szCs w:val="24"/>
              </w:rPr>
              <w:t>-</w:t>
            </w:r>
            <w:r w:rsidR="007D5E4F" w:rsidRPr="007D5E4F">
              <w:rPr>
                <w:rFonts w:eastAsia="Calibri" w:cs="Arial"/>
                <w:bCs/>
                <w:sz w:val="24"/>
                <w:szCs w:val="24"/>
              </w:rPr>
              <w:t>2024</w:t>
            </w:r>
          </w:p>
        </w:tc>
      </w:tr>
      <w:tr w:rsidR="00BD2CD1" w:rsidRPr="00BD2CD1" w14:paraId="1E57CAE0" w14:textId="77777777" w:rsidTr="00E14841">
        <w:tc>
          <w:tcPr>
            <w:tcW w:w="4318" w:type="dxa"/>
          </w:tcPr>
          <w:p w14:paraId="1E57CADE"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Intended Contract Start Date</w:t>
            </w:r>
          </w:p>
        </w:tc>
        <w:tc>
          <w:tcPr>
            <w:tcW w:w="4319" w:type="dxa"/>
          </w:tcPr>
          <w:p w14:paraId="1E57CADF" w14:textId="77777777" w:rsidR="00BD2CD1" w:rsidRPr="009C0CDA" w:rsidRDefault="005B6E40" w:rsidP="00BD2CD1">
            <w:pPr>
              <w:widowControl/>
              <w:autoSpaceDE/>
              <w:autoSpaceDN/>
              <w:adjustRightInd/>
              <w:rPr>
                <w:rFonts w:eastAsia="Calibri" w:cs="Arial"/>
                <w:bCs/>
                <w:color w:val="000000"/>
                <w:sz w:val="24"/>
                <w:szCs w:val="24"/>
              </w:rPr>
            </w:pPr>
            <w:r>
              <w:rPr>
                <w:rFonts w:eastAsia="Calibri" w:cs="Arial"/>
                <w:bCs/>
                <w:color w:val="000000"/>
                <w:sz w:val="24"/>
                <w:szCs w:val="24"/>
              </w:rPr>
              <w:t>16</w:t>
            </w:r>
            <w:r w:rsidR="00BD2CD1" w:rsidRPr="009C0CDA">
              <w:rPr>
                <w:rFonts w:eastAsia="Calibri" w:cs="Arial"/>
                <w:bCs/>
                <w:color w:val="000000"/>
                <w:sz w:val="24"/>
                <w:szCs w:val="24"/>
              </w:rPr>
              <w:t>-</w:t>
            </w:r>
            <w:r>
              <w:rPr>
                <w:rFonts w:eastAsia="Calibri" w:cs="Arial"/>
                <w:bCs/>
                <w:color w:val="000000"/>
                <w:sz w:val="24"/>
                <w:szCs w:val="24"/>
              </w:rPr>
              <w:t>Sep</w:t>
            </w:r>
            <w:r w:rsidR="00BD2CD1" w:rsidRPr="009C0CDA">
              <w:rPr>
                <w:rFonts w:eastAsia="Calibri" w:cs="Arial"/>
                <w:bCs/>
                <w:color w:val="000000"/>
                <w:sz w:val="24"/>
                <w:szCs w:val="24"/>
              </w:rPr>
              <w:t>-</w:t>
            </w:r>
            <w:r w:rsidR="00E14841" w:rsidRPr="009C0CDA">
              <w:rPr>
                <w:rFonts w:eastAsia="Calibri" w:cs="Arial"/>
                <w:bCs/>
                <w:color w:val="000000"/>
                <w:sz w:val="24"/>
                <w:szCs w:val="24"/>
              </w:rPr>
              <w:t>2024</w:t>
            </w:r>
          </w:p>
        </w:tc>
      </w:tr>
      <w:tr w:rsidR="00BD2CD1" w:rsidRPr="00BD2CD1" w14:paraId="1E57CAE3" w14:textId="77777777" w:rsidTr="00E14841">
        <w:tc>
          <w:tcPr>
            <w:tcW w:w="4318" w:type="dxa"/>
          </w:tcPr>
          <w:p w14:paraId="1E57CAE1"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 xml:space="preserve">Intended Delivery Date </w:t>
            </w:r>
          </w:p>
        </w:tc>
        <w:tc>
          <w:tcPr>
            <w:tcW w:w="4319" w:type="dxa"/>
          </w:tcPr>
          <w:p w14:paraId="1E57CAE2" w14:textId="77777777" w:rsidR="00BD2CD1" w:rsidRPr="009C0CDA" w:rsidRDefault="00311C50" w:rsidP="00BD2CD1">
            <w:pPr>
              <w:widowControl/>
              <w:autoSpaceDE/>
              <w:autoSpaceDN/>
              <w:adjustRightInd/>
              <w:rPr>
                <w:rFonts w:eastAsia="Calibri" w:cs="Arial"/>
                <w:bCs/>
                <w:color w:val="000000"/>
                <w:sz w:val="24"/>
                <w:szCs w:val="24"/>
              </w:rPr>
            </w:pPr>
            <w:r w:rsidRPr="009C0CDA">
              <w:rPr>
                <w:rFonts w:eastAsia="Calibri" w:cs="Arial"/>
                <w:bCs/>
                <w:color w:val="000000"/>
                <w:sz w:val="24"/>
                <w:szCs w:val="24"/>
              </w:rPr>
              <w:t>28</w:t>
            </w:r>
            <w:r w:rsidR="00BD2CD1" w:rsidRPr="009C0CDA">
              <w:rPr>
                <w:rFonts w:eastAsia="Calibri" w:cs="Arial"/>
                <w:bCs/>
                <w:color w:val="000000"/>
                <w:sz w:val="24"/>
                <w:szCs w:val="24"/>
              </w:rPr>
              <w:t>-</w:t>
            </w:r>
            <w:r w:rsidRPr="009C0CDA">
              <w:rPr>
                <w:rFonts w:eastAsia="Calibri" w:cs="Arial"/>
                <w:bCs/>
                <w:color w:val="000000"/>
                <w:sz w:val="24"/>
                <w:szCs w:val="24"/>
              </w:rPr>
              <w:t>Feb</w:t>
            </w:r>
            <w:r w:rsidR="00BD2CD1" w:rsidRPr="009C0CDA">
              <w:rPr>
                <w:rFonts w:eastAsia="Calibri" w:cs="Arial"/>
                <w:bCs/>
                <w:color w:val="000000"/>
                <w:sz w:val="24"/>
                <w:szCs w:val="24"/>
              </w:rPr>
              <w:t>-</w:t>
            </w:r>
            <w:r w:rsidRPr="009C0CDA">
              <w:rPr>
                <w:rFonts w:eastAsia="Calibri" w:cs="Arial"/>
                <w:bCs/>
                <w:color w:val="000000"/>
                <w:sz w:val="24"/>
                <w:szCs w:val="24"/>
              </w:rPr>
              <w:t>2025</w:t>
            </w:r>
          </w:p>
        </w:tc>
      </w:tr>
    </w:tbl>
    <w:p w14:paraId="1E57CAE4"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p>
    <w:p w14:paraId="1E57CAE5" w14:textId="77777777" w:rsidR="00BD2CD1" w:rsidRPr="00BD2CD1" w:rsidRDefault="00476E6A" w:rsidP="00BD2CD1">
      <w:pPr>
        <w:keepNext/>
        <w:widowControl/>
        <w:autoSpaceDE/>
        <w:autoSpaceDN/>
        <w:adjustRightInd/>
        <w:spacing w:after="240" w:line="276" w:lineRule="auto"/>
        <w:outlineLvl w:val="0"/>
        <w:rPr>
          <w:rFonts w:eastAsia="Calibri" w:cs="Arial"/>
          <w:b/>
          <w:color w:val="000000"/>
          <w:sz w:val="36"/>
          <w:szCs w:val="32"/>
        </w:rPr>
      </w:pPr>
      <w:r>
        <w:rPr>
          <w:rFonts w:eastAsia="Calibri" w:cs="Arial"/>
          <w:b/>
          <w:color w:val="000000"/>
          <w:sz w:val="36"/>
          <w:szCs w:val="32"/>
        </w:rPr>
        <w:br w:type="page"/>
      </w:r>
      <w:r w:rsidR="00BD2CD1" w:rsidRPr="00BD2CD1">
        <w:rPr>
          <w:rFonts w:eastAsia="Calibri" w:cs="Arial"/>
          <w:b/>
          <w:color w:val="000000"/>
          <w:sz w:val="36"/>
          <w:szCs w:val="32"/>
        </w:rPr>
        <w:lastRenderedPageBreak/>
        <w:t xml:space="preserve">Section 1: General Information  </w:t>
      </w:r>
    </w:p>
    <w:p w14:paraId="1E57CAE6"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t>Glossary</w:t>
      </w:r>
    </w:p>
    <w:p w14:paraId="1E57CAE7"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BD2CD1" w:rsidRPr="00BD2CD1" w14:paraId="1E57CAEA" w14:textId="77777777" w:rsidTr="009C0CDA">
        <w:tc>
          <w:tcPr>
            <w:tcW w:w="4318" w:type="dxa"/>
            <w:shd w:val="clear" w:color="auto" w:fill="000000"/>
          </w:tcPr>
          <w:p w14:paraId="1E57CAE8" w14:textId="77777777" w:rsidR="00BD2CD1" w:rsidRPr="00BD2CD1" w:rsidRDefault="00BD2CD1" w:rsidP="00BD2CD1">
            <w:pPr>
              <w:widowControl/>
              <w:autoSpaceDE/>
              <w:autoSpaceDN/>
              <w:adjustRightInd/>
              <w:rPr>
                <w:rFonts w:eastAsia="Calibri" w:cs="Arial"/>
                <w:color w:val="FFFFFF"/>
                <w:sz w:val="24"/>
                <w:szCs w:val="24"/>
              </w:rPr>
            </w:pPr>
          </w:p>
        </w:tc>
        <w:tc>
          <w:tcPr>
            <w:tcW w:w="4319" w:type="dxa"/>
            <w:shd w:val="clear" w:color="auto" w:fill="000000"/>
          </w:tcPr>
          <w:p w14:paraId="1E57CAE9" w14:textId="77777777" w:rsidR="00BD2CD1" w:rsidRPr="00BD2CD1" w:rsidRDefault="00BD2CD1" w:rsidP="00BD2CD1">
            <w:pPr>
              <w:widowControl/>
              <w:autoSpaceDE/>
              <w:autoSpaceDN/>
              <w:adjustRightInd/>
              <w:rPr>
                <w:rFonts w:eastAsia="Calibri" w:cs="Arial"/>
                <w:color w:val="FFFFFF"/>
                <w:sz w:val="24"/>
                <w:szCs w:val="24"/>
              </w:rPr>
            </w:pPr>
          </w:p>
        </w:tc>
      </w:tr>
      <w:tr w:rsidR="00BD2CD1" w:rsidRPr="00BD2CD1" w14:paraId="1E57CAED" w14:textId="77777777" w:rsidTr="00E14841">
        <w:tc>
          <w:tcPr>
            <w:tcW w:w="4318" w:type="dxa"/>
          </w:tcPr>
          <w:p w14:paraId="1E57CAEB"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“Authority”</w:t>
            </w:r>
          </w:p>
        </w:tc>
        <w:tc>
          <w:tcPr>
            <w:tcW w:w="4319" w:type="dxa"/>
          </w:tcPr>
          <w:p w14:paraId="1E57CAEC"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 xml:space="preserve">means </w:t>
            </w:r>
            <w:r w:rsidR="00BD544A" w:rsidRPr="007E1D6E">
              <w:rPr>
                <w:rFonts w:eastAsia="Calibri" w:cs="Arial"/>
                <w:bCs/>
                <w:color w:val="000000"/>
                <w:sz w:val="24"/>
                <w:szCs w:val="24"/>
              </w:rPr>
              <w:t>Natural England</w:t>
            </w:r>
            <w:r w:rsidR="00BD544A">
              <w:rPr>
                <w:rFonts w:eastAsia="Calibri" w:cs="Arial"/>
                <w:b/>
                <w:color w:val="D9262E"/>
                <w:sz w:val="24"/>
                <w:szCs w:val="24"/>
              </w:rPr>
              <w:t xml:space="preserve"> </w:t>
            </w:r>
            <w:r w:rsidRPr="00BD2CD1">
              <w:rPr>
                <w:rFonts w:eastAsia="Calibri" w:cs="Arial"/>
                <w:color w:val="000000"/>
                <w:sz w:val="24"/>
                <w:szCs w:val="24"/>
              </w:rPr>
              <w:t xml:space="preserve">who is the Contracting Authority.  </w:t>
            </w:r>
          </w:p>
        </w:tc>
      </w:tr>
      <w:tr w:rsidR="00BD2CD1" w:rsidRPr="00BD2CD1" w14:paraId="1E57CAF0" w14:textId="77777777" w:rsidTr="00E14841">
        <w:tc>
          <w:tcPr>
            <w:tcW w:w="4318" w:type="dxa"/>
          </w:tcPr>
          <w:p w14:paraId="1E57CAEE"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“Contract”</w:t>
            </w:r>
          </w:p>
        </w:tc>
        <w:tc>
          <w:tcPr>
            <w:tcW w:w="4319" w:type="dxa"/>
          </w:tcPr>
          <w:p w14:paraId="1E57CAEF"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means the contract to be entered into by the Authority and the successful supplier.</w:t>
            </w:r>
          </w:p>
        </w:tc>
      </w:tr>
      <w:tr w:rsidR="00BD2CD1" w:rsidRPr="00BD2CD1" w14:paraId="1E57CAF3" w14:textId="77777777" w:rsidTr="00E14841">
        <w:tc>
          <w:tcPr>
            <w:tcW w:w="4318" w:type="dxa"/>
          </w:tcPr>
          <w:p w14:paraId="1E57CAF1"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“Response”</w:t>
            </w:r>
          </w:p>
        </w:tc>
        <w:tc>
          <w:tcPr>
            <w:tcW w:w="4319" w:type="dxa"/>
          </w:tcPr>
          <w:p w14:paraId="1E57CAF2"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means the information submitted by a supplier in response to the RFQ.</w:t>
            </w:r>
          </w:p>
        </w:tc>
      </w:tr>
      <w:tr w:rsidR="00BD2CD1" w:rsidRPr="00BD2CD1" w14:paraId="1E57CAF6" w14:textId="77777777" w:rsidTr="00E14841">
        <w:tc>
          <w:tcPr>
            <w:tcW w:w="4318" w:type="dxa"/>
          </w:tcPr>
          <w:p w14:paraId="1E57CAF4"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“RFQ”</w:t>
            </w:r>
          </w:p>
        </w:tc>
        <w:tc>
          <w:tcPr>
            <w:tcW w:w="4319" w:type="dxa"/>
          </w:tcPr>
          <w:p w14:paraId="1E57CAF5"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means this Request for Quotation and all related documents published by the Authority and made available to suppliers.</w:t>
            </w:r>
          </w:p>
        </w:tc>
      </w:tr>
    </w:tbl>
    <w:p w14:paraId="1E57CAF7"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p>
    <w:p w14:paraId="1E57CAF8"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t>Conditions applying to the RFQ</w:t>
      </w:r>
    </w:p>
    <w:p w14:paraId="1E57CAF9"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You should examine your Response and related documents ensuring it is complete and in accordance with the stated instructions prior to submission. </w:t>
      </w:r>
    </w:p>
    <w:p w14:paraId="1E57CAFA"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1E57CAFB"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By submitting a Response, you, the supplier, are deemed to accept the terms and conditions provided in the RFQ. Confirmation of this is required in Annex 2. </w:t>
      </w:r>
    </w:p>
    <w:p w14:paraId="1E57CAFC"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Failure to comply with the instructions set out in the RFQ may result in the supplier’s exclusion from this quotation process.</w:t>
      </w:r>
    </w:p>
    <w:p w14:paraId="1E57CAFD"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t>Acceptance of Quotations</w:t>
      </w:r>
    </w:p>
    <w:p w14:paraId="1E57CAFE"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By issuing this RFQ the Authority does not bind itself to accept any quotation and reserves the right not to award a contract to any supplier who submits a quotation.</w:t>
      </w:r>
    </w:p>
    <w:p w14:paraId="1E57CAFF"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t>Costs</w:t>
      </w:r>
    </w:p>
    <w:p w14:paraId="1E57CB00"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The Authority will not reimburse you for any costs and expenses which you incur preparing and submitting your quotation, even if the Authority amends or terminates the procurement process.</w:t>
      </w:r>
    </w:p>
    <w:p w14:paraId="1E57CB01"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t>Self-Declaration and Mandatory Requirements</w:t>
      </w:r>
    </w:p>
    <w:p w14:paraId="1E57CB02"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E57CB03"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lastRenderedPageBreak/>
        <w:t xml:space="preserve">Any mandatory requirements will be set out in Section 2, Specification of Requirements and, if you do not comply with them, your quotation will not be evaluated.  </w:t>
      </w:r>
    </w:p>
    <w:p w14:paraId="1E57CB04"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t>Clarifications</w:t>
      </w:r>
    </w:p>
    <w:p w14:paraId="1E57CB05"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E57CB06"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1E57CB07"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1E57CB08" w14:textId="77777777" w:rsidR="00BD2CD1" w:rsidRPr="00BD2CD1" w:rsidRDefault="00BD2CD1" w:rsidP="00A51C81">
      <w:pPr>
        <w:widowControl/>
        <w:numPr>
          <w:ilvl w:val="0"/>
          <w:numId w:val="10"/>
        </w:numPr>
        <w:autoSpaceDE/>
        <w:autoSpaceDN/>
        <w:adjustRightInd/>
        <w:spacing w:before="60" w:after="240" w:line="259" w:lineRule="auto"/>
        <w:contextualSpacing/>
        <w:rPr>
          <w:rFonts w:eastAsia="Calibri" w:cs="Arial"/>
          <w:color w:val="000000"/>
          <w:sz w:val="24"/>
          <w:szCs w:val="24"/>
        </w:rPr>
      </w:pPr>
      <w:r w:rsidRPr="00BD2CD1">
        <w:rPr>
          <w:rFonts w:eastAsia="Calibri" w:cs="Arial"/>
          <w:color w:val="000000"/>
          <w:sz w:val="24"/>
          <w:szCs w:val="24"/>
        </w:rPr>
        <w:t xml:space="preserve">the clarification and response are not commercially sensitive; and </w:t>
      </w:r>
    </w:p>
    <w:p w14:paraId="1E57CB09" w14:textId="77777777" w:rsidR="00BD2CD1" w:rsidRPr="00BD2CD1" w:rsidRDefault="00BD2CD1" w:rsidP="00A51C81">
      <w:pPr>
        <w:widowControl/>
        <w:numPr>
          <w:ilvl w:val="0"/>
          <w:numId w:val="10"/>
        </w:numPr>
        <w:autoSpaceDE/>
        <w:autoSpaceDN/>
        <w:adjustRightInd/>
        <w:spacing w:before="60" w:after="240" w:line="259" w:lineRule="auto"/>
        <w:contextualSpacing/>
        <w:rPr>
          <w:rFonts w:eastAsia="Calibri" w:cs="Arial"/>
          <w:color w:val="000000"/>
          <w:sz w:val="24"/>
          <w:szCs w:val="24"/>
        </w:rPr>
      </w:pPr>
      <w:r w:rsidRPr="00BD2CD1">
        <w:rPr>
          <w:rFonts w:eastAsia="Calibri" w:cs="Arial"/>
          <w:color w:val="000000"/>
          <w:sz w:val="24"/>
          <w:szCs w:val="24"/>
        </w:rPr>
        <w:t xml:space="preserve">all suppliers may benefit from its disclosure, </w:t>
      </w:r>
    </w:p>
    <w:p w14:paraId="1E57CB0A" w14:textId="77777777" w:rsidR="00A51C81" w:rsidRDefault="00A51C81" w:rsidP="00BD2CD1">
      <w:pPr>
        <w:widowControl/>
        <w:autoSpaceDE/>
        <w:autoSpaceDN/>
        <w:adjustRightInd/>
        <w:spacing w:after="240" w:line="259" w:lineRule="auto"/>
        <w:rPr>
          <w:rFonts w:eastAsia="Calibri" w:cs="Arial"/>
          <w:color w:val="000000"/>
          <w:sz w:val="24"/>
          <w:szCs w:val="24"/>
        </w:rPr>
      </w:pPr>
    </w:p>
    <w:p w14:paraId="1E57CB0B"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E57CB0C"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1E57CB0D"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t xml:space="preserve">Amendments </w:t>
      </w:r>
    </w:p>
    <w:p w14:paraId="1E57CB0E"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The Authority may amend the RFQ at any time prior to the deadline for receipt. If it amends the RFQ the Authority will notify you via email. </w:t>
      </w:r>
    </w:p>
    <w:p w14:paraId="1E57CB0F"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Suppliers may modify their quotation prior to the deadline for Responses. No Responses may be modified after the deadline for Responses.  </w:t>
      </w:r>
    </w:p>
    <w:p w14:paraId="1E57CB10"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Suppliers may withdraw their quotations at any time by submitting a notice via the email to the named contact.</w:t>
      </w:r>
    </w:p>
    <w:p w14:paraId="1E57CB11"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t>Conditions of Contract</w:t>
      </w:r>
    </w:p>
    <w:p w14:paraId="1E57CB12" w14:textId="77777777" w:rsidR="00BD2CD1" w:rsidRPr="00BD2CD1" w:rsidRDefault="00590C37" w:rsidP="00BD2CD1">
      <w:pPr>
        <w:widowControl/>
        <w:autoSpaceDE/>
        <w:autoSpaceDN/>
        <w:adjustRightInd/>
        <w:spacing w:after="240" w:line="259" w:lineRule="auto"/>
        <w:rPr>
          <w:rFonts w:eastAsia="Calibri" w:cs="Arial"/>
          <w:color w:val="000000"/>
          <w:sz w:val="24"/>
          <w:szCs w:val="24"/>
        </w:rPr>
      </w:pPr>
      <w:r>
        <w:rPr>
          <w:rFonts w:eastAsia="Calibri" w:cs="Arial"/>
          <w:color w:val="000000"/>
          <w:sz w:val="24"/>
          <w:szCs w:val="24"/>
        </w:rPr>
        <w:t>T</w:t>
      </w:r>
      <w:r w:rsidR="00BD2CD1" w:rsidRPr="00BD2CD1">
        <w:rPr>
          <w:rFonts w:eastAsia="Calibri" w:cs="Arial"/>
          <w:color w:val="000000"/>
          <w:sz w:val="24"/>
          <w:szCs w:val="24"/>
        </w:rPr>
        <w:t>he Authority’s Standard Good and Services Terms &amp; Conditions (used for purchases under £50k)</w:t>
      </w:r>
      <w:r w:rsidR="00A01B8F">
        <w:rPr>
          <w:rFonts w:eastAsia="Calibri" w:cs="Arial"/>
          <w:color w:val="000000"/>
          <w:sz w:val="24"/>
          <w:szCs w:val="24"/>
        </w:rPr>
        <w:t xml:space="preserve"> </w:t>
      </w:r>
      <w:r w:rsidR="00BD2CD1" w:rsidRPr="00BD2CD1">
        <w:rPr>
          <w:rFonts w:eastAsia="Calibri" w:cs="Arial"/>
          <w:color w:val="000000"/>
          <w:sz w:val="24"/>
          <w:szCs w:val="24"/>
        </w:rPr>
        <w:t>can be located on the</w:t>
      </w:r>
      <w:r w:rsidR="00A01B8F">
        <w:rPr>
          <w:rFonts w:eastAsia="Calibri" w:cs="Arial"/>
          <w:color w:val="000000"/>
          <w:sz w:val="24"/>
          <w:szCs w:val="24"/>
        </w:rPr>
        <w:t xml:space="preserve"> </w:t>
      </w:r>
      <w:hyperlink r:id="rId14" w:history="1">
        <w:r w:rsidR="00A01B8F" w:rsidRPr="00A01B8F">
          <w:rPr>
            <w:rStyle w:val="Hyperlink"/>
            <w:rFonts w:eastAsia="Calibri" w:cs="Arial"/>
            <w:sz w:val="24"/>
            <w:szCs w:val="24"/>
          </w:rPr>
          <w:t>Natural England website</w:t>
        </w:r>
      </w:hyperlink>
      <w:r w:rsidR="00BD2CD1" w:rsidRPr="00BD2CD1">
        <w:rPr>
          <w:rFonts w:eastAsia="Calibri" w:cs="Arial"/>
          <w:color w:val="000000"/>
          <w:sz w:val="24"/>
          <w:szCs w:val="24"/>
        </w:rPr>
        <w:t xml:space="preserve"> and will be applicable to any contract awarded as a result of this quotation process. The Authority will not accept any changes to these terms and conditions proposed by a supplier. </w:t>
      </w:r>
    </w:p>
    <w:p w14:paraId="1E57CB13"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Suppliers should note that the quotation provided by the successful bidder will form part of the Contract.</w:t>
      </w:r>
    </w:p>
    <w:p w14:paraId="1E57CB14" w14:textId="77777777" w:rsidR="00590C37" w:rsidRDefault="00590C37" w:rsidP="00BD2CD1">
      <w:pPr>
        <w:widowControl/>
        <w:autoSpaceDE/>
        <w:autoSpaceDN/>
        <w:adjustRightInd/>
        <w:spacing w:after="240" w:line="276" w:lineRule="auto"/>
        <w:rPr>
          <w:rFonts w:eastAsia="Calibri" w:cs="Arial"/>
          <w:b/>
          <w:color w:val="000000"/>
          <w:sz w:val="26"/>
          <w:szCs w:val="26"/>
        </w:rPr>
      </w:pPr>
    </w:p>
    <w:p w14:paraId="1E57CB15"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lastRenderedPageBreak/>
        <w:t>Prices</w:t>
      </w:r>
    </w:p>
    <w:p w14:paraId="1E57CB16"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Prices must be submitted in £ sterling, exclusive of VAT.</w:t>
      </w:r>
    </w:p>
    <w:p w14:paraId="1E57CB17"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t>Disclosure</w:t>
      </w:r>
    </w:p>
    <w:p w14:paraId="1E57CB18"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57CB19"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E57CB1A"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Further to the Government’s transparency agenda, all UK Government organisations must advertise on Contract Finder in accordance with the following publication thresholds: </w:t>
      </w:r>
    </w:p>
    <w:p w14:paraId="1E57CB1B" w14:textId="77777777" w:rsidR="00BD2CD1" w:rsidRPr="00BD2CD1" w:rsidRDefault="00BD2CD1" w:rsidP="00A51C81">
      <w:pPr>
        <w:widowControl/>
        <w:numPr>
          <w:ilvl w:val="0"/>
          <w:numId w:val="11"/>
        </w:numPr>
        <w:autoSpaceDE/>
        <w:autoSpaceDN/>
        <w:adjustRightInd/>
        <w:spacing w:before="60" w:after="240" w:line="259" w:lineRule="auto"/>
        <w:contextualSpacing/>
        <w:rPr>
          <w:rFonts w:eastAsia="Calibri" w:cs="Arial"/>
          <w:color w:val="000000"/>
          <w:sz w:val="24"/>
          <w:szCs w:val="24"/>
        </w:rPr>
      </w:pPr>
      <w:r w:rsidRPr="00BD2CD1">
        <w:rPr>
          <w:rFonts w:eastAsia="Calibri" w:cs="Arial"/>
          <w:color w:val="000000"/>
          <w:sz w:val="24"/>
          <w:szCs w:val="24"/>
        </w:rPr>
        <w:t>Central Contracting Authority’s: £12,000</w:t>
      </w:r>
    </w:p>
    <w:p w14:paraId="1E57CB1C" w14:textId="77777777" w:rsidR="00BD2CD1" w:rsidRDefault="00BD2CD1" w:rsidP="00A51C81">
      <w:pPr>
        <w:widowControl/>
        <w:numPr>
          <w:ilvl w:val="0"/>
          <w:numId w:val="11"/>
        </w:numPr>
        <w:autoSpaceDE/>
        <w:autoSpaceDN/>
        <w:adjustRightInd/>
        <w:spacing w:before="60" w:after="240" w:line="259" w:lineRule="auto"/>
        <w:contextualSpacing/>
        <w:rPr>
          <w:rFonts w:eastAsia="Calibri" w:cs="Arial"/>
          <w:color w:val="000000"/>
          <w:sz w:val="24"/>
          <w:szCs w:val="24"/>
        </w:rPr>
      </w:pPr>
      <w:r w:rsidRPr="00BD2CD1">
        <w:rPr>
          <w:rFonts w:eastAsia="Calibri" w:cs="Arial"/>
          <w:color w:val="000000"/>
          <w:sz w:val="24"/>
          <w:szCs w:val="24"/>
        </w:rPr>
        <w:t>Sub Central Contracting Authority’s and NHS Trusts: £30,000</w:t>
      </w:r>
    </w:p>
    <w:p w14:paraId="1E57CB1D" w14:textId="77777777" w:rsidR="00CF61B8" w:rsidRPr="00BD2CD1" w:rsidRDefault="00CF61B8" w:rsidP="00CF61B8">
      <w:pPr>
        <w:widowControl/>
        <w:autoSpaceDE/>
        <w:autoSpaceDN/>
        <w:adjustRightInd/>
        <w:spacing w:before="60" w:after="240" w:line="259" w:lineRule="auto"/>
        <w:ind w:left="1004"/>
        <w:contextualSpacing/>
        <w:rPr>
          <w:rFonts w:eastAsia="Calibri" w:cs="Arial"/>
          <w:color w:val="000000"/>
          <w:sz w:val="24"/>
          <w:szCs w:val="24"/>
        </w:rPr>
      </w:pPr>
    </w:p>
    <w:p w14:paraId="1E57CB1E" w14:textId="77777777" w:rsidR="00BD2CD1" w:rsidRPr="00CF61B8"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For the purpose of this </w:t>
      </w:r>
      <w:r w:rsidRPr="009C0CDA">
        <w:rPr>
          <w:rFonts w:eastAsia="Calibri" w:cs="Arial"/>
          <w:color w:val="000000"/>
          <w:sz w:val="24"/>
          <w:szCs w:val="24"/>
        </w:rPr>
        <w:t>RFQ the Authority is classified as a Central Contracting Authority with a publication threshold of £12,000 inclusive of</w:t>
      </w:r>
      <w:r w:rsidRPr="00CF61B8">
        <w:rPr>
          <w:rFonts w:eastAsia="Calibri" w:cs="Arial"/>
          <w:color w:val="000000"/>
          <w:sz w:val="24"/>
          <w:szCs w:val="24"/>
        </w:rPr>
        <w:t xml:space="preserve"> VAT. </w:t>
      </w:r>
    </w:p>
    <w:p w14:paraId="1E57CB1F"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E57CB20"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By submitting a Response, you consent to these terms as part of the procurement.</w:t>
      </w:r>
    </w:p>
    <w:p w14:paraId="1E57CB21"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t>Disclaimers</w:t>
      </w:r>
    </w:p>
    <w:p w14:paraId="1E57CB22"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E57CB23"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The Authority does not:</w:t>
      </w:r>
    </w:p>
    <w:p w14:paraId="1E57CB24" w14:textId="77777777" w:rsidR="00BD2CD1" w:rsidRPr="00BD2CD1" w:rsidRDefault="00BD2CD1" w:rsidP="00A51C81">
      <w:pPr>
        <w:widowControl/>
        <w:numPr>
          <w:ilvl w:val="0"/>
          <w:numId w:val="12"/>
        </w:numPr>
        <w:autoSpaceDE/>
        <w:autoSpaceDN/>
        <w:adjustRightInd/>
        <w:spacing w:before="60" w:after="240" w:line="259" w:lineRule="auto"/>
        <w:contextualSpacing/>
        <w:rPr>
          <w:rFonts w:eastAsia="Calibri" w:cs="Arial"/>
          <w:color w:val="000000"/>
          <w:sz w:val="24"/>
          <w:szCs w:val="24"/>
        </w:rPr>
      </w:pPr>
      <w:r w:rsidRPr="00BD2CD1">
        <w:rPr>
          <w:rFonts w:eastAsia="Calibri" w:cs="Arial"/>
          <w:color w:val="000000"/>
          <w:sz w:val="24"/>
          <w:szCs w:val="24"/>
        </w:rPr>
        <w:t>make any representation or warranty (express or implied) as to the accuracy, reasonableness or completeness of the RFQ;</w:t>
      </w:r>
    </w:p>
    <w:p w14:paraId="1E57CB25" w14:textId="77777777" w:rsidR="00BD2CD1" w:rsidRPr="00BD2CD1" w:rsidRDefault="00BD2CD1" w:rsidP="00A51C81">
      <w:pPr>
        <w:widowControl/>
        <w:numPr>
          <w:ilvl w:val="0"/>
          <w:numId w:val="12"/>
        </w:numPr>
        <w:autoSpaceDE/>
        <w:autoSpaceDN/>
        <w:adjustRightInd/>
        <w:spacing w:before="60" w:after="240" w:line="259" w:lineRule="auto"/>
        <w:contextualSpacing/>
        <w:rPr>
          <w:rFonts w:eastAsia="Calibri" w:cs="Arial"/>
          <w:color w:val="000000"/>
          <w:sz w:val="24"/>
          <w:szCs w:val="24"/>
        </w:rPr>
      </w:pPr>
      <w:r w:rsidRPr="00BD2CD1">
        <w:rPr>
          <w:rFonts w:eastAsia="Calibri" w:cs="Arial"/>
          <w:color w:val="000000"/>
          <w:sz w:val="24"/>
          <w:szCs w:val="24"/>
        </w:rPr>
        <w:t>accept any liability for the information contained in the RFQ or for the fairness, accuracy or completeness of that information; or</w:t>
      </w:r>
    </w:p>
    <w:p w14:paraId="1E57CB26" w14:textId="77777777" w:rsidR="00BD2CD1" w:rsidRPr="00BD2CD1" w:rsidRDefault="00BD2CD1" w:rsidP="00A51C81">
      <w:pPr>
        <w:widowControl/>
        <w:numPr>
          <w:ilvl w:val="0"/>
          <w:numId w:val="12"/>
        </w:numPr>
        <w:autoSpaceDE/>
        <w:autoSpaceDN/>
        <w:adjustRightInd/>
        <w:spacing w:before="60" w:after="240" w:line="259" w:lineRule="auto"/>
        <w:contextualSpacing/>
        <w:rPr>
          <w:rFonts w:eastAsia="Calibri" w:cs="Arial"/>
          <w:color w:val="000000"/>
          <w:sz w:val="24"/>
          <w:szCs w:val="24"/>
        </w:rPr>
      </w:pPr>
      <w:r w:rsidRPr="00BD2CD1">
        <w:rPr>
          <w:rFonts w:eastAsia="Calibri" w:cs="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E57CB27" w14:textId="77777777" w:rsidR="00A51C81" w:rsidRDefault="00A51C81" w:rsidP="00BD2CD1">
      <w:pPr>
        <w:widowControl/>
        <w:autoSpaceDE/>
        <w:autoSpaceDN/>
        <w:adjustRightInd/>
        <w:spacing w:after="240" w:line="259" w:lineRule="auto"/>
        <w:rPr>
          <w:rFonts w:eastAsia="Calibri" w:cs="Arial"/>
          <w:color w:val="000000"/>
          <w:sz w:val="24"/>
          <w:szCs w:val="24"/>
        </w:rPr>
      </w:pPr>
    </w:p>
    <w:p w14:paraId="1E57CB28"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lastRenderedPageBreak/>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57CB29"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t>Protection of Personal Data</w:t>
      </w:r>
    </w:p>
    <w:p w14:paraId="1E57CB2A"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In order to comply with the General Data Protection Regulations 2018 the supplier must agree to the following:</w:t>
      </w:r>
    </w:p>
    <w:p w14:paraId="1E57CB2B" w14:textId="77777777" w:rsidR="00A51C81" w:rsidRDefault="00BD2CD1" w:rsidP="00A51C81">
      <w:pPr>
        <w:widowControl/>
        <w:numPr>
          <w:ilvl w:val="0"/>
          <w:numId w:val="13"/>
        </w:numPr>
        <w:autoSpaceDE/>
        <w:autoSpaceDN/>
        <w:adjustRightInd/>
        <w:spacing w:before="60" w:after="240" w:line="259" w:lineRule="auto"/>
        <w:contextualSpacing/>
        <w:rPr>
          <w:rFonts w:eastAsia="Calibri" w:cs="Arial"/>
          <w:color w:val="000000"/>
          <w:sz w:val="24"/>
          <w:szCs w:val="24"/>
        </w:rPr>
      </w:pPr>
      <w:r w:rsidRPr="00A51C81">
        <w:rPr>
          <w:rFonts w:eastAsia="Calibri" w:cs="Arial"/>
          <w:color w:val="000000"/>
          <w:sz w:val="24"/>
          <w:szCs w:val="24"/>
        </w:rPr>
        <w:t>You must only process any personal data in strict accordance with instructions from the Authority.</w:t>
      </w:r>
    </w:p>
    <w:p w14:paraId="1E57CB2C" w14:textId="77777777" w:rsidR="00BD2CD1" w:rsidRPr="00A51C81" w:rsidRDefault="00BD2CD1" w:rsidP="00A51C81">
      <w:pPr>
        <w:widowControl/>
        <w:numPr>
          <w:ilvl w:val="0"/>
          <w:numId w:val="13"/>
        </w:numPr>
        <w:autoSpaceDE/>
        <w:autoSpaceDN/>
        <w:adjustRightInd/>
        <w:spacing w:before="60" w:after="240" w:line="259" w:lineRule="auto"/>
        <w:contextualSpacing/>
        <w:rPr>
          <w:rFonts w:eastAsia="Calibri" w:cs="Arial"/>
          <w:color w:val="000000"/>
          <w:sz w:val="24"/>
          <w:szCs w:val="24"/>
        </w:rPr>
      </w:pPr>
      <w:r w:rsidRPr="00A51C81">
        <w:rPr>
          <w:rFonts w:eastAsia="Calibri" w:cs="Arial"/>
          <w:color w:val="000000"/>
          <w:sz w:val="24"/>
          <w:szCs w:val="24"/>
        </w:rPr>
        <w:t>You must ensure that all the personal data that we disclose to you or you collect on our behalf under this agreement are kept confidential.</w:t>
      </w:r>
    </w:p>
    <w:p w14:paraId="1E57CB2D" w14:textId="77777777" w:rsidR="00BD2CD1" w:rsidRPr="00BD2CD1" w:rsidRDefault="00BD2CD1" w:rsidP="00A51C81">
      <w:pPr>
        <w:widowControl/>
        <w:numPr>
          <w:ilvl w:val="0"/>
          <w:numId w:val="13"/>
        </w:numPr>
        <w:autoSpaceDE/>
        <w:autoSpaceDN/>
        <w:adjustRightInd/>
        <w:spacing w:before="60" w:after="240" w:line="259" w:lineRule="auto"/>
        <w:contextualSpacing/>
        <w:rPr>
          <w:rFonts w:eastAsia="Calibri" w:cs="Arial"/>
          <w:color w:val="000000"/>
          <w:sz w:val="24"/>
          <w:szCs w:val="24"/>
        </w:rPr>
      </w:pPr>
      <w:r w:rsidRPr="00BD2CD1">
        <w:rPr>
          <w:rFonts w:eastAsia="Calibri" w:cs="Arial"/>
          <w:color w:val="000000"/>
          <w:sz w:val="24"/>
          <w:szCs w:val="24"/>
        </w:rPr>
        <w:t>You must take reasonable steps to ensure the reliability of employees who have access to personal data.</w:t>
      </w:r>
    </w:p>
    <w:p w14:paraId="1E57CB2E" w14:textId="77777777" w:rsidR="00BD2CD1" w:rsidRPr="00BD2CD1" w:rsidRDefault="00BD2CD1" w:rsidP="00A51C81">
      <w:pPr>
        <w:widowControl/>
        <w:numPr>
          <w:ilvl w:val="0"/>
          <w:numId w:val="13"/>
        </w:numPr>
        <w:autoSpaceDE/>
        <w:autoSpaceDN/>
        <w:adjustRightInd/>
        <w:spacing w:before="60" w:after="240" w:line="259" w:lineRule="auto"/>
        <w:contextualSpacing/>
        <w:rPr>
          <w:rFonts w:eastAsia="Calibri" w:cs="Arial"/>
          <w:color w:val="000000"/>
          <w:sz w:val="24"/>
          <w:szCs w:val="24"/>
        </w:rPr>
      </w:pPr>
      <w:r w:rsidRPr="00BD2CD1">
        <w:rPr>
          <w:rFonts w:eastAsia="Calibri" w:cs="Arial"/>
          <w:color w:val="000000"/>
          <w:sz w:val="24"/>
          <w:szCs w:val="24"/>
        </w:rPr>
        <w:t>Only employees who may be required to assist in meeting the obligations under this agreement may have access to the personal data.</w:t>
      </w:r>
    </w:p>
    <w:p w14:paraId="1E57CB2F" w14:textId="77777777" w:rsidR="00BD2CD1" w:rsidRPr="00BD2CD1" w:rsidRDefault="00BD2CD1" w:rsidP="00A51C81">
      <w:pPr>
        <w:widowControl/>
        <w:numPr>
          <w:ilvl w:val="0"/>
          <w:numId w:val="13"/>
        </w:numPr>
        <w:autoSpaceDE/>
        <w:autoSpaceDN/>
        <w:adjustRightInd/>
        <w:spacing w:before="60" w:after="240" w:line="259" w:lineRule="auto"/>
        <w:contextualSpacing/>
        <w:rPr>
          <w:rFonts w:eastAsia="Calibri" w:cs="Arial"/>
          <w:color w:val="000000"/>
          <w:sz w:val="24"/>
          <w:szCs w:val="24"/>
        </w:rPr>
      </w:pPr>
      <w:r w:rsidRPr="00BD2CD1">
        <w:rPr>
          <w:rFonts w:eastAsia="Calibri" w:cs="Arial"/>
          <w:color w:val="000000"/>
          <w:sz w:val="24"/>
          <w:szCs w:val="24"/>
        </w:rPr>
        <w:t>Any disclosure of personal data must be made in confidence and extend only so far as that which is specifically necessary for the purposes of this agreement.</w:t>
      </w:r>
    </w:p>
    <w:p w14:paraId="1E57CB30" w14:textId="77777777" w:rsidR="00BD2CD1" w:rsidRPr="00BD2CD1" w:rsidRDefault="00BD2CD1" w:rsidP="00A51C81">
      <w:pPr>
        <w:widowControl/>
        <w:numPr>
          <w:ilvl w:val="0"/>
          <w:numId w:val="13"/>
        </w:numPr>
        <w:autoSpaceDE/>
        <w:autoSpaceDN/>
        <w:adjustRightInd/>
        <w:spacing w:before="60" w:after="240" w:line="259" w:lineRule="auto"/>
        <w:contextualSpacing/>
        <w:rPr>
          <w:rFonts w:eastAsia="Calibri" w:cs="Arial"/>
          <w:color w:val="000000"/>
          <w:sz w:val="24"/>
          <w:szCs w:val="24"/>
        </w:rPr>
      </w:pPr>
      <w:r w:rsidRPr="00BD2CD1">
        <w:rPr>
          <w:rFonts w:eastAsia="Calibri" w:cs="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1E57CB31" w14:textId="77777777" w:rsidR="00BD2CD1" w:rsidRPr="00BD2CD1" w:rsidRDefault="00BD2CD1" w:rsidP="00A51C81">
      <w:pPr>
        <w:widowControl/>
        <w:numPr>
          <w:ilvl w:val="0"/>
          <w:numId w:val="13"/>
        </w:numPr>
        <w:autoSpaceDE/>
        <w:autoSpaceDN/>
        <w:adjustRightInd/>
        <w:spacing w:before="60" w:after="240" w:line="259" w:lineRule="auto"/>
        <w:contextualSpacing/>
        <w:rPr>
          <w:rFonts w:eastAsia="Calibri" w:cs="Arial"/>
          <w:color w:val="000000"/>
          <w:sz w:val="24"/>
          <w:szCs w:val="24"/>
        </w:rPr>
      </w:pPr>
      <w:r w:rsidRPr="00BD2CD1">
        <w:rPr>
          <w:rFonts w:eastAsia="Calibri" w:cs="Arial"/>
          <w:color w:val="000000"/>
          <w:sz w:val="24"/>
          <w:szCs w:val="24"/>
        </w:rPr>
        <w:t>On termination of this agreement, for whatever reason, the personal data must be returned to us promptly and safely, together with all copies in your possession or control.</w:t>
      </w:r>
    </w:p>
    <w:p w14:paraId="1E57CB32" w14:textId="77777777" w:rsidR="00A51C81" w:rsidRDefault="00A51C81" w:rsidP="00BD2CD1">
      <w:pPr>
        <w:widowControl/>
        <w:autoSpaceDE/>
        <w:autoSpaceDN/>
        <w:adjustRightInd/>
        <w:spacing w:after="240" w:line="276" w:lineRule="auto"/>
        <w:rPr>
          <w:rFonts w:eastAsia="Calibri" w:cs="Arial"/>
          <w:b/>
          <w:color w:val="000000"/>
          <w:sz w:val="26"/>
          <w:szCs w:val="26"/>
        </w:rPr>
      </w:pPr>
    </w:p>
    <w:p w14:paraId="1E57CB33"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t>General Data Protection Regulations 2018</w:t>
      </w:r>
    </w:p>
    <w:p w14:paraId="1E57CB34"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For the purposes of the Regulations the Authority is the data processor.</w:t>
      </w:r>
    </w:p>
    <w:p w14:paraId="1E57CB35"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1E57CB36"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E57CB37"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bookmarkStart w:id="1" w:name="_Hlk119576590"/>
      <w:r w:rsidRPr="00BD2CD1">
        <w:rPr>
          <w:rFonts w:eastAsia="Calibri" w:cs="Arial"/>
          <w:b/>
          <w:color w:val="000000"/>
          <w:sz w:val="26"/>
          <w:szCs w:val="26"/>
        </w:rPr>
        <w:t>Equality, Diversity &amp; Inclusion (EDI)</w:t>
      </w:r>
    </w:p>
    <w:p w14:paraId="1E57CB38"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CF61B8" w:rsidRPr="009C0CDA">
        <w:rPr>
          <w:rFonts w:eastAsia="Calibri" w:cs="Arial"/>
          <w:bCs/>
          <w:color w:val="000000"/>
          <w:sz w:val="24"/>
          <w:szCs w:val="24"/>
        </w:rPr>
        <w:t>Natural England</w:t>
      </w:r>
      <w:r w:rsidRPr="009C0CDA">
        <w:rPr>
          <w:rFonts w:eastAsia="Calibri" w:cs="Arial"/>
          <w:bCs/>
          <w:color w:val="000000"/>
          <w:sz w:val="24"/>
          <w:szCs w:val="24"/>
        </w:rPr>
        <w:t xml:space="preserve"> staff</w:t>
      </w:r>
      <w:r w:rsidRPr="00BD2CD1">
        <w:rPr>
          <w:rFonts w:eastAsia="Calibri" w:cs="Arial"/>
          <w:color w:val="000000"/>
          <w:sz w:val="24"/>
          <w:szCs w:val="24"/>
        </w:rPr>
        <w:t xml:space="preserve"> and service users.</w:t>
      </w:r>
    </w:p>
    <w:p w14:paraId="1E57CB39"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lastRenderedPageBreak/>
        <w:t>Suppliers are expected to;</w:t>
      </w:r>
    </w:p>
    <w:p w14:paraId="1E57CB3A" w14:textId="77777777" w:rsidR="00BD2CD1" w:rsidRPr="00BD2CD1" w:rsidRDefault="00BD2CD1" w:rsidP="00A51C81">
      <w:pPr>
        <w:widowControl/>
        <w:numPr>
          <w:ilvl w:val="0"/>
          <w:numId w:val="14"/>
        </w:numPr>
        <w:autoSpaceDE/>
        <w:autoSpaceDN/>
        <w:adjustRightInd/>
        <w:spacing w:before="60" w:after="240" w:line="259" w:lineRule="auto"/>
        <w:contextualSpacing/>
        <w:rPr>
          <w:rFonts w:eastAsia="Calibri" w:cs="Arial"/>
          <w:color w:val="000000"/>
          <w:sz w:val="24"/>
          <w:szCs w:val="24"/>
        </w:rPr>
      </w:pPr>
      <w:r w:rsidRPr="00BD2CD1">
        <w:rPr>
          <w:rFonts w:eastAsia="Calibri" w:cs="Arial"/>
          <w:color w:val="000000"/>
          <w:sz w:val="24"/>
          <w:szCs w:val="24"/>
        </w:rPr>
        <w:t xml:space="preserve">support Defra group to achieve its Public Sector Equality Duty as defined by the Equality Act 2010, and to support delivery of </w:t>
      </w:r>
      <w:hyperlink r:id="rId15" w:history="1">
        <w:r w:rsidRPr="00BD2CD1">
          <w:rPr>
            <w:rFonts w:eastAsia="Calibri" w:cs="Arial"/>
            <w:color w:val="0000FF"/>
            <w:sz w:val="24"/>
            <w:szCs w:val="24"/>
            <w:u w:val="single"/>
          </w:rPr>
          <w:t>Defra group’s Equality &amp; Diversity Strategy</w:t>
        </w:r>
      </w:hyperlink>
      <w:r w:rsidRPr="00BD2CD1">
        <w:rPr>
          <w:rFonts w:eastAsia="Calibri" w:cs="Arial"/>
          <w:color w:val="000000"/>
          <w:sz w:val="24"/>
          <w:szCs w:val="24"/>
        </w:rPr>
        <w:t>.</w:t>
      </w:r>
    </w:p>
    <w:p w14:paraId="1E57CB3B" w14:textId="77777777" w:rsidR="00BD2CD1" w:rsidRPr="00BD2CD1" w:rsidRDefault="00BD2CD1" w:rsidP="00A51C81">
      <w:pPr>
        <w:widowControl/>
        <w:numPr>
          <w:ilvl w:val="0"/>
          <w:numId w:val="14"/>
        </w:numPr>
        <w:autoSpaceDE/>
        <w:autoSpaceDN/>
        <w:adjustRightInd/>
        <w:spacing w:before="60" w:after="240" w:line="259" w:lineRule="auto"/>
        <w:contextualSpacing/>
        <w:rPr>
          <w:rFonts w:eastAsia="Calibri" w:cs="Arial"/>
          <w:color w:val="000000"/>
          <w:sz w:val="24"/>
          <w:szCs w:val="24"/>
        </w:rPr>
      </w:pPr>
      <w:r w:rsidRPr="00BD2CD1">
        <w:rPr>
          <w:rFonts w:eastAsia="Calibri" w:cs="Arial"/>
          <w:color w:val="000000"/>
          <w:sz w:val="24"/>
          <w:szCs w:val="24"/>
        </w:rPr>
        <w:t xml:space="preserve">meet the standards set out in the </w:t>
      </w:r>
      <w:hyperlink r:id="rId16" w:history="1">
        <w:r w:rsidRPr="00BD2CD1">
          <w:rPr>
            <w:rFonts w:eastAsia="Calibri" w:cs="Arial"/>
            <w:color w:val="0000FF"/>
            <w:sz w:val="24"/>
            <w:szCs w:val="24"/>
            <w:u w:val="single"/>
          </w:rPr>
          <w:t>Government’s Supplier Code of Conduct</w:t>
        </w:r>
      </w:hyperlink>
    </w:p>
    <w:p w14:paraId="1E57CB3C" w14:textId="77777777" w:rsidR="00BD2CD1" w:rsidRPr="00BD2CD1" w:rsidRDefault="00BD2CD1" w:rsidP="00A51C81">
      <w:pPr>
        <w:widowControl/>
        <w:numPr>
          <w:ilvl w:val="0"/>
          <w:numId w:val="14"/>
        </w:numPr>
        <w:autoSpaceDE/>
        <w:autoSpaceDN/>
        <w:adjustRightInd/>
        <w:spacing w:before="60" w:after="240" w:line="259" w:lineRule="auto"/>
        <w:contextualSpacing/>
        <w:rPr>
          <w:rFonts w:eastAsia="Calibri" w:cs="Arial"/>
          <w:color w:val="000000"/>
          <w:sz w:val="24"/>
          <w:szCs w:val="24"/>
        </w:rPr>
      </w:pPr>
      <w:r w:rsidRPr="00BD2CD1">
        <w:rPr>
          <w:rFonts w:eastAsia="Calibri" w:cs="Arial"/>
          <w:color w:val="000000"/>
          <w:sz w:val="24"/>
          <w:szCs w:val="24"/>
        </w:rPr>
        <w:t>work with Defra group to ensure equality, diversity and inclusion impacts are addressed (positive and negative) in the goods, services and works we procure, barriers are removed and opportunities realised.</w:t>
      </w:r>
    </w:p>
    <w:bookmarkEnd w:id="1"/>
    <w:p w14:paraId="1E57CB3D" w14:textId="77777777" w:rsidR="00A51C81" w:rsidRDefault="00A51C81" w:rsidP="00BD2CD1">
      <w:pPr>
        <w:widowControl/>
        <w:autoSpaceDE/>
        <w:autoSpaceDN/>
        <w:adjustRightInd/>
        <w:spacing w:after="240" w:line="276" w:lineRule="auto"/>
        <w:rPr>
          <w:rFonts w:eastAsia="Calibri" w:cs="Arial"/>
          <w:b/>
          <w:color w:val="000000"/>
          <w:sz w:val="26"/>
          <w:szCs w:val="26"/>
        </w:rPr>
      </w:pPr>
    </w:p>
    <w:p w14:paraId="1E57CB3E"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t>Sustainable Procurement</w:t>
      </w:r>
    </w:p>
    <w:p w14:paraId="1E57CB3F"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1E57CB40"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The Client encourages its suppliers to share these values, work to address negative impacts and realise opportunities, measure performance and success.</w:t>
      </w:r>
    </w:p>
    <w:p w14:paraId="1E57CB41"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Suppliers are expected to have an understanding of the Sustainable Development Goals, the interconnections between them and the relevance to the Goods, Services and works procured on the Client’s behalf</w:t>
      </w:r>
      <w:r w:rsidR="00A51C81">
        <w:rPr>
          <w:rFonts w:eastAsia="Calibri" w:cs="Arial"/>
          <w:color w:val="000000"/>
          <w:sz w:val="24"/>
          <w:szCs w:val="24"/>
        </w:rPr>
        <w:t>.</w:t>
      </w:r>
    </w:p>
    <w:p w14:paraId="1E57CB42"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t xml:space="preserve">Conflicts of Interest </w:t>
      </w:r>
    </w:p>
    <w:p w14:paraId="1E57CB43"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1E57CB44"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A51C81">
        <w:rPr>
          <w:rFonts w:eastAsia="Calibri" w:cs="Arial"/>
          <w:color w:val="000000"/>
          <w:sz w:val="24"/>
          <w:szCs w:val="24"/>
        </w:rPr>
        <w:t>.</w:t>
      </w:r>
      <w:r w:rsidRPr="00BD2CD1">
        <w:rPr>
          <w:rFonts w:eastAsia="Calibri" w:cs="Arial"/>
          <w:color w:val="000000"/>
          <w:sz w:val="24"/>
          <w:szCs w:val="24"/>
        </w:rPr>
        <w:t xml:space="preserve"> </w:t>
      </w:r>
    </w:p>
    <w:p w14:paraId="1E57CB45"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E57CB46"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1E57CB47" w14:textId="77777777" w:rsidR="00BD2CD1" w:rsidRPr="00BD2CD1" w:rsidRDefault="00BD2CD1" w:rsidP="00590C37">
      <w:pPr>
        <w:widowControl/>
        <w:autoSpaceDE/>
        <w:autoSpaceDN/>
        <w:adjustRightInd/>
        <w:spacing w:after="240" w:line="259" w:lineRule="auto"/>
        <w:rPr>
          <w:rFonts w:eastAsia="Calibri" w:cs="Arial"/>
          <w:b/>
          <w:color w:val="000000"/>
          <w:sz w:val="36"/>
          <w:szCs w:val="32"/>
        </w:rPr>
      </w:pPr>
      <w:r w:rsidRPr="00BD2CD1">
        <w:rPr>
          <w:rFonts w:eastAsia="Calibri" w:cs="Arial"/>
          <w:color w:val="000000"/>
          <w:sz w:val="24"/>
          <w:szCs w:val="24"/>
        </w:rPr>
        <w:br w:type="page"/>
      </w:r>
      <w:r w:rsidRPr="00BD2CD1">
        <w:rPr>
          <w:rFonts w:eastAsia="Calibri" w:cs="Arial"/>
          <w:b/>
          <w:color w:val="000000"/>
          <w:sz w:val="36"/>
          <w:szCs w:val="32"/>
        </w:rPr>
        <w:lastRenderedPageBreak/>
        <w:t xml:space="preserve">Section 2: The Invitation </w:t>
      </w:r>
    </w:p>
    <w:p w14:paraId="1E57CB48"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t xml:space="preserve">Specification of Requirements </w:t>
      </w:r>
    </w:p>
    <w:p w14:paraId="1E57CB49" w14:textId="77777777" w:rsidR="00FF2FFD" w:rsidRPr="00FF2FFD" w:rsidRDefault="00FF2FFD" w:rsidP="00FF2FFD">
      <w:pPr>
        <w:spacing w:line="276" w:lineRule="auto"/>
        <w:rPr>
          <w:rFonts w:eastAsia="Arial" w:cs="Arial"/>
          <w:b/>
          <w:bCs/>
          <w:color w:val="000000"/>
          <w:sz w:val="24"/>
          <w:szCs w:val="24"/>
        </w:rPr>
      </w:pPr>
      <w:r w:rsidRPr="00FF2FFD">
        <w:rPr>
          <w:rFonts w:eastAsia="Arial" w:cs="Arial"/>
          <w:b/>
          <w:bCs/>
          <w:color w:val="000000"/>
          <w:sz w:val="24"/>
          <w:szCs w:val="24"/>
        </w:rPr>
        <w:t>Background to Natural England</w:t>
      </w:r>
    </w:p>
    <w:p w14:paraId="1E57CB4A" w14:textId="77777777" w:rsidR="00FF2FFD" w:rsidRPr="00FF2FFD" w:rsidRDefault="00FF2FFD" w:rsidP="00FF2FFD">
      <w:pPr>
        <w:pStyle w:val="paragraph"/>
        <w:spacing w:before="0" w:beforeAutospacing="0" w:after="0" w:afterAutospacing="0"/>
        <w:textAlignment w:val="baseline"/>
        <w:rPr>
          <w:rStyle w:val="eop"/>
          <w:rFonts w:ascii="Arial" w:hAnsi="Arial" w:cs="Arial"/>
        </w:rPr>
      </w:pPr>
      <w:r w:rsidRPr="00FF2FFD">
        <w:rPr>
          <w:rStyle w:val="normaltextrun"/>
          <w:rFonts w:ascii="Arial" w:hAnsi="Arial" w:cs="Arial"/>
        </w:rPr>
        <w:t>Natural England are t</w:t>
      </w:r>
      <w:r w:rsidRPr="00FF2FFD">
        <w:rPr>
          <w:rStyle w:val="normaltextrun"/>
          <w:rFonts w:ascii="Arial" w:hAnsi="Arial" w:cs="Arial"/>
          <w:shd w:val="clear" w:color="auto" w:fill="FFFFFF"/>
        </w:rPr>
        <w:t xml:space="preserve">he government’s adviser for the natural environment in England. We help to protect and restore our natural world. </w:t>
      </w:r>
      <w:r w:rsidRPr="00FF2FFD">
        <w:rPr>
          <w:rStyle w:val="normaltextrun"/>
          <w:rFonts w:ascii="Arial" w:hAnsi="Arial" w:cs="Arial"/>
        </w:rPr>
        <w:t>Natural England</w:t>
      </w:r>
      <w:r w:rsidRPr="00FF2FFD">
        <w:rPr>
          <w:rStyle w:val="normaltextrun"/>
          <w:rFonts w:ascii="Arial" w:hAnsi="Arial" w:cs="Arial"/>
          <w:shd w:val="clear" w:color="auto" w:fill="FFFFFF"/>
        </w:rPr>
        <w:t> is an executive non-departmental public body, sponsored by the </w:t>
      </w:r>
      <w:hyperlink r:id="rId17" w:tgtFrame="_blank" w:history="1">
        <w:r w:rsidRPr="00FF2FFD">
          <w:rPr>
            <w:rStyle w:val="normaltextrun"/>
            <w:rFonts w:ascii="Arial" w:hAnsi="Arial" w:cs="Arial"/>
            <w:color w:val="0563C1"/>
            <w:u w:val="single"/>
            <w:shd w:val="clear" w:color="auto" w:fill="FFFFFF"/>
          </w:rPr>
          <w:t>Department for Environment, Food &amp; Rural Affairs</w:t>
        </w:r>
      </w:hyperlink>
      <w:r w:rsidRPr="00FF2FFD">
        <w:rPr>
          <w:rStyle w:val="normaltextrun"/>
          <w:rFonts w:ascii="Arial" w:hAnsi="Arial" w:cs="Arial"/>
          <w:shd w:val="clear" w:color="auto" w:fill="FFFFFF"/>
        </w:rPr>
        <w:t>.</w:t>
      </w:r>
      <w:r w:rsidRPr="00FF2FFD">
        <w:rPr>
          <w:rStyle w:val="eop"/>
          <w:rFonts w:ascii="Arial" w:hAnsi="Arial" w:cs="Arial"/>
        </w:rPr>
        <w:t> </w:t>
      </w:r>
    </w:p>
    <w:p w14:paraId="1E57CB4B" w14:textId="77777777" w:rsidR="00FF2FFD" w:rsidRPr="00FF2FFD" w:rsidRDefault="00FF2FFD" w:rsidP="00FF2FFD">
      <w:pPr>
        <w:pStyle w:val="paragraph"/>
        <w:spacing w:before="0" w:beforeAutospacing="0" w:after="0" w:afterAutospacing="0"/>
        <w:textAlignment w:val="baseline"/>
        <w:rPr>
          <w:rFonts w:ascii="Segoe UI" w:hAnsi="Segoe UI" w:cs="Segoe UI"/>
        </w:rPr>
      </w:pPr>
    </w:p>
    <w:p w14:paraId="1E57CB4C" w14:textId="77777777" w:rsidR="00FF2FFD" w:rsidRPr="00FF2FFD" w:rsidRDefault="00FF2FFD" w:rsidP="00FF2FFD">
      <w:pPr>
        <w:pStyle w:val="paragraph"/>
        <w:shd w:val="clear" w:color="auto" w:fill="FFFFFF"/>
        <w:spacing w:before="0" w:beforeAutospacing="0" w:after="0" w:afterAutospacing="0"/>
        <w:textAlignment w:val="baseline"/>
        <w:rPr>
          <w:rFonts w:ascii="Segoe UI" w:hAnsi="Segoe UI" w:cs="Segoe UI"/>
        </w:rPr>
      </w:pPr>
      <w:r w:rsidRPr="00FF2FFD">
        <w:rPr>
          <w:rStyle w:val="normaltextrun"/>
          <w:rFonts w:ascii="Arial" w:hAnsi="Arial" w:cs="Arial"/>
        </w:rPr>
        <w:t>Our vision is ‘Thriving Nature for people and planet.’ We aim to achieve this through our mission ‘Building partnerships for Nature’s recovery.’ Our priorities for 2020 to 2025 support our mission and the ambitions of the </w:t>
      </w:r>
      <w:hyperlink r:id="rId18" w:tgtFrame="_blank" w:history="1">
        <w:r w:rsidRPr="00FF2FFD">
          <w:rPr>
            <w:rStyle w:val="normaltextrun"/>
            <w:rFonts w:ascii="Arial" w:hAnsi="Arial" w:cs="Arial"/>
            <w:color w:val="0563C1"/>
            <w:u w:val="single"/>
          </w:rPr>
          <w:t>government’s 25 Year Environment Plan</w:t>
        </w:r>
      </w:hyperlink>
      <w:r w:rsidRPr="00FF2FFD">
        <w:rPr>
          <w:rStyle w:val="normaltextrun"/>
          <w:rFonts w:ascii="Arial" w:hAnsi="Arial" w:cs="Arial"/>
        </w:rPr>
        <w:t>. We aim for:</w:t>
      </w:r>
      <w:r w:rsidRPr="00FF2FFD">
        <w:rPr>
          <w:rStyle w:val="eop"/>
          <w:rFonts w:ascii="Arial" w:hAnsi="Arial" w:cs="Arial"/>
        </w:rPr>
        <w:t> </w:t>
      </w:r>
    </w:p>
    <w:p w14:paraId="1E57CB4D" w14:textId="77777777" w:rsidR="00FF2FFD" w:rsidRPr="00FF2FFD" w:rsidRDefault="00FF2FFD" w:rsidP="00FF2FFD">
      <w:pPr>
        <w:pStyle w:val="paragraph"/>
        <w:numPr>
          <w:ilvl w:val="0"/>
          <w:numId w:val="25"/>
        </w:numPr>
        <w:shd w:val="clear" w:color="auto" w:fill="FFFFFF"/>
        <w:spacing w:before="0" w:beforeAutospacing="0" w:after="0" w:afterAutospacing="0"/>
        <w:textAlignment w:val="baseline"/>
        <w:rPr>
          <w:rFonts w:ascii="Arial" w:hAnsi="Arial" w:cs="Arial"/>
        </w:rPr>
      </w:pPr>
      <w:r w:rsidRPr="00FF2FFD">
        <w:rPr>
          <w:rStyle w:val="normaltextrun"/>
          <w:rFonts w:ascii="Arial" w:hAnsi="Arial" w:cs="Arial"/>
        </w:rPr>
        <w:t>a well-managed Nature Recovery Network across land, water, and sea, which creates and protects resilient ecosystems rich in wildlife and natural beauty, enjoyed by people and widely benefiting society</w:t>
      </w:r>
      <w:r w:rsidRPr="00FF2FFD">
        <w:rPr>
          <w:rStyle w:val="eop"/>
          <w:rFonts w:ascii="Arial" w:hAnsi="Arial" w:cs="Arial"/>
        </w:rPr>
        <w:t> </w:t>
      </w:r>
    </w:p>
    <w:p w14:paraId="1E57CB4E" w14:textId="77777777" w:rsidR="00FF2FFD" w:rsidRPr="00FF2FFD" w:rsidRDefault="00FF2FFD" w:rsidP="00FF2FFD">
      <w:pPr>
        <w:pStyle w:val="paragraph"/>
        <w:numPr>
          <w:ilvl w:val="0"/>
          <w:numId w:val="25"/>
        </w:numPr>
        <w:shd w:val="clear" w:color="auto" w:fill="FFFFFF"/>
        <w:spacing w:before="0" w:beforeAutospacing="0" w:after="0" w:afterAutospacing="0"/>
        <w:textAlignment w:val="baseline"/>
        <w:rPr>
          <w:rFonts w:ascii="Arial" w:hAnsi="Arial" w:cs="Arial"/>
        </w:rPr>
      </w:pPr>
      <w:r w:rsidRPr="00FF2FFD">
        <w:rPr>
          <w:rStyle w:val="normaltextrun"/>
          <w:rFonts w:ascii="Arial" w:hAnsi="Arial" w:cs="Arial"/>
        </w:rPr>
        <w:t>people connected to the natural environment for their own and society’s wellbeing, enjoyment, and prosperity</w:t>
      </w:r>
      <w:r w:rsidRPr="00FF2FFD">
        <w:rPr>
          <w:rStyle w:val="eop"/>
          <w:rFonts w:ascii="Arial" w:hAnsi="Arial" w:cs="Arial"/>
        </w:rPr>
        <w:t> </w:t>
      </w:r>
    </w:p>
    <w:p w14:paraId="1E57CB4F" w14:textId="77777777" w:rsidR="00FF2FFD" w:rsidRPr="00FF2FFD" w:rsidRDefault="00FF2FFD" w:rsidP="00FF2FFD">
      <w:pPr>
        <w:pStyle w:val="paragraph"/>
        <w:numPr>
          <w:ilvl w:val="0"/>
          <w:numId w:val="25"/>
        </w:numPr>
        <w:shd w:val="clear" w:color="auto" w:fill="FFFFFF"/>
        <w:spacing w:before="0" w:beforeAutospacing="0" w:after="0" w:afterAutospacing="0"/>
        <w:textAlignment w:val="baseline"/>
        <w:rPr>
          <w:rFonts w:ascii="Arial" w:hAnsi="Arial" w:cs="Arial"/>
        </w:rPr>
      </w:pPr>
      <w:r w:rsidRPr="00FF2FFD">
        <w:rPr>
          <w:rStyle w:val="normaltextrun"/>
          <w:rFonts w:ascii="Arial" w:hAnsi="Arial" w:cs="Arial"/>
        </w:rPr>
        <w:t>Nature-based solutions contributing fully to tackling the climate change challenge and wider environmental hazards and threats</w:t>
      </w:r>
      <w:r w:rsidRPr="00FF2FFD">
        <w:rPr>
          <w:rStyle w:val="eop"/>
          <w:rFonts w:ascii="Arial" w:hAnsi="Arial" w:cs="Arial"/>
        </w:rPr>
        <w:t> </w:t>
      </w:r>
    </w:p>
    <w:p w14:paraId="1E57CB50" w14:textId="77777777" w:rsidR="00FF2FFD" w:rsidRPr="00FF2FFD" w:rsidRDefault="00FF2FFD" w:rsidP="00FF2FFD">
      <w:pPr>
        <w:pStyle w:val="paragraph"/>
        <w:numPr>
          <w:ilvl w:val="0"/>
          <w:numId w:val="25"/>
        </w:numPr>
        <w:shd w:val="clear" w:color="auto" w:fill="FFFFFF"/>
        <w:spacing w:before="0" w:beforeAutospacing="0" w:after="0" w:afterAutospacing="0"/>
        <w:textAlignment w:val="baseline"/>
        <w:rPr>
          <w:rFonts w:ascii="Arial" w:hAnsi="Arial" w:cs="Arial"/>
        </w:rPr>
      </w:pPr>
      <w:r w:rsidRPr="00FF2FFD">
        <w:rPr>
          <w:rStyle w:val="normaltextrun"/>
          <w:rFonts w:ascii="Arial" w:hAnsi="Arial" w:cs="Arial"/>
        </w:rPr>
        <w:t>improvements in the natural capital that drives sustainable economic growth, healthy food systems and prospering communities</w:t>
      </w:r>
      <w:r w:rsidRPr="00FF2FFD">
        <w:rPr>
          <w:rStyle w:val="eop"/>
          <w:rFonts w:ascii="Arial" w:hAnsi="Arial" w:cs="Arial"/>
        </w:rPr>
        <w:t> </w:t>
      </w:r>
    </w:p>
    <w:p w14:paraId="1E57CB51" w14:textId="77777777" w:rsidR="00FF2FFD" w:rsidRPr="00FF2FFD" w:rsidRDefault="00FF2FFD" w:rsidP="00FF2FFD">
      <w:pPr>
        <w:pStyle w:val="paragraph"/>
        <w:numPr>
          <w:ilvl w:val="0"/>
          <w:numId w:val="25"/>
        </w:numPr>
        <w:shd w:val="clear" w:color="auto" w:fill="FFFFFF"/>
        <w:spacing w:before="0" w:beforeAutospacing="0" w:after="0" w:afterAutospacing="0"/>
        <w:textAlignment w:val="baseline"/>
        <w:rPr>
          <w:rFonts w:ascii="Arial" w:hAnsi="Arial" w:cs="Arial"/>
        </w:rPr>
      </w:pPr>
      <w:r w:rsidRPr="00FF2FFD">
        <w:rPr>
          <w:rStyle w:val="normaltextrun"/>
          <w:rFonts w:ascii="Arial" w:hAnsi="Arial" w:cs="Arial"/>
        </w:rPr>
        <w:t>evidence and expertise being used by a broad range of partnerships, organisations, and communities to achieve Nature recovery and enable effective regulation and accreditation</w:t>
      </w:r>
      <w:r w:rsidRPr="00FF2FFD">
        <w:rPr>
          <w:rStyle w:val="eop"/>
          <w:rFonts w:ascii="Arial" w:hAnsi="Arial" w:cs="Arial"/>
        </w:rPr>
        <w:t> </w:t>
      </w:r>
    </w:p>
    <w:p w14:paraId="1E57CB52" w14:textId="77777777" w:rsidR="00FF2FFD" w:rsidRPr="00FF2FFD" w:rsidRDefault="00FF2FFD" w:rsidP="00FF2FFD">
      <w:pPr>
        <w:pStyle w:val="paragraph"/>
        <w:numPr>
          <w:ilvl w:val="0"/>
          <w:numId w:val="25"/>
        </w:numPr>
        <w:shd w:val="clear" w:color="auto" w:fill="FFFFFF"/>
        <w:spacing w:before="0" w:beforeAutospacing="0" w:after="0" w:afterAutospacing="0"/>
        <w:textAlignment w:val="baseline"/>
        <w:rPr>
          <w:rFonts w:ascii="Arial" w:hAnsi="Arial" w:cs="Arial"/>
        </w:rPr>
      </w:pPr>
      <w:r w:rsidRPr="00FF2FFD">
        <w:rPr>
          <w:rStyle w:val="normaltextrun"/>
          <w:rFonts w:ascii="Arial" w:hAnsi="Arial" w:cs="Arial"/>
        </w:rPr>
        <w:t>being a values-led organisation that delivers excellent service standards to all partners, organisations and communities engaged in achieving Nature’s recovery.</w:t>
      </w:r>
      <w:r w:rsidRPr="00FF2FFD">
        <w:rPr>
          <w:rStyle w:val="eop"/>
          <w:rFonts w:ascii="Arial" w:hAnsi="Arial" w:cs="Arial"/>
        </w:rPr>
        <w:t> </w:t>
      </w:r>
    </w:p>
    <w:p w14:paraId="1E57CB53" w14:textId="77777777" w:rsidR="00FF2FFD" w:rsidRPr="00FF2FFD" w:rsidRDefault="00FF2FFD" w:rsidP="00FF2FFD">
      <w:pPr>
        <w:pStyle w:val="paragraph"/>
        <w:shd w:val="clear" w:color="auto" w:fill="FFFFFF"/>
        <w:spacing w:before="0" w:beforeAutospacing="0" w:after="0" w:afterAutospacing="0"/>
        <w:ind w:left="1020"/>
        <w:textAlignment w:val="baseline"/>
        <w:rPr>
          <w:rFonts w:ascii="Segoe UI" w:hAnsi="Segoe UI" w:cs="Segoe UI"/>
        </w:rPr>
      </w:pPr>
      <w:r w:rsidRPr="00FF2FFD">
        <w:rPr>
          <w:rStyle w:val="eop"/>
          <w:rFonts w:ascii="Arial" w:hAnsi="Arial" w:cs="Arial"/>
        </w:rPr>
        <w:t> </w:t>
      </w:r>
    </w:p>
    <w:p w14:paraId="1E57CB54" w14:textId="77777777" w:rsidR="00FF2FFD" w:rsidRPr="00FF2FFD" w:rsidRDefault="00FF2FFD" w:rsidP="00FF2FFD">
      <w:pPr>
        <w:pStyle w:val="paragraph"/>
        <w:shd w:val="clear" w:color="auto" w:fill="FFFFFF"/>
        <w:spacing w:before="0" w:beforeAutospacing="0" w:after="0" w:afterAutospacing="0"/>
        <w:textAlignment w:val="baseline"/>
        <w:rPr>
          <w:rFonts w:ascii="Segoe UI" w:hAnsi="Segoe UI" w:cs="Segoe UI"/>
        </w:rPr>
      </w:pPr>
      <w:r w:rsidRPr="00FF2FFD">
        <w:rPr>
          <w:rStyle w:val="normaltextrun"/>
          <w:rFonts w:ascii="Arial" w:hAnsi="Arial" w:cs="Arial"/>
        </w:rPr>
        <w:t xml:space="preserve">For more information about our procurement policies please see </w:t>
      </w:r>
      <w:hyperlink r:id="rId19" w:tgtFrame="_blank" w:history="1">
        <w:r w:rsidRPr="00FF2FFD">
          <w:rPr>
            <w:rStyle w:val="normaltextrun"/>
            <w:rFonts w:ascii="Arial" w:hAnsi="Arial" w:cs="Arial"/>
            <w:color w:val="0563C1"/>
            <w:u w:val="single"/>
          </w:rPr>
          <w:t>Procurement at Natural England - Natural England - GOV.UK (www.gov.uk)</w:t>
        </w:r>
      </w:hyperlink>
      <w:r w:rsidRPr="00FF2FFD">
        <w:rPr>
          <w:rStyle w:val="eop"/>
          <w:rFonts w:ascii="Arial" w:hAnsi="Arial" w:cs="Arial"/>
        </w:rPr>
        <w:t> </w:t>
      </w:r>
    </w:p>
    <w:p w14:paraId="1E57CB55" w14:textId="77777777" w:rsidR="00FF2FFD" w:rsidRPr="00FF2FFD" w:rsidRDefault="00FF2FFD" w:rsidP="00FF2FFD">
      <w:pPr>
        <w:spacing w:line="276" w:lineRule="auto"/>
        <w:rPr>
          <w:rFonts w:eastAsia="Arial" w:cs="Arial"/>
          <w:b/>
          <w:bCs/>
          <w:color w:val="000000"/>
          <w:sz w:val="24"/>
          <w:szCs w:val="24"/>
        </w:rPr>
      </w:pPr>
    </w:p>
    <w:p w14:paraId="1E57CB56" w14:textId="77777777" w:rsidR="005B6E40" w:rsidRDefault="00FF2FFD" w:rsidP="005B6E40">
      <w:pPr>
        <w:spacing w:line="276" w:lineRule="auto"/>
        <w:rPr>
          <w:rFonts w:eastAsia="Arial" w:cs="Arial"/>
          <w:b/>
          <w:bCs/>
          <w:color w:val="000000"/>
          <w:sz w:val="24"/>
          <w:szCs w:val="24"/>
        </w:rPr>
      </w:pPr>
      <w:r w:rsidRPr="00FF2FFD">
        <w:rPr>
          <w:rFonts w:eastAsia="Arial" w:cs="Arial"/>
          <w:b/>
          <w:bCs/>
          <w:color w:val="000000"/>
          <w:sz w:val="24"/>
          <w:szCs w:val="24"/>
        </w:rPr>
        <w:t>Background to the specific work area relevant to this purchase</w:t>
      </w:r>
      <w:r w:rsidR="005B6E40">
        <w:rPr>
          <w:rFonts w:eastAsia="Arial" w:cs="Arial"/>
          <w:b/>
          <w:bCs/>
          <w:color w:val="000000"/>
          <w:sz w:val="24"/>
          <w:szCs w:val="24"/>
        </w:rPr>
        <w:t xml:space="preserve"> - </w:t>
      </w:r>
      <w:r w:rsidR="005B6E40" w:rsidRPr="005B6E40">
        <w:rPr>
          <w:rFonts w:eastAsia="Arial" w:cs="Arial"/>
          <w:b/>
          <w:bCs/>
          <w:color w:val="000000"/>
          <w:sz w:val="24"/>
          <w:szCs w:val="24"/>
        </w:rPr>
        <w:t>Marine Natural Capital Ecosystem Assessment</w:t>
      </w:r>
    </w:p>
    <w:p w14:paraId="1E57CB57" w14:textId="77777777" w:rsidR="005B6E40" w:rsidRPr="005B6E40" w:rsidRDefault="005B6E40" w:rsidP="005B6E40">
      <w:pPr>
        <w:spacing w:line="276" w:lineRule="auto"/>
        <w:rPr>
          <w:rStyle w:val="normaltextrun"/>
          <w:rFonts w:eastAsia="Arial" w:cs="Arial"/>
          <w:b/>
          <w:bCs/>
          <w:color w:val="000000"/>
          <w:sz w:val="24"/>
          <w:szCs w:val="24"/>
        </w:rPr>
      </w:pPr>
      <w:r w:rsidRPr="005B6E40">
        <w:rPr>
          <w:rStyle w:val="normaltextrun"/>
          <w:rFonts w:cs="Arial"/>
          <w:sz w:val="24"/>
          <w:szCs w:val="24"/>
          <w:shd w:val="clear" w:color="auto" w:fill="FFFFFF"/>
        </w:rPr>
        <w:t>Natural England's vision is to create a platform for a thriving marine environment, where nature is at the heart of decision-making.</w:t>
      </w:r>
    </w:p>
    <w:p w14:paraId="1E57CB58" w14:textId="77777777" w:rsidR="005B6E40" w:rsidRPr="005B6E40" w:rsidRDefault="005B6E40" w:rsidP="005B6E40">
      <w:pPr>
        <w:pStyle w:val="paragraph"/>
        <w:ind w:right="120"/>
        <w:textAlignment w:val="baseline"/>
        <w:rPr>
          <w:rStyle w:val="normaltextrun"/>
          <w:rFonts w:ascii="Arial" w:hAnsi="Arial" w:cs="Arial"/>
          <w:shd w:val="clear" w:color="auto" w:fill="FFFFFF"/>
        </w:rPr>
      </w:pPr>
      <w:r w:rsidRPr="005B6E40">
        <w:rPr>
          <w:rStyle w:val="normaltextrun"/>
          <w:rFonts w:ascii="Arial" w:hAnsi="Arial" w:cs="Arial"/>
          <w:shd w:val="clear" w:color="auto" w:fill="FFFFFF"/>
        </w:rPr>
        <w:t>Part of the broader Natural Capital and Ecosystem Assessment Programme (NCEA), the Marine Natural Capital Ecosystem Assessment (</w:t>
      </w:r>
      <w:proofErr w:type="spellStart"/>
      <w:r w:rsidRPr="005B6E40">
        <w:rPr>
          <w:rStyle w:val="normaltextrun"/>
          <w:rFonts w:ascii="Arial" w:hAnsi="Arial" w:cs="Arial"/>
          <w:shd w:val="clear" w:color="auto" w:fill="FFFFFF"/>
        </w:rPr>
        <w:t>mNCEA</w:t>
      </w:r>
      <w:proofErr w:type="spellEnd"/>
      <w:r w:rsidRPr="005B6E40">
        <w:rPr>
          <w:rStyle w:val="normaltextrun"/>
          <w:rFonts w:ascii="Arial" w:hAnsi="Arial" w:cs="Arial"/>
          <w:shd w:val="clear" w:color="auto" w:fill="FFFFFF"/>
        </w:rPr>
        <w:t>) is Defra’s flagship 3-year research and development programme that will provide a robust evidence base, suite of tools and a framework where ecological, societal, and economic information is brought together in a holistic way, improving our understanding and helping us make better decisions about the marine environment.</w:t>
      </w:r>
    </w:p>
    <w:p w14:paraId="1E57CB59" w14:textId="77777777" w:rsidR="005B6E40" w:rsidRPr="005B6E40" w:rsidRDefault="005B6E40" w:rsidP="005B6E40">
      <w:pPr>
        <w:pStyle w:val="paragraph"/>
        <w:ind w:right="120"/>
        <w:textAlignment w:val="baseline"/>
        <w:rPr>
          <w:rStyle w:val="normaltextrun"/>
          <w:rFonts w:ascii="Arial" w:hAnsi="Arial" w:cs="Arial"/>
          <w:shd w:val="clear" w:color="auto" w:fill="FFFFFF"/>
        </w:rPr>
      </w:pPr>
      <w:r w:rsidRPr="005B6E40">
        <w:rPr>
          <w:rStyle w:val="normaltextrun"/>
          <w:rFonts w:ascii="Arial" w:hAnsi="Arial" w:cs="Arial"/>
          <w:shd w:val="clear" w:color="auto" w:fill="FFFFFF"/>
        </w:rPr>
        <w:t>Natural capital considers the value of nature for people and the economy and charges us to consider the ocean as a whole, interconnected system, rather than focussing on individual component parts like fishing, recreation or offshore wind.</w:t>
      </w:r>
    </w:p>
    <w:p w14:paraId="1E57CB5A" w14:textId="77777777" w:rsidR="005B6E40" w:rsidRPr="005B6E40" w:rsidRDefault="005B6E40" w:rsidP="005B6E40">
      <w:pPr>
        <w:pStyle w:val="paragraph"/>
        <w:ind w:right="120"/>
        <w:textAlignment w:val="baseline"/>
        <w:rPr>
          <w:rStyle w:val="normaltextrun"/>
          <w:rFonts w:ascii="Arial" w:hAnsi="Arial" w:cs="Arial"/>
          <w:shd w:val="clear" w:color="auto" w:fill="FFFFFF"/>
        </w:rPr>
      </w:pPr>
      <w:r w:rsidRPr="005B6E40">
        <w:rPr>
          <w:rStyle w:val="normaltextrun"/>
          <w:rFonts w:ascii="Arial" w:hAnsi="Arial" w:cs="Arial"/>
          <w:shd w:val="clear" w:color="auto" w:fill="FFFFFF"/>
        </w:rPr>
        <w:t xml:space="preserve">The </w:t>
      </w:r>
      <w:proofErr w:type="spellStart"/>
      <w:r w:rsidRPr="005B6E40">
        <w:rPr>
          <w:rStyle w:val="normaltextrun"/>
          <w:rFonts w:ascii="Arial" w:hAnsi="Arial" w:cs="Arial"/>
          <w:shd w:val="clear" w:color="auto" w:fill="FFFFFF"/>
        </w:rPr>
        <w:t>mNCEA</w:t>
      </w:r>
      <w:proofErr w:type="spellEnd"/>
      <w:r w:rsidRPr="005B6E40">
        <w:rPr>
          <w:rStyle w:val="normaltextrun"/>
          <w:rFonts w:ascii="Arial" w:hAnsi="Arial" w:cs="Arial"/>
          <w:shd w:val="clear" w:color="auto" w:fill="FFFFFF"/>
        </w:rPr>
        <w:t xml:space="preserve"> began in 2021 with a pilot year, with the programme running from April 2022 until March 2025.It is establishing new ways of working and gathering new and innovative evidence to measure the health of our seas and how it’s changing over time.</w:t>
      </w:r>
    </w:p>
    <w:p w14:paraId="1E57CB5B" w14:textId="77777777" w:rsidR="005B6E40" w:rsidRPr="005B6E40" w:rsidRDefault="005B6E40" w:rsidP="005B6E40">
      <w:pPr>
        <w:pStyle w:val="paragraph"/>
        <w:ind w:right="120"/>
        <w:textAlignment w:val="baseline"/>
        <w:rPr>
          <w:rStyle w:val="normaltextrun"/>
          <w:rFonts w:ascii="Arial" w:hAnsi="Arial" w:cs="Arial"/>
          <w:shd w:val="clear" w:color="auto" w:fill="FFFFFF"/>
        </w:rPr>
      </w:pPr>
      <w:r w:rsidRPr="005B6E40">
        <w:rPr>
          <w:rStyle w:val="normaltextrun"/>
          <w:rFonts w:ascii="Arial" w:hAnsi="Arial" w:cs="Arial"/>
          <w:shd w:val="clear" w:color="auto" w:fill="FFFFFF"/>
        </w:rPr>
        <w:t xml:space="preserve">By ensuring nature’s value is fully considered, </w:t>
      </w:r>
      <w:proofErr w:type="spellStart"/>
      <w:r w:rsidRPr="005B6E40">
        <w:rPr>
          <w:rStyle w:val="normaltextrun"/>
          <w:rFonts w:ascii="Arial" w:hAnsi="Arial" w:cs="Arial"/>
          <w:shd w:val="clear" w:color="auto" w:fill="FFFFFF"/>
        </w:rPr>
        <w:t>mNCEA</w:t>
      </w:r>
      <w:proofErr w:type="spellEnd"/>
      <w:r w:rsidRPr="005B6E40">
        <w:rPr>
          <w:rStyle w:val="normaltextrun"/>
          <w:rFonts w:ascii="Arial" w:hAnsi="Arial" w:cs="Arial"/>
          <w:shd w:val="clear" w:color="auto" w:fill="FFFFFF"/>
        </w:rPr>
        <w:t xml:space="preserve"> will ultimately transform marine decision-making in England across national and local governments, and in the private sector.</w:t>
      </w:r>
    </w:p>
    <w:p w14:paraId="1E57CB5C" w14:textId="77777777" w:rsidR="00FF2FFD" w:rsidRDefault="005B6E40" w:rsidP="005B6E40">
      <w:pPr>
        <w:pStyle w:val="paragraph"/>
        <w:spacing w:before="0" w:beforeAutospacing="0" w:after="0" w:afterAutospacing="0"/>
        <w:ind w:right="120"/>
        <w:textAlignment w:val="baseline"/>
        <w:rPr>
          <w:rStyle w:val="normaltextrun"/>
          <w:rFonts w:ascii="Arial" w:hAnsi="Arial" w:cs="Arial"/>
          <w:shd w:val="clear" w:color="auto" w:fill="FFFFFF"/>
        </w:rPr>
      </w:pPr>
      <w:r w:rsidRPr="005B6E40">
        <w:rPr>
          <w:rStyle w:val="normaltextrun"/>
          <w:rFonts w:ascii="Arial" w:hAnsi="Arial" w:cs="Arial"/>
          <w:shd w:val="clear" w:color="auto" w:fill="FFFFFF"/>
        </w:rPr>
        <w:lastRenderedPageBreak/>
        <w:t xml:space="preserve">Specialists across Natural England, the Environment Agency, Centre for Environment, Fisheries &amp; Aquaculture Science, Marine Management Organisation and Joint Nature Conservation Committee are working collaboratively to develop and deliver the </w:t>
      </w:r>
      <w:proofErr w:type="spellStart"/>
      <w:r w:rsidRPr="005B6E40">
        <w:rPr>
          <w:rStyle w:val="normaltextrun"/>
          <w:rFonts w:ascii="Arial" w:hAnsi="Arial" w:cs="Arial"/>
          <w:shd w:val="clear" w:color="auto" w:fill="FFFFFF"/>
        </w:rPr>
        <w:t>mNCEA</w:t>
      </w:r>
      <w:proofErr w:type="spellEnd"/>
      <w:r w:rsidRPr="005B6E40">
        <w:rPr>
          <w:rStyle w:val="normaltextrun"/>
          <w:rFonts w:ascii="Arial" w:hAnsi="Arial" w:cs="Arial"/>
          <w:shd w:val="clear" w:color="auto" w:fill="FFFFFF"/>
        </w:rPr>
        <w:t xml:space="preserve"> programme.</w:t>
      </w:r>
    </w:p>
    <w:p w14:paraId="1E57CB5D" w14:textId="77777777" w:rsidR="005B6E40" w:rsidRDefault="005B6E40" w:rsidP="005B6E40">
      <w:pPr>
        <w:pStyle w:val="paragraph"/>
        <w:spacing w:before="0" w:beforeAutospacing="0" w:after="0" w:afterAutospacing="0"/>
        <w:ind w:right="120"/>
        <w:textAlignment w:val="baseline"/>
        <w:rPr>
          <w:rStyle w:val="normaltextrun"/>
          <w:rFonts w:ascii="Arial" w:hAnsi="Arial" w:cs="Arial"/>
          <w:shd w:val="clear" w:color="auto" w:fill="FFFFFF"/>
        </w:rPr>
      </w:pPr>
    </w:p>
    <w:p w14:paraId="1E57CB5E" w14:textId="77777777" w:rsidR="005B6E40" w:rsidRPr="005B6E40" w:rsidRDefault="005B6E40" w:rsidP="005B6E40">
      <w:pPr>
        <w:pStyle w:val="paragraph"/>
        <w:spacing w:before="0" w:beforeAutospacing="0" w:after="0" w:afterAutospacing="0"/>
        <w:ind w:right="120"/>
        <w:textAlignment w:val="baseline"/>
        <w:rPr>
          <w:rStyle w:val="normaltextrun"/>
          <w:rFonts w:ascii="Arial" w:hAnsi="Arial" w:cs="Arial"/>
          <w:i/>
          <w:iCs/>
          <w:shd w:val="clear" w:color="auto" w:fill="FFFFFF"/>
        </w:rPr>
      </w:pPr>
      <w:r w:rsidRPr="005B6E40">
        <w:rPr>
          <w:rStyle w:val="normaltextrun"/>
          <w:rFonts w:ascii="Arial" w:hAnsi="Arial" w:cs="Arial"/>
          <w:i/>
          <w:iCs/>
          <w:shd w:val="clear" w:color="auto" w:fill="FFFFFF"/>
        </w:rPr>
        <w:t>Key terms and concepts relating to natural capital</w:t>
      </w:r>
    </w:p>
    <w:p w14:paraId="1E57CB5F" w14:textId="77777777" w:rsidR="005B6E40" w:rsidRPr="005B6E40" w:rsidRDefault="005B6E40" w:rsidP="005B6E40">
      <w:pPr>
        <w:pStyle w:val="paragraph"/>
        <w:spacing w:before="0" w:beforeAutospacing="0"/>
        <w:ind w:right="120"/>
        <w:textAlignment w:val="baseline"/>
        <w:rPr>
          <w:rStyle w:val="normaltextrun"/>
          <w:rFonts w:ascii="Arial" w:hAnsi="Arial" w:cs="Arial"/>
          <w:shd w:val="clear" w:color="auto" w:fill="FFFFFF"/>
        </w:rPr>
      </w:pPr>
      <w:r w:rsidRPr="005B6E40">
        <w:rPr>
          <w:rStyle w:val="normaltextrun"/>
          <w:rFonts w:ascii="Arial" w:hAnsi="Arial" w:cs="Arial"/>
          <w:shd w:val="clear" w:color="auto" w:fill="FFFFFF"/>
        </w:rPr>
        <w:t xml:space="preserve">Ecosystem services: the components of nature that are directly enjoyed, consumed, or used in order to maintain human wellbeing (Sunderland and others 2019). A natural capital approach describes the natural environment as a stock of assets from which there is a flow of ecosystem services to people who benefit from them. </w:t>
      </w:r>
    </w:p>
    <w:p w14:paraId="1E57CB60" w14:textId="77777777" w:rsidR="005B6E40" w:rsidRPr="005B6E40" w:rsidRDefault="005B6E40" w:rsidP="005B6E40">
      <w:pPr>
        <w:pStyle w:val="paragraph"/>
        <w:ind w:right="120"/>
        <w:textAlignment w:val="baseline"/>
        <w:rPr>
          <w:rStyle w:val="normaltextrun"/>
          <w:rFonts w:ascii="Arial" w:hAnsi="Arial" w:cs="Arial"/>
          <w:shd w:val="clear" w:color="auto" w:fill="FFFFFF"/>
        </w:rPr>
      </w:pPr>
      <w:r w:rsidRPr="005B6E40">
        <w:rPr>
          <w:rStyle w:val="normaltextrun"/>
          <w:rFonts w:ascii="Arial" w:hAnsi="Arial" w:cs="Arial"/>
          <w:shd w:val="clear" w:color="auto" w:fill="FFFFFF"/>
        </w:rPr>
        <w:t xml:space="preserve">Ecosystem Approach: a framework for the sustainable management of land and sea for the benefit of both biodiversity and people in a way that integrates ecological, social and economic understanding (Waters and others 2012). The Ecosystem Approach heavily influences how we do natural capital in practice in a participatory and equitable way. </w:t>
      </w:r>
    </w:p>
    <w:p w14:paraId="1E57CB61" w14:textId="77777777" w:rsidR="005B6E40" w:rsidRPr="005B6E40" w:rsidRDefault="005B6E40" w:rsidP="005B6E40">
      <w:pPr>
        <w:pStyle w:val="paragraph"/>
        <w:ind w:right="120"/>
        <w:textAlignment w:val="baseline"/>
        <w:rPr>
          <w:rStyle w:val="normaltextrun"/>
          <w:rFonts w:ascii="Arial" w:hAnsi="Arial" w:cs="Arial"/>
          <w:shd w:val="clear" w:color="auto" w:fill="FFFFFF"/>
        </w:rPr>
      </w:pPr>
      <w:r w:rsidRPr="005B6E40">
        <w:rPr>
          <w:rStyle w:val="normaltextrun"/>
          <w:rFonts w:ascii="Arial" w:hAnsi="Arial" w:cs="Arial"/>
          <w:shd w:val="clear" w:color="auto" w:fill="FFFFFF"/>
        </w:rPr>
        <w:t>Nature-based solutions (NBS): defined by the IUCN as actions to protect, sustainably manage, and restore natural or modified ecosystems, that address societal challenges effectively and adaptively, simultaneously providing human well-being and biodiversity benefits (Cohen-</w:t>
      </w:r>
      <w:proofErr w:type="spellStart"/>
      <w:r w:rsidRPr="005B6E40">
        <w:rPr>
          <w:rStyle w:val="normaltextrun"/>
          <w:rFonts w:ascii="Arial" w:hAnsi="Arial" w:cs="Arial"/>
          <w:shd w:val="clear" w:color="auto" w:fill="FFFFFF"/>
        </w:rPr>
        <w:t>Shacham</w:t>
      </w:r>
      <w:proofErr w:type="spellEnd"/>
      <w:r w:rsidRPr="005B6E40">
        <w:rPr>
          <w:rStyle w:val="normaltextrun"/>
          <w:rFonts w:ascii="Arial" w:hAnsi="Arial" w:cs="Arial"/>
          <w:shd w:val="clear" w:color="auto" w:fill="FFFFFF"/>
        </w:rPr>
        <w:t xml:space="preserve"> and others 2016). A natural capital approach can help us make arguments in favour of NBS by demonstrating the role of nature in human wellbeing and helps us decide where the best places to put them are.</w:t>
      </w:r>
    </w:p>
    <w:p w14:paraId="1E57CB62" w14:textId="77777777" w:rsidR="005B6E40" w:rsidRPr="00FF2FFD" w:rsidRDefault="005B6E40" w:rsidP="005B6E40">
      <w:pPr>
        <w:pStyle w:val="paragraph"/>
        <w:spacing w:before="0" w:beforeAutospacing="0" w:after="0" w:afterAutospacing="0"/>
        <w:ind w:right="120"/>
        <w:textAlignment w:val="baseline"/>
        <w:rPr>
          <w:rStyle w:val="normaltextrun"/>
          <w:rFonts w:ascii="Arial" w:hAnsi="Arial" w:cs="Arial"/>
          <w:shd w:val="clear" w:color="auto" w:fill="FFFFFF"/>
        </w:rPr>
      </w:pPr>
      <w:r w:rsidRPr="005B6E40">
        <w:rPr>
          <w:rStyle w:val="normaltextrun"/>
          <w:rFonts w:ascii="Arial" w:hAnsi="Arial" w:cs="Arial"/>
          <w:shd w:val="clear" w:color="auto" w:fill="FFFFFF"/>
        </w:rPr>
        <w:t xml:space="preserve">More information on the natural capital approach can be found in the </w:t>
      </w:r>
      <w:hyperlink r:id="rId20" w:history="1">
        <w:r w:rsidRPr="005B6E40">
          <w:rPr>
            <w:rFonts w:ascii="Arial" w:eastAsia="Arial" w:hAnsi="Arial" w:cs="Arial"/>
            <w:color w:val="1D70B8"/>
            <w:u w:val="single"/>
            <w:lang w:eastAsia="en-US"/>
          </w:rPr>
          <w:t>Natural Capital Evidence Handbook: to support place-based planning and decision-making - NERR092 (naturalengland.org.uk)</w:t>
        </w:r>
      </w:hyperlink>
      <w:r w:rsidRPr="005B6E40">
        <w:rPr>
          <w:rStyle w:val="normaltextrun"/>
          <w:rFonts w:ascii="Arial" w:hAnsi="Arial" w:cs="Arial"/>
          <w:shd w:val="clear" w:color="auto" w:fill="FFFFFF"/>
        </w:rPr>
        <w:t xml:space="preserve"> </w:t>
      </w:r>
    </w:p>
    <w:p w14:paraId="1E57CB63" w14:textId="77777777" w:rsidR="005B6E40" w:rsidRDefault="005B6E40" w:rsidP="00FF2FFD">
      <w:pPr>
        <w:pStyle w:val="paragraph"/>
        <w:spacing w:before="0" w:beforeAutospacing="0" w:after="0" w:afterAutospacing="0"/>
        <w:ind w:right="120"/>
        <w:rPr>
          <w:rStyle w:val="normaltextrun"/>
          <w:rFonts w:ascii="Arial" w:hAnsi="Arial" w:cs="Arial"/>
          <w:i/>
          <w:iCs/>
        </w:rPr>
      </w:pPr>
    </w:p>
    <w:p w14:paraId="1E57CB64" w14:textId="77777777" w:rsidR="00FF2FFD" w:rsidRPr="00FF2FFD" w:rsidRDefault="00FF2FFD" w:rsidP="00FF2FFD">
      <w:pPr>
        <w:pStyle w:val="paragraph"/>
        <w:spacing w:before="0" w:beforeAutospacing="0" w:after="0" w:afterAutospacing="0"/>
        <w:ind w:right="120"/>
      </w:pPr>
      <w:r w:rsidRPr="00FF2FFD">
        <w:rPr>
          <w:rStyle w:val="normaltextrun"/>
          <w:rFonts w:ascii="Arial" w:hAnsi="Arial" w:cs="Arial"/>
          <w:i/>
          <w:iCs/>
        </w:rPr>
        <w:t>Rationale</w:t>
      </w:r>
    </w:p>
    <w:p w14:paraId="1E57CB65" w14:textId="77777777" w:rsidR="00FF2FFD" w:rsidRPr="00FF2FFD" w:rsidRDefault="005B6E40" w:rsidP="00FF2FFD">
      <w:pPr>
        <w:pStyle w:val="paragraph"/>
        <w:spacing w:before="0" w:beforeAutospacing="0" w:after="0" w:afterAutospacing="0"/>
        <w:ind w:right="120"/>
        <w:textAlignment w:val="baseline"/>
        <w:rPr>
          <w:rFonts w:ascii="Segoe UI" w:hAnsi="Segoe UI" w:cs="Segoe UI"/>
          <w:b/>
          <w:bCs/>
        </w:rPr>
      </w:pPr>
      <w:r w:rsidRPr="005B6E40">
        <w:rPr>
          <w:rStyle w:val="normaltextrun"/>
          <w:rFonts w:ascii="Arial" w:hAnsi="Arial" w:cs="Arial"/>
        </w:rPr>
        <w:t xml:space="preserve">The following contract opportunity invites suitably experienced suppliers to work with Natural England to collate existing data on intertidal peat, to develop a data standard, and to create an initial spatial dataset (i.e. digital map layer(s) of intertidal peat) for subsequent enhancement. This spatial dataset will be used to support the </w:t>
      </w:r>
      <w:proofErr w:type="spellStart"/>
      <w:r w:rsidRPr="005B6E40">
        <w:rPr>
          <w:rStyle w:val="normaltextrun"/>
          <w:rFonts w:ascii="Arial" w:hAnsi="Arial" w:cs="Arial"/>
        </w:rPr>
        <w:t>mNCEA</w:t>
      </w:r>
      <w:proofErr w:type="spellEnd"/>
      <w:r w:rsidRPr="005B6E40">
        <w:rPr>
          <w:rStyle w:val="normaltextrun"/>
          <w:rFonts w:ascii="Arial" w:hAnsi="Arial" w:cs="Arial"/>
        </w:rPr>
        <w:t xml:space="preserve"> programme by providing both a preliminary indication of the location, extent and character of peat in intertidal areas; and by providing standards that will enable the development of more comprehensive maps of peat in coastal and marine contexts as resources allow.</w:t>
      </w:r>
    </w:p>
    <w:p w14:paraId="1E57CB66" w14:textId="77777777" w:rsidR="00FF2FFD" w:rsidRPr="00FF2FFD" w:rsidRDefault="00FF2FFD" w:rsidP="00FF2FFD">
      <w:pPr>
        <w:pStyle w:val="paragraph"/>
        <w:spacing w:before="0" w:beforeAutospacing="0" w:after="0" w:afterAutospacing="0"/>
        <w:ind w:right="120"/>
        <w:textAlignment w:val="baseline"/>
        <w:rPr>
          <w:rStyle w:val="normaltextrun"/>
          <w:rFonts w:ascii="Arial" w:hAnsi="Arial" w:cs="Arial"/>
          <w:shd w:val="clear" w:color="auto" w:fill="FFFFFF"/>
        </w:rPr>
      </w:pPr>
    </w:p>
    <w:p w14:paraId="1E57CB67" w14:textId="77777777" w:rsidR="00FF2FFD" w:rsidRPr="00FF2FFD" w:rsidRDefault="00FF2FFD" w:rsidP="00FF2FFD">
      <w:pPr>
        <w:spacing w:line="276" w:lineRule="auto"/>
        <w:rPr>
          <w:rFonts w:eastAsia="Arial" w:cs="Arial"/>
          <w:i/>
          <w:iCs/>
          <w:color w:val="000000"/>
          <w:sz w:val="24"/>
          <w:szCs w:val="24"/>
        </w:rPr>
      </w:pPr>
      <w:r w:rsidRPr="00FF2FFD">
        <w:rPr>
          <w:rFonts w:eastAsia="Arial" w:cs="Arial"/>
          <w:i/>
          <w:iCs/>
          <w:color w:val="000000"/>
          <w:sz w:val="24"/>
          <w:szCs w:val="24"/>
        </w:rPr>
        <w:t>Timetable</w:t>
      </w:r>
    </w:p>
    <w:p w14:paraId="1E57CB68" w14:textId="77777777" w:rsidR="00FF2FFD" w:rsidRPr="00FF2FFD" w:rsidRDefault="00FF2FFD" w:rsidP="00FF2FFD">
      <w:pPr>
        <w:rPr>
          <w:rFonts w:eastAsia="Arial" w:cs="Arial"/>
          <w:color w:val="000000"/>
          <w:sz w:val="24"/>
          <w:szCs w:val="24"/>
        </w:rPr>
      </w:pPr>
      <w:r w:rsidRPr="00FF2FFD">
        <w:rPr>
          <w:rStyle w:val="Text"/>
          <w:rFonts w:eastAsia="Arial" w:cs="Arial"/>
          <w:color w:val="000000"/>
          <w:szCs w:val="24"/>
        </w:rPr>
        <w:t>This project must be completed by 28 February 2025 and invoiced by mid-March 2025</w:t>
      </w:r>
    </w:p>
    <w:p w14:paraId="1E57CB69" w14:textId="77777777" w:rsidR="00FF2FFD" w:rsidRPr="00FF2FFD" w:rsidRDefault="00FF2FFD" w:rsidP="00FF2FFD">
      <w:pPr>
        <w:spacing w:line="276" w:lineRule="auto"/>
        <w:rPr>
          <w:rFonts w:eastAsia="Arial" w:cs="Arial"/>
          <w:b/>
          <w:bCs/>
          <w:color w:val="000000"/>
          <w:sz w:val="24"/>
          <w:szCs w:val="24"/>
        </w:rPr>
      </w:pPr>
    </w:p>
    <w:p w14:paraId="1E57CB6A" w14:textId="77777777" w:rsidR="00FF2FFD" w:rsidRPr="00FF2FFD" w:rsidRDefault="00FF2FFD" w:rsidP="00FF2FFD">
      <w:pPr>
        <w:spacing w:line="276" w:lineRule="auto"/>
        <w:rPr>
          <w:rFonts w:eastAsia="Arial" w:cs="Arial"/>
          <w:b/>
          <w:bCs/>
          <w:color w:val="000000"/>
          <w:sz w:val="24"/>
          <w:szCs w:val="24"/>
        </w:rPr>
      </w:pPr>
      <w:r w:rsidRPr="00FF2FFD">
        <w:rPr>
          <w:rFonts w:eastAsia="Arial" w:cs="Arial"/>
          <w:b/>
          <w:bCs/>
          <w:color w:val="000000"/>
          <w:sz w:val="24"/>
          <w:szCs w:val="24"/>
        </w:rPr>
        <w:t>Requirement</w:t>
      </w:r>
    </w:p>
    <w:p w14:paraId="1E57CB6B" w14:textId="77777777" w:rsidR="005B6E40" w:rsidRDefault="005B6E40" w:rsidP="005B6E40">
      <w:pPr>
        <w:spacing w:line="276" w:lineRule="auto"/>
        <w:rPr>
          <w:rFonts w:eastAsia="Arial" w:cs="Arial"/>
          <w:color w:val="000000"/>
          <w:sz w:val="24"/>
          <w:szCs w:val="24"/>
        </w:rPr>
      </w:pPr>
      <w:r w:rsidRPr="005B6E40">
        <w:rPr>
          <w:rFonts w:eastAsia="Arial" w:cs="Arial"/>
          <w:color w:val="000000"/>
          <w:sz w:val="24"/>
          <w:szCs w:val="24"/>
        </w:rPr>
        <w:t xml:space="preserve">As part of the </w:t>
      </w:r>
      <w:proofErr w:type="spellStart"/>
      <w:r w:rsidRPr="005B6E40">
        <w:rPr>
          <w:rFonts w:eastAsia="Arial" w:cs="Arial"/>
          <w:color w:val="000000"/>
          <w:sz w:val="24"/>
          <w:szCs w:val="24"/>
        </w:rPr>
        <w:t>mNCEA</w:t>
      </w:r>
      <w:proofErr w:type="spellEnd"/>
      <w:r w:rsidRPr="005B6E40">
        <w:rPr>
          <w:rFonts w:eastAsia="Arial" w:cs="Arial"/>
          <w:color w:val="000000"/>
          <w:sz w:val="24"/>
          <w:szCs w:val="24"/>
        </w:rPr>
        <w:t xml:space="preserve"> programme, Natural England is seeking a consultant to collate existing data on intertidal peat, to develop a data standard, and to create an initial spatial dataset (i.e. digital map layer(s) of intertidal peat) for subsequent enhancement. This spatial dataset will be used to support the </w:t>
      </w:r>
      <w:proofErr w:type="spellStart"/>
      <w:r w:rsidRPr="005B6E40">
        <w:rPr>
          <w:rFonts w:eastAsia="Arial" w:cs="Arial"/>
          <w:color w:val="000000"/>
          <w:sz w:val="24"/>
          <w:szCs w:val="24"/>
        </w:rPr>
        <w:t>mNCEA</w:t>
      </w:r>
      <w:proofErr w:type="spellEnd"/>
      <w:r w:rsidRPr="005B6E40">
        <w:rPr>
          <w:rFonts w:eastAsia="Arial" w:cs="Arial"/>
          <w:color w:val="000000"/>
          <w:sz w:val="24"/>
          <w:szCs w:val="24"/>
        </w:rPr>
        <w:t xml:space="preserve"> programme by providing both a preliminary indication of the location, extent and character of peat in intertidal areas; and by providing standards that will enable the development of more comprehensive maps of peat in coastal and marine contexts as resources allow.</w:t>
      </w:r>
    </w:p>
    <w:p w14:paraId="1E57CB6C" w14:textId="77777777" w:rsidR="005B6E40" w:rsidRPr="005B6E40" w:rsidRDefault="005B6E40" w:rsidP="005B6E40">
      <w:pPr>
        <w:spacing w:line="276" w:lineRule="auto"/>
        <w:rPr>
          <w:rFonts w:eastAsia="Arial" w:cs="Arial"/>
          <w:color w:val="000000"/>
          <w:sz w:val="24"/>
          <w:szCs w:val="24"/>
        </w:rPr>
      </w:pPr>
    </w:p>
    <w:p w14:paraId="1E57CB6D" w14:textId="77777777" w:rsidR="005B6E40" w:rsidRDefault="005B6E40" w:rsidP="005B6E40">
      <w:pPr>
        <w:spacing w:line="276" w:lineRule="auto"/>
        <w:rPr>
          <w:rFonts w:eastAsia="Arial" w:cs="Arial"/>
          <w:color w:val="000000"/>
          <w:sz w:val="24"/>
          <w:szCs w:val="24"/>
        </w:rPr>
      </w:pPr>
      <w:r w:rsidRPr="005B6E40">
        <w:rPr>
          <w:rFonts w:eastAsia="Arial" w:cs="Arial"/>
          <w:color w:val="000000"/>
          <w:sz w:val="24"/>
          <w:szCs w:val="24"/>
        </w:rPr>
        <w:t xml:space="preserve">Intertidal peats have several facets to their significance: they record environmental and climate change; they provide habitats; they are an important carbon store; they may be features of geological or geomorphological interest; and they are an important archaeological resource preserving structures, artefacts and other traces of our predecessors and the environment they inhabited. As such, intertidal peats provide valuable regulating, provisioning and cultural </w:t>
      </w:r>
      <w:r w:rsidRPr="005B6E40">
        <w:rPr>
          <w:rFonts w:eastAsia="Arial" w:cs="Arial"/>
          <w:color w:val="000000"/>
          <w:sz w:val="24"/>
          <w:szCs w:val="24"/>
        </w:rPr>
        <w:lastRenderedPageBreak/>
        <w:t>ecosystem services. Consistent comprehensive mapping is required to support Natural Capital accounting and to support management, research and public engagement across these different facets.</w:t>
      </w:r>
    </w:p>
    <w:p w14:paraId="1E57CB6E" w14:textId="77777777" w:rsidR="005B6E40" w:rsidRPr="005B6E40" w:rsidRDefault="005B6E40" w:rsidP="005B6E40">
      <w:pPr>
        <w:spacing w:line="276" w:lineRule="auto"/>
        <w:rPr>
          <w:rFonts w:eastAsia="Arial" w:cs="Arial"/>
          <w:color w:val="000000"/>
          <w:sz w:val="24"/>
          <w:szCs w:val="24"/>
        </w:rPr>
      </w:pPr>
    </w:p>
    <w:p w14:paraId="1E57CB6F" w14:textId="77777777" w:rsidR="005B6E40" w:rsidRDefault="005B6E40" w:rsidP="005B6E40">
      <w:pPr>
        <w:spacing w:line="276" w:lineRule="auto"/>
        <w:rPr>
          <w:rFonts w:eastAsia="Arial" w:cs="Arial"/>
          <w:color w:val="000000"/>
          <w:sz w:val="24"/>
          <w:szCs w:val="24"/>
        </w:rPr>
      </w:pPr>
      <w:r w:rsidRPr="005B6E40">
        <w:rPr>
          <w:rFonts w:eastAsia="Arial" w:cs="Arial"/>
          <w:color w:val="000000"/>
          <w:sz w:val="24"/>
          <w:szCs w:val="24"/>
        </w:rPr>
        <w:t>As a consequence of these multiple facets, several public authorities in addition to Natural England have interests in mapping intertidal peat, including Historic England, the Environment Agency, and the British Geological Survey. An important consideration for this project is the development of common baselines and maintaining interoperability between spatial data on intertidal peat held by these public bodies.</w:t>
      </w:r>
    </w:p>
    <w:p w14:paraId="1E57CB70" w14:textId="77777777" w:rsidR="005B6E40" w:rsidRPr="005B6E40" w:rsidRDefault="005B6E40" w:rsidP="005B6E40">
      <w:pPr>
        <w:spacing w:line="276" w:lineRule="auto"/>
        <w:rPr>
          <w:rFonts w:eastAsia="Arial" w:cs="Arial"/>
          <w:color w:val="000000"/>
          <w:sz w:val="24"/>
          <w:szCs w:val="24"/>
        </w:rPr>
      </w:pPr>
    </w:p>
    <w:p w14:paraId="1E57CB71" w14:textId="77777777" w:rsidR="005B6E40" w:rsidRDefault="005B6E40" w:rsidP="005B6E40">
      <w:pPr>
        <w:spacing w:line="276" w:lineRule="auto"/>
        <w:rPr>
          <w:rFonts w:eastAsia="Arial" w:cs="Arial"/>
          <w:color w:val="000000"/>
          <w:sz w:val="24"/>
          <w:szCs w:val="24"/>
        </w:rPr>
      </w:pPr>
      <w:r w:rsidRPr="005B6E40">
        <w:rPr>
          <w:rFonts w:eastAsia="Arial" w:cs="Arial"/>
          <w:color w:val="000000"/>
          <w:sz w:val="24"/>
          <w:szCs w:val="24"/>
        </w:rPr>
        <w:t>Intertidal peats are vulnerable to coastal processes exacerbated by climate change, to climate adaptation impacts, and to development pressure. Habitat compensation and restoration projects may pose an inadvertent risk to intertidal peats if their location, extent and sensitivity to disturbance are not known.</w:t>
      </w:r>
    </w:p>
    <w:p w14:paraId="1E57CB72" w14:textId="77777777" w:rsidR="005B6E40" w:rsidRPr="005B6E40" w:rsidRDefault="005B6E40" w:rsidP="005B6E40">
      <w:pPr>
        <w:spacing w:line="276" w:lineRule="auto"/>
        <w:rPr>
          <w:rFonts w:eastAsia="Arial" w:cs="Arial"/>
          <w:color w:val="000000"/>
          <w:sz w:val="24"/>
          <w:szCs w:val="24"/>
        </w:rPr>
      </w:pPr>
    </w:p>
    <w:p w14:paraId="1E57CB73" w14:textId="77777777" w:rsidR="005B6E40" w:rsidRPr="005B6E40" w:rsidRDefault="005B6E40" w:rsidP="005B6E40">
      <w:pPr>
        <w:spacing w:line="276" w:lineRule="auto"/>
        <w:rPr>
          <w:rFonts w:eastAsia="Arial" w:cs="Arial"/>
          <w:color w:val="000000"/>
          <w:sz w:val="24"/>
          <w:szCs w:val="24"/>
        </w:rPr>
      </w:pPr>
      <w:r w:rsidRPr="005B6E40">
        <w:rPr>
          <w:rFonts w:eastAsia="Arial" w:cs="Arial"/>
          <w:color w:val="000000"/>
          <w:sz w:val="24"/>
          <w:szCs w:val="24"/>
        </w:rPr>
        <w:t>There are a several sources of data suitable for mapping intertidal peats but there has been no comprehensive attempt to establish their extent and character. The project complements NCEA projects on the England Peat Map, which does not encompass intertidal areas.</w:t>
      </w:r>
    </w:p>
    <w:p w14:paraId="1E57CB74" w14:textId="77777777" w:rsidR="00FF2FFD" w:rsidRDefault="005B6E40" w:rsidP="005B6E40">
      <w:pPr>
        <w:spacing w:line="276" w:lineRule="auto"/>
        <w:rPr>
          <w:rFonts w:eastAsia="Arial" w:cs="Arial"/>
          <w:color w:val="000000"/>
          <w:sz w:val="24"/>
          <w:szCs w:val="24"/>
        </w:rPr>
      </w:pPr>
      <w:r w:rsidRPr="005B6E40">
        <w:rPr>
          <w:rFonts w:eastAsia="Arial" w:cs="Arial"/>
          <w:color w:val="000000"/>
          <w:sz w:val="24"/>
          <w:szCs w:val="24"/>
        </w:rPr>
        <w:t>This project is expected to help bring terrestrial natural capital ecosystem assessment (</w:t>
      </w:r>
      <w:proofErr w:type="spellStart"/>
      <w:r w:rsidRPr="005B6E40">
        <w:rPr>
          <w:rFonts w:eastAsia="Arial" w:cs="Arial"/>
          <w:color w:val="000000"/>
          <w:sz w:val="24"/>
          <w:szCs w:val="24"/>
        </w:rPr>
        <w:t>tNCEA</w:t>
      </w:r>
      <w:proofErr w:type="spellEnd"/>
      <w:r w:rsidRPr="005B6E40">
        <w:rPr>
          <w:rFonts w:eastAsia="Arial" w:cs="Arial"/>
          <w:color w:val="000000"/>
          <w:sz w:val="24"/>
          <w:szCs w:val="24"/>
        </w:rPr>
        <w:t xml:space="preserve">) and </w:t>
      </w:r>
      <w:proofErr w:type="spellStart"/>
      <w:r w:rsidRPr="005B6E40">
        <w:rPr>
          <w:rFonts w:eastAsia="Arial" w:cs="Arial"/>
          <w:color w:val="000000"/>
          <w:sz w:val="24"/>
          <w:szCs w:val="24"/>
        </w:rPr>
        <w:t>mNCEA</w:t>
      </w:r>
      <w:proofErr w:type="spellEnd"/>
      <w:r w:rsidRPr="005B6E40">
        <w:rPr>
          <w:rFonts w:eastAsia="Arial" w:cs="Arial"/>
          <w:color w:val="000000"/>
          <w:sz w:val="24"/>
          <w:szCs w:val="24"/>
        </w:rPr>
        <w:t xml:space="preserve"> approaches together: intertidal peat provides a link between peat mapping on land and the potential for mapping extensive areas of peat (referred to historically as '</w:t>
      </w:r>
      <w:proofErr w:type="spellStart"/>
      <w:r w:rsidRPr="005B6E40">
        <w:rPr>
          <w:rFonts w:eastAsia="Arial" w:cs="Arial"/>
          <w:color w:val="000000"/>
          <w:sz w:val="24"/>
          <w:szCs w:val="24"/>
        </w:rPr>
        <w:t>moorlog</w:t>
      </w:r>
      <w:proofErr w:type="spellEnd"/>
      <w:r w:rsidRPr="005B6E40">
        <w:rPr>
          <w:rFonts w:eastAsia="Arial" w:cs="Arial"/>
          <w:color w:val="000000"/>
          <w:sz w:val="24"/>
          <w:szCs w:val="24"/>
        </w:rPr>
        <w:t>') offshore.</w:t>
      </w:r>
    </w:p>
    <w:p w14:paraId="1E57CB75" w14:textId="77777777" w:rsidR="005B6E40" w:rsidRPr="00FF2FFD" w:rsidRDefault="005B6E40" w:rsidP="005B6E40">
      <w:pPr>
        <w:spacing w:line="276" w:lineRule="auto"/>
        <w:rPr>
          <w:rFonts w:eastAsia="Arial" w:cs="Arial"/>
          <w:i/>
          <w:iCs/>
          <w:color w:val="000000"/>
          <w:sz w:val="24"/>
          <w:szCs w:val="24"/>
        </w:rPr>
      </w:pPr>
    </w:p>
    <w:p w14:paraId="1E57CB76" w14:textId="77777777" w:rsidR="005B6E40" w:rsidRPr="005B6E40" w:rsidRDefault="005B6E40" w:rsidP="005B6E40">
      <w:pPr>
        <w:widowControl/>
        <w:autoSpaceDE/>
        <w:autoSpaceDN/>
        <w:adjustRightInd/>
        <w:spacing w:line="259" w:lineRule="auto"/>
        <w:rPr>
          <w:rFonts w:eastAsia="Calibri"/>
          <w:i/>
          <w:color w:val="000000"/>
          <w:sz w:val="24"/>
          <w:szCs w:val="24"/>
        </w:rPr>
      </w:pPr>
      <w:r w:rsidRPr="005B6E40">
        <w:rPr>
          <w:rFonts w:eastAsia="Calibri"/>
          <w:i/>
          <w:color w:val="000000"/>
          <w:sz w:val="24"/>
          <w:szCs w:val="24"/>
        </w:rPr>
        <w:t>Aim and Objectives</w:t>
      </w:r>
    </w:p>
    <w:p w14:paraId="1E57CB77" w14:textId="77777777" w:rsidR="005B6E40" w:rsidRPr="005B6E40" w:rsidRDefault="005B6E40" w:rsidP="005B6E40">
      <w:pPr>
        <w:rPr>
          <w:rFonts w:cs="Arial"/>
          <w:sz w:val="24"/>
          <w:szCs w:val="24"/>
        </w:rPr>
      </w:pPr>
      <w:r w:rsidRPr="005B6E40">
        <w:rPr>
          <w:rFonts w:cs="Arial"/>
          <w:sz w:val="24"/>
          <w:szCs w:val="24"/>
        </w:rPr>
        <w:t>The</w:t>
      </w:r>
      <w:r w:rsidRPr="005B6E40" w:rsidDel="00476127">
        <w:rPr>
          <w:rFonts w:cs="Arial"/>
          <w:sz w:val="24"/>
          <w:szCs w:val="24"/>
        </w:rPr>
        <w:t xml:space="preserve"> </w:t>
      </w:r>
      <w:r w:rsidRPr="005B6E40">
        <w:rPr>
          <w:rFonts w:cs="Arial"/>
          <w:sz w:val="24"/>
          <w:szCs w:val="24"/>
        </w:rPr>
        <w:t xml:space="preserve">aim of this project is to explore how to improve the integration of natural capital and heritage objectives in terms of shared data resources. The shared data aspect will be explored through scoping the development of a method that can be used to map intertidal peat deposits and to frame them in terms of Natural Capital assets (quantity, quality, location), services and benefits. </w:t>
      </w:r>
    </w:p>
    <w:p w14:paraId="1E57CB78" w14:textId="77777777" w:rsidR="005B6E40" w:rsidRDefault="005B6E40" w:rsidP="005B6E40">
      <w:pPr>
        <w:rPr>
          <w:rFonts w:cs="Arial"/>
          <w:sz w:val="24"/>
          <w:szCs w:val="24"/>
        </w:rPr>
      </w:pPr>
    </w:p>
    <w:p w14:paraId="1E57CB79" w14:textId="77777777" w:rsidR="005B6E40" w:rsidRDefault="005B6E40" w:rsidP="005B6E40">
      <w:pPr>
        <w:rPr>
          <w:rFonts w:cs="Arial"/>
          <w:sz w:val="24"/>
          <w:szCs w:val="24"/>
        </w:rPr>
      </w:pPr>
      <w:r w:rsidRPr="005B6E40">
        <w:rPr>
          <w:rFonts w:cs="Arial"/>
          <w:sz w:val="24"/>
          <w:szCs w:val="24"/>
        </w:rPr>
        <w:t>The objectives of the project are:</w:t>
      </w:r>
    </w:p>
    <w:p w14:paraId="1E57CB7A" w14:textId="77777777" w:rsidR="005B6E40" w:rsidRDefault="005B6E40" w:rsidP="005B6E40">
      <w:pPr>
        <w:rPr>
          <w:rFonts w:cs="Arial"/>
          <w:sz w:val="24"/>
          <w:szCs w:val="24"/>
        </w:rPr>
      </w:pPr>
    </w:p>
    <w:p w14:paraId="1E57CB7B" w14:textId="77777777" w:rsidR="005B6E40" w:rsidRPr="00311971" w:rsidRDefault="005B6E40" w:rsidP="00311971">
      <w:pPr>
        <w:numPr>
          <w:ilvl w:val="0"/>
          <w:numId w:val="32"/>
        </w:numPr>
        <w:rPr>
          <w:rFonts w:cs="Arial"/>
          <w:sz w:val="24"/>
          <w:szCs w:val="24"/>
        </w:rPr>
      </w:pPr>
      <w:r w:rsidRPr="005B6E40">
        <w:rPr>
          <w:rFonts w:cs="Arial"/>
          <w:sz w:val="24"/>
          <w:szCs w:val="24"/>
        </w:rPr>
        <w:t xml:space="preserve">To collate existing data on intertidal peats in England in a way which is compatible with </w:t>
      </w:r>
      <w:hyperlink r:id="rId21" w:history="1">
        <w:r w:rsidR="00311971" w:rsidRPr="00311971">
          <w:rPr>
            <w:rFonts w:eastAsia="Arial"/>
            <w:color w:val="1D70B8"/>
            <w:sz w:val="24"/>
            <w:u w:val="single"/>
          </w:rPr>
          <w:t>FAIR principles</w:t>
        </w:r>
      </w:hyperlink>
      <w:r w:rsidR="00311971" w:rsidRPr="00311971">
        <w:rPr>
          <w:rFonts w:eastAsia="Arial"/>
          <w:sz w:val="24"/>
        </w:rPr>
        <w:t xml:space="preserve"> </w:t>
      </w:r>
      <w:r w:rsidR="00311971" w:rsidRPr="00311971">
        <w:rPr>
          <w:rFonts w:eastAsia="Arial"/>
          <w:sz w:val="24"/>
          <w:szCs w:val="24"/>
        </w:rPr>
        <w:t xml:space="preserve">and </w:t>
      </w:r>
      <w:hyperlink r:id="rId22" w:history="1">
        <w:r w:rsidR="00311971" w:rsidRPr="00311971">
          <w:rPr>
            <w:rFonts w:eastAsia="Arial"/>
            <w:color w:val="1D70B8"/>
            <w:sz w:val="24"/>
            <w:szCs w:val="24"/>
            <w:u w:val="single"/>
          </w:rPr>
          <w:t>MEDIN Data standards</w:t>
        </w:r>
      </w:hyperlink>
      <w:r w:rsidR="00311971">
        <w:rPr>
          <w:rFonts w:cs="Arial"/>
          <w:sz w:val="24"/>
          <w:szCs w:val="24"/>
        </w:rPr>
        <w:t xml:space="preserve">, </w:t>
      </w:r>
      <w:r w:rsidRPr="005B6E40">
        <w:rPr>
          <w:rFonts w:cs="Arial"/>
          <w:sz w:val="24"/>
          <w:szCs w:val="24"/>
        </w:rPr>
        <w:t xml:space="preserve">and </w:t>
      </w:r>
      <w:r w:rsidRPr="00311971">
        <w:rPr>
          <w:rFonts w:cs="Arial"/>
          <w:sz w:val="24"/>
          <w:szCs w:val="24"/>
        </w:rPr>
        <w:t>is suitable for use by multiple disciplines.</w:t>
      </w:r>
    </w:p>
    <w:p w14:paraId="1E57CB7C" w14:textId="77777777" w:rsidR="005B6E40" w:rsidRPr="005B6E40" w:rsidRDefault="005B6E40" w:rsidP="005B6E40">
      <w:pPr>
        <w:numPr>
          <w:ilvl w:val="0"/>
          <w:numId w:val="32"/>
        </w:numPr>
        <w:rPr>
          <w:rFonts w:cs="Arial"/>
          <w:sz w:val="24"/>
          <w:szCs w:val="24"/>
        </w:rPr>
      </w:pPr>
      <w:r w:rsidRPr="005B6E40">
        <w:rPr>
          <w:rFonts w:cs="Arial"/>
        </w:rPr>
        <w:t xml:space="preserve">To establish a data standard for mapping and characterising intertidal peats, their services and benefits, </w:t>
      </w:r>
    </w:p>
    <w:p w14:paraId="1E57CB7D" w14:textId="77777777" w:rsidR="005B6E40" w:rsidRPr="005B6E40" w:rsidRDefault="005B6E40" w:rsidP="005B6E40">
      <w:pPr>
        <w:numPr>
          <w:ilvl w:val="0"/>
          <w:numId w:val="32"/>
        </w:numPr>
        <w:rPr>
          <w:rFonts w:cs="Arial"/>
          <w:sz w:val="24"/>
          <w:szCs w:val="24"/>
        </w:rPr>
      </w:pPr>
      <w:r w:rsidRPr="005B6E40">
        <w:rPr>
          <w:rFonts w:cs="Arial"/>
        </w:rPr>
        <w:t>To provide a methodological link between mapping, recording, and surveying peat on land and in subtidal areas.</w:t>
      </w:r>
    </w:p>
    <w:p w14:paraId="1E57CB7E" w14:textId="77777777" w:rsidR="005B6E40" w:rsidRPr="005B6E40" w:rsidRDefault="005B6E40" w:rsidP="005B6E40">
      <w:pPr>
        <w:numPr>
          <w:ilvl w:val="0"/>
          <w:numId w:val="32"/>
        </w:numPr>
        <w:rPr>
          <w:rFonts w:cs="Arial"/>
          <w:sz w:val="24"/>
          <w:szCs w:val="24"/>
        </w:rPr>
      </w:pPr>
      <w:r w:rsidRPr="005B6E40">
        <w:rPr>
          <w:rFonts w:cs="Arial"/>
        </w:rPr>
        <w:t>To generate a common dataset suitable for distribution via open government licence as a download or over the internet that can be enhanced by multiple disciplines and through citizen science.</w:t>
      </w:r>
    </w:p>
    <w:p w14:paraId="1E57CB7F" w14:textId="77777777" w:rsidR="005B6E40" w:rsidRPr="005B6E40" w:rsidRDefault="005B6E40" w:rsidP="005B6E40">
      <w:pPr>
        <w:numPr>
          <w:ilvl w:val="0"/>
          <w:numId w:val="32"/>
        </w:numPr>
        <w:rPr>
          <w:rFonts w:cs="Arial"/>
          <w:sz w:val="24"/>
          <w:szCs w:val="24"/>
        </w:rPr>
      </w:pPr>
      <w:r w:rsidRPr="005B6E40">
        <w:rPr>
          <w:rFonts w:cs="Arial"/>
        </w:rPr>
        <w:t>To provide a preliminary overview of the Natural Capital assets (quantity, quality, location), services and benefits provided by intertidal peats</w:t>
      </w:r>
      <w:r>
        <w:rPr>
          <w:rFonts w:cs="Arial"/>
        </w:rPr>
        <w:t>.</w:t>
      </w:r>
    </w:p>
    <w:p w14:paraId="1E57CB80" w14:textId="77777777" w:rsidR="005B6E40" w:rsidRDefault="005B6E40" w:rsidP="005B6E40">
      <w:pPr>
        <w:rPr>
          <w:rFonts w:cs="Arial"/>
          <w:sz w:val="24"/>
          <w:szCs w:val="24"/>
        </w:rPr>
      </w:pPr>
    </w:p>
    <w:p w14:paraId="1E57CB81" w14:textId="158F23E8" w:rsidR="005B6E40" w:rsidRPr="005B6E40" w:rsidRDefault="005B6E40" w:rsidP="005B6E40">
      <w:pPr>
        <w:rPr>
          <w:rFonts w:cs="Arial"/>
          <w:sz w:val="24"/>
          <w:szCs w:val="24"/>
        </w:rPr>
      </w:pPr>
      <w:r w:rsidRPr="005B6E40">
        <w:rPr>
          <w:rFonts w:cs="Arial"/>
          <w:sz w:val="24"/>
          <w:szCs w:val="24"/>
        </w:rPr>
        <w:t xml:space="preserve">It is accepted that the preliminary spatial dataset will be a point in time </w:t>
      </w:r>
      <w:proofErr w:type="gramStart"/>
      <w:r w:rsidRPr="005B6E40">
        <w:rPr>
          <w:rFonts w:cs="Arial"/>
          <w:sz w:val="24"/>
          <w:szCs w:val="24"/>
        </w:rPr>
        <w:t>product</w:t>
      </w:r>
      <w:proofErr w:type="gramEnd"/>
      <w:r w:rsidRPr="005B6E40">
        <w:rPr>
          <w:rFonts w:cs="Arial"/>
          <w:sz w:val="24"/>
          <w:szCs w:val="24"/>
        </w:rPr>
        <w:t xml:space="preserve"> and it will be made available via </w:t>
      </w:r>
      <w:r w:rsidR="0079562A">
        <w:rPr>
          <w:rFonts w:cs="Arial"/>
          <w:sz w:val="24"/>
          <w:szCs w:val="24"/>
        </w:rPr>
        <w:t xml:space="preserve">the Government’s </w:t>
      </w:r>
      <w:hyperlink r:id="rId23" w:history="1">
        <w:r w:rsidRPr="0079562A">
          <w:rPr>
            <w:rStyle w:val="Hyperlink"/>
            <w:rFonts w:cs="Arial"/>
            <w:sz w:val="24"/>
            <w:szCs w:val="24"/>
          </w:rPr>
          <w:t>Open Data Geoportal</w:t>
        </w:r>
      </w:hyperlink>
      <w:r w:rsidRPr="005B6E40">
        <w:rPr>
          <w:rStyle w:val="Text"/>
          <w:rFonts w:cs="Arial"/>
          <w:szCs w:val="24"/>
        </w:rPr>
        <w:t xml:space="preserve"> </w:t>
      </w:r>
      <w:r w:rsidRPr="005B6E40">
        <w:rPr>
          <w:rFonts w:cs="Arial"/>
          <w:sz w:val="24"/>
          <w:szCs w:val="24"/>
        </w:rPr>
        <w:t>on that basis. The preliminary dataset will also be used (and potentially modified) by other public authorities, hence the emphasis on interoperability. The project should keep in mind -- and report on -- the scope for creating a product that is both interoperable and updatable across different public sector uses / users.</w:t>
      </w:r>
    </w:p>
    <w:p w14:paraId="1E57CB82" w14:textId="77777777" w:rsidR="00311971" w:rsidRDefault="00311971" w:rsidP="005B6E40">
      <w:pPr>
        <w:rPr>
          <w:rStyle w:val="Italictext"/>
          <w:rFonts w:cs="Arial"/>
          <w:szCs w:val="24"/>
        </w:rPr>
      </w:pPr>
    </w:p>
    <w:p w14:paraId="1E57CB83" w14:textId="77777777" w:rsidR="005B6E40" w:rsidRPr="005B6E40" w:rsidRDefault="005B6E40" w:rsidP="005B6E40">
      <w:pPr>
        <w:rPr>
          <w:rStyle w:val="Italictext"/>
          <w:rFonts w:cs="Arial"/>
          <w:szCs w:val="24"/>
        </w:rPr>
      </w:pPr>
      <w:r w:rsidRPr="005B6E40">
        <w:rPr>
          <w:rStyle w:val="Italictext"/>
          <w:rFonts w:cs="Arial"/>
          <w:szCs w:val="24"/>
        </w:rPr>
        <w:t>Scope and activities</w:t>
      </w:r>
    </w:p>
    <w:p w14:paraId="1E57CB84" w14:textId="77777777" w:rsidR="005B6E40" w:rsidRDefault="005B6E40" w:rsidP="005B6E40">
      <w:pPr>
        <w:rPr>
          <w:rFonts w:cs="Arial"/>
          <w:sz w:val="24"/>
          <w:szCs w:val="24"/>
        </w:rPr>
      </w:pPr>
      <w:r w:rsidRPr="005B6E40">
        <w:rPr>
          <w:rFonts w:cs="Arial"/>
          <w:sz w:val="24"/>
          <w:szCs w:val="24"/>
        </w:rPr>
        <w:t>The focus of this project is on intertidal peat periodically exposed or recorded on and below beaches, foreshores and adjacent cliffs (notably low soft cliffs), where:</w:t>
      </w:r>
    </w:p>
    <w:p w14:paraId="1E57CB85" w14:textId="77777777" w:rsidR="00D3190C" w:rsidRPr="005B6E40" w:rsidRDefault="00D3190C" w:rsidP="005B6E40">
      <w:pPr>
        <w:rPr>
          <w:rFonts w:cs="Arial"/>
          <w:sz w:val="24"/>
          <w:szCs w:val="24"/>
        </w:rPr>
      </w:pPr>
    </w:p>
    <w:p w14:paraId="1E57CB86" w14:textId="77777777" w:rsidR="005B6E40" w:rsidRPr="005B6E40" w:rsidRDefault="005B6E40" w:rsidP="00311971">
      <w:pPr>
        <w:pStyle w:val="BulletText1"/>
        <w:numPr>
          <w:ilvl w:val="0"/>
          <w:numId w:val="39"/>
        </w:numPr>
        <w:rPr>
          <w:rFonts w:ascii="Arial" w:hAnsi="Arial" w:cs="Arial"/>
          <w:sz w:val="24"/>
          <w:szCs w:val="24"/>
        </w:rPr>
      </w:pPr>
      <w:r w:rsidRPr="005B6E40">
        <w:rPr>
          <w:rFonts w:ascii="Arial" w:hAnsi="Arial" w:cs="Arial"/>
          <w:sz w:val="24"/>
          <w:szCs w:val="24"/>
        </w:rPr>
        <w:t>'Intertidal' encompasses the area between Low Water (LW = mean low water mark) and High Water (HW = mean high water spring tide); but where intertidal peats in intertidal areas are known to extend landward or seaward, then their known extent should be represented and not cut off at LW/HW boundaries.</w:t>
      </w:r>
    </w:p>
    <w:p w14:paraId="1E57CB87" w14:textId="77777777" w:rsidR="005B6E40" w:rsidRPr="005B6E40" w:rsidRDefault="005B6E40" w:rsidP="00311971">
      <w:pPr>
        <w:pStyle w:val="BulletText1"/>
        <w:numPr>
          <w:ilvl w:val="0"/>
          <w:numId w:val="39"/>
        </w:numPr>
        <w:rPr>
          <w:rFonts w:ascii="Arial" w:hAnsi="Arial" w:cs="Arial"/>
          <w:sz w:val="24"/>
          <w:szCs w:val="24"/>
        </w:rPr>
      </w:pPr>
      <w:r w:rsidRPr="005B6E40">
        <w:rPr>
          <w:rFonts w:ascii="Arial" w:hAnsi="Arial" w:cs="Arial"/>
          <w:sz w:val="24"/>
          <w:szCs w:val="24"/>
        </w:rPr>
        <w:t>'Peat' encompasses all organic and/or fine-grained soils/deposits indicative of former terrestrial/freshwater/brackish environments now in marine zones.</w:t>
      </w:r>
    </w:p>
    <w:p w14:paraId="1E57CB88" w14:textId="77777777" w:rsidR="005B6E40" w:rsidRPr="005B6E40" w:rsidRDefault="005B6E40" w:rsidP="005B6E40">
      <w:pPr>
        <w:rPr>
          <w:rFonts w:cs="Arial"/>
          <w:sz w:val="24"/>
          <w:szCs w:val="24"/>
        </w:rPr>
      </w:pPr>
      <w:r w:rsidRPr="005B6E40">
        <w:rPr>
          <w:rFonts w:cs="Arial"/>
          <w:sz w:val="24"/>
          <w:szCs w:val="24"/>
        </w:rPr>
        <w:t>The project is not expected to address in detail peat buried beneath coastal marshes and reclaimed areas, or peat in fully submerged contexts (i.e. seaward of LW). It is, however, anticipated that this project will inform the mapping of such buried and submerged peats in due course, so examples and sources relating to buried and submerged peats should be noted.</w:t>
      </w:r>
    </w:p>
    <w:p w14:paraId="1E57CB89" w14:textId="77777777" w:rsidR="005B6E40" w:rsidRDefault="005B6E40" w:rsidP="005B6E40">
      <w:pPr>
        <w:rPr>
          <w:rFonts w:cs="Arial"/>
          <w:sz w:val="24"/>
          <w:szCs w:val="24"/>
        </w:rPr>
      </w:pPr>
      <w:r w:rsidRPr="005B6E40">
        <w:rPr>
          <w:rFonts w:cs="Arial"/>
          <w:sz w:val="24"/>
          <w:szCs w:val="24"/>
        </w:rPr>
        <w:t>Data on intertidal peats are to be collated from existing public sources. Natural England and other public bodies involved in the project will either make available or signpost sources, which are expected to include:</w:t>
      </w:r>
    </w:p>
    <w:p w14:paraId="1E57CB8A" w14:textId="77777777" w:rsidR="00D3190C" w:rsidRPr="005B6E40" w:rsidRDefault="00D3190C" w:rsidP="005B6E40">
      <w:pPr>
        <w:rPr>
          <w:rFonts w:cs="Arial"/>
          <w:sz w:val="24"/>
          <w:szCs w:val="24"/>
        </w:rPr>
      </w:pPr>
    </w:p>
    <w:p w14:paraId="1E57CB8B" w14:textId="77777777" w:rsidR="00311971" w:rsidRDefault="005B6E40" w:rsidP="00311971">
      <w:pPr>
        <w:pStyle w:val="BulletText1"/>
        <w:numPr>
          <w:ilvl w:val="0"/>
          <w:numId w:val="38"/>
        </w:numPr>
        <w:rPr>
          <w:rFonts w:ascii="Arial" w:hAnsi="Arial" w:cs="Arial"/>
          <w:sz w:val="24"/>
          <w:szCs w:val="24"/>
        </w:rPr>
      </w:pPr>
      <w:r w:rsidRPr="005B6E40">
        <w:rPr>
          <w:rFonts w:ascii="Arial" w:hAnsi="Arial" w:cs="Arial"/>
          <w:sz w:val="24"/>
          <w:szCs w:val="24"/>
        </w:rPr>
        <w:t>Intertidal and Coastal Peat Database (Historic England);</w:t>
      </w:r>
    </w:p>
    <w:p w14:paraId="1E57CB8C" w14:textId="77777777" w:rsidR="00311971" w:rsidRDefault="005B6E40" w:rsidP="00311971">
      <w:pPr>
        <w:pStyle w:val="BulletText1"/>
        <w:numPr>
          <w:ilvl w:val="0"/>
          <w:numId w:val="38"/>
        </w:numPr>
        <w:rPr>
          <w:rFonts w:ascii="Arial" w:hAnsi="Arial" w:cs="Arial"/>
          <w:sz w:val="24"/>
          <w:szCs w:val="24"/>
        </w:rPr>
      </w:pPr>
      <w:r w:rsidRPr="00311971">
        <w:rPr>
          <w:rFonts w:ascii="Arial" w:hAnsi="Arial" w:cs="Arial"/>
          <w:sz w:val="24"/>
          <w:szCs w:val="24"/>
        </w:rPr>
        <w:t>National Marine Heritage Record (Historic England);</w:t>
      </w:r>
    </w:p>
    <w:p w14:paraId="1E57CB8D" w14:textId="77777777" w:rsidR="00311971" w:rsidRDefault="005B6E40" w:rsidP="00311971">
      <w:pPr>
        <w:pStyle w:val="BulletText1"/>
        <w:numPr>
          <w:ilvl w:val="0"/>
          <w:numId w:val="38"/>
        </w:numPr>
        <w:rPr>
          <w:rFonts w:ascii="Arial" w:hAnsi="Arial" w:cs="Arial"/>
          <w:sz w:val="24"/>
          <w:szCs w:val="24"/>
        </w:rPr>
      </w:pPr>
      <w:r w:rsidRPr="00311971">
        <w:rPr>
          <w:rFonts w:ascii="Arial" w:hAnsi="Arial" w:cs="Arial"/>
          <w:sz w:val="24"/>
          <w:szCs w:val="24"/>
        </w:rPr>
        <w:t>Protected area documentation (SSSIs; MPAs) (Natural England/Defra);</w:t>
      </w:r>
    </w:p>
    <w:p w14:paraId="1E57CB8E" w14:textId="77777777" w:rsidR="00311971" w:rsidRDefault="005B6E40" w:rsidP="00311971">
      <w:pPr>
        <w:pStyle w:val="BulletText1"/>
        <w:numPr>
          <w:ilvl w:val="0"/>
          <w:numId w:val="38"/>
        </w:numPr>
        <w:rPr>
          <w:rFonts w:ascii="Arial" w:hAnsi="Arial" w:cs="Arial"/>
          <w:sz w:val="24"/>
          <w:szCs w:val="24"/>
        </w:rPr>
      </w:pPr>
      <w:r w:rsidRPr="00311971">
        <w:rPr>
          <w:rFonts w:ascii="Arial" w:hAnsi="Arial" w:cs="Arial"/>
          <w:sz w:val="24"/>
          <w:szCs w:val="24"/>
        </w:rPr>
        <w:t>CITIZAN data (via ADS/</w:t>
      </w:r>
      <w:proofErr w:type="spellStart"/>
      <w:r w:rsidRPr="00311971">
        <w:rPr>
          <w:rFonts w:ascii="Arial" w:hAnsi="Arial" w:cs="Arial"/>
          <w:sz w:val="24"/>
          <w:szCs w:val="24"/>
        </w:rPr>
        <w:t>Unpath'd</w:t>
      </w:r>
      <w:proofErr w:type="spellEnd"/>
      <w:r w:rsidRPr="00311971">
        <w:rPr>
          <w:rFonts w:ascii="Arial" w:hAnsi="Arial" w:cs="Arial"/>
          <w:sz w:val="24"/>
          <w:szCs w:val="24"/>
        </w:rPr>
        <w:t xml:space="preserve"> Waters portal);</w:t>
      </w:r>
    </w:p>
    <w:p w14:paraId="1E57CB8F" w14:textId="77777777" w:rsidR="005B6E40" w:rsidRPr="00311971" w:rsidRDefault="005B6E40" w:rsidP="00311971">
      <w:pPr>
        <w:pStyle w:val="BulletText1"/>
        <w:numPr>
          <w:ilvl w:val="0"/>
          <w:numId w:val="38"/>
        </w:numPr>
        <w:rPr>
          <w:rFonts w:ascii="Arial" w:hAnsi="Arial" w:cs="Arial"/>
          <w:sz w:val="24"/>
          <w:szCs w:val="24"/>
        </w:rPr>
      </w:pPr>
      <w:r w:rsidRPr="00311971">
        <w:rPr>
          <w:rFonts w:ascii="Arial" w:hAnsi="Arial" w:cs="Arial"/>
          <w:sz w:val="24"/>
          <w:szCs w:val="24"/>
        </w:rPr>
        <w:t>Reports and publications (including Historic England Research Reports; ADS Library)</w:t>
      </w:r>
    </w:p>
    <w:p w14:paraId="1E57CB90" w14:textId="77777777" w:rsidR="00311971" w:rsidRDefault="00311971" w:rsidP="005B6E40">
      <w:pPr>
        <w:rPr>
          <w:rFonts w:cs="Arial"/>
          <w:sz w:val="24"/>
          <w:szCs w:val="24"/>
        </w:rPr>
      </w:pPr>
    </w:p>
    <w:p w14:paraId="1E57CB91" w14:textId="77777777" w:rsidR="005B6E40" w:rsidRPr="005B6E40" w:rsidRDefault="005B6E40" w:rsidP="005B6E40">
      <w:pPr>
        <w:rPr>
          <w:rFonts w:cs="Arial"/>
          <w:sz w:val="24"/>
          <w:szCs w:val="24"/>
        </w:rPr>
      </w:pPr>
      <w:r w:rsidRPr="005B6E40">
        <w:rPr>
          <w:rFonts w:cs="Arial"/>
          <w:sz w:val="24"/>
          <w:szCs w:val="24"/>
        </w:rPr>
        <w:t>Other appropriate publicly available sources should be identified, obtained and collated. Where sources are identified but cannot be obtained or collated during</w:t>
      </w:r>
      <w:r w:rsidRPr="005B6E40" w:rsidDel="0097247F">
        <w:rPr>
          <w:rFonts w:cs="Arial"/>
          <w:sz w:val="24"/>
          <w:szCs w:val="24"/>
        </w:rPr>
        <w:t xml:space="preserve"> </w:t>
      </w:r>
      <w:r w:rsidRPr="005B6E40">
        <w:rPr>
          <w:rFonts w:cs="Arial"/>
          <w:sz w:val="24"/>
          <w:szCs w:val="24"/>
        </w:rPr>
        <w:t>the project, they should nonetheless be noted as potential sources for future enhancements. In particular, it is unlikely to be practical within the timeframe of the project to extract data from highly granular sources such as records of individual borehole logs or grab samples, but sources of such data should be noted with information about their scope, relevance and potential use, plus supporting links/references.</w:t>
      </w:r>
    </w:p>
    <w:p w14:paraId="1E57CB92" w14:textId="77777777" w:rsidR="005B6E40" w:rsidRDefault="005B6E40" w:rsidP="005B6E40">
      <w:pPr>
        <w:rPr>
          <w:rFonts w:cs="Arial"/>
          <w:sz w:val="24"/>
          <w:szCs w:val="24"/>
        </w:rPr>
      </w:pPr>
      <w:r w:rsidRPr="005B6E40">
        <w:rPr>
          <w:rFonts w:cs="Arial"/>
          <w:sz w:val="24"/>
          <w:szCs w:val="24"/>
        </w:rPr>
        <w:t>Other initiatives potentially relevant to the future development of geospatial datasets on coastal and marine peats should be noted even where no source is yet available. Information about the scope, relevance and anticipated timescale of such initiatives should be included, with supporting links/references.</w:t>
      </w:r>
    </w:p>
    <w:p w14:paraId="1E57CB93" w14:textId="77777777" w:rsidR="00311971" w:rsidRPr="005B6E40" w:rsidRDefault="00311971" w:rsidP="005B6E40">
      <w:pPr>
        <w:rPr>
          <w:rFonts w:cs="Arial"/>
          <w:sz w:val="24"/>
          <w:szCs w:val="24"/>
        </w:rPr>
      </w:pPr>
    </w:p>
    <w:p w14:paraId="1E57CB94" w14:textId="77777777" w:rsidR="005B6E40" w:rsidRDefault="005B6E40" w:rsidP="005B6E40">
      <w:pPr>
        <w:rPr>
          <w:rFonts w:cs="Arial"/>
          <w:sz w:val="24"/>
          <w:szCs w:val="24"/>
        </w:rPr>
      </w:pPr>
      <w:r w:rsidRPr="005B6E40">
        <w:rPr>
          <w:rFonts w:cs="Arial"/>
          <w:sz w:val="24"/>
          <w:szCs w:val="24"/>
        </w:rPr>
        <w:t xml:space="preserve">The collated sources should be incorporated into </w:t>
      </w:r>
      <w:r w:rsidRPr="005B6E40">
        <w:rPr>
          <w:rStyle w:val="Text"/>
          <w:rFonts w:cs="Arial"/>
          <w:szCs w:val="24"/>
        </w:rPr>
        <w:t xml:space="preserve">a </w:t>
      </w:r>
      <w:r w:rsidRPr="005B6E40">
        <w:rPr>
          <w:rFonts w:cs="Arial"/>
          <w:sz w:val="24"/>
          <w:szCs w:val="24"/>
        </w:rPr>
        <w:t>preliminary</w:t>
      </w:r>
      <w:r w:rsidRPr="005B6E40">
        <w:rPr>
          <w:rStyle w:val="Text"/>
          <w:rFonts w:cs="Arial"/>
          <w:szCs w:val="24"/>
        </w:rPr>
        <w:t xml:space="preserve"> spatial dataset (i.e. digital map layer(s) of intertidal peat). This </w:t>
      </w:r>
      <w:r w:rsidRPr="005B6E40">
        <w:rPr>
          <w:rFonts w:cs="Arial"/>
          <w:sz w:val="24"/>
          <w:szCs w:val="24"/>
        </w:rPr>
        <w:t xml:space="preserve">preliminary </w:t>
      </w:r>
      <w:r w:rsidRPr="005B6E40">
        <w:rPr>
          <w:rStyle w:val="Text"/>
          <w:rFonts w:cs="Arial"/>
          <w:szCs w:val="24"/>
        </w:rPr>
        <w:t xml:space="preserve">spatial dataset should accord </w:t>
      </w:r>
      <w:r w:rsidRPr="005B6E40" w:rsidDel="00F47DAA">
        <w:rPr>
          <w:rFonts w:cs="Arial"/>
          <w:sz w:val="24"/>
          <w:szCs w:val="24"/>
        </w:rPr>
        <w:t xml:space="preserve">with </w:t>
      </w:r>
      <w:r w:rsidRPr="005B6E40">
        <w:rPr>
          <w:rFonts w:cs="Arial"/>
          <w:sz w:val="24"/>
          <w:szCs w:val="24"/>
        </w:rPr>
        <w:t>a common standard developed for the project. The dataset should encompass:</w:t>
      </w:r>
    </w:p>
    <w:p w14:paraId="1E57CB95" w14:textId="77777777" w:rsidR="00D3190C" w:rsidRPr="005B6E40" w:rsidRDefault="00D3190C" w:rsidP="005B6E40">
      <w:pPr>
        <w:rPr>
          <w:rFonts w:cs="Arial"/>
          <w:sz w:val="24"/>
          <w:szCs w:val="24"/>
        </w:rPr>
      </w:pPr>
    </w:p>
    <w:p w14:paraId="1E57CB96" w14:textId="77777777" w:rsidR="005B6E40" w:rsidRPr="005B6E40" w:rsidRDefault="005B6E40" w:rsidP="00311971">
      <w:pPr>
        <w:pStyle w:val="BulletText1"/>
        <w:numPr>
          <w:ilvl w:val="0"/>
          <w:numId w:val="37"/>
        </w:numPr>
        <w:rPr>
          <w:rFonts w:ascii="Arial" w:hAnsi="Arial" w:cs="Arial"/>
          <w:sz w:val="24"/>
          <w:szCs w:val="24"/>
        </w:rPr>
      </w:pPr>
      <w:r w:rsidRPr="005B6E40">
        <w:rPr>
          <w:rFonts w:ascii="Arial" w:hAnsi="Arial" w:cs="Arial"/>
          <w:sz w:val="24"/>
          <w:szCs w:val="24"/>
        </w:rPr>
        <w:t>Intertidal peat records (a): information about intertidal peat</w:t>
      </w:r>
    </w:p>
    <w:p w14:paraId="1E57CB97" w14:textId="77777777" w:rsidR="005B6E40" w:rsidRPr="005B6E40" w:rsidRDefault="005B6E40" w:rsidP="00311971">
      <w:pPr>
        <w:pStyle w:val="BulletText1"/>
        <w:numPr>
          <w:ilvl w:val="0"/>
          <w:numId w:val="37"/>
        </w:numPr>
        <w:rPr>
          <w:rFonts w:ascii="Arial" w:hAnsi="Arial" w:cs="Arial"/>
          <w:sz w:val="24"/>
          <w:szCs w:val="24"/>
        </w:rPr>
      </w:pPr>
      <w:r w:rsidRPr="005B6E40">
        <w:rPr>
          <w:rFonts w:ascii="Arial" w:hAnsi="Arial" w:cs="Arial"/>
          <w:sz w:val="24"/>
          <w:szCs w:val="24"/>
        </w:rPr>
        <w:t xml:space="preserve">Event records (b): </w:t>
      </w:r>
      <w:r w:rsidRPr="005B6E40" w:rsidDel="004B425C">
        <w:rPr>
          <w:rFonts w:ascii="Arial" w:hAnsi="Arial" w:cs="Arial"/>
          <w:sz w:val="24"/>
          <w:szCs w:val="24"/>
        </w:rPr>
        <w:t>i</w:t>
      </w:r>
      <w:r w:rsidRPr="005B6E40">
        <w:rPr>
          <w:rFonts w:ascii="Arial" w:hAnsi="Arial" w:cs="Arial"/>
          <w:sz w:val="24"/>
          <w:szCs w:val="24"/>
        </w:rPr>
        <w:t>nformation about the investigative event(s) through which (a) was obtained</w:t>
      </w:r>
    </w:p>
    <w:p w14:paraId="1E57CB98" w14:textId="77777777" w:rsidR="005B6E40" w:rsidRPr="005B6E40" w:rsidRDefault="005B6E40" w:rsidP="00311971">
      <w:pPr>
        <w:pStyle w:val="BulletText1"/>
        <w:numPr>
          <w:ilvl w:val="0"/>
          <w:numId w:val="37"/>
        </w:numPr>
        <w:rPr>
          <w:rFonts w:ascii="Arial" w:hAnsi="Arial" w:cs="Arial"/>
          <w:sz w:val="24"/>
          <w:szCs w:val="24"/>
        </w:rPr>
      </w:pPr>
      <w:r w:rsidRPr="005B6E40">
        <w:rPr>
          <w:rFonts w:ascii="Arial" w:hAnsi="Arial" w:cs="Arial"/>
          <w:sz w:val="24"/>
          <w:szCs w:val="24"/>
        </w:rPr>
        <w:t>Source records (c): information about the sources used to populate (a) and (b), enabling acknowledgement of parties that originated records and/or carried out analysis/interpretation (potentially comprising multiple phases of analysis and interpretation).</w:t>
      </w:r>
    </w:p>
    <w:p w14:paraId="1E57CB99" w14:textId="77777777" w:rsidR="005B6E40" w:rsidRDefault="005B6E40" w:rsidP="005B6E40">
      <w:pPr>
        <w:rPr>
          <w:rFonts w:cs="Arial"/>
          <w:sz w:val="24"/>
          <w:szCs w:val="24"/>
        </w:rPr>
      </w:pPr>
      <w:r w:rsidRPr="005B6E40">
        <w:rPr>
          <w:rFonts w:cs="Arial"/>
          <w:sz w:val="24"/>
          <w:szCs w:val="24"/>
        </w:rPr>
        <w:t>The spatial dataset may comprise multiple shapefiles for (a) and (b), but preference should be given to minimising the number of layers and using attributes within those layers to enable queries and thematic views.</w:t>
      </w:r>
    </w:p>
    <w:p w14:paraId="1E57CB9A" w14:textId="77777777" w:rsidR="00311971" w:rsidRPr="005B6E40" w:rsidRDefault="00311971" w:rsidP="005B6E40">
      <w:pPr>
        <w:rPr>
          <w:rFonts w:cs="Arial"/>
          <w:sz w:val="24"/>
          <w:szCs w:val="24"/>
        </w:rPr>
      </w:pPr>
    </w:p>
    <w:p w14:paraId="1E57CB9B" w14:textId="77777777" w:rsidR="005B6E40" w:rsidRDefault="005B6E40" w:rsidP="005B6E40">
      <w:pPr>
        <w:rPr>
          <w:rFonts w:cs="Arial"/>
          <w:sz w:val="24"/>
          <w:szCs w:val="24"/>
        </w:rPr>
      </w:pPr>
      <w:r w:rsidRPr="005B6E40">
        <w:rPr>
          <w:rFonts w:cs="Arial"/>
          <w:sz w:val="24"/>
          <w:szCs w:val="24"/>
        </w:rPr>
        <w:t xml:space="preserve">Preference should be given to mapping features as polygons reflecting actual/interpreted extents accompanied by confidence ratings, rather than points or lines. Where extents are nominal due to </w:t>
      </w:r>
      <w:r w:rsidRPr="005B6E40">
        <w:rPr>
          <w:rFonts w:cs="Arial"/>
          <w:sz w:val="24"/>
          <w:szCs w:val="24"/>
        </w:rPr>
        <w:lastRenderedPageBreak/>
        <w:t xml:space="preserve">imprecision in the source, polygons of abstract shapes (e.g. triangles; hexagons) may be used. The successful contractor should liaise with Historic England to ensure that the outputs are compatible with National Marine Heritage Record.  </w:t>
      </w:r>
    </w:p>
    <w:p w14:paraId="1E57CB9C" w14:textId="77777777" w:rsidR="00D3190C" w:rsidRPr="005B6E40" w:rsidRDefault="00D3190C" w:rsidP="005B6E40">
      <w:pPr>
        <w:rPr>
          <w:rFonts w:cs="Arial"/>
          <w:sz w:val="24"/>
          <w:szCs w:val="24"/>
        </w:rPr>
      </w:pPr>
    </w:p>
    <w:p w14:paraId="1E57CB9D" w14:textId="77777777" w:rsidR="005B6E40" w:rsidRDefault="005B6E40" w:rsidP="005B6E40">
      <w:pPr>
        <w:rPr>
          <w:rFonts w:cs="Arial"/>
          <w:sz w:val="24"/>
          <w:szCs w:val="24"/>
        </w:rPr>
      </w:pPr>
      <w:r w:rsidRPr="005B6E40">
        <w:rPr>
          <w:rFonts w:cs="Arial"/>
          <w:sz w:val="24"/>
          <w:szCs w:val="24"/>
        </w:rPr>
        <w:t>In developing the common standard, relevant peat mapping methodologies and data standards should be reviewed, including standards relating to:</w:t>
      </w:r>
    </w:p>
    <w:p w14:paraId="1E57CB9E" w14:textId="77777777" w:rsidR="00D3190C" w:rsidRPr="005B6E40" w:rsidRDefault="00D3190C" w:rsidP="005B6E40">
      <w:pPr>
        <w:rPr>
          <w:rFonts w:cs="Arial"/>
          <w:sz w:val="24"/>
          <w:szCs w:val="24"/>
        </w:rPr>
      </w:pPr>
    </w:p>
    <w:p w14:paraId="1E57CB9F" w14:textId="5DA781BA" w:rsidR="005B6E40" w:rsidRPr="005B6E40" w:rsidRDefault="005B6E40" w:rsidP="00311971">
      <w:pPr>
        <w:pStyle w:val="BulletText1"/>
        <w:numPr>
          <w:ilvl w:val="0"/>
          <w:numId w:val="36"/>
        </w:numPr>
        <w:rPr>
          <w:rFonts w:ascii="Arial" w:hAnsi="Arial" w:cs="Arial"/>
          <w:sz w:val="24"/>
          <w:szCs w:val="24"/>
        </w:rPr>
      </w:pPr>
      <w:r w:rsidRPr="005B6E40">
        <w:rPr>
          <w:rFonts w:ascii="Arial" w:hAnsi="Arial" w:cs="Arial"/>
          <w:sz w:val="24"/>
          <w:szCs w:val="24"/>
        </w:rPr>
        <w:t xml:space="preserve">Natural England recording and mapping (including </w:t>
      </w:r>
      <w:hyperlink r:id="rId24" w:history="1">
        <w:r w:rsidRPr="00194033">
          <w:rPr>
            <w:rStyle w:val="Hyperlink"/>
            <w:rFonts w:ascii="Arial" w:hAnsi="Arial" w:cs="Arial"/>
            <w:sz w:val="24"/>
            <w:szCs w:val="24"/>
          </w:rPr>
          <w:t>Data Exchange Standard for Peat Surveys</w:t>
        </w:r>
      </w:hyperlink>
      <w:r w:rsidRPr="005B6E40">
        <w:rPr>
          <w:rFonts w:ascii="Arial" w:hAnsi="Arial" w:cs="Arial"/>
          <w:sz w:val="24"/>
          <w:szCs w:val="24"/>
        </w:rPr>
        <w:t>).</w:t>
      </w:r>
    </w:p>
    <w:p w14:paraId="1E57CBA0" w14:textId="2351ED86" w:rsidR="005B6E40" w:rsidRPr="005B6E40" w:rsidRDefault="005B6E40" w:rsidP="00311971">
      <w:pPr>
        <w:pStyle w:val="BulletText1"/>
        <w:numPr>
          <w:ilvl w:val="0"/>
          <w:numId w:val="36"/>
        </w:numPr>
        <w:rPr>
          <w:rFonts w:ascii="Arial" w:hAnsi="Arial" w:cs="Arial"/>
          <w:sz w:val="24"/>
          <w:szCs w:val="24"/>
        </w:rPr>
      </w:pPr>
      <w:r w:rsidRPr="005B6E40">
        <w:rPr>
          <w:rFonts w:ascii="Arial" w:hAnsi="Arial" w:cs="Arial"/>
          <w:sz w:val="24"/>
          <w:szCs w:val="24"/>
        </w:rPr>
        <w:t xml:space="preserve">Historic England’s </w:t>
      </w:r>
      <w:hyperlink r:id="rId25" w:history="1">
        <w:r w:rsidRPr="0084684C">
          <w:rPr>
            <w:rStyle w:val="Hyperlink"/>
            <w:rFonts w:ascii="Arial" w:hAnsi="Arial" w:cs="Arial"/>
            <w:sz w:val="24"/>
            <w:szCs w:val="24"/>
          </w:rPr>
          <w:t>National Marine Heritage Record</w:t>
        </w:r>
      </w:hyperlink>
      <w:r w:rsidRPr="005B6E40">
        <w:rPr>
          <w:rFonts w:ascii="Arial" w:hAnsi="Arial" w:cs="Arial"/>
          <w:sz w:val="24"/>
          <w:szCs w:val="24"/>
        </w:rPr>
        <w:t xml:space="preserve"> and </w:t>
      </w:r>
      <w:hyperlink r:id="rId26" w:history="1">
        <w:r w:rsidRPr="00C17A23">
          <w:rPr>
            <w:rStyle w:val="Hyperlink"/>
            <w:rFonts w:ascii="Arial" w:hAnsi="Arial" w:cs="Arial"/>
            <w:sz w:val="24"/>
            <w:szCs w:val="24"/>
          </w:rPr>
          <w:t>FISH</w:t>
        </w:r>
      </w:hyperlink>
      <w:r w:rsidRPr="005B6E40">
        <w:rPr>
          <w:rFonts w:ascii="Arial" w:hAnsi="Arial" w:cs="Arial"/>
          <w:sz w:val="24"/>
          <w:szCs w:val="24"/>
        </w:rPr>
        <w:t xml:space="preserve"> terminology.</w:t>
      </w:r>
    </w:p>
    <w:p w14:paraId="1E57CBA1" w14:textId="030AE756" w:rsidR="005B6E40" w:rsidRPr="005B6E40" w:rsidRDefault="005B6E40" w:rsidP="00311971">
      <w:pPr>
        <w:pStyle w:val="BulletText1"/>
        <w:numPr>
          <w:ilvl w:val="0"/>
          <w:numId w:val="36"/>
        </w:numPr>
        <w:rPr>
          <w:rFonts w:ascii="Arial" w:hAnsi="Arial" w:cs="Arial"/>
          <w:sz w:val="24"/>
          <w:szCs w:val="24"/>
        </w:rPr>
      </w:pPr>
      <w:r w:rsidRPr="005B6E40">
        <w:rPr>
          <w:rFonts w:ascii="Arial" w:hAnsi="Arial" w:cs="Arial"/>
          <w:sz w:val="24"/>
          <w:szCs w:val="24"/>
        </w:rPr>
        <w:t xml:space="preserve">third-party initiatives (e.g. </w:t>
      </w:r>
      <w:hyperlink r:id="rId27" w:history="1">
        <w:proofErr w:type="spellStart"/>
        <w:r w:rsidRPr="008E023C">
          <w:rPr>
            <w:rStyle w:val="Hyperlink"/>
            <w:rFonts w:ascii="Arial" w:hAnsi="Arial" w:cs="Arial"/>
            <w:sz w:val="24"/>
            <w:szCs w:val="24"/>
          </w:rPr>
          <w:t>PeatDataHub</w:t>
        </w:r>
        <w:proofErr w:type="spellEnd"/>
      </w:hyperlink>
      <w:r w:rsidRPr="005B6E40">
        <w:rPr>
          <w:rFonts w:ascii="Arial" w:hAnsi="Arial" w:cs="Arial"/>
          <w:sz w:val="24"/>
          <w:szCs w:val="24"/>
        </w:rPr>
        <w:t xml:space="preserve">; </w:t>
      </w:r>
      <w:hyperlink r:id="rId28" w:history="1">
        <w:r w:rsidRPr="007F0D9C">
          <w:rPr>
            <w:rStyle w:val="Hyperlink"/>
            <w:rFonts w:ascii="Arial" w:hAnsi="Arial" w:cs="Arial"/>
            <w:sz w:val="24"/>
            <w:szCs w:val="24"/>
          </w:rPr>
          <w:t>Peatland ACTION - Data mapping portal</w:t>
        </w:r>
      </w:hyperlink>
      <w:r w:rsidRPr="005B6E40">
        <w:rPr>
          <w:rFonts w:ascii="Arial" w:hAnsi="Arial" w:cs="Arial"/>
          <w:sz w:val="24"/>
          <w:szCs w:val="24"/>
        </w:rPr>
        <w:t>).</w:t>
      </w:r>
    </w:p>
    <w:p w14:paraId="1E57CBA2" w14:textId="6D5BFD21" w:rsidR="005B6E40" w:rsidRPr="005B6E40" w:rsidRDefault="00A275D0" w:rsidP="00311971">
      <w:pPr>
        <w:pStyle w:val="BulletText1"/>
        <w:numPr>
          <w:ilvl w:val="0"/>
          <w:numId w:val="36"/>
        </w:numPr>
        <w:rPr>
          <w:rFonts w:ascii="Arial" w:hAnsi="Arial" w:cs="Arial"/>
          <w:sz w:val="24"/>
          <w:szCs w:val="24"/>
        </w:rPr>
      </w:pPr>
      <w:hyperlink r:id="rId29" w:history="1">
        <w:r w:rsidR="00311971" w:rsidRPr="00A275D0">
          <w:rPr>
            <w:rStyle w:val="Hyperlink"/>
            <w:rFonts w:ascii="Arial" w:eastAsia="Arial" w:hAnsi="Arial"/>
            <w:sz w:val="24"/>
            <w:szCs w:val="24"/>
            <w:lang w:eastAsia="en-US"/>
          </w:rPr>
          <w:t>FAIR Principles</w:t>
        </w:r>
      </w:hyperlink>
      <w:r w:rsidR="00311971" w:rsidRPr="00311971">
        <w:rPr>
          <w:rFonts w:ascii="Arial" w:eastAsia="Arial" w:hAnsi="Arial"/>
          <w:sz w:val="24"/>
          <w:szCs w:val="24"/>
          <w:lang w:eastAsia="en-US"/>
        </w:rPr>
        <w:t xml:space="preserve"> and </w:t>
      </w:r>
      <w:hyperlink r:id="rId30" w:history="1">
        <w:r w:rsidR="00311971" w:rsidRPr="004342A2">
          <w:rPr>
            <w:rStyle w:val="Hyperlink"/>
            <w:rFonts w:ascii="Arial" w:eastAsia="Arial" w:hAnsi="Arial"/>
            <w:sz w:val="24"/>
            <w:szCs w:val="24"/>
            <w:lang w:eastAsia="en-US"/>
          </w:rPr>
          <w:t>MEDIN Data standards</w:t>
        </w:r>
      </w:hyperlink>
      <w:r w:rsidR="004342A2">
        <w:rPr>
          <w:rFonts w:ascii="Arial" w:eastAsia="Arial" w:hAnsi="Arial"/>
          <w:sz w:val="24"/>
          <w:szCs w:val="24"/>
          <w:lang w:eastAsia="en-US"/>
        </w:rPr>
        <w:t>.</w:t>
      </w:r>
    </w:p>
    <w:p w14:paraId="1E57CBA3" w14:textId="77777777" w:rsidR="005B6E40" w:rsidRDefault="005B6E40" w:rsidP="005B6E40">
      <w:pPr>
        <w:rPr>
          <w:rFonts w:cs="Arial"/>
          <w:sz w:val="24"/>
          <w:szCs w:val="24"/>
        </w:rPr>
      </w:pPr>
      <w:r w:rsidRPr="005B6E40">
        <w:rPr>
          <w:rFonts w:cs="Arial"/>
          <w:sz w:val="24"/>
          <w:szCs w:val="24"/>
        </w:rPr>
        <w:t>A draft of the common standard should be discussed and agreed with Natural England and other public bodies as advised by Natural England. The collated data will be mapped in accordance with this agreed standard.</w:t>
      </w:r>
    </w:p>
    <w:p w14:paraId="1E57CBA4" w14:textId="77777777" w:rsidR="00311971" w:rsidRPr="005B6E40" w:rsidRDefault="00311971" w:rsidP="005B6E40">
      <w:pPr>
        <w:rPr>
          <w:rFonts w:cs="Arial"/>
          <w:sz w:val="24"/>
          <w:szCs w:val="24"/>
        </w:rPr>
      </w:pPr>
    </w:p>
    <w:p w14:paraId="1E57CBA5" w14:textId="432111FA" w:rsidR="005B6E40" w:rsidRPr="005B6E40" w:rsidRDefault="005B6E40" w:rsidP="005B6E40">
      <w:pPr>
        <w:rPr>
          <w:rFonts w:cs="Arial"/>
          <w:sz w:val="24"/>
          <w:szCs w:val="24"/>
        </w:rPr>
      </w:pPr>
      <w:r w:rsidRPr="005B6E40">
        <w:rPr>
          <w:rFonts w:cs="Arial"/>
          <w:sz w:val="24"/>
          <w:szCs w:val="24"/>
        </w:rPr>
        <w:t xml:space="preserve">A model for quantifying and characterising intertidal peats in terms of Natural Capital assets, services and flows should be prepared consistent with guidance given in the Natural England (2021) </w:t>
      </w:r>
      <w:hyperlink r:id="rId31" w:history="1">
        <w:r w:rsidRPr="002A50E5">
          <w:rPr>
            <w:rStyle w:val="Hyperlink"/>
            <w:rFonts w:cs="Arial"/>
            <w:sz w:val="24"/>
            <w:szCs w:val="24"/>
          </w:rPr>
          <w:t>Natural Capital Evidence Handbook</w:t>
        </w:r>
      </w:hyperlink>
      <w:r w:rsidRPr="005B6E40">
        <w:rPr>
          <w:rFonts w:cs="Arial"/>
          <w:sz w:val="24"/>
          <w:szCs w:val="24"/>
        </w:rPr>
        <w:t xml:space="preserve"> (NERR092) and Jeffreys et al (2024) </w:t>
      </w:r>
      <w:hyperlink r:id="rId32" w:history="1">
        <w:r w:rsidRPr="009B7847">
          <w:rPr>
            <w:rStyle w:val="Hyperlink"/>
            <w:rFonts w:cs="Arial"/>
            <w:sz w:val="24"/>
            <w:szCs w:val="24"/>
          </w:rPr>
          <w:t>The Contribution of Designated Heritage Assets to Biodiversity and Natural Capital in England: An approach to integrated conservation</w:t>
        </w:r>
      </w:hyperlink>
      <w:r w:rsidRPr="005B6E40">
        <w:rPr>
          <w:rFonts w:cs="Arial"/>
          <w:sz w:val="24"/>
          <w:szCs w:val="24"/>
        </w:rPr>
        <w:t xml:space="preserve">. Reference should also be made to taxonomies under development by Historic England for </w:t>
      </w:r>
      <w:hyperlink r:id="rId33" w:history="1">
        <w:r w:rsidRPr="00356D27">
          <w:rPr>
            <w:rStyle w:val="Hyperlink"/>
            <w:rFonts w:cs="Arial"/>
            <w:sz w:val="24"/>
            <w:szCs w:val="24"/>
          </w:rPr>
          <w:t>Cultural and Heritage Capital</w:t>
        </w:r>
      </w:hyperlink>
      <w:r w:rsidRPr="005B6E40">
        <w:rPr>
          <w:rFonts w:cs="Arial"/>
          <w:sz w:val="24"/>
          <w:szCs w:val="24"/>
        </w:rPr>
        <w:t>, as advised by Historic England.</w:t>
      </w:r>
    </w:p>
    <w:p w14:paraId="1E57CBA6" w14:textId="77777777" w:rsidR="005B6E40" w:rsidRDefault="005B6E40" w:rsidP="005B6E40">
      <w:pPr>
        <w:rPr>
          <w:rFonts w:cs="Arial"/>
          <w:sz w:val="24"/>
          <w:szCs w:val="24"/>
        </w:rPr>
      </w:pPr>
      <w:r w:rsidRPr="005B6E40">
        <w:rPr>
          <w:rFonts w:cs="Arial"/>
          <w:sz w:val="24"/>
          <w:szCs w:val="24"/>
        </w:rPr>
        <w:t>Recommendations should be prepared on options for subsequent enhancement and application of the preliminary spatial dataset and common standard.</w:t>
      </w:r>
    </w:p>
    <w:p w14:paraId="1E57CBA7" w14:textId="77777777" w:rsidR="00311971" w:rsidRPr="005B6E40" w:rsidRDefault="00311971" w:rsidP="005B6E40">
      <w:pPr>
        <w:rPr>
          <w:rFonts w:cs="Arial"/>
          <w:sz w:val="24"/>
          <w:szCs w:val="24"/>
        </w:rPr>
      </w:pPr>
    </w:p>
    <w:p w14:paraId="1E57CBA8" w14:textId="77777777" w:rsidR="005B6E40" w:rsidRDefault="005B6E40" w:rsidP="005B6E40">
      <w:pPr>
        <w:rPr>
          <w:rFonts w:cs="Arial"/>
          <w:sz w:val="24"/>
          <w:szCs w:val="24"/>
        </w:rPr>
      </w:pPr>
      <w:r w:rsidRPr="005B6E40">
        <w:rPr>
          <w:rFonts w:cs="Arial"/>
          <w:sz w:val="24"/>
          <w:szCs w:val="24"/>
        </w:rPr>
        <w:t>This project is of interest to multiple public sector stakeholders. A list of contact details will be provided by Natural England on project initiation. The stakeholders are to be informed</w:t>
      </w:r>
      <w:r w:rsidRPr="005B6E40" w:rsidDel="000E7247">
        <w:rPr>
          <w:rFonts w:cs="Arial"/>
          <w:sz w:val="24"/>
          <w:szCs w:val="24"/>
        </w:rPr>
        <w:t xml:space="preserve"> </w:t>
      </w:r>
      <w:r w:rsidRPr="005B6E40">
        <w:rPr>
          <w:rFonts w:cs="Arial"/>
          <w:sz w:val="24"/>
          <w:szCs w:val="24"/>
        </w:rPr>
        <w:t>of progress periodically and invited to participate in discussions and/or to review outputs as advised by Natural England.</w:t>
      </w:r>
    </w:p>
    <w:p w14:paraId="1E57CBA9" w14:textId="77777777" w:rsidR="00311971" w:rsidRPr="005B6E40" w:rsidRDefault="00311971" w:rsidP="005B6E40">
      <w:pPr>
        <w:rPr>
          <w:rFonts w:cs="Arial"/>
          <w:sz w:val="24"/>
          <w:szCs w:val="24"/>
        </w:rPr>
      </w:pPr>
    </w:p>
    <w:p w14:paraId="1E57CBAA" w14:textId="77777777" w:rsidR="005B6E40" w:rsidRPr="005B6E40" w:rsidRDefault="005B6E40" w:rsidP="005B6E40">
      <w:pPr>
        <w:rPr>
          <w:rFonts w:cs="Arial"/>
          <w:sz w:val="24"/>
          <w:szCs w:val="24"/>
        </w:rPr>
      </w:pPr>
      <w:r w:rsidRPr="005B6E40">
        <w:rPr>
          <w:rFonts w:cs="Arial"/>
          <w:sz w:val="24"/>
          <w:szCs w:val="24"/>
        </w:rPr>
        <w:t>Natural England will establish and maintain a small project steering group to review progress.</w:t>
      </w:r>
    </w:p>
    <w:p w14:paraId="1E57CBAB" w14:textId="77777777" w:rsidR="00311971" w:rsidRDefault="00311971" w:rsidP="005B6E40">
      <w:pPr>
        <w:rPr>
          <w:rStyle w:val="Italictext"/>
          <w:rFonts w:cs="Arial"/>
          <w:szCs w:val="24"/>
        </w:rPr>
      </w:pPr>
    </w:p>
    <w:p w14:paraId="1E57CBAC" w14:textId="77777777" w:rsidR="005B6E40" w:rsidRPr="005B6E40" w:rsidRDefault="005B6E40" w:rsidP="005B6E40">
      <w:pPr>
        <w:rPr>
          <w:rStyle w:val="Italictext"/>
          <w:rFonts w:cs="Arial"/>
          <w:szCs w:val="24"/>
        </w:rPr>
      </w:pPr>
      <w:r w:rsidRPr="005B6E40">
        <w:rPr>
          <w:rStyle w:val="Italictext"/>
          <w:rFonts w:cs="Arial"/>
          <w:szCs w:val="24"/>
        </w:rPr>
        <w:t>Deliverables</w:t>
      </w:r>
    </w:p>
    <w:p w14:paraId="1E57CBAD" w14:textId="77777777" w:rsidR="005B6E40" w:rsidRPr="005B6E40" w:rsidRDefault="005B6E40" w:rsidP="00D3190C">
      <w:pPr>
        <w:rPr>
          <w:rFonts w:cs="Arial"/>
          <w:sz w:val="24"/>
          <w:szCs w:val="24"/>
        </w:rPr>
      </w:pPr>
      <w:r w:rsidRPr="005B6E40">
        <w:rPr>
          <w:rFonts w:cs="Arial"/>
          <w:sz w:val="24"/>
          <w:szCs w:val="24"/>
        </w:rPr>
        <w:t>Project deliverables will comprise:</w:t>
      </w:r>
    </w:p>
    <w:p w14:paraId="1E57CBAE" w14:textId="77777777" w:rsidR="005B6E40" w:rsidRPr="005B6E40" w:rsidRDefault="005B6E40" w:rsidP="00D3190C">
      <w:pPr>
        <w:pStyle w:val="BulletText1"/>
        <w:numPr>
          <w:ilvl w:val="0"/>
          <w:numId w:val="40"/>
        </w:numPr>
        <w:spacing w:before="0" w:after="0"/>
        <w:rPr>
          <w:rFonts w:ascii="Arial" w:hAnsi="Arial" w:cs="Arial"/>
          <w:sz w:val="24"/>
          <w:szCs w:val="24"/>
        </w:rPr>
      </w:pPr>
      <w:r w:rsidRPr="005B6E40">
        <w:rPr>
          <w:rFonts w:ascii="Arial" w:hAnsi="Arial" w:cs="Arial"/>
          <w:sz w:val="24"/>
          <w:szCs w:val="24"/>
        </w:rPr>
        <w:t>A common standard for mapping intertidal peat agreed with Natural England and other public bodies as advised by Natural England.</w:t>
      </w:r>
    </w:p>
    <w:p w14:paraId="1E57CBAF" w14:textId="77777777" w:rsidR="005B6E40" w:rsidRPr="005B6E40" w:rsidRDefault="005B6E40" w:rsidP="00D3190C">
      <w:pPr>
        <w:pStyle w:val="BulletText1"/>
        <w:numPr>
          <w:ilvl w:val="0"/>
          <w:numId w:val="40"/>
        </w:numPr>
        <w:spacing w:before="0" w:after="0"/>
        <w:rPr>
          <w:rFonts w:ascii="Arial" w:hAnsi="Arial" w:cs="Arial"/>
          <w:sz w:val="24"/>
          <w:szCs w:val="24"/>
        </w:rPr>
      </w:pPr>
      <w:r w:rsidRPr="005B6E40">
        <w:rPr>
          <w:rFonts w:ascii="Arial" w:hAnsi="Arial" w:cs="Arial"/>
          <w:sz w:val="24"/>
          <w:szCs w:val="24"/>
        </w:rPr>
        <w:t>A spatial and interoperable dataset encompassing intertidal peat records, event records and source records.</w:t>
      </w:r>
    </w:p>
    <w:p w14:paraId="1E57CBB0" w14:textId="77777777" w:rsidR="005B6E40" w:rsidRPr="005B6E40" w:rsidRDefault="005B6E40" w:rsidP="00D3190C">
      <w:pPr>
        <w:pStyle w:val="BulletText1"/>
        <w:numPr>
          <w:ilvl w:val="0"/>
          <w:numId w:val="40"/>
        </w:numPr>
        <w:spacing w:before="0" w:after="0"/>
        <w:rPr>
          <w:rFonts w:ascii="Arial" w:hAnsi="Arial" w:cs="Arial"/>
          <w:sz w:val="24"/>
          <w:szCs w:val="24"/>
        </w:rPr>
      </w:pPr>
      <w:r w:rsidRPr="005B6E40">
        <w:rPr>
          <w:rFonts w:ascii="Arial" w:hAnsi="Arial" w:cs="Arial"/>
          <w:sz w:val="24"/>
          <w:szCs w:val="24"/>
        </w:rPr>
        <w:t>Notes on other sources of information on intertidal peats identified but not collated by the project.</w:t>
      </w:r>
    </w:p>
    <w:p w14:paraId="1E57CBB1" w14:textId="77777777" w:rsidR="005B6E40" w:rsidRPr="005B6E40" w:rsidRDefault="005B6E40" w:rsidP="00D3190C">
      <w:pPr>
        <w:pStyle w:val="BulletText1"/>
        <w:numPr>
          <w:ilvl w:val="0"/>
          <w:numId w:val="40"/>
        </w:numPr>
        <w:spacing w:before="0" w:after="0"/>
        <w:rPr>
          <w:rFonts w:ascii="Arial" w:hAnsi="Arial" w:cs="Arial"/>
          <w:sz w:val="24"/>
          <w:szCs w:val="24"/>
        </w:rPr>
      </w:pPr>
      <w:r w:rsidRPr="005B6E40">
        <w:rPr>
          <w:rFonts w:ascii="Arial" w:hAnsi="Arial" w:cs="Arial"/>
          <w:sz w:val="24"/>
          <w:szCs w:val="24"/>
        </w:rPr>
        <w:t>Notes on other initiatives potentially relevant to the future development of geospatial datasets on coastal and marine peats.</w:t>
      </w:r>
    </w:p>
    <w:p w14:paraId="1E57CBB2" w14:textId="77777777" w:rsidR="005B6E40" w:rsidRPr="005B6E40" w:rsidRDefault="005B6E40" w:rsidP="00D3190C">
      <w:pPr>
        <w:pStyle w:val="BulletText1"/>
        <w:numPr>
          <w:ilvl w:val="0"/>
          <w:numId w:val="40"/>
        </w:numPr>
        <w:spacing w:before="0" w:after="0"/>
        <w:rPr>
          <w:rFonts w:ascii="Arial" w:hAnsi="Arial" w:cs="Arial"/>
          <w:sz w:val="24"/>
          <w:szCs w:val="24"/>
        </w:rPr>
      </w:pPr>
      <w:r w:rsidRPr="005B6E40">
        <w:rPr>
          <w:rFonts w:ascii="Arial" w:hAnsi="Arial" w:cs="Arial"/>
          <w:sz w:val="24"/>
          <w:szCs w:val="24"/>
        </w:rPr>
        <w:t>A model for quantifying and characterising intertidal peats in terms of Natural Capital assets, services and flows.</w:t>
      </w:r>
    </w:p>
    <w:p w14:paraId="1E57CBB3" w14:textId="77777777" w:rsidR="005B6E40" w:rsidRPr="005B6E40" w:rsidRDefault="005B6E40" w:rsidP="00D3190C">
      <w:pPr>
        <w:pStyle w:val="BulletText1"/>
        <w:numPr>
          <w:ilvl w:val="0"/>
          <w:numId w:val="40"/>
        </w:numPr>
        <w:spacing w:before="0" w:after="0"/>
        <w:rPr>
          <w:rFonts w:ascii="Arial" w:hAnsi="Arial" w:cs="Arial"/>
          <w:sz w:val="24"/>
          <w:szCs w:val="24"/>
        </w:rPr>
      </w:pPr>
      <w:r w:rsidRPr="005B6E40">
        <w:rPr>
          <w:rFonts w:ascii="Arial" w:hAnsi="Arial" w:cs="Arial"/>
          <w:sz w:val="24"/>
          <w:szCs w:val="24"/>
        </w:rPr>
        <w:t>Recommendations on options for subsequent enhancement and application of the preliminary spatial dataset and common standard.</w:t>
      </w:r>
    </w:p>
    <w:p w14:paraId="1E57CBB4" w14:textId="77777777" w:rsidR="005B6E40" w:rsidRPr="005B6E40" w:rsidRDefault="005B6E40" w:rsidP="00D3190C">
      <w:pPr>
        <w:pStyle w:val="BulletText1"/>
        <w:numPr>
          <w:ilvl w:val="0"/>
          <w:numId w:val="40"/>
        </w:numPr>
        <w:spacing w:before="0" w:after="0"/>
        <w:rPr>
          <w:rFonts w:ascii="Arial" w:hAnsi="Arial" w:cs="Arial"/>
          <w:sz w:val="24"/>
          <w:szCs w:val="24"/>
        </w:rPr>
      </w:pPr>
      <w:r w:rsidRPr="005B6E40">
        <w:rPr>
          <w:rFonts w:ascii="Arial" w:hAnsi="Arial" w:cs="Arial"/>
          <w:sz w:val="24"/>
          <w:szCs w:val="24"/>
        </w:rPr>
        <w:t>A draft but fully proofed project report for review by Natural England and stakeholders identified by Natural England.</w:t>
      </w:r>
    </w:p>
    <w:p w14:paraId="1E57CBB5" w14:textId="77777777" w:rsidR="005B6E40" w:rsidRPr="005B6E40" w:rsidRDefault="005B6E40" w:rsidP="00D3190C">
      <w:pPr>
        <w:pStyle w:val="BulletText1"/>
        <w:numPr>
          <w:ilvl w:val="0"/>
          <w:numId w:val="40"/>
        </w:numPr>
        <w:spacing w:before="0" w:after="0"/>
        <w:rPr>
          <w:rFonts w:ascii="Arial" w:hAnsi="Arial" w:cs="Arial"/>
          <w:sz w:val="24"/>
          <w:szCs w:val="24"/>
        </w:rPr>
      </w:pPr>
      <w:r w:rsidRPr="005B6E40">
        <w:rPr>
          <w:rFonts w:ascii="Arial" w:hAnsi="Arial" w:cs="Arial"/>
          <w:sz w:val="24"/>
          <w:szCs w:val="24"/>
        </w:rPr>
        <w:t>A final project report taking into account comments on the draft provided by Natural England and stakeholders.</w:t>
      </w:r>
    </w:p>
    <w:p w14:paraId="1E57CBB6" w14:textId="77777777" w:rsidR="005B6E40" w:rsidRPr="005B6E40" w:rsidRDefault="005B6E40" w:rsidP="00311971">
      <w:pPr>
        <w:pStyle w:val="BulletText1"/>
        <w:numPr>
          <w:ilvl w:val="0"/>
          <w:numId w:val="40"/>
        </w:numPr>
        <w:rPr>
          <w:rFonts w:ascii="Arial" w:hAnsi="Arial" w:cs="Arial"/>
          <w:sz w:val="24"/>
          <w:szCs w:val="24"/>
        </w:rPr>
      </w:pPr>
      <w:r w:rsidRPr="005B6E40">
        <w:rPr>
          <w:rFonts w:ascii="Arial" w:hAnsi="Arial" w:cs="Arial"/>
          <w:sz w:val="24"/>
          <w:szCs w:val="24"/>
        </w:rPr>
        <w:t>A short note suitable for publication.</w:t>
      </w:r>
    </w:p>
    <w:p w14:paraId="1E57CBB7" w14:textId="77777777" w:rsidR="005B6E40" w:rsidRDefault="005B6E40" w:rsidP="005B6E40">
      <w:pPr>
        <w:rPr>
          <w:rFonts w:cs="Arial"/>
          <w:sz w:val="24"/>
          <w:szCs w:val="24"/>
        </w:rPr>
      </w:pPr>
      <w:r w:rsidRPr="005B6E40">
        <w:rPr>
          <w:rFonts w:cs="Arial"/>
          <w:sz w:val="24"/>
          <w:szCs w:val="24"/>
        </w:rPr>
        <w:lastRenderedPageBreak/>
        <w:t xml:space="preserve">Documents </w:t>
      </w:r>
      <w:r w:rsidRPr="00311971">
        <w:rPr>
          <w:rFonts w:cs="Arial"/>
          <w:sz w:val="24"/>
          <w:szCs w:val="24"/>
        </w:rPr>
        <w:t>should meet Natural England's and the government accessibility and publishing standards</w:t>
      </w:r>
      <w:r w:rsidR="00311971" w:rsidRPr="00311971">
        <w:rPr>
          <w:rFonts w:cs="Arial"/>
          <w:sz w:val="24"/>
          <w:szCs w:val="24"/>
        </w:rPr>
        <w:t xml:space="preserve"> </w:t>
      </w:r>
      <w:r w:rsidRPr="00311971">
        <w:rPr>
          <w:rFonts w:cs="Arial"/>
          <w:sz w:val="24"/>
          <w:szCs w:val="24"/>
        </w:rPr>
        <w:t>and</w:t>
      </w:r>
      <w:r w:rsidRPr="005B6E40">
        <w:rPr>
          <w:rFonts w:cs="Arial"/>
          <w:sz w:val="24"/>
          <w:szCs w:val="24"/>
        </w:rPr>
        <w:t xml:space="preserve"> will be provided fully proof read. Contractors should quote for at least one round of editing per proofed document, following review / quality control by Natural England. </w:t>
      </w:r>
    </w:p>
    <w:p w14:paraId="1E57CBB8" w14:textId="77777777" w:rsidR="00311971" w:rsidRPr="005B6E40" w:rsidRDefault="00311971" w:rsidP="005B6E40">
      <w:pPr>
        <w:rPr>
          <w:rFonts w:cs="Arial"/>
          <w:sz w:val="24"/>
          <w:szCs w:val="24"/>
        </w:rPr>
      </w:pPr>
    </w:p>
    <w:p w14:paraId="1E57CBB9" w14:textId="77777777" w:rsidR="00FF2FFD" w:rsidRPr="005B6E40" w:rsidRDefault="005B6E40" w:rsidP="005B6E40">
      <w:pPr>
        <w:rPr>
          <w:rFonts w:cs="Arial"/>
          <w:b/>
          <w:color w:val="D9262E"/>
          <w:sz w:val="24"/>
          <w:szCs w:val="24"/>
        </w:rPr>
      </w:pPr>
      <w:r w:rsidRPr="005B6E40">
        <w:rPr>
          <w:rFonts w:cs="Arial"/>
          <w:sz w:val="24"/>
          <w:szCs w:val="24"/>
        </w:rPr>
        <w:t>Created works such as reports, images, map layers, films, audio recordings, software, code, and datasets or databases are legally protected from certain types of re-use and should be clarified with Natural England at the outset of the contract.</w:t>
      </w:r>
    </w:p>
    <w:p w14:paraId="1E57CBBA" w14:textId="77777777" w:rsidR="00FF2FFD" w:rsidRPr="00FF2FFD" w:rsidRDefault="00FF2FFD" w:rsidP="00FF2FFD">
      <w:pPr>
        <w:spacing w:line="276" w:lineRule="auto"/>
        <w:rPr>
          <w:rFonts w:eastAsia="Arial" w:cs="Arial"/>
          <w:color w:val="000000"/>
          <w:sz w:val="24"/>
          <w:szCs w:val="24"/>
        </w:rPr>
      </w:pPr>
    </w:p>
    <w:p w14:paraId="1E57CBBB" w14:textId="77777777" w:rsidR="00FF2FFD" w:rsidRPr="00FF2FFD" w:rsidRDefault="00FF2FFD" w:rsidP="00FF2FFD">
      <w:pPr>
        <w:spacing w:line="276" w:lineRule="auto"/>
        <w:rPr>
          <w:rFonts w:eastAsia="Arial" w:cs="Arial"/>
          <w:b/>
          <w:bCs/>
          <w:color w:val="000000"/>
          <w:sz w:val="24"/>
          <w:szCs w:val="24"/>
        </w:rPr>
      </w:pPr>
      <w:r w:rsidRPr="00FF2FFD">
        <w:rPr>
          <w:rFonts w:eastAsia="Arial" w:cs="Arial"/>
          <w:b/>
          <w:bCs/>
          <w:color w:val="000000"/>
          <w:sz w:val="24"/>
          <w:szCs w:val="24"/>
        </w:rPr>
        <w:t>Sustainability</w:t>
      </w:r>
    </w:p>
    <w:p w14:paraId="1E57CBBC" w14:textId="77777777" w:rsidR="00FF2FFD" w:rsidRPr="00FF2FFD" w:rsidRDefault="00FF2FFD" w:rsidP="00FF2FFD">
      <w:pPr>
        <w:spacing w:line="276" w:lineRule="auto"/>
        <w:rPr>
          <w:rFonts w:eastAsia="Arial" w:cs="Arial"/>
          <w:color w:val="000000"/>
          <w:sz w:val="24"/>
          <w:szCs w:val="24"/>
        </w:rPr>
      </w:pPr>
      <w:r w:rsidRPr="00FF2FFD">
        <w:rPr>
          <w:rFonts w:eastAsia="Arial" w:cs="Arial"/>
          <w:color w:val="000000"/>
          <w:sz w:val="24"/>
          <w:szCs w:val="24"/>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year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E57CBBD" w14:textId="77777777" w:rsidR="00FF2FFD" w:rsidRPr="00FF2FFD" w:rsidRDefault="00FF2FFD" w:rsidP="00FF2FFD">
      <w:pPr>
        <w:spacing w:line="276" w:lineRule="auto"/>
        <w:rPr>
          <w:rFonts w:eastAsia="Arial" w:cs="Arial"/>
          <w:color w:val="000000"/>
          <w:sz w:val="24"/>
          <w:szCs w:val="24"/>
        </w:rPr>
      </w:pPr>
    </w:p>
    <w:p w14:paraId="1E57CBBE" w14:textId="77777777" w:rsidR="00FF2FFD" w:rsidRPr="00FF2FFD" w:rsidRDefault="00FF2FFD" w:rsidP="00FF2FFD">
      <w:pPr>
        <w:spacing w:line="276" w:lineRule="auto"/>
        <w:rPr>
          <w:rFonts w:eastAsia="Arial" w:cs="Arial"/>
          <w:color w:val="000000"/>
          <w:sz w:val="24"/>
          <w:szCs w:val="24"/>
        </w:rPr>
      </w:pPr>
      <w:r w:rsidRPr="00FF2FFD">
        <w:rPr>
          <w:rFonts w:eastAsia="Arial" w:cs="Arial"/>
          <w:color w:val="000000"/>
          <w:sz w:val="24"/>
          <w:szCs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1E57CBBF" w14:textId="77777777" w:rsidR="00FF2FFD" w:rsidRPr="00FF2FFD" w:rsidRDefault="00FF2FFD" w:rsidP="00FF2FFD">
      <w:pPr>
        <w:spacing w:line="276" w:lineRule="auto"/>
        <w:rPr>
          <w:rFonts w:eastAsia="Arial" w:cs="Arial"/>
          <w:color w:val="000000"/>
          <w:sz w:val="24"/>
          <w:szCs w:val="24"/>
        </w:rPr>
      </w:pPr>
    </w:p>
    <w:p w14:paraId="1E57CBC0" w14:textId="77777777" w:rsidR="00FF2FFD" w:rsidRDefault="00FF2FFD" w:rsidP="00FF2FFD">
      <w:pPr>
        <w:spacing w:line="276" w:lineRule="auto"/>
        <w:rPr>
          <w:rFonts w:eastAsia="Arial" w:cs="Arial"/>
          <w:b/>
          <w:bCs/>
          <w:color w:val="000000"/>
          <w:sz w:val="24"/>
          <w:szCs w:val="24"/>
        </w:rPr>
      </w:pPr>
      <w:r w:rsidRPr="00FF2FFD">
        <w:rPr>
          <w:rFonts w:eastAsia="Arial" w:cs="Arial"/>
          <w:b/>
          <w:bCs/>
          <w:color w:val="000000"/>
          <w:sz w:val="24"/>
          <w:szCs w:val="24"/>
        </w:rPr>
        <w:t>Outputs and Contract Management</w:t>
      </w:r>
    </w:p>
    <w:p w14:paraId="1E57CBC1" w14:textId="77777777" w:rsidR="00311971" w:rsidRPr="00FF2FFD" w:rsidRDefault="00311971" w:rsidP="00311971">
      <w:pPr>
        <w:rPr>
          <w:rStyle w:val="Text"/>
          <w:rFonts w:eastAsia="Arial" w:cs="Arial"/>
          <w:i/>
          <w:iCs/>
          <w:szCs w:val="24"/>
        </w:rPr>
      </w:pPr>
      <w:r w:rsidRPr="00FF2FFD">
        <w:rPr>
          <w:rStyle w:val="Text"/>
          <w:rFonts w:eastAsia="Arial" w:cs="Arial"/>
          <w:i/>
          <w:iCs/>
          <w:szCs w:val="24"/>
        </w:rPr>
        <w:t>Indicative timetable</w:t>
      </w:r>
    </w:p>
    <w:p w14:paraId="1E57CBC2" w14:textId="77777777" w:rsidR="00311971" w:rsidRPr="00FF2FFD" w:rsidRDefault="00311971" w:rsidP="00FF2FFD">
      <w:pPr>
        <w:spacing w:line="276" w:lineRule="auto"/>
        <w:rPr>
          <w:rFonts w:eastAsia="Arial" w:cs="Arial"/>
          <w:b/>
          <w:bCs/>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3007"/>
        <w:gridCol w:w="2351"/>
        <w:gridCol w:w="3407"/>
      </w:tblGrid>
      <w:tr w:rsidR="00311971" w:rsidRPr="0014324C" w14:paraId="1E57CBC7" w14:textId="77777777" w:rsidTr="0014324C">
        <w:tc>
          <w:tcPr>
            <w:tcW w:w="809" w:type="pct"/>
            <w:shd w:val="clear" w:color="auto" w:fill="000000"/>
          </w:tcPr>
          <w:p w14:paraId="1E57CBC3" w14:textId="77777777" w:rsidR="00311971" w:rsidRPr="0014324C" w:rsidRDefault="00311971" w:rsidP="00311971">
            <w:pPr>
              <w:widowControl/>
              <w:autoSpaceDE/>
              <w:autoSpaceDN/>
              <w:adjustRightInd/>
              <w:spacing w:line="259" w:lineRule="auto"/>
              <w:rPr>
                <w:rFonts w:eastAsia="Calibri"/>
                <w:color w:val="FFFFFF"/>
                <w:sz w:val="24"/>
                <w:szCs w:val="24"/>
              </w:rPr>
            </w:pPr>
            <w:r w:rsidRPr="0014324C">
              <w:rPr>
                <w:rFonts w:eastAsia="Calibri"/>
                <w:color w:val="FFFFFF"/>
                <w:sz w:val="24"/>
                <w:szCs w:val="24"/>
              </w:rPr>
              <w:t>Reference</w:t>
            </w:r>
          </w:p>
        </w:tc>
        <w:tc>
          <w:tcPr>
            <w:tcW w:w="1438" w:type="pct"/>
            <w:shd w:val="clear" w:color="auto" w:fill="000000"/>
          </w:tcPr>
          <w:p w14:paraId="1E57CBC4" w14:textId="77777777" w:rsidR="00311971" w:rsidRPr="0014324C" w:rsidRDefault="00311971" w:rsidP="00311971">
            <w:pPr>
              <w:widowControl/>
              <w:autoSpaceDE/>
              <w:autoSpaceDN/>
              <w:adjustRightInd/>
              <w:spacing w:line="259" w:lineRule="auto"/>
              <w:rPr>
                <w:rFonts w:eastAsia="Calibri"/>
                <w:color w:val="FFFFFF"/>
                <w:sz w:val="24"/>
                <w:szCs w:val="24"/>
              </w:rPr>
            </w:pPr>
            <w:r w:rsidRPr="0014324C">
              <w:rPr>
                <w:rFonts w:eastAsia="Calibri"/>
                <w:color w:val="FFFFFF"/>
                <w:sz w:val="24"/>
                <w:szCs w:val="24"/>
              </w:rPr>
              <w:t>Deliverable</w:t>
            </w:r>
          </w:p>
        </w:tc>
        <w:tc>
          <w:tcPr>
            <w:tcW w:w="1124" w:type="pct"/>
            <w:shd w:val="clear" w:color="auto" w:fill="000000"/>
          </w:tcPr>
          <w:p w14:paraId="1E57CBC5" w14:textId="77777777" w:rsidR="00311971" w:rsidRPr="0014324C" w:rsidRDefault="00311971" w:rsidP="00311971">
            <w:pPr>
              <w:widowControl/>
              <w:autoSpaceDE/>
              <w:autoSpaceDN/>
              <w:adjustRightInd/>
              <w:spacing w:line="259" w:lineRule="auto"/>
              <w:rPr>
                <w:rFonts w:eastAsia="Calibri"/>
                <w:color w:val="FFFFFF"/>
                <w:sz w:val="24"/>
                <w:szCs w:val="24"/>
              </w:rPr>
            </w:pPr>
            <w:r w:rsidRPr="0014324C">
              <w:rPr>
                <w:rFonts w:eastAsia="Calibri"/>
                <w:color w:val="FFFFFF"/>
                <w:sz w:val="24"/>
                <w:szCs w:val="24"/>
              </w:rPr>
              <w:t>Responsible Party</w:t>
            </w:r>
          </w:p>
        </w:tc>
        <w:tc>
          <w:tcPr>
            <w:tcW w:w="1629" w:type="pct"/>
            <w:shd w:val="clear" w:color="auto" w:fill="000000"/>
          </w:tcPr>
          <w:p w14:paraId="1E57CBC6" w14:textId="77777777" w:rsidR="00311971" w:rsidRPr="0014324C" w:rsidRDefault="00311971" w:rsidP="00311971">
            <w:pPr>
              <w:widowControl/>
              <w:autoSpaceDE/>
              <w:autoSpaceDN/>
              <w:adjustRightInd/>
              <w:spacing w:line="259" w:lineRule="auto"/>
              <w:rPr>
                <w:rFonts w:eastAsia="Calibri"/>
                <w:color w:val="FFFFFF"/>
                <w:sz w:val="24"/>
                <w:szCs w:val="24"/>
              </w:rPr>
            </w:pPr>
            <w:r w:rsidRPr="0014324C">
              <w:rPr>
                <w:rFonts w:eastAsia="Calibri"/>
                <w:color w:val="FFFFFF"/>
                <w:sz w:val="24"/>
                <w:szCs w:val="24"/>
              </w:rPr>
              <w:t>Date of completion</w:t>
            </w:r>
          </w:p>
        </w:tc>
      </w:tr>
      <w:tr w:rsidR="00311971" w:rsidRPr="00311971" w14:paraId="1E57CBCC" w14:textId="77777777" w:rsidTr="002F611B">
        <w:tc>
          <w:tcPr>
            <w:tcW w:w="809" w:type="pct"/>
          </w:tcPr>
          <w:p w14:paraId="1E57CBC8"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w:t>
            </w:r>
          </w:p>
        </w:tc>
        <w:tc>
          <w:tcPr>
            <w:tcW w:w="1438" w:type="pct"/>
          </w:tcPr>
          <w:p w14:paraId="1E57CBC9"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Peat mapping start-up meeting</w:t>
            </w:r>
          </w:p>
        </w:tc>
        <w:tc>
          <w:tcPr>
            <w:tcW w:w="1124" w:type="pct"/>
          </w:tcPr>
          <w:p w14:paraId="1E57CBCA"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Natural England</w:t>
            </w:r>
          </w:p>
        </w:tc>
        <w:tc>
          <w:tcPr>
            <w:tcW w:w="1629" w:type="pct"/>
          </w:tcPr>
          <w:p w14:paraId="1E57CBCB"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Sept 2024</w:t>
            </w:r>
          </w:p>
        </w:tc>
      </w:tr>
      <w:tr w:rsidR="00311971" w:rsidRPr="00311971" w14:paraId="1E57CBD1" w14:textId="77777777" w:rsidTr="002F611B">
        <w:tc>
          <w:tcPr>
            <w:tcW w:w="809" w:type="pct"/>
          </w:tcPr>
          <w:p w14:paraId="1E57CBCD"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Deliverable D25</w:t>
            </w:r>
          </w:p>
        </w:tc>
        <w:tc>
          <w:tcPr>
            <w:tcW w:w="1438" w:type="pct"/>
          </w:tcPr>
          <w:p w14:paraId="1E57CBCE"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Draft standard for mapping intertidal peat</w:t>
            </w:r>
          </w:p>
        </w:tc>
        <w:tc>
          <w:tcPr>
            <w:tcW w:w="1124" w:type="pct"/>
          </w:tcPr>
          <w:p w14:paraId="1E57CBCF"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Consultant</w:t>
            </w:r>
          </w:p>
        </w:tc>
        <w:tc>
          <w:tcPr>
            <w:tcW w:w="1629" w:type="pct"/>
          </w:tcPr>
          <w:p w14:paraId="1E57CBD0"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Nov 2024</w:t>
            </w:r>
          </w:p>
        </w:tc>
      </w:tr>
      <w:tr w:rsidR="00311971" w:rsidRPr="00311971" w14:paraId="1E57CBD6" w14:textId="77777777" w:rsidTr="002F611B">
        <w:tc>
          <w:tcPr>
            <w:tcW w:w="809" w:type="pct"/>
          </w:tcPr>
          <w:p w14:paraId="1E57CBD2" w14:textId="77777777" w:rsidR="00311971" w:rsidRPr="00311971" w:rsidRDefault="00311971" w:rsidP="00311971">
            <w:pPr>
              <w:widowControl/>
              <w:autoSpaceDE/>
              <w:autoSpaceDN/>
              <w:adjustRightInd/>
              <w:spacing w:line="259" w:lineRule="auto"/>
              <w:rPr>
                <w:rFonts w:eastAsia="Calibri"/>
                <w:color w:val="000000"/>
                <w:sz w:val="24"/>
                <w:szCs w:val="24"/>
              </w:rPr>
            </w:pPr>
          </w:p>
        </w:tc>
        <w:tc>
          <w:tcPr>
            <w:tcW w:w="1438" w:type="pct"/>
          </w:tcPr>
          <w:p w14:paraId="1E57CBD3"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 xml:space="preserve">Review meeting </w:t>
            </w:r>
          </w:p>
        </w:tc>
        <w:tc>
          <w:tcPr>
            <w:tcW w:w="1124" w:type="pct"/>
          </w:tcPr>
          <w:p w14:paraId="1E57CBD4"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 xml:space="preserve">Natural England </w:t>
            </w:r>
          </w:p>
        </w:tc>
        <w:tc>
          <w:tcPr>
            <w:tcW w:w="1629" w:type="pct"/>
          </w:tcPr>
          <w:p w14:paraId="1E57CBD5"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Nov 2024</w:t>
            </w:r>
          </w:p>
        </w:tc>
      </w:tr>
      <w:tr w:rsidR="00311971" w:rsidRPr="00311971" w14:paraId="1E57CBDB" w14:textId="77777777" w:rsidTr="002F611B">
        <w:tc>
          <w:tcPr>
            <w:tcW w:w="809" w:type="pct"/>
          </w:tcPr>
          <w:p w14:paraId="1E57CBD7"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Deliverable D26</w:t>
            </w:r>
          </w:p>
        </w:tc>
        <w:tc>
          <w:tcPr>
            <w:tcW w:w="1438" w:type="pct"/>
          </w:tcPr>
          <w:p w14:paraId="1E57CBD8"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Preliminary map of intertidal peat in England</w:t>
            </w:r>
          </w:p>
        </w:tc>
        <w:tc>
          <w:tcPr>
            <w:tcW w:w="1124" w:type="pct"/>
          </w:tcPr>
          <w:p w14:paraId="1E57CBD9"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Consultant</w:t>
            </w:r>
          </w:p>
        </w:tc>
        <w:tc>
          <w:tcPr>
            <w:tcW w:w="1629" w:type="pct"/>
          </w:tcPr>
          <w:p w14:paraId="1E57CBDA"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Feb 2025</w:t>
            </w:r>
          </w:p>
        </w:tc>
      </w:tr>
      <w:tr w:rsidR="00311971" w:rsidRPr="00311971" w14:paraId="1E57CBE0" w14:textId="77777777" w:rsidTr="002F611B">
        <w:tc>
          <w:tcPr>
            <w:tcW w:w="809" w:type="pct"/>
          </w:tcPr>
          <w:p w14:paraId="1E57CBDC"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Deliverable D27</w:t>
            </w:r>
          </w:p>
        </w:tc>
        <w:tc>
          <w:tcPr>
            <w:tcW w:w="1438" w:type="pct"/>
          </w:tcPr>
          <w:p w14:paraId="1E57CBDD"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Model of intertidal peats as Natural Capital</w:t>
            </w:r>
          </w:p>
        </w:tc>
        <w:tc>
          <w:tcPr>
            <w:tcW w:w="1124" w:type="pct"/>
          </w:tcPr>
          <w:p w14:paraId="1E57CBDE"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Consultant</w:t>
            </w:r>
          </w:p>
        </w:tc>
        <w:tc>
          <w:tcPr>
            <w:tcW w:w="1629" w:type="pct"/>
          </w:tcPr>
          <w:p w14:paraId="1E57CBDF"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Feb 2025</w:t>
            </w:r>
          </w:p>
        </w:tc>
      </w:tr>
      <w:tr w:rsidR="00311971" w:rsidRPr="00311971" w14:paraId="1E57CBE5" w14:textId="77777777" w:rsidTr="002F611B">
        <w:tc>
          <w:tcPr>
            <w:tcW w:w="809" w:type="pct"/>
          </w:tcPr>
          <w:p w14:paraId="1E57CBE1"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Deliverable D28</w:t>
            </w:r>
          </w:p>
        </w:tc>
        <w:tc>
          <w:tcPr>
            <w:tcW w:w="1438" w:type="pct"/>
          </w:tcPr>
          <w:p w14:paraId="1E57CBE2"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Project report</w:t>
            </w:r>
          </w:p>
        </w:tc>
        <w:tc>
          <w:tcPr>
            <w:tcW w:w="1124" w:type="pct"/>
          </w:tcPr>
          <w:p w14:paraId="1E57CBE3"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Consultant</w:t>
            </w:r>
          </w:p>
        </w:tc>
        <w:tc>
          <w:tcPr>
            <w:tcW w:w="1629" w:type="pct"/>
          </w:tcPr>
          <w:p w14:paraId="1E57CBE4"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Feb 2025</w:t>
            </w:r>
          </w:p>
        </w:tc>
      </w:tr>
      <w:tr w:rsidR="00311971" w:rsidRPr="00311971" w14:paraId="1E57CBEA" w14:textId="77777777" w:rsidTr="002F611B">
        <w:tc>
          <w:tcPr>
            <w:tcW w:w="809" w:type="pct"/>
          </w:tcPr>
          <w:p w14:paraId="1E57CBE6"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Deliverable D30</w:t>
            </w:r>
          </w:p>
        </w:tc>
        <w:tc>
          <w:tcPr>
            <w:tcW w:w="1438" w:type="pct"/>
          </w:tcPr>
          <w:p w14:paraId="1E57CBE7"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Short note for publication</w:t>
            </w:r>
          </w:p>
        </w:tc>
        <w:tc>
          <w:tcPr>
            <w:tcW w:w="1124" w:type="pct"/>
          </w:tcPr>
          <w:p w14:paraId="1E57CBE8"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Consultant</w:t>
            </w:r>
          </w:p>
        </w:tc>
        <w:tc>
          <w:tcPr>
            <w:tcW w:w="1629" w:type="pct"/>
          </w:tcPr>
          <w:p w14:paraId="1E57CBE9"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Feb 2025</w:t>
            </w:r>
          </w:p>
        </w:tc>
      </w:tr>
      <w:tr w:rsidR="00311971" w:rsidRPr="00311971" w14:paraId="1E57CBEF" w14:textId="77777777" w:rsidTr="002F611B">
        <w:tc>
          <w:tcPr>
            <w:tcW w:w="809" w:type="pct"/>
          </w:tcPr>
          <w:p w14:paraId="1E57CBEB" w14:textId="77777777" w:rsidR="00311971" w:rsidRPr="00311971" w:rsidRDefault="00311971" w:rsidP="00311971">
            <w:pPr>
              <w:widowControl/>
              <w:autoSpaceDE/>
              <w:autoSpaceDN/>
              <w:adjustRightInd/>
              <w:spacing w:line="259" w:lineRule="auto"/>
              <w:rPr>
                <w:rFonts w:eastAsia="Calibri"/>
                <w:color w:val="000000"/>
                <w:sz w:val="24"/>
                <w:szCs w:val="24"/>
              </w:rPr>
            </w:pPr>
          </w:p>
        </w:tc>
        <w:tc>
          <w:tcPr>
            <w:tcW w:w="1438" w:type="pct"/>
          </w:tcPr>
          <w:p w14:paraId="1E57CBEC"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Review meeting</w:t>
            </w:r>
          </w:p>
        </w:tc>
        <w:tc>
          <w:tcPr>
            <w:tcW w:w="1124" w:type="pct"/>
          </w:tcPr>
          <w:p w14:paraId="1E57CBED"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Natural England</w:t>
            </w:r>
          </w:p>
        </w:tc>
        <w:tc>
          <w:tcPr>
            <w:tcW w:w="1629" w:type="pct"/>
          </w:tcPr>
          <w:p w14:paraId="1E57CBEE"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Feb 2025</w:t>
            </w:r>
          </w:p>
        </w:tc>
      </w:tr>
      <w:tr w:rsidR="00311971" w:rsidRPr="00311971" w14:paraId="1E57CBF4" w14:textId="77777777" w:rsidTr="002F611B">
        <w:tc>
          <w:tcPr>
            <w:tcW w:w="809" w:type="pct"/>
          </w:tcPr>
          <w:p w14:paraId="1E57CBF0" w14:textId="77777777" w:rsidR="00311971" w:rsidRPr="00311971" w:rsidRDefault="00311971" w:rsidP="00311971">
            <w:pPr>
              <w:widowControl/>
              <w:autoSpaceDE/>
              <w:autoSpaceDN/>
              <w:adjustRightInd/>
              <w:spacing w:line="259" w:lineRule="auto"/>
              <w:rPr>
                <w:rFonts w:eastAsia="Calibri"/>
                <w:color w:val="000000"/>
                <w:sz w:val="24"/>
                <w:szCs w:val="24"/>
              </w:rPr>
            </w:pPr>
          </w:p>
        </w:tc>
        <w:tc>
          <w:tcPr>
            <w:tcW w:w="1438" w:type="pct"/>
          </w:tcPr>
          <w:p w14:paraId="1E57CBF1"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 xml:space="preserve">Post-project review meeting </w:t>
            </w:r>
          </w:p>
        </w:tc>
        <w:tc>
          <w:tcPr>
            <w:tcW w:w="1124" w:type="pct"/>
          </w:tcPr>
          <w:p w14:paraId="1E57CBF2"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 xml:space="preserve">Natural England </w:t>
            </w:r>
          </w:p>
        </w:tc>
        <w:tc>
          <w:tcPr>
            <w:tcW w:w="1629" w:type="pct"/>
          </w:tcPr>
          <w:p w14:paraId="1E57CBF3" w14:textId="77777777" w:rsidR="00311971" w:rsidRPr="00311971" w:rsidRDefault="00311971" w:rsidP="00311971">
            <w:pPr>
              <w:widowControl/>
              <w:autoSpaceDE/>
              <w:autoSpaceDN/>
              <w:adjustRightInd/>
              <w:spacing w:line="259" w:lineRule="auto"/>
              <w:rPr>
                <w:rFonts w:eastAsia="Calibri"/>
                <w:color w:val="000000"/>
                <w:sz w:val="24"/>
                <w:szCs w:val="24"/>
              </w:rPr>
            </w:pPr>
            <w:r w:rsidRPr="00311971">
              <w:rPr>
                <w:rFonts w:eastAsia="Calibri"/>
                <w:color w:val="000000"/>
                <w:sz w:val="24"/>
                <w:szCs w:val="24"/>
              </w:rPr>
              <w:t>March 2025</w:t>
            </w:r>
          </w:p>
        </w:tc>
      </w:tr>
    </w:tbl>
    <w:p w14:paraId="1E57CBF5" w14:textId="77777777" w:rsidR="00FF2FFD" w:rsidRDefault="00FF2FFD" w:rsidP="00FF2FFD">
      <w:pPr>
        <w:rPr>
          <w:rStyle w:val="Text"/>
          <w:rFonts w:eastAsia="Arial" w:cs="Arial"/>
          <w:szCs w:val="24"/>
        </w:rPr>
      </w:pPr>
    </w:p>
    <w:p w14:paraId="1E57CBF6" w14:textId="77777777" w:rsidR="002F611B" w:rsidRPr="002F611B" w:rsidRDefault="002F611B" w:rsidP="002F611B">
      <w:pPr>
        <w:widowControl/>
        <w:autoSpaceDE/>
        <w:autoSpaceDN/>
        <w:adjustRightInd/>
        <w:spacing w:line="276" w:lineRule="auto"/>
        <w:rPr>
          <w:rFonts w:eastAsia="Aptos" w:cs="Arial"/>
          <w:i/>
          <w:iCs/>
          <w:sz w:val="24"/>
          <w:szCs w:val="24"/>
        </w:rPr>
      </w:pPr>
      <w:r w:rsidRPr="002F611B">
        <w:rPr>
          <w:rFonts w:eastAsia="Aptos" w:cs="Arial"/>
          <w:i/>
          <w:iCs/>
          <w:sz w:val="24"/>
          <w:szCs w:val="24"/>
        </w:rPr>
        <w:t>Initial Meeting</w:t>
      </w:r>
    </w:p>
    <w:p w14:paraId="1E57CBF7" w14:textId="77777777" w:rsidR="002F611B" w:rsidRPr="002F611B" w:rsidRDefault="002F611B" w:rsidP="002F611B">
      <w:pPr>
        <w:widowControl/>
        <w:autoSpaceDE/>
        <w:autoSpaceDN/>
        <w:adjustRightInd/>
        <w:spacing w:line="276" w:lineRule="auto"/>
        <w:jc w:val="both"/>
        <w:rPr>
          <w:rFonts w:eastAsia="Aptos" w:cs="Arial"/>
          <w:color w:val="000000"/>
          <w:sz w:val="24"/>
          <w:szCs w:val="24"/>
        </w:rPr>
      </w:pPr>
      <w:r w:rsidRPr="002F611B">
        <w:rPr>
          <w:rFonts w:eastAsia="Aptos" w:cs="Arial"/>
          <w:color w:val="000000"/>
          <w:sz w:val="24"/>
          <w:szCs w:val="24"/>
        </w:rPr>
        <w:t xml:space="preserve">The contractor will attend </w:t>
      </w:r>
      <w:r w:rsidRPr="002F611B">
        <w:rPr>
          <w:rFonts w:eastAsia="Aptos" w:cs="Arial"/>
          <w:sz w:val="24"/>
          <w:szCs w:val="24"/>
        </w:rPr>
        <w:t xml:space="preserve">an initial meeting with NE specialists to discuss the project, review the aims and objectives, and agree upon a general approach, milestones, and expectations. </w:t>
      </w:r>
    </w:p>
    <w:p w14:paraId="1E57CBF8" w14:textId="77777777" w:rsidR="002F611B" w:rsidRPr="002F611B" w:rsidRDefault="002F611B" w:rsidP="002F611B">
      <w:pPr>
        <w:widowControl/>
        <w:autoSpaceDE/>
        <w:autoSpaceDN/>
        <w:adjustRightInd/>
        <w:spacing w:line="276" w:lineRule="auto"/>
        <w:rPr>
          <w:rFonts w:eastAsia="Aptos" w:cs="Arial"/>
          <w:color w:val="000000"/>
          <w:sz w:val="24"/>
          <w:szCs w:val="24"/>
        </w:rPr>
      </w:pPr>
    </w:p>
    <w:p w14:paraId="1E57CBF9" w14:textId="77777777" w:rsidR="002F611B" w:rsidRPr="002F611B" w:rsidRDefault="002F611B" w:rsidP="002F611B">
      <w:pPr>
        <w:widowControl/>
        <w:autoSpaceDE/>
        <w:autoSpaceDN/>
        <w:adjustRightInd/>
        <w:spacing w:line="276" w:lineRule="auto"/>
        <w:rPr>
          <w:rFonts w:eastAsia="Aptos" w:cs="Arial"/>
          <w:i/>
          <w:iCs/>
          <w:sz w:val="24"/>
          <w:szCs w:val="24"/>
        </w:rPr>
      </w:pPr>
      <w:r w:rsidRPr="002F611B">
        <w:rPr>
          <w:rFonts w:eastAsia="Aptos" w:cs="Arial"/>
          <w:i/>
          <w:iCs/>
          <w:sz w:val="24"/>
          <w:szCs w:val="24"/>
        </w:rPr>
        <w:lastRenderedPageBreak/>
        <w:t>Progress Updates</w:t>
      </w:r>
    </w:p>
    <w:p w14:paraId="1E57CBFA" w14:textId="77777777" w:rsidR="002F611B" w:rsidRPr="002F611B" w:rsidRDefault="002F611B" w:rsidP="002F611B">
      <w:pPr>
        <w:widowControl/>
        <w:autoSpaceDE/>
        <w:autoSpaceDN/>
        <w:adjustRightInd/>
        <w:spacing w:after="160" w:line="276" w:lineRule="auto"/>
        <w:rPr>
          <w:rFonts w:eastAsia="Aptos" w:cs="Arial"/>
          <w:sz w:val="24"/>
          <w:szCs w:val="24"/>
        </w:rPr>
      </w:pPr>
      <w:r w:rsidRPr="002F611B">
        <w:rPr>
          <w:rFonts w:eastAsia="Aptos" w:cs="Arial"/>
          <w:sz w:val="24"/>
          <w:szCs w:val="24"/>
        </w:rPr>
        <w:t xml:space="preserve">The contractor will attend regular progress update meetings with the NE project team. We would like the contract to be highly collaborative, delivered in an agile manner to facilitate knowledge exchange throughout project. </w:t>
      </w:r>
    </w:p>
    <w:p w14:paraId="1E57CBFB" w14:textId="2289DDFE" w:rsidR="002F611B" w:rsidRPr="002F611B" w:rsidRDefault="002F611B" w:rsidP="002F611B">
      <w:pPr>
        <w:widowControl/>
        <w:autoSpaceDE/>
        <w:autoSpaceDN/>
        <w:adjustRightInd/>
        <w:spacing w:after="160" w:line="276" w:lineRule="auto"/>
        <w:rPr>
          <w:rFonts w:eastAsia="Aptos" w:cs="Arial"/>
          <w:sz w:val="24"/>
          <w:szCs w:val="24"/>
        </w:rPr>
      </w:pPr>
      <w:r w:rsidRPr="002F611B">
        <w:rPr>
          <w:rFonts w:eastAsia="Aptos" w:cs="Arial"/>
          <w:sz w:val="24"/>
          <w:szCs w:val="24"/>
        </w:rPr>
        <w:t>The progress update meetings will follow a pre-determined agenda and focus on discussing the general approach to the development of the data standard, data collection and development of the dataset. As the project progresses the meetings will be focused on the anticipated products including the dataset, project report (including recommendations for subsequent enhancement) and production of the note for publication</w:t>
      </w:r>
      <w:r w:rsidRPr="00057924">
        <w:rPr>
          <w:rFonts w:eastAsia="Aptos" w:cs="Arial"/>
          <w:sz w:val="24"/>
          <w:szCs w:val="24"/>
        </w:rPr>
        <w:t xml:space="preserve">, </w:t>
      </w:r>
      <w:r w:rsidRPr="002F611B">
        <w:rPr>
          <w:rFonts w:eastAsia="Aptos" w:cs="Arial"/>
          <w:sz w:val="24"/>
          <w:szCs w:val="24"/>
        </w:rPr>
        <w:t xml:space="preserve">literature searching and identifying potential avenues for further investigation. </w:t>
      </w:r>
      <w:r w:rsidRPr="00057924">
        <w:rPr>
          <w:rFonts w:eastAsia="Aptos" w:cs="Arial"/>
          <w:sz w:val="24"/>
          <w:szCs w:val="24"/>
        </w:rPr>
        <w:t>T</w:t>
      </w:r>
      <w:r w:rsidRPr="002F611B">
        <w:rPr>
          <w:rFonts w:eastAsia="Aptos" w:cs="Arial"/>
          <w:sz w:val="24"/>
          <w:szCs w:val="24"/>
        </w:rPr>
        <w:t xml:space="preserve">he </w:t>
      </w:r>
      <w:r w:rsidRPr="00057924">
        <w:rPr>
          <w:rFonts w:eastAsia="Aptos" w:cs="Arial"/>
          <w:sz w:val="24"/>
          <w:szCs w:val="24"/>
        </w:rPr>
        <w:t xml:space="preserve">frequency of the </w:t>
      </w:r>
      <w:r w:rsidRPr="002F611B">
        <w:rPr>
          <w:rFonts w:eastAsia="Aptos" w:cs="Arial"/>
          <w:sz w:val="24"/>
          <w:szCs w:val="24"/>
        </w:rPr>
        <w:t xml:space="preserve">progress update meetings will be </w:t>
      </w:r>
      <w:r w:rsidRPr="00057924">
        <w:rPr>
          <w:rFonts w:eastAsia="Aptos" w:cs="Arial"/>
          <w:sz w:val="24"/>
          <w:szCs w:val="24"/>
        </w:rPr>
        <w:t xml:space="preserve">set out </w:t>
      </w:r>
      <w:r w:rsidR="00250700">
        <w:rPr>
          <w:rFonts w:eastAsia="Aptos" w:cs="Arial"/>
          <w:sz w:val="24"/>
          <w:szCs w:val="24"/>
        </w:rPr>
        <w:t xml:space="preserve">at </w:t>
      </w:r>
      <w:r w:rsidRPr="00057924">
        <w:rPr>
          <w:rFonts w:eastAsia="Aptos" w:cs="Arial"/>
          <w:sz w:val="24"/>
          <w:szCs w:val="24"/>
        </w:rPr>
        <w:t xml:space="preserve">the Initial Meeting and </w:t>
      </w:r>
      <w:r w:rsidRPr="002F611B">
        <w:rPr>
          <w:rFonts w:eastAsia="Aptos" w:cs="Arial"/>
          <w:sz w:val="24"/>
          <w:szCs w:val="24"/>
        </w:rPr>
        <w:t>can be reviewed as the project progresses.</w:t>
      </w:r>
    </w:p>
    <w:p w14:paraId="1E57CBFC" w14:textId="77777777" w:rsidR="002F611B" w:rsidRPr="002F611B" w:rsidRDefault="002F611B" w:rsidP="002F611B">
      <w:pPr>
        <w:widowControl/>
        <w:autoSpaceDE/>
        <w:autoSpaceDN/>
        <w:adjustRightInd/>
        <w:spacing w:line="276" w:lineRule="auto"/>
        <w:rPr>
          <w:rFonts w:eastAsia="Aptos" w:cs="Arial"/>
          <w:i/>
          <w:iCs/>
          <w:sz w:val="24"/>
          <w:szCs w:val="24"/>
        </w:rPr>
      </w:pPr>
      <w:r w:rsidRPr="002F611B">
        <w:rPr>
          <w:rFonts w:eastAsia="Aptos" w:cs="Arial"/>
          <w:i/>
          <w:iCs/>
          <w:sz w:val="24"/>
          <w:szCs w:val="24"/>
        </w:rPr>
        <w:t>Reporting</w:t>
      </w:r>
    </w:p>
    <w:p w14:paraId="1E57CBFD" w14:textId="77777777" w:rsidR="002F611B" w:rsidRPr="00057924" w:rsidRDefault="002F611B" w:rsidP="002F611B">
      <w:pPr>
        <w:widowControl/>
        <w:numPr>
          <w:ilvl w:val="0"/>
          <w:numId w:val="42"/>
        </w:numPr>
        <w:autoSpaceDE/>
        <w:autoSpaceDN/>
        <w:adjustRightInd/>
        <w:spacing w:before="240" w:after="120" w:line="276" w:lineRule="auto"/>
        <w:contextualSpacing/>
        <w:jc w:val="both"/>
        <w:rPr>
          <w:rFonts w:eastAsia="Aptos" w:cs="Arial"/>
          <w:color w:val="1D70B8"/>
          <w:sz w:val="24"/>
          <w:szCs w:val="24"/>
          <w:u w:val="single"/>
        </w:rPr>
      </w:pPr>
      <w:r w:rsidRPr="002F611B">
        <w:rPr>
          <w:rFonts w:eastAsia="Aptos" w:cs="Arial"/>
          <w:sz w:val="24"/>
          <w:szCs w:val="24"/>
        </w:rPr>
        <w:t>Draft Project Report</w:t>
      </w:r>
      <w:r w:rsidRPr="00057924">
        <w:rPr>
          <w:rFonts w:eastAsia="Aptos" w:cs="Arial"/>
          <w:i/>
          <w:iCs/>
          <w:sz w:val="24"/>
          <w:szCs w:val="24"/>
        </w:rPr>
        <w:t xml:space="preserve">: </w:t>
      </w:r>
      <w:r w:rsidRPr="002F611B">
        <w:rPr>
          <w:rFonts w:eastAsia="Aptos" w:cs="Arial"/>
          <w:sz w:val="24"/>
          <w:szCs w:val="24"/>
        </w:rPr>
        <w:t>The contractor will provide Natural England with a fully proof read draft report, which details the background to the project/introduction, methodologies applied, results and recommendations</w:t>
      </w:r>
      <w:r w:rsidRPr="00057924">
        <w:rPr>
          <w:rFonts w:eastAsia="Aptos" w:cs="Arial"/>
          <w:sz w:val="24"/>
          <w:szCs w:val="24"/>
        </w:rPr>
        <w:t xml:space="preserve">. </w:t>
      </w:r>
      <w:r w:rsidRPr="002F611B">
        <w:rPr>
          <w:rFonts w:eastAsia="Aptos" w:cs="Arial"/>
          <w:color w:val="000000"/>
          <w:sz w:val="24"/>
          <w:szCs w:val="24"/>
        </w:rPr>
        <w:t>Natural England will provide a report template and guidance to be used for all reporting (</w:t>
      </w:r>
      <w:hyperlink r:id="rId34">
        <w:r w:rsidRPr="002F611B">
          <w:rPr>
            <w:rFonts w:eastAsia="Aptos" w:cs="Arial"/>
            <w:color w:val="1D70B8"/>
            <w:sz w:val="24"/>
            <w:szCs w:val="24"/>
            <w:u w:val="single"/>
          </w:rPr>
          <w:t>Natural England publishing standards for commissioned reports - NECR000</w:t>
        </w:r>
      </w:hyperlink>
      <w:r w:rsidRPr="002F611B">
        <w:rPr>
          <w:rFonts w:eastAsia="Aptos" w:cs="Arial"/>
          <w:color w:val="1D70B8"/>
          <w:sz w:val="24"/>
          <w:szCs w:val="24"/>
          <w:u w:val="single"/>
        </w:rPr>
        <w:t>)</w:t>
      </w:r>
    </w:p>
    <w:p w14:paraId="1E57CBFE" w14:textId="77777777" w:rsidR="002F611B" w:rsidRPr="002F611B" w:rsidRDefault="002F611B" w:rsidP="0014324C">
      <w:pPr>
        <w:widowControl/>
        <w:numPr>
          <w:ilvl w:val="0"/>
          <w:numId w:val="42"/>
        </w:numPr>
        <w:autoSpaceDE/>
        <w:autoSpaceDN/>
        <w:adjustRightInd/>
        <w:spacing w:before="240" w:after="120" w:line="276" w:lineRule="auto"/>
        <w:contextualSpacing/>
        <w:jc w:val="both"/>
        <w:rPr>
          <w:rFonts w:eastAsia="Aptos" w:cs="Arial"/>
          <w:color w:val="000000"/>
          <w:sz w:val="24"/>
          <w:szCs w:val="24"/>
        </w:rPr>
      </w:pPr>
      <w:r w:rsidRPr="002F611B">
        <w:rPr>
          <w:rFonts w:eastAsia="Aptos" w:cs="Arial"/>
          <w:sz w:val="24"/>
          <w:szCs w:val="24"/>
        </w:rPr>
        <w:t>Final Report</w:t>
      </w:r>
      <w:r w:rsidRPr="00057924">
        <w:rPr>
          <w:rFonts w:eastAsia="Aptos" w:cs="Arial"/>
          <w:sz w:val="24"/>
          <w:szCs w:val="24"/>
        </w:rPr>
        <w:t>:</w:t>
      </w:r>
      <w:r w:rsidRPr="00057924">
        <w:rPr>
          <w:rFonts w:eastAsia="Aptos" w:cs="Arial"/>
          <w:i/>
          <w:iCs/>
          <w:sz w:val="24"/>
          <w:szCs w:val="24"/>
        </w:rPr>
        <w:t xml:space="preserve"> </w:t>
      </w:r>
      <w:r w:rsidRPr="002F611B">
        <w:rPr>
          <w:rFonts w:eastAsia="Aptos" w:cs="Arial"/>
          <w:color w:val="000000"/>
          <w:sz w:val="24"/>
          <w:szCs w:val="24"/>
        </w:rPr>
        <w:t>The final report will take account of and address comments on the draft project report and will include</w:t>
      </w:r>
      <w:r w:rsidRPr="002F611B">
        <w:rPr>
          <w:rFonts w:eastAsia="Aptos" w:cs="Arial"/>
          <w:sz w:val="24"/>
          <w:szCs w:val="24"/>
        </w:rPr>
        <w:t xml:space="preserve"> details the background to the project/introduction, methodologies applied, results and recommendations</w:t>
      </w:r>
      <w:r w:rsidR="00057924" w:rsidRPr="00057924">
        <w:rPr>
          <w:rFonts w:eastAsia="Aptos" w:cs="Arial"/>
          <w:sz w:val="24"/>
          <w:szCs w:val="24"/>
        </w:rPr>
        <w:t>.</w:t>
      </w:r>
      <w:r w:rsidRPr="002F611B">
        <w:rPr>
          <w:rFonts w:eastAsia="Aptos" w:cs="Arial"/>
          <w:color w:val="000000"/>
          <w:sz w:val="24"/>
          <w:szCs w:val="24"/>
          <w:highlight w:val="yellow"/>
        </w:rPr>
        <w:t xml:space="preserve"> </w:t>
      </w:r>
    </w:p>
    <w:p w14:paraId="1E57CBFF" w14:textId="77777777" w:rsidR="002F611B" w:rsidRDefault="002F611B" w:rsidP="00FF2FFD">
      <w:pPr>
        <w:rPr>
          <w:rStyle w:val="Text"/>
          <w:rFonts w:eastAsia="Arial" w:cs="Arial"/>
          <w:szCs w:val="24"/>
        </w:rPr>
      </w:pPr>
    </w:p>
    <w:p w14:paraId="1E57CC00" w14:textId="77777777" w:rsidR="002F611B" w:rsidRDefault="002F611B" w:rsidP="00FF2FFD">
      <w:pPr>
        <w:rPr>
          <w:rStyle w:val="Text"/>
          <w:rFonts w:eastAsia="Arial" w:cs="Arial"/>
          <w:szCs w:val="24"/>
        </w:rPr>
      </w:pPr>
    </w:p>
    <w:p w14:paraId="1E57CC01"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t>Payment</w:t>
      </w:r>
    </w:p>
    <w:p w14:paraId="1E57CC02"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The Authority will raise purchase orders to cover the cost of the services and will issue to the awarded supplier following contract award. </w:t>
      </w:r>
    </w:p>
    <w:p w14:paraId="1E57CC03" w14:textId="77777777" w:rsidR="00BD2CD1" w:rsidRPr="00BD2CD1" w:rsidRDefault="00BD2CD1" w:rsidP="00BD2CD1">
      <w:pPr>
        <w:widowControl/>
        <w:autoSpaceDE/>
        <w:autoSpaceDN/>
        <w:adjustRightInd/>
        <w:spacing w:after="240" w:line="259" w:lineRule="auto"/>
        <w:rPr>
          <w:rFonts w:eastAsia="Calibri" w:cs="Arial"/>
          <w:b/>
          <w:color w:val="D9262E"/>
          <w:sz w:val="24"/>
          <w:szCs w:val="24"/>
        </w:rPr>
      </w:pPr>
      <w:r w:rsidRPr="00BD2CD1">
        <w:rPr>
          <w:rFonts w:eastAsia="Calibri" w:cs="Arial"/>
          <w:color w:val="000000"/>
          <w:sz w:val="24"/>
          <w:szCs w:val="24"/>
        </w:rPr>
        <w:t xml:space="preserve">The Authority’s preference is for all invoices to be sent electronically, quoting a valid Purchase Order number. </w:t>
      </w:r>
      <w:r w:rsidR="00B075A6" w:rsidRPr="00C434E7">
        <w:rPr>
          <w:rStyle w:val="Text"/>
        </w:rPr>
        <w:t xml:space="preserve">An invoice should be submitted after all the work has been completed.  </w:t>
      </w:r>
    </w:p>
    <w:p w14:paraId="1E57CC04"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It is anticipated that this contract will be awarded for a period of</w:t>
      </w:r>
      <w:r w:rsidRPr="00BD2CD1">
        <w:rPr>
          <w:rFonts w:eastAsia="Calibri" w:cs="Arial"/>
          <w:b/>
          <w:color w:val="D9262E"/>
          <w:sz w:val="24"/>
          <w:szCs w:val="24"/>
        </w:rPr>
        <w:t xml:space="preserve"> </w:t>
      </w:r>
      <w:r w:rsidR="00057924" w:rsidRPr="00057924">
        <w:rPr>
          <w:rFonts w:eastAsia="Calibri" w:cs="Arial"/>
          <w:bCs/>
          <w:sz w:val="24"/>
          <w:szCs w:val="24"/>
        </w:rPr>
        <w:t>5</w:t>
      </w:r>
      <w:r w:rsidR="00B075A6" w:rsidRPr="00057924">
        <w:rPr>
          <w:rFonts w:eastAsia="Calibri" w:cs="Arial"/>
          <w:bCs/>
          <w:sz w:val="24"/>
          <w:szCs w:val="24"/>
        </w:rPr>
        <w:t xml:space="preserve"> </w:t>
      </w:r>
      <w:r w:rsidR="00B075A6" w:rsidRPr="007D5E4F">
        <w:rPr>
          <w:rFonts w:eastAsia="Calibri" w:cs="Arial"/>
          <w:bCs/>
          <w:sz w:val="24"/>
          <w:szCs w:val="24"/>
        </w:rPr>
        <w:t>months</w:t>
      </w:r>
      <w:r w:rsidRPr="007D5E4F">
        <w:rPr>
          <w:rFonts w:eastAsia="Calibri" w:cs="Arial"/>
          <w:bCs/>
          <w:sz w:val="24"/>
          <w:szCs w:val="24"/>
        </w:rPr>
        <w:t xml:space="preserve"> to end no later than </w:t>
      </w:r>
      <w:r w:rsidR="00B075A6" w:rsidRPr="007D5E4F">
        <w:rPr>
          <w:rFonts w:eastAsia="Calibri" w:cs="Arial"/>
          <w:bCs/>
          <w:sz w:val="24"/>
          <w:szCs w:val="24"/>
        </w:rPr>
        <w:t>28</w:t>
      </w:r>
      <w:r w:rsidRPr="007D5E4F">
        <w:rPr>
          <w:rFonts w:eastAsia="Calibri" w:cs="Arial"/>
          <w:bCs/>
          <w:sz w:val="24"/>
          <w:szCs w:val="24"/>
        </w:rPr>
        <w:t>/</w:t>
      </w:r>
      <w:r w:rsidR="00B075A6" w:rsidRPr="007D5E4F">
        <w:rPr>
          <w:rFonts w:eastAsia="Calibri" w:cs="Arial"/>
          <w:bCs/>
          <w:sz w:val="24"/>
          <w:szCs w:val="24"/>
        </w:rPr>
        <w:t>02</w:t>
      </w:r>
      <w:r w:rsidRPr="007D5E4F">
        <w:rPr>
          <w:rFonts w:eastAsia="Calibri" w:cs="Arial"/>
          <w:bCs/>
          <w:sz w:val="24"/>
          <w:szCs w:val="24"/>
        </w:rPr>
        <w:t>/</w:t>
      </w:r>
      <w:r w:rsidR="00B075A6" w:rsidRPr="007D5E4F">
        <w:rPr>
          <w:rFonts w:eastAsia="Calibri" w:cs="Arial"/>
          <w:bCs/>
          <w:sz w:val="24"/>
          <w:szCs w:val="24"/>
        </w:rPr>
        <w:t>25</w:t>
      </w:r>
      <w:r w:rsidRPr="007D5E4F">
        <w:rPr>
          <w:rFonts w:eastAsia="Calibri" w:cs="Arial"/>
          <w:bCs/>
          <w:sz w:val="24"/>
          <w:szCs w:val="24"/>
        </w:rPr>
        <w:t>. Prices will remain fixed for the duration of the contract award period</w:t>
      </w:r>
      <w:r w:rsidRPr="00BD2CD1">
        <w:rPr>
          <w:rFonts w:eastAsia="Calibri" w:cs="Arial"/>
          <w:color w:val="000000"/>
          <w:sz w:val="24"/>
          <w:szCs w:val="24"/>
        </w:rPr>
        <w:t xml:space="preserve">. We may at our sole discretion extend this contract to include related or further work. Any extension shall be agreed in writing in advance of any work commencing and may be subject to further competition. </w:t>
      </w:r>
    </w:p>
    <w:p w14:paraId="1E57CC05"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t xml:space="preserve">Evaluation Methodology  </w:t>
      </w:r>
    </w:p>
    <w:p w14:paraId="1E57CC06"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We will award this contract in line with the most economically advantageous tender (MEAT) as set out in the following award criteria:</w:t>
      </w:r>
    </w:p>
    <w:p w14:paraId="1E57CC07" w14:textId="77777777" w:rsidR="00BD2CD1" w:rsidRPr="009C0CDA" w:rsidRDefault="00BD2CD1" w:rsidP="00357DC3">
      <w:pPr>
        <w:widowControl/>
        <w:numPr>
          <w:ilvl w:val="0"/>
          <w:numId w:val="21"/>
        </w:numPr>
        <w:autoSpaceDE/>
        <w:autoSpaceDN/>
        <w:adjustRightInd/>
        <w:spacing w:after="240" w:line="259" w:lineRule="auto"/>
        <w:rPr>
          <w:rFonts w:eastAsia="Calibri" w:cs="Arial"/>
          <w:bCs/>
          <w:color w:val="000000"/>
          <w:sz w:val="24"/>
          <w:szCs w:val="24"/>
        </w:rPr>
      </w:pPr>
      <w:r w:rsidRPr="00BD2CD1">
        <w:rPr>
          <w:rFonts w:eastAsia="Calibri" w:cs="Arial"/>
          <w:color w:val="000000"/>
          <w:sz w:val="24"/>
          <w:szCs w:val="24"/>
        </w:rPr>
        <w:t xml:space="preserve">Technical – </w:t>
      </w:r>
      <w:r w:rsidR="00057924">
        <w:rPr>
          <w:rFonts w:eastAsia="Calibri" w:cs="Arial"/>
          <w:bCs/>
          <w:color w:val="000000"/>
          <w:sz w:val="24"/>
          <w:szCs w:val="24"/>
        </w:rPr>
        <w:t>7</w:t>
      </w:r>
      <w:r w:rsidR="00B03FCD" w:rsidRPr="009C0CDA">
        <w:rPr>
          <w:rFonts w:eastAsia="Calibri" w:cs="Arial"/>
          <w:bCs/>
          <w:color w:val="000000"/>
          <w:sz w:val="24"/>
          <w:szCs w:val="24"/>
        </w:rPr>
        <w:t>0</w:t>
      </w:r>
      <w:r w:rsidRPr="009C0CDA">
        <w:rPr>
          <w:rFonts w:eastAsia="Calibri" w:cs="Arial"/>
          <w:bCs/>
          <w:color w:val="000000"/>
          <w:sz w:val="24"/>
          <w:szCs w:val="24"/>
        </w:rPr>
        <w:t>%</w:t>
      </w:r>
    </w:p>
    <w:p w14:paraId="1E57CC08" w14:textId="77777777" w:rsidR="00BD2CD1" w:rsidRPr="00BD2CD1" w:rsidRDefault="00BD2CD1" w:rsidP="00357DC3">
      <w:pPr>
        <w:widowControl/>
        <w:numPr>
          <w:ilvl w:val="0"/>
          <w:numId w:val="21"/>
        </w:numPr>
        <w:autoSpaceDE/>
        <w:autoSpaceDN/>
        <w:adjustRightInd/>
        <w:spacing w:after="240" w:line="259" w:lineRule="auto"/>
        <w:rPr>
          <w:rFonts w:eastAsia="Calibri" w:cs="Arial"/>
          <w:b/>
          <w:color w:val="000000"/>
          <w:sz w:val="24"/>
          <w:szCs w:val="24"/>
        </w:rPr>
      </w:pPr>
      <w:r w:rsidRPr="009C0CDA">
        <w:rPr>
          <w:rFonts w:eastAsia="Calibri" w:cs="Arial"/>
          <w:bCs/>
          <w:color w:val="000000"/>
          <w:sz w:val="24"/>
          <w:szCs w:val="24"/>
        </w:rPr>
        <w:t xml:space="preserve">Commercial – </w:t>
      </w:r>
      <w:r w:rsidR="00057924">
        <w:rPr>
          <w:rFonts w:eastAsia="Calibri" w:cs="Arial"/>
          <w:bCs/>
          <w:color w:val="000000"/>
          <w:sz w:val="24"/>
          <w:szCs w:val="24"/>
        </w:rPr>
        <w:t>3</w:t>
      </w:r>
      <w:r w:rsidR="00B03FCD" w:rsidRPr="009C0CDA">
        <w:rPr>
          <w:rFonts w:eastAsia="Calibri" w:cs="Arial"/>
          <w:bCs/>
          <w:color w:val="000000"/>
          <w:sz w:val="24"/>
          <w:szCs w:val="24"/>
        </w:rPr>
        <w:t>0</w:t>
      </w:r>
      <w:r w:rsidRPr="009C0CDA">
        <w:rPr>
          <w:rFonts w:eastAsia="Calibri" w:cs="Arial"/>
          <w:bCs/>
          <w:color w:val="000000"/>
          <w:sz w:val="24"/>
          <w:szCs w:val="24"/>
        </w:rPr>
        <w:t>%</w:t>
      </w:r>
    </w:p>
    <w:p w14:paraId="1E57CC09" w14:textId="77777777" w:rsidR="00BD2CD1" w:rsidRPr="00472C09" w:rsidRDefault="00BD2CD1" w:rsidP="00BD2CD1">
      <w:pPr>
        <w:widowControl/>
        <w:autoSpaceDE/>
        <w:autoSpaceDN/>
        <w:adjustRightInd/>
        <w:spacing w:after="240" w:line="276" w:lineRule="auto"/>
        <w:rPr>
          <w:rFonts w:eastAsia="Calibri" w:cs="Arial"/>
          <w:b/>
          <w:bCs/>
          <w:color w:val="000000"/>
          <w:sz w:val="26"/>
          <w:szCs w:val="26"/>
        </w:rPr>
      </w:pPr>
      <w:r w:rsidRPr="00472C09">
        <w:rPr>
          <w:rFonts w:eastAsia="Calibri" w:cs="Arial"/>
          <w:b/>
          <w:bCs/>
          <w:color w:val="000000"/>
          <w:sz w:val="26"/>
          <w:szCs w:val="26"/>
        </w:rPr>
        <w:t>Evaluation criteria</w:t>
      </w:r>
    </w:p>
    <w:p w14:paraId="1E57CC0A"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Evaluation weightings </w:t>
      </w:r>
      <w:r w:rsidRPr="009C0CDA">
        <w:rPr>
          <w:rFonts w:eastAsia="Calibri" w:cs="Arial"/>
          <w:color w:val="000000"/>
          <w:sz w:val="24"/>
          <w:szCs w:val="24"/>
        </w:rPr>
        <w:t xml:space="preserve">are </w:t>
      </w:r>
      <w:r w:rsidR="00057924">
        <w:rPr>
          <w:rFonts w:eastAsia="Calibri" w:cs="Arial"/>
          <w:color w:val="000000"/>
          <w:sz w:val="24"/>
          <w:szCs w:val="24"/>
        </w:rPr>
        <w:t>7</w:t>
      </w:r>
      <w:r w:rsidR="00B03FCD" w:rsidRPr="009C0CDA">
        <w:rPr>
          <w:rFonts w:eastAsia="Calibri" w:cs="Arial"/>
          <w:color w:val="000000"/>
          <w:sz w:val="24"/>
          <w:szCs w:val="24"/>
        </w:rPr>
        <w:t>0</w:t>
      </w:r>
      <w:r w:rsidRPr="009C0CDA">
        <w:rPr>
          <w:rFonts w:eastAsia="Calibri" w:cs="Arial"/>
          <w:color w:val="000000"/>
          <w:sz w:val="24"/>
          <w:szCs w:val="24"/>
        </w:rPr>
        <w:t xml:space="preserve">% technical and </w:t>
      </w:r>
      <w:r w:rsidR="00057924">
        <w:rPr>
          <w:rFonts w:eastAsia="Calibri" w:cs="Arial"/>
          <w:color w:val="000000"/>
          <w:sz w:val="24"/>
          <w:szCs w:val="24"/>
        </w:rPr>
        <w:t>3</w:t>
      </w:r>
      <w:r w:rsidR="00B03FCD" w:rsidRPr="009C0CDA">
        <w:rPr>
          <w:rFonts w:eastAsia="Calibri" w:cs="Arial"/>
          <w:color w:val="000000"/>
          <w:sz w:val="24"/>
          <w:szCs w:val="24"/>
        </w:rPr>
        <w:t>0</w:t>
      </w:r>
      <w:r w:rsidRPr="009C0CDA">
        <w:rPr>
          <w:rFonts w:eastAsia="Calibri" w:cs="Arial"/>
          <w:color w:val="000000"/>
          <w:sz w:val="24"/>
          <w:szCs w:val="24"/>
        </w:rPr>
        <w:t>% commercial,</w:t>
      </w:r>
      <w:r w:rsidRPr="00BD2CD1">
        <w:rPr>
          <w:rFonts w:eastAsia="Calibri" w:cs="Arial"/>
          <w:color w:val="000000"/>
          <w:sz w:val="24"/>
          <w:szCs w:val="24"/>
        </w:rPr>
        <w:t xml:space="preserve"> the winning tenderer will be the highest scoring combined score.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723"/>
        <w:gridCol w:w="2154"/>
        <w:gridCol w:w="1867"/>
        <w:gridCol w:w="2850"/>
      </w:tblGrid>
      <w:tr w:rsidR="00BD2CD1" w:rsidRPr="00BD2CD1" w14:paraId="1E57CC10" w14:textId="77777777" w:rsidTr="00F37778">
        <w:trPr>
          <w:trHeight w:val="829"/>
        </w:trPr>
        <w:tc>
          <w:tcPr>
            <w:tcW w:w="890" w:type="pct"/>
            <w:shd w:val="clear" w:color="auto" w:fill="000000"/>
          </w:tcPr>
          <w:p w14:paraId="1E57CC0B" w14:textId="77777777" w:rsidR="00BD2CD1" w:rsidRPr="00BD2CD1" w:rsidRDefault="00BD2CD1" w:rsidP="00BD2CD1">
            <w:pPr>
              <w:widowControl/>
              <w:autoSpaceDE/>
              <w:autoSpaceDN/>
              <w:adjustRightInd/>
              <w:rPr>
                <w:rFonts w:eastAsia="Calibri" w:cs="Arial"/>
                <w:color w:val="FFFFFF"/>
                <w:sz w:val="24"/>
                <w:szCs w:val="24"/>
              </w:rPr>
            </w:pPr>
            <w:r w:rsidRPr="00BD2CD1">
              <w:rPr>
                <w:rFonts w:eastAsia="Calibri" w:cs="Arial"/>
                <w:color w:val="FFFFFF"/>
                <w:sz w:val="24"/>
                <w:szCs w:val="24"/>
              </w:rPr>
              <w:lastRenderedPageBreak/>
              <w:t>Award Criteria</w:t>
            </w:r>
          </w:p>
        </w:tc>
        <w:tc>
          <w:tcPr>
            <w:tcW w:w="824" w:type="pct"/>
            <w:shd w:val="clear" w:color="auto" w:fill="000000"/>
          </w:tcPr>
          <w:p w14:paraId="1E57CC0C" w14:textId="77777777" w:rsidR="00BD2CD1" w:rsidRPr="00BD2CD1" w:rsidRDefault="00BD2CD1" w:rsidP="00BD2CD1">
            <w:pPr>
              <w:widowControl/>
              <w:autoSpaceDE/>
              <w:autoSpaceDN/>
              <w:adjustRightInd/>
              <w:rPr>
                <w:rFonts w:eastAsia="Calibri" w:cs="Arial"/>
                <w:color w:val="FFFFFF"/>
                <w:sz w:val="24"/>
                <w:szCs w:val="24"/>
              </w:rPr>
            </w:pPr>
            <w:r w:rsidRPr="00BD2CD1">
              <w:rPr>
                <w:rFonts w:eastAsia="Calibri" w:cs="Arial"/>
                <w:color w:val="FFFFFF"/>
                <w:sz w:val="24"/>
                <w:szCs w:val="24"/>
              </w:rPr>
              <w:t>Weighting</w:t>
            </w:r>
          </w:p>
        </w:tc>
        <w:tc>
          <w:tcPr>
            <w:tcW w:w="1030" w:type="pct"/>
            <w:shd w:val="clear" w:color="auto" w:fill="000000"/>
          </w:tcPr>
          <w:p w14:paraId="1E57CC0D" w14:textId="77777777" w:rsidR="00BD2CD1" w:rsidRPr="00BD2CD1" w:rsidRDefault="00BD2CD1" w:rsidP="00BD2CD1">
            <w:pPr>
              <w:widowControl/>
              <w:autoSpaceDE/>
              <w:autoSpaceDN/>
              <w:adjustRightInd/>
              <w:rPr>
                <w:rFonts w:eastAsia="Calibri" w:cs="Arial"/>
                <w:color w:val="FFFFFF"/>
                <w:sz w:val="24"/>
                <w:szCs w:val="24"/>
              </w:rPr>
            </w:pPr>
            <w:r w:rsidRPr="00BD2CD1">
              <w:rPr>
                <w:rFonts w:eastAsia="Calibri" w:cs="Arial"/>
                <w:color w:val="FFFFFF"/>
                <w:sz w:val="24"/>
                <w:szCs w:val="24"/>
              </w:rPr>
              <w:t>Evaluation Topic &amp; Weighting</w:t>
            </w:r>
          </w:p>
        </w:tc>
        <w:tc>
          <w:tcPr>
            <w:tcW w:w="893" w:type="pct"/>
            <w:shd w:val="clear" w:color="auto" w:fill="000000"/>
          </w:tcPr>
          <w:p w14:paraId="1E57CC0E" w14:textId="77777777" w:rsidR="00BD2CD1" w:rsidRPr="00BD2CD1" w:rsidRDefault="00BD2CD1" w:rsidP="00BD2CD1">
            <w:pPr>
              <w:widowControl/>
              <w:autoSpaceDE/>
              <w:autoSpaceDN/>
              <w:adjustRightInd/>
              <w:rPr>
                <w:rFonts w:eastAsia="Calibri" w:cs="Arial"/>
                <w:color w:val="FFFFFF"/>
                <w:sz w:val="24"/>
                <w:szCs w:val="24"/>
              </w:rPr>
            </w:pPr>
            <w:r w:rsidRPr="00BD2CD1">
              <w:rPr>
                <w:rFonts w:eastAsia="Calibri" w:cs="Arial"/>
                <w:color w:val="FFFFFF"/>
                <w:sz w:val="24"/>
                <w:szCs w:val="24"/>
              </w:rPr>
              <w:t>Sub-Criteria</w:t>
            </w:r>
          </w:p>
        </w:tc>
        <w:tc>
          <w:tcPr>
            <w:tcW w:w="1363" w:type="pct"/>
            <w:shd w:val="clear" w:color="auto" w:fill="000000"/>
          </w:tcPr>
          <w:p w14:paraId="1E57CC0F" w14:textId="77777777" w:rsidR="00BD2CD1" w:rsidRPr="00BD2CD1" w:rsidRDefault="00BD2CD1" w:rsidP="00BD2CD1">
            <w:pPr>
              <w:widowControl/>
              <w:autoSpaceDE/>
              <w:autoSpaceDN/>
              <w:adjustRightInd/>
              <w:rPr>
                <w:rFonts w:eastAsia="Calibri" w:cs="Arial"/>
                <w:color w:val="FFFFFF"/>
                <w:sz w:val="24"/>
                <w:szCs w:val="24"/>
              </w:rPr>
            </w:pPr>
            <w:r w:rsidRPr="00BD2CD1">
              <w:rPr>
                <w:rFonts w:eastAsia="Calibri" w:cs="Arial"/>
                <w:color w:val="FFFFFF"/>
                <w:sz w:val="24"/>
                <w:szCs w:val="24"/>
              </w:rPr>
              <w:t>Weighted Question</w:t>
            </w:r>
          </w:p>
        </w:tc>
      </w:tr>
      <w:tr w:rsidR="00E9687E" w:rsidRPr="00BD2CD1" w14:paraId="1E57CC18" w14:textId="77777777" w:rsidTr="00F37778">
        <w:trPr>
          <w:trHeight w:val="926"/>
        </w:trPr>
        <w:tc>
          <w:tcPr>
            <w:tcW w:w="890" w:type="pct"/>
          </w:tcPr>
          <w:p w14:paraId="1E57CC11" w14:textId="77777777" w:rsidR="00E9687E" w:rsidRPr="007072A9" w:rsidRDefault="00E9687E" w:rsidP="00BD2CD1">
            <w:pPr>
              <w:widowControl/>
              <w:autoSpaceDE/>
              <w:autoSpaceDN/>
              <w:adjustRightInd/>
              <w:rPr>
                <w:rFonts w:eastAsia="Calibri" w:cs="Arial"/>
                <w:bCs/>
                <w:color w:val="000000"/>
                <w:sz w:val="24"/>
                <w:szCs w:val="24"/>
              </w:rPr>
            </w:pPr>
            <w:r w:rsidRPr="007072A9">
              <w:rPr>
                <w:rFonts w:eastAsia="Calibri" w:cs="Arial"/>
                <w:bCs/>
                <w:color w:val="000000"/>
                <w:sz w:val="24"/>
                <w:szCs w:val="24"/>
              </w:rPr>
              <w:t>Technical</w:t>
            </w:r>
          </w:p>
        </w:tc>
        <w:tc>
          <w:tcPr>
            <w:tcW w:w="824" w:type="pct"/>
          </w:tcPr>
          <w:p w14:paraId="1E57CC12" w14:textId="77777777" w:rsidR="00E9687E" w:rsidRPr="007072A9" w:rsidRDefault="00057924" w:rsidP="00BD2CD1">
            <w:pPr>
              <w:widowControl/>
              <w:autoSpaceDE/>
              <w:autoSpaceDN/>
              <w:adjustRightInd/>
              <w:rPr>
                <w:rFonts w:eastAsia="Calibri" w:cs="Arial"/>
                <w:bCs/>
                <w:color w:val="000000"/>
                <w:sz w:val="24"/>
                <w:szCs w:val="24"/>
              </w:rPr>
            </w:pPr>
            <w:r>
              <w:rPr>
                <w:rFonts w:eastAsia="Calibri" w:cs="Arial"/>
                <w:bCs/>
                <w:color w:val="000000"/>
                <w:sz w:val="24"/>
                <w:szCs w:val="24"/>
              </w:rPr>
              <w:t>7</w:t>
            </w:r>
            <w:r w:rsidR="00E9687E" w:rsidRPr="007072A9">
              <w:rPr>
                <w:rFonts w:eastAsia="Calibri" w:cs="Arial"/>
                <w:bCs/>
                <w:color w:val="000000"/>
                <w:sz w:val="24"/>
                <w:szCs w:val="24"/>
              </w:rPr>
              <w:t>0%</w:t>
            </w:r>
          </w:p>
        </w:tc>
        <w:tc>
          <w:tcPr>
            <w:tcW w:w="1030" w:type="pct"/>
          </w:tcPr>
          <w:p w14:paraId="1E57CC13" w14:textId="77777777" w:rsidR="00E9687E" w:rsidRPr="007072A9" w:rsidRDefault="00E9687E" w:rsidP="00BD2CD1">
            <w:pPr>
              <w:widowControl/>
              <w:autoSpaceDE/>
              <w:autoSpaceDN/>
              <w:adjustRightInd/>
              <w:rPr>
                <w:rFonts w:eastAsia="Calibri" w:cs="Arial"/>
                <w:bCs/>
                <w:color w:val="000000"/>
                <w:sz w:val="24"/>
                <w:szCs w:val="24"/>
              </w:rPr>
            </w:pPr>
            <w:r w:rsidRPr="007072A9">
              <w:rPr>
                <w:rFonts w:eastAsia="Calibri" w:cs="Arial"/>
                <w:bCs/>
                <w:color w:val="000000"/>
                <w:sz w:val="24"/>
                <w:szCs w:val="24"/>
              </w:rPr>
              <w:t>Service / Product Proposal</w:t>
            </w:r>
          </w:p>
        </w:tc>
        <w:tc>
          <w:tcPr>
            <w:tcW w:w="893" w:type="pct"/>
          </w:tcPr>
          <w:p w14:paraId="1E57CC14" w14:textId="77777777" w:rsidR="00E9687E" w:rsidRPr="007072A9" w:rsidRDefault="00E9687E" w:rsidP="00BD2CD1">
            <w:pPr>
              <w:widowControl/>
              <w:autoSpaceDE/>
              <w:autoSpaceDN/>
              <w:adjustRightInd/>
              <w:rPr>
                <w:rFonts w:eastAsia="Calibri" w:cs="Arial"/>
                <w:bCs/>
                <w:color w:val="000000"/>
                <w:sz w:val="24"/>
                <w:szCs w:val="24"/>
              </w:rPr>
            </w:pPr>
            <w:r w:rsidRPr="007072A9">
              <w:rPr>
                <w:rFonts w:eastAsia="Calibri" w:cs="Arial"/>
                <w:bCs/>
                <w:color w:val="000000"/>
                <w:sz w:val="24"/>
                <w:szCs w:val="24"/>
              </w:rPr>
              <w:t>Methodology</w:t>
            </w:r>
            <w:r w:rsidR="007351FE">
              <w:rPr>
                <w:rFonts w:eastAsia="Calibri" w:cs="Arial"/>
                <w:bCs/>
                <w:color w:val="000000"/>
                <w:sz w:val="24"/>
                <w:szCs w:val="24"/>
              </w:rPr>
              <w:t xml:space="preserve"> and approach</w:t>
            </w:r>
          </w:p>
        </w:tc>
        <w:tc>
          <w:tcPr>
            <w:tcW w:w="1363" w:type="pct"/>
          </w:tcPr>
          <w:p w14:paraId="1E57CC15" w14:textId="77777777" w:rsidR="00E9687E" w:rsidRPr="007072A9" w:rsidRDefault="00914AA1" w:rsidP="00BD2CD1">
            <w:pPr>
              <w:widowControl/>
              <w:autoSpaceDE/>
              <w:autoSpaceDN/>
              <w:adjustRightInd/>
              <w:rPr>
                <w:rFonts w:eastAsia="Calibri" w:cs="Arial"/>
                <w:bCs/>
                <w:color w:val="000000"/>
                <w:sz w:val="24"/>
                <w:szCs w:val="24"/>
              </w:rPr>
            </w:pPr>
            <w:r>
              <w:rPr>
                <w:rFonts w:eastAsia="Calibri" w:cs="Arial"/>
                <w:bCs/>
                <w:color w:val="000000"/>
                <w:sz w:val="24"/>
                <w:szCs w:val="24"/>
              </w:rPr>
              <w:t>1</w:t>
            </w:r>
            <w:r w:rsidR="00E9687E" w:rsidRPr="007072A9">
              <w:rPr>
                <w:rFonts w:eastAsia="Calibri" w:cs="Arial"/>
                <w:bCs/>
                <w:color w:val="000000"/>
                <w:sz w:val="24"/>
                <w:szCs w:val="24"/>
              </w:rPr>
              <w:t xml:space="preserve"> Question</w:t>
            </w:r>
          </w:p>
          <w:p w14:paraId="1E57CC16" w14:textId="77777777" w:rsidR="00E9687E" w:rsidRPr="007072A9" w:rsidRDefault="00E9687E" w:rsidP="00BD2CD1">
            <w:pPr>
              <w:widowControl/>
              <w:autoSpaceDE/>
              <w:autoSpaceDN/>
              <w:adjustRightInd/>
              <w:rPr>
                <w:rFonts w:eastAsia="Calibri" w:cs="Arial"/>
                <w:bCs/>
                <w:color w:val="000000"/>
                <w:sz w:val="24"/>
                <w:szCs w:val="24"/>
              </w:rPr>
            </w:pPr>
            <w:r w:rsidRPr="007072A9">
              <w:rPr>
                <w:rFonts w:eastAsia="Calibri" w:cs="Arial"/>
                <w:bCs/>
                <w:color w:val="000000"/>
                <w:sz w:val="24"/>
                <w:szCs w:val="24"/>
              </w:rPr>
              <w:t>Q1 (</w:t>
            </w:r>
            <w:r w:rsidR="00F37778">
              <w:rPr>
                <w:rFonts w:eastAsia="Calibri" w:cs="Arial"/>
                <w:bCs/>
                <w:color w:val="000000"/>
                <w:sz w:val="24"/>
                <w:szCs w:val="24"/>
              </w:rPr>
              <w:t>5</w:t>
            </w:r>
            <w:r w:rsidRPr="007072A9">
              <w:rPr>
                <w:rFonts w:eastAsia="Calibri" w:cs="Arial"/>
                <w:bCs/>
                <w:color w:val="000000"/>
                <w:sz w:val="24"/>
                <w:szCs w:val="24"/>
              </w:rPr>
              <w:t>0%</w:t>
            </w:r>
            <w:r w:rsidR="00573650" w:rsidRPr="007072A9">
              <w:rPr>
                <w:rFonts w:eastAsia="Calibri" w:cs="Arial"/>
                <w:bCs/>
                <w:color w:val="000000"/>
                <w:sz w:val="24"/>
                <w:szCs w:val="24"/>
              </w:rPr>
              <w:t xml:space="preserve"> </w:t>
            </w:r>
            <w:r w:rsidR="00573650" w:rsidRPr="00573650">
              <w:rPr>
                <w:rFonts w:eastAsia="Calibri" w:cs="Arial"/>
                <w:bCs/>
                <w:color w:val="000000"/>
                <w:sz w:val="24"/>
                <w:szCs w:val="24"/>
              </w:rPr>
              <w:t>of technical score available</w:t>
            </w:r>
            <w:r w:rsidR="00573650" w:rsidRPr="007072A9">
              <w:rPr>
                <w:rFonts w:eastAsia="Calibri" w:cs="Arial"/>
                <w:bCs/>
                <w:color w:val="000000"/>
                <w:sz w:val="24"/>
                <w:szCs w:val="24"/>
              </w:rPr>
              <w:t>)</w:t>
            </w:r>
          </w:p>
          <w:p w14:paraId="1E57CC17" w14:textId="77777777" w:rsidR="00E9687E" w:rsidRPr="007072A9" w:rsidRDefault="00E9687E" w:rsidP="002977F1">
            <w:pPr>
              <w:pStyle w:val="paragraph"/>
              <w:spacing w:before="0" w:beforeAutospacing="0" w:after="0" w:afterAutospacing="0"/>
              <w:textAlignment w:val="baseline"/>
              <w:rPr>
                <w:rFonts w:eastAsia="Calibri" w:cs="Arial"/>
                <w:bCs/>
                <w:color w:val="000000"/>
              </w:rPr>
            </w:pPr>
          </w:p>
        </w:tc>
      </w:tr>
      <w:tr w:rsidR="00E9687E" w:rsidRPr="00BD2CD1" w14:paraId="1E57CC1F" w14:textId="77777777" w:rsidTr="00F37778">
        <w:trPr>
          <w:trHeight w:val="815"/>
        </w:trPr>
        <w:tc>
          <w:tcPr>
            <w:tcW w:w="890" w:type="pct"/>
          </w:tcPr>
          <w:p w14:paraId="1E57CC19" w14:textId="77777777" w:rsidR="00E9687E" w:rsidRPr="007072A9" w:rsidRDefault="00E9687E" w:rsidP="00BD2CD1">
            <w:pPr>
              <w:widowControl/>
              <w:autoSpaceDE/>
              <w:autoSpaceDN/>
              <w:adjustRightInd/>
              <w:rPr>
                <w:rFonts w:eastAsia="Calibri" w:cs="Arial"/>
                <w:bCs/>
                <w:color w:val="000000"/>
                <w:sz w:val="24"/>
                <w:szCs w:val="24"/>
              </w:rPr>
            </w:pPr>
          </w:p>
        </w:tc>
        <w:tc>
          <w:tcPr>
            <w:tcW w:w="824" w:type="pct"/>
          </w:tcPr>
          <w:p w14:paraId="1E57CC1A" w14:textId="77777777" w:rsidR="00E9687E" w:rsidRPr="007072A9" w:rsidRDefault="00E9687E" w:rsidP="00BD2CD1">
            <w:pPr>
              <w:widowControl/>
              <w:autoSpaceDE/>
              <w:autoSpaceDN/>
              <w:adjustRightInd/>
              <w:rPr>
                <w:rFonts w:eastAsia="Calibri" w:cs="Arial"/>
                <w:bCs/>
                <w:color w:val="000000"/>
                <w:sz w:val="24"/>
                <w:szCs w:val="24"/>
              </w:rPr>
            </w:pPr>
          </w:p>
        </w:tc>
        <w:tc>
          <w:tcPr>
            <w:tcW w:w="1030" w:type="pct"/>
          </w:tcPr>
          <w:p w14:paraId="1E57CC1B" w14:textId="77777777" w:rsidR="00E9687E" w:rsidRPr="007072A9" w:rsidRDefault="00E9687E" w:rsidP="00BD2CD1">
            <w:pPr>
              <w:widowControl/>
              <w:autoSpaceDE/>
              <w:autoSpaceDN/>
              <w:adjustRightInd/>
              <w:rPr>
                <w:rFonts w:eastAsia="Calibri" w:cs="Arial"/>
                <w:bCs/>
                <w:color w:val="000000"/>
                <w:sz w:val="24"/>
                <w:szCs w:val="24"/>
              </w:rPr>
            </w:pPr>
          </w:p>
        </w:tc>
        <w:tc>
          <w:tcPr>
            <w:tcW w:w="893" w:type="pct"/>
          </w:tcPr>
          <w:p w14:paraId="1E57CC1C" w14:textId="77777777" w:rsidR="00E9687E" w:rsidRPr="007072A9" w:rsidRDefault="00E9687E" w:rsidP="00BD2CD1">
            <w:pPr>
              <w:widowControl/>
              <w:autoSpaceDE/>
              <w:autoSpaceDN/>
              <w:adjustRightInd/>
              <w:rPr>
                <w:rFonts w:eastAsia="Calibri" w:cs="Arial"/>
                <w:bCs/>
                <w:color w:val="000000"/>
                <w:sz w:val="24"/>
                <w:szCs w:val="24"/>
              </w:rPr>
            </w:pPr>
            <w:r w:rsidRPr="007072A9">
              <w:rPr>
                <w:rFonts w:eastAsia="Calibri" w:cs="Arial"/>
                <w:bCs/>
                <w:color w:val="000000"/>
                <w:sz w:val="24"/>
                <w:szCs w:val="24"/>
              </w:rPr>
              <w:t xml:space="preserve">Key personnel </w:t>
            </w:r>
          </w:p>
        </w:tc>
        <w:tc>
          <w:tcPr>
            <w:tcW w:w="1363" w:type="pct"/>
          </w:tcPr>
          <w:p w14:paraId="1E57CC1D" w14:textId="77777777" w:rsidR="00E9687E" w:rsidRPr="007072A9" w:rsidRDefault="00E9687E" w:rsidP="00BD2CD1">
            <w:pPr>
              <w:widowControl/>
              <w:autoSpaceDE/>
              <w:autoSpaceDN/>
              <w:adjustRightInd/>
              <w:rPr>
                <w:rFonts w:eastAsia="Calibri" w:cs="Arial"/>
                <w:bCs/>
                <w:color w:val="000000"/>
                <w:sz w:val="24"/>
                <w:szCs w:val="24"/>
              </w:rPr>
            </w:pPr>
            <w:r w:rsidRPr="007072A9">
              <w:rPr>
                <w:rFonts w:eastAsia="Calibri" w:cs="Arial"/>
                <w:bCs/>
                <w:color w:val="000000"/>
                <w:sz w:val="24"/>
                <w:szCs w:val="24"/>
              </w:rPr>
              <w:t>1 Question</w:t>
            </w:r>
          </w:p>
          <w:p w14:paraId="1E57CC1E" w14:textId="77777777" w:rsidR="00E9687E" w:rsidRPr="007072A9" w:rsidRDefault="00E9687E" w:rsidP="00BD2CD1">
            <w:pPr>
              <w:widowControl/>
              <w:autoSpaceDE/>
              <w:autoSpaceDN/>
              <w:adjustRightInd/>
              <w:rPr>
                <w:rFonts w:eastAsia="Calibri" w:cs="Arial"/>
                <w:bCs/>
                <w:color w:val="000000"/>
                <w:sz w:val="24"/>
                <w:szCs w:val="24"/>
              </w:rPr>
            </w:pPr>
            <w:r w:rsidRPr="007072A9">
              <w:rPr>
                <w:rFonts w:eastAsia="Calibri" w:cs="Arial"/>
                <w:bCs/>
                <w:color w:val="000000"/>
                <w:sz w:val="24"/>
                <w:szCs w:val="24"/>
              </w:rPr>
              <w:t>Q2 (</w:t>
            </w:r>
            <w:r w:rsidR="00F37778">
              <w:rPr>
                <w:rFonts w:eastAsia="Calibri" w:cs="Arial"/>
                <w:bCs/>
                <w:color w:val="000000"/>
                <w:sz w:val="24"/>
                <w:szCs w:val="24"/>
              </w:rPr>
              <w:t>2</w:t>
            </w:r>
            <w:r w:rsidR="001C6D0E">
              <w:rPr>
                <w:rFonts w:eastAsia="Calibri" w:cs="Arial"/>
                <w:bCs/>
                <w:color w:val="000000"/>
                <w:sz w:val="24"/>
                <w:szCs w:val="24"/>
              </w:rPr>
              <w:t>0</w:t>
            </w:r>
            <w:r w:rsidRPr="007072A9">
              <w:rPr>
                <w:rFonts w:eastAsia="Calibri" w:cs="Arial"/>
                <w:bCs/>
                <w:color w:val="000000"/>
                <w:sz w:val="24"/>
                <w:szCs w:val="24"/>
              </w:rPr>
              <w:t>%</w:t>
            </w:r>
            <w:r w:rsidR="00472C09" w:rsidRPr="00573650">
              <w:rPr>
                <w:rFonts w:eastAsia="Calibri" w:cs="Arial"/>
                <w:bCs/>
                <w:color w:val="000000"/>
                <w:sz w:val="24"/>
                <w:szCs w:val="24"/>
              </w:rPr>
              <w:t xml:space="preserve"> of technical score available</w:t>
            </w:r>
            <w:r w:rsidR="00472C09" w:rsidRPr="007072A9">
              <w:rPr>
                <w:rFonts w:eastAsia="Calibri" w:cs="Arial"/>
                <w:bCs/>
                <w:color w:val="000000"/>
                <w:sz w:val="24"/>
                <w:szCs w:val="24"/>
              </w:rPr>
              <w:t>)</w:t>
            </w:r>
          </w:p>
        </w:tc>
      </w:tr>
      <w:tr w:rsidR="00E11017" w:rsidRPr="00E11017" w14:paraId="1E57CC27" w14:textId="77777777" w:rsidTr="00F37778">
        <w:trPr>
          <w:trHeight w:val="1396"/>
        </w:trPr>
        <w:tc>
          <w:tcPr>
            <w:tcW w:w="890" w:type="pct"/>
          </w:tcPr>
          <w:p w14:paraId="1E57CC20" w14:textId="77777777" w:rsidR="0098679A" w:rsidRPr="00E11017" w:rsidRDefault="0098679A" w:rsidP="00BD2CD1">
            <w:pPr>
              <w:widowControl/>
              <w:autoSpaceDE/>
              <w:autoSpaceDN/>
              <w:adjustRightInd/>
              <w:rPr>
                <w:rFonts w:eastAsia="Calibri" w:cs="Arial"/>
                <w:bCs/>
                <w:sz w:val="24"/>
                <w:szCs w:val="24"/>
              </w:rPr>
            </w:pPr>
          </w:p>
        </w:tc>
        <w:tc>
          <w:tcPr>
            <w:tcW w:w="824" w:type="pct"/>
          </w:tcPr>
          <w:p w14:paraId="1E57CC21" w14:textId="77777777" w:rsidR="0098679A" w:rsidRPr="00E11017" w:rsidRDefault="0098679A" w:rsidP="00BD2CD1">
            <w:pPr>
              <w:widowControl/>
              <w:autoSpaceDE/>
              <w:autoSpaceDN/>
              <w:adjustRightInd/>
              <w:rPr>
                <w:rFonts w:eastAsia="Calibri" w:cs="Arial"/>
                <w:bCs/>
                <w:sz w:val="24"/>
                <w:szCs w:val="24"/>
              </w:rPr>
            </w:pPr>
          </w:p>
        </w:tc>
        <w:tc>
          <w:tcPr>
            <w:tcW w:w="1030" w:type="pct"/>
          </w:tcPr>
          <w:p w14:paraId="1E57CC22" w14:textId="77777777" w:rsidR="0098679A" w:rsidRPr="00E11017" w:rsidRDefault="0098679A" w:rsidP="00BD2CD1">
            <w:pPr>
              <w:widowControl/>
              <w:autoSpaceDE/>
              <w:autoSpaceDN/>
              <w:adjustRightInd/>
              <w:rPr>
                <w:rFonts w:eastAsia="Calibri" w:cs="Arial"/>
                <w:bCs/>
                <w:sz w:val="24"/>
                <w:szCs w:val="24"/>
              </w:rPr>
            </w:pPr>
          </w:p>
        </w:tc>
        <w:tc>
          <w:tcPr>
            <w:tcW w:w="893" w:type="pct"/>
          </w:tcPr>
          <w:p w14:paraId="1E57CC23" w14:textId="77777777" w:rsidR="0098679A" w:rsidRPr="00E11017" w:rsidRDefault="0098679A" w:rsidP="0098679A">
            <w:pPr>
              <w:widowControl/>
              <w:autoSpaceDE/>
              <w:autoSpaceDN/>
              <w:adjustRightInd/>
              <w:rPr>
                <w:rFonts w:eastAsia="Calibri" w:cs="Arial"/>
                <w:bCs/>
                <w:sz w:val="24"/>
                <w:szCs w:val="24"/>
              </w:rPr>
            </w:pPr>
            <w:r w:rsidRPr="00E11017">
              <w:rPr>
                <w:rFonts w:eastAsia="Calibri" w:cs="Arial"/>
                <w:bCs/>
                <w:sz w:val="24"/>
                <w:szCs w:val="24"/>
              </w:rPr>
              <w:t>Company</w:t>
            </w:r>
            <w:r w:rsidR="00FE0593">
              <w:rPr>
                <w:rFonts w:eastAsia="Calibri" w:cs="Arial"/>
                <w:bCs/>
                <w:sz w:val="24"/>
                <w:szCs w:val="24"/>
              </w:rPr>
              <w:t xml:space="preserve"> </w:t>
            </w:r>
            <w:r w:rsidRPr="00E11017">
              <w:rPr>
                <w:rFonts w:eastAsia="Calibri" w:cs="Arial"/>
                <w:bCs/>
                <w:sz w:val="24"/>
                <w:szCs w:val="24"/>
              </w:rPr>
              <w:t xml:space="preserve">Experience and Project </w:t>
            </w:r>
          </w:p>
          <w:p w14:paraId="1E57CC24" w14:textId="77777777" w:rsidR="0098679A" w:rsidRPr="00E11017" w:rsidRDefault="0098679A" w:rsidP="0098679A">
            <w:pPr>
              <w:widowControl/>
              <w:autoSpaceDE/>
              <w:autoSpaceDN/>
              <w:adjustRightInd/>
              <w:rPr>
                <w:rFonts w:eastAsia="Calibri" w:cs="Arial"/>
                <w:bCs/>
                <w:sz w:val="24"/>
                <w:szCs w:val="24"/>
              </w:rPr>
            </w:pPr>
            <w:r w:rsidRPr="00E11017">
              <w:rPr>
                <w:rFonts w:eastAsia="Calibri" w:cs="Arial"/>
                <w:bCs/>
                <w:sz w:val="24"/>
                <w:szCs w:val="24"/>
              </w:rPr>
              <w:t>Management</w:t>
            </w:r>
          </w:p>
        </w:tc>
        <w:tc>
          <w:tcPr>
            <w:tcW w:w="1363" w:type="pct"/>
          </w:tcPr>
          <w:p w14:paraId="1E57CC25" w14:textId="77777777" w:rsidR="0098679A" w:rsidRPr="00E11017" w:rsidRDefault="0098679A" w:rsidP="0098679A">
            <w:pPr>
              <w:widowControl/>
              <w:autoSpaceDE/>
              <w:autoSpaceDN/>
              <w:adjustRightInd/>
              <w:rPr>
                <w:rStyle w:val="normaltextrun"/>
                <w:bCs/>
                <w:shd w:val="clear" w:color="auto" w:fill="FFFFFF"/>
              </w:rPr>
            </w:pPr>
            <w:r w:rsidRPr="00E11017">
              <w:rPr>
                <w:rStyle w:val="normaltextrun"/>
                <w:rFonts w:cs="Arial"/>
                <w:bCs/>
                <w:shd w:val="clear" w:color="auto" w:fill="FFFFFF"/>
              </w:rPr>
              <w:t>1</w:t>
            </w:r>
            <w:r w:rsidRPr="00E11017">
              <w:rPr>
                <w:rStyle w:val="normaltextrun"/>
                <w:bCs/>
                <w:shd w:val="clear" w:color="auto" w:fill="FFFFFF"/>
              </w:rPr>
              <w:t xml:space="preserve"> Question</w:t>
            </w:r>
          </w:p>
          <w:p w14:paraId="1E57CC26" w14:textId="77777777" w:rsidR="0098679A" w:rsidRPr="00E11017" w:rsidRDefault="0098679A" w:rsidP="0098679A">
            <w:pPr>
              <w:widowControl/>
              <w:autoSpaceDE/>
              <w:autoSpaceDN/>
              <w:adjustRightInd/>
              <w:rPr>
                <w:rFonts w:eastAsia="Calibri" w:cs="Arial"/>
                <w:bCs/>
                <w:sz w:val="24"/>
                <w:szCs w:val="24"/>
              </w:rPr>
            </w:pPr>
            <w:r w:rsidRPr="00E11017">
              <w:rPr>
                <w:rStyle w:val="normaltextrun"/>
                <w:bCs/>
                <w:shd w:val="clear" w:color="auto" w:fill="FFFFFF"/>
              </w:rPr>
              <w:t>Q</w:t>
            </w:r>
            <w:r w:rsidR="001C6D0E">
              <w:rPr>
                <w:rStyle w:val="normaltextrun"/>
                <w:bCs/>
                <w:shd w:val="clear" w:color="auto" w:fill="FFFFFF"/>
              </w:rPr>
              <w:t>3</w:t>
            </w:r>
            <w:r w:rsidRPr="00E11017">
              <w:rPr>
                <w:rStyle w:val="eop"/>
                <w:rFonts w:cs="Arial"/>
                <w:bCs/>
                <w:shd w:val="clear" w:color="auto" w:fill="FFFFFF"/>
              </w:rPr>
              <w:t> </w:t>
            </w:r>
            <w:r w:rsidRPr="00E11017">
              <w:rPr>
                <w:rFonts w:eastAsia="Calibri" w:cs="Arial"/>
                <w:bCs/>
                <w:sz w:val="24"/>
                <w:szCs w:val="24"/>
              </w:rPr>
              <w:t>(</w:t>
            </w:r>
            <w:r w:rsidR="001C6D0E">
              <w:rPr>
                <w:rFonts w:eastAsia="Calibri" w:cs="Arial"/>
                <w:bCs/>
                <w:sz w:val="24"/>
                <w:szCs w:val="24"/>
              </w:rPr>
              <w:t>3</w:t>
            </w:r>
            <w:r w:rsidRPr="00E11017">
              <w:rPr>
                <w:rFonts w:eastAsia="Calibri" w:cs="Arial"/>
                <w:bCs/>
                <w:sz w:val="24"/>
                <w:szCs w:val="24"/>
              </w:rPr>
              <w:t>0%</w:t>
            </w:r>
            <w:r w:rsidR="00472C09" w:rsidRPr="00573650">
              <w:rPr>
                <w:rFonts w:eastAsia="Calibri" w:cs="Arial"/>
                <w:bCs/>
                <w:color w:val="000000"/>
                <w:sz w:val="24"/>
                <w:szCs w:val="24"/>
              </w:rPr>
              <w:t xml:space="preserve"> of technical score available</w:t>
            </w:r>
            <w:r w:rsidR="00472C09" w:rsidRPr="007072A9">
              <w:rPr>
                <w:rFonts w:eastAsia="Calibri" w:cs="Arial"/>
                <w:bCs/>
                <w:color w:val="000000"/>
                <w:sz w:val="24"/>
                <w:szCs w:val="24"/>
              </w:rPr>
              <w:t>)</w:t>
            </w:r>
          </w:p>
        </w:tc>
      </w:tr>
      <w:tr w:rsidR="00E11017" w:rsidRPr="007072A9" w14:paraId="1E57CC2D" w14:textId="77777777" w:rsidTr="00F37778">
        <w:trPr>
          <w:trHeight w:val="1383"/>
        </w:trPr>
        <w:tc>
          <w:tcPr>
            <w:tcW w:w="890" w:type="pct"/>
          </w:tcPr>
          <w:p w14:paraId="1E57CC28" w14:textId="77777777" w:rsidR="00BD2CD1" w:rsidRPr="007072A9" w:rsidRDefault="00BD2CD1" w:rsidP="00BD2CD1">
            <w:pPr>
              <w:widowControl/>
              <w:autoSpaceDE/>
              <w:autoSpaceDN/>
              <w:adjustRightInd/>
              <w:rPr>
                <w:rFonts w:eastAsia="Calibri" w:cs="Arial"/>
                <w:bCs/>
                <w:color w:val="000000"/>
                <w:sz w:val="24"/>
                <w:szCs w:val="24"/>
              </w:rPr>
            </w:pPr>
            <w:r w:rsidRPr="007072A9">
              <w:rPr>
                <w:rFonts w:eastAsia="Calibri" w:cs="Arial"/>
                <w:bCs/>
                <w:color w:val="000000"/>
                <w:sz w:val="24"/>
                <w:szCs w:val="24"/>
              </w:rPr>
              <w:t>Commercial</w:t>
            </w:r>
          </w:p>
        </w:tc>
        <w:tc>
          <w:tcPr>
            <w:tcW w:w="824" w:type="pct"/>
          </w:tcPr>
          <w:p w14:paraId="1E57CC29" w14:textId="77777777" w:rsidR="00BD2CD1" w:rsidRPr="007072A9" w:rsidRDefault="00057924" w:rsidP="00BD2CD1">
            <w:pPr>
              <w:widowControl/>
              <w:autoSpaceDE/>
              <w:autoSpaceDN/>
              <w:adjustRightInd/>
              <w:rPr>
                <w:rFonts w:eastAsia="Calibri" w:cs="Arial"/>
                <w:bCs/>
                <w:color w:val="000000"/>
                <w:sz w:val="24"/>
                <w:szCs w:val="24"/>
              </w:rPr>
            </w:pPr>
            <w:r>
              <w:rPr>
                <w:rFonts w:eastAsia="Calibri" w:cs="Arial"/>
                <w:bCs/>
                <w:color w:val="000000"/>
                <w:sz w:val="24"/>
                <w:szCs w:val="24"/>
              </w:rPr>
              <w:t>3</w:t>
            </w:r>
            <w:r w:rsidR="00BD2CD1" w:rsidRPr="007072A9">
              <w:rPr>
                <w:rFonts w:eastAsia="Calibri" w:cs="Arial"/>
                <w:bCs/>
                <w:color w:val="000000"/>
                <w:sz w:val="24"/>
                <w:szCs w:val="24"/>
              </w:rPr>
              <w:t>0%</w:t>
            </w:r>
          </w:p>
        </w:tc>
        <w:tc>
          <w:tcPr>
            <w:tcW w:w="1030" w:type="pct"/>
          </w:tcPr>
          <w:p w14:paraId="1E57CC2A" w14:textId="77777777" w:rsidR="00BD2CD1" w:rsidRPr="007072A9" w:rsidRDefault="00BD2CD1" w:rsidP="00BD2CD1">
            <w:pPr>
              <w:widowControl/>
              <w:autoSpaceDE/>
              <w:autoSpaceDN/>
              <w:adjustRightInd/>
              <w:rPr>
                <w:rFonts w:eastAsia="Calibri" w:cs="Arial"/>
                <w:bCs/>
                <w:color w:val="000000"/>
                <w:sz w:val="24"/>
                <w:szCs w:val="24"/>
              </w:rPr>
            </w:pPr>
            <w:r w:rsidRPr="007072A9">
              <w:rPr>
                <w:rFonts w:eastAsia="Calibri" w:cs="Arial"/>
                <w:bCs/>
                <w:color w:val="000000"/>
                <w:sz w:val="24"/>
                <w:szCs w:val="24"/>
              </w:rPr>
              <w:t>Whole life cost of the proposed Contract</w:t>
            </w:r>
          </w:p>
        </w:tc>
        <w:tc>
          <w:tcPr>
            <w:tcW w:w="893" w:type="pct"/>
          </w:tcPr>
          <w:p w14:paraId="1E57CC2B" w14:textId="77777777" w:rsidR="00BD2CD1" w:rsidRPr="007072A9" w:rsidRDefault="00BD2CD1" w:rsidP="00BD2CD1">
            <w:pPr>
              <w:widowControl/>
              <w:autoSpaceDE/>
              <w:autoSpaceDN/>
              <w:adjustRightInd/>
              <w:rPr>
                <w:rFonts w:eastAsia="Calibri" w:cs="Arial"/>
                <w:bCs/>
                <w:color w:val="000000"/>
                <w:sz w:val="24"/>
                <w:szCs w:val="24"/>
              </w:rPr>
            </w:pPr>
            <w:r w:rsidRPr="007072A9">
              <w:rPr>
                <w:rFonts w:eastAsia="Calibri" w:cs="Arial"/>
                <w:bCs/>
                <w:color w:val="000000"/>
                <w:sz w:val="24"/>
                <w:szCs w:val="24"/>
              </w:rPr>
              <w:t>Commercial Model</w:t>
            </w:r>
          </w:p>
        </w:tc>
        <w:tc>
          <w:tcPr>
            <w:tcW w:w="1363" w:type="pct"/>
          </w:tcPr>
          <w:p w14:paraId="1E57CC2C" w14:textId="77777777" w:rsidR="00BD2CD1" w:rsidRPr="007072A9" w:rsidRDefault="002977F1" w:rsidP="00BD2CD1">
            <w:pPr>
              <w:widowControl/>
              <w:autoSpaceDE/>
              <w:autoSpaceDN/>
              <w:adjustRightInd/>
              <w:rPr>
                <w:rFonts w:eastAsia="Calibri" w:cs="Arial"/>
                <w:bCs/>
                <w:color w:val="000000"/>
                <w:sz w:val="24"/>
                <w:szCs w:val="24"/>
              </w:rPr>
            </w:pPr>
            <w:r w:rsidRPr="007072A9">
              <w:rPr>
                <w:rFonts w:eastAsia="Calibri" w:cs="Arial"/>
                <w:bCs/>
                <w:color w:val="000000"/>
                <w:sz w:val="24"/>
                <w:szCs w:val="24"/>
              </w:rPr>
              <w:t>1</w:t>
            </w:r>
            <w:r w:rsidRPr="0098679A">
              <w:rPr>
                <w:rFonts w:eastAsia="Calibri"/>
                <w:bCs/>
                <w:sz w:val="24"/>
                <w:szCs w:val="24"/>
              </w:rPr>
              <w:t>00%</w:t>
            </w:r>
          </w:p>
        </w:tc>
      </w:tr>
    </w:tbl>
    <w:p w14:paraId="1E57CC2E" w14:textId="77777777" w:rsidR="00057924" w:rsidRDefault="00057924" w:rsidP="00BD2CD1">
      <w:pPr>
        <w:widowControl/>
        <w:autoSpaceDE/>
        <w:autoSpaceDN/>
        <w:adjustRightInd/>
        <w:spacing w:after="240" w:line="276" w:lineRule="auto"/>
        <w:rPr>
          <w:rFonts w:eastAsia="Calibri" w:cs="Arial"/>
          <w:b/>
          <w:color w:val="000000"/>
          <w:sz w:val="26"/>
          <w:szCs w:val="26"/>
        </w:rPr>
      </w:pPr>
    </w:p>
    <w:p w14:paraId="1E57CC2F" w14:textId="77777777" w:rsidR="00BD2CD1" w:rsidRPr="009C0CDA" w:rsidRDefault="00BD2CD1" w:rsidP="00BD2CD1">
      <w:pPr>
        <w:widowControl/>
        <w:autoSpaceDE/>
        <w:autoSpaceDN/>
        <w:adjustRightInd/>
        <w:spacing w:after="240" w:line="276" w:lineRule="auto"/>
        <w:rPr>
          <w:rFonts w:eastAsia="Calibri" w:cs="Arial"/>
          <w:b/>
          <w:color w:val="000000"/>
          <w:sz w:val="24"/>
          <w:szCs w:val="26"/>
        </w:rPr>
      </w:pPr>
      <w:r w:rsidRPr="009C0CDA">
        <w:rPr>
          <w:rFonts w:eastAsia="Calibri" w:cs="Arial"/>
          <w:b/>
          <w:color w:val="000000"/>
          <w:sz w:val="26"/>
          <w:szCs w:val="26"/>
        </w:rPr>
        <w:t>Technical (</w:t>
      </w:r>
      <w:r w:rsidR="00057924">
        <w:rPr>
          <w:rFonts w:eastAsia="Calibri" w:cs="Arial"/>
          <w:b/>
          <w:color w:val="000000"/>
          <w:sz w:val="24"/>
          <w:szCs w:val="26"/>
        </w:rPr>
        <w:t>7</w:t>
      </w:r>
      <w:r w:rsidR="00B03FCD" w:rsidRPr="009C0CDA">
        <w:rPr>
          <w:rFonts w:eastAsia="Calibri" w:cs="Arial"/>
          <w:b/>
          <w:color w:val="000000"/>
          <w:sz w:val="24"/>
          <w:szCs w:val="26"/>
        </w:rPr>
        <w:t>0</w:t>
      </w:r>
      <w:r w:rsidRPr="009C0CDA">
        <w:rPr>
          <w:rFonts w:eastAsia="Calibri" w:cs="Arial"/>
          <w:b/>
          <w:color w:val="000000"/>
          <w:sz w:val="26"/>
          <w:szCs w:val="26"/>
        </w:rPr>
        <w:t>%)</w:t>
      </w:r>
    </w:p>
    <w:p w14:paraId="1E57CC30"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Technical evaluations will be based on responses to specific questions covering key criteria which are outlined below. Scores for questions will be based on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146"/>
        <w:gridCol w:w="7585"/>
      </w:tblGrid>
      <w:tr w:rsidR="00BD2CD1" w:rsidRPr="00BD2CD1" w14:paraId="1E57CC34" w14:textId="77777777" w:rsidTr="0005784F">
        <w:trPr>
          <w:tblHeader/>
        </w:trPr>
        <w:tc>
          <w:tcPr>
            <w:tcW w:w="825" w:type="pct"/>
            <w:shd w:val="clear" w:color="auto" w:fill="000000"/>
          </w:tcPr>
          <w:p w14:paraId="1E57CC31" w14:textId="77777777" w:rsidR="00BD2CD1" w:rsidRPr="00BD2CD1" w:rsidRDefault="00BD2CD1" w:rsidP="00BD2CD1">
            <w:pPr>
              <w:widowControl/>
              <w:autoSpaceDE/>
              <w:autoSpaceDN/>
              <w:adjustRightInd/>
              <w:rPr>
                <w:rFonts w:eastAsia="Calibri" w:cs="Arial"/>
                <w:color w:val="FFFFFF"/>
                <w:sz w:val="24"/>
                <w:szCs w:val="24"/>
              </w:rPr>
            </w:pPr>
            <w:r w:rsidRPr="00BD2CD1">
              <w:rPr>
                <w:rFonts w:eastAsia="Calibri" w:cs="Arial"/>
                <w:color w:val="FFFFFF"/>
                <w:sz w:val="24"/>
                <w:szCs w:val="24"/>
              </w:rPr>
              <w:t>Description</w:t>
            </w:r>
          </w:p>
        </w:tc>
        <w:tc>
          <w:tcPr>
            <w:tcW w:w="548" w:type="pct"/>
            <w:shd w:val="clear" w:color="auto" w:fill="000000"/>
          </w:tcPr>
          <w:p w14:paraId="1E57CC32" w14:textId="77777777" w:rsidR="00BD2CD1" w:rsidRPr="00BD2CD1" w:rsidRDefault="00BD2CD1" w:rsidP="00BD2CD1">
            <w:pPr>
              <w:widowControl/>
              <w:autoSpaceDE/>
              <w:autoSpaceDN/>
              <w:adjustRightInd/>
              <w:rPr>
                <w:rFonts w:eastAsia="Calibri" w:cs="Arial"/>
                <w:color w:val="FFFFFF"/>
                <w:sz w:val="24"/>
                <w:szCs w:val="24"/>
              </w:rPr>
            </w:pPr>
            <w:r w:rsidRPr="00BD2CD1">
              <w:rPr>
                <w:rFonts w:eastAsia="Calibri" w:cs="Arial"/>
                <w:color w:val="FFFFFF"/>
                <w:sz w:val="24"/>
                <w:szCs w:val="24"/>
              </w:rPr>
              <w:t xml:space="preserve">Score </w:t>
            </w:r>
          </w:p>
        </w:tc>
        <w:tc>
          <w:tcPr>
            <w:tcW w:w="3627" w:type="pct"/>
            <w:shd w:val="clear" w:color="auto" w:fill="000000"/>
          </w:tcPr>
          <w:p w14:paraId="1E57CC33" w14:textId="77777777" w:rsidR="00BD2CD1" w:rsidRPr="00BD2CD1" w:rsidRDefault="00BD2CD1" w:rsidP="00BD2CD1">
            <w:pPr>
              <w:widowControl/>
              <w:autoSpaceDE/>
              <w:autoSpaceDN/>
              <w:adjustRightInd/>
              <w:rPr>
                <w:rFonts w:eastAsia="Calibri" w:cs="Arial"/>
                <w:color w:val="FFFFFF"/>
                <w:sz w:val="24"/>
                <w:szCs w:val="24"/>
              </w:rPr>
            </w:pPr>
            <w:r w:rsidRPr="00BD2CD1">
              <w:rPr>
                <w:rFonts w:eastAsia="Calibri" w:cs="Arial"/>
                <w:color w:val="FFFFFF"/>
                <w:sz w:val="24"/>
                <w:szCs w:val="24"/>
              </w:rPr>
              <w:t>Definition</w:t>
            </w:r>
          </w:p>
        </w:tc>
      </w:tr>
      <w:tr w:rsidR="00BD2CD1" w:rsidRPr="00BD2CD1" w14:paraId="1E57CC38" w14:textId="77777777" w:rsidTr="0005784F">
        <w:tc>
          <w:tcPr>
            <w:tcW w:w="825" w:type="pct"/>
          </w:tcPr>
          <w:p w14:paraId="1E57CC35"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 xml:space="preserve">Very good </w:t>
            </w:r>
          </w:p>
        </w:tc>
        <w:tc>
          <w:tcPr>
            <w:tcW w:w="548" w:type="pct"/>
          </w:tcPr>
          <w:p w14:paraId="1E57CC36"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100</w:t>
            </w:r>
          </w:p>
        </w:tc>
        <w:tc>
          <w:tcPr>
            <w:tcW w:w="3627" w:type="pct"/>
          </w:tcPr>
          <w:p w14:paraId="1E57CC37"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BD2CD1" w:rsidRPr="00BD2CD1" w14:paraId="1E57CC3C" w14:textId="77777777" w:rsidTr="0005784F">
        <w:tc>
          <w:tcPr>
            <w:tcW w:w="825" w:type="pct"/>
          </w:tcPr>
          <w:p w14:paraId="1E57CC39"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Good</w:t>
            </w:r>
          </w:p>
        </w:tc>
        <w:tc>
          <w:tcPr>
            <w:tcW w:w="548" w:type="pct"/>
          </w:tcPr>
          <w:p w14:paraId="1E57CC3A"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70</w:t>
            </w:r>
          </w:p>
        </w:tc>
        <w:tc>
          <w:tcPr>
            <w:tcW w:w="3627" w:type="pct"/>
          </w:tcPr>
          <w:p w14:paraId="1E57CC3B"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BD2CD1" w:rsidRPr="00BD2CD1" w14:paraId="1E57CC40" w14:textId="77777777" w:rsidTr="0005784F">
        <w:tc>
          <w:tcPr>
            <w:tcW w:w="825" w:type="pct"/>
          </w:tcPr>
          <w:p w14:paraId="1E57CC3D"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Moderate</w:t>
            </w:r>
          </w:p>
        </w:tc>
        <w:tc>
          <w:tcPr>
            <w:tcW w:w="548" w:type="pct"/>
          </w:tcPr>
          <w:p w14:paraId="1E57CC3E"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50</w:t>
            </w:r>
          </w:p>
        </w:tc>
        <w:tc>
          <w:tcPr>
            <w:tcW w:w="3627" w:type="pct"/>
          </w:tcPr>
          <w:p w14:paraId="1E57CC3F"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BD2CD1" w:rsidRPr="00BD2CD1" w14:paraId="1E57CC44" w14:textId="77777777" w:rsidTr="0005784F">
        <w:tc>
          <w:tcPr>
            <w:tcW w:w="825" w:type="pct"/>
          </w:tcPr>
          <w:p w14:paraId="1E57CC41"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 xml:space="preserve">Weak </w:t>
            </w:r>
          </w:p>
        </w:tc>
        <w:tc>
          <w:tcPr>
            <w:tcW w:w="548" w:type="pct"/>
          </w:tcPr>
          <w:p w14:paraId="1E57CC42"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20</w:t>
            </w:r>
          </w:p>
        </w:tc>
        <w:tc>
          <w:tcPr>
            <w:tcW w:w="3627" w:type="pct"/>
          </w:tcPr>
          <w:p w14:paraId="1E57CC43"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BD2CD1" w:rsidRPr="00BD2CD1" w14:paraId="1E57CC48" w14:textId="77777777" w:rsidTr="0005784F">
        <w:tc>
          <w:tcPr>
            <w:tcW w:w="825" w:type="pct"/>
          </w:tcPr>
          <w:p w14:paraId="1E57CC45"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Unacceptable</w:t>
            </w:r>
          </w:p>
        </w:tc>
        <w:tc>
          <w:tcPr>
            <w:tcW w:w="548" w:type="pct"/>
          </w:tcPr>
          <w:p w14:paraId="1E57CC46"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0</w:t>
            </w:r>
          </w:p>
        </w:tc>
        <w:tc>
          <w:tcPr>
            <w:tcW w:w="3627" w:type="pct"/>
          </w:tcPr>
          <w:p w14:paraId="1E57CC47"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No response or provides a response that gives the Authority no confidence that the requirement will be met. </w:t>
            </w:r>
          </w:p>
        </w:tc>
      </w:tr>
    </w:tbl>
    <w:p w14:paraId="1E57CC49"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p>
    <w:p w14:paraId="1E57CC4A"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Technical evaluation is assessed using the evaluation topics and sub-criteria stated in the Evaluation Criteria section above. </w:t>
      </w:r>
    </w:p>
    <w:p w14:paraId="1E57CC4B"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lastRenderedPageBreak/>
        <w:t>Separate submissions for each technical question should be provided and will be evaluated in isolation. Tenderers should provide answers that meet the criteria of each technical question.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7158"/>
      </w:tblGrid>
      <w:tr w:rsidR="00BD2CD1" w:rsidRPr="00BD2CD1" w14:paraId="1E57CC4E" w14:textId="77777777" w:rsidTr="001C6D0E">
        <w:tc>
          <w:tcPr>
            <w:tcW w:w="1577" w:type="pct"/>
            <w:shd w:val="clear" w:color="auto" w:fill="000000"/>
          </w:tcPr>
          <w:p w14:paraId="1E57CC4C" w14:textId="77777777" w:rsidR="00BD2CD1" w:rsidRPr="007072A9" w:rsidRDefault="002977F1" w:rsidP="00BD2CD1">
            <w:pPr>
              <w:widowControl/>
              <w:autoSpaceDE/>
              <w:autoSpaceDN/>
              <w:adjustRightInd/>
              <w:rPr>
                <w:rFonts w:eastAsia="Calibri" w:cs="Arial"/>
                <w:b/>
                <w:color w:val="FFFFFF"/>
                <w:sz w:val="24"/>
                <w:szCs w:val="24"/>
              </w:rPr>
            </w:pPr>
            <w:r w:rsidRPr="007072A9">
              <w:rPr>
                <w:rFonts w:eastAsia="Calibri" w:cs="Arial"/>
                <w:b/>
                <w:color w:val="FFFFFF"/>
                <w:sz w:val="24"/>
                <w:szCs w:val="24"/>
              </w:rPr>
              <w:t>Methodology</w:t>
            </w:r>
            <w:r w:rsidR="007351FE">
              <w:rPr>
                <w:rFonts w:eastAsia="Calibri" w:cs="Arial"/>
                <w:b/>
                <w:color w:val="FFFFFF"/>
                <w:sz w:val="24"/>
                <w:szCs w:val="24"/>
              </w:rPr>
              <w:t xml:space="preserve"> and approach</w:t>
            </w:r>
          </w:p>
        </w:tc>
        <w:tc>
          <w:tcPr>
            <w:tcW w:w="3423" w:type="pct"/>
            <w:shd w:val="clear" w:color="auto" w:fill="000000"/>
          </w:tcPr>
          <w:p w14:paraId="1E57CC4D" w14:textId="77777777" w:rsidR="00BD2CD1" w:rsidRPr="00BD2CD1" w:rsidRDefault="00BD2CD1" w:rsidP="00BD2CD1">
            <w:pPr>
              <w:widowControl/>
              <w:autoSpaceDE/>
              <w:autoSpaceDN/>
              <w:adjustRightInd/>
              <w:rPr>
                <w:rFonts w:eastAsia="Calibri" w:cs="Arial"/>
                <w:color w:val="FFFFFF"/>
                <w:sz w:val="24"/>
                <w:szCs w:val="24"/>
              </w:rPr>
            </w:pPr>
            <w:r w:rsidRPr="00BD2CD1">
              <w:rPr>
                <w:rFonts w:eastAsia="Calibri" w:cs="Arial"/>
                <w:color w:val="FFFFFF"/>
                <w:sz w:val="24"/>
                <w:szCs w:val="24"/>
              </w:rPr>
              <w:t>Detailed Evaluation Criteria</w:t>
            </w:r>
          </w:p>
        </w:tc>
      </w:tr>
      <w:tr w:rsidR="00914AA1" w:rsidRPr="00914AA1" w14:paraId="1E57CC58" w14:textId="77777777" w:rsidTr="001C6D0E">
        <w:tc>
          <w:tcPr>
            <w:tcW w:w="1577" w:type="pct"/>
          </w:tcPr>
          <w:p w14:paraId="1E57CC4F" w14:textId="77777777" w:rsidR="001C6D0E" w:rsidRDefault="00BD2CD1" w:rsidP="001C6D0E">
            <w:pPr>
              <w:widowControl/>
              <w:autoSpaceDE/>
              <w:autoSpaceDN/>
              <w:adjustRightInd/>
              <w:rPr>
                <w:rFonts w:eastAsia="Calibri" w:cs="Arial"/>
                <w:bCs/>
                <w:sz w:val="24"/>
                <w:szCs w:val="24"/>
              </w:rPr>
            </w:pPr>
            <w:r w:rsidRPr="00357DC3">
              <w:rPr>
                <w:rFonts w:eastAsia="Calibri" w:cs="Arial"/>
                <w:b/>
                <w:sz w:val="24"/>
                <w:szCs w:val="24"/>
              </w:rPr>
              <w:t>Q1</w:t>
            </w:r>
            <w:r w:rsidR="002977F1" w:rsidRPr="00914AA1">
              <w:rPr>
                <w:rFonts w:eastAsia="Calibri" w:cs="Arial"/>
                <w:bCs/>
                <w:sz w:val="24"/>
                <w:szCs w:val="24"/>
              </w:rPr>
              <w:t xml:space="preserve"> </w:t>
            </w:r>
            <w:r w:rsidR="001C6D0E" w:rsidRPr="00914AA1">
              <w:rPr>
                <w:rFonts w:eastAsia="Calibri" w:cs="Arial"/>
                <w:bCs/>
                <w:sz w:val="24"/>
                <w:szCs w:val="24"/>
              </w:rPr>
              <w:t>Provide details of the methodology and approaches proposed to deliver the requirements of this project.</w:t>
            </w:r>
          </w:p>
          <w:p w14:paraId="1E57CC50" w14:textId="77777777" w:rsidR="00590C37" w:rsidRPr="00914AA1" w:rsidRDefault="00590C37" w:rsidP="00BD2CD1">
            <w:pPr>
              <w:widowControl/>
              <w:autoSpaceDE/>
              <w:autoSpaceDN/>
              <w:adjustRightInd/>
              <w:rPr>
                <w:rFonts w:eastAsia="Calibri" w:cs="Arial"/>
                <w:bCs/>
                <w:sz w:val="24"/>
                <w:szCs w:val="24"/>
              </w:rPr>
            </w:pPr>
          </w:p>
          <w:p w14:paraId="1E57CC51" w14:textId="77777777" w:rsidR="00BD2CD1" w:rsidRPr="00914AA1" w:rsidRDefault="00BD2CD1" w:rsidP="00BD2CD1">
            <w:pPr>
              <w:widowControl/>
              <w:autoSpaceDE/>
              <w:autoSpaceDN/>
              <w:adjustRightInd/>
              <w:rPr>
                <w:rFonts w:eastAsia="Calibri" w:cs="Arial"/>
                <w:bCs/>
                <w:sz w:val="24"/>
                <w:szCs w:val="24"/>
              </w:rPr>
            </w:pPr>
          </w:p>
        </w:tc>
        <w:tc>
          <w:tcPr>
            <w:tcW w:w="3423" w:type="pct"/>
          </w:tcPr>
          <w:p w14:paraId="1E57CC52" w14:textId="77777777" w:rsidR="001C6D0E" w:rsidRDefault="00594FDD" w:rsidP="00594FDD">
            <w:pPr>
              <w:widowControl/>
              <w:numPr>
                <w:ilvl w:val="0"/>
                <w:numId w:val="20"/>
              </w:numPr>
              <w:autoSpaceDE/>
              <w:autoSpaceDN/>
              <w:adjustRightInd/>
              <w:rPr>
                <w:rFonts w:eastAsia="Calibri" w:cs="Arial"/>
                <w:bCs/>
                <w:sz w:val="24"/>
                <w:szCs w:val="24"/>
              </w:rPr>
            </w:pPr>
            <w:r w:rsidRPr="00914AA1">
              <w:rPr>
                <w:rFonts w:eastAsia="Calibri" w:cs="Arial"/>
                <w:bCs/>
                <w:sz w:val="24"/>
                <w:szCs w:val="24"/>
              </w:rPr>
              <w:t>Demonstrate a clear understanding of the nature of the requirements.</w:t>
            </w:r>
          </w:p>
          <w:p w14:paraId="1E57CC53" w14:textId="77777777" w:rsidR="001C6D0E" w:rsidRDefault="00594FDD" w:rsidP="00594FDD">
            <w:pPr>
              <w:widowControl/>
              <w:numPr>
                <w:ilvl w:val="0"/>
                <w:numId w:val="20"/>
              </w:numPr>
              <w:autoSpaceDE/>
              <w:autoSpaceDN/>
              <w:adjustRightInd/>
              <w:rPr>
                <w:rFonts w:eastAsia="Calibri" w:cs="Arial"/>
                <w:bCs/>
                <w:sz w:val="24"/>
                <w:szCs w:val="24"/>
              </w:rPr>
            </w:pPr>
            <w:r w:rsidRPr="001C6D0E">
              <w:rPr>
                <w:rFonts w:eastAsia="Calibri" w:cs="Arial"/>
                <w:bCs/>
                <w:sz w:val="24"/>
                <w:szCs w:val="24"/>
              </w:rPr>
              <w:t>Be a clear, practical, achievable, and cost-effective methodology to deliver these requirements.</w:t>
            </w:r>
            <w:r w:rsidR="00BA05DF">
              <w:rPr>
                <w:rFonts w:eastAsia="Calibri" w:cs="Arial"/>
                <w:bCs/>
                <w:sz w:val="24"/>
                <w:szCs w:val="24"/>
              </w:rPr>
              <w:t xml:space="preserve"> Please provide </w:t>
            </w:r>
            <w:r w:rsidR="00BA05DF" w:rsidRPr="00BA05DF">
              <w:rPr>
                <w:rFonts w:eastAsia="Calibri" w:cs="Arial"/>
                <w:bCs/>
                <w:sz w:val="24"/>
                <w:szCs w:val="24"/>
              </w:rPr>
              <w:t xml:space="preserve">justification for approaches and methods </w:t>
            </w:r>
            <w:r w:rsidR="00BA05DF">
              <w:rPr>
                <w:rFonts w:eastAsia="Calibri" w:cs="Arial"/>
                <w:bCs/>
                <w:sz w:val="24"/>
                <w:szCs w:val="24"/>
              </w:rPr>
              <w:t>that</w:t>
            </w:r>
            <w:r w:rsidR="00BA05DF" w:rsidRPr="00BA05DF">
              <w:rPr>
                <w:rFonts w:eastAsia="Calibri" w:cs="Arial"/>
                <w:bCs/>
                <w:sz w:val="24"/>
                <w:szCs w:val="24"/>
              </w:rPr>
              <w:t xml:space="preserve"> differ to those detailed in the specification.</w:t>
            </w:r>
          </w:p>
          <w:p w14:paraId="1E57CC54" w14:textId="77777777" w:rsidR="001C6D0E" w:rsidRDefault="00594FDD" w:rsidP="00594FDD">
            <w:pPr>
              <w:widowControl/>
              <w:numPr>
                <w:ilvl w:val="0"/>
                <w:numId w:val="20"/>
              </w:numPr>
              <w:autoSpaceDE/>
              <w:autoSpaceDN/>
              <w:adjustRightInd/>
              <w:rPr>
                <w:rFonts w:eastAsia="Calibri" w:cs="Arial"/>
                <w:bCs/>
                <w:sz w:val="24"/>
                <w:szCs w:val="24"/>
              </w:rPr>
            </w:pPr>
            <w:r w:rsidRPr="001C6D0E">
              <w:rPr>
                <w:rFonts w:eastAsia="Calibri" w:cs="Arial"/>
                <w:bCs/>
                <w:sz w:val="24"/>
                <w:szCs w:val="24"/>
              </w:rPr>
              <w:t>Have information in sufficient detail to allow a full appraisal of the suitability of the approach to deliver for the project.</w:t>
            </w:r>
          </w:p>
          <w:p w14:paraId="1E57CC55" w14:textId="77777777" w:rsidR="00914AA1" w:rsidRPr="001C6D0E" w:rsidRDefault="00914AA1" w:rsidP="00594FDD">
            <w:pPr>
              <w:widowControl/>
              <w:numPr>
                <w:ilvl w:val="0"/>
                <w:numId w:val="20"/>
              </w:numPr>
              <w:autoSpaceDE/>
              <w:autoSpaceDN/>
              <w:adjustRightInd/>
              <w:rPr>
                <w:rFonts w:eastAsia="Calibri" w:cs="Arial"/>
                <w:bCs/>
                <w:sz w:val="24"/>
                <w:szCs w:val="24"/>
              </w:rPr>
            </w:pPr>
            <w:r w:rsidRPr="001C6D0E">
              <w:rPr>
                <w:rFonts w:eastAsia="Calibri" w:cs="Arial"/>
                <w:bCs/>
                <w:sz w:val="24"/>
                <w:szCs w:val="24"/>
              </w:rPr>
              <w:t xml:space="preserve">In response to </w:t>
            </w:r>
            <w:r w:rsidR="000F16F1">
              <w:rPr>
                <w:rFonts w:eastAsia="Calibri" w:cs="Arial"/>
                <w:bCs/>
                <w:sz w:val="24"/>
                <w:szCs w:val="24"/>
              </w:rPr>
              <w:t xml:space="preserve">the </w:t>
            </w:r>
            <w:r w:rsidR="00BA05DF">
              <w:rPr>
                <w:rFonts w:eastAsia="Calibri" w:cs="Arial"/>
                <w:bCs/>
                <w:sz w:val="24"/>
                <w:szCs w:val="24"/>
              </w:rPr>
              <w:t>brief</w:t>
            </w:r>
            <w:r w:rsidR="000F16F1">
              <w:rPr>
                <w:rFonts w:eastAsia="Calibri" w:cs="Arial"/>
                <w:bCs/>
                <w:sz w:val="24"/>
                <w:szCs w:val="24"/>
              </w:rPr>
              <w:t xml:space="preserve"> </w:t>
            </w:r>
            <w:r w:rsidRPr="001C6D0E">
              <w:rPr>
                <w:rFonts w:eastAsia="Calibri" w:cs="Arial"/>
                <w:bCs/>
                <w:sz w:val="24"/>
                <w:szCs w:val="24"/>
              </w:rPr>
              <w:t>you should</w:t>
            </w:r>
            <w:r w:rsidR="00B26EBB" w:rsidRPr="001C6D0E">
              <w:rPr>
                <w:rFonts w:eastAsia="Calibri" w:cs="Arial"/>
                <w:bCs/>
                <w:sz w:val="24"/>
                <w:szCs w:val="24"/>
              </w:rPr>
              <w:t xml:space="preserve"> </w:t>
            </w:r>
            <w:r w:rsidRPr="001C6D0E">
              <w:rPr>
                <w:rFonts w:eastAsia="Calibri"/>
                <w:bCs/>
                <w:sz w:val="24"/>
                <w:szCs w:val="24"/>
              </w:rPr>
              <w:t>include</w:t>
            </w:r>
            <w:r w:rsidR="00BA05DF">
              <w:rPr>
                <w:rFonts w:eastAsia="Calibri"/>
                <w:bCs/>
                <w:sz w:val="24"/>
                <w:szCs w:val="24"/>
              </w:rPr>
              <w:t xml:space="preserve"> </w:t>
            </w:r>
            <w:r w:rsidR="00BA05DF">
              <w:rPr>
                <w:rFonts w:eastAsia="Calibri"/>
                <w:bCs/>
              </w:rPr>
              <w:t>your understanding of</w:t>
            </w:r>
            <w:r w:rsidRPr="001C6D0E">
              <w:rPr>
                <w:rFonts w:eastAsia="Calibri" w:cs="Arial"/>
                <w:bCs/>
                <w:sz w:val="24"/>
                <w:szCs w:val="24"/>
              </w:rPr>
              <w:t>:</w:t>
            </w:r>
          </w:p>
          <w:p w14:paraId="1E57CC56" w14:textId="77777777" w:rsidR="00BA05DF" w:rsidRPr="00BA05DF" w:rsidRDefault="00BA05DF" w:rsidP="00BA05DF">
            <w:pPr>
              <w:widowControl/>
              <w:numPr>
                <w:ilvl w:val="0"/>
                <w:numId w:val="17"/>
              </w:numPr>
              <w:autoSpaceDE/>
              <w:autoSpaceDN/>
              <w:adjustRightInd/>
              <w:rPr>
                <w:rStyle w:val="normaltextrun"/>
                <w:rFonts w:cs="Arial"/>
                <w:bCs/>
                <w:sz w:val="24"/>
                <w:szCs w:val="24"/>
              </w:rPr>
            </w:pPr>
            <w:r w:rsidRPr="00BA05DF">
              <w:rPr>
                <w:rStyle w:val="normaltextrun"/>
                <w:rFonts w:cs="Arial"/>
                <w:bCs/>
                <w:sz w:val="24"/>
                <w:szCs w:val="24"/>
              </w:rPr>
              <w:t>natural capital concepts and the alternative terminologies that may be used to describe them</w:t>
            </w:r>
          </w:p>
          <w:p w14:paraId="70DF3CCA" w14:textId="77777777" w:rsidR="003A63DC" w:rsidRDefault="003A63DC" w:rsidP="00BA05DF">
            <w:pPr>
              <w:widowControl/>
              <w:numPr>
                <w:ilvl w:val="0"/>
                <w:numId w:val="17"/>
              </w:numPr>
              <w:autoSpaceDE/>
              <w:autoSpaceDN/>
              <w:adjustRightInd/>
              <w:rPr>
                <w:rFonts w:eastAsia="Calibri" w:cs="Arial"/>
                <w:bCs/>
                <w:sz w:val="24"/>
                <w:szCs w:val="24"/>
              </w:rPr>
            </w:pPr>
            <w:r>
              <w:rPr>
                <w:rFonts w:eastAsia="Calibri" w:cs="Arial"/>
                <w:bCs/>
                <w:sz w:val="24"/>
                <w:szCs w:val="24"/>
              </w:rPr>
              <w:t>peat data sources</w:t>
            </w:r>
          </w:p>
          <w:p w14:paraId="1E57CC57" w14:textId="1B4994D4" w:rsidR="00914AA1" w:rsidRPr="000F16F1" w:rsidRDefault="003A63DC" w:rsidP="00BA05DF">
            <w:pPr>
              <w:widowControl/>
              <w:numPr>
                <w:ilvl w:val="0"/>
                <w:numId w:val="17"/>
              </w:numPr>
              <w:autoSpaceDE/>
              <w:autoSpaceDN/>
              <w:adjustRightInd/>
              <w:rPr>
                <w:rFonts w:eastAsia="Calibri" w:cs="Arial"/>
                <w:bCs/>
                <w:sz w:val="24"/>
                <w:szCs w:val="24"/>
              </w:rPr>
            </w:pPr>
            <w:r>
              <w:rPr>
                <w:rFonts w:eastAsia="Calibri" w:cs="Arial"/>
                <w:bCs/>
                <w:sz w:val="24"/>
                <w:szCs w:val="24"/>
              </w:rPr>
              <w:t>data standards</w:t>
            </w:r>
          </w:p>
        </w:tc>
      </w:tr>
    </w:tbl>
    <w:p w14:paraId="1E57CC59"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7158"/>
      </w:tblGrid>
      <w:tr w:rsidR="00BD2CD1" w:rsidRPr="007072A9" w14:paraId="1E57CC5C" w14:textId="77777777" w:rsidTr="001C6D0E">
        <w:tc>
          <w:tcPr>
            <w:tcW w:w="1577" w:type="pct"/>
            <w:shd w:val="clear" w:color="auto" w:fill="000000"/>
          </w:tcPr>
          <w:p w14:paraId="1E57CC5A" w14:textId="77777777" w:rsidR="00BD2CD1" w:rsidRPr="007072A9" w:rsidRDefault="002977F1" w:rsidP="00BD2CD1">
            <w:pPr>
              <w:widowControl/>
              <w:autoSpaceDE/>
              <w:autoSpaceDN/>
              <w:adjustRightInd/>
              <w:rPr>
                <w:rFonts w:eastAsia="Calibri" w:cs="Arial"/>
                <w:b/>
                <w:color w:val="FFFFFF"/>
                <w:sz w:val="24"/>
                <w:szCs w:val="24"/>
              </w:rPr>
            </w:pPr>
            <w:r w:rsidRPr="007072A9">
              <w:rPr>
                <w:rFonts w:eastAsia="Calibri" w:cs="Arial"/>
                <w:b/>
                <w:color w:val="FFFFFF"/>
                <w:sz w:val="24"/>
                <w:szCs w:val="24"/>
              </w:rPr>
              <w:t>Key personnel</w:t>
            </w:r>
          </w:p>
        </w:tc>
        <w:tc>
          <w:tcPr>
            <w:tcW w:w="3423" w:type="pct"/>
            <w:shd w:val="clear" w:color="auto" w:fill="000000"/>
          </w:tcPr>
          <w:p w14:paraId="1E57CC5B" w14:textId="77777777" w:rsidR="00BD2CD1" w:rsidRPr="007072A9" w:rsidRDefault="00BD2CD1" w:rsidP="00BD2CD1">
            <w:pPr>
              <w:widowControl/>
              <w:autoSpaceDE/>
              <w:autoSpaceDN/>
              <w:adjustRightInd/>
              <w:rPr>
                <w:rFonts w:eastAsia="Calibri" w:cs="Arial"/>
                <w:color w:val="FFFFFF"/>
                <w:sz w:val="24"/>
                <w:szCs w:val="24"/>
              </w:rPr>
            </w:pPr>
            <w:r w:rsidRPr="007072A9">
              <w:rPr>
                <w:rFonts w:eastAsia="Calibri" w:cs="Arial"/>
                <w:color w:val="FFFFFF"/>
                <w:sz w:val="24"/>
                <w:szCs w:val="24"/>
              </w:rPr>
              <w:t>Detailed Evaluation Criteria</w:t>
            </w:r>
          </w:p>
        </w:tc>
      </w:tr>
      <w:tr w:rsidR="001C6D0E" w:rsidRPr="001C6D0E" w14:paraId="1E57CC64" w14:textId="77777777" w:rsidTr="001C6D0E">
        <w:tc>
          <w:tcPr>
            <w:tcW w:w="1577" w:type="pct"/>
          </w:tcPr>
          <w:p w14:paraId="1E57CC5D" w14:textId="77777777" w:rsidR="00BD2CD1" w:rsidRPr="001C6D0E" w:rsidRDefault="00BD2CD1" w:rsidP="00BD2CD1">
            <w:pPr>
              <w:widowControl/>
              <w:autoSpaceDE/>
              <w:autoSpaceDN/>
              <w:adjustRightInd/>
              <w:rPr>
                <w:rFonts w:eastAsia="Calibri" w:cs="Arial"/>
                <w:bCs/>
                <w:sz w:val="24"/>
                <w:szCs w:val="24"/>
              </w:rPr>
            </w:pPr>
            <w:r w:rsidRPr="00357DC3">
              <w:rPr>
                <w:rFonts w:eastAsia="Calibri" w:cs="Arial"/>
                <w:b/>
                <w:sz w:val="24"/>
                <w:szCs w:val="24"/>
              </w:rPr>
              <w:t>Q2</w:t>
            </w:r>
            <w:r w:rsidR="001C6D0E" w:rsidRPr="001C6D0E">
              <w:rPr>
                <w:rFonts w:eastAsia="Calibri" w:cs="Arial"/>
                <w:bCs/>
                <w:sz w:val="24"/>
                <w:szCs w:val="24"/>
              </w:rPr>
              <w:t xml:space="preserve"> P</w:t>
            </w:r>
            <w:r w:rsidR="001C6D0E" w:rsidRPr="001C6D0E">
              <w:rPr>
                <w:rStyle w:val="normaltextrun"/>
                <w:rFonts w:cs="Arial"/>
                <w:bCs/>
                <w:sz w:val="24"/>
                <w:szCs w:val="24"/>
                <w:shd w:val="clear" w:color="auto" w:fill="FFFFFF"/>
              </w:rPr>
              <w:t>rovide evidence of relevant staff qualifications / experience</w:t>
            </w:r>
          </w:p>
        </w:tc>
        <w:tc>
          <w:tcPr>
            <w:tcW w:w="3423" w:type="pct"/>
          </w:tcPr>
          <w:p w14:paraId="1E57CC5E" w14:textId="77777777" w:rsidR="00BA05DF" w:rsidRDefault="00357DC3" w:rsidP="00357DC3">
            <w:pPr>
              <w:widowControl/>
              <w:numPr>
                <w:ilvl w:val="0"/>
                <w:numId w:val="22"/>
              </w:numPr>
              <w:autoSpaceDE/>
              <w:autoSpaceDN/>
              <w:adjustRightInd/>
              <w:rPr>
                <w:rFonts w:eastAsia="Calibri" w:cs="Arial"/>
                <w:bCs/>
                <w:sz w:val="24"/>
                <w:szCs w:val="24"/>
              </w:rPr>
            </w:pPr>
            <w:r w:rsidRPr="00357DC3">
              <w:rPr>
                <w:rFonts w:eastAsia="Calibri" w:cs="Arial"/>
                <w:bCs/>
                <w:sz w:val="24"/>
                <w:szCs w:val="24"/>
              </w:rPr>
              <w:t>Please provide details of the key staff to be used for the project, their experience of undertaking similar work and any relevant qualifications they hold. Your re</w:t>
            </w:r>
            <w:r>
              <w:rPr>
                <w:rFonts w:eastAsia="Calibri" w:cs="Arial"/>
                <w:bCs/>
                <w:sz w:val="24"/>
                <w:szCs w:val="24"/>
              </w:rPr>
              <w:t>sponse</w:t>
            </w:r>
            <w:r w:rsidRPr="00357DC3">
              <w:rPr>
                <w:rFonts w:eastAsia="Calibri" w:cs="Arial"/>
                <w:bCs/>
                <w:sz w:val="24"/>
                <w:szCs w:val="24"/>
              </w:rPr>
              <w:t xml:space="preserve"> should</w:t>
            </w:r>
            <w:r w:rsidR="00BA05DF">
              <w:rPr>
                <w:rFonts w:eastAsia="Calibri" w:cs="Arial"/>
                <w:bCs/>
                <w:sz w:val="24"/>
                <w:szCs w:val="24"/>
              </w:rPr>
              <w:t>:</w:t>
            </w:r>
          </w:p>
          <w:p w14:paraId="1E57CC5F" w14:textId="77777777" w:rsidR="00BA05DF" w:rsidRDefault="00BA05DF" w:rsidP="00BA05DF">
            <w:pPr>
              <w:numPr>
                <w:ilvl w:val="0"/>
                <w:numId w:val="43"/>
              </w:numPr>
              <w:rPr>
                <w:rFonts w:eastAsia="Calibri" w:cs="Arial"/>
                <w:bCs/>
                <w:sz w:val="24"/>
                <w:szCs w:val="24"/>
              </w:rPr>
            </w:pPr>
            <w:r>
              <w:rPr>
                <w:rFonts w:eastAsia="Calibri" w:cs="Arial"/>
                <w:bCs/>
                <w:sz w:val="24"/>
                <w:szCs w:val="24"/>
              </w:rPr>
              <w:t>demonstrate experience in c</w:t>
            </w:r>
            <w:r w:rsidRPr="00BA05DF">
              <w:rPr>
                <w:rFonts w:eastAsia="Calibri" w:cs="Arial"/>
                <w:bCs/>
                <w:sz w:val="24"/>
                <w:szCs w:val="24"/>
              </w:rPr>
              <w:t>reating and delivering spatial and interoperable datasets e.g., encompassing intertidal peat records, event records and source records</w:t>
            </w:r>
          </w:p>
          <w:p w14:paraId="1E57CC60" w14:textId="77777777" w:rsidR="00BA05DF" w:rsidRPr="00BA05DF" w:rsidRDefault="00BA05DF" w:rsidP="00BA05DF">
            <w:pPr>
              <w:numPr>
                <w:ilvl w:val="0"/>
                <w:numId w:val="43"/>
              </w:numPr>
              <w:rPr>
                <w:rFonts w:eastAsia="Calibri" w:cs="Arial"/>
                <w:bCs/>
                <w:sz w:val="24"/>
                <w:szCs w:val="24"/>
              </w:rPr>
            </w:pPr>
            <w:r>
              <w:rPr>
                <w:rFonts w:eastAsia="Calibri" w:cs="Arial"/>
                <w:bCs/>
                <w:sz w:val="24"/>
                <w:szCs w:val="24"/>
              </w:rPr>
              <w:t>outline a</w:t>
            </w:r>
            <w:r w:rsidRPr="00BA05DF">
              <w:rPr>
                <w:rFonts w:eastAsia="Calibri" w:cs="Arial"/>
                <w:bCs/>
                <w:sz w:val="24"/>
                <w:szCs w:val="24"/>
              </w:rPr>
              <w:t>ny previous skills and experience in developing models for quantifying and characterising habitats in terms of Natural Capital assets, services and flows (or relevant and similar if not directly applicable)</w:t>
            </w:r>
          </w:p>
          <w:p w14:paraId="1E57CC61" w14:textId="77777777" w:rsidR="00357DC3" w:rsidRPr="00357DC3" w:rsidRDefault="00357DC3" w:rsidP="00BA05DF">
            <w:pPr>
              <w:widowControl/>
              <w:numPr>
                <w:ilvl w:val="0"/>
                <w:numId w:val="43"/>
              </w:numPr>
              <w:autoSpaceDE/>
              <w:autoSpaceDN/>
              <w:adjustRightInd/>
              <w:rPr>
                <w:rFonts w:eastAsia="Calibri" w:cs="Arial"/>
                <w:bCs/>
                <w:sz w:val="24"/>
                <w:szCs w:val="24"/>
              </w:rPr>
            </w:pPr>
            <w:r w:rsidRPr="00357DC3">
              <w:rPr>
                <w:rFonts w:eastAsia="Calibri" w:cs="Arial"/>
                <w:bCs/>
                <w:sz w:val="24"/>
                <w:szCs w:val="24"/>
              </w:rPr>
              <w:t>contain a short pen portrait to evidence the relevant experience, skills and qualification for each key member of the project team.</w:t>
            </w:r>
          </w:p>
          <w:p w14:paraId="1E57CC62" w14:textId="77777777" w:rsidR="00357DC3" w:rsidRDefault="00357DC3" w:rsidP="00357DC3">
            <w:pPr>
              <w:widowControl/>
              <w:numPr>
                <w:ilvl w:val="0"/>
                <w:numId w:val="22"/>
              </w:numPr>
              <w:autoSpaceDE/>
              <w:autoSpaceDN/>
              <w:adjustRightInd/>
              <w:rPr>
                <w:rFonts w:eastAsia="Calibri" w:cs="Arial"/>
                <w:bCs/>
                <w:sz w:val="24"/>
                <w:szCs w:val="24"/>
              </w:rPr>
            </w:pPr>
            <w:r w:rsidRPr="00357DC3">
              <w:rPr>
                <w:rFonts w:eastAsia="Calibri" w:cs="Arial"/>
                <w:bCs/>
                <w:sz w:val="24"/>
                <w:szCs w:val="24"/>
              </w:rPr>
              <w:t>A project team organisation diagram should be attached with your reply that provides a clear reporting structure.</w:t>
            </w:r>
          </w:p>
          <w:p w14:paraId="1E57CC63" w14:textId="77777777" w:rsidR="00BD2CD1" w:rsidRPr="001C6D0E" w:rsidRDefault="00357DC3" w:rsidP="00357DC3">
            <w:pPr>
              <w:widowControl/>
              <w:numPr>
                <w:ilvl w:val="0"/>
                <w:numId w:val="22"/>
              </w:numPr>
              <w:autoSpaceDE/>
              <w:autoSpaceDN/>
              <w:adjustRightInd/>
              <w:rPr>
                <w:rFonts w:eastAsia="Calibri" w:cs="Arial"/>
                <w:bCs/>
                <w:sz w:val="24"/>
                <w:szCs w:val="24"/>
              </w:rPr>
            </w:pPr>
            <w:r w:rsidRPr="00357DC3">
              <w:rPr>
                <w:rFonts w:eastAsia="Calibri" w:cs="Arial"/>
                <w:bCs/>
                <w:sz w:val="24"/>
                <w:szCs w:val="24"/>
              </w:rPr>
              <w:t>Your reply should also provide a brief explanation of how you will ensure project continuity if key staff become unavailable.</w:t>
            </w:r>
          </w:p>
        </w:tc>
      </w:tr>
    </w:tbl>
    <w:p w14:paraId="1E57CC65"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7158"/>
      </w:tblGrid>
      <w:tr w:rsidR="00BD2CD1" w:rsidRPr="007072A9" w14:paraId="1E57CC69" w14:textId="77777777" w:rsidTr="001C6D0E">
        <w:tc>
          <w:tcPr>
            <w:tcW w:w="1577" w:type="pct"/>
            <w:shd w:val="clear" w:color="auto" w:fill="000000"/>
          </w:tcPr>
          <w:p w14:paraId="1E57CC66" w14:textId="77777777" w:rsidR="0098679A" w:rsidRPr="007072A9" w:rsidRDefault="0098679A" w:rsidP="0098679A">
            <w:pPr>
              <w:widowControl/>
              <w:autoSpaceDE/>
              <w:autoSpaceDN/>
              <w:adjustRightInd/>
              <w:rPr>
                <w:rFonts w:eastAsia="Calibri" w:cs="Arial"/>
                <w:b/>
                <w:color w:val="FFFFFF"/>
                <w:sz w:val="24"/>
                <w:szCs w:val="24"/>
              </w:rPr>
            </w:pPr>
            <w:r w:rsidRPr="007072A9">
              <w:rPr>
                <w:rFonts w:eastAsia="Calibri" w:cs="Arial"/>
                <w:b/>
                <w:color w:val="FFFFFF"/>
                <w:sz w:val="24"/>
                <w:szCs w:val="24"/>
              </w:rPr>
              <w:t xml:space="preserve">Company Experience and </w:t>
            </w:r>
          </w:p>
          <w:p w14:paraId="1E57CC67" w14:textId="77777777" w:rsidR="00BD2CD1" w:rsidRPr="007072A9" w:rsidRDefault="0098679A" w:rsidP="0098679A">
            <w:pPr>
              <w:widowControl/>
              <w:autoSpaceDE/>
              <w:autoSpaceDN/>
              <w:adjustRightInd/>
              <w:rPr>
                <w:rFonts w:eastAsia="Calibri" w:cs="Arial"/>
                <w:b/>
                <w:color w:val="FFFFFF"/>
                <w:sz w:val="24"/>
                <w:szCs w:val="24"/>
              </w:rPr>
            </w:pPr>
            <w:r w:rsidRPr="007072A9">
              <w:rPr>
                <w:rFonts w:eastAsia="Calibri" w:cs="Arial"/>
                <w:b/>
                <w:color w:val="FFFFFF"/>
                <w:sz w:val="24"/>
                <w:szCs w:val="24"/>
              </w:rPr>
              <w:t>Project Management</w:t>
            </w:r>
          </w:p>
        </w:tc>
        <w:tc>
          <w:tcPr>
            <w:tcW w:w="3423" w:type="pct"/>
            <w:shd w:val="clear" w:color="auto" w:fill="000000"/>
          </w:tcPr>
          <w:p w14:paraId="1E57CC68" w14:textId="77777777" w:rsidR="00BD2CD1" w:rsidRPr="007072A9" w:rsidRDefault="00BD2CD1" w:rsidP="00BD2CD1">
            <w:pPr>
              <w:widowControl/>
              <w:autoSpaceDE/>
              <w:autoSpaceDN/>
              <w:adjustRightInd/>
              <w:rPr>
                <w:rFonts w:eastAsia="Calibri" w:cs="Arial"/>
                <w:color w:val="FFFFFF"/>
                <w:sz w:val="24"/>
                <w:szCs w:val="24"/>
              </w:rPr>
            </w:pPr>
            <w:r w:rsidRPr="007072A9">
              <w:rPr>
                <w:rFonts w:eastAsia="Calibri" w:cs="Arial"/>
                <w:color w:val="FFFFFF"/>
                <w:sz w:val="24"/>
                <w:szCs w:val="24"/>
              </w:rPr>
              <w:t>Detailed Evaluation Criteria</w:t>
            </w:r>
          </w:p>
        </w:tc>
      </w:tr>
      <w:tr w:rsidR="00357DC3" w:rsidRPr="005E5732" w14:paraId="1E57CC72" w14:textId="77777777" w:rsidTr="001C6D0E">
        <w:tc>
          <w:tcPr>
            <w:tcW w:w="1577" w:type="pct"/>
          </w:tcPr>
          <w:p w14:paraId="1E57CC6A" w14:textId="77777777" w:rsidR="00357DC3" w:rsidRPr="005E5732" w:rsidRDefault="00BD2CD1" w:rsidP="00357DC3">
            <w:pPr>
              <w:widowControl/>
              <w:autoSpaceDE/>
              <w:autoSpaceDN/>
              <w:adjustRightInd/>
              <w:rPr>
                <w:rFonts w:eastAsia="Calibri" w:cs="Arial"/>
                <w:bCs/>
                <w:color w:val="000000"/>
                <w:sz w:val="24"/>
                <w:szCs w:val="24"/>
              </w:rPr>
            </w:pPr>
            <w:r w:rsidRPr="005E5732">
              <w:rPr>
                <w:rFonts w:eastAsia="Calibri" w:cs="Arial"/>
                <w:b/>
                <w:color w:val="000000"/>
                <w:sz w:val="24"/>
                <w:szCs w:val="24"/>
              </w:rPr>
              <w:t>Q</w:t>
            </w:r>
            <w:r w:rsidR="001C6D0E" w:rsidRPr="005E5732">
              <w:rPr>
                <w:rFonts w:eastAsia="Calibri" w:cs="Arial"/>
                <w:b/>
                <w:color w:val="000000"/>
                <w:sz w:val="24"/>
                <w:szCs w:val="24"/>
              </w:rPr>
              <w:t>3</w:t>
            </w:r>
            <w:r w:rsidR="00357DC3" w:rsidRPr="005E5732">
              <w:rPr>
                <w:rFonts w:eastAsia="Calibri" w:cs="Arial"/>
                <w:bCs/>
                <w:color w:val="000000"/>
                <w:sz w:val="24"/>
                <w:szCs w:val="24"/>
              </w:rPr>
              <w:t xml:space="preserve"> Provide details of previous experience and approach to managing this project.</w:t>
            </w:r>
          </w:p>
          <w:p w14:paraId="1E57CC6B" w14:textId="77777777" w:rsidR="00BD2CD1" w:rsidRPr="005E5732" w:rsidRDefault="00BD2CD1" w:rsidP="00BD2CD1">
            <w:pPr>
              <w:widowControl/>
              <w:autoSpaceDE/>
              <w:autoSpaceDN/>
              <w:adjustRightInd/>
              <w:rPr>
                <w:rFonts w:eastAsia="Calibri" w:cs="Arial"/>
                <w:bCs/>
                <w:color w:val="000000"/>
                <w:sz w:val="24"/>
                <w:szCs w:val="24"/>
              </w:rPr>
            </w:pPr>
          </w:p>
        </w:tc>
        <w:tc>
          <w:tcPr>
            <w:tcW w:w="3423" w:type="pct"/>
          </w:tcPr>
          <w:p w14:paraId="1E57CC6C" w14:textId="77777777" w:rsidR="001C6D0E" w:rsidRPr="00F37778" w:rsidRDefault="0098679A" w:rsidP="00F37778">
            <w:pPr>
              <w:numPr>
                <w:ilvl w:val="0"/>
                <w:numId w:val="19"/>
              </w:numPr>
              <w:rPr>
                <w:rFonts w:eastAsia="Calibri" w:cs="Arial"/>
                <w:bCs/>
                <w:color w:val="000000"/>
                <w:sz w:val="24"/>
                <w:szCs w:val="24"/>
              </w:rPr>
            </w:pPr>
            <w:r w:rsidRPr="005E5732">
              <w:rPr>
                <w:rFonts w:eastAsia="Calibri" w:cs="Arial"/>
                <w:bCs/>
                <w:color w:val="000000"/>
                <w:sz w:val="24"/>
                <w:szCs w:val="24"/>
              </w:rPr>
              <w:t>Please provide details of your company’s experience of successfully undertaking similar projects.</w:t>
            </w:r>
            <w:r w:rsidR="00F37778">
              <w:rPr>
                <w:rFonts w:eastAsia="Calibri" w:cs="Arial"/>
                <w:bCs/>
                <w:color w:val="000000"/>
                <w:sz w:val="24"/>
                <w:szCs w:val="24"/>
              </w:rPr>
              <w:t xml:space="preserve"> You should provide examples if at least </w:t>
            </w:r>
            <w:r w:rsidR="00F37778" w:rsidRPr="00F37778">
              <w:rPr>
                <w:rFonts w:eastAsia="Calibri" w:cs="Arial"/>
                <w:bCs/>
                <w:color w:val="000000"/>
                <w:sz w:val="24"/>
                <w:szCs w:val="24"/>
              </w:rPr>
              <w:t>two relevant projects which meet some or all of these criteria that have been delivered in the last five years.</w:t>
            </w:r>
          </w:p>
          <w:p w14:paraId="1E57CC6D" w14:textId="77777777" w:rsidR="001C6D0E" w:rsidRPr="005E5732" w:rsidRDefault="0098679A" w:rsidP="00BA05DF">
            <w:pPr>
              <w:widowControl/>
              <w:numPr>
                <w:ilvl w:val="0"/>
                <w:numId w:val="19"/>
              </w:numPr>
              <w:autoSpaceDE/>
              <w:autoSpaceDN/>
              <w:adjustRightInd/>
              <w:rPr>
                <w:rFonts w:eastAsia="Calibri" w:cs="Arial"/>
                <w:bCs/>
                <w:color w:val="000000"/>
                <w:sz w:val="24"/>
                <w:szCs w:val="24"/>
              </w:rPr>
            </w:pPr>
            <w:r w:rsidRPr="005E5732">
              <w:rPr>
                <w:rFonts w:eastAsia="Calibri" w:cs="Arial"/>
                <w:bCs/>
                <w:color w:val="000000"/>
                <w:sz w:val="24"/>
                <w:szCs w:val="24"/>
              </w:rPr>
              <w:t>Please provide details on how the project will be managed that evidences a planned approach, identification and mitigation of</w:t>
            </w:r>
            <w:r w:rsidR="001C6D0E" w:rsidRPr="005E5732">
              <w:rPr>
                <w:rFonts w:eastAsia="Calibri" w:cs="Arial"/>
                <w:bCs/>
                <w:color w:val="000000"/>
                <w:sz w:val="24"/>
                <w:szCs w:val="24"/>
              </w:rPr>
              <w:t xml:space="preserve"> </w:t>
            </w:r>
            <w:r w:rsidRPr="005E5732">
              <w:rPr>
                <w:rFonts w:eastAsia="Calibri" w:cs="Arial"/>
                <w:bCs/>
                <w:color w:val="000000"/>
                <w:sz w:val="24"/>
                <w:szCs w:val="24"/>
              </w:rPr>
              <w:t>key project risks and the ability to deliver high quality outputs within the required timeframes.</w:t>
            </w:r>
          </w:p>
          <w:p w14:paraId="1E57CC6E" w14:textId="77777777" w:rsidR="00BA05DF" w:rsidRPr="00BA05DF" w:rsidRDefault="00BA05DF" w:rsidP="00BA05DF">
            <w:pPr>
              <w:widowControl/>
              <w:numPr>
                <w:ilvl w:val="0"/>
                <w:numId w:val="19"/>
              </w:numPr>
              <w:autoSpaceDE/>
              <w:autoSpaceDN/>
              <w:adjustRightInd/>
              <w:rPr>
                <w:rFonts w:eastAsia="Calibri" w:cs="Arial"/>
                <w:bCs/>
                <w:sz w:val="24"/>
                <w:szCs w:val="24"/>
              </w:rPr>
            </w:pPr>
            <w:r w:rsidRPr="00BA05DF">
              <w:rPr>
                <w:rFonts w:eastAsia="Calibri" w:cs="Arial"/>
                <w:bCs/>
                <w:sz w:val="24"/>
                <w:szCs w:val="24"/>
              </w:rPr>
              <w:lastRenderedPageBreak/>
              <w:t>Outline how you intend to work with the Natural England project team, including strategies for iterative feedback processes</w:t>
            </w:r>
          </w:p>
          <w:p w14:paraId="1E57CC6F" w14:textId="77777777" w:rsidR="00F37778" w:rsidRDefault="00F37778" w:rsidP="00BA05DF">
            <w:pPr>
              <w:widowControl/>
              <w:numPr>
                <w:ilvl w:val="0"/>
                <w:numId w:val="19"/>
              </w:numPr>
              <w:autoSpaceDE/>
              <w:autoSpaceDN/>
              <w:adjustRightInd/>
              <w:rPr>
                <w:rFonts w:eastAsia="Calibri" w:cs="Arial"/>
                <w:bCs/>
                <w:color w:val="000000"/>
                <w:sz w:val="24"/>
                <w:szCs w:val="24"/>
              </w:rPr>
            </w:pPr>
            <w:r>
              <w:rPr>
                <w:rFonts w:eastAsia="Calibri" w:cs="Arial"/>
                <w:bCs/>
                <w:color w:val="000000"/>
                <w:sz w:val="24"/>
                <w:szCs w:val="24"/>
              </w:rPr>
              <w:t xml:space="preserve">Your response should include an overview of the quality assurance procedures you will apply to the project to ensure that the methodology and final outputs are robust. </w:t>
            </w:r>
          </w:p>
          <w:p w14:paraId="1E57CC70" w14:textId="77777777" w:rsidR="001C6D0E" w:rsidRPr="005E5732" w:rsidRDefault="0098679A" w:rsidP="00BA05DF">
            <w:pPr>
              <w:widowControl/>
              <w:numPr>
                <w:ilvl w:val="0"/>
                <w:numId w:val="19"/>
              </w:numPr>
              <w:autoSpaceDE/>
              <w:autoSpaceDN/>
              <w:adjustRightInd/>
              <w:rPr>
                <w:rFonts w:eastAsia="Calibri" w:cs="Arial"/>
                <w:bCs/>
                <w:color w:val="000000"/>
                <w:sz w:val="24"/>
                <w:szCs w:val="24"/>
              </w:rPr>
            </w:pPr>
            <w:r w:rsidRPr="005E5732">
              <w:rPr>
                <w:rFonts w:eastAsia="Calibri" w:cs="Arial"/>
                <w:bCs/>
                <w:color w:val="000000"/>
                <w:sz w:val="24"/>
                <w:szCs w:val="24"/>
              </w:rPr>
              <w:t>If you are using sub-contractors to deliver key elements of the project, please advise how they will be managed.</w:t>
            </w:r>
          </w:p>
          <w:p w14:paraId="1E57CC71" w14:textId="77777777" w:rsidR="00BD2CD1" w:rsidRPr="005E5732" w:rsidRDefault="0098679A" w:rsidP="00BA05DF">
            <w:pPr>
              <w:widowControl/>
              <w:numPr>
                <w:ilvl w:val="0"/>
                <w:numId w:val="19"/>
              </w:numPr>
              <w:autoSpaceDE/>
              <w:autoSpaceDN/>
              <w:adjustRightInd/>
              <w:rPr>
                <w:rFonts w:eastAsia="Calibri" w:cs="Arial"/>
                <w:bCs/>
                <w:color w:val="000000"/>
                <w:sz w:val="24"/>
                <w:szCs w:val="24"/>
              </w:rPr>
            </w:pPr>
            <w:r w:rsidRPr="005E5732">
              <w:rPr>
                <w:rFonts w:eastAsia="Calibri" w:cs="Arial"/>
                <w:bCs/>
                <w:color w:val="000000"/>
                <w:sz w:val="24"/>
                <w:szCs w:val="24"/>
              </w:rPr>
              <w:t>Please provide a draft programme timetable that includes the</w:t>
            </w:r>
            <w:r w:rsidR="001C6D0E" w:rsidRPr="005E5732">
              <w:rPr>
                <w:rFonts w:eastAsia="Calibri" w:cs="Arial"/>
                <w:bCs/>
                <w:color w:val="000000"/>
                <w:sz w:val="24"/>
                <w:szCs w:val="24"/>
              </w:rPr>
              <w:t xml:space="preserve"> </w:t>
            </w:r>
            <w:r w:rsidRPr="005E5732">
              <w:rPr>
                <w:rFonts w:eastAsia="Calibri" w:cs="Arial"/>
                <w:bCs/>
                <w:color w:val="000000"/>
                <w:sz w:val="24"/>
                <w:szCs w:val="24"/>
              </w:rPr>
              <w:t xml:space="preserve">critical path for key </w:t>
            </w:r>
            <w:r w:rsidR="001C6D0E" w:rsidRPr="005E5732">
              <w:rPr>
                <w:rFonts w:eastAsia="Calibri" w:cs="Arial"/>
                <w:bCs/>
                <w:color w:val="000000"/>
                <w:sz w:val="24"/>
                <w:szCs w:val="24"/>
              </w:rPr>
              <w:t>activities. This</w:t>
            </w:r>
            <w:r w:rsidRPr="005E5732">
              <w:rPr>
                <w:rFonts w:eastAsia="Calibri" w:cs="Arial"/>
                <w:bCs/>
                <w:color w:val="000000"/>
                <w:sz w:val="24"/>
                <w:szCs w:val="24"/>
              </w:rPr>
              <w:t xml:space="preserve"> can be in the form of a Gan</w:t>
            </w:r>
            <w:r w:rsidR="001831D3">
              <w:rPr>
                <w:rFonts w:eastAsia="Calibri" w:cs="Arial"/>
                <w:bCs/>
                <w:color w:val="000000"/>
                <w:sz w:val="24"/>
                <w:szCs w:val="24"/>
              </w:rPr>
              <w:t>t</w:t>
            </w:r>
            <w:r w:rsidRPr="005E5732">
              <w:rPr>
                <w:rFonts w:eastAsia="Calibri" w:cs="Arial"/>
                <w:bCs/>
                <w:color w:val="000000"/>
                <w:sz w:val="24"/>
                <w:szCs w:val="24"/>
              </w:rPr>
              <w:t>t chart or similar attached with your reply</w:t>
            </w:r>
            <w:r w:rsidR="001C6D0E" w:rsidRPr="005E5732">
              <w:rPr>
                <w:rFonts w:eastAsia="Calibri" w:cs="Arial"/>
                <w:bCs/>
                <w:color w:val="000000"/>
                <w:sz w:val="24"/>
                <w:szCs w:val="24"/>
              </w:rPr>
              <w:t>.</w:t>
            </w:r>
          </w:p>
        </w:tc>
      </w:tr>
    </w:tbl>
    <w:p w14:paraId="1E57CC73" w14:textId="77777777" w:rsidR="00BD2CD1" w:rsidRDefault="00BD2CD1" w:rsidP="00BD2CD1">
      <w:pPr>
        <w:widowControl/>
        <w:autoSpaceDE/>
        <w:autoSpaceDN/>
        <w:adjustRightInd/>
        <w:spacing w:after="240" w:line="259" w:lineRule="auto"/>
        <w:rPr>
          <w:rFonts w:eastAsia="Calibri" w:cs="Arial"/>
          <w:color w:val="000000"/>
          <w:sz w:val="24"/>
          <w:szCs w:val="24"/>
        </w:rPr>
      </w:pPr>
    </w:p>
    <w:p w14:paraId="1E57CC74" w14:textId="77777777" w:rsidR="00BD2CD1" w:rsidRPr="00B03FCD" w:rsidRDefault="00BD2CD1" w:rsidP="00BD2CD1">
      <w:pPr>
        <w:widowControl/>
        <w:autoSpaceDE/>
        <w:autoSpaceDN/>
        <w:adjustRightInd/>
        <w:spacing w:after="240" w:line="276" w:lineRule="auto"/>
        <w:rPr>
          <w:rFonts w:eastAsia="Calibri" w:cs="Arial"/>
          <w:b/>
          <w:color w:val="000000"/>
          <w:sz w:val="26"/>
          <w:szCs w:val="26"/>
        </w:rPr>
      </w:pPr>
      <w:r w:rsidRPr="00B03FCD">
        <w:rPr>
          <w:rFonts w:eastAsia="Calibri" w:cs="Arial"/>
          <w:b/>
          <w:color w:val="000000"/>
          <w:sz w:val="26"/>
          <w:szCs w:val="26"/>
        </w:rPr>
        <w:t>Commercial (</w:t>
      </w:r>
      <w:r w:rsidR="00057924">
        <w:rPr>
          <w:rFonts w:eastAsia="Calibri" w:cs="Arial"/>
          <w:b/>
          <w:color w:val="000000"/>
          <w:sz w:val="24"/>
          <w:szCs w:val="26"/>
        </w:rPr>
        <w:t>3</w:t>
      </w:r>
      <w:r w:rsidR="00B03FCD" w:rsidRPr="009C0CDA">
        <w:rPr>
          <w:rFonts w:eastAsia="Calibri" w:cs="Arial"/>
          <w:b/>
          <w:color w:val="000000"/>
          <w:sz w:val="24"/>
          <w:szCs w:val="26"/>
        </w:rPr>
        <w:t>0</w:t>
      </w:r>
      <w:r w:rsidRPr="00B03FCD">
        <w:rPr>
          <w:rFonts w:eastAsia="Calibri" w:cs="Arial"/>
          <w:b/>
          <w:color w:val="000000"/>
          <w:sz w:val="26"/>
          <w:szCs w:val="26"/>
        </w:rPr>
        <w:t>%)</w:t>
      </w:r>
    </w:p>
    <w:p w14:paraId="1E57CC75"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The Contract is to be awarded as a</w:t>
      </w:r>
      <w:r w:rsidR="00583E0F">
        <w:rPr>
          <w:rFonts w:eastAsia="Calibri" w:cs="Arial"/>
          <w:color w:val="000000"/>
          <w:sz w:val="24"/>
          <w:szCs w:val="24"/>
        </w:rPr>
        <w:t xml:space="preserve"> fixed price</w:t>
      </w:r>
      <w:r w:rsidRPr="00BD2CD1">
        <w:rPr>
          <w:rFonts w:eastAsia="Calibri" w:cs="Arial"/>
          <w:color w:val="000000"/>
          <w:sz w:val="24"/>
          <w:szCs w:val="24"/>
        </w:rPr>
        <w:t xml:space="preserve"> which will be paid according to the completion of the deliverables stated in the Specification of Requirements.</w:t>
      </w:r>
    </w:p>
    <w:p w14:paraId="1E57CC76"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w:t>
      </w:r>
      <w:r w:rsidRPr="00590C37">
        <w:rPr>
          <w:rFonts w:eastAsia="Calibri" w:cs="Arial"/>
          <w:sz w:val="24"/>
          <w:szCs w:val="24"/>
        </w:rPr>
        <w:t>against each deliverabl</w:t>
      </w:r>
      <w:r w:rsidR="00594FDD" w:rsidRPr="00590C37">
        <w:rPr>
          <w:rFonts w:eastAsia="Calibri" w:cs="Arial"/>
          <w:sz w:val="24"/>
          <w:szCs w:val="24"/>
        </w:rPr>
        <w:t>e</w:t>
      </w:r>
      <w:r w:rsidR="00590C37">
        <w:rPr>
          <w:rFonts w:eastAsia="Calibri" w:cs="Arial"/>
          <w:sz w:val="24"/>
          <w:szCs w:val="24"/>
        </w:rPr>
        <w:t xml:space="preserve"> (</w:t>
      </w:r>
      <w:r w:rsidR="001831D3">
        <w:rPr>
          <w:rFonts w:eastAsia="Calibri" w:cs="Arial"/>
          <w:sz w:val="24"/>
          <w:szCs w:val="24"/>
        </w:rPr>
        <w:t xml:space="preserve">i.e. </w:t>
      </w:r>
      <w:r w:rsidR="00590C37">
        <w:rPr>
          <w:rFonts w:eastAsia="Calibri" w:cs="Arial"/>
          <w:sz w:val="24"/>
          <w:szCs w:val="24"/>
        </w:rPr>
        <w:t>Task</w:t>
      </w:r>
      <w:r w:rsidR="000F16F1">
        <w:rPr>
          <w:rFonts w:eastAsia="Calibri" w:cs="Arial"/>
          <w:sz w:val="24"/>
          <w:szCs w:val="24"/>
        </w:rPr>
        <w:t>s</w:t>
      </w:r>
      <w:r w:rsidR="001831D3">
        <w:rPr>
          <w:rFonts w:eastAsia="Calibri" w:cs="Arial"/>
          <w:sz w:val="24"/>
          <w:szCs w:val="24"/>
        </w:rPr>
        <w:t xml:space="preserve"> /</w:t>
      </w:r>
      <w:r w:rsidR="00590C37">
        <w:rPr>
          <w:rFonts w:eastAsia="Calibri" w:cs="Arial"/>
          <w:sz w:val="24"/>
          <w:szCs w:val="24"/>
        </w:rPr>
        <w:t xml:space="preserve"> </w:t>
      </w:r>
      <w:r w:rsidR="001831D3">
        <w:rPr>
          <w:rFonts w:eastAsia="Calibri" w:cs="Arial"/>
          <w:sz w:val="24"/>
          <w:szCs w:val="24"/>
        </w:rPr>
        <w:t xml:space="preserve">Additional </w:t>
      </w:r>
      <w:r w:rsidR="000F16F1">
        <w:rPr>
          <w:rFonts w:eastAsia="Calibri" w:cs="Arial"/>
          <w:sz w:val="24"/>
          <w:szCs w:val="24"/>
        </w:rPr>
        <w:t>C</w:t>
      </w:r>
      <w:r w:rsidR="001831D3">
        <w:rPr>
          <w:rFonts w:eastAsia="Calibri" w:cs="Arial"/>
          <w:sz w:val="24"/>
          <w:szCs w:val="24"/>
        </w:rPr>
        <w:t>osts</w:t>
      </w:r>
      <w:r w:rsidR="00590C37">
        <w:rPr>
          <w:rFonts w:eastAsia="Calibri" w:cs="Arial"/>
          <w:sz w:val="24"/>
          <w:szCs w:val="24"/>
        </w:rPr>
        <w:t>)</w:t>
      </w:r>
      <w:r w:rsidRPr="00590C37">
        <w:rPr>
          <w:rFonts w:eastAsia="Calibri" w:cs="Arial"/>
          <w:sz w:val="24"/>
          <w:szCs w:val="24"/>
        </w:rPr>
        <w:t xml:space="preserve"> used</w:t>
      </w:r>
      <w:r w:rsidRPr="00BD2CD1">
        <w:rPr>
          <w:rFonts w:eastAsia="Calibri" w:cs="Arial"/>
          <w:color w:val="000000"/>
          <w:sz w:val="24"/>
          <w:szCs w:val="24"/>
        </w:rPr>
        <w:t xml:space="preserve"> in the delivery of this requirement. </w:t>
      </w:r>
    </w:p>
    <w:p w14:paraId="1E57CC77"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Calculation Method</w:t>
      </w:r>
    </w:p>
    <w:p w14:paraId="1E57CC78"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The method for calculating the weighted scores is as follows: </w:t>
      </w:r>
    </w:p>
    <w:p w14:paraId="1E57CC79" w14:textId="77777777" w:rsidR="00BD2CD1" w:rsidRPr="00BD2CD1" w:rsidRDefault="00BD2CD1" w:rsidP="00A51C81">
      <w:pPr>
        <w:widowControl/>
        <w:numPr>
          <w:ilvl w:val="0"/>
          <w:numId w:val="15"/>
        </w:numPr>
        <w:autoSpaceDE/>
        <w:autoSpaceDN/>
        <w:adjustRightInd/>
        <w:spacing w:before="60" w:after="240" w:line="259" w:lineRule="auto"/>
        <w:contextualSpacing/>
        <w:rPr>
          <w:rFonts w:eastAsia="Calibri" w:cs="Arial"/>
          <w:color w:val="000000"/>
          <w:sz w:val="24"/>
          <w:szCs w:val="24"/>
        </w:rPr>
      </w:pPr>
      <w:r w:rsidRPr="00BD2CD1">
        <w:rPr>
          <w:rFonts w:eastAsia="Calibri" w:cs="Arial"/>
          <w:color w:val="000000"/>
          <w:sz w:val="24"/>
          <w:szCs w:val="24"/>
        </w:rPr>
        <w:t xml:space="preserve">Commercial </w:t>
      </w:r>
    </w:p>
    <w:p w14:paraId="1E57CC7A" w14:textId="77777777" w:rsidR="00BD2CD1" w:rsidRPr="009C0CDA"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Score = (Lowest Quotation Price / Supplier’s Quotation </w:t>
      </w:r>
      <w:r w:rsidRPr="009C0CDA">
        <w:rPr>
          <w:rFonts w:eastAsia="Calibri" w:cs="Arial"/>
          <w:color w:val="000000"/>
          <w:sz w:val="24"/>
          <w:szCs w:val="24"/>
        </w:rPr>
        <w:t>Price) x 40% (Maximum available marks)</w:t>
      </w:r>
    </w:p>
    <w:p w14:paraId="1E57CC7B" w14:textId="77777777" w:rsidR="00BD2CD1" w:rsidRPr="009C0CDA" w:rsidRDefault="00BD2CD1" w:rsidP="00A51C81">
      <w:pPr>
        <w:widowControl/>
        <w:numPr>
          <w:ilvl w:val="0"/>
          <w:numId w:val="15"/>
        </w:numPr>
        <w:autoSpaceDE/>
        <w:autoSpaceDN/>
        <w:adjustRightInd/>
        <w:spacing w:before="60" w:after="240" w:line="259" w:lineRule="auto"/>
        <w:contextualSpacing/>
        <w:rPr>
          <w:rFonts w:eastAsia="Calibri" w:cs="Arial"/>
          <w:color w:val="000000"/>
          <w:sz w:val="24"/>
          <w:szCs w:val="24"/>
        </w:rPr>
      </w:pPr>
      <w:r w:rsidRPr="009C0CDA">
        <w:rPr>
          <w:rFonts w:eastAsia="Calibri" w:cs="Arial"/>
          <w:color w:val="000000"/>
          <w:sz w:val="24"/>
          <w:szCs w:val="24"/>
        </w:rPr>
        <w:t>Technical</w:t>
      </w:r>
    </w:p>
    <w:p w14:paraId="1E57CC7C"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9C0CDA">
        <w:rPr>
          <w:rFonts w:eastAsia="Calibri" w:cs="Arial"/>
          <w:color w:val="000000"/>
          <w:sz w:val="24"/>
          <w:szCs w:val="24"/>
        </w:rPr>
        <w:t>Score = (Bidder’s Total Technical Score / Highest Technical Score) x 60% (Maximum</w:t>
      </w:r>
      <w:r w:rsidRPr="00BD2CD1">
        <w:rPr>
          <w:rFonts w:eastAsia="Calibri" w:cs="Arial"/>
          <w:color w:val="000000"/>
          <w:sz w:val="24"/>
          <w:szCs w:val="24"/>
        </w:rPr>
        <w:t xml:space="preserve"> available marks)</w:t>
      </w:r>
    </w:p>
    <w:p w14:paraId="1E57CC7D"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The total score (weighted) (TWS) is then calculated by adding the total weighted commercial score (WC) to the total weighted technical score (WT): WC + WT = TWS. </w:t>
      </w:r>
    </w:p>
    <w:p w14:paraId="1E57CC7E"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t>Information to be returned</w:t>
      </w:r>
    </w:p>
    <w:p w14:paraId="1E57CC7F"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Please note, the following information requested must be provided. Incomplete tender submissions may be discounted.</w:t>
      </w:r>
    </w:p>
    <w:p w14:paraId="1E57CC80"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Please complete and return the following information:</w:t>
      </w:r>
    </w:p>
    <w:p w14:paraId="1E57CC81" w14:textId="77777777" w:rsidR="00BD2CD1" w:rsidRPr="00BD2CD1" w:rsidRDefault="00BD2CD1" w:rsidP="00A51C81">
      <w:pPr>
        <w:widowControl/>
        <w:numPr>
          <w:ilvl w:val="0"/>
          <w:numId w:val="15"/>
        </w:numPr>
        <w:autoSpaceDE/>
        <w:autoSpaceDN/>
        <w:adjustRightInd/>
        <w:spacing w:before="60" w:after="240" w:line="259" w:lineRule="auto"/>
        <w:contextualSpacing/>
        <w:rPr>
          <w:rFonts w:eastAsia="Calibri" w:cs="Arial"/>
          <w:color w:val="000000"/>
          <w:sz w:val="24"/>
          <w:szCs w:val="24"/>
        </w:rPr>
      </w:pPr>
      <w:r w:rsidRPr="00BD2CD1">
        <w:rPr>
          <w:rFonts w:eastAsia="Calibri" w:cs="Arial"/>
          <w:color w:val="000000"/>
          <w:sz w:val="24"/>
          <w:szCs w:val="24"/>
        </w:rPr>
        <w:t>completed Commercial Response template</w:t>
      </w:r>
    </w:p>
    <w:p w14:paraId="1E57CC82" w14:textId="77777777" w:rsidR="00BD2CD1" w:rsidRPr="00BD2CD1" w:rsidRDefault="00BD2CD1" w:rsidP="00A51C81">
      <w:pPr>
        <w:widowControl/>
        <w:numPr>
          <w:ilvl w:val="0"/>
          <w:numId w:val="15"/>
        </w:numPr>
        <w:autoSpaceDE/>
        <w:autoSpaceDN/>
        <w:adjustRightInd/>
        <w:spacing w:before="60" w:after="240" w:line="259" w:lineRule="auto"/>
        <w:contextualSpacing/>
        <w:rPr>
          <w:rFonts w:eastAsia="Calibri" w:cs="Arial"/>
          <w:color w:val="000000"/>
          <w:sz w:val="24"/>
          <w:szCs w:val="24"/>
        </w:rPr>
      </w:pPr>
      <w:r w:rsidRPr="00BD2CD1">
        <w:rPr>
          <w:rFonts w:eastAsia="Calibri" w:cs="Arial"/>
          <w:color w:val="000000"/>
          <w:sz w:val="24"/>
          <w:szCs w:val="24"/>
        </w:rPr>
        <w:t xml:space="preserve">separate response submission for each technical question (in accordance with the response instructions) </w:t>
      </w:r>
    </w:p>
    <w:p w14:paraId="1E57CC83" w14:textId="77777777" w:rsidR="00BD2CD1" w:rsidRPr="00BD2CD1" w:rsidRDefault="00BD2CD1" w:rsidP="00A51C81">
      <w:pPr>
        <w:widowControl/>
        <w:numPr>
          <w:ilvl w:val="0"/>
          <w:numId w:val="15"/>
        </w:numPr>
        <w:autoSpaceDE/>
        <w:autoSpaceDN/>
        <w:adjustRightInd/>
        <w:spacing w:before="60" w:after="240" w:line="259" w:lineRule="auto"/>
        <w:contextualSpacing/>
        <w:rPr>
          <w:rFonts w:eastAsia="Calibri" w:cs="Arial"/>
          <w:color w:val="000000"/>
          <w:sz w:val="24"/>
          <w:szCs w:val="24"/>
        </w:rPr>
      </w:pPr>
      <w:r w:rsidRPr="00BD2CD1">
        <w:rPr>
          <w:rFonts w:eastAsia="Calibri" w:cs="Arial"/>
          <w:color w:val="000000"/>
          <w:sz w:val="24"/>
          <w:szCs w:val="24"/>
        </w:rPr>
        <w:t>completed Mandatory Requirements (Annex 1)</w:t>
      </w:r>
    </w:p>
    <w:p w14:paraId="1E57CC84" w14:textId="77777777" w:rsidR="00BD2CD1" w:rsidRPr="00BD2CD1" w:rsidRDefault="00BD2CD1" w:rsidP="00A51C81">
      <w:pPr>
        <w:widowControl/>
        <w:numPr>
          <w:ilvl w:val="0"/>
          <w:numId w:val="15"/>
        </w:numPr>
        <w:autoSpaceDE/>
        <w:autoSpaceDN/>
        <w:adjustRightInd/>
        <w:spacing w:before="60" w:after="240" w:line="259" w:lineRule="auto"/>
        <w:contextualSpacing/>
        <w:rPr>
          <w:rFonts w:eastAsia="Calibri" w:cs="Arial"/>
          <w:color w:val="000000"/>
          <w:sz w:val="24"/>
          <w:szCs w:val="24"/>
        </w:rPr>
      </w:pPr>
      <w:r w:rsidRPr="00BD2CD1">
        <w:rPr>
          <w:rFonts w:eastAsia="Calibri" w:cs="Arial"/>
          <w:color w:val="000000"/>
          <w:sz w:val="24"/>
          <w:szCs w:val="24"/>
        </w:rPr>
        <w:t>completed Acceptance of Terms and Conditions (Annex 2)</w:t>
      </w:r>
    </w:p>
    <w:p w14:paraId="1E57CC85" w14:textId="77777777" w:rsidR="00A51C81" w:rsidRDefault="00A51C81" w:rsidP="00BD2CD1">
      <w:pPr>
        <w:widowControl/>
        <w:autoSpaceDE/>
        <w:autoSpaceDN/>
        <w:adjustRightInd/>
        <w:spacing w:after="240" w:line="276" w:lineRule="auto"/>
        <w:rPr>
          <w:rFonts w:eastAsia="Calibri" w:cs="Arial"/>
          <w:b/>
          <w:color w:val="000000"/>
          <w:sz w:val="26"/>
          <w:szCs w:val="26"/>
        </w:rPr>
      </w:pPr>
    </w:p>
    <w:p w14:paraId="1E57CC86"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t>Award</w:t>
      </w:r>
    </w:p>
    <w:p w14:paraId="1E57CC87"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lastRenderedPageBreak/>
        <w:t xml:space="preserve">Once the evaluation of the Response(s) is complete all suppliers will be notified of the outcome via email. </w:t>
      </w:r>
    </w:p>
    <w:p w14:paraId="1E57CC88" w14:textId="77777777" w:rsidR="00BD2CD1" w:rsidRPr="009C0CDA" w:rsidRDefault="00BD2CD1" w:rsidP="00BD2CD1">
      <w:pPr>
        <w:widowControl/>
        <w:autoSpaceDE/>
        <w:autoSpaceDN/>
        <w:adjustRightInd/>
        <w:spacing w:after="240" w:line="259" w:lineRule="auto"/>
        <w:rPr>
          <w:rFonts w:eastAsia="Calibri" w:cs="Arial"/>
          <w:bCs/>
          <w:color w:val="000000"/>
          <w:sz w:val="24"/>
          <w:szCs w:val="24"/>
        </w:rPr>
      </w:pPr>
      <w:r w:rsidRPr="009C0CDA">
        <w:rPr>
          <w:rFonts w:eastAsia="Calibri" w:cs="Arial"/>
          <w:bCs/>
          <w:color w:val="000000"/>
          <w:sz w:val="24"/>
          <w:szCs w:val="24"/>
        </w:rPr>
        <w:t>The successful supplier will be issued the contract, incorporating their Response, for signature. The Authority will then counter sign.</w:t>
      </w:r>
    </w:p>
    <w:p w14:paraId="1E57CC89"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br w:type="page"/>
      </w:r>
    </w:p>
    <w:p w14:paraId="1E57CC8A" w14:textId="77777777" w:rsidR="00BD2CD1" w:rsidRPr="00BD2CD1" w:rsidRDefault="00BD2CD1" w:rsidP="00BD2CD1">
      <w:pPr>
        <w:keepNext/>
        <w:widowControl/>
        <w:autoSpaceDE/>
        <w:autoSpaceDN/>
        <w:adjustRightInd/>
        <w:spacing w:after="240" w:line="276" w:lineRule="auto"/>
        <w:outlineLvl w:val="0"/>
        <w:rPr>
          <w:rFonts w:eastAsia="Calibri" w:cs="Arial"/>
          <w:b/>
          <w:color w:val="000000"/>
          <w:sz w:val="36"/>
          <w:szCs w:val="32"/>
        </w:rPr>
      </w:pPr>
      <w:r w:rsidRPr="00BD2CD1">
        <w:rPr>
          <w:rFonts w:eastAsia="Calibri" w:cs="Arial"/>
          <w:b/>
          <w:color w:val="000000"/>
          <w:sz w:val="36"/>
          <w:szCs w:val="32"/>
        </w:rPr>
        <w:lastRenderedPageBreak/>
        <w:t xml:space="preserve">Annex 1 Mandatory Requirements </w:t>
      </w:r>
    </w:p>
    <w:p w14:paraId="1E57CC8B"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t>Part 1 Potential Supplier Information</w:t>
      </w:r>
    </w:p>
    <w:p w14:paraId="1E57CC8C"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Please answer the following self-declaration questions in full and include this Annex in your quotation response.  </w:t>
      </w:r>
    </w:p>
    <w:p w14:paraId="1E57CC8D" w14:textId="77777777" w:rsidR="00BD2CD1" w:rsidRPr="00BD2CD1" w:rsidRDefault="00BD2CD1" w:rsidP="00BD2CD1">
      <w:pPr>
        <w:widowControl/>
        <w:autoSpaceDE/>
        <w:autoSpaceDN/>
        <w:adjustRightInd/>
        <w:spacing w:after="240" w:line="259" w:lineRule="auto"/>
        <w:rPr>
          <w:rFonts w:eastAsia="Calibri" w:cs="Arial"/>
          <w:b/>
          <w:color w:val="000000"/>
          <w:sz w:val="24"/>
          <w:szCs w:val="24"/>
        </w:rPr>
      </w:pPr>
      <w:r w:rsidRPr="00BD2CD1">
        <w:rPr>
          <w:rFonts w:eastAsia="Calibri" w:cs="Arial"/>
          <w:b/>
          <w:color w:val="000000"/>
          <w:sz w:val="24"/>
          <w:szCs w:val="24"/>
        </w:rPr>
        <w:t>Part 1.1 Potential Supplier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BD2CD1" w:rsidRPr="00BD2CD1" w14:paraId="1E57CC91" w14:textId="77777777" w:rsidTr="009C0CDA">
        <w:tc>
          <w:tcPr>
            <w:tcW w:w="1696" w:type="dxa"/>
            <w:shd w:val="clear" w:color="auto" w:fill="000000"/>
          </w:tcPr>
          <w:p w14:paraId="1E57CC8E" w14:textId="77777777" w:rsidR="00BD2CD1" w:rsidRPr="00BD2CD1" w:rsidRDefault="00BD2CD1" w:rsidP="00BD2CD1">
            <w:pPr>
              <w:widowControl/>
              <w:autoSpaceDE/>
              <w:autoSpaceDN/>
              <w:adjustRightInd/>
              <w:rPr>
                <w:rFonts w:eastAsia="Calibri" w:cs="Arial"/>
                <w:color w:val="FFFFFF"/>
                <w:sz w:val="24"/>
                <w:szCs w:val="24"/>
              </w:rPr>
            </w:pPr>
            <w:r w:rsidRPr="00BD2CD1">
              <w:rPr>
                <w:rFonts w:eastAsia="Calibri" w:cs="Arial"/>
                <w:color w:val="FFFFFF"/>
                <w:sz w:val="24"/>
                <w:szCs w:val="24"/>
              </w:rPr>
              <w:t>Question no.</w:t>
            </w:r>
          </w:p>
        </w:tc>
        <w:tc>
          <w:tcPr>
            <w:tcW w:w="4062" w:type="dxa"/>
            <w:shd w:val="clear" w:color="auto" w:fill="000000"/>
          </w:tcPr>
          <w:p w14:paraId="1E57CC8F" w14:textId="77777777" w:rsidR="00BD2CD1" w:rsidRPr="00BD2CD1" w:rsidRDefault="00BD2CD1" w:rsidP="00BD2CD1">
            <w:pPr>
              <w:widowControl/>
              <w:autoSpaceDE/>
              <w:autoSpaceDN/>
              <w:adjustRightInd/>
              <w:rPr>
                <w:rFonts w:eastAsia="Calibri" w:cs="Arial"/>
                <w:color w:val="FFFFFF"/>
                <w:sz w:val="24"/>
                <w:szCs w:val="24"/>
              </w:rPr>
            </w:pPr>
            <w:r w:rsidRPr="00BD2CD1">
              <w:rPr>
                <w:rFonts w:eastAsia="Calibri" w:cs="Arial"/>
                <w:color w:val="FFFFFF"/>
                <w:sz w:val="24"/>
                <w:szCs w:val="24"/>
              </w:rPr>
              <w:t>Question</w:t>
            </w:r>
          </w:p>
        </w:tc>
        <w:tc>
          <w:tcPr>
            <w:tcW w:w="2879" w:type="dxa"/>
            <w:shd w:val="clear" w:color="auto" w:fill="000000"/>
          </w:tcPr>
          <w:p w14:paraId="1E57CC90" w14:textId="77777777" w:rsidR="00BD2CD1" w:rsidRPr="00BD2CD1" w:rsidRDefault="00BD2CD1" w:rsidP="00BD2CD1">
            <w:pPr>
              <w:widowControl/>
              <w:autoSpaceDE/>
              <w:autoSpaceDN/>
              <w:adjustRightInd/>
              <w:rPr>
                <w:rFonts w:eastAsia="Calibri" w:cs="Arial"/>
                <w:color w:val="FFFFFF"/>
                <w:sz w:val="24"/>
                <w:szCs w:val="24"/>
              </w:rPr>
            </w:pPr>
            <w:r w:rsidRPr="00BD2CD1">
              <w:rPr>
                <w:rFonts w:eastAsia="Calibri" w:cs="Arial"/>
                <w:color w:val="FFFFFF"/>
                <w:sz w:val="24"/>
                <w:szCs w:val="24"/>
              </w:rPr>
              <w:t>Response</w:t>
            </w:r>
          </w:p>
        </w:tc>
      </w:tr>
      <w:tr w:rsidR="00BD2CD1" w:rsidRPr="00BD2CD1" w14:paraId="1E57CC96" w14:textId="77777777" w:rsidTr="00A51C81">
        <w:tc>
          <w:tcPr>
            <w:tcW w:w="1696" w:type="dxa"/>
          </w:tcPr>
          <w:p w14:paraId="1E57CC92"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1.1(a)</w:t>
            </w:r>
          </w:p>
        </w:tc>
        <w:tc>
          <w:tcPr>
            <w:tcW w:w="4062" w:type="dxa"/>
          </w:tcPr>
          <w:p w14:paraId="1E57CC93"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Full name of the potential supplier submitting the information</w:t>
            </w:r>
          </w:p>
          <w:p w14:paraId="1E57CC94" w14:textId="77777777" w:rsidR="00BD2CD1" w:rsidRPr="00BD2CD1" w:rsidRDefault="00BD2CD1" w:rsidP="00BD2CD1">
            <w:pPr>
              <w:widowControl/>
              <w:autoSpaceDE/>
              <w:autoSpaceDN/>
              <w:adjustRightInd/>
              <w:rPr>
                <w:rFonts w:eastAsia="Calibri" w:cs="Arial"/>
                <w:color w:val="000000"/>
                <w:sz w:val="24"/>
                <w:szCs w:val="24"/>
              </w:rPr>
            </w:pPr>
          </w:p>
        </w:tc>
        <w:tc>
          <w:tcPr>
            <w:tcW w:w="2879" w:type="dxa"/>
          </w:tcPr>
          <w:p w14:paraId="1E57CC95" w14:textId="77777777" w:rsidR="00BD2CD1" w:rsidRPr="00BD2CD1" w:rsidRDefault="00BD2CD1" w:rsidP="00BD2CD1">
            <w:pPr>
              <w:widowControl/>
              <w:autoSpaceDE/>
              <w:autoSpaceDN/>
              <w:adjustRightInd/>
              <w:rPr>
                <w:rFonts w:eastAsia="Calibri" w:cs="Arial"/>
                <w:color w:val="000000"/>
                <w:sz w:val="24"/>
                <w:szCs w:val="24"/>
              </w:rPr>
            </w:pPr>
          </w:p>
        </w:tc>
      </w:tr>
      <w:tr w:rsidR="00BD2CD1" w:rsidRPr="00BD2CD1" w14:paraId="1E57CC9A" w14:textId="77777777" w:rsidTr="00A51C81">
        <w:tc>
          <w:tcPr>
            <w:tcW w:w="1696" w:type="dxa"/>
          </w:tcPr>
          <w:p w14:paraId="1E57CC97"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 xml:space="preserve">1.1(b) </w:t>
            </w:r>
          </w:p>
        </w:tc>
        <w:tc>
          <w:tcPr>
            <w:tcW w:w="4062" w:type="dxa"/>
          </w:tcPr>
          <w:p w14:paraId="1E57CC98"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Registered office address (if applicable)</w:t>
            </w:r>
          </w:p>
        </w:tc>
        <w:tc>
          <w:tcPr>
            <w:tcW w:w="2879" w:type="dxa"/>
          </w:tcPr>
          <w:p w14:paraId="1E57CC99" w14:textId="77777777" w:rsidR="00BD2CD1" w:rsidRPr="00BD2CD1" w:rsidRDefault="00BD2CD1" w:rsidP="00BD2CD1">
            <w:pPr>
              <w:widowControl/>
              <w:autoSpaceDE/>
              <w:autoSpaceDN/>
              <w:adjustRightInd/>
              <w:rPr>
                <w:rFonts w:eastAsia="Calibri" w:cs="Arial"/>
                <w:color w:val="000000"/>
                <w:sz w:val="24"/>
                <w:szCs w:val="24"/>
              </w:rPr>
            </w:pPr>
          </w:p>
        </w:tc>
      </w:tr>
      <w:tr w:rsidR="00BD2CD1" w:rsidRPr="00BD2CD1" w14:paraId="1E57CC9E" w14:textId="77777777" w:rsidTr="00A51C81">
        <w:tc>
          <w:tcPr>
            <w:tcW w:w="1696" w:type="dxa"/>
          </w:tcPr>
          <w:p w14:paraId="1E57CC9B"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1.1(c)</w:t>
            </w:r>
          </w:p>
        </w:tc>
        <w:tc>
          <w:tcPr>
            <w:tcW w:w="4062" w:type="dxa"/>
          </w:tcPr>
          <w:p w14:paraId="1E57CC9C"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Company registration number (if applicable)</w:t>
            </w:r>
          </w:p>
        </w:tc>
        <w:tc>
          <w:tcPr>
            <w:tcW w:w="2879" w:type="dxa"/>
          </w:tcPr>
          <w:p w14:paraId="1E57CC9D" w14:textId="77777777" w:rsidR="00BD2CD1" w:rsidRPr="00BD2CD1" w:rsidRDefault="00BD2CD1" w:rsidP="00BD2CD1">
            <w:pPr>
              <w:widowControl/>
              <w:autoSpaceDE/>
              <w:autoSpaceDN/>
              <w:adjustRightInd/>
              <w:rPr>
                <w:rFonts w:eastAsia="Calibri" w:cs="Arial"/>
                <w:color w:val="000000"/>
                <w:sz w:val="24"/>
                <w:szCs w:val="24"/>
              </w:rPr>
            </w:pPr>
          </w:p>
        </w:tc>
      </w:tr>
      <w:tr w:rsidR="00BD2CD1" w:rsidRPr="00BD2CD1" w14:paraId="1E57CCA2" w14:textId="77777777" w:rsidTr="00A51C81">
        <w:tc>
          <w:tcPr>
            <w:tcW w:w="1696" w:type="dxa"/>
          </w:tcPr>
          <w:p w14:paraId="1E57CC9F"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1.1(d)</w:t>
            </w:r>
          </w:p>
        </w:tc>
        <w:tc>
          <w:tcPr>
            <w:tcW w:w="4062" w:type="dxa"/>
          </w:tcPr>
          <w:p w14:paraId="1E57CCA0"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Charity registration number (if applicable)</w:t>
            </w:r>
          </w:p>
        </w:tc>
        <w:tc>
          <w:tcPr>
            <w:tcW w:w="2879" w:type="dxa"/>
          </w:tcPr>
          <w:p w14:paraId="1E57CCA1" w14:textId="77777777" w:rsidR="00BD2CD1" w:rsidRPr="00BD2CD1" w:rsidRDefault="00BD2CD1" w:rsidP="00BD2CD1">
            <w:pPr>
              <w:widowControl/>
              <w:autoSpaceDE/>
              <w:autoSpaceDN/>
              <w:adjustRightInd/>
              <w:rPr>
                <w:rFonts w:eastAsia="Calibri" w:cs="Arial"/>
                <w:color w:val="000000"/>
                <w:sz w:val="24"/>
                <w:szCs w:val="24"/>
              </w:rPr>
            </w:pPr>
          </w:p>
        </w:tc>
      </w:tr>
      <w:tr w:rsidR="00BD2CD1" w:rsidRPr="00BD2CD1" w14:paraId="1E57CCA6" w14:textId="77777777" w:rsidTr="00A51C81">
        <w:tc>
          <w:tcPr>
            <w:tcW w:w="1696" w:type="dxa"/>
          </w:tcPr>
          <w:p w14:paraId="1E57CCA3"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1.1(e)</w:t>
            </w:r>
          </w:p>
        </w:tc>
        <w:tc>
          <w:tcPr>
            <w:tcW w:w="4062" w:type="dxa"/>
          </w:tcPr>
          <w:p w14:paraId="1E57CCA4"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Head office DUNS number (if applicable)</w:t>
            </w:r>
          </w:p>
        </w:tc>
        <w:tc>
          <w:tcPr>
            <w:tcW w:w="2879" w:type="dxa"/>
          </w:tcPr>
          <w:p w14:paraId="1E57CCA5" w14:textId="77777777" w:rsidR="00BD2CD1" w:rsidRPr="00BD2CD1" w:rsidRDefault="00BD2CD1" w:rsidP="00BD2CD1">
            <w:pPr>
              <w:widowControl/>
              <w:autoSpaceDE/>
              <w:autoSpaceDN/>
              <w:adjustRightInd/>
              <w:rPr>
                <w:rFonts w:eastAsia="Calibri" w:cs="Arial"/>
                <w:color w:val="000000"/>
                <w:sz w:val="24"/>
                <w:szCs w:val="24"/>
              </w:rPr>
            </w:pPr>
          </w:p>
        </w:tc>
      </w:tr>
      <w:tr w:rsidR="00BD2CD1" w:rsidRPr="00BD2CD1" w14:paraId="1E57CCAA" w14:textId="77777777" w:rsidTr="00A51C81">
        <w:tc>
          <w:tcPr>
            <w:tcW w:w="1696" w:type="dxa"/>
          </w:tcPr>
          <w:p w14:paraId="1E57CCA7"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1.1(f)</w:t>
            </w:r>
          </w:p>
        </w:tc>
        <w:tc>
          <w:tcPr>
            <w:tcW w:w="4062" w:type="dxa"/>
          </w:tcPr>
          <w:p w14:paraId="1E57CCA8"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 xml:space="preserve">Registered VAT number </w:t>
            </w:r>
          </w:p>
        </w:tc>
        <w:tc>
          <w:tcPr>
            <w:tcW w:w="2879" w:type="dxa"/>
          </w:tcPr>
          <w:p w14:paraId="1E57CCA9" w14:textId="77777777" w:rsidR="00BD2CD1" w:rsidRPr="00BD2CD1" w:rsidRDefault="00BD2CD1" w:rsidP="00BD2CD1">
            <w:pPr>
              <w:widowControl/>
              <w:autoSpaceDE/>
              <w:autoSpaceDN/>
              <w:adjustRightInd/>
              <w:rPr>
                <w:rFonts w:eastAsia="Calibri" w:cs="Arial"/>
                <w:color w:val="000000"/>
                <w:sz w:val="24"/>
                <w:szCs w:val="24"/>
              </w:rPr>
            </w:pPr>
          </w:p>
        </w:tc>
      </w:tr>
      <w:tr w:rsidR="00BD2CD1" w:rsidRPr="00BD2CD1" w14:paraId="1E57CCAE" w14:textId="77777777" w:rsidTr="00A51C81">
        <w:tc>
          <w:tcPr>
            <w:tcW w:w="1696" w:type="dxa"/>
          </w:tcPr>
          <w:p w14:paraId="1E57CCAB"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1.1(g)</w:t>
            </w:r>
          </w:p>
        </w:tc>
        <w:tc>
          <w:tcPr>
            <w:tcW w:w="4062" w:type="dxa"/>
          </w:tcPr>
          <w:p w14:paraId="1E57CCAC"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Are you a Small, Medium or Micro Enterprise (SME)?</w:t>
            </w:r>
          </w:p>
        </w:tc>
        <w:tc>
          <w:tcPr>
            <w:tcW w:w="2879" w:type="dxa"/>
          </w:tcPr>
          <w:p w14:paraId="1E57CCAD"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(Yes / No)</w:t>
            </w:r>
          </w:p>
        </w:tc>
      </w:tr>
    </w:tbl>
    <w:p w14:paraId="1E57CCAF"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Note: See EU definition of SME </w:t>
      </w:r>
      <w:hyperlink r:id="rId35" w:history="1">
        <w:r w:rsidRPr="00BD2CD1">
          <w:rPr>
            <w:rFonts w:eastAsia="Calibri" w:cs="Arial"/>
            <w:color w:val="0000FF"/>
            <w:sz w:val="24"/>
            <w:szCs w:val="24"/>
            <w:u w:val="single"/>
          </w:rPr>
          <w:t>https://ec.europa.eu/growth/smes/business-friendly-environment/sme-definition_en</w:t>
        </w:r>
      </w:hyperlink>
    </w:p>
    <w:p w14:paraId="1E57CCB0" w14:textId="77777777" w:rsidR="00BD2CD1" w:rsidRPr="00BD2CD1" w:rsidRDefault="00BD2CD1" w:rsidP="00BD2CD1">
      <w:pPr>
        <w:widowControl/>
        <w:autoSpaceDE/>
        <w:autoSpaceDN/>
        <w:adjustRightInd/>
        <w:spacing w:after="240" w:line="259" w:lineRule="auto"/>
        <w:rPr>
          <w:rFonts w:eastAsia="Calibri" w:cs="Arial"/>
          <w:b/>
          <w:color w:val="000000"/>
          <w:sz w:val="24"/>
          <w:szCs w:val="24"/>
        </w:rPr>
      </w:pPr>
      <w:r w:rsidRPr="00BD2CD1">
        <w:rPr>
          <w:rFonts w:eastAsia="Calibri" w:cs="Arial"/>
          <w:b/>
          <w:color w:val="000000"/>
          <w:sz w:val="24"/>
          <w:szCs w:val="24"/>
        </w:rPr>
        <w:t>Part 1.2 Contact details and declaration</w:t>
      </w:r>
    </w:p>
    <w:p w14:paraId="1E57CCB1"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By submitting a quotation to this RFQ I declare that to the best of my knowledge the answers submitted and information contained in this document are correct and accurate. </w:t>
      </w:r>
    </w:p>
    <w:p w14:paraId="1E57CCB2"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I declare that, upon request and without delay you will provide the certificates or documentary evidence referred to in this document. </w:t>
      </w:r>
    </w:p>
    <w:p w14:paraId="1E57CCB3"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 xml:space="preserve">I understand that the information will be used in the selection process to assess my organisation’s suitability to be invited to participate further in this procurement. </w:t>
      </w:r>
    </w:p>
    <w:p w14:paraId="1E57CCB4"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1E57CCB5"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r w:rsidRPr="00BD2CD1">
        <w:rPr>
          <w:rFonts w:eastAsia="Calibri" w:cs="Arial"/>
          <w:color w:val="000000"/>
          <w:sz w:val="24"/>
          <w:szCs w:val="24"/>
        </w:rPr>
        <w:t>I am aware of the consequences of serious misrepresentation.</w:t>
      </w:r>
    </w:p>
    <w:p w14:paraId="1E57CCB6"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BD2CD1" w:rsidRPr="00BD2CD1" w14:paraId="1E57CCBA" w14:textId="77777777" w:rsidTr="009C0CDA">
        <w:tc>
          <w:tcPr>
            <w:tcW w:w="1696" w:type="dxa"/>
            <w:shd w:val="clear" w:color="auto" w:fill="000000"/>
          </w:tcPr>
          <w:p w14:paraId="1E57CCB7" w14:textId="77777777" w:rsidR="00BD2CD1" w:rsidRPr="00BD2CD1" w:rsidRDefault="00BD2CD1" w:rsidP="00BD2CD1">
            <w:pPr>
              <w:widowControl/>
              <w:autoSpaceDE/>
              <w:autoSpaceDN/>
              <w:adjustRightInd/>
              <w:rPr>
                <w:rFonts w:eastAsia="Calibri" w:cs="Arial"/>
                <w:color w:val="FFFFFF"/>
                <w:sz w:val="24"/>
                <w:szCs w:val="24"/>
              </w:rPr>
            </w:pPr>
            <w:r w:rsidRPr="00BD2CD1">
              <w:rPr>
                <w:rFonts w:eastAsia="Calibri" w:cs="Arial"/>
                <w:color w:val="FFFFFF"/>
                <w:sz w:val="24"/>
                <w:szCs w:val="24"/>
              </w:rPr>
              <w:t xml:space="preserve">Question no. </w:t>
            </w:r>
          </w:p>
        </w:tc>
        <w:tc>
          <w:tcPr>
            <w:tcW w:w="4062" w:type="dxa"/>
            <w:shd w:val="clear" w:color="auto" w:fill="000000"/>
          </w:tcPr>
          <w:p w14:paraId="1E57CCB8" w14:textId="77777777" w:rsidR="00BD2CD1" w:rsidRPr="00BD2CD1" w:rsidRDefault="00BD2CD1" w:rsidP="00BD2CD1">
            <w:pPr>
              <w:widowControl/>
              <w:autoSpaceDE/>
              <w:autoSpaceDN/>
              <w:adjustRightInd/>
              <w:rPr>
                <w:rFonts w:eastAsia="Calibri" w:cs="Arial"/>
                <w:color w:val="FFFFFF"/>
                <w:sz w:val="24"/>
                <w:szCs w:val="24"/>
              </w:rPr>
            </w:pPr>
            <w:r w:rsidRPr="00BD2CD1">
              <w:rPr>
                <w:rFonts w:eastAsia="Calibri" w:cs="Arial"/>
                <w:color w:val="FFFFFF"/>
                <w:sz w:val="24"/>
                <w:szCs w:val="24"/>
              </w:rPr>
              <w:t>Question</w:t>
            </w:r>
          </w:p>
        </w:tc>
        <w:tc>
          <w:tcPr>
            <w:tcW w:w="2879" w:type="dxa"/>
            <w:shd w:val="clear" w:color="auto" w:fill="000000"/>
          </w:tcPr>
          <w:p w14:paraId="1E57CCB9" w14:textId="77777777" w:rsidR="00BD2CD1" w:rsidRPr="00BD2CD1" w:rsidRDefault="00BD2CD1" w:rsidP="00BD2CD1">
            <w:pPr>
              <w:widowControl/>
              <w:autoSpaceDE/>
              <w:autoSpaceDN/>
              <w:adjustRightInd/>
              <w:rPr>
                <w:rFonts w:eastAsia="Calibri" w:cs="Arial"/>
                <w:color w:val="FFFFFF"/>
                <w:sz w:val="24"/>
                <w:szCs w:val="24"/>
              </w:rPr>
            </w:pPr>
            <w:r w:rsidRPr="00BD2CD1">
              <w:rPr>
                <w:rFonts w:eastAsia="Calibri" w:cs="Arial"/>
                <w:color w:val="FFFFFF"/>
                <w:sz w:val="24"/>
                <w:szCs w:val="24"/>
              </w:rPr>
              <w:t>Response</w:t>
            </w:r>
          </w:p>
        </w:tc>
      </w:tr>
      <w:tr w:rsidR="00BD2CD1" w:rsidRPr="00BD2CD1" w14:paraId="1E57CCBE" w14:textId="77777777" w:rsidTr="00A51C81">
        <w:tc>
          <w:tcPr>
            <w:tcW w:w="1696" w:type="dxa"/>
          </w:tcPr>
          <w:p w14:paraId="1E57CCBB"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1.2(a)</w:t>
            </w:r>
          </w:p>
        </w:tc>
        <w:tc>
          <w:tcPr>
            <w:tcW w:w="4062" w:type="dxa"/>
          </w:tcPr>
          <w:p w14:paraId="1E57CCBC"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Contact name</w:t>
            </w:r>
          </w:p>
        </w:tc>
        <w:tc>
          <w:tcPr>
            <w:tcW w:w="2879" w:type="dxa"/>
          </w:tcPr>
          <w:p w14:paraId="1E57CCBD" w14:textId="77777777" w:rsidR="00BD2CD1" w:rsidRPr="00BD2CD1" w:rsidRDefault="00BD2CD1" w:rsidP="00BD2CD1">
            <w:pPr>
              <w:widowControl/>
              <w:autoSpaceDE/>
              <w:autoSpaceDN/>
              <w:adjustRightInd/>
              <w:rPr>
                <w:rFonts w:eastAsia="Calibri" w:cs="Arial"/>
                <w:color w:val="000000"/>
                <w:sz w:val="24"/>
                <w:szCs w:val="24"/>
              </w:rPr>
            </w:pPr>
          </w:p>
        </w:tc>
      </w:tr>
      <w:tr w:rsidR="00BD2CD1" w:rsidRPr="00BD2CD1" w14:paraId="1E57CCC2" w14:textId="77777777" w:rsidTr="00A51C81">
        <w:tc>
          <w:tcPr>
            <w:tcW w:w="1696" w:type="dxa"/>
          </w:tcPr>
          <w:p w14:paraId="1E57CCBF"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1.2(b)</w:t>
            </w:r>
          </w:p>
        </w:tc>
        <w:tc>
          <w:tcPr>
            <w:tcW w:w="4062" w:type="dxa"/>
          </w:tcPr>
          <w:p w14:paraId="1E57CCC0"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Name of organisation</w:t>
            </w:r>
          </w:p>
        </w:tc>
        <w:tc>
          <w:tcPr>
            <w:tcW w:w="2879" w:type="dxa"/>
          </w:tcPr>
          <w:p w14:paraId="1E57CCC1" w14:textId="77777777" w:rsidR="00BD2CD1" w:rsidRPr="00BD2CD1" w:rsidRDefault="00BD2CD1" w:rsidP="00BD2CD1">
            <w:pPr>
              <w:widowControl/>
              <w:autoSpaceDE/>
              <w:autoSpaceDN/>
              <w:adjustRightInd/>
              <w:rPr>
                <w:rFonts w:eastAsia="Calibri" w:cs="Arial"/>
                <w:color w:val="000000"/>
                <w:sz w:val="24"/>
                <w:szCs w:val="24"/>
              </w:rPr>
            </w:pPr>
          </w:p>
        </w:tc>
      </w:tr>
      <w:tr w:rsidR="00BD2CD1" w:rsidRPr="00BD2CD1" w14:paraId="1E57CCC6" w14:textId="77777777" w:rsidTr="00A51C81">
        <w:tc>
          <w:tcPr>
            <w:tcW w:w="1696" w:type="dxa"/>
          </w:tcPr>
          <w:p w14:paraId="1E57CCC3"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1.2(c)</w:t>
            </w:r>
          </w:p>
        </w:tc>
        <w:tc>
          <w:tcPr>
            <w:tcW w:w="4062" w:type="dxa"/>
          </w:tcPr>
          <w:p w14:paraId="1E57CCC4"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Role in organisation</w:t>
            </w:r>
          </w:p>
        </w:tc>
        <w:tc>
          <w:tcPr>
            <w:tcW w:w="2879" w:type="dxa"/>
          </w:tcPr>
          <w:p w14:paraId="1E57CCC5" w14:textId="77777777" w:rsidR="00BD2CD1" w:rsidRPr="00BD2CD1" w:rsidRDefault="00BD2CD1" w:rsidP="00BD2CD1">
            <w:pPr>
              <w:widowControl/>
              <w:autoSpaceDE/>
              <w:autoSpaceDN/>
              <w:adjustRightInd/>
              <w:rPr>
                <w:rFonts w:eastAsia="Calibri" w:cs="Arial"/>
                <w:color w:val="000000"/>
                <w:sz w:val="24"/>
                <w:szCs w:val="24"/>
              </w:rPr>
            </w:pPr>
          </w:p>
        </w:tc>
      </w:tr>
      <w:tr w:rsidR="00BD2CD1" w:rsidRPr="00BD2CD1" w14:paraId="1E57CCCA" w14:textId="77777777" w:rsidTr="00A51C81">
        <w:tc>
          <w:tcPr>
            <w:tcW w:w="1696" w:type="dxa"/>
          </w:tcPr>
          <w:p w14:paraId="1E57CCC7"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1.2(d)</w:t>
            </w:r>
          </w:p>
        </w:tc>
        <w:tc>
          <w:tcPr>
            <w:tcW w:w="4062" w:type="dxa"/>
          </w:tcPr>
          <w:p w14:paraId="1E57CCC8"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Phone number</w:t>
            </w:r>
          </w:p>
        </w:tc>
        <w:tc>
          <w:tcPr>
            <w:tcW w:w="2879" w:type="dxa"/>
          </w:tcPr>
          <w:p w14:paraId="1E57CCC9" w14:textId="77777777" w:rsidR="00BD2CD1" w:rsidRPr="00BD2CD1" w:rsidRDefault="00BD2CD1" w:rsidP="00BD2CD1">
            <w:pPr>
              <w:widowControl/>
              <w:autoSpaceDE/>
              <w:autoSpaceDN/>
              <w:adjustRightInd/>
              <w:rPr>
                <w:rFonts w:eastAsia="Calibri" w:cs="Arial"/>
                <w:color w:val="000000"/>
                <w:sz w:val="24"/>
                <w:szCs w:val="24"/>
              </w:rPr>
            </w:pPr>
          </w:p>
        </w:tc>
      </w:tr>
      <w:tr w:rsidR="00BD2CD1" w:rsidRPr="00BD2CD1" w14:paraId="1E57CCCE" w14:textId="77777777" w:rsidTr="00A51C81">
        <w:tc>
          <w:tcPr>
            <w:tcW w:w="1696" w:type="dxa"/>
          </w:tcPr>
          <w:p w14:paraId="1E57CCCB"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1.2(e)</w:t>
            </w:r>
          </w:p>
        </w:tc>
        <w:tc>
          <w:tcPr>
            <w:tcW w:w="4062" w:type="dxa"/>
          </w:tcPr>
          <w:p w14:paraId="1E57CCCC"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 xml:space="preserve">E-mail address </w:t>
            </w:r>
          </w:p>
        </w:tc>
        <w:tc>
          <w:tcPr>
            <w:tcW w:w="2879" w:type="dxa"/>
          </w:tcPr>
          <w:p w14:paraId="1E57CCCD" w14:textId="77777777" w:rsidR="00BD2CD1" w:rsidRPr="00BD2CD1" w:rsidRDefault="00BD2CD1" w:rsidP="00BD2CD1">
            <w:pPr>
              <w:widowControl/>
              <w:autoSpaceDE/>
              <w:autoSpaceDN/>
              <w:adjustRightInd/>
              <w:rPr>
                <w:rFonts w:eastAsia="Calibri" w:cs="Arial"/>
                <w:color w:val="000000"/>
                <w:sz w:val="24"/>
                <w:szCs w:val="24"/>
              </w:rPr>
            </w:pPr>
          </w:p>
        </w:tc>
      </w:tr>
      <w:tr w:rsidR="00BD2CD1" w:rsidRPr="00BD2CD1" w14:paraId="1E57CCD2" w14:textId="77777777" w:rsidTr="00A51C81">
        <w:tc>
          <w:tcPr>
            <w:tcW w:w="1696" w:type="dxa"/>
          </w:tcPr>
          <w:p w14:paraId="1E57CCCF"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1.2(f)</w:t>
            </w:r>
          </w:p>
        </w:tc>
        <w:tc>
          <w:tcPr>
            <w:tcW w:w="4062" w:type="dxa"/>
          </w:tcPr>
          <w:p w14:paraId="1E57CCD0"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Postal address</w:t>
            </w:r>
          </w:p>
        </w:tc>
        <w:tc>
          <w:tcPr>
            <w:tcW w:w="2879" w:type="dxa"/>
          </w:tcPr>
          <w:p w14:paraId="1E57CCD1" w14:textId="77777777" w:rsidR="00BD2CD1" w:rsidRPr="00BD2CD1" w:rsidRDefault="00BD2CD1" w:rsidP="00BD2CD1">
            <w:pPr>
              <w:widowControl/>
              <w:autoSpaceDE/>
              <w:autoSpaceDN/>
              <w:adjustRightInd/>
              <w:rPr>
                <w:rFonts w:eastAsia="Calibri" w:cs="Arial"/>
                <w:color w:val="000000"/>
                <w:sz w:val="24"/>
                <w:szCs w:val="24"/>
              </w:rPr>
            </w:pPr>
          </w:p>
        </w:tc>
      </w:tr>
      <w:tr w:rsidR="00BD2CD1" w:rsidRPr="00BD2CD1" w14:paraId="1E57CCD6" w14:textId="77777777" w:rsidTr="00A51C81">
        <w:tc>
          <w:tcPr>
            <w:tcW w:w="1696" w:type="dxa"/>
          </w:tcPr>
          <w:p w14:paraId="1E57CCD3"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lastRenderedPageBreak/>
              <w:t>1.2(g)</w:t>
            </w:r>
          </w:p>
        </w:tc>
        <w:tc>
          <w:tcPr>
            <w:tcW w:w="4062" w:type="dxa"/>
          </w:tcPr>
          <w:p w14:paraId="1E57CCD4"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Signature (electronic is acceptable)</w:t>
            </w:r>
          </w:p>
        </w:tc>
        <w:tc>
          <w:tcPr>
            <w:tcW w:w="2879" w:type="dxa"/>
          </w:tcPr>
          <w:p w14:paraId="1E57CCD5" w14:textId="77777777" w:rsidR="00BD2CD1" w:rsidRPr="00BD2CD1" w:rsidRDefault="00BD2CD1" w:rsidP="00BD2CD1">
            <w:pPr>
              <w:widowControl/>
              <w:autoSpaceDE/>
              <w:autoSpaceDN/>
              <w:adjustRightInd/>
              <w:rPr>
                <w:rFonts w:eastAsia="Calibri" w:cs="Arial"/>
                <w:color w:val="000000"/>
                <w:sz w:val="24"/>
                <w:szCs w:val="24"/>
              </w:rPr>
            </w:pPr>
          </w:p>
        </w:tc>
      </w:tr>
      <w:tr w:rsidR="00BD2CD1" w:rsidRPr="00BD2CD1" w14:paraId="1E57CCDA" w14:textId="77777777" w:rsidTr="00A51C81">
        <w:tc>
          <w:tcPr>
            <w:tcW w:w="1696" w:type="dxa"/>
          </w:tcPr>
          <w:p w14:paraId="1E57CCD7"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1.2(h)</w:t>
            </w:r>
          </w:p>
        </w:tc>
        <w:tc>
          <w:tcPr>
            <w:tcW w:w="4062" w:type="dxa"/>
          </w:tcPr>
          <w:p w14:paraId="1E57CCD8"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Date</w:t>
            </w:r>
          </w:p>
        </w:tc>
        <w:tc>
          <w:tcPr>
            <w:tcW w:w="2879" w:type="dxa"/>
          </w:tcPr>
          <w:p w14:paraId="1E57CCD9" w14:textId="77777777" w:rsidR="00BD2CD1" w:rsidRPr="00BD2CD1" w:rsidRDefault="00BD2CD1" w:rsidP="00BD2CD1">
            <w:pPr>
              <w:widowControl/>
              <w:autoSpaceDE/>
              <w:autoSpaceDN/>
              <w:adjustRightInd/>
              <w:rPr>
                <w:rFonts w:eastAsia="Calibri" w:cs="Arial"/>
                <w:color w:val="000000"/>
                <w:sz w:val="24"/>
                <w:szCs w:val="24"/>
              </w:rPr>
            </w:pPr>
          </w:p>
        </w:tc>
      </w:tr>
    </w:tbl>
    <w:p w14:paraId="1E57CCDB"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p>
    <w:p w14:paraId="1E57CCDC" w14:textId="77777777" w:rsidR="00BD2CD1" w:rsidRPr="00BD2CD1" w:rsidRDefault="00BD2CD1" w:rsidP="00BD2CD1">
      <w:pPr>
        <w:widowControl/>
        <w:autoSpaceDE/>
        <w:autoSpaceDN/>
        <w:adjustRightInd/>
        <w:spacing w:after="240" w:line="276" w:lineRule="auto"/>
        <w:rPr>
          <w:rFonts w:eastAsia="Calibri" w:cs="Arial"/>
          <w:b/>
          <w:color w:val="000000"/>
          <w:sz w:val="26"/>
          <w:szCs w:val="26"/>
        </w:rPr>
      </w:pPr>
      <w:r w:rsidRPr="00BD2CD1">
        <w:rPr>
          <w:rFonts w:eastAsia="Calibri" w:cs="Arial"/>
          <w:b/>
          <w:color w:val="000000"/>
          <w:sz w:val="26"/>
          <w:szCs w:val="26"/>
        </w:rPr>
        <w:t>Part 2 Exclusion Grounds</w:t>
      </w:r>
    </w:p>
    <w:p w14:paraId="1E57CCDD" w14:textId="77777777" w:rsidR="00BD2CD1" w:rsidRPr="00BD2CD1" w:rsidRDefault="00BD2CD1" w:rsidP="00BD2CD1">
      <w:pPr>
        <w:widowControl/>
        <w:autoSpaceDE/>
        <w:autoSpaceDN/>
        <w:adjustRightInd/>
        <w:spacing w:after="240" w:line="259" w:lineRule="auto"/>
        <w:rPr>
          <w:rFonts w:eastAsia="Calibri" w:cs="Arial"/>
          <w:b/>
          <w:color w:val="000000"/>
          <w:sz w:val="24"/>
          <w:szCs w:val="24"/>
        </w:rPr>
      </w:pPr>
      <w:r w:rsidRPr="00BD2CD1">
        <w:rPr>
          <w:rFonts w:eastAsia="Calibri" w:cs="Arial"/>
          <w:b/>
          <w:color w:val="000000"/>
          <w:sz w:val="24"/>
          <w:szCs w:val="24"/>
        </w:rPr>
        <w:t>Part 2.1 Grounds for mandatory exclusion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BD2CD1" w:rsidRPr="00BD2CD1" w14:paraId="1E57CCE1" w14:textId="77777777" w:rsidTr="009C0CDA">
        <w:tc>
          <w:tcPr>
            <w:tcW w:w="1696" w:type="dxa"/>
            <w:shd w:val="clear" w:color="auto" w:fill="000000"/>
          </w:tcPr>
          <w:p w14:paraId="1E57CCDE" w14:textId="77777777" w:rsidR="00BD2CD1" w:rsidRPr="00BD2CD1" w:rsidRDefault="00BD2CD1" w:rsidP="00BD2CD1">
            <w:pPr>
              <w:widowControl/>
              <w:autoSpaceDE/>
              <w:autoSpaceDN/>
              <w:adjustRightInd/>
              <w:rPr>
                <w:rFonts w:eastAsia="Calibri" w:cs="Arial"/>
                <w:color w:val="FFFFFF"/>
                <w:sz w:val="24"/>
                <w:szCs w:val="24"/>
              </w:rPr>
            </w:pPr>
            <w:r w:rsidRPr="00BD2CD1">
              <w:rPr>
                <w:rFonts w:eastAsia="Calibri" w:cs="Arial"/>
                <w:color w:val="FFFFFF"/>
                <w:sz w:val="24"/>
                <w:szCs w:val="24"/>
              </w:rPr>
              <w:t xml:space="preserve">Question no. </w:t>
            </w:r>
          </w:p>
        </w:tc>
        <w:tc>
          <w:tcPr>
            <w:tcW w:w="4062" w:type="dxa"/>
            <w:shd w:val="clear" w:color="auto" w:fill="000000"/>
          </w:tcPr>
          <w:p w14:paraId="1E57CCDF" w14:textId="77777777" w:rsidR="00BD2CD1" w:rsidRPr="00BD2CD1" w:rsidRDefault="00BD2CD1" w:rsidP="00BD2CD1">
            <w:pPr>
              <w:widowControl/>
              <w:autoSpaceDE/>
              <w:autoSpaceDN/>
              <w:adjustRightInd/>
              <w:rPr>
                <w:rFonts w:eastAsia="Calibri" w:cs="Arial"/>
                <w:color w:val="FFFFFF"/>
                <w:sz w:val="24"/>
                <w:szCs w:val="24"/>
              </w:rPr>
            </w:pPr>
            <w:r w:rsidRPr="00BD2CD1">
              <w:rPr>
                <w:rFonts w:eastAsia="Calibri" w:cs="Arial"/>
                <w:color w:val="FFFFFF"/>
                <w:sz w:val="24"/>
                <w:szCs w:val="24"/>
              </w:rPr>
              <w:t>Question</w:t>
            </w:r>
          </w:p>
        </w:tc>
        <w:tc>
          <w:tcPr>
            <w:tcW w:w="2879" w:type="dxa"/>
            <w:shd w:val="clear" w:color="auto" w:fill="000000"/>
          </w:tcPr>
          <w:p w14:paraId="1E57CCE0" w14:textId="77777777" w:rsidR="00BD2CD1" w:rsidRPr="00BD2CD1" w:rsidRDefault="00BD2CD1" w:rsidP="00BD2CD1">
            <w:pPr>
              <w:widowControl/>
              <w:autoSpaceDE/>
              <w:autoSpaceDN/>
              <w:adjustRightInd/>
              <w:rPr>
                <w:rFonts w:eastAsia="Calibri" w:cs="Arial"/>
                <w:color w:val="FFFFFF"/>
                <w:sz w:val="24"/>
                <w:szCs w:val="24"/>
              </w:rPr>
            </w:pPr>
            <w:r w:rsidRPr="00BD2CD1">
              <w:rPr>
                <w:rFonts w:eastAsia="Calibri" w:cs="Arial"/>
                <w:color w:val="FFFFFF"/>
                <w:sz w:val="24"/>
                <w:szCs w:val="24"/>
              </w:rPr>
              <w:t>Response</w:t>
            </w:r>
          </w:p>
        </w:tc>
      </w:tr>
      <w:tr w:rsidR="00BD2CD1" w:rsidRPr="00BD2CD1" w14:paraId="1E57CCE4" w14:textId="77777777" w:rsidTr="004A4C23">
        <w:tc>
          <w:tcPr>
            <w:tcW w:w="1696" w:type="dxa"/>
          </w:tcPr>
          <w:p w14:paraId="1E57CCE2"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2.1(a)</w:t>
            </w:r>
          </w:p>
        </w:tc>
        <w:tc>
          <w:tcPr>
            <w:tcW w:w="6941" w:type="dxa"/>
            <w:gridSpan w:val="2"/>
          </w:tcPr>
          <w:p w14:paraId="1E57CCE3"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 xml:space="preserve">Please indicate if, within the past five years you, your organisation or any other person who has powers of representation, decision or control in the organisation been convicted </w:t>
            </w:r>
            <w:r w:rsidRPr="00BD2CD1">
              <w:rPr>
                <w:rFonts w:eastAsia="Calibri" w:cs="Arial"/>
                <w:color w:val="000000"/>
                <w:sz w:val="24"/>
                <w:szCs w:val="24"/>
                <w:highlight w:val="white"/>
              </w:rPr>
              <w:t xml:space="preserve">anywhere in the world </w:t>
            </w:r>
            <w:r w:rsidRPr="00BD2CD1">
              <w:rPr>
                <w:rFonts w:eastAsia="Calibri" w:cs="Arial"/>
                <w:color w:val="000000"/>
                <w:sz w:val="24"/>
                <w:szCs w:val="24"/>
              </w:rPr>
              <w:t>of any of the offences within the summary below.</w:t>
            </w:r>
          </w:p>
        </w:tc>
      </w:tr>
      <w:tr w:rsidR="00BD2CD1" w:rsidRPr="00BD2CD1" w14:paraId="1E57CCE9" w14:textId="77777777" w:rsidTr="004A4C23">
        <w:tc>
          <w:tcPr>
            <w:tcW w:w="1696" w:type="dxa"/>
          </w:tcPr>
          <w:p w14:paraId="1E57CCE5" w14:textId="77777777" w:rsidR="00BD2CD1" w:rsidRPr="00BD2CD1" w:rsidRDefault="00BD2CD1" w:rsidP="00BD2CD1">
            <w:pPr>
              <w:widowControl/>
              <w:autoSpaceDE/>
              <w:autoSpaceDN/>
              <w:adjustRightInd/>
              <w:rPr>
                <w:rFonts w:eastAsia="Calibri" w:cs="Arial"/>
                <w:color w:val="000000"/>
                <w:sz w:val="24"/>
                <w:szCs w:val="24"/>
              </w:rPr>
            </w:pPr>
          </w:p>
        </w:tc>
        <w:tc>
          <w:tcPr>
            <w:tcW w:w="4062" w:type="dxa"/>
          </w:tcPr>
          <w:p w14:paraId="1E57CCE6"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 xml:space="preserve">Participation in a criminal organisation.  </w:t>
            </w:r>
          </w:p>
        </w:tc>
        <w:tc>
          <w:tcPr>
            <w:tcW w:w="2879" w:type="dxa"/>
          </w:tcPr>
          <w:p w14:paraId="1E57CCE7"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(Yes / No)</w:t>
            </w:r>
          </w:p>
          <w:p w14:paraId="1E57CCE8"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If yes please provide details at 2.1 (b)</w:t>
            </w:r>
          </w:p>
        </w:tc>
      </w:tr>
      <w:tr w:rsidR="00BD2CD1" w:rsidRPr="00BD2CD1" w14:paraId="1E57CCEE" w14:textId="77777777" w:rsidTr="004A4C23">
        <w:tc>
          <w:tcPr>
            <w:tcW w:w="1696" w:type="dxa"/>
          </w:tcPr>
          <w:p w14:paraId="1E57CCEA" w14:textId="77777777" w:rsidR="00BD2CD1" w:rsidRPr="00BD2CD1" w:rsidRDefault="00BD2CD1" w:rsidP="00BD2CD1">
            <w:pPr>
              <w:widowControl/>
              <w:autoSpaceDE/>
              <w:autoSpaceDN/>
              <w:adjustRightInd/>
              <w:rPr>
                <w:rFonts w:eastAsia="Calibri" w:cs="Arial"/>
                <w:color w:val="000000"/>
                <w:sz w:val="24"/>
                <w:szCs w:val="24"/>
              </w:rPr>
            </w:pPr>
          </w:p>
        </w:tc>
        <w:tc>
          <w:tcPr>
            <w:tcW w:w="4062" w:type="dxa"/>
          </w:tcPr>
          <w:p w14:paraId="1E57CCEB"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 xml:space="preserve">Corruption.  </w:t>
            </w:r>
          </w:p>
        </w:tc>
        <w:tc>
          <w:tcPr>
            <w:tcW w:w="2879" w:type="dxa"/>
          </w:tcPr>
          <w:p w14:paraId="1E57CCEC"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((Yes / No)</w:t>
            </w:r>
          </w:p>
          <w:p w14:paraId="1E57CCED"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If yes please provide details at 2.1 (b)</w:t>
            </w:r>
          </w:p>
        </w:tc>
      </w:tr>
      <w:tr w:rsidR="00BD2CD1" w:rsidRPr="00BD2CD1" w14:paraId="1E57CCF3" w14:textId="77777777" w:rsidTr="004A4C23">
        <w:tc>
          <w:tcPr>
            <w:tcW w:w="1696" w:type="dxa"/>
          </w:tcPr>
          <w:p w14:paraId="1E57CCEF" w14:textId="77777777" w:rsidR="00BD2CD1" w:rsidRPr="00BD2CD1" w:rsidRDefault="00BD2CD1" w:rsidP="00BD2CD1">
            <w:pPr>
              <w:widowControl/>
              <w:autoSpaceDE/>
              <w:autoSpaceDN/>
              <w:adjustRightInd/>
              <w:rPr>
                <w:rFonts w:eastAsia="Calibri" w:cs="Arial"/>
                <w:color w:val="000000"/>
                <w:sz w:val="24"/>
                <w:szCs w:val="24"/>
              </w:rPr>
            </w:pPr>
          </w:p>
        </w:tc>
        <w:tc>
          <w:tcPr>
            <w:tcW w:w="4062" w:type="dxa"/>
          </w:tcPr>
          <w:p w14:paraId="1E57CCF0"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 xml:space="preserve">Fraud. </w:t>
            </w:r>
          </w:p>
        </w:tc>
        <w:tc>
          <w:tcPr>
            <w:tcW w:w="2879" w:type="dxa"/>
          </w:tcPr>
          <w:p w14:paraId="1E57CCF1"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(Yes / No)</w:t>
            </w:r>
          </w:p>
          <w:p w14:paraId="1E57CCF2"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If yes please provide details at 2.1 (b)</w:t>
            </w:r>
          </w:p>
        </w:tc>
      </w:tr>
      <w:tr w:rsidR="00BD2CD1" w:rsidRPr="00BD2CD1" w14:paraId="1E57CCF8" w14:textId="77777777" w:rsidTr="004A4C23">
        <w:tc>
          <w:tcPr>
            <w:tcW w:w="1696" w:type="dxa"/>
          </w:tcPr>
          <w:p w14:paraId="1E57CCF4" w14:textId="77777777" w:rsidR="00BD2CD1" w:rsidRPr="00BD2CD1" w:rsidRDefault="00BD2CD1" w:rsidP="00BD2CD1">
            <w:pPr>
              <w:widowControl/>
              <w:autoSpaceDE/>
              <w:autoSpaceDN/>
              <w:adjustRightInd/>
              <w:rPr>
                <w:rFonts w:eastAsia="Calibri" w:cs="Arial"/>
                <w:color w:val="000000"/>
                <w:sz w:val="24"/>
                <w:szCs w:val="24"/>
              </w:rPr>
            </w:pPr>
          </w:p>
        </w:tc>
        <w:tc>
          <w:tcPr>
            <w:tcW w:w="4062" w:type="dxa"/>
          </w:tcPr>
          <w:p w14:paraId="1E57CCF5"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Terrorist offences or offences linked to terrorist activities</w:t>
            </w:r>
          </w:p>
        </w:tc>
        <w:tc>
          <w:tcPr>
            <w:tcW w:w="2879" w:type="dxa"/>
          </w:tcPr>
          <w:p w14:paraId="1E57CCF6"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(Yes / No)</w:t>
            </w:r>
          </w:p>
          <w:p w14:paraId="1E57CCF7"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If yes please provide details at 2.1 (b)</w:t>
            </w:r>
          </w:p>
        </w:tc>
      </w:tr>
      <w:tr w:rsidR="00BD2CD1" w:rsidRPr="00BD2CD1" w14:paraId="1E57CCFD" w14:textId="77777777" w:rsidTr="004A4C23">
        <w:tc>
          <w:tcPr>
            <w:tcW w:w="1696" w:type="dxa"/>
          </w:tcPr>
          <w:p w14:paraId="1E57CCF9" w14:textId="77777777" w:rsidR="00BD2CD1" w:rsidRPr="00BD2CD1" w:rsidRDefault="00BD2CD1" w:rsidP="00BD2CD1">
            <w:pPr>
              <w:widowControl/>
              <w:autoSpaceDE/>
              <w:autoSpaceDN/>
              <w:adjustRightInd/>
              <w:rPr>
                <w:rFonts w:eastAsia="Calibri" w:cs="Arial"/>
                <w:color w:val="000000"/>
                <w:sz w:val="24"/>
                <w:szCs w:val="24"/>
              </w:rPr>
            </w:pPr>
          </w:p>
        </w:tc>
        <w:tc>
          <w:tcPr>
            <w:tcW w:w="4062" w:type="dxa"/>
          </w:tcPr>
          <w:p w14:paraId="1E57CCFA"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Money laundering or terrorist financing</w:t>
            </w:r>
          </w:p>
        </w:tc>
        <w:tc>
          <w:tcPr>
            <w:tcW w:w="2879" w:type="dxa"/>
          </w:tcPr>
          <w:p w14:paraId="1E57CCFB"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(Yes / No)</w:t>
            </w:r>
          </w:p>
          <w:p w14:paraId="1E57CCFC"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If yes please provide details at 2.1 (b)</w:t>
            </w:r>
          </w:p>
        </w:tc>
      </w:tr>
      <w:tr w:rsidR="00BD2CD1" w:rsidRPr="00BD2CD1" w14:paraId="1E57CD02" w14:textId="77777777" w:rsidTr="004A4C23">
        <w:tc>
          <w:tcPr>
            <w:tcW w:w="1696" w:type="dxa"/>
          </w:tcPr>
          <w:p w14:paraId="1E57CCFE" w14:textId="77777777" w:rsidR="00BD2CD1" w:rsidRPr="00BD2CD1" w:rsidRDefault="00BD2CD1" w:rsidP="00BD2CD1">
            <w:pPr>
              <w:widowControl/>
              <w:autoSpaceDE/>
              <w:autoSpaceDN/>
              <w:adjustRightInd/>
              <w:rPr>
                <w:rFonts w:eastAsia="Calibri" w:cs="Arial"/>
                <w:color w:val="000000"/>
                <w:sz w:val="24"/>
                <w:szCs w:val="24"/>
              </w:rPr>
            </w:pPr>
          </w:p>
        </w:tc>
        <w:tc>
          <w:tcPr>
            <w:tcW w:w="4062" w:type="dxa"/>
          </w:tcPr>
          <w:p w14:paraId="1E57CCFF"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Child labour and other forms of trafficking in human beings</w:t>
            </w:r>
          </w:p>
        </w:tc>
        <w:tc>
          <w:tcPr>
            <w:tcW w:w="2879" w:type="dxa"/>
          </w:tcPr>
          <w:p w14:paraId="1E57CD00"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(Yes / No)</w:t>
            </w:r>
          </w:p>
          <w:p w14:paraId="1E57CD01"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If yes please provide details at 2.1 (b)</w:t>
            </w:r>
          </w:p>
        </w:tc>
      </w:tr>
      <w:tr w:rsidR="00BD2CD1" w:rsidRPr="00BD2CD1" w14:paraId="1E57CD0B" w14:textId="77777777" w:rsidTr="004A4C23">
        <w:tc>
          <w:tcPr>
            <w:tcW w:w="1696" w:type="dxa"/>
          </w:tcPr>
          <w:p w14:paraId="1E57CD03"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2.1(b)</w:t>
            </w:r>
          </w:p>
        </w:tc>
        <w:tc>
          <w:tcPr>
            <w:tcW w:w="4062" w:type="dxa"/>
          </w:tcPr>
          <w:p w14:paraId="1E57CD04"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If you have answered yes to question 2.1(a), please provide further details.</w:t>
            </w:r>
          </w:p>
          <w:p w14:paraId="1E57CD05" w14:textId="77777777" w:rsidR="00BD2CD1" w:rsidRPr="00BD2CD1" w:rsidRDefault="00BD2CD1" w:rsidP="00BD2CD1">
            <w:pPr>
              <w:widowControl/>
              <w:autoSpaceDE/>
              <w:autoSpaceDN/>
              <w:adjustRightInd/>
              <w:rPr>
                <w:rFonts w:eastAsia="Calibri" w:cs="Arial"/>
                <w:color w:val="000000"/>
                <w:sz w:val="24"/>
                <w:szCs w:val="24"/>
              </w:rPr>
            </w:pPr>
          </w:p>
          <w:p w14:paraId="1E57CD06"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Date of conviction, specify which of the grounds listed the conviction was for, and the reasons for conviction.</w:t>
            </w:r>
          </w:p>
          <w:p w14:paraId="1E57CD07" w14:textId="77777777" w:rsidR="00BD2CD1" w:rsidRPr="00BD2CD1" w:rsidRDefault="00BD2CD1" w:rsidP="00BD2CD1">
            <w:pPr>
              <w:widowControl/>
              <w:autoSpaceDE/>
              <w:autoSpaceDN/>
              <w:adjustRightInd/>
              <w:rPr>
                <w:rFonts w:eastAsia="Calibri" w:cs="Arial"/>
                <w:color w:val="000000"/>
                <w:sz w:val="24"/>
                <w:szCs w:val="24"/>
              </w:rPr>
            </w:pPr>
          </w:p>
          <w:p w14:paraId="1E57CD08"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Identity of who has been convicted</w:t>
            </w:r>
          </w:p>
          <w:p w14:paraId="1E57CD09"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If the relevant documentation is available electronically please provide the web address, issuing authority, precise reference of the documents.</w:t>
            </w:r>
          </w:p>
        </w:tc>
        <w:tc>
          <w:tcPr>
            <w:tcW w:w="2879" w:type="dxa"/>
          </w:tcPr>
          <w:p w14:paraId="1E57CD0A" w14:textId="77777777" w:rsidR="00BD2CD1" w:rsidRPr="00BD2CD1" w:rsidRDefault="00BD2CD1" w:rsidP="00BD2CD1">
            <w:pPr>
              <w:widowControl/>
              <w:autoSpaceDE/>
              <w:autoSpaceDN/>
              <w:adjustRightInd/>
              <w:rPr>
                <w:rFonts w:eastAsia="Calibri" w:cs="Arial"/>
                <w:color w:val="000000"/>
                <w:sz w:val="24"/>
                <w:szCs w:val="24"/>
              </w:rPr>
            </w:pPr>
          </w:p>
        </w:tc>
      </w:tr>
      <w:tr w:rsidR="00BD2CD1" w:rsidRPr="00BD2CD1" w14:paraId="1E57CD10" w14:textId="77777777" w:rsidTr="004A4C23">
        <w:tc>
          <w:tcPr>
            <w:tcW w:w="1696" w:type="dxa"/>
          </w:tcPr>
          <w:p w14:paraId="1E57CD0C"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2.1 (c)</w:t>
            </w:r>
          </w:p>
        </w:tc>
        <w:tc>
          <w:tcPr>
            <w:tcW w:w="4062" w:type="dxa"/>
          </w:tcPr>
          <w:p w14:paraId="1E57CD0D"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If you have answered Yes to any of the points above have measures been taken to demonstrate the reliability of the organisation despite the existence of a relevant ground for exclusion? (i.e. Self-Cleaning)</w:t>
            </w:r>
          </w:p>
        </w:tc>
        <w:tc>
          <w:tcPr>
            <w:tcW w:w="2879" w:type="dxa"/>
          </w:tcPr>
          <w:p w14:paraId="1E57CD0E"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(Yes / No)</w:t>
            </w:r>
          </w:p>
          <w:p w14:paraId="1E57CD0F" w14:textId="77777777" w:rsidR="00BD2CD1" w:rsidRPr="00BD2CD1" w:rsidRDefault="00BD2CD1" w:rsidP="00BD2CD1">
            <w:pPr>
              <w:widowControl/>
              <w:autoSpaceDE/>
              <w:autoSpaceDN/>
              <w:adjustRightInd/>
              <w:rPr>
                <w:rFonts w:eastAsia="Calibri" w:cs="Arial"/>
                <w:color w:val="000000"/>
                <w:sz w:val="24"/>
                <w:szCs w:val="24"/>
              </w:rPr>
            </w:pPr>
          </w:p>
        </w:tc>
      </w:tr>
      <w:tr w:rsidR="00BD2CD1" w:rsidRPr="00BD2CD1" w14:paraId="1E57CD15" w14:textId="77777777" w:rsidTr="004A4C23">
        <w:tc>
          <w:tcPr>
            <w:tcW w:w="1696" w:type="dxa"/>
          </w:tcPr>
          <w:p w14:paraId="1E57CD11"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lastRenderedPageBreak/>
              <w:t>2.1(d)</w:t>
            </w:r>
          </w:p>
        </w:tc>
        <w:tc>
          <w:tcPr>
            <w:tcW w:w="4062" w:type="dxa"/>
          </w:tcPr>
          <w:p w14:paraId="1E57CD12"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1E57CD13"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(Yes / No)</w:t>
            </w:r>
          </w:p>
          <w:p w14:paraId="1E57CD14" w14:textId="77777777" w:rsidR="00BD2CD1" w:rsidRPr="00BD2CD1" w:rsidRDefault="00BD2CD1" w:rsidP="00BD2CD1">
            <w:pPr>
              <w:widowControl/>
              <w:autoSpaceDE/>
              <w:autoSpaceDN/>
              <w:adjustRightInd/>
              <w:rPr>
                <w:rFonts w:eastAsia="Calibri" w:cs="Arial"/>
                <w:color w:val="000000"/>
                <w:sz w:val="24"/>
                <w:szCs w:val="24"/>
              </w:rPr>
            </w:pPr>
          </w:p>
        </w:tc>
      </w:tr>
      <w:tr w:rsidR="00BD2CD1" w:rsidRPr="00BD2CD1" w14:paraId="1E57CD1A" w14:textId="77777777" w:rsidTr="004A4C23">
        <w:tc>
          <w:tcPr>
            <w:tcW w:w="1696" w:type="dxa"/>
          </w:tcPr>
          <w:p w14:paraId="1E57CD16"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2.1(e)</w:t>
            </w:r>
          </w:p>
        </w:tc>
        <w:tc>
          <w:tcPr>
            <w:tcW w:w="4062" w:type="dxa"/>
          </w:tcPr>
          <w:p w14:paraId="1E57CD17"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E57CD18" w14:textId="77777777" w:rsidR="00BD2CD1" w:rsidRPr="00BD2CD1" w:rsidRDefault="00BD2CD1" w:rsidP="00BD2CD1">
            <w:pPr>
              <w:widowControl/>
              <w:autoSpaceDE/>
              <w:autoSpaceDN/>
              <w:adjustRightInd/>
              <w:rPr>
                <w:rFonts w:eastAsia="Calibri" w:cs="Arial"/>
                <w:color w:val="000000"/>
                <w:sz w:val="24"/>
                <w:szCs w:val="24"/>
              </w:rPr>
            </w:pPr>
          </w:p>
          <w:p w14:paraId="1E57CD19" w14:textId="77777777" w:rsidR="00BD2CD1" w:rsidRPr="00BD2CD1" w:rsidRDefault="00BD2CD1" w:rsidP="00BD2CD1">
            <w:pPr>
              <w:widowControl/>
              <w:autoSpaceDE/>
              <w:autoSpaceDN/>
              <w:adjustRightInd/>
              <w:rPr>
                <w:rFonts w:eastAsia="Calibri" w:cs="Arial"/>
                <w:color w:val="000000"/>
                <w:sz w:val="24"/>
                <w:szCs w:val="24"/>
              </w:rPr>
            </w:pPr>
          </w:p>
        </w:tc>
      </w:tr>
    </w:tbl>
    <w:p w14:paraId="1E57CD1B"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p>
    <w:p w14:paraId="1E57CD1C" w14:textId="77777777" w:rsidR="00BD2CD1" w:rsidRPr="00BD2CD1" w:rsidRDefault="00BD2CD1" w:rsidP="00BD2CD1">
      <w:pPr>
        <w:widowControl/>
        <w:autoSpaceDE/>
        <w:autoSpaceDN/>
        <w:adjustRightInd/>
        <w:spacing w:after="240" w:line="259" w:lineRule="auto"/>
        <w:rPr>
          <w:rFonts w:eastAsia="Calibri" w:cs="Arial"/>
          <w:b/>
          <w:color w:val="000000"/>
          <w:sz w:val="24"/>
          <w:szCs w:val="24"/>
        </w:rPr>
      </w:pPr>
      <w:r w:rsidRPr="00BD2CD1">
        <w:rPr>
          <w:rFonts w:eastAsia="Calibri" w:cs="Arial"/>
          <w:b/>
          <w:color w:val="000000"/>
          <w:sz w:val="24"/>
          <w:szCs w:val="24"/>
        </w:rPr>
        <w:t>Part 2.2 Grounds for discretionary exclusion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BD2CD1" w:rsidRPr="00BD2CD1" w14:paraId="1E57CD20" w14:textId="77777777" w:rsidTr="009C0CDA">
        <w:tc>
          <w:tcPr>
            <w:tcW w:w="1696" w:type="dxa"/>
            <w:shd w:val="clear" w:color="auto" w:fill="000000"/>
          </w:tcPr>
          <w:p w14:paraId="1E57CD1D" w14:textId="77777777" w:rsidR="00BD2CD1" w:rsidRPr="00BD2CD1" w:rsidRDefault="00BD2CD1" w:rsidP="00BD2CD1">
            <w:pPr>
              <w:widowControl/>
              <w:autoSpaceDE/>
              <w:autoSpaceDN/>
              <w:adjustRightInd/>
              <w:rPr>
                <w:rFonts w:eastAsia="Calibri" w:cs="Arial"/>
                <w:color w:val="FFFFFF"/>
                <w:sz w:val="24"/>
                <w:szCs w:val="24"/>
              </w:rPr>
            </w:pPr>
            <w:r w:rsidRPr="00BD2CD1">
              <w:rPr>
                <w:rFonts w:eastAsia="Calibri" w:cs="Arial"/>
                <w:color w:val="FFFFFF"/>
                <w:sz w:val="24"/>
                <w:szCs w:val="24"/>
              </w:rPr>
              <w:t xml:space="preserve">Question no. </w:t>
            </w:r>
          </w:p>
        </w:tc>
        <w:tc>
          <w:tcPr>
            <w:tcW w:w="4062" w:type="dxa"/>
            <w:shd w:val="clear" w:color="auto" w:fill="000000"/>
          </w:tcPr>
          <w:p w14:paraId="1E57CD1E" w14:textId="77777777" w:rsidR="00BD2CD1" w:rsidRPr="00BD2CD1" w:rsidRDefault="00BD2CD1" w:rsidP="00BD2CD1">
            <w:pPr>
              <w:widowControl/>
              <w:autoSpaceDE/>
              <w:autoSpaceDN/>
              <w:adjustRightInd/>
              <w:rPr>
                <w:rFonts w:eastAsia="Calibri" w:cs="Arial"/>
                <w:color w:val="FFFFFF"/>
                <w:sz w:val="24"/>
                <w:szCs w:val="24"/>
              </w:rPr>
            </w:pPr>
            <w:r w:rsidRPr="00BD2CD1">
              <w:rPr>
                <w:rFonts w:eastAsia="Calibri" w:cs="Arial"/>
                <w:color w:val="FFFFFF"/>
                <w:sz w:val="24"/>
                <w:szCs w:val="24"/>
              </w:rPr>
              <w:t>Question</w:t>
            </w:r>
          </w:p>
        </w:tc>
        <w:tc>
          <w:tcPr>
            <w:tcW w:w="2879" w:type="dxa"/>
            <w:shd w:val="clear" w:color="auto" w:fill="000000"/>
          </w:tcPr>
          <w:p w14:paraId="1E57CD1F" w14:textId="77777777" w:rsidR="00BD2CD1" w:rsidRPr="00BD2CD1" w:rsidRDefault="00BD2CD1" w:rsidP="00BD2CD1">
            <w:pPr>
              <w:widowControl/>
              <w:autoSpaceDE/>
              <w:autoSpaceDN/>
              <w:adjustRightInd/>
              <w:rPr>
                <w:rFonts w:eastAsia="Calibri" w:cs="Arial"/>
                <w:color w:val="FFFFFF"/>
                <w:sz w:val="24"/>
                <w:szCs w:val="24"/>
              </w:rPr>
            </w:pPr>
            <w:r w:rsidRPr="00BD2CD1">
              <w:rPr>
                <w:rFonts w:eastAsia="Calibri" w:cs="Arial"/>
                <w:color w:val="FFFFFF"/>
                <w:sz w:val="24"/>
                <w:szCs w:val="24"/>
              </w:rPr>
              <w:t>Response</w:t>
            </w:r>
          </w:p>
        </w:tc>
      </w:tr>
      <w:tr w:rsidR="00BD2CD1" w:rsidRPr="00BD2CD1" w14:paraId="1E57CD24" w14:textId="77777777" w:rsidTr="004A4C23">
        <w:tc>
          <w:tcPr>
            <w:tcW w:w="1696" w:type="dxa"/>
          </w:tcPr>
          <w:p w14:paraId="1E57CD21"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2.2(a)</w:t>
            </w:r>
          </w:p>
        </w:tc>
        <w:tc>
          <w:tcPr>
            <w:tcW w:w="6941" w:type="dxa"/>
            <w:gridSpan w:val="2"/>
          </w:tcPr>
          <w:p w14:paraId="1E57CD22"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 xml:space="preserve">The detailed grounds for discretionary exclusion of an organisation are set out on this </w:t>
            </w:r>
            <w:hyperlink r:id="rId36" w:history="1">
              <w:r w:rsidRPr="00BD2CD1">
                <w:rPr>
                  <w:rFonts w:eastAsia="Calibri" w:cs="Arial"/>
                  <w:color w:val="0000FF"/>
                  <w:sz w:val="24"/>
                  <w:szCs w:val="24"/>
                  <w:u w:val="single"/>
                </w:rPr>
                <w:t>webpage</w:t>
              </w:r>
            </w:hyperlink>
            <w:r w:rsidRPr="00BD2CD1">
              <w:rPr>
                <w:rFonts w:eastAsia="Calibri" w:cs="Arial"/>
                <w:color w:val="000000"/>
                <w:sz w:val="24"/>
                <w:szCs w:val="24"/>
              </w:rPr>
              <w:t xml:space="preserve">, which should be referred to before completing these questions. </w:t>
            </w:r>
          </w:p>
          <w:p w14:paraId="1E57CD23"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BD2CD1" w:rsidRPr="00BD2CD1" w14:paraId="1E57CD2A" w14:textId="77777777" w:rsidTr="004A4C23">
        <w:tc>
          <w:tcPr>
            <w:tcW w:w="1696" w:type="dxa"/>
          </w:tcPr>
          <w:p w14:paraId="1E57CD25"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2.2(b)</w:t>
            </w:r>
          </w:p>
          <w:p w14:paraId="1E57CD26" w14:textId="77777777" w:rsidR="00BD2CD1" w:rsidRPr="00BD2CD1" w:rsidRDefault="00BD2CD1" w:rsidP="00BD2CD1">
            <w:pPr>
              <w:widowControl/>
              <w:autoSpaceDE/>
              <w:autoSpaceDN/>
              <w:adjustRightInd/>
              <w:rPr>
                <w:rFonts w:eastAsia="Calibri" w:cs="Arial"/>
                <w:color w:val="000000"/>
                <w:sz w:val="24"/>
                <w:szCs w:val="24"/>
              </w:rPr>
            </w:pPr>
          </w:p>
        </w:tc>
        <w:tc>
          <w:tcPr>
            <w:tcW w:w="4062" w:type="dxa"/>
          </w:tcPr>
          <w:p w14:paraId="1E57CD27"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 xml:space="preserve">Breach of environmental obligations? </w:t>
            </w:r>
          </w:p>
        </w:tc>
        <w:tc>
          <w:tcPr>
            <w:tcW w:w="2879" w:type="dxa"/>
          </w:tcPr>
          <w:p w14:paraId="1E57CD28"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(Yes / No)</w:t>
            </w:r>
          </w:p>
          <w:p w14:paraId="1E57CD29"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If yes please provide details at 2.2 (f)</w:t>
            </w:r>
          </w:p>
        </w:tc>
      </w:tr>
      <w:tr w:rsidR="00BD2CD1" w:rsidRPr="00BD2CD1" w14:paraId="1E57CD2F" w14:textId="77777777" w:rsidTr="004A4C23">
        <w:tc>
          <w:tcPr>
            <w:tcW w:w="1696" w:type="dxa"/>
          </w:tcPr>
          <w:p w14:paraId="1E57CD2B"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2.2(c)</w:t>
            </w:r>
          </w:p>
        </w:tc>
        <w:tc>
          <w:tcPr>
            <w:tcW w:w="4062" w:type="dxa"/>
          </w:tcPr>
          <w:p w14:paraId="1E57CD2C"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 xml:space="preserve">Breach of social obligations?  </w:t>
            </w:r>
          </w:p>
        </w:tc>
        <w:tc>
          <w:tcPr>
            <w:tcW w:w="2879" w:type="dxa"/>
          </w:tcPr>
          <w:p w14:paraId="1E57CD2D"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(Yes / No)</w:t>
            </w:r>
          </w:p>
          <w:p w14:paraId="1E57CD2E"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If yes please provide details at 2.2 (f)</w:t>
            </w:r>
          </w:p>
        </w:tc>
      </w:tr>
      <w:tr w:rsidR="00BD2CD1" w:rsidRPr="00BD2CD1" w14:paraId="1E57CD34" w14:textId="77777777" w:rsidTr="004A4C23">
        <w:tc>
          <w:tcPr>
            <w:tcW w:w="1696" w:type="dxa"/>
          </w:tcPr>
          <w:p w14:paraId="1E57CD30"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2.2(d)</w:t>
            </w:r>
          </w:p>
        </w:tc>
        <w:tc>
          <w:tcPr>
            <w:tcW w:w="4062" w:type="dxa"/>
          </w:tcPr>
          <w:p w14:paraId="1E57CD31"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 xml:space="preserve">Breach of labour law obligations? </w:t>
            </w:r>
          </w:p>
        </w:tc>
        <w:tc>
          <w:tcPr>
            <w:tcW w:w="2879" w:type="dxa"/>
          </w:tcPr>
          <w:p w14:paraId="1E57CD32"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(Yes / No)</w:t>
            </w:r>
          </w:p>
          <w:p w14:paraId="1E57CD33"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If yes please provide details at 2.2 (f)</w:t>
            </w:r>
          </w:p>
        </w:tc>
      </w:tr>
      <w:tr w:rsidR="00BD2CD1" w:rsidRPr="00BD2CD1" w14:paraId="1E57CD39" w14:textId="77777777" w:rsidTr="004A4C23">
        <w:tc>
          <w:tcPr>
            <w:tcW w:w="1696" w:type="dxa"/>
          </w:tcPr>
          <w:p w14:paraId="1E57CD35"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2.2(e)</w:t>
            </w:r>
          </w:p>
        </w:tc>
        <w:tc>
          <w:tcPr>
            <w:tcW w:w="4062" w:type="dxa"/>
          </w:tcPr>
          <w:p w14:paraId="1E57CD36"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1E57CD37"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(Yes / No)</w:t>
            </w:r>
          </w:p>
          <w:p w14:paraId="1E57CD38"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If yes please provide details at 2.2 (f)</w:t>
            </w:r>
          </w:p>
        </w:tc>
      </w:tr>
      <w:tr w:rsidR="00BD2CD1" w:rsidRPr="00BD2CD1" w14:paraId="1E57CD3D" w14:textId="77777777" w:rsidTr="004A4C23">
        <w:tc>
          <w:tcPr>
            <w:tcW w:w="1696" w:type="dxa"/>
          </w:tcPr>
          <w:p w14:paraId="1E57CD3A"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2.2 (f)</w:t>
            </w:r>
          </w:p>
        </w:tc>
        <w:tc>
          <w:tcPr>
            <w:tcW w:w="4062" w:type="dxa"/>
          </w:tcPr>
          <w:p w14:paraId="1E57CD3B" w14:textId="77777777" w:rsidR="00BD2CD1" w:rsidRPr="00BD2CD1" w:rsidRDefault="00BD2CD1" w:rsidP="00BD2CD1">
            <w:pPr>
              <w:widowControl/>
              <w:autoSpaceDE/>
              <w:autoSpaceDN/>
              <w:adjustRightInd/>
              <w:rPr>
                <w:rFonts w:eastAsia="Calibri" w:cs="Arial"/>
                <w:color w:val="000000"/>
                <w:sz w:val="24"/>
                <w:szCs w:val="24"/>
              </w:rPr>
            </w:pPr>
            <w:r w:rsidRPr="00BD2CD1">
              <w:rPr>
                <w:rFonts w:eastAsia="Calibri" w:cs="Arial"/>
                <w:color w:val="000000"/>
                <w:sz w:val="24"/>
                <w:szCs w:val="24"/>
              </w:rPr>
              <w:t xml:space="preserve">If you have answered Yes to any of the above, explain what measures been taken to demonstrate the </w:t>
            </w:r>
            <w:r w:rsidRPr="00BD2CD1">
              <w:rPr>
                <w:rFonts w:eastAsia="Calibri" w:cs="Arial"/>
                <w:color w:val="000000"/>
                <w:sz w:val="24"/>
                <w:szCs w:val="24"/>
              </w:rPr>
              <w:lastRenderedPageBreak/>
              <w:t>reliability of the organisation despite the existence of a relevant ground for exclusion? (</w:t>
            </w:r>
            <w:proofErr w:type="spellStart"/>
            <w:r w:rsidRPr="00BD2CD1">
              <w:rPr>
                <w:rFonts w:eastAsia="Calibri" w:cs="Arial"/>
                <w:color w:val="000000"/>
                <w:sz w:val="24"/>
                <w:szCs w:val="24"/>
              </w:rPr>
              <w:t>Self Cleaning</w:t>
            </w:r>
            <w:proofErr w:type="spellEnd"/>
            <w:r w:rsidRPr="00BD2CD1">
              <w:rPr>
                <w:rFonts w:eastAsia="Calibri" w:cs="Arial"/>
                <w:color w:val="000000"/>
                <w:sz w:val="24"/>
                <w:szCs w:val="24"/>
              </w:rPr>
              <w:t>)</w:t>
            </w:r>
          </w:p>
        </w:tc>
        <w:tc>
          <w:tcPr>
            <w:tcW w:w="2879" w:type="dxa"/>
          </w:tcPr>
          <w:p w14:paraId="1E57CD3C" w14:textId="77777777" w:rsidR="00BD2CD1" w:rsidRPr="00BD2CD1" w:rsidRDefault="00BD2CD1" w:rsidP="00BD2CD1">
            <w:pPr>
              <w:widowControl/>
              <w:autoSpaceDE/>
              <w:autoSpaceDN/>
              <w:adjustRightInd/>
              <w:rPr>
                <w:rFonts w:eastAsia="Calibri" w:cs="Arial"/>
                <w:color w:val="000000"/>
                <w:sz w:val="24"/>
                <w:szCs w:val="24"/>
              </w:rPr>
            </w:pPr>
          </w:p>
        </w:tc>
      </w:tr>
    </w:tbl>
    <w:p w14:paraId="1E57CD3E"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p>
    <w:p w14:paraId="1E57CD3F" w14:textId="77777777" w:rsidR="00BD2CD1" w:rsidRPr="00BD2CD1" w:rsidRDefault="00BD2CD1" w:rsidP="00BD2CD1">
      <w:pPr>
        <w:keepNext/>
        <w:widowControl/>
        <w:autoSpaceDE/>
        <w:autoSpaceDN/>
        <w:adjustRightInd/>
        <w:spacing w:after="240" w:line="276" w:lineRule="auto"/>
        <w:outlineLvl w:val="0"/>
        <w:rPr>
          <w:rFonts w:eastAsia="Calibri" w:cs="Arial"/>
          <w:b/>
          <w:color w:val="000000"/>
          <w:sz w:val="36"/>
          <w:szCs w:val="32"/>
          <w:lang w:eastAsia="en-GB"/>
        </w:rPr>
      </w:pPr>
      <w:r w:rsidRPr="00BD2CD1">
        <w:rPr>
          <w:rFonts w:eastAsia="Calibri" w:cs="Arial"/>
          <w:b/>
          <w:color w:val="000000"/>
          <w:sz w:val="36"/>
          <w:szCs w:val="32"/>
          <w:lang w:eastAsia="en-GB"/>
        </w:rPr>
        <w:t>Annex 2 Acceptance of Terms and Conditions  </w:t>
      </w:r>
    </w:p>
    <w:p w14:paraId="1E57CD40" w14:textId="77777777" w:rsidR="00BD2CD1" w:rsidRPr="00BD2CD1" w:rsidRDefault="00BD2CD1" w:rsidP="00BD2CD1">
      <w:pPr>
        <w:widowControl/>
        <w:autoSpaceDE/>
        <w:autoSpaceDN/>
        <w:adjustRightInd/>
        <w:spacing w:after="240" w:line="259" w:lineRule="auto"/>
        <w:rPr>
          <w:rFonts w:eastAsia="Calibri" w:cs="Arial"/>
          <w:color w:val="000000"/>
          <w:sz w:val="24"/>
          <w:szCs w:val="24"/>
          <w:lang w:eastAsia="en-GB"/>
        </w:rPr>
      </w:pPr>
      <w:r w:rsidRPr="00BD2CD1">
        <w:rPr>
          <w:rFonts w:eastAsia="Calibri" w:cs="Arial"/>
          <w:color w:val="000000"/>
          <w:sz w:val="24"/>
          <w:szCs w:val="24"/>
          <w:lang w:eastAsia="en-GB"/>
        </w:rPr>
        <w:t>I/We accept in full the terms and conditions appended to this Request for Quote document. </w:t>
      </w:r>
    </w:p>
    <w:p w14:paraId="1E57CD41" w14:textId="77777777" w:rsidR="00BD2CD1" w:rsidRPr="00BD2CD1" w:rsidRDefault="00BD2CD1" w:rsidP="00BD2CD1">
      <w:pPr>
        <w:widowControl/>
        <w:autoSpaceDE/>
        <w:autoSpaceDN/>
        <w:adjustRightInd/>
        <w:spacing w:after="240" w:line="259" w:lineRule="auto"/>
        <w:rPr>
          <w:rFonts w:eastAsia="Calibri" w:cs="Arial"/>
          <w:color w:val="000000"/>
          <w:sz w:val="24"/>
          <w:szCs w:val="24"/>
          <w:lang w:eastAsia="en-GB"/>
        </w:rPr>
      </w:pPr>
      <w:r w:rsidRPr="00BD2CD1">
        <w:rPr>
          <w:rFonts w:eastAsia="Calibri" w:cs="Arial"/>
          <w:color w:val="000000"/>
          <w:sz w:val="24"/>
          <w:szCs w:val="24"/>
          <w:lang w:eastAsia="en-GB"/>
        </w:rPr>
        <w:t>Company ____________________________________________________ </w:t>
      </w:r>
    </w:p>
    <w:p w14:paraId="1E57CD42" w14:textId="77777777" w:rsidR="00BD2CD1" w:rsidRPr="00BD2CD1" w:rsidRDefault="00BD2CD1" w:rsidP="00BD2CD1">
      <w:pPr>
        <w:widowControl/>
        <w:autoSpaceDE/>
        <w:autoSpaceDN/>
        <w:adjustRightInd/>
        <w:spacing w:after="240" w:line="259" w:lineRule="auto"/>
        <w:rPr>
          <w:rFonts w:eastAsia="Calibri" w:cs="Arial"/>
          <w:color w:val="000000"/>
          <w:sz w:val="24"/>
          <w:szCs w:val="24"/>
          <w:lang w:eastAsia="en-GB"/>
        </w:rPr>
      </w:pPr>
      <w:r w:rsidRPr="00BD2CD1">
        <w:rPr>
          <w:rFonts w:eastAsia="Calibri" w:cs="Arial"/>
          <w:color w:val="000000"/>
          <w:sz w:val="24"/>
          <w:szCs w:val="24"/>
          <w:lang w:eastAsia="en-GB"/>
        </w:rPr>
        <w:t>Signature ____________________________________________________ </w:t>
      </w:r>
    </w:p>
    <w:p w14:paraId="1E57CD43" w14:textId="77777777" w:rsidR="00BD2CD1" w:rsidRPr="00BD2CD1" w:rsidRDefault="00BD2CD1" w:rsidP="00BD2CD1">
      <w:pPr>
        <w:widowControl/>
        <w:autoSpaceDE/>
        <w:autoSpaceDN/>
        <w:adjustRightInd/>
        <w:spacing w:after="240" w:line="259" w:lineRule="auto"/>
        <w:rPr>
          <w:rFonts w:eastAsia="Calibri" w:cs="Arial"/>
          <w:color w:val="000000"/>
          <w:sz w:val="24"/>
          <w:szCs w:val="24"/>
          <w:lang w:eastAsia="en-GB"/>
        </w:rPr>
      </w:pPr>
      <w:r w:rsidRPr="00BD2CD1">
        <w:rPr>
          <w:rFonts w:eastAsia="Calibri" w:cs="Arial"/>
          <w:color w:val="000000"/>
          <w:sz w:val="24"/>
          <w:szCs w:val="24"/>
          <w:lang w:eastAsia="en-GB"/>
        </w:rPr>
        <w:t>Print Name ____________________________________________________ </w:t>
      </w:r>
    </w:p>
    <w:p w14:paraId="1E57CD44" w14:textId="77777777" w:rsidR="00BD2CD1" w:rsidRPr="00BD2CD1" w:rsidRDefault="00BD2CD1" w:rsidP="00BD2CD1">
      <w:pPr>
        <w:widowControl/>
        <w:autoSpaceDE/>
        <w:autoSpaceDN/>
        <w:adjustRightInd/>
        <w:spacing w:after="240" w:line="259" w:lineRule="auto"/>
        <w:rPr>
          <w:rFonts w:eastAsia="Calibri" w:cs="Arial"/>
          <w:color w:val="000000"/>
          <w:sz w:val="24"/>
          <w:szCs w:val="24"/>
          <w:lang w:eastAsia="en-GB"/>
        </w:rPr>
      </w:pPr>
      <w:r w:rsidRPr="00BD2CD1">
        <w:rPr>
          <w:rFonts w:eastAsia="Calibri" w:cs="Arial"/>
          <w:color w:val="000000"/>
          <w:sz w:val="24"/>
          <w:szCs w:val="24"/>
          <w:lang w:eastAsia="en-GB"/>
        </w:rPr>
        <w:t>Position ____________________________________________________ </w:t>
      </w:r>
    </w:p>
    <w:p w14:paraId="1E57CD45" w14:textId="77777777" w:rsidR="00BD2CD1" w:rsidRPr="00BD2CD1" w:rsidRDefault="00BD2CD1" w:rsidP="00BD2CD1">
      <w:pPr>
        <w:widowControl/>
        <w:autoSpaceDE/>
        <w:autoSpaceDN/>
        <w:adjustRightInd/>
        <w:spacing w:after="240" w:line="259" w:lineRule="auto"/>
        <w:rPr>
          <w:rFonts w:eastAsia="Calibri" w:cs="Arial"/>
          <w:color w:val="000000"/>
          <w:sz w:val="24"/>
          <w:szCs w:val="24"/>
          <w:lang w:eastAsia="en-GB"/>
        </w:rPr>
      </w:pPr>
      <w:r w:rsidRPr="00BD2CD1">
        <w:rPr>
          <w:rFonts w:eastAsia="Calibri" w:cs="Arial"/>
          <w:color w:val="000000"/>
          <w:sz w:val="24"/>
          <w:szCs w:val="24"/>
          <w:lang w:eastAsia="en-GB"/>
        </w:rPr>
        <w:t>Date ____________________________________________________</w:t>
      </w:r>
    </w:p>
    <w:p w14:paraId="1E57CD46"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p>
    <w:p w14:paraId="1E57CD47"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p>
    <w:p w14:paraId="1E57CD48" w14:textId="77777777" w:rsidR="00BD2CD1" w:rsidRPr="00BD2CD1" w:rsidRDefault="00BD2CD1" w:rsidP="00BD2CD1">
      <w:pPr>
        <w:widowControl/>
        <w:autoSpaceDE/>
        <w:autoSpaceDN/>
        <w:adjustRightInd/>
        <w:spacing w:after="240" w:line="259" w:lineRule="auto"/>
        <w:rPr>
          <w:rFonts w:eastAsia="Calibri" w:cs="Arial"/>
          <w:color w:val="000000"/>
          <w:sz w:val="24"/>
          <w:szCs w:val="24"/>
        </w:rPr>
      </w:pPr>
    </w:p>
    <w:p w14:paraId="1E57CD49" w14:textId="77777777" w:rsidR="00274275" w:rsidRPr="00BD2CD1" w:rsidRDefault="00274275" w:rsidP="00274275">
      <w:pPr>
        <w:rPr>
          <w:rFonts w:cs="Arial"/>
        </w:rPr>
      </w:pPr>
    </w:p>
    <w:p w14:paraId="1E57CD4A" w14:textId="77777777" w:rsidR="00274275" w:rsidRPr="00BD2CD1" w:rsidRDefault="00274275" w:rsidP="00274275">
      <w:pPr>
        <w:rPr>
          <w:rFonts w:cs="Arial"/>
        </w:rPr>
      </w:pPr>
    </w:p>
    <w:p w14:paraId="1E57CD4B" w14:textId="77777777" w:rsidR="00274275" w:rsidRPr="00BD2CD1" w:rsidRDefault="00274275" w:rsidP="00274275">
      <w:pPr>
        <w:rPr>
          <w:rFonts w:cs="Arial"/>
        </w:rPr>
      </w:pPr>
    </w:p>
    <w:p w14:paraId="1E57CD4C" w14:textId="77777777" w:rsidR="00274275" w:rsidRPr="00BD2CD1" w:rsidRDefault="00274275" w:rsidP="00274275">
      <w:pPr>
        <w:rPr>
          <w:rFonts w:cs="Arial"/>
        </w:rPr>
      </w:pPr>
    </w:p>
    <w:p w14:paraId="1E57CD4D" w14:textId="77777777" w:rsidR="00274275" w:rsidRPr="00BD2CD1" w:rsidRDefault="00274275" w:rsidP="00274275">
      <w:pPr>
        <w:rPr>
          <w:rFonts w:cs="Arial"/>
        </w:rPr>
      </w:pPr>
    </w:p>
    <w:p w14:paraId="1E57CD4E" w14:textId="77777777" w:rsidR="00274275" w:rsidRPr="00BD2CD1" w:rsidRDefault="00274275" w:rsidP="00274275">
      <w:pPr>
        <w:rPr>
          <w:rFonts w:cs="Arial"/>
        </w:rPr>
      </w:pPr>
    </w:p>
    <w:p w14:paraId="1E57CD4F" w14:textId="77777777" w:rsidR="00274275" w:rsidRPr="00BD2CD1" w:rsidRDefault="00274275" w:rsidP="00274275">
      <w:pPr>
        <w:rPr>
          <w:rFonts w:cs="Arial"/>
        </w:rPr>
      </w:pPr>
    </w:p>
    <w:p w14:paraId="1E57CD50" w14:textId="77777777" w:rsidR="00274275" w:rsidRPr="00BD2CD1" w:rsidRDefault="00274275" w:rsidP="00274275">
      <w:pPr>
        <w:rPr>
          <w:rFonts w:cs="Arial"/>
        </w:rPr>
      </w:pPr>
    </w:p>
    <w:p w14:paraId="1E57CD51" w14:textId="77777777" w:rsidR="00274275" w:rsidRPr="00BD2CD1" w:rsidRDefault="00274275" w:rsidP="00274275">
      <w:pPr>
        <w:rPr>
          <w:rFonts w:cs="Arial"/>
        </w:rPr>
      </w:pPr>
    </w:p>
    <w:p w14:paraId="1E57CD52" w14:textId="77777777" w:rsidR="00274275" w:rsidRPr="00BD2CD1" w:rsidRDefault="00274275" w:rsidP="00274275">
      <w:pPr>
        <w:rPr>
          <w:rFonts w:cs="Arial"/>
        </w:rPr>
      </w:pPr>
    </w:p>
    <w:p w14:paraId="1E57CD53" w14:textId="77777777" w:rsidR="00274275" w:rsidRPr="00BD2CD1" w:rsidRDefault="00274275" w:rsidP="00274275">
      <w:pPr>
        <w:rPr>
          <w:rFonts w:cs="Arial"/>
        </w:rPr>
      </w:pPr>
    </w:p>
    <w:p w14:paraId="1E57CD54" w14:textId="77777777" w:rsidR="00274275" w:rsidRPr="00BD2CD1" w:rsidRDefault="00274275" w:rsidP="00274275">
      <w:pPr>
        <w:rPr>
          <w:rFonts w:cs="Arial"/>
        </w:rPr>
      </w:pPr>
    </w:p>
    <w:p w14:paraId="1E57CD55" w14:textId="77777777" w:rsidR="00274275" w:rsidRPr="00BD2CD1" w:rsidRDefault="00274275" w:rsidP="00274275">
      <w:pPr>
        <w:rPr>
          <w:rFonts w:cs="Arial"/>
        </w:rPr>
      </w:pPr>
    </w:p>
    <w:p w14:paraId="1E57CD56" w14:textId="77777777" w:rsidR="00274275" w:rsidRPr="00BD2CD1" w:rsidRDefault="00274275" w:rsidP="00274275">
      <w:pPr>
        <w:rPr>
          <w:rFonts w:cs="Arial"/>
        </w:rPr>
      </w:pPr>
    </w:p>
    <w:p w14:paraId="1E57CD57" w14:textId="77777777" w:rsidR="004A5A7F" w:rsidRPr="00BD2CD1" w:rsidRDefault="004A5A7F" w:rsidP="00274275">
      <w:pPr>
        <w:rPr>
          <w:rFonts w:cs="Arial"/>
        </w:rPr>
      </w:pPr>
    </w:p>
    <w:p w14:paraId="1E57CD58" w14:textId="77777777" w:rsidR="004A5A7F" w:rsidRPr="00BD2CD1" w:rsidRDefault="004A5A7F" w:rsidP="004A5A7F">
      <w:pPr>
        <w:rPr>
          <w:rFonts w:cs="Arial"/>
        </w:rPr>
      </w:pPr>
    </w:p>
    <w:p w14:paraId="1E57CD59" w14:textId="77777777" w:rsidR="004A5A7F" w:rsidRPr="00BD2CD1" w:rsidRDefault="004A5A7F" w:rsidP="004A5A7F">
      <w:pPr>
        <w:rPr>
          <w:rFonts w:cs="Arial"/>
        </w:rPr>
      </w:pPr>
    </w:p>
    <w:p w14:paraId="1E57CD5A" w14:textId="77777777" w:rsidR="004A5A7F" w:rsidRPr="00BD2CD1" w:rsidRDefault="004A5A7F" w:rsidP="004A5A7F">
      <w:pPr>
        <w:rPr>
          <w:rFonts w:cs="Arial"/>
        </w:rPr>
      </w:pPr>
    </w:p>
    <w:p w14:paraId="1E57CD5B" w14:textId="77777777" w:rsidR="004A5A7F" w:rsidRPr="00BD2CD1" w:rsidRDefault="004A5A7F" w:rsidP="004A5A7F">
      <w:pPr>
        <w:rPr>
          <w:rFonts w:cs="Arial"/>
        </w:rPr>
      </w:pPr>
    </w:p>
    <w:p w14:paraId="1E57CD5C" w14:textId="77777777" w:rsidR="004A5A7F" w:rsidRPr="00BD2CD1" w:rsidRDefault="004A5A7F" w:rsidP="004A5A7F">
      <w:pPr>
        <w:rPr>
          <w:rFonts w:cs="Arial"/>
        </w:rPr>
      </w:pPr>
    </w:p>
    <w:p w14:paraId="1E57CD5D" w14:textId="77777777" w:rsidR="00274275" w:rsidRPr="00BD2CD1" w:rsidRDefault="00274275" w:rsidP="004A5A7F">
      <w:pPr>
        <w:jc w:val="right"/>
        <w:rPr>
          <w:rFonts w:cs="Arial"/>
        </w:rPr>
      </w:pPr>
    </w:p>
    <w:sectPr w:rsidR="00274275" w:rsidRPr="00BD2CD1" w:rsidSect="00590798">
      <w:headerReference w:type="even" r:id="rId37"/>
      <w:headerReference w:type="default" r:id="rId38"/>
      <w:footerReference w:type="even" r:id="rId39"/>
      <w:footerReference w:type="default" r:id="rId40"/>
      <w:headerReference w:type="first" r:id="rId41"/>
      <w:footerReference w:type="first" r:id="rId42"/>
      <w:type w:val="continuous"/>
      <w:pgSz w:w="11906" w:h="16838" w:code="9"/>
      <w:pgMar w:top="561" w:right="720" w:bottom="561" w:left="720" w:header="709" w:footer="431" w:gutter="0"/>
      <w:paperSrc w:first="7" w:other="7"/>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DF94E" w14:textId="77777777" w:rsidR="00E7693A" w:rsidRDefault="00E7693A">
      <w:r>
        <w:separator/>
      </w:r>
    </w:p>
  </w:endnote>
  <w:endnote w:type="continuationSeparator" w:id="0">
    <w:p w14:paraId="64DCA80B" w14:textId="77777777" w:rsidR="00E7693A" w:rsidRDefault="00E7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7CD66" w14:textId="77777777" w:rsidR="009A3BCF" w:rsidRDefault="009A3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7CD67" w14:textId="77777777" w:rsidR="00274275" w:rsidRDefault="003745CA">
    <w:pPr>
      <w:pStyle w:val="Footer"/>
    </w:pPr>
    <w:r>
      <w:rPr>
        <w:noProof/>
      </w:rPr>
      <mc:AlternateContent>
        <mc:Choice Requires="wps">
          <w:drawing>
            <wp:anchor distT="0" distB="0" distL="114300" distR="114300" simplePos="0" relativeHeight="251657728" behindDoc="0" locked="0" layoutInCell="1" allowOverlap="1" wp14:anchorId="1E57CD6A" wp14:editId="1E57CD6B">
              <wp:simplePos x="0" y="0"/>
              <wp:positionH relativeFrom="column">
                <wp:posOffset>5218430</wp:posOffset>
              </wp:positionH>
              <wp:positionV relativeFrom="paragraph">
                <wp:posOffset>1076960</wp:posOffset>
              </wp:positionV>
              <wp:extent cx="1638300" cy="2190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19075"/>
                      </a:xfrm>
                      <a:prstGeom prst="rect">
                        <a:avLst/>
                      </a:prstGeom>
                      <a:noFill/>
                      <a:ln w="9525">
                        <a:noFill/>
                        <a:miter lim="800000"/>
                        <a:headEnd/>
                        <a:tailEnd/>
                      </a:ln>
                    </wps:spPr>
                    <wps:txbx>
                      <w:txbxContent>
                        <w:p w14:paraId="1E57CD6C" w14:textId="77777777" w:rsidR="00CE3F45" w:rsidRPr="00CE3F45" w:rsidRDefault="00CE3F45" w:rsidP="00CE3F45">
                          <w:pPr>
                            <w:rPr>
                              <w:b/>
                              <w:color w:val="780046"/>
                              <w:sz w:val="16"/>
                              <w:szCs w:val="16"/>
                            </w:rPr>
                          </w:pPr>
                          <w:r w:rsidRPr="00CE3F45">
                            <w:rPr>
                              <w:b/>
                              <w:color w:val="780046"/>
                              <w:sz w:val="16"/>
                              <w:szCs w:val="16"/>
                            </w:rPr>
                            <w:t>www.gov.uk/natural-england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0.9pt;margin-top:84.8pt;width:129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" filled="f" stroked="f">
              <v:textbox>
                <w:txbxContent>
                  <w:p w:rsidR="00CE3F45" w:rsidRPr="00CE3F45" w:rsidRDefault="00CE3F45" w:rsidP="00CE3F45">
                    <w:pPr>
                      <w:rPr>
                        <w:b/>
                        <w:color w:val="780046"/>
                        <w:sz w:val="16"/>
                        <w:szCs w:val="16"/>
                      </w:rPr>
                    </w:pPr>
                    <w:r w:rsidRPr="00CE3F45">
                      <w:rPr>
                        <w:b/>
                        <w:color w:val="780046"/>
                        <w:sz w:val="16"/>
                        <w:szCs w:val="16"/>
                      </w:rPr>
                      <w:t>www.gov.uk/natural-england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7CD69" w14:textId="77777777" w:rsidR="009A3BCF" w:rsidRDefault="009A3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3BD7D" w14:textId="77777777" w:rsidR="00E7693A" w:rsidRDefault="00E7693A">
      <w:r>
        <w:separator/>
      </w:r>
    </w:p>
  </w:footnote>
  <w:footnote w:type="continuationSeparator" w:id="0">
    <w:p w14:paraId="574BBF37" w14:textId="77777777" w:rsidR="00E7693A" w:rsidRDefault="00E76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7CD64" w14:textId="77777777" w:rsidR="009A3BCF" w:rsidRDefault="009A3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7CD65" w14:textId="77777777" w:rsidR="009A3BCF" w:rsidRDefault="009A3B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7CD68" w14:textId="77777777" w:rsidR="009A3BCF" w:rsidRDefault="009A3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3D256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680633C8"/>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0056176D"/>
    <w:multiLevelType w:val="hybridMultilevel"/>
    <w:tmpl w:val="B492E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118A3"/>
    <w:multiLevelType w:val="hybridMultilevel"/>
    <w:tmpl w:val="BC8E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6B057F"/>
    <w:multiLevelType w:val="hybridMultilevel"/>
    <w:tmpl w:val="7B780A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7DE7E8C"/>
    <w:multiLevelType w:val="hybridMultilevel"/>
    <w:tmpl w:val="4D344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F12CC1"/>
    <w:multiLevelType w:val="hybridMultilevel"/>
    <w:tmpl w:val="36166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893DF3"/>
    <w:multiLevelType w:val="hybridMultilevel"/>
    <w:tmpl w:val="95E648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CB7DCE"/>
    <w:multiLevelType w:val="hybridMultilevel"/>
    <w:tmpl w:val="660A0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6A25EF"/>
    <w:multiLevelType w:val="hybridMultilevel"/>
    <w:tmpl w:val="F5404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59CB19"/>
    <w:multiLevelType w:val="hybridMultilevel"/>
    <w:tmpl w:val="CB8A123E"/>
    <w:lvl w:ilvl="0" w:tplc="2B0E251A">
      <w:start w:val="1"/>
      <w:numFmt w:val="bullet"/>
      <w:lvlText w:val=""/>
      <w:lvlJc w:val="left"/>
      <w:pPr>
        <w:ind w:left="720" w:hanging="360"/>
      </w:pPr>
      <w:rPr>
        <w:rFonts w:ascii="Symbol" w:hAnsi="Symbol" w:hint="default"/>
      </w:rPr>
    </w:lvl>
    <w:lvl w:ilvl="1" w:tplc="D14603EE">
      <w:start w:val="1"/>
      <w:numFmt w:val="bullet"/>
      <w:lvlText w:val="o"/>
      <w:lvlJc w:val="left"/>
      <w:pPr>
        <w:ind w:left="1440" w:hanging="360"/>
      </w:pPr>
      <w:rPr>
        <w:rFonts w:ascii="Courier New" w:hAnsi="Courier New" w:hint="default"/>
      </w:rPr>
    </w:lvl>
    <w:lvl w:ilvl="2" w:tplc="2B0A8406">
      <w:start w:val="1"/>
      <w:numFmt w:val="bullet"/>
      <w:lvlText w:val=""/>
      <w:lvlJc w:val="left"/>
      <w:pPr>
        <w:ind w:left="2160" w:hanging="360"/>
      </w:pPr>
      <w:rPr>
        <w:rFonts w:ascii="Wingdings" w:hAnsi="Wingdings" w:hint="default"/>
      </w:rPr>
    </w:lvl>
    <w:lvl w:ilvl="3" w:tplc="3D9C0B36">
      <w:start w:val="1"/>
      <w:numFmt w:val="bullet"/>
      <w:lvlText w:val=""/>
      <w:lvlJc w:val="left"/>
      <w:pPr>
        <w:ind w:left="2880" w:hanging="360"/>
      </w:pPr>
      <w:rPr>
        <w:rFonts w:ascii="Symbol" w:hAnsi="Symbol" w:hint="default"/>
      </w:rPr>
    </w:lvl>
    <w:lvl w:ilvl="4" w:tplc="81BA32B2">
      <w:start w:val="1"/>
      <w:numFmt w:val="bullet"/>
      <w:lvlText w:val="o"/>
      <w:lvlJc w:val="left"/>
      <w:pPr>
        <w:ind w:left="3600" w:hanging="360"/>
      </w:pPr>
      <w:rPr>
        <w:rFonts w:ascii="Courier New" w:hAnsi="Courier New" w:hint="default"/>
      </w:rPr>
    </w:lvl>
    <w:lvl w:ilvl="5" w:tplc="5CE2B25E">
      <w:start w:val="1"/>
      <w:numFmt w:val="bullet"/>
      <w:lvlText w:val=""/>
      <w:lvlJc w:val="left"/>
      <w:pPr>
        <w:ind w:left="4320" w:hanging="360"/>
      </w:pPr>
      <w:rPr>
        <w:rFonts w:ascii="Wingdings" w:hAnsi="Wingdings" w:hint="default"/>
      </w:rPr>
    </w:lvl>
    <w:lvl w:ilvl="6" w:tplc="3B7A18BC">
      <w:start w:val="1"/>
      <w:numFmt w:val="bullet"/>
      <w:lvlText w:val=""/>
      <w:lvlJc w:val="left"/>
      <w:pPr>
        <w:ind w:left="5040" w:hanging="360"/>
      </w:pPr>
      <w:rPr>
        <w:rFonts w:ascii="Symbol" w:hAnsi="Symbol" w:hint="default"/>
      </w:rPr>
    </w:lvl>
    <w:lvl w:ilvl="7" w:tplc="5B24FF96">
      <w:start w:val="1"/>
      <w:numFmt w:val="bullet"/>
      <w:lvlText w:val="o"/>
      <w:lvlJc w:val="left"/>
      <w:pPr>
        <w:ind w:left="5760" w:hanging="360"/>
      </w:pPr>
      <w:rPr>
        <w:rFonts w:ascii="Courier New" w:hAnsi="Courier New" w:hint="default"/>
      </w:rPr>
    </w:lvl>
    <w:lvl w:ilvl="8" w:tplc="BC9079D0">
      <w:start w:val="1"/>
      <w:numFmt w:val="bullet"/>
      <w:lvlText w:val=""/>
      <w:lvlJc w:val="left"/>
      <w:pPr>
        <w:ind w:left="6480" w:hanging="360"/>
      </w:pPr>
      <w:rPr>
        <w:rFonts w:ascii="Wingdings" w:hAnsi="Wingdings" w:hint="default"/>
      </w:rPr>
    </w:lvl>
  </w:abstractNum>
  <w:abstractNum w:abstractNumId="11" w15:restartNumberingAfterBreak="0">
    <w:nsid w:val="20145D54"/>
    <w:multiLevelType w:val="hybridMultilevel"/>
    <w:tmpl w:val="4A701BE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210C7E1F"/>
    <w:multiLevelType w:val="hybridMultilevel"/>
    <w:tmpl w:val="F7D06D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12C458C"/>
    <w:multiLevelType w:val="hybridMultilevel"/>
    <w:tmpl w:val="ACD63A4E"/>
    <w:lvl w:ilvl="0" w:tplc="6D281B0E">
      <w:start w:val="1"/>
      <w:numFmt w:val="bullet"/>
      <w:pStyle w:val="Bullet"/>
      <w:lvlText w:val=""/>
      <w:lvlJc w:val="left"/>
      <w:pPr>
        <w:tabs>
          <w:tab w:val="num" w:pos="720"/>
        </w:tabs>
        <w:ind w:left="720" w:hanging="720"/>
      </w:pPr>
      <w:rPr>
        <w:rFonts w:ascii="Symbol" w:hAnsi="Symbol" w:hint="default"/>
        <w:b/>
        <w:i w:val="0"/>
        <w:strike w:val="0"/>
        <w:dstrike w:val="0"/>
        <w:sz w:val="24"/>
        <w:szCs w:val="24"/>
        <w:vertAlign w:val="base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8F5E9B"/>
    <w:multiLevelType w:val="hybridMultilevel"/>
    <w:tmpl w:val="B0E26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895C9B"/>
    <w:multiLevelType w:val="hybridMultilevel"/>
    <w:tmpl w:val="A182674E"/>
    <w:lvl w:ilvl="0" w:tplc="76506BD8">
      <w:start w:val="3"/>
      <w:numFmt w:val="bullet"/>
      <w:lvlText w:val="-"/>
      <w:lvlJc w:val="left"/>
      <w:pPr>
        <w:ind w:left="720" w:hanging="360"/>
      </w:pPr>
      <w:rPr>
        <w:rFonts w:ascii="Aptos" w:eastAsia="Aptos"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9669E"/>
    <w:multiLevelType w:val="hybridMultilevel"/>
    <w:tmpl w:val="3DD8EE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2C1A1B9D"/>
    <w:multiLevelType w:val="hybridMultilevel"/>
    <w:tmpl w:val="B2E8044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2E2C00C0"/>
    <w:multiLevelType w:val="hybridMultilevel"/>
    <w:tmpl w:val="CFDA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1C6FDB"/>
    <w:multiLevelType w:val="hybridMultilevel"/>
    <w:tmpl w:val="EBE095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56D423C"/>
    <w:multiLevelType w:val="hybridMultilevel"/>
    <w:tmpl w:val="85A241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9C721A"/>
    <w:multiLevelType w:val="hybridMultilevel"/>
    <w:tmpl w:val="0094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D16C1E"/>
    <w:multiLevelType w:val="hybridMultilevel"/>
    <w:tmpl w:val="18862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A3825E4"/>
    <w:multiLevelType w:val="hybridMultilevel"/>
    <w:tmpl w:val="A65A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0D702E"/>
    <w:multiLevelType w:val="hybridMultilevel"/>
    <w:tmpl w:val="6148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8971C2"/>
    <w:multiLevelType w:val="hybridMultilevel"/>
    <w:tmpl w:val="510A655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DC85857"/>
    <w:multiLevelType w:val="hybridMultilevel"/>
    <w:tmpl w:val="75885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602C5A"/>
    <w:multiLevelType w:val="multilevel"/>
    <w:tmpl w:val="E086F8B2"/>
    <w:lvl w:ilvl="0">
      <w:start w:val="1"/>
      <w:numFmt w:val="decimal"/>
      <w:lvlText w:val="%1."/>
      <w:lvlJc w:val="left"/>
      <w:pPr>
        <w:tabs>
          <w:tab w:val="num" w:pos="720"/>
        </w:tabs>
        <w:ind w:left="720" w:hanging="720"/>
      </w:pPr>
      <w:rPr>
        <w:rFonts w:ascii="Times New Roman" w:hAnsi="Times New Roman" w:hint="default"/>
        <w:b/>
        <w:i w:val="0"/>
        <w:sz w:val="36"/>
        <w:szCs w:val="36"/>
      </w:rPr>
    </w:lvl>
    <w:lvl w:ilvl="1">
      <w:start w:val="1"/>
      <w:numFmt w:val="decimal"/>
      <w:lvlText w:val="%1.%2"/>
      <w:lvlJc w:val="left"/>
      <w:pPr>
        <w:tabs>
          <w:tab w:val="num" w:pos="720"/>
        </w:tabs>
        <w:ind w:left="720" w:hanging="720"/>
      </w:pPr>
      <w:rPr>
        <w:rFonts w:ascii="Times New Roman" w:hAnsi="Times New Roman" w:hint="default"/>
        <w:b/>
        <w:i w:val="0"/>
        <w:sz w:val="28"/>
        <w:szCs w:val="28"/>
      </w:rPr>
    </w:lvl>
    <w:lvl w:ilvl="2">
      <w:start w:val="1"/>
      <w:numFmt w:val="decimal"/>
      <w:pStyle w:val="StyleHeading3After0pt"/>
      <w:lvlText w:val="%1.%2.%3"/>
      <w:lvlJc w:val="left"/>
      <w:pPr>
        <w:tabs>
          <w:tab w:val="num" w:pos="720"/>
        </w:tabs>
        <w:ind w:left="720" w:hanging="720"/>
      </w:pPr>
      <w:rPr>
        <w:rFonts w:ascii="Times New Roman" w:hAnsi="Times New Roman"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5DB255B"/>
    <w:multiLevelType w:val="hybridMultilevel"/>
    <w:tmpl w:val="825E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3B0548"/>
    <w:multiLevelType w:val="hybridMultilevel"/>
    <w:tmpl w:val="ADD4485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AE614B2"/>
    <w:multiLevelType w:val="hybridMultilevel"/>
    <w:tmpl w:val="0F8A7F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045330D"/>
    <w:multiLevelType w:val="hybridMultilevel"/>
    <w:tmpl w:val="83D28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4D105B"/>
    <w:multiLevelType w:val="hybridMultilevel"/>
    <w:tmpl w:val="3632737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6A24029"/>
    <w:multiLevelType w:val="multilevel"/>
    <w:tmpl w:val="C5562ACA"/>
    <w:lvl w:ilvl="0">
      <w:start w:val="1"/>
      <w:numFmt w:val="decimal"/>
      <w:pStyle w:val="StyleHeading1After0pt"/>
      <w:lvlText w:val="%1."/>
      <w:lvlJc w:val="left"/>
      <w:pPr>
        <w:tabs>
          <w:tab w:val="num" w:pos="720"/>
        </w:tabs>
        <w:ind w:left="720" w:hanging="720"/>
      </w:pPr>
      <w:rPr>
        <w:rFonts w:ascii="Times New Roman" w:hAnsi="Times New Roman" w:hint="default"/>
        <w:b/>
        <w:i w:val="0"/>
        <w:sz w:val="36"/>
        <w:szCs w:val="3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Times New Roman" w:hAnsi="Times New Roman" w:hint="default"/>
        <w:b/>
        <w:i w:val="0"/>
        <w:sz w:val="24"/>
        <w:szCs w:val="24"/>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9C7786F"/>
    <w:multiLevelType w:val="hybridMultilevel"/>
    <w:tmpl w:val="05C23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2015A8"/>
    <w:multiLevelType w:val="hybridMultilevel"/>
    <w:tmpl w:val="9BF0E872"/>
    <w:lvl w:ilvl="0" w:tplc="1BF867E4">
      <w:start w:val="1"/>
      <w:numFmt w:val="bullet"/>
      <w:pStyle w:val="StyleBulleted"/>
      <w:lvlText w:val=""/>
      <w:lvlJc w:val="left"/>
      <w:pPr>
        <w:tabs>
          <w:tab w:val="num" w:pos="1440"/>
        </w:tabs>
        <w:ind w:left="1440" w:hanging="720"/>
      </w:pPr>
      <w:rPr>
        <w:rFonts w:ascii="Symbol" w:hAnsi="Symbol" w:hint="default"/>
        <w:b w:val="0"/>
        <w:i w:val="0"/>
        <w:sz w:val="24"/>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9C8659C"/>
    <w:multiLevelType w:val="multilevel"/>
    <w:tmpl w:val="D23CDECC"/>
    <w:lvl w:ilvl="0">
      <w:start w:val="1"/>
      <w:numFmt w:val="decimal"/>
      <w:lvlText w:val="%1."/>
      <w:lvlJc w:val="left"/>
      <w:pPr>
        <w:tabs>
          <w:tab w:val="num" w:pos="720"/>
        </w:tabs>
        <w:ind w:left="720" w:hanging="720"/>
      </w:pPr>
      <w:rPr>
        <w:rFonts w:ascii="Times New Roman" w:hAnsi="Times New Roman" w:hint="default"/>
        <w:b/>
        <w:i w:val="0"/>
        <w:sz w:val="36"/>
        <w:szCs w:val="36"/>
      </w:rPr>
    </w:lvl>
    <w:lvl w:ilvl="1">
      <w:start w:val="1"/>
      <w:numFmt w:val="decimal"/>
      <w:lvlText w:val="%1.%2"/>
      <w:lvlJc w:val="left"/>
      <w:pPr>
        <w:tabs>
          <w:tab w:val="num" w:pos="720"/>
        </w:tabs>
        <w:ind w:left="720" w:hanging="720"/>
      </w:pPr>
      <w:rPr>
        <w:rFonts w:ascii="Times New Roman" w:hAnsi="Times New Roman" w:hint="default"/>
        <w:b/>
        <w:i w:val="0"/>
        <w:sz w:val="28"/>
        <w:szCs w:val="28"/>
      </w:rPr>
    </w:lvl>
    <w:lvl w:ilvl="2">
      <w:start w:val="1"/>
      <w:numFmt w:val="decimal"/>
      <w:pStyle w:val="StyleHeading3JustifiedAfter0ptLinespacingAtleast"/>
      <w:lvlText w:val="%1.%2.%3"/>
      <w:lvlJc w:val="left"/>
      <w:pPr>
        <w:tabs>
          <w:tab w:val="num" w:pos="720"/>
        </w:tabs>
        <w:ind w:left="720" w:hanging="720"/>
      </w:pPr>
      <w:rPr>
        <w:rFonts w:ascii="Times New Roman" w:hAnsi="Times New Roman"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A231DF3"/>
    <w:multiLevelType w:val="hybridMultilevel"/>
    <w:tmpl w:val="596C053C"/>
    <w:lvl w:ilvl="0" w:tplc="0D302516">
      <w:start w:val="1"/>
      <w:numFmt w:val="bullet"/>
      <w:pStyle w:val="BulletText1"/>
      <w:lvlText w:val="●"/>
      <w:lvlJc w:val="left"/>
      <w:pPr>
        <w:ind w:left="890" w:hanging="323"/>
      </w:pPr>
      <w:rPr>
        <w:rFonts w:ascii="Arial" w:hAnsi="Arial" w:hint="default"/>
        <w:b w:val="0"/>
        <w:bCs w:val="0"/>
        <w:i w:val="0"/>
        <w:iCs w:val="0"/>
        <w:caps w:val="0"/>
        <w:strike w:val="0"/>
        <w:dstrike w:val="0"/>
        <w:vanish w:val="0"/>
        <w:color w:val="000000"/>
        <w:spacing w:val="0"/>
        <w:kern w:val="0"/>
        <w:position w:val="0"/>
        <w:u w:val="none"/>
        <w:effect w:val="none"/>
        <w:vertAlign w:val="baseline"/>
        <w:em w:val="none"/>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084EB0"/>
    <w:multiLevelType w:val="multilevel"/>
    <w:tmpl w:val="EBE41596"/>
    <w:lvl w:ilvl="0">
      <w:start w:val="1"/>
      <w:numFmt w:val="decimal"/>
      <w:pStyle w:val="Heading1"/>
      <w:lvlText w:val="%1"/>
      <w:lvlJc w:val="left"/>
      <w:pPr>
        <w:tabs>
          <w:tab w:val="num" w:pos="720"/>
        </w:tabs>
        <w:ind w:left="720" w:hanging="720"/>
      </w:pPr>
      <w:rPr>
        <w:rFonts w:ascii="Times New Roman" w:hAnsi="Times New Roman" w:hint="default"/>
        <w:b/>
        <w:i w:val="0"/>
        <w:sz w:val="36"/>
        <w:szCs w:val="36"/>
      </w:rPr>
    </w:lvl>
    <w:lvl w:ilvl="1">
      <w:start w:val="1"/>
      <w:numFmt w:val="decimal"/>
      <w:pStyle w:val="Heading2"/>
      <w:lvlText w:val="%1.%2"/>
      <w:lvlJc w:val="left"/>
      <w:pPr>
        <w:tabs>
          <w:tab w:val="num" w:pos="720"/>
        </w:tabs>
        <w:ind w:left="720" w:hanging="720"/>
      </w:pPr>
      <w:rPr>
        <w:rFonts w:ascii="Times New Roman" w:hAnsi="Times New Roman" w:hint="default"/>
        <w:b/>
        <w:i w:val="0"/>
        <w:sz w:val="28"/>
        <w:szCs w:val="28"/>
      </w:rPr>
    </w:lvl>
    <w:lvl w:ilvl="2">
      <w:start w:val="1"/>
      <w:numFmt w:val="decimal"/>
      <w:pStyle w:val="Heading3"/>
      <w:lvlText w:val="%1.%2.%3"/>
      <w:lvlJc w:val="left"/>
      <w:pPr>
        <w:tabs>
          <w:tab w:val="num" w:pos="720"/>
        </w:tabs>
        <w:ind w:left="720" w:hanging="720"/>
      </w:pPr>
      <w:rPr>
        <w:rFonts w:ascii="Times New Roman" w:hAnsi="Times New Roman"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D2F7291"/>
    <w:multiLevelType w:val="hybridMultilevel"/>
    <w:tmpl w:val="E0FE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165CC3"/>
    <w:multiLevelType w:val="hybridMultilevel"/>
    <w:tmpl w:val="F4F2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253983"/>
    <w:multiLevelType w:val="hybridMultilevel"/>
    <w:tmpl w:val="7B6EA0A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7651226F"/>
    <w:multiLevelType w:val="hybridMultilevel"/>
    <w:tmpl w:val="54D0234E"/>
    <w:lvl w:ilvl="0" w:tplc="F072031C">
      <w:start w:val="1"/>
      <w:numFmt w:val="bullet"/>
      <w:lvlText w:val=""/>
      <w:lvlJc w:val="left"/>
      <w:pPr>
        <w:ind w:left="720" w:hanging="360"/>
      </w:pPr>
      <w:rPr>
        <w:rFonts w:ascii="Symbol" w:hAnsi="Symbol" w:hint="default"/>
      </w:rPr>
    </w:lvl>
    <w:lvl w:ilvl="1" w:tplc="87E4B272">
      <w:start w:val="1"/>
      <w:numFmt w:val="bullet"/>
      <w:lvlText w:val="o"/>
      <w:lvlJc w:val="left"/>
      <w:pPr>
        <w:ind w:left="1440" w:hanging="360"/>
      </w:pPr>
      <w:rPr>
        <w:rFonts w:ascii="Courier New" w:hAnsi="Courier New" w:hint="default"/>
      </w:rPr>
    </w:lvl>
    <w:lvl w:ilvl="2" w:tplc="55B0D9A6">
      <w:start w:val="1"/>
      <w:numFmt w:val="bullet"/>
      <w:lvlText w:val=""/>
      <w:lvlJc w:val="left"/>
      <w:pPr>
        <w:ind w:left="2160" w:hanging="360"/>
      </w:pPr>
      <w:rPr>
        <w:rFonts w:ascii="Wingdings" w:hAnsi="Wingdings" w:hint="default"/>
      </w:rPr>
    </w:lvl>
    <w:lvl w:ilvl="3" w:tplc="397007C2">
      <w:start w:val="1"/>
      <w:numFmt w:val="bullet"/>
      <w:lvlText w:val=""/>
      <w:lvlJc w:val="left"/>
      <w:pPr>
        <w:ind w:left="2880" w:hanging="360"/>
      </w:pPr>
      <w:rPr>
        <w:rFonts w:ascii="Symbol" w:hAnsi="Symbol" w:hint="default"/>
      </w:rPr>
    </w:lvl>
    <w:lvl w:ilvl="4" w:tplc="15606AB0">
      <w:start w:val="1"/>
      <w:numFmt w:val="bullet"/>
      <w:lvlText w:val="o"/>
      <w:lvlJc w:val="left"/>
      <w:pPr>
        <w:ind w:left="3600" w:hanging="360"/>
      </w:pPr>
      <w:rPr>
        <w:rFonts w:ascii="Courier New" w:hAnsi="Courier New" w:hint="default"/>
      </w:rPr>
    </w:lvl>
    <w:lvl w:ilvl="5" w:tplc="7C7E724C">
      <w:start w:val="1"/>
      <w:numFmt w:val="bullet"/>
      <w:lvlText w:val=""/>
      <w:lvlJc w:val="left"/>
      <w:pPr>
        <w:ind w:left="4320" w:hanging="360"/>
      </w:pPr>
      <w:rPr>
        <w:rFonts w:ascii="Wingdings" w:hAnsi="Wingdings" w:hint="default"/>
      </w:rPr>
    </w:lvl>
    <w:lvl w:ilvl="6" w:tplc="46E8935C">
      <w:start w:val="1"/>
      <w:numFmt w:val="bullet"/>
      <w:lvlText w:val=""/>
      <w:lvlJc w:val="left"/>
      <w:pPr>
        <w:ind w:left="5040" w:hanging="360"/>
      </w:pPr>
      <w:rPr>
        <w:rFonts w:ascii="Symbol" w:hAnsi="Symbol" w:hint="default"/>
      </w:rPr>
    </w:lvl>
    <w:lvl w:ilvl="7" w:tplc="B21C5C16">
      <w:start w:val="1"/>
      <w:numFmt w:val="bullet"/>
      <w:lvlText w:val="o"/>
      <w:lvlJc w:val="left"/>
      <w:pPr>
        <w:ind w:left="5760" w:hanging="360"/>
      </w:pPr>
      <w:rPr>
        <w:rFonts w:ascii="Courier New" w:hAnsi="Courier New" w:hint="default"/>
      </w:rPr>
    </w:lvl>
    <w:lvl w:ilvl="8" w:tplc="5390217A">
      <w:start w:val="1"/>
      <w:numFmt w:val="bullet"/>
      <w:lvlText w:val=""/>
      <w:lvlJc w:val="left"/>
      <w:pPr>
        <w:ind w:left="6480" w:hanging="360"/>
      </w:pPr>
      <w:rPr>
        <w:rFonts w:ascii="Wingdings" w:hAnsi="Wingdings" w:hint="default"/>
      </w:rPr>
    </w:lvl>
  </w:abstractNum>
  <w:abstractNum w:abstractNumId="43" w15:restartNumberingAfterBreak="0">
    <w:nsid w:val="7999439B"/>
    <w:multiLevelType w:val="hybridMultilevel"/>
    <w:tmpl w:val="B156C85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BF77C81"/>
    <w:multiLevelType w:val="hybridMultilevel"/>
    <w:tmpl w:val="7F94C4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425226660">
    <w:abstractNumId w:val="1"/>
  </w:num>
  <w:num w:numId="2" w16cid:durableId="1242905679">
    <w:abstractNumId w:val="13"/>
  </w:num>
  <w:num w:numId="3" w16cid:durableId="1443376665">
    <w:abstractNumId w:val="35"/>
  </w:num>
  <w:num w:numId="4" w16cid:durableId="939874560">
    <w:abstractNumId w:val="27"/>
  </w:num>
  <w:num w:numId="5" w16cid:durableId="542669392">
    <w:abstractNumId w:val="36"/>
  </w:num>
  <w:num w:numId="6" w16cid:durableId="723338274">
    <w:abstractNumId w:val="33"/>
  </w:num>
  <w:num w:numId="7" w16cid:durableId="116292101">
    <w:abstractNumId w:val="38"/>
  </w:num>
  <w:num w:numId="8" w16cid:durableId="1999141736">
    <w:abstractNumId w:val="0"/>
  </w:num>
  <w:num w:numId="9" w16cid:durableId="594289661">
    <w:abstractNumId w:val="11"/>
  </w:num>
  <w:num w:numId="10" w16cid:durableId="1427380151">
    <w:abstractNumId w:val="44"/>
  </w:num>
  <w:num w:numId="11" w16cid:durableId="27033154">
    <w:abstractNumId w:val="30"/>
  </w:num>
  <w:num w:numId="12" w16cid:durableId="1981961984">
    <w:abstractNumId w:val="32"/>
  </w:num>
  <w:num w:numId="13" w16cid:durableId="1656184011">
    <w:abstractNumId w:val="4"/>
  </w:num>
  <w:num w:numId="14" w16cid:durableId="689768281">
    <w:abstractNumId w:val="41"/>
  </w:num>
  <w:num w:numId="15" w16cid:durableId="450393150">
    <w:abstractNumId w:val="19"/>
  </w:num>
  <w:num w:numId="16" w16cid:durableId="745567168">
    <w:abstractNumId w:val="16"/>
  </w:num>
  <w:num w:numId="17" w16cid:durableId="1282031020">
    <w:abstractNumId w:val="28"/>
  </w:num>
  <w:num w:numId="18" w16cid:durableId="890384397">
    <w:abstractNumId w:val="7"/>
  </w:num>
  <w:num w:numId="19" w16cid:durableId="843862980">
    <w:abstractNumId w:val="25"/>
  </w:num>
  <w:num w:numId="20" w16cid:durableId="1404377792">
    <w:abstractNumId w:val="29"/>
  </w:num>
  <w:num w:numId="21" w16cid:durableId="1530946739">
    <w:abstractNumId w:val="26"/>
  </w:num>
  <w:num w:numId="22" w16cid:durableId="2117141303">
    <w:abstractNumId w:val="12"/>
  </w:num>
  <w:num w:numId="23" w16cid:durableId="86197079">
    <w:abstractNumId w:val="42"/>
  </w:num>
  <w:num w:numId="24" w16cid:durableId="702218762">
    <w:abstractNumId w:val="10"/>
  </w:num>
  <w:num w:numId="25" w16cid:durableId="1647781722">
    <w:abstractNumId w:val="23"/>
  </w:num>
  <w:num w:numId="26" w16cid:durableId="1947423121">
    <w:abstractNumId w:val="8"/>
  </w:num>
  <w:num w:numId="27" w16cid:durableId="2021617535">
    <w:abstractNumId w:val="21"/>
  </w:num>
  <w:num w:numId="28" w16cid:durableId="436369757">
    <w:abstractNumId w:val="24"/>
  </w:num>
  <w:num w:numId="29" w16cid:durableId="843474622">
    <w:abstractNumId w:val="39"/>
  </w:num>
  <w:num w:numId="30" w16cid:durableId="1572615999">
    <w:abstractNumId w:val="3"/>
  </w:num>
  <w:num w:numId="31" w16cid:durableId="670644636">
    <w:abstractNumId w:val="37"/>
  </w:num>
  <w:num w:numId="32" w16cid:durableId="1567909151">
    <w:abstractNumId w:val="31"/>
  </w:num>
  <w:num w:numId="33" w16cid:durableId="702092231">
    <w:abstractNumId w:val="20"/>
  </w:num>
  <w:num w:numId="34" w16cid:durableId="2050522876">
    <w:abstractNumId w:val="17"/>
  </w:num>
  <w:num w:numId="35" w16cid:durableId="1538158305">
    <w:abstractNumId w:val="22"/>
  </w:num>
  <w:num w:numId="36" w16cid:durableId="1781535307">
    <w:abstractNumId w:val="34"/>
  </w:num>
  <w:num w:numId="37" w16cid:durableId="1763185037">
    <w:abstractNumId w:val="5"/>
  </w:num>
  <w:num w:numId="38" w16cid:durableId="2056616789">
    <w:abstractNumId w:val="18"/>
  </w:num>
  <w:num w:numId="39" w16cid:durableId="1072696935">
    <w:abstractNumId w:val="9"/>
  </w:num>
  <w:num w:numId="40" w16cid:durableId="741218185">
    <w:abstractNumId w:val="2"/>
  </w:num>
  <w:num w:numId="41" w16cid:durableId="577591699">
    <w:abstractNumId w:val="15"/>
  </w:num>
  <w:num w:numId="42" w16cid:durableId="831024826">
    <w:abstractNumId w:val="40"/>
  </w:num>
  <w:num w:numId="43" w16cid:durableId="683214623">
    <w:abstractNumId w:val="6"/>
  </w:num>
  <w:num w:numId="44" w16cid:durableId="1466002998">
    <w:abstractNumId w:val="43"/>
  </w:num>
  <w:num w:numId="45" w16cid:durableId="134331961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1C"/>
    <w:rsid w:val="00002241"/>
    <w:rsid w:val="00023D90"/>
    <w:rsid w:val="000351A3"/>
    <w:rsid w:val="0005784F"/>
    <w:rsid w:val="00057924"/>
    <w:rsid w:val="000801FE"/>
    <w:rsid w:val="0008541C"/>
    <w:rsid w:val="000903F8"/>
    <w:rsid w:val="000A1E9B"/>
    <w:rsid w:val="000B5BE2"/>
    <w:rsid w:val="000D12C6"/>
    <w:rsid w:val="000D4EF8"/>
    <w:rsid w:val="000D7DF2"/>
    <w:rsid w:val="000F16F1"/>
    <w:rsid w:val="0011731A"/>
    <w:rsid w:val="001273CF"/>
    <w:rsid w:val="001376E8"/>
    <w:rsid w:val="0014324C"/>
    <w:rsid w:val="00151B54"/>
    <w:rsid w:val="0017155F"/>
    <w:rsid w:val="0017181C"/>
    <w:rsid w:val="001753A8"/>
    <w:rsid w:val="0017685C"/>
    <w:rsid w:val="001831D3"/>
    <w:rsid w:val="00194033"/>
    <w:rsid w:val="001A2C1A"/>
    <w:rsid w:val="001A5D83"/>
    <w:rsid w:val="001C6D0E"/>
    <w:rsid w:val="001D71D9"/>
    <w:rsid w:val="001F5990"/>
    <w:rsid w:val="001F7676"/>
    <w:rsid w:val="002069AC"/>
    <w:rsid w:val="0022317A"/>
    <w:rsid w:val="0024133A"/>
    <w:rsid w:val="00250700"/>
    <w:rsid w:val="002546F0"/>
    <w:rsid w:val="00255172"/>
    <w:rsid w:val="00273287"/>
    <w:rsid w:val="00274275"/>
    <w:rsid w:val="00287BC9"/>
    <w:rsid w:val="002977F1"/>
    <w:rsid w:val="002A50E5"/>
    <w:rsid w:val="002C1AAD"/>
    <w:rsid w:val="002C3F8F"/>
    <w:rsid w:val="002C4B85"/>
    <w:rsid w:val="002D54DC"/>
    <w:rsid w:val="002F3441"/>
    <w:rsid w:val="002F611B"/>
    <w:rsid w:val="003051DC"/>
    <w:rsid w:val="00311971"/>
    <w:rsid w:val="00311C50"/>
    <w:rsid w:val="0031510E"/>
    <w:rsid w:val="00327AEF"/>
    <w:rsid w:val="00331AA2"/>
    <w:rsid w:val="00333F4D"/>
    <w:rsid w:val="00344E42"/>
    <w:rsid w:val="00356D27"/>
    <w:rsid w:val="00357DC3"/>
    <w:rsid w:val="003745CA"/>
    <w:rsid w:val="003762B8"/>
    <w:rsid w:val="003A196F"/>
    <w:rsid w:val="003A63DC"/>
    <w:rsid w:val="003D0DBE"/>
    <w:rsid w:val="003D643F"/>
    <w:rsid w:val="00401448"/>
    <w:rsid w:val="00401F26"/>
    <w:rsid w:val="004052AD"/>
    <w:rsid w:val="00407FB9"/>
    <w:rsid w:val="00424EDF"/>
    <w:rsid w:val="00431218"/>
    <w:rsid w:val="004342A2"/>
    <w:rsid w:val="0043542C"/>
    <w:rsid w:val="004446DB"/>
    <w:rsid w:val="00450303"/>
    <w:rsid w:val="00454E8A"/>
    <w:rsid w:val="004568E1"/>
    <w:rsid w:val="00472C09"/>
    <w:rsid w:val="00475511"/>
    <w:rsid w:val="00476E6A"/>
    <w:rsid w:val="0048708F"/>
    <w:rsid w:val="004932C8"/>
    <w:rsid w:val="004A4C23"/>
    <w:rsid w:val="004A5A7F"/>
    <w:rsid w:val="004E294E"/>
    <w:rsid w:val="005132E9"/>
    <w:rsid w:val="0051412E"/>
    <w:rsid w:val="00530017"/>
    <w:rsid w:val="00553BBA"/>
    <w:rsid w:val="00572AC1"/>
    <w:rsid w:val="00573650"/>
    <w:rsid w:val="00583E0F"/>
    <w:rsid w:val="00590798"/>
    <w:rsid w:val="00590C37"/>
    <w:rsid w:val="00594FDD"/>
    <w:rsid w:val="005A67BE"/>
    <w:rsid w:val="005B6E40"/>
    <w:rsid w:val="005C59FF"/>
    <w:rsid w:val="005D68B0"/>
    <w:rsid w:val="005E12D6"/>
    <w:rsid w:val="005E5732"/>
    <w:rsid w:val="00620D8F"/>
    <w:rsid w:val="006250D9"/>
    <w:rsid w:val="00635D68"/>
    <w:rsid w:val="00646DF9"/>
    <w:rsid w:val="00663756"/>
    <w:rsid w:val="00673A84"/>
    <w:rsid w:val="006764CF"/>
    <w:rsid w:val="00686087"/>
    <w:rsid w:val="00691DD2"/>
    <w:rsid w:val="006A25F4"/>
    <w:rsid w:val="006B272B"/>
    <w:rsid w:val="006B4A3B"/>
    <w:rsid w:val="006B4F27"/>
    <w:rsid w:val="006B7C9B"/>
    <w:rsid w:val="006E3AB6"/>
    <w:rsid w:val="006F6303"/>
    <w:rsid w:val="007072A9"/>
    <w:rsid w:val="007351FE"/>
    <w:rsid w:val="0079562A"/>
    <w:rsid w:val="007B76CE"/>
    <w:rsid w:val="007C4178"/>
    <w:rsid w:val="007D5E4F"/>
    <w:rsid w:val="007D70F5"/>
    <w:rsid w:val="007E1D6E"/>
    <w:rsid w:val="007F0D9C"/>
    <w:rsid w:val="00811DFC"/>
    <w:rsid w:val="0083312D"/>
    <w:rsid w:val="0084684C"/>
    <w:rsid w:val="0088077F"/>
    <w:rsid w:val="00895AF5"/>
    <w:rsid w:val="008C77E9"/>
    <w:rsid w:val="008E023C"/>
    <w:rsid w:val="008E0650"/>
    <w:rsid w:val="008E1F80"/>
    <w:rsid w:val="008F7875"/>
    <w:rsid w:val="00914AA1"/>
    <w:rsid w:val="00927951"/>
    <w:rsid w:val="00933361"/>
    <w:rsid w:val="009506F0"/>
    <w:rsid w:val="00953E31"/>
    <w:rsid w:val="00970B25"/>
    <w:rsid w:val="00971217"/>
    <w:rsid w:val="00974CAC"/>
    <w:rsid w:val="00980558"/>
    <w:rsid w:val="0098679A"/>
    <w:rsid w:val="009917C8"/>
    <w:rsid w:val="009A3BCF"/>
    <w:rsid w:val="009A3FD3"/>
    <w:rsid w:val="009B15CB"/>
    <w:rsid w:val="009B7847"/>
    <w:rsid w:val="009C0CDA"/>
    <w:rsid w:val="009D6DFA"/>
    <w:rsid w:val="009E758F"/>
    <w:rsid w:val="009F7344"/>
    <w:rsid w:val="00A0180B"/>
    <w:rsid w:val="00A01B8F"/>
    <w:rsid w:val="00A22984"/>
    <w:rsid w:val="00A23E8E"/>
    <w:rsid w:val="00A275D0"/>
    <w:rsid w:val="00A43CF2"/>
    <w:rsid w:val="00A51C81"/>
    <w:rsid w:val="00A84711"/>
    <w:rsid w:val="00AA5351"/>
    <w:rsid w:val="00AB06E2"/>
    <w:rsid w:val="00AC276D"/>
    <w:rsid w:val="00AE5257"/>
    <w:rsid w:val="00AF243C"/>
    <w:rsid w:val="00B03FCD"/>
    <w:rsid w:val="00B075A6"/>
    <w:rsid w:val="00B11E72"/>
    <w:rsid w:val="00B26EBB"/>
    <w:rsid w:val="00B35FC2"/>
    <w:rsid w:val="00B41311"/>
    <w:rsid w:val="00B42BA0"/>
    <w:rsid w:val="00B442B1"/>
    <w:rsid w:val="00B5759D"/>
    <w:rsid w:val="00B61AD2"/>
    <w:rsid w:val="00B61D15"/>
    <w:rsid w:val="00B76C42"/>
    <w:rsid w:val="00B77469"/>
    <w:rsid w:val="00B77945"/>
    <w:rsid w:val="00BA05DF"/>
    <w:rsid w:val="00BC1F66"/>
    <w:rsid w:val="00BD2CD1"/>
    <w:rsid w:val="00BD544A"/>
    <w:rsid w:val="00BE3FDA"/>
    <w:rsid w:val="00C17A23"/>
    <w:rsid w:val="00C43C1D"/>
    <w:rsid w:val="00C74557"/>
    <w:rsid w:val="00C80E46"/>
    <w:rsid w:val="00C975D0"/>
    <w:rsid w:val="00CA209C"/>
    <w:rsid w:val="00CA72C8"/>
    <w:rsid w:val="00CC2631"/>
    <w:rsid w:val="00CE3F45"/>
    <w:rsid w:val="00CF213B"/>
    <w:rsid w:val="00CF3F49"/>
    <w:rsid w:val="00CF61B8"/>
    <w:rsid w:val="00D03319"/>
    <w:rsid w:val="00D168E1"/>
    <w:rsid w:val="00D27E51"/>
    <w:rsid w:val="00D3190C"/>
    <w:rsid w:val="00D34A21"/>
    <w:rsid w:val="00D362CE"/>
    <w:rsid w:val="00D47141"/>
    <w:rsid w:val="00D65228"/>
    <w:rsid w:val="00D74654"/>
    <w:rsid w:val="00D839E1"/>
    <w:rsid w:val="00DB16F3"/>
    <w:rsid w:val="00E0213A"/>
    <w:rsid w:val="00E07B62"/>
    <w:rsid w:val="00E07F70"/>
    <w:rsid w:val="00E11017"/>
    <w:rsid w:val="00E1416A"/>
    <w:rsid w:val="00E14841"/>
    <w:rsid w:val="00E350C9"/>
    <w:rsid w:val="00E46F9F"/>
    <w:rsid w:val="00E64D6A"/>
    <w:rsid w:val="00E7693A"/>
    <w:rsid w:val="00E9687E"/>
    <w:rsid w:val="00E977C5"/>
    <w:rsid w:val="00EC6C0F"/>
    <w:rsid w:val="00ED5758"/>
    <w:rsid w:val="00EF619B"/>
    <w:rsid w:val="00F17FD8"/>
    <w:rsid w:val="00F26343"/>
    <w:rsid w:val="00F37778"/>
    <w:rsid w:val="00F6735B"/>
    <w:rsid w:val="00F77B8C"/>
    <w:rsid w:val="00F9729C"/>
    <w:rsid w:val="00FA7671"/>
    <w:rsid w:val="00FB1A2A"/>
    <w:rsid w:val="00FC1B7A"/>
    <w:rsid w:val="00FD089B"/>
    <w:rsid w:val="00FD56E1"/>
    <w:rsid w:val="00FE0593"/>
    <w:rsid w:val="00FE08AE"/>
    <w:rsid w:val="00FE7ED6"/>
    <w:rsid w:val="00FF2F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7CAA8"/>
  <w15:chartTrackingRefBased/>
  <w15:docId w15:val="{9D5180C7-2963-4AD3-B9EA-84882A6E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79A"/>
    <w:pPr>
      <w:widowControl w:val="0"/>
      <w:autoSpaceDE w:val="0"/>
      <w:autoSpaceDN w:val="0"/>
      <w:adjustRightInd w:val="0"/>
    </w:pPr>
    <w:rPr>
      <w:rFonts w:ascii="Arial" w:hAnsi="Arial"/>
      <w:sz w:val="22"/>
      <w:szCs w:val="22"/>
      <w:lang w:val="en-GB" w:eastAsia="en-US"/>
    </w:rPr>
  </w:style>
  <w:style w:type="paragraph" w:styleId="Heading1">
    <w:name w:val="heading 1"/>
    <w:basedOn w:val="Normal"/>
    <w:next w:val="Normal"/>
    <w:qFormat/>
    <w:rsid w:val="00D34A21"/>
    <w:pPr>
      <w:keepNext/>
      <w:numPr>
        <w:numId w:val="7"/>
      </w:numPr>
      <w:spacing w:after="240"/>
      <w:outlineLvl w:val="0"/>
    </w:pPr>
    <w:rPr>
      <w:b/>
      <w:bCs/>
      <w:kern w:val="32"/>
      <w:sz w:val="36"/>
      <w:szCs w:val="36"/>
    </w:rPr>
  </w:style>
  <w:style w:type="paragraph" w:styleId="Heading2">
    <w:name w:val="heading 2"/>
    <w:basedOn w:val="Normal"/>
    <w:next w:val="Normal"/>
    <w:qFormat/>
    <w:rsid w:val="00D34A21"/>
    <w:pPr>
      <w:keepNext/>
      <w:numPr>
        <w:ilvl w:val="1"/>
        <w:numId w:val="7"/>
      </w:numPr>
      <w:spacing w:after="240"/>
      <w:outlineLvl w:val="1"/>
    </w:pPr>
    <w:rPr>
      <w:b/>
      <w:bCs/>
      <w:iCs/>
      <w:sz w:val="28"/>
      <w:szCs w:val="28"/>
    </w:rPr>
  </w:style>
  <w:style w:type="paragraph" w:styleId="Heading3">
    <w:name w:val="heading 3"/>
    <w:basedOn w:val="Normal"/>
    <w:next w:val="Normal"/>
    <w:qFormat/>
    <w:rsid w:val="00D34A21"/>
    <w:pPr>
      <w:keepNext/>
      <w:numPr>
        <w:ilvl w:val="2"/>
        <w:numId w:val="7"/>
      </w:numPr>
      <w:tabs>
        <w:tab w:val="left" w:pos="1440"/>
      </w:tabs>
      <w:spacing w:after="240"/>
      <w:outlineLvl w:val="2"/>
    </w:pPr>
    <w:rPr>
      <w:b/>
      <w:bCs/>
      <w:szCs w:val="24"/>
    </w:rPr>
  </w:style>
  <w:style w:type="paragraph" w:styleId="Heading4">
    <w:name w:val="heading 4"/>
    <w:basedOn w:val="Normal"/>
    <w:next w:val="Normal"/>
    <w:qFormat/>
    <w:rsid w:val="001D71D9"/>
    <w:pPr>
      <w:keepNext/>
      <w:numPr>
        <w:ilvl w:val="3"/>
        <w:numId w:val="6"/>
      </w:numPr>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980558"/>
    <w:pPr>
      <w:keepNext/>
      <w:numPr>
        <w:numId w:val="1"/>
      </w:numPr>
      <w:spacing w:after="80"/>
    </w:pPr>
  </w:style>
  <w:style w:type="paragraph" w:customStyle="1" w:styleId="Bullet">
    <w:name w:val="Bullet"/>
    <w:basedOn w:val="Normal"/>
    <w:rsid w:val="00E1416A"/>
    <w:pPr>
      <w:numPr>
        <w:numId w:val="2"/>
      </w:numPr>
    </w:pPr>
  </w:style>
  <w:style w:type="paragraph" w:customStyle="1" w:styleId="StyleBulleted">
    <w:name w:val="Style Bulleted"/>
    <w:basedOn w:val="Normal"/>
    <w:rsid w:val="008F7875"/>
    <w:pPr>
      <w:numPr>
        <w:numId w:val="3"/>
      </w:numPr>
      <w:spacing w:after="120"/>
    </w:pPr>
    <w:rPr>
      <w:szCs w:val="24"/>
    </w:rPr>
  </w:style>
  <w:style w:type="paragraph" w:customStyle="1" w:styleId="Table">
    <w:name w:val="Table"/>
    <w:basedOn w:val="Normal"/>
    <w:rsid w:val="00AB06E2"/>
    <w:pPr>
      <w:ind w:left="1440" w:hanging="1440"/>
    </w:pPr>
    <w:rPr>
      <w:b/>
      <w:szCs w:val="24"/>
    </w:rPr>
  </w:style>
  <w:style w:type="paragraph" w:customStyle="1" w:styleId="StyleHeading1After0pt">
    <w:name w:val="Style Heading 1 + After:  0 pt"/>
    <w:basedOn w:val="Heading1"/>
    <w:rsid w:val="001D71D9"/>
    <w:pPr>
      <w:numPr>
        <w:numId w:val="6"/>
      </w:numPr>
    </w:pPr>
    <w:rPr>
      <w:szCs w:val="20"/>
    </w:rPr>
  </w:style>
  <w:style w:type="paragraph" w:customStyle="1" w:styleId="StyleHeading2After0pt">
    <w:name w:val="Style Heading 2 + After:  0 pt"/>
    <w:basedOn w:val="Heading2"/>
    <w:rsid w:val="000A1E9B"/>
    <w:pPr>
      <w:numPr>
        <w:ilvl w:val="0"/>
        <w:numId w:val="0"/>
      </w:numPr>
    </w:pPr>
    <w:rPr>
      <w:iCs w:val="0"/>
      <w:szCs w:val="20"/>
    </w:rPr>
  </w:style>
  <w:style w:type="paragraph" w:customStyle="1" w:styleId="StyleHeading3After0pt">
    <w:name w:val="Style Heading 3 + After:  0 pt"/>
    <w:basedOn w:val="Heading3"/>
    <w:rsid w:val="000A1E9B"/>
    <w:pPr>
      <w:numPr>
        <w:numId w:val="4"/>
      </w:numPr>
    </w:pPr>
  </w:style>
  <w:style w:type="paragraph" w:customStyle="1" w:styleId="StyleHeading4Before0ptAfter0pt">
    <w:name w:val="Style Heading 4 + Before:  0 pt After:  0 pt"/>
    <w:basedOn w:val="Heading4"/>
    <w:rsid w:val="000A1E9B"/>
    <w:pPr>
      <w:numPr>
        <w:ilvl w:val="0"/>
        <w:numId w:val="0"/>
      </w:numPr>
      <w:spacing w:before="0" w:after="240"/>
    </w:pPr>
    <w:rPr>
      <w:szCs w:val="24"/>
    </w:rPr>
  </w:style>
  <w:style w:type="paragraph" w:customStyle="1" w:styleId="StyleHeading3JustifiedAfter0ptLinespacingAtleast">
    <w:name w:val="Style Heading 3 + Justified After:  0 pt Line spacing:  At least ..."/>
    <w:basedOn w:val="Heading3"/>
    <w:rsid w:val="001D71D9"/>
    <w:pPr>
      <w:numPr>
        <w:numId w:val="5"/>
      </w:numPr>
      <w:jc w:val="both"/>
    </w:pPr>
    <w:rPr>
      <w:szCs w:val="20"/>
    </w:rPr>
  </w:style>
  <w:style w:type="paragraph" w:customStyle="1" w:styleId="StyleHeading4JustifiedBefore0ptAfter0ptLinespac">
    <w:name w:val="Style Heading 4 + Justified Before:  0 pt After:  0 pt Line spac..."/>
    <w:basedOn w:val="Heading4"/>
    <w:rsid w:val="001D71D9"/>
    <w:pPr>
      <w:numPr>
        <w:ilvl w:val="0"/>
        <w:numId w:val="0"/>
      </w:numPr>
      <w:spacing w:before="0" w:after="240" w:line="240" w:lineRule="atLeast"/>
      <w:jc w:val="both"/>
    </w:pPr>
    <w:rPr>
      <w:szCs w:val="20"/>
    </w:rPr>
  </w:style>
  <w:style w:type="paragraph" w:customStyle="1" w:styleId="StyleHeading2JustifiedAfter0ptLinespacingAtleast">
    <w:name w:val="Style Heading 2 + Justified After:  0 pt Line spacing:  At least ..."/>
    <w:basedOn w:val="Heading2"/>
    <w:rsid w:val="001D71D9"/>
    <w:pPr>
      <w:numPr>
        <w:ilvl w:val="0"/>
        <w:numId w:val="0"/>
      </w:numPr>
      <w:jc w:val="both"/>
    </w:pPr>
    <w:rPr>
      <w:iCs w:val="0"/>
      <w:szCs w:val="20"/>
    </w:rPr>
  </w:style>
  <w:style w:type="paragraph" w:styleId="Title">
    <w:name w:val="Title"/>
    <w:basedOn w:val="Normal"/>
    <w:qFormat/>
    <w:rsid w:val="00401F26"/>
    <w:pPr>
      <w:spacing w:after="240"/>
    </w:pPr>
    <w:rPr>
      <w:b/>
      <w:iCs/>
      <w:sz w:val="36"/>
      <w:szCs w:val="24"/>
    </w:rPr>
  </w:style>
  <w:style w:type="paragraph" w:customStyle="1" w:styleId="normal1">
    <w:name w:val="normal1"/>
    <w:basedOn w:val="Normal"/>
    <w:rsid w:val="00A23E8E"/>
  </w:style>
  <w:style w:type="table" w:styleId="TableGrid">
    <w:name w:val="Table Grid"/>
    <w:basedOn w:val="TableNormal"/>
    <w:rsid w:val="003A19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A196F"/>
    <w:pPr>
      <w:tabs>
        <w:tab w:val="center" w:pos="4153"/>
        <w:tab w:val="right" w:pos="8306"/>
      </w:tabs>
    </w:pPr>
  </w:style>
  <w:style w:type="paragraph" w:styleId="Footer">
    <w:name w:val="footer"/>
    <w:basedOn w:val="Normal"/>
    <w:rsid w:val="003A196F"/>
    <w:pPr>
      <w:tabs>
        <w:tab w:val="center" w:pos="4153"/>
        <w:tab w:val="right" w:pos="8306"/>
      </w:tabs>
    </w:pPr>
  </w:style>
  <w:style w:type="paragraph" w:customStyle="1" w:styleId="Address">
    <w:name w:val="Address"/>
    <w:basedOn w:val="Normal"/>
    <w:rsid w:val="003A196F"/>
    <w:pPr>
      <w:widowControl/>
      <w:autoSpaceDE/>
      <w:autoSpaceDN/>
      <w:adjustRightInd/>
      <w:spacing w:line="220" w:lineRule="atLeast"/>
    </w:pPr>
    <w:rPr>
      <w:rFonts w:ascii="Verdana" w:eastAsia="MS Mincho" w:hAnsi="Verdana"/>
      <w:sz w:val="18"/>
      <w:szCs w:val="24"/>
      <w:lang w:eastAsia="ja-JP"/>
    </w:rPr>
  </w:style>
  <w:style w:type="paragraph" w:styleId="BalloonText">
    <w:name w:val="Balloon Text"/>
    <w:basedOn w:val="Normal"/>
    <w:link w:val="BalloonTextChar"/>
    <w:uiPriority w:val="99"/>
    <w:semiHidden/>
    <w:unhideWhenUsed/>
    <w:rsid w:val="004A5A7F"/>
    <w:rPr>
      <w:rFonts w:ascii="Tahoma" w:hAnsi="Tahoma" w:cs="Tahoma"/>
      <w:sz w:val="16"/>
      <w:szCs w:val="16"/>
    </w:rPr>
  </w:style>
  <w:style w:type="character" w:customStyle="1" w:styleId="BalloonTextChar">
    <w:name w:val="Balloon Text Char"/>
    <w:link w:val="BalloonText"/>
    <w:uiPriority w:val="99"/>
    <w:semiHidden/>
    <w:rsid w:val="004A5A7F"/>
    <w:rPr>
      <w:rFonts w:ascii="Tahoma" w:hAnsi="Tahoma" w:cs="Tahoma"/>
      <w:sz w:val="16"/>
      <w:szCs w:val="16"/>
      <w:lang w:eastAsia="en-US"/>
    </w:rPr>
  </w:style>
  <w:style w:type="character" w:styleId="Hyperlink">
    <w:name w:val="Hyperlink"/>
    <w:uiPriority w:val="99"/>
    <w:unhideWhenUsed/>
    <w:rsid w:val="00A01B8F"/>
    <w:rPr>
      <w:color w:val="467886"/>
      <w:u w:val="single"/>
    </w:rPr>
  </w:style>
  <w:style w:type="character" w:styleId="UnresolvedMention">
    <w:name w:val="Unresolved Mention"/>
    <w:uiPriority w:val="99"/>
    <w:semiHidden/>
    <w:unhideWhenUsed/>
    <w:rsid w:val="00A01B8F"/>
    <w:rPr>
      <w:color w:val="605E5C"/>
      <w:shd w:val="clear" w:color="auto" w:fill="E1DFDD"/>
    </w:rPr>
  </w:style>
  <w:style w:type="character" w:styleId="FollowedHyperlink">
    <w:name w:val="FollowedHyperlink"/>
    <w:uiPriority w:val="99"/>
    <w:semiHidden/>
    <w:unhideWhenUsed/>
    <w:rsid w:val="00A01B8F"/>
    <w:rPr>
      <w:color w:val="96607D"/>
      <w:u w:val="single"/>
    </w:rPr>
  </w:style>
  <w:style w:type="character" w:customStyle="1" w:styleId="Text">
    <w:name w:val="Text"/>
    <w:qFormat/>
    <w:rsid w:val="00B075A6"/>
    <w:rPr>
      <w:rFonts w:ascii="Arial" w:hAnsi="Arial"/>
      <w:sz w:val="24"/>
    </w:rPr>
  </w:style>
  <w:style w:type="character" w:customStyle="1" w:styleId="normaltextrun">
    <w:name w:val="normaltextrun"/>
    <w:basedOn w:val="DefaultParagraphFont"/>
    <w:rsid w:val="00E9687E"/>
  </w:style>
  <w:style w:type="character" w:customStyle="1" w:styleId="eop">
    <w:name w:val="eop"/>
    <w:basedOn w:val="DefaultParagraphFont"/>
    <w:rsid w:val="00E9687E"/>
  </w:style>
  <w:style w:type="paragraph" w:customStyle="1" w:styleId="paragraph">
    <w:name w:val="paragraph"/>
    <w:basedOn w:val="Normal"/>
    <w:rsid w:val="003762B8"/>
    <w:pPr>
      <w:widowControl/>
      <w:autoSpaceDE/>
      <w:autoSpaceDN/>
      <w:adjustRightInd/>
      <w:spacing w:before="100" w:beforeAutospacing="1" w:after="100" w:afterAutospacing="1"/>
    </w:pPr>
    <w:rPr>
      <w:rFonts w:ascii="Times New Roman" w:hAnsi="Times New Roman"/>
      <w:sz w:val="24"/>
      <w:szCs w:val="24"/>
      <w:lang w:eastAsia="en-GB"/>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FF2FFD"/>
    <w:pPr>
      <w:widowControl/>
      <w:autoSpaceDE/>
      <w:autoSpaceDN/>
      <w:adjustRightInd/>
      <w:spacing w:after="160" w:line="279" w:lineRule="auto"/>
      <w:ind w:left="720"/>
      <w:contextualSpacing/>
    </w:pPr>
    <w:rPr>
      <w:rFonts w:ascii="Aptos" w:hAnsi="Aptos"/>
      <w:sz w:val="24"/>
      <w:szCs w:val="24"/>
      <w:lang w:eastAsia="ja-JP"/>
    </w:rPr>
  </w:style>
  <w:style w:type="character" w:styleId="CommentReference">
    <w:name w:val="annotation reference"/>
    <w:uiPriority w:val="99"/>
    <w:semiHidden/>
    <w:unhideWhenUsed/>
    <w:rsid w:val="005B6E40"/>
    <w:rPr>
      <w:sz w:val="16"/>
      <w:szCs w:val="16"/>
    </w:rPr>
  </w:style>
  <w:style w:type="paragraph" w:styleId="CommentText">
    <w:name w:val="annotation text"/>
    <w:basedOn w:val="Normal"/>
    <w:link w:val="CommentTextChar"/>
    <w:uiPriority w:val="99"/>
    <w:unhideWhenUsed/>
    <w:rsid w:val="005B6E40"/>
    <w:rPr>
      <w:sz w:val="20"/>
      <w:szCs w:val="20"/>
    </w:rPr>
  </w:style>
  <w:style w:type="character" w:customStyle="1" w:styleId="CommentTextChar">
    <w:name w:val="Comment Text Char"/>
    <w:link w:val="CommentText"/>
    <w:uiPriority w:val="99"/>
    <w:rsid w:val="005B6E40"/>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B6E40"/>
    <w:rPr>
      <w:b/>
      <w:bCs/>
    </w:rPr>
  </w:style>
  <w:style w:type="character" w:customStyle="1" w:styleId="CommentSubjectChar">
    <w:name w:val="Comment Subject Char"/>
    <w:link w:val="CommentSubject"/>
    <w:uiPriority w:val="99"/>
    <w:semiHidden/>
    <w:rsid w:val="005B6E40"/>
    <w:rPr>
      <w:rFonts w:ascii="Arial" w:hAnsi="Arial"/>
      <w:b/>
      <w:bCs/>
      <w:lang w:eastAsia="en-US"/>
    </w:rPr>
  </w:style>
  <w:style w:type="character" w:customStyle="1" w:styleId="BulletText1Char">
    <w:name w:val="Bullet Text 1 Char"/>
    <w:link w:val="BulletText1"/>
    <w:locked/>
    <w:rsid w:val="005B6E40"/>
  </w:style>
  <w:style w:type="paragraph" w:customStyle="1" w:styleId="BulletText1">
    <w:name w:val="Bullet Text 1"/>
    <w:basedOn w:val="Normal"/>
    <w:link w:val="BulletText1Char"/>
    <w:qFormat/>
    <w:rsid w:val="005B6E40"/>
    <w:pPr>
      <w:widowControl/>
      <w:numPr>
        <w:numId w:val="31"/>
      </w:numPr>
      <w:autoSpaceDE/>
      <w:autoSpaceDN/>
      <w:adjustRightInd/>
      <w:spacing w:before="60" w:after="240" w:line="259" w:lineRule="auto"/>
      <w:ind w:left="641" w:hanging="357"/>
      <w:contextualSpacing/>
    </w:pPr>
    <w:rPr>
      <w:rFonts w:ascii="Times New Roman" w:hAnsi="Times New Roman"/>
      <w:sz w:val="20"/>
      <w:szCs w:val="20"/>
      <w:lang w:eastAsia="en-GB"/>
    </w:rPr>
  </w:style>
  <w:style w:type="character" w:customStyle="1" w:styleId="Important">
    <w:name w:val="! Important"/>
    <w:uiPriority w:val="1"/>
    <w:qFormat/>
    <w:rsid w:val="005B6E40"/>
    <w:rPr>
      <w:rFonts w:ascii="Arial" w:hAnsi="Arial" w:cs="Arial" w:hint="default"/>
      <w:b/>
      <w:bCs w:val="0"/>
      <w:i w:val="0"/>
      <w:iCs w:val="0"/>
      <w:color w:val="D9262E"/>
      <w:sz w:val="24"/>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link w:val="ListParagraph"/>
    <w:uiPriority w:val="34"/>
    <w:rsid w:val="005B6E40"/>
    <w:rPr>
      <w:rFonts w:ascii="Aptos" w:hAnsi="Aptos"/>
      <w:sz w:val="24"/>
      <w:szCs w:val="24"/>
      <w:lang w:eastAsia="ja-JP"/>
    </w:rPr>
  </w:style>
  <w:style w:type="character" w:customStyle="1" w:styleId="Italictext">
    <w:name w:val="Italic text"/>
    <w:uiPriority w:val="1"/>
    <w:qFormat/>
    <w:rsid w:val="005B6E40"/>
    <w:rPr>
      <w:rFonts w:ascii="Arial" w:hAnsi="Arial"/>
      <w:i/>
      <w:sz w:val="24"/>
    </w:rPr>
  </w:style>
  <w:style w:type="character" w:styleId="Mention">
    <w:name w:val="Mention"/>
    <w:uiPriority w:val="99"/>
    <w:unhideWhenUsed/>
    <w:rsid w:val="002F61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317264">
      <w:bodyDiv w:val="1"/>
      <w:marLeft w:val="0"/>
      <w:marRight w:val="0"/>
      <w:marTop w:val="0"/>
      <w:marBottom w:val="0"/>
      <w:divBdr>
        <w:top w:val="none" w:sz="0" w:space="0" w:color="auto"/>
        <w:left w:val="none" w:sz="0" w:space="0" w:color="auto"/>
        <w:bottom w:val="none" w:sz="0" w:space="0" w:color="auto"/>
        <w:right w:val="none" w:sz="0" w:space="0" w:color="auto"/>
      </w:divBdr>
      <w:divsChild>
        <w:div w:id="306740412">
          <w:marLeft w:val="0"/>
          <w:marRight w:val="0"/>
          <w:marTop w:val="0"/>
          <w:marBottom w:val="0"/>
          <w:divBdr>
            <w:top w:val="none" w:sz="0" w:space="0" w:color="auto"/>
            <w:left w:val="none" w:sz="0" w:space="0" w:color="auto"/>
            <w:bottom w:val="none" w:sz="0" w:space="0" w:color="auto"/>
            <w:right w:val="none" w:sz="0" w:space="0" w:color="auto"/>
          </w:divBdr>
        </w:div>
        <w:div w:id="32991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publications/25-year-environment-plan" TargetMode="External"/><Relationship Id="rId26" Type="http://schemas.openxmlformats.org/officeDocument/2006/relationships/hyperlink" Target="https://heritage-standards.org.uk/terminology/" TargetMode="External"/><Relationship Id="rId39" Type="http://schemas.openxmlformats.org/officeDocument/2006/relationships/footer" Target="footer1.xml"/><Relationship Id="rId21" Type="http://schemas.openxmlformats.org/officeDocument/2006/relationships/hyperlink" Target="https://defra.sharepoint.com/sites/WorkDelivery2763/Yr%203%20PBDM/7.4%20Integration%20with%20Heritage/7.4_Procurement/Peat/(FAIR%20Principles%20-%20GO%20FAIR%20(go-fair.org)" TargetMode="External"/><Relationship Id="rId34" Type="http://schemas.openxmlformats.org/officeDocument/2006/relationships/hyperlink" Target="https://publications.naturalengland.org.uk/publication/5790636781600768" TargetMode="External"/><Relationship Id="rId42"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publications.naturalengland.org.uk/publication/4658498148499456" TargetMode="External"/><Relationship Id="rId29" Type="http://schemas.openxmlformats.org/officeDocument/2006/relationships/hyperlink" Target="https://www.go-fair.org/fair-principle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iucn-uk-peatlandprogramme.org/news/working-towards-peat-data-standard" TargetMode="External"/><Relationship Id="rId32" Type="http://schemas.openxmlformats.org/officeDocument/2006/relationships/hyperlink" Target="https://historicengland.org.uk/research/results/reports/63-2023"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www.data.gov.uk/" TargetMode="External"/><Relationship Id="rId28" Type="http://schemas.openxmlformats.org/officeDocument/2006/relationships/hyperlink" Target="https://www.nature.scot/climate-change/nature-based-solutions/peatland-action/peatland-action-data-research-and-monitoring/peatland-action-data-mapping-portal" TargetMode="External"/><Relationship Id="rId36"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webSettings" Target="webSettings.xml"/><Relationship Id="rId19" Type="http://schemas.openxmlformats.org/officeDocument/2006/relationships/hyperlink" Target="https://www.gov.uk/government/organisations/natural-england/about/procurement" TargetMode="External"/><Relationship Id="rId31" Type="http://schemas.openxmlformats.org/officeDocument/2006/relationships/hyperlink" Target="https://publications.naturalengland.org.uk/publication/4658498148499456"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hyperlink" Target="https://medin.org.uk/data-standards" TargetMode="External"/><Relationship Id="rId27" Type="http://schemas.openxmlformats.org/officeDocument/2006/relationships/hyperlink" Target="https://peatdatahub.net/" TargetMode="External"/><Relationship Id="rId30" Type="http://schemas.openxmlformats.org/officeDocument/2006/relationships/hyperlink" Target="https://medin.org.uk/data-standards" TargetMode="External"/><Relationship Id="rId35" Type="http://schemas.openxmlformats.org/officeDocument/2006/relationships/hyperlink" Target="https://ec.europa.eu/growth/smes/business-friendly-environment/sme-definition_en"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gov.uk/government/organisations/department-for-environment-food-rural-affairs" TargetMode="External"/><Relationship Id="rId25" Type="http://schemas.openxmlformats.org/officeDocument/2006/relationships/hyperlink" Target="https://historicengland.org.uk/research/support-and-collaboration/heritage-information-access-simplified/national-marine-heritage-record/" TargetMode="External"/><Relationship Id="rId33" Type="http://schemas.openxmlformats.org/officeDocument/2006/relationships/hyperlink" Target="https://historicengland.org.uk/research/current/social-and-economic-research/culture-and-heritage-capital/introduction/"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6415FA6975AA7488AAC16A66995F676" ma:contentTypeVersion="35" ma:contentTypeDescription="Create a new document." ma:contentTypeScope="" ma:versionID="6ecd93f163b1f76dc31761bc7378ebf7">
  <xsd:schema xmlns:xsd="http://www.w3.org/2001/XMLSchema" xmlns:xs="http://www.w3.org/2001/XMLSchema" xmlns:p="http://schemas.microsoft.com/office/2006/metadata/properties" xmlns:ns1="http://schemas.microsoft.com/sharepoint/v3" xmlns:ns2="662745e8-e224-48e8-a2e3-254862b8c2f5" xmlns:ns3="0fd5adda-053a-40ee-914b-4206b95d786a" xmlns:ns4="6b785766-55eb-452d-ac9b-3055ca2a4823" targetNamespace="http://schemas.microsoft.com/office/2006/metadata/properties" ma:root="true" ma:fieldsID="4f7808825b6548e94ffae6e8bc2cb052" ns1:_="" ns2:_="" ns3:_="" ns4:_="">
    <xsd:import namespace="http://schemas.microsoft.com/sharepoint/v3"/>
    <xsd:import namespace="662745e8-e224-48e8-a2e3-254862b8c2f5"/>
    <xsd:import namespace="0fd5adda-053a-40ee-914b-4206b95d786a"/>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PBD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d5adda-053a-40ee-914b-4206b95d786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_ip_UnifiedCompliancePolicyProperties xmlns="http://schemas.microsoft.com/sharepoint/v3"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k85d23755b3a46b5a51451cf336b2e9b xmlns="662745e8-e224-48e8-a2e3-254862b8c2f5">
      <Terms xmlns="http://schemas.microsoft.com/office/infopath/2007/PartnerControls"/>
    </k85d23755b3a46b5a51451cf336b2e9b>
    <Topic xmlns="662745e8-e224-48e8-a2e3-254862b8c2f5">Historic Environment</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HOMigrated xmlns="662745e8-e224-48e8-a2e3-254862b8c2f5">false</HOMigrated>
    <lcf76f155ced4ddcb4097134ff3c332f xmlns="0fd5adda-053a-40ee-914b-4206b95d786a">
      <Terms xmlns="http://schemas.microsoft.com/office/infopath/2007/PartnerControls"/>
    </lcf76f155ced4ddcb4097134ff3c332f>
    <TaxCatchAll xmlns="662745e8-e224-48e8-a2e3-254862b8c2f5">
      <Value>6</Value>
      <Value>12</Value>
      <Value>11</Value>
      <Value>14</Value>
      <Value>7</Value>
    </TaxCatchAll>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Team xmlns="662745e8-e224-48e8-a2e3-254862b8c2f5">Specialist Services and Programmes SSP Team</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documentManagement>
</p:properties>
</file>

<file path=customXml/item5.xml><?xml version="1.0" encoding="utf-8"?>
<LongProperties xmlns="http://schemas.microsoft.com/office/2006/metadata/longProperties">
  <LongProp xmlns="" name="TaxCatchAll"><![CDATA[6;#Official|14c80daa-741b-422c-9722-f71693c9ede4;#12;#Internal Core Defra|836ac8df-3ab9-4c95-a1f0-07f825804935;#11;#Team|ff0485df-0575-416f-802f-e999165821b7;#14;#Core Defra|026223dd-2e56-4615-868d-7c5bfd566810;#7;#Crown|69589897-2828-4761-976e-717fd8e631c9]]></LongProp>
</LongProperties>
</file>

<file path=customXml/item6.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Props1.xml><?xml version="1.0" encoding="utf-8"?>
<ds:datastoreItem xmlns:ds="http://schemas.openxmlformats.org/officeDocument/2006/customXml" ds:itemID="{129A3E0E-0D2D-4405-B4FF-C63DAE2033AC}">
  <ds:schemaRefs>
    <ds:schemaRef ds:uri="http://schemas.openxmlformats.org/officeDocument/2006/bibliography"/>
  </ds:schemaRefs>
</ds:datastoreItem>
</file>

<file path=customXml/itemProps2.xml><?xml version="1.0" encoding="utf-8"?>
<ds:datastoreItem xmlns:ds="http://schemas.openxmlformats.org/officeDocument/2006/customXml" ds:itemID="{704346CD-5957-4188-BABB-9CE0C7515BEF}">
  <ds:schemaRefs>
    <ds:schemaRef ds:uri="http://schemas.microsoft.com/sharepoint/v3/contenttype/forms"/>
  </ds:schemaRefs>
</ds:datastoreItem>
</file>

<file path=customXml/itemProps3.xml><?xml version="1.0" encoding="utf-8"?>
<ds:datastoreItem xmlns:ds="http://schemas.openxmlformats.org/officeDocument/2006/customXml" ds:itemID="{0998DAA2-F9BD-46FB-8BA5-E522EED45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fd5adda-053a-40ee-914b-4206b95d786a"/>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C015F4-2AE9-4966-8F1D-947815AC870E}">
  <ds:schemaRefs>
    <ds:schemaRef ds:uri="http://schemas.microsoft.com/office/2006/metadata/properties"/>
    <ds:schemaRef ds:uri="http://schemas.microsoft.com/office/infopath/2007/PartnerControls"/>
    <ds:schemaRef ds:uri="662745e8-e224-48e8-a2e3-254862b8c2f5"/>
    <ds:schemaRef ds:uri="http://schemas.microsoft.com/sharepoint/v3"/>
    <ds:schemaRef ds:uri="0fd5adda-053a-40ee-914b-4206b95d786a"/>
  </ds:schemaRefs>
</ds:datastoreItem>
</file>

<file path=customXml/itemProps5.xml><?xml version="1.0" encoding="utf-8"?>
<ds:datastoreItem xmlns:ds="http://schemas.openxmlformats.org/officeDocument/2006/customXml" ds:itemID="{DB314315-6F25-4262-B113-96702C98AE2B}">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55F6CEAF-0B69-4CA8-82DC-DAF84EFE422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21</Pages>
  <Words>7606</Words>
  <Characters>43360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Letterhead - for use with non-branded paper</vt:lpstr>
    </vt:vector>
  </TitlesOfParts>
  <Manager>Docoument Support Unit</Manager>
  <Company>Natural England</Company>
  <LinksUpToDate>false</LinksUpToDate>
  <CharactersWithSpaces>50865</CharactersWithSpaces>
  <SharedDoc>false</SharedDoc>
  <HLinks>
    <vt:vector size="90" baseType="variant">
      <vt:variant>
        <vt:i4>2490402</vt:i4>
      </vt:variant>
      <vt:variant>
        <vt:i4>42</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39</vt:i4>
      </vt:variant>
      <vt:variant>
        <vt:i4>0</vt:i4>
      </vt:variant>
      <vt:variant>
        <vt:i4>5</vt:i4>
      </vt:variant>
      <vt:variant>
        <vt:lpwstr>https://ec.europa.eu/growth/smes/business-friendly-environment/sme-definition_en</vt:lpwstr>
      </vt:variant>
      <vt:variant>
        <vt:lpwstr/>
      </vt:variant>
      <vt:variant>
        <vt:i4>7012392</vt:i4>
      </vt:variant>
      <vt:variant>
        <vt:i4>36</vt:i4>
      </vt:variant>
      <vt:variant>
        <vt:i4>0</vt:i4>
      </vt:variant>
      <vt:variant>
        <vt:i4>5</vt:i4>
      </vt:variant>
      <vt:variant>
        <vt:lpwstr>https://publications.naturalengland.org.uk/publication/5790636781600768</vt:lpwstr>
      </vt:variant>
      <vt:variant>
        <vt:lpwstr/>
      </vt:variant>
      <vt:variant>
        <vt:i4>2490481</vt:i4>
      </vt:variant>
      <vt:variant>
        <vt:i4>33</vt:i4>
      </vt:variant>
      <vt:variant>
        <vt:i4>0</vt:i4>
      </vt:variant>
      <vt:variant>
        <vt:i4>5</vt:i4>
      </vt:variant>
      <vt:variant>
        <vt:lpwstr>https://medin.org.uk/data-standards</vt:lpwstr>
      </vt:variant>
      <vt:variant>
        <vt:lpwstr/>
      </vt:variant>
      <vt:variant>
        <vt:i4>524377</vt:i4>
      </vt:variant>
      <vt:variant>
        <vt:i4>30</vt:i4>
      </vt:variant>
      <vt:variant>
        <vt:i4>0</vt:i4>
      </vt:variant>
      <vt:variant>
        <vt:i4>5</vt:i4>
      </vt:variant>
      <vt:variant>
        <vt:lpwstr>https://www.go-fair.org/fair-principles/</vt:lpwstr>
      </vt:variant>
      <vt:variant>
        <vt:lpwstr/>
      </vt:variant>
      <vt:variant>
        <vt:i4>6029320</vt:i4>
      </vt:variant>
      <vt:variant>
        <vt:i4>27</vt:i4>
      </vt:variant>
      <vt:variant>
        <vt:i4>0</vt:i4>
      </vt:variant>
      <vt:variant>
        <vt:i4>5</vt:i4>
      </vt:variant>
      <vt:variant>
        <vt:lpwstr>https://naturalengland-defra.opendata.arcgis.com/</vt:lpwstr>
      </vt:variant>
      <vt:variant>
        <vt:lpwstr/>
      </vt:variant>
      <vt:variant>
        <vt:i4>2490481</vt:i4>
      </vt:variant>
      <vt:variant>
        <vt:i4>24</vt:i4>
      </vt:variant>
      <vt:variant>
        <vt:i4>0</vt:i4>
      </vt:variant>
      <vt:variant>
        <vt:i4>5</vt:i4>
      </vt:variant>
      <vt:variant>
        <vt:lpwstr>https://medin.org.uk/data-standards</vt:lpwstr>
      </vt:variant>
      <vt:variant>
        <vt:lpwstr/>
      </vt:variant>
      <vt:variant>
        <vt:i4>8126529</vt:i4>
      </vt:variant>
      <vt:variant>
        <vt:i4>21</vt:i4>
      </vt:variant>
      <vt:variant>
        <vt:i4>0</vt:i4>
      </vt:variant>
      <vt:variant>
        <vt:i4>5</vt:i4>
      </vt:variant>
      <vt:variant>
        <vt:lpwstr>https://defra.sharepoint.com/sites/WorkDelivery2763/Yr 3 PBDM/7.4 Integration with Heritage/7.4_Procurement/Peat/(FAIR Principles - GO FAIR (go-fair.org)</vt:lpwstr>
      </vt:variant>
      <vt:variant>
        <vt:lpwstr/>
      </vt:variant>
      <vt:variant>
        <vt:i4>7209006</vt:i4>
      </vt:variant>
      <vt:variant>
        <vt:i4>18</vt:i4>
      </vt:variant>
      <vt:variant>
        <vt:i4>0</vt:i4>
      </vt:variant>
      <vt:variant>
        <vt:i4>5</vt:i4>
      </vt:variant>
      <vt:variant>
        <vt:lpwstr>https://publications.naturalengland.org.uk/publication/4658498148499456</vt:lpwstr>
      </vt:variant>
      <vt:variant>
        <vt:lpwstr/>
      </vt:variant>
      <vt:variant>
        <vt:i4>6094864</vt:i4>
      </vt:variant>
      <vt:variant>
        <vt:i4>15</vt:i4>
      </vt:variant>
      <vt:variant>
        <vt:i4>0</vt:i4>
      </vt:variant>
      <vt:variant>
        <vt:i4>5</vt:i4>
      </vt:variant>
      <vt:variant>
        <vt:lpwstr>https://www.gov.uk/government/organisations/natural-england/about/procurement</vt:lpwstr>
      </vt:variant>
      <vt:variant>
        <vt:lpwstr/>
      </vt:variant>
      <vt:variant>
        <vt:i4>3670118</vt:i4>
      </vt:variant>
      <vt:variant>
        <vt:i4>12</vt:i4>
      </vt:variant>
      <vt:variant>
        <vt:i4>0</vt:i4>
      </vt:variant>
      <vt:variant>
        <vt:i4>5</vt:i4>
      </vt:variant>
      <vt:variant>
        <vt:lpwstr>https://www.gov.uk/government/publications/25-year-environment-plan</vt:lpwstr>
      </vt:variant>
      <vt:variant>
        <vt:lpwstr/>
      </vt:variant>
      <vt:variant>
        <vt:i4>1900614</vt:i4>
      </vt:variant>
      <vt:variant>
        <vt:i4>9</vt:i4>
      </vt:variant>
      <vt:variant>
        <vt:i4>0</vt:i4>
      </vt:variant>
      <vt:variant>
        <vt:i4>5</vt:i4>
      </vt:variant>
      <vt:variant>
        <vt:lpwstr>https://www.gov.uk/government/organisations/department-for-environment-food-rural-affairs</vt:lpwstr>
      </vt:variant>
      <vt:variant>
        <vt:lpwstr/>
      </vt:variant>
      <vt:variant>
        <vt:i4>3670118</vt:i4>
      </vt:variant>
      <vt:variant>
        <vt:i4>6</vt:i4>
      </vt:variant>
      <vt:variant>
        <vt:i4>0</vt:i4>
      </vt:variant>
      <vt:variant>
        <vt:i4>5</vt:i4>
      </vt:variant>
      <vt:variant>
        <vt:lpwstr>https://www.gov.uk/government/publications/supplier-code-of-conduct</vt:lpwstr>
      </vt:variant>
      <vt:variant>
        <vt:lpwstr/>
      </vt:variant>
      <vt:variant>
        <vt:i4>4980752</vt:i4>
      </vt:variant>
      <vt:variant>
        <vt:i4>3</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for use with non-branded paper</dc:title>
  <dc:subject>electronic for e-mail</dc:subject>
  <dc:creator>m291288</dc:creator>
  <cp:keywords/>
  <cp:lastModifiedBy>Brown, Louise</cp:lastModifiedBy>
  <cp:revision>26</cp:revision>
  <cp:lastPrinted>2008-05-12T17:06:00Z</cp:lastPrinted>
  <dcterms:created xsi:type="dcterms:W3CDTF">2024-08-22T10:55:00Z</dcterms:created>
  <dcterms:modified xsi:type="dcterms:W3CDTF">2024-08-22T11:46:00Z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17000.0000000000</vt:lpwstr>
  </property>
  <property fmtid="{D5CDD505-2E9C-101B-9397-08002B2CF9AE}" pid="3" name="ContentType">
    <vt:lpwstr>NE Template</vt:lpwstr>
  </property>
  <property fmtid="{D5CDD505-2E9C-101B-9397-08002B2CF9AE}" pid="4" name="_NewReviewCycle">
    <vt:lpwstr/>
  </property>
  <property fmtid="{D5CDD505-2E9C-101B-9397-08002B2CF9AE}" pid="5" name="NE subject and keywords">
    <vt:lpwstr/>
  </property>
  <property fmtid="{D5CDD505-2E9C-101B-9397-08002B2CF9AE}" pid="6" name="Template topic">
    <vt:lpwstr>3</vt:lpwstr>
  </property>
  <property fmtid="{D5CDD505-2E9C-101B-9397-08002B2CF9AE}" pid="7" name="Document description">
    <vt:lpwstr>Use this template if you will be printing the letter with non-branded paper</vt:lpwstr>
  </property>
  <property fmtid="{D5CDD505-2E9C-101B-9397-08002B2CF9AE}" pid="8" name="_Publisher">
    <vt:lpwstr>Natural England</vt:lpwstr>
  </property>
  <property fmtid="{D5CDD505-2E9C-101B-9397-08002B2CF9AE}" pid="9" name="Guidance Url">
    <vt:lpwstr/>
  </property>
  <property fmtid="{D5CDD505-2E9C-101B-9397-08002B2CF9AE}" pid="10" name="Form Number">
    <vt:lpwstr/>
  </property>
  <property fmtid="{D5CDD505-2E9C-101B-9397-08002B2CF9AE}" pid="11" name="Popular form">
    <vt:lpwstr>0</vt:lpwstr>
  </property>
  <property fmtid="{D5CDD505-2E9C-101B-9397-08002B2CF9AE}" pid="12" name="Date of content">
    <vt:lpwstr>2016-07-10T16:00:00Z</vt:lpwstr>
  </property>
  <property fmtid="{D5CDD505-2E9C-101B-9397-08002B2CF9AE}" pid="13" name="Creator">
    <vt:lpwstr/>
  </property>
  <property fmtid="{D5CDD505-2E9C-101B-9397-08002B2CF9AE}" pid="14" name="display_urn:schemas-microsoft-com:office:office#Editor">
    <vt:lpwstr>Bullivant, Kathy (NE)</vt:lpwstr>
  </property>
  <property fmtid="{D5CDD505-2E9C-101B-9397-08002B2CF9AE}" pid="15" name="GUID">
    <vt:lpwstr>de293d31-1716-4678-a293-95f4088453b0</vt:lpwstr>
  </property>
  <property fmtid="{D5CDD505-2E9C-101B-9397-08002B2CF9AE}" pid="16" name="display_urn:schemas-microsoft-com:office:office#Author">
    <vt:lpwstr>Leech, Dan (DDTS)</vt:lpwstr>
  </property>
  <property fmtid="{D5CDD505-2E9C-101B-9397-08002B2CF9AE}" pid="17" name="Typeofdocument">
    <vt:lpwstr>Template</vt:lpwstr>
  </property>
  <property fmtid="{D5CDD505-2E9C-101B-9397-08002B2CF9AE}" pid="18" name="Project">
    <vt:lpwstr/>
  </property>
  <property fmtid="{D5CDD505-2E9C-101B-9397-08002B2CF9AE}" pid="19" name="lcf76f155ced4ddcb4097134ff3c332f">
    <vt:lpwstr/>
  </property>
  <property fmtid="{D5CDD505-2E9C-101B-9397-08002B2CF9AE}" pid="20" name="TaxCatchAll">
    <vt:lpwstr>6;#Official|14c80daa-741b-422c-9722-f71693c9ede4;#12;#Internal Core Defra|836ac8df-3ab9-4c95-a1f0-07f825804935;#11;#Team|ff0485df-0575-416f-802f-e999165821b7;#14;#Core Defra|026223dd-2e56-4615-868d-7c5bfd566810;#7;#Crown|69589897-2828-4761-976e-717fd8e631</vt:lpwstr>
  </property>
  <property fmtid="{D5CDD505-2E9C-101B-9397-08002B2CF9AE}" pid="21" name="ContentTypeId">
    <vt:lpwstr>0x010100A5BF1C78D9F64B679A5EBDE1C6598EBC010086415FA6975AA7488AAC16A66995F676</vt:lpwstr>
  </property>
  <property fmtid="{D5CDD505-2E9C-101B-9397-08002B2CF9AE}" pid="22" name="_activity">
    <vt:lpwstr/>
  </property>
  <property fmtid="{D5CDD505-2E9C-101B-9397-08002B2CF9AE}" pid="23" name="lae2bfa7b6474897ab4a53f76ea236c7">
    <vt:lpwstr>Official|14c80daa-741b-422c-9722-f71693c9ede4</vt:lpwstr>
  </property>
  <property fmtid="{D5CDD505-2E9C-101B-9397-08002B2CF9AE}" pid="24" name="cf401361b24e474cb011be6eb76c0e76">
    <vt:lpwstr>Crown|69589897-2828-4761-976e-717fd8e631c9</vt:lpwstr>
  </property>
  <property fmtid="{D5CDD505-2E9C-101B-9397-08002B2CF9AE}" pid="25" name="ddeb1fd0a9ad4436a96525d34737dc44">
    <vt:lpwstr>Internal Core Defra|836ac8df-3ab9-4c95-a1f0-07f825804935</vt:lpwstr>
  </property>
  <property fmtid="{D5CDD505-2E9C-101B-9397-08002B2CF9AE}" pid="26" name="fe59e9859d6a491389c5b03567f5dda5">
    <vt:lpwstr>Core Defra|026223dd-2e56-4615-868d-7c5bfd566810</vt:lpwstr>
  </property>
  <property fmtid="{D5CDD505-2E9C-101B-9397-08002B2CF9AE}" pid="27" name="n7493b4506bf40e28c373b1e51a33445">
    <vt:lpwstr>Team|ff0485df-0575-416f-802f-e999165821b7</vt:lpwstr>
  </property>
  <property fmtid="{D5CDD505-2E9C-101B-9397-08002B2CF9AE}" pid="28" name="OrganisationalUnit">
    <vt:lpwstr>14;#Core Defra|026223dd-2e56-4615-868d-7c5bfd566810</vt:lpwstr>
  </property>
  <property fmtid="{D5CDD505-2E9C-101B-9397-08002B2CF9AE}" pid="29" name="HOGovernmentSecurityClassification">
    <vt:lpwstr>6;#Official|14c80daa-741b-422c-9722-f71693c9ede4</vt:lpwstr>
  </property>
  <property fmtid="{D5CDD505-2E9C-101B-9397-08002B2CF9AE}" pid="30" name="InformationType">
    <vt:lpwstr/>
  </property>
  <property fmtid="{D5CDD505-2E9C-101B-9397-08002B2CF9AE}" pid="31" name="HOSiteType">
    <vt:lpwstr>11;#Team|ff0485df-0575-416f-802f-e999165821b7</vt:lpwstr>
  </property>
  <property fmtid="{D5CDD505-2E9C-101B-9397-08002B2CF9AE}" pid="32" name="MediaServiceImageTags">
    <vt:lpwstr/>
  </property>
  <property fmtid="{D5CDD505-2E9C-101B-9397-08002B2CF9AE}" pid="33" name="k85d23755b3a46b5a51451cf336b2e9b">
    <vt:lpwstr/>
  </property>
  <property fmtid="{D5CDD505-2E9C-101B-9397-08002B2CF9AE}" pid="34" name="HOCopyrightLevel">
    <vt:lpwstr>7;#Crown|69589897-2828-4761-976e-717fd8e631c9</vt:lpwstr>
  </property>
  <property fmtid="{D5CDD505-2E9C-101B-9397-08002B2CF9AE}" pid="35" name="Distribution">
    <vt:lpwstr>12;#Internal Core Defra|836ac8df-3ab9-4c95-a1f0-07f825804935</vt:lpwstr>
  </property>
  <property fmtid="{D5CDD505-2E9C-101B-9397-08002B2CF9AE}" pid="36" name="_ip_UnifiedCompliancePolicyUIAction">
    <vt:lpwstr/>
  </property>
  <property fmtid="{D5CDD505-2E9C-101B-9397-08002B2CF9AE}" pid="37" name="Topic">
    <vt:lpwstr>Historic Environment</vt:lpwstr>
  </property>
  <property fmtid="{D5CDD505-2E9C-101B-9397-08002B2CF9AE}" pid="38" name="HOMigrated">
    <vt:lpwstr>0</vt:lpwstr>
  </property>
  <property fmtid="{D5CDD505-2E9C-101B-9397-08002B2CF9AE}" pid="39" name="_ip_UnifiedCompliancePolicyProperties">
    <vt:lpwstr/>
  </property>
  <property fmtid="{D5CDD505-2E9C-101B-9397-08002B2CF9AE}" pid="40" name="Team">
    <vt:lpwstr>Specialist Services and Programmes SSP Team</vt:lpwstr>
  </property>
</Properties>
</file>