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461DB2" w14:textId="77777777" w:rsidR="00447C02" w:rsidRDefault="00447C02" w:rsidP="00D00B2B">
      <w:pPr>
        <w:tabs>
          <w:tab w:val="left" w:pos="-720"/>
          <w:tab w:val="left" w:pos="0"/>
          <w:tab w:val="left" w:pos="720"/>
        </w:tabs>
        <w:suppressAutoHyphens/>
        <w:ind w:left="5954"/>
        <w:jc w:val="left"/>
        <w:rPr>
          <w:rFonts w:cs="Arial"/>
          <w:b/>
          <w:sz w:val="20"/>
        </w:rPr>
      </w:pPr>
    </w:p>
    <w:tbl>
      <w:tblPr>
        <w:tblW w:w="11003" w:type="dxa"/>
        <w:tblInd w:w="-972" w:type="dxa"/>
        <w:tblBorders>
          <w:insideH w:val="single" w:sz="4" w:space="0" w:color="auto"/>
          <w:insideV w:val="single" w:sz="4" w:space="0" w:color="auto"/>
        </w:tblBorders>
        <w:tblLayout w:type="fixed"/>
        <w:tblLook w:val="0000" w:firstRow="0" w:lastRow="0" w:firstColumn="0" w:lastColumn="0" w:noHBand="0" w:noVBand="0"/>
      </w:tblPr>
      <w:tblGrid>
        <w:gridCol w:w="796"/>
        <w:gridCol w:w="3614"/>
        <w:gridCol w:w="2482"/>
        <w:gridCol w:w="851"/>
        <w:gridCol w:w="283"/>
        <w:gridCol w:w="2268"/>
        <w:gridCol w:w="425"/>
        <w:gridCol w:w="284"/>
      </w:tblGrid>
      <w:tr w:rsidR="00ED7BE0" w:rsidRPr="00DC44DC" w14:paraId="4B193C24" w14:textId="77777777">
        <w:tc>
          <w:tcPr>
            <w:tcW w:w="4410" w:type="dxa"/>
            <w:gridSpan w:val="2"/>
            <w:tcBorders>
              <w:top w:val="nil"/>
              <w:bottom w:val="nil"/>
              <w:right w:val="nil"/>
            </w:tcBorders>
          </w:tcPr>
          <w:p w14:paraId="03EDEF96" w14:textId="77777777" w:rsidR="00ED7BE0" w:rsidRDefault="00975A7E" w:rsidP="003C5D93">
            <w:pPr>
              <w:suppressAutoHyphens/>
              <w:rPr>
                <w:rFonts w:cs="Arial"/>
                <w:sz w:val="16"/>
                <w:szCs w:val="16"/>
              </w:rPr>
            </w:pPr>
            <w:r w:rsidRPr="00B26748">
              <w:rPr>
                <w:rFonts w:cs="Arial"/>
                <w:noProof/>
                <w:sz w:val="32"/>
              </w:rPr>
              <w:drawing>
                <wp:inline distT="0" distB="0" distL="0" distR="0" wp14:anchorId="13DDA245" wp14:editId="38A6F21B">
                  <wp:extent cx="1356995" cy="1203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6995" cy="1203325"/>
                          </a:xfrm>
                          <a:prstGeom prst="rect">
                            <a:avLst/>
                          </a:prstGeom>
                          <a:noFill/>
                          <a:ln>
                            <a:noFill/>
                          </a:ln>
                        </pic:spPr>
                      </pic:pic>
                    </a:graphicData>
                  </a:graphic>
                </wp:inline>
              </w:drawing>
            </w:r>
          </w:p>
        </w:tc>
        <w:tc>
          <w:tcPr>
            <w:tcW w:w="2482" w:type="dxa"/>
            <w:tcBorders>
              <w:top w:val="nil"/>
              <w:left w:val="nil"/>
              <w:bottom w:val="nil"/>
              <w:right w:val="nil"/>
            </w:tcBorders>
          </w:tcPr>
          <w:p w14:paraId="5A0D10A0" w14:textId="77777777" w:rsidR="00ED7BE0" w:rsidRPr="00DC44DC" w:rsidRDefault="00ED7BE0" w:rsidP="00662205">
            <w:pPr>
              <w:suppressAutoHyphens/>
              <w:rPr>
                <w:rFonts w:cs="Arial"/>
                <w:sz w:val="16"/>
                <w:szCs w:val="16"/>
              </w:rPr>
            </w:pPr>
          </w:p>
        </w:tc>
        <w:tc>
          <w:tcPr>
            <w:tcW w:w="3402" w:type="dxa"/>
            <w:gridSpan w:val="3"/>
            <w:tcBorders>
              <w:top w:val="nil"/>
              <w:left w:val="nil"/>
              <w:bottom w:val="nil"/>
              <w:right w:val="nil"/>
            </w:tcBorders>
          </w:tcPr>
          <w:p w14:paraId="4243C0BD" w14:textId="77777777" w:rsidR="00592DA5" w:rsidRDefault="00B26748" w:rsidP="006672C2">
            <w:pPr>
              <w:suppressAutoHyphens/>
              <w:rPr>
                <w:rFonts w:cs="Arial"/>
                <w:b/>
                <w:sz w:val="20"/>
              </w:rPr>
            </w:pPr>
            <w:r>
              <w:rPr>
                <w:rFonts w:cs="Arial"/>
                <w:b/>
                <w:sz w:val="20"/>
              </w:rPr>
              <w:t xml:space="preserve">Bay </w:t>
            </w:r>
            <w:r w:rsidR="00843710">
              <w:rPr>
                <w:rFonts w:cs="Arial"/>
                <w:b/>
                <w:sz w:val="20"/>
              </w:rPr>
              <w:t>3</w:t>
            </w:r>
            <w:r>
              <w:rPr>
                <w:rFonts w:cs="Arial"/>
                <w:b/>
                <w:sz w:val="20"/>
              </w:rPr>
              <w:t>/</w:t>
            </w:r>
            <w:r w:rsidR="004F7D5C">
              <w:rPr>
                <w:rFonts w:cs="Arial"/>
                <w:b/>
                <w:sz w:val="20"/>
              </w:rPr>
              <w:t>21</w:t>
            </w:r>
          </w:p>
          <w:p w14:paraId="3C45DABE" w14:textId="77777777" w:rsidR="006672C2" w:rsidRDefault="009C5E12" w:rsidP="006672C2">
            <w:pPr>
              <w:suppressAutoHyphens/>
              <w:rPr>
                <w:rFonts w:cs="Arial"/>
                <w:b/>
                <w:sz w:val="20"/>
              </w:rPr>
            </w:pPr>
            <w:r>
              <w:rPr>
                <w:rFonts w:cs="Arial"/>
                <w:b/>
                <w:sz w:val="20"/>
              </w:rPr>
              <w:t>Spring Place</w:t>
            </w:r>
          </w:p>
          <w:p w14:paraId="5EE57AD2" w14:textId="77777777" w:rsidR="006672C2" w:rsidRDefault="009C5E12" w:rsidP="006672C2">
            <w:pPr>
              <w:suppressAutoHyphens/>
              <w:rPr>
                <w:rFonts w:cs="Arial"/>
                <w:b/>
                <w:sz w:val="20"/>
              </w:rPr>
            </w:pPr>
            <w:smartTag w:uri="urn:schemas-microsoft-com:office:smarttags" w:element="Street">
              <w:smartTag w:uri="urn:schemas-microsoft-com:office:smarttags" w:element="address">
                <w:r>
                  <w:rPr>
                    <w:rFonts w:cs="Arial"/>
                    <w:b/>
                    <w:sz w:val="20"/>
                  </w:rPr>
                  <w:t>105 Commercial Road</w:t>
                </w:r>
              </w:smartTag>
            </w:smartTag>
          </w:p>
          <w:p w14:paraId="24A5B54A" w14:textId="77777777" w:rsidR="006672C2" w:rsidRDefault="009C5E12" w:rsidP="006672C2">
            <w:pPr>
              <w:suppressAutoHyphens/>
              <w:rPr>
                <w:rFonts w:cs="Arial"/>
                <w:b/>
                <w:sz w:val="20"/>
              </w:rPr>
            </w:pPr>
            <w:smartTag w:uri="urn:schemas-microsoft-com:office:smarttags" w:element="place">
              <w:r>
                <w:rPr>
                  <w:rFonts w:cs="Arial"/>
                  <w:b/>
                  <w:sz w:val="20"/>
                </w:rPr>
                <w:t>Southampton</w:t>
              </w:r>
            </w:smartTag>
          </w:p>
          <w:p w14:paraId="04289A0C" w14:textId="77777777" w:rsidR="006672C2" w:rsidRDefault="009C5E12" w:rsidP="006672C2">
            <w:pPr>
              <w:suppressAutoHyphens/>
              <w:rPr>
                <w:rFonts w:cs="Arial"/>
                <w:b/>
                <w:sz w:val="20"/>
              </w:rPr>
            </w:pPr>
            <w:r>
              <w:rPr>
                <w:rFonts w:cs="Arial"/>
                <w:b/>
                <w:sz w:val="20"/>
              </w:rPr>
              <w:t>SO15 1EG</w:t>
            </w:r>
          </w:p>
          <w:p w14:paraId="24AA80BF" w14:textId="77777777" w:rsidR="00ED7BE0" w:rsidRPr="00205E74" w:rsidRDefault="00ED7BE0" w:rsidP="00662205">
            <w:pPr>
              <w:suppressAutoHyphens/>
              <w:rPr>
                <w:rFonts w:cs="Arial"/>
                <w:b/>
                <w:sz w:val="20"/>
              </w:rPr>
            </w:pPr>
          </w:p>
        </w:tc>
        <w:tc>
          <w:tcPr>
            <w:tcW w:w="709" w:type="dxa"/>
            <w:gridSpan w:val="2"/>
            <w:tcBorders>
              <w:top w:val="nil"/>
              <w:left w:val="nil"/>
              <w:bottom w:val="nil"/>
            </w:tcBorders>
          </w:tcPr>
          <w:p w14:paraId="3C19F6AE" w14:textId="77777777" w:rsidR="00ED7BE0" w:rsidRPr="00156838" w:rsidRDefault="00ED7BE0" w:rsidP="00662205">
            <w:pPr>
              <w:tabs>
                <w:tab w:val="left" w:pos="731"/>
              </w:tabs>
              <w:suppressAutoHyphens/>
              <w:rPr>
                <w:rFonts w:cs="Arial"/>
                <w:b/>
                <w:sz w:val="16"/>
                <w:szCs w:val="16"/>
              </w:rPr>
            </w:pPr>
          </w:p>
        </w:tc>
      </w:tr>
      <w:tr w:rsidR="00ED7BE0" w:rsidRPr="00DC44DC" w14:paraId="7F3C0771" w14:textId="77777777">
        <w:trPr>
          <w:trHeight w:val="609"/>
        </w:trPr>
        <w:tc>
          <w:tcPr>
            <w:tcW w:w="4410" w:type="dxa"/>
            <w:gridSpan w:val="2"/>
            <w:tcBorders>
              <w:top w:val="nil"/>
              <w:bottom w:val="nil"/>
              <w:right w:val="nil"/>
            </w:tcBorders>
          </w:tcPr>
          <w:p w14:paraId="2224FD22" w14:textId="2C04AE38" w:rsidR="0081660F" w:rsidRPr="0081660F" w:rsidRDefault="00ED7BE0" w:rsidP="003C5D93">
            <w:pPr>
              <w:suppressAutoHyphens/>
              <w:rPr>
                <w:rFonts w:cs="Arial"/>
                <w:b/>
                <w:noProof/>
                <w:sz w:val="16"/>
                <w:szCs w:val="16"/>
              </w:rPr>
            </w:pPr>
            <w:r>
              <w:rPr>
                <w:rFonts w:cs="Arial"/>
                <w:sz w:val="16"/>
                <w:szCs w:val="16"/>
              </w:rPr>
              <w:t xml:space="preserve">  </w:t>
            </w:r>
          </w:p>
        </w:tc>
        <w:tc>
          <w:tcPr>
            <w:tcW w:w="2482" w:type="dxa"/>
            <w:tcBorders>
              <w:top w:val="nil"/>
              <w:left w:val="nil"/>
              <w:bottom w:val="nil"/>
              <w:right w:val="nil"/>
            </w:tcBorders>
          </w:tcPr>
          <w:p w14:paraId="000FC2D8" w14:textId="77777777" w:rsidR="00ED7BE0" w:rsidRPr="00DC44DC" w:rsidRDefault="00ED7BE0" w:rsidP="00662205">
            <w:pPr>
              <w:suppressAutoHyphens/>
              <w:rPr>
                <w:rFonts w:cs="Arial"/>
                <w:sz w:val="16"/>
                <w:szCs w:val="16"/>
              </w:rPr>
            </w:pPr>
          </w:p>
        </w:tc>
        <w:tc>
          <w:tcPr>
            <w:tcW w:w="3402" w:type="dxa"/>
            <w:gridSpan w:val="3"/>
            <w:tcBorders>
              <w:top w:val="nil"/>
              <w:left w:val="nil"/>
              <w:bottom w:val="nil"/>
              <w:right w:val="nil"/>
            </w:tcBorders>
          </w:tcPr>
          <w:p w14:paraId="77B28280" w14:textId="77777777" w:rsidR="00ED7BE0" w:rsidRPr="00DC44DC" w:rsidRDefault="00ED7BE0" w:rsidP="00B26722">
            <w:pPr>
              <w:suppressAutoHyphens/>
              <w:rPr>
                <w:rFonts w:cs="Arial"/>
                <w:b/>
                <w:sz w:val="16"/>
                <w:szCs w:val="16"/>
              </w:rPr>
            </w:pPr>
          </w:p>
        </w:tc>
        <w:tc>
          <w:tcPr>
            <w:tcW w:w="709" w:type="dxa"/>
            <w:gridSpan w:val="2"/>
            <w:tcBorders>
              <w:top w:val="nil"/>
              <w:left w:val="nil"/>
              <w:bottom w:val="nil"/>
            </w:tcBorders>
          </w:tcPr>
          <w:p w14:paraId="164564E3" w14:textId="77777777" w:rsidR="00ED7BE0" w:rsidRPr="00156838" w:rsidRDefault="00ED7BE0" w:rsidP="00662205">
            <w:pPr>
              <w:tabs>
                <w:tab w:val="left" w:pos="731"/>
              </w:tabs>
              <w:suppressAutoHyphens/>
              <w:rPr>
                <w:rFonts w:cs="Arial"/>
                <w:b/>
                <w:sz w:val="16"/>
                <w:szCs w:val="16"/>
              </w:rPr>
            </w:pPr>
          </w:p>
        </w:tc>
      </w:tr>
      <w:tr w:rsidR="00AA65D3" w:rsidRPr="00DC44DC" w14:paraId="6EA7EA18" w14:textId="77777777">
        <w:trPr>
          <w:gridBefore w:val="1"/>
          <w:gridAfter w:val="1"/>
          <w:wBefore w:w="796" w:type="dxa"/>
          <w:wAfter w:w="284" w:type="dxa"/>
        </w:trPr>
        <w:tc>
          <w:tcPr>
            <w:tcW w:w="6096" w:type="dxa"/>
            <w:gridSpan w:val="2"/>
            <w:vMerge w:val="restart"/>
            <w:tcBorders>
              <w:top w:val="nil"/>
              <w:right w:val="nil"/>
            </w:tcBorders>
          </w:tcPr>
          <w:p w14:paraId="3CF675FC" w14:textId="77777777" w:rsidR="0024036E" w:rsidRDefault="0024036E" w:rsidP="00662205">
            <w:pPr>
              <w:tabs>
                <w:tab w:val="left" w:pos="-720"/>
              </w:tabs>
              <w:suppressAutoHyphens/>
              <w:rPr>
                <w:rFonts w:cs="Arial"/>
              </w:rPr>
            </w:pPr>
          </w:p>
          <w:p w14:paraId="561908CE" w14:textId="77777777" w:rsidR="0024036E" w:rsidRDefault="0024036E" w:rsidP="00662205">
            <w:pPr>
              <w:tabs>
                <w:tab w:val="left" w:pos="-720"/>
              </w:tabs>
              <w:suppressAutoHyphens/>
              <w:rPr>
                <w:rFonts w:cs="Arial"/>
              </w:rPr>
            </w:pPr>
            <w:r>
              <w:rPr>
                <w:rFonts w:cs="Arial"/>
              </w:rPr>
              <w:t>To whom it may</w:t>
            </w:r>
          </w:p>
          <w:p w14:paraId="1973B2E3" w14:textId="77777777" w:rsidR="00531E2E" w:rsidRPr="00FB7480" w:rsidRDefault="0024036E" w:rsidP="00662205">
            <w:pPr>
              <w:tabs>
                <w:tab w:val="left" w:pos="-720"/>
              </w:tabs>
              <w:suppressAutoHyphens/>
              <w:rPr>
                <w:rFonts w:cs="Arial"/>
              </w:rPr>
            </w:pPr>
            <w:r>
              <w:rPr>
                <w:rFonts w:cs="Arial"/>
              </w:rPr>
              <w:t>Concern,</w:t>
            </w:r>
            <w:r w:rsidR="00531E2E">
              <w:rPr>
                <w:rFonts w:cs="Arial"/>
              </w:rPr>
              <w:t xml:space="preserve"> </w:t>
            </w:r>
          </w:p>
        </w:tc>
        <w:tc>
          <w:tcPr>
            <w:tcW w:w="851" w:type="dxa"/>
            <w:tcBorders>
              <w:top w:val="nil"/>
              <w:left w:val="nil"/>
              <w:bottom w:val="nil"/>
              <w:right w:val="nil"/>
            </w:tcBorders>
          </w:tcPr>
          <w:p w14:paraId="06A25F19" w14:textId="77777777" w:rsidR="00AA65D3" w:rsidRPr="00DC44DC" w:rsidRDefault="00AA65D3" w:rsidP="00662205">
            <w:pPr>
              <w:suppressAutoHyphens/>
              <w:rPr>
                <w:rFonts w:cs="Arial"/>
                <w:b/>
                <w:sz w:val="16"/>
                <w:szCs w:val="16"/>
              </w:rPr>
            </w:pPr>
            <w:r w:rsidRPr="00DC44DC">
              <w:rPr>
                <w:rFonts w:cs="Arial"/>
                <w:b/>
                <w:sz w:val="16"/>
                <w:szCs w:val="16"/>
              </w:rPr>
              <w:t>Tel:</w:t>
            </w:r>
          </w:p>
          <w:p w14:paraId="1E26F124" w14:textId="77777777" w:rsidR="00AA65D3" w:rsidRPr="00DC44DC" w:rsidRDefault="00AA65D3" w:rsidP="0025610C">
            <w:pPr>
              <w:suppressAutoHyphens/>
              <w:rPr>
                <w:rFonts w:cs="Arial"/>
                <w:b/>
                <w:sz w:val="16"/>
                <w:szCs w:val="16"/>
              </w:rPr>
            </w:pPr>
          </w:p>
          <w:p w14:paraId="56FDA840" w14:textId="77777777" w:rsidR="00AA65D3" w:rsidRDefault="00AA65D3" w:rsidP="0025610C">
            <w:pPr>
              <w:suppressAutoHyphens/>
              <w:rPr>
                <w:rFonts w:cs="Arial"/>
                <w:b/>
                <w:sz w:val="16"/>
                <w:szCs w:val="16"/>
              </w:rPr>
            </w:pPr>
            <w:r w:rsidRPr="00DC44DC">
              <w:rPr>
                <w:rFonts w:cs="Arial"/>
                <w:b/>
                <w:sz w:val="16"/>
                <w:szCs w:val="16"/>
              </w:rPr>
              <w:t>E-mail:</w:t>
            </w:r>
          </w:p>
          <w:p w14:paraId="5C2C859A" w14:textId="77777777" w:rsidR="00AA65D3" w:rsidRPr="00DC44DC" w:rsidRDefault="00AA65D3" w:rsidP="00662205">
            <w:pPr>
              <w:suppressAutoHyphens/>
              <w:rPr>
                <w:rFonts w:cs="Arial"/>
                <w:b/>
                <w:sz w:val="16"/>
                <w:szCs w:val="16"/>
              </w:rPr>
            </w:pPr>
          </w:p>
        </w:tc>
        <w:tc>
          <w:tcPr>
            <w:tcW w:w="2976" w:type="dxa"/>
            <w:gridSpan w:val="3"/>
            <w:tcBorders>
              <w:top w:val="nil"/>
              <w:left w:val="nil"/>
              <w:bottom w:val="nil"/>
            </w:tcBorders>
          </w:tcPr>
          <w:p w14:paraId="330E436E" w14:textId="34B77A31" w:rsidR="00AA65D3" w:rsidRPr="00156838" w:rsidRDefault="00AA65D3" w:rsidP="00662205">
            <w:pPr>
              <w:tabs>
                <w:tab w:val="left" w:pos="731"/>
              </w:tabs>
              <w:suppressAutoHyphens/>
              <w:rPr>
                <w:rFonts w:cs="Arial"/>
                <w:b/>
                <w:sz w:val="16"/>
                <w:szCs w:val="16"/>
              </w:rPr>
            </w:pPr>
            <w:r w:rsidRPr="00156838">
              <w:rPr>
                <w:rFonts w:cs="Arial"/>
                <w:b/>
                <w:sz w:val="16"/>
                <w:szCs w:val="16"/>
              </w:rPr>
              <w:t>+44 (0)</w:t>
            </w:r>
            <w:r w:rsidR="00AC4BE2">
              <w:rPr>
                <w:rFonts w:cs="Arial"/>
                <w:b/>
                <w:sz w:val="16"/>
                <w:szCs w:val="16"/>
              </w:rPr>
              <w:t xml:space="preserve">20 381 </w:t>
            </w:r>
            <w:r w:rsidR="00E516A8">
              <w:rPr>
                <w:rFonts w:cs="Arial"/>
                <w:b/>
                <w:sz w:val="16"/>
                <w:szCs w:val="16"/>
              </w:rPr>
              <w:t>72476</w:t>
            </w:r>
          </w:p>
          <w:p w14:paraId="453DAEAC" w14:textId="77777777" w:rsidR="00AA65D3" w:rsidRPr="00156838" w:rsidRDefault="00AA65D3" w:rsidP="0025610C">
            <w:pPr>
              <w:tabs>
                <w:tab w:val="left" w:pos="731"/>
              </w:tabs>
              <w:suppressAutoHyphens/>
              <w:rPr>
                <w:rFonts w:cs="Arial"/>
                <w:b/>
                <w:sz w:val="16"/>
                <w:szCs w:val="16"/>
              </w:rPr>
            </w:pPr>
          </w:p>
          <w:p w14:paraId="6A62E2E9" w14:textId="77777777" w:rsidR="00AA65D3" w:rsidRPr="00156838" w:rsidRDefault="008A49C3" w:rsidP="0025610C">
            <w:pPr>
              <w:tabs>
                <w:tab w:val="left" w:pos="731"/>
              </w:tabs>
              <w:suppressAutoHyphens/>
              <w:rPr>
                <w:rFonts w:cs="Arial"/>
                <w:b/>
                <w:sz w:val="16"/>
                <w:szCs w:val="16"/>
              </w:rPr>
            </w:pPr>
            <w:r>
              <w:rPr>
                <w:rFonts w:cs="Arial"/>
                <w:b/>
                <w:sz w:val="16"/>
                <w:szCs w:val="16"/>
              </w:rPr>
              <w:t>contracts</w:t>
            </w:r>
            <w:r w:rsidR="00AA65D3" w:rsidRPr="00156838">
              <w:rPr>
                <w:rFonts w:cs="Arial"/>
                <w:b/>
                <w:sz w:val="16"/>
                <w:szCs w:val="16"/>
              </w:rPr>
              <w:t>@mcga.gov.uk</w:t>
            </w:r>
          </w:p>
        </w:tc>
      </w:tr>
      <w:tr w:rsidR="00AA65D3" w:rsidRPr="00FB7480" w14:paraId="5199B1AA" w14:textId="77777777">
        <w:tblPrEx>
          <w:tblBorders>
            <w:insideH w:val="none" w:sz="0" w:space="0" w:color="auto"/>
            <w:insideV w:val="none" w:sz="0" w:space="0" w:color="auto"/>
          </w:tblBorders>
        </w:tblPrEx>
        <w:trPr>
          <w:gridBefore w:val="1"/>
          <w:gridAfter w:val="1"/>
          <w:wBefore w:w="796" w:type="dxa"/>
          <w:wAfter w:w="284" w:type="dxa"/>
          <w:trHeight w:val="643"/>
        </w:trPr>
        <w:tc>
          <w:tcPr>
            <w:tcW w:w="6096" w:type="dxa"/>
            <w:gridSpan w:val="2"/>
            <w:vMerge/>
          </w:tcPr>
          <w:p w14:paraId="3ACC98AD" w14:textId="77777777" w:rsidR="00AA65D3" w:rsidRPr="00FB7480" w:rsidRDefault="00AA65D3" w:rsidP="00662205">
            <w:pPr>
              <w:tabs>
                <w:tab w:val="left" w:pos="-720"/>
              </w:tabs>
              <w:suppressAutoHyphens/>
              <w:rPr>
                <w:rFonts w:cs="Arial"/>
              </w:rPr>
            </w:pPr>
          </w:p>
        </w:tc>
        <w:tc>
          <w:tcPr>
            <w:tcW w:w="1134" w:type="dxa"/>
            <w:gridSpan w:val="2"/>
          </w:tcPr>
          <w:p w14:paraId="5609E55C" w14:textId="77777777" w:rsidR="00AA65D3" w:rsidRPr="00205E74" w:rsidRDefault="00AA65D3" w:rsidP="00662205">
            <w:pPr>
              <w:tabs>
                <w:tab w:val="left" w:pos="-720"/>
              </w:tabs>
              <w:suppressAutoHyphens/>
              <w:rPr>
                <w:rFonts w:cs="Arial"/>
                <w:sz w:val="20"/>
              </w:rPr>
            </w:pPr>
            <w:r w:rsidRPr="00205E74">
              <w:rPr>
                <w:rFonts w:cs="Arial"/>
                <w:sz w:val="20"/>
              </w:rPr>
              <w:t>Your ref:</w:t>
            </w:r>
          </w:p>
          <w:p w14:paraId="54B0E352" w14:textId="77777777" w:rsidR="00AA65D3" w:rsidRPr="00205E74" w:rsidRDefault="00AA65D3" w:rsidP="00662205">
            <w:pPr>
              <w:tabs>
                <w:tab w:val="left" w:pos="-720"/>
              </w:tabs>
              <w:suppressAutoHyphens/>
              <w:rPr>
                <w:rFonts w:cs="Arial"/>
                <w:sz w:val="20"/>
              </w:rPr>
            </w:pPr>
            <w:r w:rsidRPr="00205E74">
              <w:rPr>
                <w:rFonts w:cs="Arial"/>
                <w:sz w:val="20"/>
              </w:rPr>
              <w:t>Our ref:</w:t>
            </w:r>
            <w:r w:rsidRPr="00205E74">
              <w:rPr>
                <w:rFonts w:cs="Arial"/>
                <w:sz w:val="20"/>
              </w:rPr>
              <w:tab/>
            </w:r>
          </w:p>
        </w:tc>
        <w:tc>
          <w:tcPr>
            <w:tcW w:w="2693" w:type="dxa"/>
            <w:gridSpan w:val="2"/>
          </w:tcPr>
          <w:p w14:paraId="210DA605" w14:textId="77777777" w:rsidR="00AA65D3" w:rsidRDefault="00AA65D3" w:rsidP="00662205">
            <w:pPr>
              <w:tabs>
                <w:tab w:val="left" w:pos="-720"/>
              </w:tabs>
              <w:suppressAutoHyphens/>
              <w:rPr>
                <w:rFonts w:cs="Arial"/>
                <w:b/>
                <w:sz w:val="20"/>
              </w:rPr>
            </w:pPr>
          </w:p>
          <w:p w14:paraId="23A6D081" w14:textId="3AFC3C35" w:rsidR="008A49C3" w:rsidRPr="00205E74" w:rsidRDefault="008A49C3" w:rsidP="00091C4E">
            <w:pPr>
              <w:tabs>
                <w:tab w:val="left" w:pos="-720"/>
              </w:tabs>
              <w:suppressAutoHyphens/>
              <w:rPr>
                <w:rFonts w:cs="Arial"/>
                <w:b/>
                <w:sz w:val="20"/>
              </w:rPr>
            </w:pPr>
            <w:smartTag w:uri="urn:schemas-microsoft-com:office:smarttags" w:element="stockticker">
              <w:r>
                <w:rPr>
                  <w:rFonts w:cs="Arial"/>
                  <w:b/>
                  <w:sz w:val="20"/>
                </w:rPr>
                <w:t>TCA</w:t>
              </w:r>
            </w:smartTag>
            <w:r>
              <w:rPr>
                <w:rFonts w:cs="Arial"/>
                <w:b/>
                <w:sz w:val="20"/>
              </w:rPr>
              <w:t xml:space="preserve"> 3/7</w:t>
            </w:r>
            <w:r w:rsidR="007E1EC2">
              <w:rPr>
                <w:rFonts w:cs="Arial"/>
                <w:b/>
                <w:sz w:val="20"/>
              </w:rPr>
              <w:t>/</w:t>
            </w:r>
            <w:r w:rsidR="000A209F">
              <w:rPr>
                <w:rFonts w:cs="Arial"/>
                <w:b/>
                <w:sz w:val="20"/>
              </w:rPr>
              <w:t>1</w:t>
            </w:r>
            <w:r w:rsidR="008F6D51">
              <w:rPr>
                <w:rFonts w:cs="Arial"/>
                <w:b/>
                <w:sz w:val="20"/>
              </w:rPr>
              <w:t>112</w:t>
            </w:r>
          </w:p>
        </w:tc>
      </w:tr>
      <w:tr w:rsidR="00AA65D3" w:rsidRPr="00FB7480" w14:paraId="6BA811D5" w14:textId="77777777">
        <w:tblPrEx>
          <w:tblBorders>
            <w:insideH w:val="none" w:sz="0" w:space="0" w:color="auto"/>
            <w:insideV w:val="none" w:sz="0" w:space="0" w:color="auto"/>
          </w:tblBorders>
        </w:tblPrEx>
        <w:trPr>
          <w:gridBefore w:val="1"/>
          <w:gridAfter w:val="1"/>
          <w:wBefore w:w="796" w:type="dxa"/>
          <w:wAfter w:w="284" w:type="dxa"/>
          <w:trHeight w:val="293"/>
        </w:trPr>
        <w:tc>
          <w:tcPr>
            <w:tcW w:w="6096" w:type="dxa"/>
            <w:gridSpan w:val="2"/>
            <w:vMerge/>
          </w:tcPr>
          <w:p w14:paraId="1041A792" w14:textId="77777777" w:rsidR="00AA65D3" w:rsidRPr="00FB7480" w:rsidRDefault="00AA65D3" w:rsidP="00662205">
            <w:pPr>
              <w:tabs>
                <w:tab w:val="left" w:pos="-720"/>
              </w:tabs>
              <w:suppressAutoHyphens/>
              <w:rPr>
                <w:rFonts w:cs="Arial"/>
              </w:rPr>
            </w:pPr>
          </w:p>
        </w:tc>
        <w:tc>
          <w:tcPr>
            <w:tcW w:w="3827" w:type="dxa"/>
            <w:gridSpan w:val="4"/>
          </w:tcPr>
          <w:p w14:paraId="34379EB8" w14:textId="4350D570" w:rsidR="00AA65D3" w:rsidRDefault="00B242B7" w:rsidP="00AC4BE2">
            <w:pPr>
              <w:tabs>
                <w:tab w:val="left" w:pos="-720"/>
              </w:tabs>
              <w:suppressAutoHyphens/>
              <w:rPr>
                <w:rFonts w:cs="Arial"/>
                <w:sz w:val="20"/>
              </w:rPr>
            </w:pPr>
            <w:r>
              <w:rPr>
                <w:rFonts w:cs="Arial"/>
                <w:sz w:val="20"/>
              </w:rPr>
              <w:t xml:space="preserve">First issued </w:t>
            </w:r>
            <w:r w:rsidR="008F6D51">
              <w:rPr>
                <w:rFonts w:cs="Arial"/>
                <w:sz w:val="20"/>
              </w:rPr>
              <w:t>18</w:t>
            </w:r>
            <w:r w:rsidR="008F6D51" w:rsidRPr="008F6D51">
              <w:rPr>
                <w:rFonts w:cs="Arial"/>
                <w:sz w:val="20"/>
                <w:vertAlign w:val="superscript"/>
              </w:rPr>
              <w:t>th</w:t>
            </w:r>
            <w:r w:rsidR="008F6D51">
              <w:rPr>
                <w:rFonts w:cs="Arial"/>
                <w:sz w:val="20"/>
              </w:rPr>
              <w:t xml:space="preserve"> July </w:t>
            </w:r>
            <w:r w:rsidR="007E1EC2">
              <w:rPr>
                <w:rFonts w:cs="Arial"/>
                <w:sz w:val="20"/>
              </w:rPr>
              <w:t>201</w:t>
            </w:r>
            <w:r w:rsidR="008F6D51">
              <w:rPr>
                <w:rFonts w:cs="Arial"/>
                <w:sz w:val="20"/>
              </w:rPr>
              <w:t>9</w:t>
            </w:r>
          </w:p>
          <w:p w14:paraId="41C6333A" w14:textId="72732E07" w:rsidR="00B242B7" w:rsidRPr="00205E74" w:rsidRDefault="00B242B7" w:rsidP="00AC4BE2">
            <w:pPr>
              <w:tabs>
                <w:tab w:val="left" w:pos="-720"/>
              </w:tabs>
              <w:suppressAutoHyphens/>
              <w:rPr>
                <w:rFonts w:cs="Arial"/>
                <w:sz w:val="20"/>
              </w:rPr>
            </w:pPr>
          </w:p>
        </w:tc>
      </w:tr>
    </w:tbl>
    <w:p w14:paraId="5E8E2D1F" w14:textId="039912B4" w:rsidR="00E96439" w:rsidRDefault="00E96439" w:rsidP="00E96439">
      <w:pPr>
        <w:autoSpaceDE w:val="0"/>
        <w:autoSpaceDN w:val="0"/>
        <w:adjustRightInd w:val="0"/>
        <w:jc w:val="left"/>
        <w:rPr>
          <w:rFonts w:cs="Arial"/>
          <w:kern w:val="0"/>
          <w:szCs w:val="24"/>
          <w:lang w:val="en-US"/>
        </w:rPr>
      </w:pPr>
      <w:r>
        <w:rPr>
          <w:rFonts w:cs="Arial"/>
          <w:kern w:val="0"/>
          <w:szCs w:val="24"/>
          <w:lang w:val="en-US"/>
        </w:rPr>
        <w:t>Dear Sirs</w:t>
      </w:r>
    </w:p>
    <w:p w14:paraId="226F42B5" w14:textId="215EDFE4" w:rsidR="000A209F" w:rsidRDefault="000A209F" w:rsidP="00E96439">
      <w:pPr>
        <w:autoSpaceDE w:val="0"/>
        <w:autoSpaceDN w:val="0"/>
        <w:adjustRightInd w:val="0"/>
        <w:jc w:val="left"/>
        <w:rPr>
          <w:rFonts w:cs="Arial"/>
          <w:kern w:val="0"/>
          <w:szCs w:val="24"/>
          <w:lang w:val="en-US"/>
        </w:rPr>
      </w:pPr>
    </w:p>
    <w:p w14:paraId="5682D336" w14:textId="77777777" w:rsidR="008F6D51" w:rsidRDefault="008F6D51" w:rsidP="008F6D51">
      <w:pPr>
        <w:autoSpaceDE w:val="0"/>
        <w:autoSpaceDN w:val="0"/>
        <w:adjustRightInd w:val="0"/>
        <w:jc w:val="center"/>
        <w:rPr>
          <w:rFonts w:cs="Arial"/>
          <w:b/>
          <w:kern w:val="0"/>
          <w:szCs w:val="24"/>
          <w:lang w:val="en-US"/>
        </w:rPr>
      </w:pPr>
    </w:p>
    <w:p w14:paraId="01A88DDC" w14:textId="77777777" w:rsidR="008F6D51" w:rsidRDefault="008F6D51" w:rsidP="008F6D51">
      <w:pPr>
        <w:contextualSpacing/>
        <w:jc w:val="center"/>
        <w:rPr>
          <w:rFonts w:cs="Arial"/>
          <w:b/>
          <w:szCs w:val="24"/>
        </w:rPr>
      </w:pPr>
      <w:r w:rsidRPr="00AF2E7D">
        <w:rPr>
          <w:rFonts w:cs="Arial"/>
          <w:b/>
          <w:szCs w:val="24"/>
        </w:rPr>
        <w:t xml:space="preserve">REVIEW </w:t>
      </w:r>
      <w:r>
        <w:rPr>
          <w:rFonts w:cs="Arial"/>
          <w:b/>
          <w:szCs w:val="24"/>
        </w:rPr>
        <w:t xml:space="preserve">OF </w:t>
      </w:r>
      <w:r w:rsidRPr="00AF2E7D">
        <w:rPr>
          <w:rFonts w:cs="Arial"/>
          <w:b/>
          <w:szCs w:val="24"/>
        </w:rPr>
        <w:t>THE RISK</w:t>
      </w:r>
      <w:r>
        <w:rPr>
          <w:rFonts w:cs="Arial"/>
          <w:b/>
          <w:szCs w:val="24"/>
        </w:rPr>
        <w:t xml:space="preserve"> TO THE UK FROM MARINE OIL POLLUTION</w:t>
      </w:r>
    </w:p>
    <w:p w14:paraId="544B0310" w14:textId="4CB64670" w:rsidR="00662205" w:rsidRDefault="000A209F" w:rsidP="008F6D51">
      <w:pPr>
        <w:autoSpaceDE w:val="0"/>
        <w:autoSpaceDN w:val="0"/>
        <w:adjustRightInd w:val="0"/>
        <w:jc w:val="center"/>
        <w:rPr>
          <w:rFonts w:cs="Arial"/>
          <w:b/>
          <w:kern w:val="0"/>
          <w:szCs w:val="24"/>
          <w:lang w:val="en-US"/>
        </w:rPr>
      </w:pPr>
      <w:r>
        <w:rPr>
          <w:rFonts w:cs="Arial"/>
          <w:b/>
          <w:kern w:val="0"/>
          <w:szCs w:val="24"/>
          <w:lang w:val="en-US"/>
        </w:rPr>
        <w:t xml:space="preserve">QUESTIONS AND </w:t>
      </w:r>
      <w:r w:rsidR="006440FD">
        <w:rPr>
          <w:rFonts w:cs="Arial"/>
          <w:b/>
          <w:kern w:val="0"/>
          <w:szCs w:val="24"/>
          <w:lang w:val="en-US"/>
        </w:rPr>
        <w:t>ANSWERS -</w:t>
      </w:r>
      <w:r>
        <w:rPr>
          <w:rFonts w:cs="Arial"/>
          <w:b/>
          <w:kern w:val="0"/>
          <w:szCs w:val="24"/>
          <w:lang w:val="en-US"/>
        </w:rPr>
        <w:t xml:space="preserve"> </w:t>
      </w:r>
      <w:bookmarkStart w:id="0" w:name="_GoBack"/>
      <w:bookmarkEnd w:id="0"/>
    </w:p>
    <w:p w14:paraId="007692B9" w14:textId="77777777" w:rsidR="008F6D51" w:rsidRDefault="008F6D51" w:rsidP="008F6D51">
      <w:pPr>
        <w:autoSpaceDE w:val="0"/>
        <w:autoSpaceDN w:val="0"/>
        <w:adjustRightInd w:val="0"/>
        <w:jc w:val="center"/>
        <w:rPr>
          <w:rFonts w:cs="Arial"/>
          <w:b/>
          <w:kern w:val="0"/>
          <w:szCs w:val="24"/>
          <w:lang w:val="en-US"/>
        </w:rPr>
      </w:pPr>
    </w:p>
    <w:p w14:paraId="6A352CD1" w14:textId="5CC158C0" w:rsidR="008F6D51" w:rsidRPr="00C8162A" w:rsidRDefault="008F6D51" w:rsidP="008F6D51">
      <w:pPr>
        <w:autoSpaceDE w:val="0"/>
        <w:autoSpaceDN w:val="0"/>
        <w:adjustRightInd w:val="0"/>
        <w:jc w:val="center"/>
        <w:sectPr w:rsidR="008F6D51" w:rsidRPr="00C8162A" w:rsidSect="000734AC">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code="9"/>
          <w:pgMar w:top="706" w:right="1440" w:bottom="2160" w:left="1440" w:header="432" w:footer="284" w:gutter="0"/>
          <w:paperSrc w:first="259" w:other="261"/>
          <w:pgNumType w:start="1"/>
          <w:cols w:space="720"/>
          <w:noEndnote/>
        </w:sectPr>
      </w:pPr>
    </w:p>
    <w:p w14:paraId="17FB6030" w14:textId="01EA0F56" w:rsidR="006A076F" w:rsidRDefault="006A076F" w:rsidP="006A076F">
      <w:pPr>
        <w:autoSpaceDE w:val="0"/>
        <w:autoSpaceDN w:val="0"/>
        <w:adjustRightInd w:val="0"/>
        <w:jc w:val="left"/>
        <w:rPr>
          <w:rFonts w:cs="Arial"/>
          <w:kern w:val="0"/>
          <w:szCs w:val="24"/>
          <w:lang w:val="en-US"/>
        </w:rPr>
      </w:pPr>
      <w:r w:rsidRPr="006A076F">
        <w:rPr>
          <w:rFonts w:cs="Arial"/>
          <w:kern w:val="0"/>
          <w:szCs w:val="24"/>
          <w:lang w:val="en-US"/>
        </w:rPr>
        <w:t>We have received questions for the above-mentioned</w:t>
      </w:r>
      <w:r>
        <w:rPr>
          <w:rFonts w:cs="Arial"/>
          <w:kern w:val="0"/>
          <w:szCs w:val="24"/>
          <w:lang w:val="en-US"/>
        </w:rPr>
        <w:t xml:space="preserve"> tender</w:t>
      </w:r>
      <w:r w:rsidRPr="006A076F">
        <w:rPr>
          <w:rFonts w:cs="Arial"/>
          <w:kern w:val="0"/>
          <w:szCs w:val="24"/>
          <w:lang w:val="en-US"/>
        </w:rPr>
        <w:t>, and to ensure that all tenderers have access to the same information, we have copied the questions and our answers to you:</w:t>
      </w:r>
    </w:p>
    <w:p w14:paraId="0B5B13C3" w14:textId="4011D830" w:rsidR="0007281E" w:rsidRDefault="0007281E" w:rsidP="006A076F">
      <w:pPr>
        <w:autoSpaceDE w:val="0"/>
        <w:autoSpaceDN w:val="0"/>
        <w:adjustRightInd w:val="0"/>
        <w:jc w:val="left"/>
        <w:rPr>
          <w:rFonts w:cs="Arial"/>
          <w:kern w:val="0"/>
          <w:szCs w:val="24"/>
          <w:lang w:val="en-US"/>
        </w:rPr>
      </w:pPr>
    </w:p>
    <w:p w14:paraId="06840D13" w14:textId="1655C12E" w:rsidR="0007281E" w:rsidRPr="0007281E" w:rsidRDefault="0007281E" w:rsidP="0007281E">
      <w:pPr>
        <w:autoSpaceDE w:val="0"/>
        <w:autoSpaceDN w:val="0"/>
        <w:adjustRightInd w:val="0"/>
        <w:jc w:val="left"/>
        <w:rPr>
          <w:rFonts w:cs="Arial"/>
          <w:b/>
          <w:kern w:val="0"/>
          <w:szCs w:val="24"/>
          <w:lang w:val="en-US"/>
        </w:rPr>
      </w:pPr>
    </w:p>
    <w:p w14:paraId="04C131AD" w14:textId="099A6012" w:rsidR="008F6D51" w:rsidRDefault="008F6D51" w:rsidP="008F6D51">
      <w:pPr>
        <w:rPr>
          <w:rFonts w:cs="Arial"/>
          <w:kern w:val="0"/>
          <w:szCs w:val="24"/>
        </w:rPr>
      </w:pPr>
      <w:r>
        <w:rPr>
          <w:rFonts w:cs="Arial"/>
          <w:b/>
          <w:bCs/>
          <w:szCs w:val="24"/>
        </w:rPr>
        <w:t>Question</w:t>
      </w:r>
      <w:r>
        <w:rPr>
          <w:rFonts w:cs="Arial"/>
          <w:b/>
          <w:bCs/>
          <w:szCs w:val="24"/>
        </w:rPr>
        <w:t xml:space="preserve"> 1</w:t>
      </w:r>
      <w:r>
        <w:rPr>
          <w:rFonts w:cs="Arial"/>
          <w:b/>
          <w:bCs/>
          <w:szCs w:val="24"/>
        </w:rPr>
        <w:t>:</w:t>
      </w:r>
      <w:r>
        <w:rPr>
          <w:rFonts w:cs="Arial"/>
          <w:szCs w:val="24"/>
        </w:rPr>
        <w:t xml:space="preserve"> </w:t>
      </w:r>
      <w:r>
        <w:rPr>
          <w:rFonts w:cs="Arial"/>
          <w:i/>
          <w:iCs/>
          <w:szCs w:val="24"/>
        </w:rPr>
        <w:t>Would it be possible to view a copy of past Risk Reviews? This would help us to understand what level of detail is required in deliverable.</w:t>
      </w:r>
    </w:p>
    <w:p w14:paraId="029B6563" w14:textId="77777777" w:rsidR="008F6D51" w:rsidRDefault="008F6D51" w:rsidP="008F6D51">
      <w:pPr>
        <w:rPr>
          <w:rFonts w:cs="Arial"/>
          <w:szCs w:val="24"/>
        </w:rPr>
      </w:pPr>
    </w:p>
    <w:p w14:paraId="1E8D2889" w14:textId="77777777" w:rsidR="008F6D51" w:rsidRDefault="008F6D51" w:rsidP="008F6D51">
      <w:pPr>
        <w:rPr>
          <w:rFonts w:cs="Arial"/>
          <w:szCs w:val="24"/>
        </w:rPr>
      </w:pPr>
    </w:p>
    <w:p w14:paraId="2858D1A3" w14:textId="72E0CFB5" w:rsidR="008F6D51" w:rsidRPr="008F6D51" w:rsidRDefault="008F6D51" w:rsidP="008F6D51">
      <w:pPr>
        <w:rPr>
          <w:rFonts w:cs="Arial"/>
          <w:szCs w:val="24"/>
        </w:rPr>
      </w:pPr>
      <w:r w:rsidRPr="008F6D51">
        <w:rPr>
          <w:rFonts w:cs="Arial"/>
          <w:b/>
          <w:bCs/>
          <w:szCs w:val="24"/>
        </w:rPr>
        <w:t>MCA response:</w:t>
      </w:r>
      <w:r w:rsidRPr="008F6D51">
        <w:rPr>
          <w:rFonts w:cs="Arial"/>
          <w:szCs w:val="24"/>
        </w:rPr>
        <w:t xml:space="preserve"> The Authority agrees to provide the executive summaries and contents pages for some of these previous risk reviews which will give an idea of the scope, scale and subject matter covered in these papers. The Authority also agrees to provide a link to the National Audit Office report Dealing with Pollution from Ships, which is already publicly available online:</w:t>
      </w:r>
    </w:p>
    <w:p w14:paraId="358D5654" w14:textId="0A35ACDC" w:rsidR="008F6D51" w:rsidRPr="008F6D51" w:rsidRDefault="008F6D51" w:rsidP="008F6D51">
      <w:pPr>
        <w:rPr>
          <w:rFonts w:cs="Arial"/>
          <w:szCs w:val="24"/>
        </w:rPr>
      </w:pPr>
    </w:p>
    <w:p w14:paraId="48352D51" w14:textId="4561E723" w:rsidR="008F6D51" w:rsidRPr="008F6D51" w:rsidRDefault="008F6D51" w:rsidP="008F6D51">
      <w:pPr>
        <w:rPr>
          <w:rFonts w:cs="Arial"/>
          <w:szCs w:val="24"/>
        </w:rPr>
      </w:pPr>
      <w:r w:rsidRPr="008F6D51">
        <w:object w:dxaOrig="1504" w:dyaOrig="982" w14:anchorId="541B73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5pt;height:49pt" o:ole="">
            <v:imagedata r:id="rId14" o:title=""/>
          </v:shape>
          <o:OLEObject Type="Embed" ProgID="AcroExch.Document.DC" ShapeID="_x0000_i1028" DrawAspect="Icon" ObjectID="_1624975587" r:id="rId15"/>
        </w:object>
      </w:r>
      <w:r w:rsidRPr="008F6D51">
        <w:object w:dxaOrig="1504" w:dyaOrig="982" w14:anchorId="3C3CDF8A">
          <v:shape id="_x0000_i1025" type="#_x0000_t75" style="width:75pt;height:49pt" o:ole="">
            <v:imagedata r:id="rId16" o:title=""/>
          </v:shape>
          <o:OLEObject Type="Embed" ProgID="AcroExch.Document.DC" ShapeID="_x0000_i1025" DrawAspect="Icon" ObjectID="_1624975588" r:id="rId17"/>
        </w:object>
      </w:r>
    </w:p>
    <w:p w14:paraId="726F17BA" w14:textId="77777777" w:rsidR="008F6D51" w:rsidRPr="008F6D51" w:rsidRDefault="008F6D51" w:rsidP="008F6D51">
      <w:pPr>
        <w:rPr>
          <w:rFonts w:cs="Arial"/>
          <w:szCs w:val="24"/>
        </w:rPr>
      </w:pPr>
    </w:p>
    <w:p w14:paraId="2AEE3FA5" w14:textId="77777777" w:rsidR="008F6D51" w:rsidRPr="008F6D51" w:rsidRDefault="008F6D51" w:rsidP="008F6D51">
      <w:pPr>
        <w:rPr>
          <w:rFonts w:cs="Arial"/>
          <w:szCs w:val="24"/>
        </w:rPr>
      </w:pPr>
      <w:hyperlink r:id="rId18" w:history="1">
        <w:r w:rsidRPr="008F6D51">
          <w:rPr>
            <w:rStyle w:val="Hyperlink"/>
            <w:rFonts w:eastAsiaTheme="majorEastAsia" w:cs="Arial"/>
            <w:szCs w:val="24"/>
          </w:rPr>
          <w:t>https://www.nao.org.uk/report/dealing-with-pollution-from-ships/</w:t>
        </w:r>
      </w:hyperlink>
      <w:r w:rsidRPr="008F6D51">
        <w:rPr>
          <w:rFonts w:cs="Arial"/>
          <w:szCs w:val="24"/>
        </w:rPr>
        <w:t xml:space="preserve"> </w:t>
      </w:r>
    </w:p>
    <w:p w14:paraId="110C6733" w14:textId="77777777" w:rsidR="008F6D51" w:rsidRPr="008F6D51" w:rsidRDefault="008F6D51" w:rsidP="008F6D51">
      <w:pPr>
        <w:rPr>
          <w:rFonts w:cs="Arial"/>
          <w:szCs w:val="24"/>
        </w:rPr>
      </w:pPr>
    </w:p>
    <w:p w14:paraId="23DFC33B" w14:textId="77777777" w:rsidR="008F6D51" w:rsidRDefault="008F6D51" w:rsidP="008F6D51">
      <w:pPr>
        <w:rPr>
          <w:rFonts w:cs="Arial"/>
          <w:i/>
          <w:iCs/>
          <w:szCs w:val="24"/>
        </w:rPr>
      </w:pPr>
      <w:r w:rsidRPr="008F6D51">
        <w:rPr>
          <w:rFonts w:cs="Arial"/>
          <w:szCs w:val="24"/>
        </w:rPr>
        <w:t>The rationale for not providing all of the papers in full is that the Authority wishes to avoid a situation where bidders interpret this provision as a desire on the part of the Authority for this risk review to replicate the methodologies used in previous risk reviews, thereby stifling the innovation we are looking for. It should also be noted that these reviews do in themselves vary in terms of approach and focus, depending on</w:t>
      </w:r>
      <w:r>
        <w:rPr>
          <w:rFonts w:cs="Arial"/>
          <w:i/>
          <w:iCs/>
          <w:szCs w:val="24"/>
        </w:rPr>
        <w:t xml:space="preserve"> </w:t>
      </w:r>
      <w:r>
        <w:rPr>
          <w:rFonts w:cs="Arial"/>
          <w:i/>
          <w:iCs/>
          <w:szCs w:val="24"/>
        </w:rPr>
        <w:lastRenderedPageBreak/>
        <w:t xml:space="preserve">the Authority’s stated requirement for those studies and on the analysis tools available at the time. </w:t>
      </w:r>
    </w:p>
    <w:p w14:paraId="5A516EA5" w14:textId="77777777" w:rsidR="008F6D51" w:rsidRDefault="008F6D51" w:rsidP="008F6D51">
      <w:pPr>
        <w:rPr>
          <w:rFonts w:cs="Arial"/>
          <w:i/>
          <w:iCs/>
          <w:szCs w:val="24"/>
        </w:rPr>
      </w:pPr>
    </w:p>
    <w:p w14:paraId="010EA356" w14:textId="77777777" w:rsidR="008F6D51" w:rsidRDefault="008F6D51" w:rsidP="008F6D51">
      <w:pPr>
        <w:rPr>
          <w:rFonts w:cs="Arial"/>
          <w:i/>
          <w:iCs/>
          <w:szCs w:val="24"/>
        </w:rPr>
      </w:pPr>
      <w:r>
        <w:rPr>
          <w:rFonts w:cs="Arial"/>
          <w:i/>
          <w:iCs/>
          <w:szCs w:val="24"/>
        </w:rPr>
        <w:t xml:space="preserve">In terms of level of detail, given the level of resource available and the timescale, the MCA understands that the data analysis carried out to inform this risk review will not be exhaustive. On the other hand, the level of detail and accuracy of the findings should be </w:t>
      </w:r>
      <w:proofErr w:type="gramStart"/>
      <w:r>
        <w:rPr>
          <w:rFonts w:cs="Arial"/>
          <w:i/>
          <w:iCs/>
          <w:szCs w:val="24"/>
        </w:rPr>
        <w:t>sufficient</w:t>
      </w:r>
      <w:proofErr w:type="gramEnd"/>
      <w:r>
        <w:rPr>
          <w:rFonts w:cs="Arial"/>
          <w:i/>
          <w:iCs/>
          <w:szCs w:val="24"/>
        </w:rPr>
        <w:t xml:space="preserve"> to inform the MCA’s resourcing for oil spill response, providing a reasonable basis for this planning. Striking this balance and providing a rationale for the chosen approach is the purview of the bidder and, again, the Authority encourages innovative approaches. To dictate or indicate the appropriate level of detail risks stifling any innovation.</w:t>
      </w:r>
    </w:p>
    <w:p w14:paraId="02BEB6D4" w14:textId="77777777" w:rsidR="0007281E" w:rsidRDefault="0007281E" w:rsidP="0007281E">
      <w:pPr>
        <w:autoSpaceDE w:val="0"/>
        <w:autoSpaceDN w:val="0"/>
        <w:adjustRightInd w:val="0"/>
        <w:jc w:val="left"/>
        <w:rPr>
          <w:rFonts w:cs="Arial"/>
          <w:kern w:val="0"/>
          <w:szCs w:val="24"/>
          <w:lang w:val="en-US"/>
        </w:rPr>
      </w:pPr>
    </w:p>
    <w:p w14:paraId="52323172" w14:textId="6A9FD2CE" w:rsidR="0007281E" w:rsidRDefault="0007281E" w:rsidP="0007281E">
      <w:pPr>
        <w:autoSpaceDE w:val="0"/>
        <w:autoSpaceDN w:val="0"/>
        <w:adjustRightInd w:val="0"/>
        <w:jc w:val="left"/>
        <w:rPr>
          <w:rFonts w:cs="Arial"/>
          <w:kern w:val="0"/>
          <w:szCs w:val="24"/>
          <w:lang w:val="en-US"/>
        </w:rPr>
      </w:pPr>
    </w:p>
    <w:p w14:paraId="1067145C" w14:textId="121714BE" w:rsidR="0007281E" w:rsidRDefault="0007281E" w:rsidP="0007281E">
      <w:pPr>
        <w:autoSpaceDE w:val="0"/>
        <w:autoSpaceDN w:val="0"/>
        <w:adjustRightInd w:val="0"/>
        <w:jc w:val="left"/>
        <w:rPr>
          <w:rFonts w:cs="Arial"/>
          <w:b/>
          <w:kern w:val="0"/>
          <w:szCs w:val="24"/>
          <w:lang w:val="en-US"/>
        </w:rPr>
      </w:pPr>
      <w:r w:rsidRPr="000A209F">
        <w:rPr>
          <w:rFonts w:cs="Arial"/>
          <w:b/>
          <w:kern w:val="0"/>
          <w:szCs w:val="24"/>
          <w:lang w:val="en-US"/>
        </w:rPr>
        <w:t xml:space="preserve">Response </w:t>
      </w:r>
    </w:p>
    <w:p w14:paraId="1A83899A" w14:textId="4342A4D9" w:rsidR="000A209F" w:rsidRDefault="000A209F" w:rsidP="0007281E">
      <w:pPr>
        <w:autoSpaceDE w:val="0"/>
        <w:autoSpaceDN w:val="0"/>
        <w:adjustRightInd w:val="0"/>
        <w:jc w:val="left"/>
        <w:rPr>
          <w:rFonts w:cs="Arial"/>
          <w:b/>
          <w:kern w:val="0"/>
          <w:szCs w:val="24"/>
          <w:lang w:val="en-US"/>
        </w:rPr>
      </w:pPr>
    </w:p>
    <w:p w14:paraId="5C24923F" w14:textId="020B6943" w:rsidR="008D3B38" w:rsidRDefault="008D3B38" w:rsidP="00CB3FBA">
      <w:pPr>
        <w:tabs>
          <w:tab w:val="left" w:pos="-720"/>
        </w:tabs>
        <w:suppressAutoHyphens/>
        <w:rPr>
          <w:rFonts w:cs="Arial"/>
          <w:b/>
          <w:spacing w:val="-3"/>
          <w:szCs w:val="24"/>
        </w:rPr>
      </w:pPr>
    </w:p>
    <w:p w14:paraId="0AD1D1CF" w14:textId="77777777" w:rsidR="008D3B38" w:rsidRPr="009E71F1" w:rsidRDefault="008D3B38" w:rsidP="00CB3FBA">
      <w:pPr>
        <w:tabs>
          <w:tab w:val="left" w:pos="-720"/>
        </w:tabs>
        <w:suppressAutoHyphens/>
        <w:rPr>
          <w:rFonts w:cs="Arial"/>
          <w:b/>
          <w:spacing w:val="-3"/>
          <w:szCs w:val="24"/>
        </w:rPr>
      </w:pPr>
    </w:p>
    <w:p w14:paraId="4ACDC2DA" w14:textId="77777777" w:rsidR="00D259DA" w:rsidRDefault="00D259DA" w:rsidP="00C23ADD">
      <w:pPr>
        <w:tabs>
          <w:tab w:val="left" w:pos="-720"/>
        </w:tabs>
        <w:suppressAutoHyphens/>
        <w:rPr>
          <w:rFonts w:cs="Arial"/>
          <w:spacing w:val="-3"/>
          <w:szCs w:val="24"/>
        </w:rPr>
      </w:pPr>
    </w:p>
    <w:p w14:paraId="0A4AB949" w14:textId="5703E0A3" w:rsidR="00F5753F" w:rsidRDefault="001F2F6A" w:rsidP="00C23ADD">
      <w:pPr>
        <w:tabs>
          <w:tab w:val="left" w:pos="-720"/>
        </w:tabs>
        <w:suppressAutoHyphens/>
        <w:rPr>
          <w:rFonts w:cs="Arial"/>
          <w:spacing w:val="-3"/>
          <w:szCs w:val="24"/>
        </w:rPr>
      </w:pPr>
      <w:r>
        <w:rPr>
          <w:rFonts w:cs="Arial"/>
          <w:spacing w:val="-3"/>
          <w:szCs w:val="24"/>
        </w:rPr>
        <w:t>Y</w:t>
      </w:r>
      <w:r w:rsidR="006A076F" w:rsidRPr="000C0428">
        <w:rPr>
          <w:rFonts w:cs="Arial"/>
          <w:spacing w:val="-3"/>
          <w:szCs w:val="24"/>
        </w:rPr>
        <w:t>ours</w:t>
      </w:r>
      <w:r w:rsidR="006A076F">
        <w:rPr>
          <w:rFonts w:cs="Arial"/>
          <w:spacing w:val="-3"/>
          <w:szCs w:val="24"/>
        </w:rPr>
        <w:t xml:space="preserve"> </w:t>
      </w:r>
      <w:r>
        <w:rPr>
          <w:rFonts w:cs="Arial"/>
          <w:spacing w:val="-3"/>
          <w:szCs w:val="24"/>
        </w:rPr>
        <w:t>faithfully</w:t>
      </w:r>
      <w:r w:rsidR="006A076F">
        <w:rPr>
          <w:rFonts w:cs="Arial"/>
          <w:spacing w:val="-3"/>
          <w:szCs w:val="24"/>
        </w:rPr>
        <w:t>,</w:t>
      </w:r>
    </w:p>
    <w:p w14:paraId="03EFE677" w14:textId="77777777" w:rsidR="00C23ADD" w:rsidRPr="008F6D51" w:rsidRDefault="00C23ADD" w:rsidP="00C23ADD">
      <w:pPr>
        <w:tabs>
          <w:tab w:val="left" w:pos="-720"/>
        </w:tabs>
        <w:suppressAutoHyphens/>
        <w:rPr>
          <w:sz w:val="28"/>
          <w:szCs w:val="28"/>
        </w:rPr>
      </w:pPr>
    </w:p>
    <w:p w14:paraId="6FB2ECEC" w14:textId="13AD821D" w:rsidR="00AA72EE" w:rsidRPr="008F6D51" w:rsidRDefault="008F6D51" w:rsidP="00BE2D1E">
      <w:pPr>
        <w:jc w:val="left"/>
        <w:rPr>
          <w:rFonts w:ascii="Palace Script MT" w:hAnsi="Palace Script MT"/>
          <w:sz w:val="28"/>
          <w:szCs w:val="28"/>
        </w:rPr>
      </w:pPr>
      <w:r w:rsidRPr="008F6D51">
        <w:rPr>
          <w:rFonts w:ascii="Palace Script MT" w:hAnsi="Palace Script MT"/>
          <w:sz w:val="28"/>
          <w:szCs w:val="28"/>
        </w:rPr>
        <w:t xml:space="preserve">Richard Skeats </w:t>
      </w:r>
    </w:p>
    <w:p w14:paraId="3E381DE9" w14:textId="08EE0490" w:rsidR="00AA72EE" w:rsidRPr="008F6D51" w:rsidRDefault="00AA72EE" w:rsidP="00BE2D1E">
      <w:pPr>
        <w:jc w:val="left"/>
        <w:rPr>
          <w:sz w:val="28"/>
          <w:szCs w:val="28"/>
        </w:rPr>
      </w:pPr>
    </w:p>
    <w:p w14:paraId="79AB0683" w14:textId="77777777" w:rsidR="007600BB" w:rsidRPr="00205E74" w:rsidRDefault="00F07D36" w:rsidP="00BE2D1E">
      <w:pPr>
        <w:jc w:val="left"/>
      </w:pPr>
      <w:r>
        <w:t>Richard Skeats MCIPS</w:t>
      </w:r>
    </w:p>
    <w:p w14:paraId="3125D809" w14:textId="77777777" w:rsidR="00662205" w:rsidRPr="00D428CF" w:rsidRDefault="008A49C3" w:rsidP="00BE2D1E">
      <w:pPr>
        <w:jc w:val="left"/>
      </w:pPr>
      <w:r>
        <w:t>MCA Procurement Team</w:t>
      </w:r>
    </w:p>
    <w:sectPr w:rsidR="00662205" w:rsidRPr="00D428CF" w:rsidSect="00BE2D1E">
      <w:footerReference w:type="default" r:id="rId19"/>
      <w:endnotePr>
        <w:numFmt w:val="decimal"/>
      </w:endnotePr>
      <w:type w:val="continuous"/>
      <w:pgSz w:w="11906" w:h="16838" w:code="9"/>
      <w:pgMar w:top="709" w:right="1440" w:bottom="2160" w:left="1440" w:header="431" w:footer="0" w:gutter="0"/>
      <w:paperSrc w:first="1" w:other="11"/>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21B514" w14:textId="77777777" w:rsidR="000F10AD" w:rsidRDefault="000F10AD">
      <w:pPr>
        <w:spacing w:line="20" w:lineRule="exact"/>
      </w:pPr>
    </w:p>
  </w:endnote>
  <w:endnote w:type="continuationSeparator" w:id="0">
    <w:p w14:paraId="359C69EC" w14:textId="77777777" w:rsidR="000F10AD" w:rsidRDefault="000F10AD">
      <w:r>
        <w:t xml:space="preserve"> </w:t>
      </w:r>
    </w:p>
  </w:endnote>
  <w:endnote w:type="continuationNotice" w:id="1">
    <w:p w14:paraId="0883CEDA" w14:textId="77777777" w:rsidR="000F10AD" w:rsidRDefault="000F10A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Omega">
    <w:altName w:val="Segoe UI"/>
    <w:panose1 w:val="00000000000000000000"/>
    <w:charset w:val="00"/>
    <w:family w:val="swiss"/>
    <w:notTrueType/>
    <w:pitch w:val="variable"/>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CD51C" w14:textId="77777777" w:rsidR="00677152" w:rsidRDefault="006771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horzAnchor="page" w:tblpX="3855" w:tblpY="1"/>
      <w:tblOverlap w:val="never"/>
      <w:tblW w:w="0" w:type="auto"/>
      <w:tblLayout w:type="fixed"/>
      <w:tblLook w:val="0000" w:firstRow="0" w:lastRow="0" w:firstColumn="0" w:lastColumn="0" w:noHBand="0" w:noVBand="0"/>
    </w:tblPr>
    <w:tblGrid>
      <w:gridCol w:w="1526"/>
      <w:gridCol w:w="1877"/>
      <w:gridCol w:w="993"/>
      <w:gridCol w:w="1559"/>
    </w:tblGrid>
    <w:tr w:rsidR="001F2A41" w14:paraId="6D4DF4A9" w14:textId="77777777">
      <w:trPr>
        <w:trHeight w:val="1563"/>
      </w:trPr>
      <w:tc>
        <w:tcPr>
          <w:tcW w:w="1526" w:type="dxa"/>
        </w:tcPr>
        <w:p w14:paraId="30884A82" w14:textId="77777777" w:rsidR="001F2A41" w:rsidRDefault="001F2A41" w:rsidP="00C12FC7">
          <w:pPr>
            <w:jc w:val="center"/>
          </w:pPr>
        </w:p>
        <w:p w14:paraId="779F3D0F" w14:textId="77777777" w:rsidR="001F2A41" w:rsidRDefault="001F2A41" w:rsidP="00C12FC7">
          <w:pPr>
            <w:jc w:val="center"/>
          </w:pPr>
        </w:p>
      </w:tc>
      <w:tc>
        <w:tcPr>
          <w:tcW w:w="1877" w:type="dxa"/>
        </w:tcPr>
        <w:p w14:paraId="32F64E81" w14:textId="77777777" w:rsidR="001F2A41" w:rsidRPr="00C12FC7" w:rsidRDefault="001F2A41" w:rsidP="00C12FC7">
          <w:pPr>
            <w:jc w:val="center"/>
          </w:pPr>
        </w:p>
      </w:tc>
      <w:tc>
        <w:tcPr>
          <w:tcW w:w="993" w:type="dxa"/>
        </w:tcPr>
        <w:p w14:paraId="2E2E6DA0" w14:textId="77777777" w:rsidR="001F2A41" w:rsidRDefault="001F2A41" w:rsidP="00C12FC7">
          <w:pPr>
            <w:ind w:left="-108"/>
            <w:jc w:val="center"/>
          </w:pPr>
        </w:p>
      </w:tc>
      <w:tc>
        <w:tcPr>
          <w:tcW w:w="1559" w:type="dxa"/>
        </w:tcPr>
        <w:p w14:paraId="463066E5" w14:textId="77777777" w:rsidR="001F2A41" w:rsidRDefault="001F2A41" w:rsidP="00C12FC7">
          <w:pPr>
            <w:ind w:left="-108"/>
            <w:jc w:val="center"/>
          </w:pPr>
        </w:p>
        <w:p w14:paraId="49E83BE1" w14:textId="77777777" w:rsidR="001F2A41" w:rsidRDefault="001F2A41" w:rsidP="00C12FC7">
          <w:pPr>
            <w:jc w:val="center"/>
            <w:rPr>
              <w:rFonts w:ascii="CG Omega" w:hAnsi="CG Omega"/>
              <w:sz w:val="18"/>
            </w:rPr>
          </w:pPr>
        </w:p>
      </w:tc>
    </w:tr>
  </w:tbl>
  <w:p w14:paraId="62AFF400" w14:textId="77777777" w:rsidR="00662205" w:rsidRDefault="00662205">
    <w:pPr>
      <w:pStyle w:val="Footer"/>
      <w:ind w:left="-63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FF019" w14:textId="77777777" w:rsidR="00677152" w:rsidRDefault="0067715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DC1AF" w14:textId="77777777" w:rsidR="00662205" w:rsidRDefault="00662205">
    <w:pPr>
      <w:pStyle w:val="Footer"/>
      <w:jc w:val="left"/>
    </w:pPr>
  </w:p>
  <w:p w14:paraId="756C07CD" w14:textId="77777777" w:rsidR="00662205" w:rsidRDefault="00662205">
    <w:pPr>
      <w:pStyle w:val="Footer"/>
      <w:ind w:left="-63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4BC3B8" w14:textId="77777777" w:rsidR="000F10AD" w:rsidRDefault="000F10AD">
      <w:r>
        <w:separator/>
      </w:r>
    </w:p>
  </w:footnote>
  <w:footnote w:type="continuationSeparator" w:id="0">
    <w:p w14:paraId="70CF5A06" w14:textId="77777777" w:rsidR="000F10AD" w:rsidRDefault="000F1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1E668" w14:textId="77777777" w:rsidR="00677152" w:rsidRDefault="006771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F5BAF" w14:textId="77777777" w:rsidR="00677152" w:rsidRDefault="006771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FEE1F" w14:textId="77777777" w:rsidR="00677152" w:rsidRDefault="006771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85203C2"/>
    <w:lvl w:ilvl="0">
      <w:start w:val="1"/>
      <w:numFmt w:val="decimal"/>
      <w:lvlText w:val="%1."/>
      <w:lvlJc w:val="left"/>
      <w:pPr>
        <w:tabs>
          <w:tab w:val="num" w:pos="360"/>
        </w:tabs>
        <w:ind w:left="360" w:hanging="360"/>
      </w:pPr>
      <w:rPr>
        <w:rFonts w:cs="Times New Roman"/>
      </w:rPr>
    </w:lvl>
  </w:abstractNum>
  <w:abstractNum w:abstractNumId="1" w15:restartNumberingAfterBreak="0">
    <w:nsid w:val="FFFFFF89"/>
    <w:multiLevelType w:val="singleLevel"/>
    <w:tmpl w:val="429EFDE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101077"/>
    <w:multiLevelType w:val="singleLevel"/>
    <w:tmpl w:val="D8D4D12C"/>
    <w:lvl w:ilvl="0">
      <w:start w:val="1"/>
      <w:numFmt w:val="decimal"/>
      <w:pStyle w:val="ListNumber"/>
      <w:lvlText w:val="%1)"/>
      <w:lvlJc w:val="left"/>
      <w:pPr>
        <w:tabs>
          <w:tab w:val="num" w:pos="720"/>
        </w:tabs>
        <w:ind w:left="720" w:hanging="360"/>
      </w:pPr>
      <w:rPr>
        <w:rFonts w:cs="Times New Roman"/>
      </w:rPr>
    </w:lvl>
  </w:abstractNum>
  <w:abstractNum w:abstractNumId="3" w15:restartNumberingAfterBreak="0">
    <w:nsid w:val="36063A36"/>
    <w:multiLevelType w:val="singleLevel"/>
    <w:tmpl w:val="6B2600BC"/>
    <w:lvl w:ilvl="0">
      <w:start w:val="1"/>
      <w:numFmt w:val="bullet"/>
      <w:pStyle w:val="ListBullet"/>
      <w:lvlText w:val=""/>
      <w:lvlJc w:val="left"/>
      <w:pPr>
        <w:tabs>
          <w:tab w:val="num" w:pos="720"/>
        </w:tabs>
        <w:ind w:left="720" w:hanging="360"/>
      </w:pPr>
      <w:rPr>
        <w:rFonts w:ascii="Wingdings" w:hAnsi="Wingdings" w:hint="default"/>
      </w:rPr>
    </w:lvl>
  </w:abstractNum>
  <w:abstractNum w:abstractNumId="4" w15:restartNumberingAfterBreak="0">
    <w:nsid w:val="38E42FD0"/>
    <w:multiLevelType w:val="hybridMultilevel"/>
    <w:tmpl w:val="5254F5C6"/>
    <w:lvl w:ilvl="0" w:tplc="1F5ED81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BC33A3"/>
    <w:multiLevelType w:val="singleLevel"/>
    <w:tmpl w:val="673E2C94"/>
    <w:lvl w:ilvl="0">
      <w:start w:val="1"/>
      <w:numFmt w:val="bullet"/>
      <w:lvlText w:val=""/>
      <w:lvlJc w:val="left"/>
      <w:pPr>
        <w:tabs>
          <w:tab w:val="num" w:pos="927"/>
        </w:tabs>
        <w:ind w:left="709" w:hanging="142"/>
      </w:pPr>
      <w:rPr>
        <w:rFonts w:ascii="Symbol" w:hAnsi="Symbol" w:hint="default"/>
      </w:rPr>
    </w:lvl>
  </w:abstractNum>
  <w:abstractNum w:abstractNumId="6" w15:restartNumberingAfterBreak="0">
    <w:nsid w:val="67E57FE8"/>
    <w:multiLevelType w:val="hybridMultilevel"/>
    <w:tmpl w:val="5B622B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A591717"/>
    <w:multiLevelType w:val="hybridMultilevel"/>
    <w:tmpl w:val="F23C7A54"/>
    <w:lvl w:ilvl="0" w:tplc="F0045DEE">
      <w:numFmt w:val="bullet"/>
      <w:lvlText w:val="-"/>
      <w:lvlJc w:val="left"/>
      <w:pPr>
        <w:ind w:left="420" w:hanging="360"/>
      </w:pPr>
      <w:rPr>
        <w:rFonts w:ascii="Arial" w:eastAsia="Times New Roman" w:hAnsi="Arial" w:hint="default"/>
        <w:b/>
      </w:rPr>
    </w:lvl>
    <w:lvl w:ilvl="1" w:tplc="08090003" w:tentative="1">
      <w:start w:val="1"/>
      <w:numFmt w:val="bullet"/>
      <w:lvlText w:val="o"/>
      <w:lvlJc w:val="left"/>
      <w:pPr>
        <w:ind w:left="1140" w:hanging="360"/>
      </w:pPr>
      <w:rPr>
        <w:rFonts w:ascii="Courier New" w:hAnsi="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8" w15:restartNumberingAfterBreak="0">
    <w:nsid w:val="750516AB"/>
    <w:multiLevelType w:val="hybridMultilevel"/>
    <w:tmpl w:val="B8368F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B3D2524"/>
    <w:multiLevelType w:val="hybridMultilevel"/>
    <w:tmpl w:val="1760159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0"/>
  </w:num>
  <w:num w:numId="9">
    <w:abstractNumId w:val="1"/>
  </w:num>
  <w:num w:numId="10">
    <w:abstractNumId w:val="0"/>
  </w:num>
  <w:num w:numId="11">
    <w:abstractNumId w:val="1"/>
  </w:num>
  <w:num w:numId="12">
    <w:abstractNumId w:val="0"/>
  </w:num>
  <w:num w:numId="13">
    <w:abstractNumId w:val="1"/>
  </w:num>
  <w:num w:numId="14">
    <w:abstractNumId w:val="0"/>
  </w:num>
  <w:num w:numId="15">
    <w:abstractNumId w:val="1"/>
  </w:num>
  <w:num w:numId="16">
    <w:abstractNumId w:val="0"/>
  </w:num>
  <w:num w:numId="17">
    <w:abstractNumId w:val="1"/>
  </w:num>
  <w:num w:numId="18">
    <w:abstractNumId w:val="0"/>
  </w:num>
  <w:num w:numId="19">
    <w:abstractNumId w:val="1"/>
  </w:num>
  <w:num w:numId="20">
    <w:abstractNumId w:val="0"/>
  </w:num>
  <w:num w:numId="21">
    <w:abstractNumId w:val="1"/>
  </w:num>
  <w:num w:numId="22">
    <w:abstractNumId w:val="0"/>
  </w:num>
  <w:num w:numId="23">
    <w:abstractNumId w:val="1"/>
  </w:num>
  <w:num w:numId="24">
    <w:abstractNumId w:val="0"/>
  </w:num>
  <w:num w:numId="25">
    <w:abstractNumId w:val="1"/>
  </w:num>
  <w:num w:numId="26">
    <w:abstractNumId w:val="0"/>
  </w:num>
  <w:num w:numId="27">
    <w:abstractNumId w:val="1"/>
  </w:num>
  <w:num w:numId="28">
    <w:abstractNumId w:val="0"/>
  </w:num>
  <w:num w:numId="29">
    <w:abstractNumId w:val="1"/>
  </w:num>
  <w:num w:numId="30">
    <w:abstractNumId w:val="0"/>
  </w:num>
  <w:num w:numId="31">
    <w:abstractNumId w:val="1"/>
  </w:num>
  <w:num w:numId="32">
    <w:abstractNumId w:val="0"/>
  </w:num>
  <w:num w:numId="33">
    <w:abstractNumId w:val="1"/>
  </w:num>
  <w:num w:numId="34">
    <w:abstractNumId w:val="0"/>
  </w:num>
  <w:num w:numId="35">
    <w:abstractNumId w:val="3"/>
  </w:num>
  <w:num w:numId="36">
    <w:abstractNumId w:val="2"/>
  </w:num>
  <w:num w:numId="37">
    <w:abstractNumId w:val="9"/>
  </w:num>
  <w:num w:numId="38">
    <w:abstractNumId w:val="5"/>
  </w:num>
  <w:num w:numId="39">
    <w:abstractNumId w:val="4"/>
  </w:num>
  <w:num w:numId="40">
    <w:abstractNumId w:val="7"/>
  </w:num>
  <w:num w:numId="41">
    <w:abstractNumId w:val="8"/>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AD8"/>
    <w:rsid w:val="000000AD"/>
    <w:rsid w:val="0002183C"/>
    <w:rsid w:val="00023336"/>
    <w:rsid w:val="00037F69"/>
    <w:rsid w:val="0005108D"/>
    <w:rsid w:val="00053CD0"/>
    <w:rsid w:val="0007281E"/>
    <w:rsid w:val="000734AC"/>
    <w:rsid w:val="0007648D"/>
    <w:rsid w:val="00090529"/>
    <w:rsid w:val="00091C4E"/>
    <w:rsid w:val="00092D8C"/>
    <w:rsid w:val="000A209F"/>
    <w:rsid w:val="000C0428"/>
    <w:rsid w:val="000C5196"/>
    <w:rsid w:val="000D1CDD"/>
    <w:rsid w:val="000E0AD8"/>
    <w:rsid w:val="000F10AD"/>
    <w:rsid w:val="00140B99"/>
    <w:rsid w:val="001475CB"/>
    <w:rsid w:val="00147674"/>
    <w:rsid w:val="00156838"/>
    <w:rsid w:val="001657F7"/>
    <w:rsid w:val="001661C2"/>
    <w:rsid w:val="001675B1"/>
    <w:rsid w:val="00182DAD"/>
    <w:rsid w:val="00196F56"/>
    <w:rsid w:val="001B5552"/>
    <w:rsid w:val="001F17ED"/>
    <w:rsid w:val="001F2A41"/>
    <w:rsid w:val="001F2F6A"/>
    <w:rsid w:val="00205E74"/>
    <w:rsid w:val="00206B22"/>
    <w:rsid w:val="00221190"/>
    <w:rsid w:val="00225BE1"/>
    <w:rsid w:val="00235B74"/>
    <w:rsid w:val="0024036E"/>
    <w:rsid w:val="0024070E"/>
    <w:rsid w:val="0025610C"/>
    <w:rsid w:val="00265EF4"/>
    <w:rsid w:val="00273055"/>
    <w:rsid w:val="002749E5"/>
    <w:rsid w:val="002A1BC7"/>
    <w:rsid w:val="002B2016"/>
    <w:rsid w:val="002D2FA2"/>
    <w:rsid w:val="002E27AF"/>
    <w:rsid w:val="003115AF"/>
    <w:rsid w:val="003279ED"/>
    <w:rsid w:val="00340904"/>
    <w:rsid w:val="00342E03"/>
    <w:rsid w:val="003710E9"/>
    <w:rsid w:val="00371E82"/>
    <w:rsid w:val="00375088"/>
    <w:rsid w:val="00376DB7"/>
    <w:rsid w:val="0039679C"/>
    <w:rsid w:val="003A2078"/>
    <w:rsid w:val="003B4300"/>
    <w:rsid w:val="003C5D93"/>
    <w:rsid w:val="003E49C8"/>
    <w:rsid w:val="003E5691"/>
    <w:rsid w:val="003F2707"/>
    <w:rsid w:val="00405FC9"/>
    <w:rsid w:val="0044166B"/>
    <w:rsid w:val="00447C02"/>
    <w:rsid w:val="00453544"/>
    <w:rsid w:val="00455565"/>
    <w:rsid w:val="00460632"/>
    <w:rsid w:val="00472496"/>
    <w:rsid w:val="004834C2"/>
    <w:rsid w:val="00485F59"/>
    <w:rsid w:val="004E3283"/>
    <w:rsid w:val="004F7D5C"/>
    <w:rsid w:val="005178B5"/>
    <w:rsid w:val="00531E2E"/>
    <w:rsid w:val="00541B30"/>
    <w:rsid w:val="00571528"/>
    <w:rsid w:val="00592DA5"/>
    <w:rsid w:val="005B35EE"/>
    <w:rsid w:val="005D1822"/>
    <w:rsid w:val="005D760E"/>
    <w:rsid w:val="005E3A2F"/>
    <w:rsid w:val="005E6EB0"/>
    <w:rsid w:val="0060184C"/>
    <w:rsid w:val="006264AB"/>
    <w:rsid w:val="00627393"/>
    <w:rsid w:val="00627571"/>
    <w:rsid w:val="006300A9"/>
    <w:rsid w:val="00634D50"/>
    <w:rsid w:val="00637A2B"/>
    <w:rsid w:val="006440FD"/>
    <w:rsid w:val="00652133"/>
    <w:rsid w:val="006571E9"/>
    <w:rsid w:val="00662205"/>
    <w:rsid w:val="006672C2"/>
    <w:rsid w:val="00677152"/>
    <w:rsid w:val="00686507"/>
    <w:rsid w:val="00686F3F"/>
    <w:rsid w:val="006A076F"/>
    <w:rsid w:val="006A22CC"/>
    <w:rsid w:val="006B78AD"/>
    <w:rsid w:val="006C4A73"/>
    <w:rsid w:val="006D5899"/>
    <w:rsid w:val="006E17F1"/>
    <w:rsid w:val="006E7D25"/>
    <w:rsid w:val="006F3422"/>
    <w:rsid w:val="006F7BDE"/>
    <w:rsid w:val="007600BB"/>
    <w:rsid w:val="00770E37"/>
    <w:rsid w:val="0078399A"/>
    <w:rsid w:val="00787BBC"/>
    <w:rsid w:val="00790B79"/>
    <w:rsid w:val="00791727"/>
    <w:rsid w:val="007D4AEC"/>
    <w:rsid w:val="007E1EC2"/>
    <w:rsid w:val="007E2156"/>
    <w:rsid w:val="007E593F"/>
    <w:rsid w:val="007E6127"/>
    <w:rsid w:val="007F1175"/>
    <w:rsid w:val="00807FBC"/>
    <w:rsid w:val="0081660F"/>
    <w:rsid w:val="00832C31"/>
    <w:rsid w:val="008369C8"/>
    <w:rsid w:val="00840B1A"/>
    <w:rsid w:val="00843710"/>
    <w:rsid w:val="00852BFC"/>
    <w:rsid w:val="0087149F"/>
    <w:rsid w:val="00874DA2"/>
    <w:rsid w:val="0087579A"/>
    <w:rsid w:val="00896674"/>
    <w:rsid w:val="008A0E25"/>
    <w:rsid w:val="008A49C3"/>
    <w:rsid w:val="008A56E8"/>
    <w:rsid w:val="008A7D38"/>
    <w:rsid w:val="008B7CE6"/>
    <w:rsid w:val="008C0FBD"/>
    <w:rsid w:val="008C6B5C"/>
    <w:rsid w:val="008D3B38"/>
    <w:rsid w:val="008E160E"/>
    <w:rsid w:val="008F0DA8"/>
    <w:rsid w:val="008F120F"/>
    <w:rsid w:val="008F6D51"/>
    <w:rsid w:val="009044A6"/>
    <w:rsid w:val="009106F4"/>
    <w:rsid w:val="00940181"/>
    <w:rsid w:val="00941268"/>
    <w:rsid w:val="009529CE"/>
    <w:rsid w:val="009624BD"/>
    <w:rsid w:val="00975A7E"/>
    <w:rsid w:val="009772B7"/>
    <w:rsid w:val="00982245"/>
    <w:rsid w:val="009924A6"/>
    <w:rsid w:val="0099652C"/>
    <w:rsid w:val="009C3784"/>
    <w:rsid w:val="009C5E12"/>
    <w:rsid w:val="009D0F80"/>
    <w:rsid w:val="009E697B"/>
    <w:rsid w:val="009E71F1"/>
    <w:rsid w:val="00A032EF"/>
    <w:rsid w:val="00A11727"/>
    <w:rsid w:val="00A50D7C"/>
    <w:rsid w:val="00A646F5"/>
    <w:rsid w:val="00A936FE"/>
    <w:rsid w:val="00AA3142"/>
    <w:rsid w:val="00AA65D3"/>
    <w:rsid w:val="00AA72EE"/>
    <w:rsid w:val="00AB1C65"/>
    <w:rsid w:val="00AB439A"/>
    <w:rsid w:val="00AB50CC"/>
    <w:rsid w:val="00AC4BE2"/>
    <w:rsid w:val="00AD7BC2"/>
    <w:rsid w:val="00AE2CFA"/>
    <w:rsid w:val="00AF3344"/>
    <w:rsid w:val="00AF3674"/>
    <w:rsid w:val="00AF6024"/>
    <w:rsid w:val="00B0597B"/>
    <w:rsid w:val="00B17FB0"/>
    <w:rsid w:val="00B242B7"/>
    <w:rsid w:val="00B26722"/>
    <w:rsid w:val="00B26748"/>
    <w:rsid w:val="00B47FB4"/>
    <w:rsid w:val="00B56E28"/>
    <w:rsid w:val="00B74C5A"/>
    <w:rsid w:val="00B800F3"/>
    <w:rsid w:val="00B932B6"/>
    <w:rsid w:val="00BA56AF"/>
    <w:rsid w:val="00BB0F7F"/>
    <w:rsid w:val="00BE2D1E"/>
    <w:rsid w:val="00BF0020"/>
    <w:rsid w:val="00BF0783"/>
    <w:rsid w:val="00BF38F1"/>
    <w:rsid w:val="00C02C83"/>
    <w:rsid w:val="00C12FC7"/>
    <w:rsid w:val="00C1457D"/>
    <w:rsid w:val="00C20AA0"/>
    <w:rsid w:val="00C23ADD"/>
    <w:rsid w:val="00C35EEE"/>
    <w:rsid w:val="00C50E5C"/>
    <w:rsid w:val="00C603B7"/>
    <w:rsid w:val="00C8162A"/>
    <w:rsid w:val="00CB3FBA"/>
    <w:rsid w:val="00CB7975"/>
    <w:rsid w:val="00CD396F"/>
    <w:rsid w:val="00CF02F0"/>
    <w:rsid w:val="00D00B2B"/>
    <w:rsid w:val="00D06635"/>
    <w:rsid w:val="00D128EE"/>
    <w:rsid w:val="00D22DC3"/>
    <w:rsid w:val="00D259DA"/>
    <w:rsid w:val="00D32DE6"/>
    <w:rsid w:val="00D428CF"/>
    <w:rsid w:val="00D542E6"/>
    <w:rsid w:val="00D80385"/>
    <w:rsid w:val="00D82217"/>
    <w:rsid w:val="00D9769F"/>
    <w:rsid w:val="00DA038B"/>
    <w:rsid w:val="00DB0226"/>
    <w:rsid w:val="00DB7F7F"/>
    <w:rsid w:val="00DC44DC"/>
    <w:rsid w:val="00DD3DE5"/>
    <w:rsid w:val="00DF1D24"/>
    <w:rsid w:val="00E05E2E"/>
    <w:rsid w:val="00E1065C"/>
    <w:rsid w:val="00E23742"/>
    <w:rsid w:val="00E313AD"/>
    <w:rsid w:val="00E32B04"/>
    <w:rsid w:val="00E33D90"/>
    <w:rsid w:val="00E43BF7"/>
    <w:rsid w:val="00E516A8"/>
    <w:rsid w:val="00E553EB"/>
    <w:rsid w:val="00E746DD"/>
    <w:rsid w:val="00E74EAA"/>
    <w:rsid w:val="00E8052C"/>
    <w:rsid w:val="00E85397"/>
    <w:rsid w:val="00E86088"/>
    <w:rsid w:val="00E96439"/>
    <w:rsid w:val="00EA085E"/>
    <w:rsid w:val="00ED05F4"/>
    <w:rsid w:val="00ED301E"/>
    <w:rsid w:val="00ED7BE0"/>
    <w:rsid w:val="00F07D36"/>
    <w:rsid w:val="00F20C02"/>
    <w:rsid w:val="00F250C4"/>
    <w:rsid w:val="00F41BA2"/>
    <w:rsid w:val="00F44934"/>
    <w:rsid w:val="00F5753F"/>
    <w:rsid w:val="00F657AE"/>
    <w:rsid w:val="00F82776"/>
    <w:rsid w:val="00FA71C2"/>
    <w:rsid w:val="00FA72D2"/>
    <w:rsid w:val="00FB364A"/>
    <w:rsid w:val="00FB7480"/>
    <w:rsid w:val="00FC4669"/>
    <w:rsid w:val="00FD5C1D"/>
    <w:rsid w:val="00FE6E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1026"/>
    <o:shapelayout v:ext="edit">
      <o:idmap v:ext="edit" data="1"/>
    </o:shapelayout>
  </w:shapeDefaults>
  <w:decimalSymbol w:val="."/>
  <w:listSeparator w:val=","/>
  <w14:docId w14:val="2EDA813E"/>
  <w14:defaultImageDpi w14:val="0"/>
  <w15:docId w15:val="{40D96DDA-9D80-4964-B640-A9DA766C1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1F1"/>
    <w:pPr>
      <w:jc w:val="both"/>
    </w:pPr>
    <w:rPr>
      <w:rFonts w:ascii="Arial" w:hAnsi="Arial"/>
      <w:kern w:val="18"/>
      <w:sz w:val="24"/>
      <w:lang w:eastAsia="en-US"/>
    </w:rPr>
  </w:style>
  <w:style w:type="paragraph" w:styleId="Heading1">
    <w:name w:val="heading 1"/>
    <w:basedOn w:val="HeadingBase"/>
    <w:next w:val="BodyText"/>
    <w:link w:val="Heading1Char"/>
    <w:uiPriority w:val="9"/>
    <w:qFormat/>
    <w:pPr>
      <w:spacing w:after="180"/>
      <w:jc w:val="center"/>
      <w:outlineLvl w:val="0"/>
    </w:pPr>
    <w:rPr>
      <w:smallCaps/>
      <w:spacing w:val="20"/>
      <w:sz w:val="21"/>
    </w:rPr>
  </w:style>
  <w:style w:type="paragraph" w:styleId="Heading2">
    <w:name w:val="heading 2"/>
    <w:basedOn w:val="HeadingBase"/>
    <w:next w:val="BodyText"/>
    <w:link w:val="Heading2Char"/>
    <w:uiPriority w:val="9"/>
    <w:qFormat/>
    <w:pPr>
      <w:spacing w:after="170"/>
      <w:outlineLvl w:val="1"/>
    </w:pPr>
    <w:rPr>
      <w:caps/>
      <w:sz w:val="21"/>
    </w:rPr>
  </w:style>
  <w:style w:type="paragraph" w:styleId="Heading3">
    <w:name w:val="heading 3"/>
    <w:basedOn w:val="HeadingBase"/>
    <w:next w:val="BodyText"/>
    <w:link w:val="Heading3Char"/>
    <w:uiPriority w:val="9"/>
    <w:qFormat/>
    <w:pPr>
      <w:spacing w:after="240"/>
      <w:outlineLvl w:val="2"/>
    </w:pPr>
    <w:rPr>
      <w:i/>
    </w:rPr>
  </w:style>
  <w:style w:type="paragraph" w:styleId="Heading4">
    <w:name w:val="heading 4"/>
    <w:basedOn w:val="HeadingBase"/>
    <w:next w:val="BodyText"/>
    <w:link w:val="Heading4Char"/>
    <w:uiPriority w:val="9"/>
    <w:qFormat/>
    <w:pPr>
      <w:outlineLvl w:val="3"/>
    </w:pPr>
    <w:rPr>
      <w:smallCaps/>
      <w:sz w:val="23"/>
    </w:rPr>
  </w:style>
  <w:style w:type="paragraph" w:styleId="Heading5">
    <w:name w:val="heading 5"/>
    <w:basedOn w:val="HeadingBase"/>
    <w:next w:val="BodyText"/>
    <w:link w:val="Heading5Char"/>
    <w:uiPriority w:val="9"/>
    <w:qFormat/>
    <w:pPr>
      <w:outlineLvl w:val="4"/>
    </w:pPr>
  </w:style>
  <w:style w:type="paragraph" w:styleId="Heading6">
    <w:name w:val="heading 6"/>
    <w:basedOn w:val="HeadingBase"/>
    <w:next w:val="BodyText"/>
    <w:link w:val="Heading6Char"/>
    <w:uiPriority w:val="9"/>
    <w:qFormat/>
    <w:pPr>
      <w:outlineLvl w:val="5"/>
    </w:pPr>
    <w:rPr>
      <w:i/>
    </w:rPr>
  </w:style>
  <w:style w:type="paragraph" w:styleId="Heading7">
    <w:name w:val="heading 7"/>
    <w:basedOn w:val="Normal"/>
    <w:next w:val="Normal"/>
    <w:link w:val="Heading7Char"/>
    <w:uiPriority w:val="9"/>
    <w:qFormat/>
    <w:pPr>
      <w:keepNext/>
      <w:jc w:val="center"/>
      <w:outlineLvl w:val="6"/>
    </w:pPr>
    <w:rPr>
      <w:b/>
      <w: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kern w:val="18"/>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kern w:val="18"/>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kern w:val="18"/>
      <w:sz w:val="28"/>
      <w:szCs w:val="28"/>
      <w:lang w:val="x-none" w:eastAsia="en-US"/>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kern w:val="18"/>
      <w:sz w:val="26"/>
      <w:szCs w:val="26"/>
      <w:lang w:val="x-none" w:eastAsia="en-US"/>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kern w:val="18"/>
      <w:sz w:val="22"/>
      <w:szCs w:val="22"/>
      <w:lang w:val="x-none" w:eastAsia="en-U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kern w:val="18"/>
      <w:sz w:val="24"/>
      <w:szCs w:val="24"/>
      <w:lang w:val="x-none" w:eastAsia="en-US"/>
    </w:rPr>
  </w:style>
  <w:style w:type="paragraph" w:styleId="EndnoteText">
    <w:name w:val="endnote text"/>
    <w:basedOn w:val="Normal"/>
    <w:link w:val="EndnoteTextChar"/>
    <w:uiPriority w:val="99"/>
    <w:semiHidden/>
  </w:style>
  <w:style w:type="character" w:customStyle="1" w:styleId="EndnoteTextChar">
    <w:name w:val="Endnote Text Char"/>
    <w:basedOn w:val="DefaultParagraphFont"/>
    <w:link w:val="EndnoteText"/>
    <w:uiPriority w:val="99"/>
    <w:semiHidden/>
    <w:locked/>
    <w:rPr>
      <w:rFonts w:ascii="Arial" w:hAnsi="Arial" w:cs="Times New Roman"/>
      <w:kern w:val="18"/>
      <w:lang w:val="x-none" w:eastAsia="en-US"/>
    </w:rPr>
  </w:style>
  <w:style w:type="character" w:styleId="EndnoteReference">
    <w:name w:val="endnote reference"/>
    <w:basedOn w:val="DefaultParagraphFont"/>
    <w:uiPriority w:val="99"/>
    <w:semiHidden/>
    <w:rPr>
      <w:rFonts w:cs="Times New Roman"/>
      <w:vertAlign w:val="superscript"/>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ascii="Arial" w:hAnsi="Arial" w:cs="Times New Roman"/>
      <w:kern w:val="18"/>
      <w:lang w:val="x-none" w:eastAsia="en-US"/>
    </w:rPr>
  </w:style>
  <w:style w:type="character" w:styleId="FootnoteReference">
    <w:name w:val="footnote reference"/>
    <w:basedOn w:val="DefaultParagraphFont"/>
    <w:uiPriority w:val="99"/>
    <w:semiHidden/>
    <w:rPr>
      <w:rFonts w:cs="Times New Roman"/>
      <w:vertAlign w:val="superscript"/>
    </w:rPr>
  </w:style>
  <w:style w:type="character" w:customStyle="1" w:styleId="DefaultParagraphFo">
    <w:name w:val="Default Paragraph Fo"/>
    <w:basedOn w:val="DefaultParagraphFont"/>
    <w:rPr>
      <w:rFonts w:cs="Times New Roma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Arial" w:hAnsi="Arial" w:cs="Times New Roman"/>
      <w:kern w:val="18"/>
      <w:sz w:val="24"/>
      <w:lang w:val="x-none" w:eastAsia="en-US"/>
    </w:rPr>
  </w:style>
  <w:style w:type="paragraph" w:styleId="Footer">
    <w:name w:val="footer"/>
    <w:basedOn w:val="Normal"/>
    <w:link w:val="FooterChar"/>
    <w:uiPriority w:val="99"/>
    <w:pPr>
      <w:tabs>
        <w:tab w:val="left" w:pos="360"/>
        <w:tab w:val="right" w:pos="8665"/>
      </w:tabs>
      <w:suppressAutoHyphens/>
    </w:pPr>
  </w:style>
  <w:style w:type="character" w:customStyle="1" w:styleId="FooterChar">
    <w:name w:val="Footer Char"/>
    <w:basedOn w:val="DefaultParagraphFont"/>
    <w:link w:val="Footer"/>
    <w:uiPriority w:val="99"/>
    <w:semiHidden/>
    <w:locked/>
    <w:rPr>
      <w:rFonts w:ascii="Arial" w:hAnsi="Arial" w:cs="Times New Roman"/>
      <w:kern w:val="18"/>
      <w:sz w:val="24"/>
      <w:lang w:val="x-none" w:eastAsia="en-US"/>
    </w:rPr>
  </w:style>
  <w:style w:type="character" w:customStyle="1" w:styleId="Document8">
    <w:name w:val="Document 8"/>
    <w:basedOn w:val="DefaultParagraphFont"/>
    <w:rPr>
      <w:rFonts w:cs="Times New Roman"/>
    </w:rPr>
  </w:style>
  <w:style w:type="character" w:customStyle="1" w:styleId="Document4">
    <w:name w:val="Document 4"/>
    <w:rPr>
      <w:b/>
      <w:i/>
      <w:sz w:val="24"/>
    </w:rPr>
  </w:style>
  <w:style w:type="character" w:customStyle="1" w:styleId="Document6">
    <w:name w:val="Document 6"/>
    <w:basedOn w:val="DefaultParagraphFont"/>
    <w:rPr>
      <w:rFonts w:cs="Times New Roman"/>
    </w:rPr>
  </w:style>
  <w:style w:type="character" w:customStyle="1" w:styleId="Document5">
    <w:name w:val="Document 5"/>
    <w:basedOn w:val="DefaultParagraphFont"/>
    <w:rPr>
      <w:rFonts w:cs="Times New Roman"/>
    </w:rPr>
  </w:style>
  <w:style w:type="character" w:customStyle="1" w:styleId="Document2">
    <w:name w:val="Document 2"/>
    <w:rPr>
      <w:rFonts w:ascii="Courier New" w:hAnsi="Courier New"/>
      <w:sz w:val="24"/>
      <w:lang w:val="en-US" w:eastAsia="x-none"/>
    </w:rPr>
  </w:style>
  <w:style w:type="character" w:customStyle="1" w:styleId="Document7">
    <w:name w:val="Document 7"/>
    <w:basedOn w:val="DefaultParagraphFont"/>
    <w:rPr>
      <w:rFonts w:cs="Times New Roman"/>
    </w:rPr>
  </w:style>
  <w:style w:type="character" w:customStyle="1" w:styleId="Bibliogrphy">
    <w:name w:val="Bibliogrphy"/>
    <w:basedOn w:val="DefaultParagraphFont"/>
    <w:rPr>
      <w:rFonts w:cs="Times New Roman"/>
    </w:rPr>
  </w:style>
  <w:style w:type="paragraph" w:customStyle="1" w:styleId="RightPar1">
    <w:name w:val="Right Par 1"/>
    <w:pPr>
      <w:tabs>
        <w:tab w:val="left" w:pos="-720"/>
        <w:tab w:val="left" w:pos="0"/>
        <w:tab w:val="decimal" w:pos="720"/>
      </w:tabs>
      <w:suppressAutoHyphens/>
      <w:ind w:left="720"/>
    </w:pPr>
    <w:rPr>
      <w:rFonts w:ascii="Courier New" w:hAnsi="Courier New"/>
      <w:sz w:val="24"/>
      <w:lang w:val="en-US" w:eastAsia="en-US"/>
    </w:rPr>
  </w:style>
  <w:style w:type="paragraph" w:customStyle="1" w:styleId="RightPar2">
    <w:name w:val="Right Par 2"/>
    <w:pPr>
      <w:tabs>
        <w:tab w:val="left" w:pos="-720"/>
        <w:tab w:val="left" w:pos="0"/>
        <w:tab w:val="left" w:pos="720"/>
        <w:tab w:val="decimal" w:pos="1440"/>
      </w:tabs>
      <w:suppressAutoHyphens/>
      <w:ind w:left="1440"/>
    </w:pPr>
    <w:rPr>
      <w:rFonts w:ascii="Courier New" w:hAnsi="Courier New"/>
      <w:sz w:val="24"/>
      <w:lang w:val="en-US" w:eastAsia="en-US"/>
    </w:rPr>
  </w:style>
  <w:style w:type="character" w:customStyle="1" w:styleId="Document3">
    <w:name w:val="Document 3"/>
    <w:rPr>
      <w:rFonts w:ascii="Courier New" w:hAnsi="Courier New"/>
      <w:sz w:val="24"/>
      <w:lang w:val="en-US" w:eastAsia="x-none"/>
    </w:rPr>
  </w:style>
  <w:style w:type="paragraph" w:customStyle="1" w:styleId="RightPar3">
    <w:name w:val="Right Par 3"/>
    <w:pPr>
      <w:tabs>
        <w:tab w:val="left" w:pos="-720"/>
        <w:tab w:val="left" w:pos="0"/>
        <w:tab w:val="left" w:pos="720"/>
        <w:tab w:val="left" w:pos="1440"/>
        <w:tab w:val="decimal" w:pos="2160"/>
      </w:tabs>
      <w:suppressAutoHyphens/>
      <w:ind w:left="2160"/>
    </w:pPr>
    <w:rPr>
      <w:rFonts w:ascii="Courier New" w:hAnsi="Courier New"/>
      <w:sz w:val="24"/>
      <w:lang w:val="en-US" w:eastAsia="en-US"/>
    </w:rPr>
  </w:style>
  <w:style w:type="paragraph" w:customStyle="1" w:styleId="RightPar4">
    <w:name w:val="Right Par 4"/>
    <w:pPr>
      <w:tabs>
        <w:tab w:val="left" w:pos="-720"/>
        <w:tab w:val="left" w:pos="0"/>
        <w:tab w:val="left" w:pos="720"/>
        <w:tab w:val="left" w:pos="1440"/>
        <w:tab w:val="left" w:pos="2160"/>
        <w:tab w:val="decimal" w:pos="2880"/>
      </w:tabs>
      <w:suppressAutoHyphens/>
      <w:ind w:left="2880"/>
    </w:pPr>
    <w:rPr>
      <w:rFonts w:ascii="Courier New" w:hAnsi="Courier New"/>
      <w:sz w:val="24"/>
      <w:lang w:val="en-US" w:eastAsia="en-US"/>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left="3600"/>
    </w:pPr>
    <w:rPr>
      <w:rFonts w:ascii="Courier New" w:hAnsi="Courier New"/>
      <w:sz w:val="24"/>
      <w:lang w:val="en-US" w:eastAsia="en-US"/>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left="4320"/>
    </w:pPr>
    <w:rPr>
      <w:rFonts w:ascii="Courier New" w:hAnsi="Courier New"/>
      <w:sz w:val="24"/>
      <w:lang w:val="en-US" w:eastAsia="en-US"/>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New" w:hAnsi="Courier New"/>
      <w:sz w:val="24"/>
      <w:lang w:val="en-US" w:eastAsia="en-US"/>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New" w:hAnsi="Courier New"/>
      <w:sz w:val="24"/>
      <w:lang w:val="en-US" w:eastAsia="en-US"/>
    </w:rPr>
  </w:style>
  <w:style w:type="paragraph" w:customStyle="1" w:styleId="Document1">
    <w:name w:val="Document 1"/>
    <w:pPr>
      <w:keepNext/>
      <w:keepLines/>
      <w:tabs>
        <w:tab w:val="left" w:pos="-720"/>
      </w:tabs>
      <w:suppressAutoHyphens/>
    </w:pPr>
    <w:rPr>
      <w:rFonts w:ascii="Courier New" w:hAnsi="Courier New"/>
      <w:sz w:val="24"/>
      <w:lang w:val="en-US" w:eastAsia="en-US"/>
    </w:rPr>
  </w:style>
  <w:style w:type="character" w:customStyle="1" w:styleId="TechInit">
    <w:name w:val="Tech Init"/>
    <w:rPr>
      <w:rFonts w:ascii="Courier New" w:hAnsi="Courier New"/>
      <w:sz w:val="24"/>
      <w:lang w:val="en-US" w:eastAsia="x-none"/>
    </w:rPr>
  </w:style>
  <w:style w:type="paragraph" w:customStyle="1" w:styleId="Technical5">
    <w:name w:val="Technical 5"/>
    <w:pPr>
      <w:tabs>
        <w:tab w:val="left" w:pos="-720"/>
      </w:tabs>
      <w:suppressAutoHyphens/>
      <w:ind w:firstLine="720"/>
    </w:pPr>
    <w:rPr>
      <w:rFonts w:ascii="Courier New" w:hAnsi="Courier New"/>
      <w:b/>
      <w:sz w:val="24"/>
      <w:lang w:val="en-US" w:eastAsia="en-US"/>
    </w:rPr>
  </w:style>
  <w:style w:type="paragraph" w:customStyle="1" w:styleId="Technical6">
    <w:name w:val="Technical 6"/>
    <w:pPr>
      <w:tabs>
        <w:tab w:val="left" w:pos="-720"/>
      </w:tabs>
      <w:suppressAutoHyphens/>
      <w:ind w:firstLine="720"/>
    </w:pPr>
    <w:rPr>
      <w:rFonts w:ascii="Courier New" w:hAnsi="Courier New"/>
      <w:b/>
      <w:sz w:val="24"/>
      <w:lang w:val="en-US" w:eastAsia="en-US"/>
    </w:rPr>
  </w:style>
  <w:style w:type="character" w:customStyle="1" w:styleId="Technical2">
    <w:name w:val="Technical 2"/>
    <w:rPr>
      <w:rFonts w:ascii="Courier New" w:hAnsi="Courier New"/>
      <w:sz w:val="24"/>
      <w:lang w:val="en-US" w:eastAsia="x-none"/>
    </w:rPr>
  </w:style>
  <w:style w:type="character" w:customStyle="1" w:styleId="Technical3">
    <w:name w:val="Technical 3"/>
    <w:rPr>
      <w:rFonts w:ascii="Courier New" w:hAnsi="Courier New"/>
      <w:sz w:val="24"/>
      <w:lang w:val="en-US" w:eastAsia="x-none"/>
    </w:rPr>
  </w:style>
  <w:style w:type="paragraph" w:customStyle="1" w:styleId="Technical4">
    <w:name w:val="Technical 4"/>
    <w:pPr>
      <w:tabs>
        <w:tab w:val="left" w:pos="-720"/>
      </w:tabs>
      <w:suppressAutoHyphens/>
    </w:pPr>
    <w:rPr>
      <w:rFonts w:ascii="Courier New" w:hAnsi="Courier New"/>
      <w:b/>
      <w:sz w:val="24"/>
      <w:lang w:val="en-US" w:eastAsia="en-US"/>
    </w:rPr>
  </w:style>
  <w:style w:type="character" w:customStyle="1" w:styleId="Technical1">
    <w:name w:val="Technical 1"/>
    <w:rPr>
      <w:rFonts w:ascii="Courier New" w:hAnsi="Courier New"/>
      <w:sz w:val="24"/>
      <w:lang w:val="en-US" w:eastAsia="x-none"/>
    </w:rPr>
  </w:style>
  <w:style w:type="paragraph" w:customStyle="1" w:styleId="Technical7">
    <w:name w:val="Technical 7"/>
    <w:pPr>
      <w:tabs>
        <w:tab w:val="left" w:pos="-720"/>
      </w:tabs>
      <w:suppressAutoHyphens/>
      <w:ind w:firstLine="720"/>
    </w:pPr>
    <w:rPr>
      <w:rFonts w:ascii="Courier New" w:hAnsi="Courier New"/>
      <w:b/>
      <w:sz w:val="24"/>
      <w:lang w:val="en-US" w:eastAsia="en-US"/>
    </w:rPr>
  </w:style>
  <w:style w:type="paragraph" w:customStyle="1" w:styleId="Technical8">
    <w:name w:val="Technical 8"/>
    <w:pPr>
      <w:tabs>
        <w:tab w:val="left" w:pos="-720"/>
      </w:tabs>
      <w:suppressAutoHyphens/>
      <w:ind w:firstLine="720"/>
    </w:pPr>
    <w:rPr>
      <w:rFonts w:ascii="Courier New" w:hAnsi="Courier New"/>
      <w:b/>
      <w:sz w:val="24"/>
      <w:lang w:val="en-US" w:eastAsia="en-US"/>
    </w:rPr>
  </w:style>
  <w:style w:type="character" w:customStyle="1" w:styleId="DocInit">
    <w:name w:val="Doc Init"/>
    <w:basedOn w:val="DefaultParagraphFont"/>
    <w:rPr>
      <w:rFonts w:cs="Times New Roman"/>
    </w:rPr>
  </w:style>
  <w:style w:type="paragraph" w:styleId="TOC1">
    <w:name w:val="toc 1"/>
    <w:basedOn w:val="Normal"/>
    <w:next w:val="Normal"/>
    <w:uiPriority w:val="39"/>
    <w:semiHidden/>
    <w:pPr>
      <w:tabs>
        <w:tab w:val="right" w:leader="dot" w:pos="9360"/>
      </w:tabs>
      <w:suppressAutoHyphens/>
      <w:spacing w:before="480"/>
      <w:ind w:left="720" w:right="720" w:hanging="720"/>
    </w:pPr>
    <w:rPr>
      <w:lang w:val="en-US"/>
    </w:rPr>
  </w:style>
  <w:style w:type="paragraph" w:styleId="TOC2">
    <w:name w:val="toc 2"/>
    <w:basedOn w:val="Normal"/>
    <w:next w:val="Normal"/>
    <w:uiPriority w:val="39"/>
    <w:semiHidden/>
    <w:pPr>
      <w:tabs>
        <w:tab w:val="right" w:leader="dot" w:pos="9360"/>
      </w:tabs>
      <w:suppressAutoHyphens/>
      <w:ind w:left="1440" w:right="720" w:hanging="720"/>
    </w:pPr>
    <w:rPr>
      <w:lang w:val="en-US"/>
    </w:rPr>
  </w:style>
  <w:style w:type="paragraph" w:styleId="TOC3">
    <w:name w:val="toc 3"/>
    <w:basedOn w:val="Normal"/>
    <w:next w:val="Normal"/>
    <w:uiPriority w:val="39"/>
    <w:semiHidden/>
    <w:pPr>
      <w:tabs>
        <w:tab w:val="right" w:leader="dot" w:pos="9360"/>
      </w:tabs>
      <w:suppressAutoHyphens/>
      <w:ind w:left="2160" w:right="720" w:hanging="720"/>
    </w:pPr>
    <w:rPr>
      <w:lang w:val="en-US"/>
    </w:rPr>
  </w:style>
  <w:style w:type="paragraph" w:styleId="TOC4">
    <w:name w:val="toc 4"/>
    <w:basedOn w:val="Normal"/>
    <w:next w:val="Normal"/>
    <w:uiPriority w:val="39"/>
    <w:semiHidden/>
    <w:pPr>
      <w:tabs>
        <w:tab w:val="right" w:leader="dot" w:pos="9360"/>
      </w:tabs>
      <w:suppressAutoHyphens/>
      <w:ind w:left="2880" w:right="720" w:hanging="720"/>
    </w:pPr>
    <w:rPr>
      <w:lang w:val="en-US"/>
    </w:rPr>
  </w:style>
  <w:style w:type="paragraph" w:styleId="TOC5">
    <w:name w:val="toc 5"/>
    <w:basedOn w:val="Normal"/>
    <w:next w:val="Normal"/>
    <w:uiPriority w:val="39"/>
    <w:semiHidden/>
    <w:pPr>
      <w:tabs>
        <w:tab w:val="right" w:leader="dot" w:pos="9360"/>
      </w:tabs>
      <w:suppressAutoHyphens/>
      <w:ind w:left="3600" w:right="720" w:hanging="720"/>
    </w:pPr>
    <w:rPr>
      <w:lang w:val="en-US"/>
    </w:rPr>
  </w:style>
  <w:style w:type="paragraph" w:styleId="TOC6">
    <w:name w:val="toc 6"/>
    <w:basedOn w:val="Normal"/>
    <w:next w:val="Normal"/>
    <w:uiPriority w:val="39"/>
    <w:semiHidden/>
    <w:pPr>
      <w:tabs>
        <w:tab w:val="right" w:pos="9360"/>
      </w:tabs>
      <w:suppressAutoHyphens/>
      <w:ind w:left="720" w:hanging="720"/>
    </w:pPr>
    <w:rPr>
      <w:lang w:val="en-US"/>
    </w:rPr>
  </w:style>
  <w:style w:type="paragraph" w:styleId="TOC7">
    <w:name w:val="toc 7"/>
    <w:basedOn w:val="Normal"/>
    <w:next w:val="Normal"/>
    <w:uiPriority w:val="39"/>
    <w:semiHidden/>
    <w:pPr>
      <w:suppressAutoHyphens/>
      <w:ind w:left="720" w:hanging="720"/>
    </w:pPr>
    <w:rPr>
      <w:lang w:val="en-US"/>
    </w:rPr>
  </w:style>
  <w:style w:type="paragraph" w:styleId="TOC8">
    <w:name w:val="toc 8"/>
    <w:basedOn w:val="Normal"/>
    <w:next w:val="Normal"/>
    <w:uiPriority w:val="39"/>
    <w:semiHidden/>
    <w:pPr>
      <w:tabs>
        <w:tab w:val="right" w:pos="9360"/>
      </w:tabs>
      <w:suppressAutoHyphens/>
      <w:ind w:left="720" w:hanging="720"/>
    </w:pPr>
    <w:rPr>
      <w:lang w:val="en-US"/>
    </w:rPr>
  </w:style>
  <w:style w:type="paragraph" w:styleId="TOC9">
    <w:name w:val="toc 9"/>
    <w:basedOn w:val="Normal"/>
    <w:next w:val="Normal"/>
    <w:uiPriority w:val="39"/>
    <w:semiHidden/>
    <w:pPr>
      <w:tabs>
        <w:tab w:val="right" w:leader="dot" w:pos="9360"/>
      </w:tabs>
      <w:suppressAutoHyphens/>
      <w:ind w:left="720" w:hanging="720"/>
    </w:pPr>
    <w:rPr>
      <w:lang w:val="en-US"/>
    </w:rPr>
  </w:style>
  <w:style w:type="paragraph" w:styleId="Index1">
    <w:name w:val="index 1"/>
    <w:basedOn w:val="Normal"/>
    <w:next w:val="Normal"/>
    <w:uiPriority w:val="99"/>
    <w:semiHidden/>
    <w:pPr>
      <w:tabs>
        <w:tab w:val="right" w:leader="dot" w:pos="9360"/>
      </w:tabs>
      <w:suppressAutoHyphens/>
      <w:ind w:left="1440" w:right="720" w:hanging="1440"/>
    </w:pPr>
    <w:rPr>
      <w:lang w:val="en-US"/>
    </w:rPr>
  </w:style>
  <w:style w:type="paragraph" w:styleId="Index2">
    <w:name w:val="index 2"/>
    <w:basedOn w:val="Normal"/>
    <w:next w:val="Normal"/>
    <w:uiPriority w:val="99"/>
    <w:semiHidden/>
    <w:pPr>
      <w:tabs>
        <w:tab w:val="right" w:leader="dot" w:pos="9360"/>
      </w:tabs>
      <w:suppressAutoHyphens/>
      <w:ind w:left="1440" w:right="720" w:hanging="720"/>
    </w:pPr>
    <w:rPr>
      <w:lang w:val="en-US"/>
    </w:rPr>
  </w:style>
  <w:style w:type="paragraph" w:styleId="TOAHeading">
    <w:name w:val="toa heading"/>
    <w:basedOn w:val="Normal"/>
    <w:next w:val="Normal"/>
    <w:uiPriority w:val="99"/>
    <w:semiHidden/>
    <w:pPr>
      <w:tabs>
        <w:tab w:val="right" w:pos="9360"/>
      </w:tabs>
      <w:suppressAutoHyphens/>
    </w:pPr>
    <w:rPr>
      <w:lang w:val="en-US"/>
    </w:rPr>
  </w:style>
  <w:style w:type="paragraph" w:styleId="Caption">
    <w:name w:val="caption"/>
    <w:basedOn w:val="Normal"/>
    <w:next w:val="Normal"/>
    <w:uiPriority w:val="35"/>
    <w:qFormat/>
  </w:style>
  <w:style w:type="character" w:customStyle="1" w:styleId="EquationCaption">
    <w:name w:val="_Equation Caption"/>
  </w:style>
  <w:style w:type="character" w:styleId="CommentReference">
    <w:name w:val="annotation reference"/>
    <w:basedOn w:val="DefaultParagraphFont"/>
    <w:uiPriority w:val="99"/>
    <w:semiHidden/>
    <w:rPr>
      <w:rFonts w:cs="Times New Roman"/>
      <w:sz w:val="16"/>
    </w:rPr>
  </w:style>
  <w:style w:type="paragraph" w:styleId="CommentText">
    <w:name w:val="annotation text"/>
    <w:basedOn w:val="Normal"/>
    <w:link w:val="CommentTextChar"/>
    <w:uiPriority w:val="99"/>
    <w:semiHidden/>
    <w:rPr>
      <w:sz w:val="20"/>
    </w:rPr>
  </w:style>
  <w:style w:type="character" w:customStyle="1" w:styleId="CommentTextChar">
    <w:name w:val="Comment Text Char"/>
    <w:basedOn w:val="DefaultParagraphFont"/>
    <w:link w:val="CommentText"/>
    <w:uiPriority w:val="99"/>
    <w:semiHidden/>
    <w:locked/>
    <w:rPr>
      <w:rFonts w:ascii="Arial" w:hAnsi="Arial" w:cs="Times New Roman"/>
      <w:kern w:val="18"/>
      <w:lang w:val="x-none" w:eastAsia="en-US"/>
    </w:rPr>
  </w:style>
  <w:style w:type="paragraph" w:customStyle="1" w:styleId="AttentionLine">
    <w:name w:val="Attention Line"/>
    <w:basedOn w:val="Normal"/>
    <w:next w:val="Salutation"/>
    <w:pPr>
      <w:spacing w:before="220" w:line="240" w:lineRule="atLeast"/>
    </w:pPr>
  </w:style>
  <w:style w:type="paragraph" w:styleId="Salutation">
    <w:name w:val="Salutation"/>
    <w:basedOn w:val="Normal"/>
    <w:next w:val="SubjectLine"/>
    <w:link w:val="SalutationChar"/>
    <w:uiPriority w:val="99"/>
    <w:pPr>
      <w:spacing w:before="240" w:after="240" w:line="240" w:lineRule="atLeast"/>
      <w:jc w:val="left"/>
    </w:pPr>
  </w:style>
  <w:style w:type="character" w:customStyle="1" w:styleId="SalutationChar">
    <w:name w:val="Salutation Char"/>
    <w:basedOn w:val="DefaultParagraphFont"/>
    <w:link w:val="Salutation"/>
    <w:uiPriority w:val="99"/>
    <w:semiHidden/>
    <w:locked/>
    <w:rPr>
      <w:rFonts w:ascii="Arial" w:hAnsi="Arial" w:cs="Times New Roman"/>
      <w:kern w:val="18"/>
      <w:sz w:val="24"/>
      <w:lang w:val="x-none" w:eastAsia="en-US"/>
    </w:rPr>
  </w:style>
  <w:style w:type="paragraph" w:styleId="BodyText">
    <w:name w:val="Body Text"/>
    <w:basedOn w:val="Normal"/>
    <w:link w:val="BodyTextChar"/>
    <w:uiPriority w:val="99"/>
    <w:pPr>
      <w:spacing w:after="240" w:line="240" w:lineRule="atLeast"/>
      <w:ind w:firstLine="360"/>
    </w:pPr>
  </w:style>
  <w:style w:type="character" w:customStyle="1" w:styleId="BodyTextChar">
    <w:name w:val="Body Text Char"/>
    <w:basedOn w:val="DefaultParagraphFont"/>
    <w:link w:val="BodyText"/>
    <w:uiPriority w:val="99"/>
    <w:semiHidden/>
    <w:locked/>
    <w:rPr>
      <w:rFonts w:ascii="Arial" w:hAnsi="Arial" w:cs="Times New Roman"/>
      <w:kern w:val="18"/>
      <w:sz w:val="24"/>
      <w:lang w:val="x-none" w:eastAsia="en-US"/>
    </w:rPr>
  </w:style>
  <w:style w:type="paragraph" w:customStyle="1" w:styleId="CcList">
    <w:name w:val="Cc List"/>
    <w:basedOn w:val="Normal"/>
    <w:pPr>
      <w:keepLines/>
      <w:spacing w:line="240" w:lineRule="atLeast"/>
      <w:ind w:left="360" w:hanging="360"/>
    </w:pPr>
  </w:style>
  <w:style w:type="paragraph" w:styleId="Closing">
    <w:name w:val="Closing"/>
    <w:basedOn w:val="Normal"/>
    <w:next w:val="Signature"/>
    <w:link w:val="ClosingChar"/>
    <w:uiPriority w:val="99"/>
    <w:pPr>
      <w:keepNext/>
      <w:spacing w:after="120" w:line="240" w:lineRule="atLeast"/>
      <w:ind w:left="4565"/>
    </w:pPr>
  </w:style>
  <w:style w:type="character" w:customStyle="1" w:styleId="ClosingChar">
    <w:name w:val="Closing Char"/>
    <w:basedOn w:val="DefaultParagraphFont"/>
    <w:link w:val="Closing"/>
    <w:uiPriority w:val="99"/>
    <w:semiHidden/>
    <w:locked/>
    <w:rPr>
      <w:rFonts w:ascii="Arial" w:hAnsi="Arial" w:cs="Times New Roman"/>
      <w:kern w:val="18"/>
      <w:sz w:val="24"/>
      <w:lang w:val="x-none" w:eastAsia="en-US"/>
    </w:rPr>
  </w:style>
  <w:style w:type="paragraph" w:styleId="Signature">
    <w:name w:val="Signature"/>
    <w:basedOn w:val="Normal"/>
    <w:next w:val="SignatureJobTitle"/>
    <w:link w:val="SignatureChar"/>
    <w:uiPriority w:val="99"/>
    <w:pPr>
      <w:keepNext/>
      <w:spacing w:before="880" w:line="240" w:lineRule="atLeast"/>
      <w:ind w:left="4565"/>
      <w:jc w:val="left"/>
    </w:pPr>
  </w:style>
  <w:style w:type="character" w:customStyle="1" w:styleId="SignatureChar">
    <w:name w:val="Signature Char"/>
    <w:basedOn w:val="DefaultParagraphFont"/>
    <w:link w:val="Signature"/>
    <w:uiPriority w:val="99"/>
    <w:semiHidden/>
    <w:locked/>
    <w:rPr>
      <w:rFonts w:ascii="Arial" w:hAnsi="Arial" w:cs="Times New Roman"/>
      <w:kern w:val="18"/>
      <w:sz w:val="24"/>
      <w:lang w:val="x-none" w:eastAsia="en-US"/>
    </w:rPr>
  </w:style>
  <w:style w:type="paragraph" w:customStyle="1" w:styleId="CompanyName">
    <w:name w:val="Company Name"/>
    <w:basedOn w:val="BodyText"/>
    <w:next w:val="Date"/>
    <w:pPr>
      <w:keepLines/>
      <w:framePr w:w="8640" w:h="1440" w:wrap="notBeside" w:vAnchor="page" w:hAnchor="margin" w:xAlign="center" w:y="889"/>
      <w:spacing w:after="40"/>
      <w:ind w:firstLine="0"/>
      <w:jc w:val="center"/>
    </w:pPr>
    <w:rPr>
      <w:caps/>
      <w:spacing w:val="75"/>
      <w:sz w:val="21"/>
    </w:rPr>
  </w:style>
  <w:style w:type="paragraph" w:styleId="Date">
    <w:name w:val="Date"/>
    <w:basedOn w:val="Normal"/>
    <w:next w:val="InsideAddressName"/>
    <w:link w:val="DateChar"/>
    <w:uiPriority w:val="99"/>
    <w:pPr>
      <w:spacing w:after="220"/>
      <w:ind w:left="4565"/>
    </w:pPr>
  </w:style>
  <w:style w:type="character" w:customStyle="1" w:styleId="DateChar">
    <w:name w:val="Date Char"/>
    <w:basedOn w:val="DefaultParagraphFont"/>
    <w:link w:val="Date"/>
    <w:uiPriority w:val="99"/>
    <w:semiHidden/>
    <w:locked/>
    <w:rPr>
      <w:rFonts w:ascii="Arial" w:hAnsi="Arial" w:cs="Times New Roman"/>
      <w:kern w:val="18"/>
      <w:sz w:val="24"/>
      <w:lang w:val="x-none" w:eastAsia="en-US"/>
    </w:rPr>
  </w:style>
  <w:style w:type="character" w:styleId="Emphasis">
    <w:name w:val="Emphasis"/>
    <w:basedOn w:val="DefaultParagraphFont"/>
    <w:uiPriority w:val="20"/>
    <w:qFormat/>
    <w:rPr>
      <w:rFonts w:cs="Times New Roman"/>
      <w:caps/>
      <w:sz w:val="18"/>
    </w:rPr>
  </w:style>
  <w:style w:type="paragraph" w:customStyle="1" w:styleId="Enclosure">
    <w:name w:val="Enclosure"/>
    <w:basedOn w:val="Normal"/>
    <w:next w:val="CcList"/>
    <w:pPr>
      <w:keepNext/>
      <w:keepLines/>
      <w:spacing w:before="120" w:after="120" w:line="240" w:lineRule="atLeast"/>
    </w:pPr>
  </w:style>
  <w:style w:type="paragraph" w:customStyle="1" w:styleId="HeadingBase">
    <w:name w:val="Heading Base"/>
    <w:basedOn w:val="BodyText"/>
    <w:next w:val="BodyText"/>
    <w:pPr>
      <w:keepNext/>
      <w:keepLines/>
      <w:spacing w:after="0"/>
      <w:ind w:firstLine="0"/>
      <w:jc w:val="left"/>
    </w:pPr>
    <w:rPr>
      <w:kern w:val="20"/>
    </w:rPr>
  </w:style>
  <w:style w:type="paragraph" w:customStyle="1" w:styleId="InsideAddress">
    <w:name w:val="Inside Address"/>
    <w:basedOn w:val="Normal"/>
    <w:pPr>
      <w:spacing w:line="240" w:lineRule="atLeast"/>
    </w:pPr>
  </w:style>
  <w:style w:type="paragraph" w:customStyle="1" w:styleId="InsideAddressName">
    <w:name w:val="Inside Address Name"/>
    <w:basedOn w:val="InsideAddress"/>
    <w:next w:val="InsideAddress"/>
    <w:pPr>
      <w:spacing w:before="220"/>
    </w:pPr>
  </w:style>
  <w:style w:type="paragraph" w:customStyle="1" w:styleId="MailingInstructions">
    <w:name w:val="Mailing Instructions"/>
    <w:basedOn w:val="Normal"/>
    <w:next w:val="InsideAddressName"/>
    <w:pPr>
      <w:keepNext/>
      <w:spacing w:after="240" w:line="240" w:lineRule="atLeast"/>
    </w:pPr>
    <w:rPr>
      <w:caps/>
    </w:rPr>
  </w:style>
  <w:style w:type="paragraph" w:customStyle="1" w:styleId="ReferenceInitials">
    <w:name w:val="Reference Initials"/>
    <w:basedOn w:val="Normal"/>
    <w:next w:val="Enclosure"/>
    <w:pPr>
      <w:keepNext/>
      <w:spacing w:before="220" w:line="240" w:lineRule="atLeast"/>
      <w:jc w:val="left"/>
    </w:pPr>
  </w:style>
  <w:style w:type="paragraph" w:customStyle="1" w:styleId="ReferenceLine">
    <w:name w:val="Reference Line"/>
    <w:basedOn w:val="Normal"/>
    <w:next w:val="MailingInstructions"/>
    <w:pPr>
      <w:keepNext/>
      <w:spacing w:after="240" w:line="240" w:lineRule="atLeast"/>
      <w:jc w:val="left"/>
    </w:pPr>
  </w:style>
  <w:style w:type="paragraph" w:customStyle="1" w:styleId="ReturnAddress">
    <w:name w:val="Return Address"/>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lang w:val="en-US" w:eastAsia="en-US"/>
    </w:rPr>
  </w:style>
  <w:style w:type="paragraph" w:customStyle="1" w:styleId="SignatureCompany">
    <w:name w:val="Signature Company"/>
    <w:basedOn w:val="Signature"/>
    <w:next w:val="ReferenceInitials"/>
    <w:pPr>
      <w:spacing w:before="0"/>
    </w:pPr>
  </w:style>
  <w:style w:type="paragraph" w:customStyle="1" w:styleId="SignatureJobTitle">
    <w:name w:val="Signature Job Title"/>
    <w:basedOn w:val="Signature"/>
    <w:next w:val="SignatureCompany"/>
    <w:pPr>
      <w:spacing w:before="0"/>
    </w:pPr>
  </w:style>
  <w:style w:type="character" w:customStyle="1" w:styleId="Slogan">
    <w:name w:val="Slogan"/>
    <w:rPr>
      <w:i/>
      <w:spacing w:val="70"/>
    </w:rPr>
  </w:style>
  <w:style w:type="paragraph" w:customStyle="1" w:styleId="SubjectLine">
    <w:name w:val="Subject Line"/>
    <w:basedOn w:val="Normal"/>
    <w:next w:val="BodyText"/>
    <w:pPr>
      <w:spacing w:after="180" w:line="240" w:lineRule="atLeast"/>
      <w:ind w:left="360" w:hanging="360"/>
      <w:jc w:val="left"/>
    </w:pPr>
    <w:rPr>
      <w:caps/>
      <w:sz w:val="21"/>
    </w:rPr>
  </w:style>
  <w:style w:type="paragraph" w:styleId="List">
    <w:name w:val="List"/>
    <w:basedOn w:val="BodyText"/>
    <w:uiPriority w:val="99"/>
    <w:pPr>
      <w:ind w:left="720" w:hanging="360"/>
    </w:pPr>
  </w:style>
  <w:style w:type="paragraph" w:styleId="ListBullet">
    <w:name w:val="List Bullet"/>
    <w:basedOn w:val="List"/>
    <w:autoRedefine/>
    <w:uiPriority w:val="99"/>
    <w:pPr>
      <w:numPr>
        <w:numId w:val="35"/>
      </w:numPr>
      <w:ind w:right="720"/>
    </w:pPr>
  </w:style>
  <w:style w:type="paragraph" w:styleId="ListNumber">
    <w:name w:val="List Number"/>
    <w:basedOn w:val="List"/>
    <w:uiPriority w:val="99"/>
    <w:pPr>
      <w:numPr>
        <w:numId w:val="36"/>
      </w:numPr>
      <w:ind w:right="720"/>
    </w:pPr>
  </w:style>
  <w:style w:type="paragraph" w:styleId="BalloonText">
    <w:name w:val="Balloon Text"/>
    <w:basedOn w:val="Normal"/>
    <w:link w:val="BalloonTextChar"/>
    <w:uiPriority w:val="99"/>
    <w:semiHidden/>
    <w:rsid w:val="00A1172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kern w:val="18"/>
      <w:sz w:val="18"/>
      <w:szCs w:val="18"/>
      <w:lang w:val="x-none" w:eastAsia="en-US"/>
    </w:rPr>
  </w:style>
  <w:style w:type="paragraph" w:styleId="BlockText">
    <w:name w:val="Block Text"/>
    <w:basedOn w:val="Normal"/>
    <w:uiPriority w:val="99"/>
    <w:rsid w:val="00BE2D1E"/>
    <w:pPr>
      <w:tabs>
        <w:tab w:val="left" w:pos="900"/>
        <w:tab w:val="left" w:pos="3870"/>
      </w:tabs>
      <w:spacing w:before="60" w:after="60"/>
      <w:ind w:left="709" w:right="142" w:hanging="709"/>
    </w:pPr>
    <w:rPr>
      <w:rFonts w:ascii="Times New Roman" w:hAnsi="Times New Roman"/>
      <w:kern w:val="0"/>
    </w:rPr>
  </w:style>
  <w:style w:type="paragraph" w:customStyle="1" w:styleId="CharChar">
    <w:name w:val="Char Char"/>
    <w:basedOn w:val="Normal"/>
    <w:rsid w:val="00843710"/>
    <w:pPr>
      <w:jc w:val="left"/>
    </w:pPr>
    <w:rPr>
      <w:rFonts w:ascii="Times New Roman" w:hAnsi="Times New Roman"/>
      <w:kern w:val="0"/>
      <w:szCs w:val="24"/>
      <w:lang w:val="pl-PL" w:eastAsia="pl-PL"/>
    </w:rPr>
  </w:style>
  <w:style w:type="character" w:styleId="Hyperlink">
    <w:name w:val="Hyperlink"/>
    <w:basedOn w:val="DefaultParagraphFont"/>
    <w:uiPriority w:val="99"/>
    <w:unhideWhenUsed/>
    <w:rsid w:val="00975A7E"/>
    <w:rPr>
      <w:color w:val="0563C1" w:themeColor="hyperlink"/>
      <w:u w:val="single"/>
    </w:rPr>
  </w:style>
  <w:style w:type="character" w:styleId="UnresolvedMention">
    <w:name w:val="Unresolved Mention"/>
    <w:basedOn w:val="DefaultParagraphFont"/>
    <w:uiPriority w:val="99"/>
    <w:semiHidden/>
    <w:unhideWhenUsed/>
    <w:rsid w:val="00975A7E"/>
    <w:rPr>
      <w:color w:val="808080"/>
      <w:shd w:val="clear" w:color="auto" w:fill="E6E6E6"/>
    </w:rPr>
  </w:style>
  <w:style w:type="paragraph" w:styleId="ListParagraph">
    <w:name w:val="List Paragraph"/>
    <w:basedOn w:val="Normal"/>
    <w:uiPriority w:val="34"/>
    <w:qFormat/>
    <w:rsid w:val="00FE6E77"/>
    <w:pPr>
      <w:ind w:left="720"/>
      <w:jc w:val="left"/>
    </w:pPr>
    <w:rPr>
      <w:rFonts w:ascii="Calibri" w:eastAsiaTheme="minorHAnsi" w:hAnsi="Calibri" w:cs="Calibri"/>
      <w:kern w:val="0"/>
      <w:sz w:val="22"/>
      <w:szCs w:val="22"/>
      <w:lang w:eastAsia="en-GB"/>
    </w:rPr>
  </w:style>
  <w:style w:type="paragraph" w:styleId="CommentSubject">
    <w:name w:val="annotation subject"/>
    <w:basedOn w:val="CommentText"/>
    <w:next w:val="CommentText"/>
    <w:link w:val="CommentSubjectChar"/>
    <w:uiPriority w:val="99"/>
    <w:semiHidden/>
    <w:unhideWhenUsed/>
    <w:rsid w:val="00832C31"/>
    <w:rPr>
      <w:b/>
      <w:bCs/>
    </w:rPr>
  </w:style>
  <w:style w:type="character" w:customStyle="1" w:styleId="CommentSubjectChar">
    <w:name w:val="Comment Subject Char"/>
    <w:basedOn w:val="CommentTextChar"/>
    <w:link w:val="CommentSubject"/>
    <w:uiPriority w:val="99"/>
    <w:semiHidden/>
    <w:rsid w:val="00832C31"/>
    <w:rPr>
      <w:rFonts w:ascii="Arial" w:hAnsi="Arial" w:cs="Times New Roman"/>
      <w:b/>
      <w:bCs/>
      <w:kern w:val="18"/>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697846">
      <w:bodyDiv w:val="1"/>
      <w:marLeft w:val="0"/>
      <w:marRight w:val="0"/>
      <w:marTop w:val="0"/>
      <w:marBottom w:val="0"/>
      <w:divBdr>
        <w:top w:val="none" w:sz="0" w:space="0" w:color="auto"/>
        <w:left w:val="none" w:sz="0" w:space="0" w:color="auto"/>
        <w:bottom w:val="none" w:sz="0" w:space="0" w:color="auto"/>
        <w:right w:val="none" w:sz="0" w:space="0" w:color="auto"/>
      </w:divBdr>
    </w:div>
    <w:div w:id="315115511">
      <w:bodyDiv w:val="1"/>
      <w:marLeft w:val="0"/>
      <w:marRight w:val="0"/>
      <w:marTop w:val="0"/>
      <w:marBottom w:val="0"/>
      <w:divBdr>
        <w:top w:val="none" w:sz="0" w:space="0" w:color="auto"/>
        <w:left w:val="none" w:sz="0" w:space="0" w:color="auto"/>
        <w:bottom w:val="none" w:sz="0" w:space="0" w:color="auto"/>
        <w:right w:val="none" w:sz="0" w:space="0" w:color="auto"/>
      </w:divBdr>
    </w:div>
    <w:div w:id="364214484">
      <w:bodyDiv w:val="1"/>
      <w:marLeft w:val="0"/>
      <w:marRight w:val="0"/>
      <w:marTop w:val="0"/>
      <w:marBottom w:val="0"/>
      <w:divBdr>
        <w:top w:val="none" w:sz="0" w:space="0" w:color="auto"/>
        <w:left w:val="none" w:sz="0" w:space="0" w:color="auto"/>
        <w:bottom w:val="none" w:sz="0" w:space="0" w:color="auto"/>
        <w:right w:val="none" w:sz="0" w:space="0" w:color="auto"/>
      </w:divBdr>
    </w:div>
    <w:div w:id="442579029">
      <w:bodyDiv w:val="1"/>
      <w:marLeft w:val="0"/>
      <w:marRight w:val="0"/>
      <w:marTop w:val="0"/>
      <w:marBottom w:val="0"/>
      <w:divBdr>
        <w:top w:val="none" w:sz="0" w:space="0" w:color="auto"/>
        <w:left w:val="none" w:sz="0" w:space="0" w:color="auto"/>
        <w:bottom w:val="none" w:sz="0" w:space="0" w:color="auto"/>
        <w:right w:val="none" w:sz="0" w:space="0" w:color="auto"/>
      </w:divBdr>
    </w:div>
    <w:div w:id="447895760">
      <w:bodyDiv w:val="1"/>
      <w:marLeft w:val="0"/>
      <w:marRight w:val="0"/>
      <w:marTop w:val="0"/>
      <w:marBottom w:val="0"/>
      <w:divBdr>
        <w:top w:val="none" w:sz="0" w:space="0" w:color="auto"/>
        <w:left w:val="none" w:sz="0" w:space="0" w:color="auto"/>
        <w:bottom w:val="none" w:sz="0" w:space="0" w:color="auto"/>
        <w:right w:val="none" w:sz="0" w:space="0" w:color="auto"/>
      </w:divBdr>
    </w:div>
    <w:div w:id="456339542">
      <w:bodyDiv w:val="1"/>
      <w:marLeft w:val="0"/>
      <w:marRight w:val="0"/>
      <w:marTop w:val="0"/>
      <w:marBottom w:val="0"/>
      <w:divBdr>
        <w:top w:val="none" w:sz="0" w:space="0" w:color="auto"/>
        <w:left w:val="none" w:sz="0" w:space="0" w:color="auto"/>
        <w:bottom w:val="none" w:sz="0" w:space="0" w:color="auto"/>
        <w:right w:val="none" w:sz="0" w:space="0" w:color="auto"/>
      </w:divBdr>
    </w:div>
    <w:div w:id="664017669">
      <w:bodyDiv w:val="1"/>
      <w:marLeft w:val="0"/>
      <w:marRight w:val="0"/>
      <w:marTop w:val="0"/>
      <w:marBottom w:val="0"/>
      <w:divBdr>
        <w:top w:val="none" w:sz="0" w:space="0" w:color="auto"/>
        <w:left w:val="none" w:sz="0" w:space="0" w:color="auto"/>
        <w:bottom w:val="none" w:sz="0" w:space="0" w:color="auto"/>
        <w:right w:val="none" w:sz="0" w:space="0" w:color="auto"/>
      </w:divBdr>
    </w:div>
    <w:div w:id="681666744">
      <w:bodyDiv w:val="1"/>
      <w:marLeft w:val="0"/>
      <w:marRight w:val="0"/>
      <w:marTop w:val="0"/>
      <w:marBottom w:val="0"/>
      <w:divBdr>
        <w:top w:val="none" w:sz="0" w:space="0" w:color="auto"/>
        <w:left w:val="none" w:sz="0" w:space="0" w:color="auto"/>
        <w:bottom w:val="none" w:sz="0" w:space="0" w:color="auto"/>
        <w:right w:val="none" w:sz="0" w:space="0" w:color="auto"/>
      </w:divBdr>
    </w:div>
    <w:div w:id="710424638">
      <w:bodyDiv w:val="1"/>
      <w:marLeft w:val="0"/>
      <w:marRight w:val="0"/>
      <w:marTop w:val="0"/>
      <w:marBottom w:val="0"/>
      <w:divBdr>
        <w:top w:val="none" w:sz="0" w:space="0" w:color="auto"/>
        <w:left w:val="none" w:sz="0" w:space="0" w:color="auto"/>
        <w:bottom w:val="none" w:sz="0" w:space="0" w:color="auto"/>
        <w:right w:val="none" w:sz="0" w:space="0" w:color="auto"/>
      </w:divBdr>
    </w:div>
    <w:div w:id="779304239">
      <w:bodyDiv w:val="1"/>
      <w:marLeft w:val="0"/>
      <w:marRight w:val="0"/>
      <w:marTop w:val="0"/>
      <w:marBottom w:val="0"/>
      <w:divBdr>
        <w:top w:val="none" w:sz="0" w:space="0" w:color="auto"/>
        <w:left w:val="none" w:sz="0" w:space="0" w:color="auto"/>
        <w:bottom w:val="none" w:sz="0" w:space="0" w:color="auto"/>
        <w:right w:val="none" w:sz="0" w:space="0" w:color="auto"/>
      </w:divBdr>
    </w:div>
    <w:div w:id="784733695">
      <w:bodyDiv w:val="1"/>
      <w:marLeft w:val="0"/>
      <w:marRight w:val="0"/>
      <w:marTop w:val="0"/>
      <w:marBottom w:val="0"/>
      <w:divBdr>
        <w:top w:val="none" w:sz="0" w:space="0" w:color="auto"/>
        <w:left w:val="none" w:sz="0" w:space="0" w:color="auto"/>
        <w:bottom w:val="none" w:sz="0" w:space="0" w:color="auto"/>
        <w:right w:val="none" w:sz="0" w:space="0" w:color="auto"/>
      </w:divBdr>
    </w:div>
    <w:div w:id="844975473">
      <w:bodyDiv w:val="1"/>
      <w:marLeft w:val="0"/>
      <w:marRight w:val="0"/>
      <w:marTop w:val="0"/>
      <w:marBottom w:val="0"/>
      <w:divBdr>
        <w:top w:val="none" w:sz="0" w:space="0" w:color="auto"/>
        <w:left w:val="none" w:sz="0" w:space="0" w:color="auto"/>
        <w:bottom w:val="none" w:sz="0" w:space="0" w:color="auto"/>
        <w:right w:val="none" w:sz="0" w:space="0" w:color="auto"/>
      </w:divBdr>
    </w:div>
    <w:div w:id="1122991267">
      <w:bodyDiv w:val="1"/>
      <w:marLeft w:val="0"/>
      <w:marRight w:val="0"/>
      <w:marTop w:val="0"/>
      <w:marBottom w:val="0"/>
      <w:divBdr>
        <w:top w:val="none" w:sz="0" w:space="0" w:color="auto"/>
        <w:left w:val="none" w:sz="0" w:space="0" w:color="auto"/>
        <w:bottom w:val="none" w:sz="0" w:space="0" w:color="auto"/>
        <w:right w:val="none" w:sz="0" w:space="0" w:color="auto"/>
      </w:divBdr>
    </w:div>
    <w:div w:id="1132211875">
      <w:bodyDiv w:val="1"/>
      <w:marLeft w:val="0"/>
      <w:marRight w:val="0"/>
      <w:marTop w:val="0"/>
      <w:marBottom w:val="0"/>
      <w:divBdr>
        <w:top w:val="none" w:sz="0" w:space="0" w:color="auto"/>
        <w:left w:val="none" w:sz="0" w:space="0" w:color="auto"/>
        <w:bottom w:val="none" w:sz="0" w:space="0" w:color="auto"/>
        <w:right w:val="none" w:sz="0" w:space="0" w:color="auto"/>
      </w:divBdr>
    </w:div>
    <w:div w:id="1184629133">
      <w:bodyDiv w:val="1"/>
      <w:marLeft w:val="0"/>
      <w:marRight w:val="0"/>
      <w:marTop w:val="0"/>
      <w:marBottom w:val="0"/>
      <w:divBdr>
        <w:top w:val="none" w:sz="0" w:space="0" w:color="auto"/>
        <w:left w:val="none" w:sz="0" w:space="0" w:color="auto"/>
        <w:bottom w:val="none" w:sz="0" w:space="0" w:color="auto"/>
        <w:right w:val="none" w:sz="0" w:space="0" w:color="auto"/>
      </w:divBdr>
    </w:div>
    <w:div w:id="1250195789">
      <w:bodyDiv w:val="1"/>
      <w:marLeft w:val="0"/>
      <w:marRight w:val="0"/>
      <w:marTop w:val="0"/>
      <w:marBottom w:val="0"/>
      <w:divBdr>
        <w:top w:val="none" w:sz="0" w:space="0" w:color="auto"/>
        <w:left w:val="none" w:sz="0" w:space="0" w:color="auto"/>
        <w:bottom w:val="none" w:sz="0" w:space="0" w:color="auto"/>
        <w:right w:val="none" w:sz="0" w:space="0" w:color="auto"/>
      </w:divBdr>
    </w:div>
    <w:div w:id="1317369859">
      <w:bodyDiv w:val="1"/>
      <w:marLeft w:val="0"/>
      <w:marRight w:val="0"/>
      <w:marTop w:val="0"/>
      <w:marBottom w:val="0"/>
      <w:divBdr>
        <w:top w:val="none" w:sz="0" w:space="0" w:color="auto"/>
        <w:left w:val="none" w:sz="0" w:space="0" w:color="auto"/>
        <w:bottom w:val="none" w:sz="0" w:space="0" w:color="auto"/>
        <w:right w:val="none" w:sz="0" w:space="0" w:color="auto"/>
      </w:divBdr>
    </w:div>
    <w:div w:id="1498694807">
      <w:bodyDiv w:val="1"/>
      <w:marLeft w:val="0"/>
      <w:marRight w:val="0"/>
      <w:marTop w:val="0"/>
      <w:marBottom w:val="0"/>
      <w:divBdr>
        <w:top w:val="none" w:sz="0" w:space="0" w:color="auto"/>
        <w:left w:val="none" w:sz="0" w:space="0" w:color="auto"/>
        <w:bottom w:val="none" w:sz="0" w:space="0" w:color="auto"/>
        <w:right w:val="none" w:sz="0" w:space="0" w:color="auto"/>
      </w:divBdr>
    </w:div>
    <w:div w:id="1580751803">
      <w:bodyDiv w:val="1"/>
      <w:marLeft w:val="0"/>
      <w:marRight w:val="0"/>
      <w:marTop w:val="0"/>
      <w:marBottom w:val="0"/>
      <w:divBdr>
        <w:top w:val="none" w:sz="0" w:space="0" w:color="auto"/>
        <w:left w:val="none" w:sz="0" w:space="0" w:color="auto"/>
        <w:bottom w:val="none" w:sz="0" w:space="0" w:color="auto"/>
        <w:right w:val="none" w:sz="0" w:space="0" w:color="auto"/>
      </w:divBdr>
    </w:div>
    <w:div w:id="1738479140">
      <w:bodyDiv w:val="1"/>
      <w:marLeft w:val="0"/>
      <w:marRight w:val="0"/>
      <w:marTop w:val="0"/>
      <w:marBottom w:val="0"/>
      <w:divBdr>
        <w:top w:val="none" w:sz="0" w:space="0" w:color="auto"/>
        <w:left w:val="none" w:sz="0" w:space="0" w:color="auto"/>
        <w:bottom w:val="none" w:sz="0" w:space="0" w:color="auto"/>
        <w:right w:val="none" w:sz="0" w:space="0" w:color="auto"/>
      </w:divBdr>
    </w:div>
    <w:div w:id="1774738065">
      <w:bodyDiv w:val="1"/>
      <w:marLeft w:val="0"/>
      <w:marRight w:val="0"/>
      <w:marTop w:val="0"/>
      <w:marBottom w:val="0"/>
      <w:divBdr>
        <w:top w:val="none" w:sz="0" w:space="0" w:color="auto"/>
        <w:left w:val="none" w:sz="0" w:space="0" w:color="auto"/>
        <w:bottom w:val="none" w:sz="0" w:space="0" w:color="auto"/>
        <w:right w:val="none" w:sz="0" w:space="0" w:color="auto"/>
      </w:divBdr>
    </w:div>
    <w:div w:id="1882354327">
      <w:bodyDiv w:val="1"/>
      <w:marLeft w:val="0"/>
      <w:marRight w:val="0"/>
      <w:marTop w:val="0"/>
      <w:marBottom w:val="0"/>
      <w:divBdr>
        <w:top w:val="none" w:sz="0" w:space="0" w:color="auto"/>
        <w:left w:val="none" w:sz="0" w:space="0" w:color="auto"/>
        <w:bottom w:val="none" w:sz="0" w:space="0" w:color="auto"/>
        <w:right w:val="none" w:sz="0" w:space="0" w:color="auto"/>
      </w:divBdr>
    </w:div>
    <w:div w:id="1986809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nao.org.uk/report/dealing-with-pollution-from-ship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oleObject" Target="embeddings/oleObject1.bin"/><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2</Pages>
  <Words>374</Words>
  <Characters>2142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lpstr>
    </vt:vector>
  </TitlesOfParts>
  <Company>MCA</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cnorris</dc:creator>
  <cp:keywords/>
  <dc:description/>
  <cp:lastModifiedBy>Richard Skeats</cp:lastModifiedBy>
  <cp:revision>5</cp:revision>
  <cp:lastPrinted>2010-09-17T09:45:00Z</cp:lastPrinted>
  <dcterms:created xsi:type="dcterms:W3CDTF">2018-09-21T14:40:00Z</dcterms:created>
  <dcterms:modified xsi:type="dcterms:W3CDTF">2019-07-18T16:20:00Z</dcterms:modified>
</cp:coreProperties>
</file>