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B4DC5" w14:textId="77777777" w:rsidR="00F37698" w:rsidRPr="006C59F2" w:rsidRDefault="00F37698" w:rsidP="00F37698">
      <w:pPr>
        <w:autoSpaceDE w:val="0"/>
        <w:autoSpaceDN w:val="0"/>
        <w:adjustRightInd w:val="0"/>
        <w:spacing w:after="0" w:line="240" w:lineRule="auto"/>
        <w:jc w:val="center"/>
        <w:rPr>
          <w:rFonts w:cs="Arial"/>
          <w:b/>
          <w:bCs/>
        </w:rPr>
      </w:pPr>
      <w:bookmarkStart w:id="0" w:name="_GoBack"/>
      <w:bookmarkEnd w:id="0"/>
      <w:r w:rsidRPr="006C59F2">
        <w:rPr>
          <w:rFonts w:cs="Arial"/>
          <w:b/>
          <w:bCs/>
        </w:rPr>
        <w:t>THE NATIONAL ARCHIVES</w:t>
      </w:r>
    </w:p>
    <w:p w14:paraId="067EC74E" w14:textId="77777777" w:rsidR="00024EB9" w:rsidRPr="006C59F2" w:rsidRDefault="00024EB9" w:rsidP="00F37698">
      <w:pPr>
        <w:autoSpaceDE w:val="0"/>
        <w:autoSpaceDN w:val="0"/>
        <w:adjustRightInd w:val="0"/>
        <w:spacing w:after="0" w:line="240" w:lineRule="auto"/>
        <w:jc w:val="center"/>
        <w:rPr>
          <w:rFonts w:cs="Arial"/>
          <w:b/>
          <w:bCs/>
        </w:rPr>
      </w:pPr>
    </w:p>
    <w:p w14:paraId="33D3642C" w14:textId="73A983BA" w:rsidR="00F37698" w:rsidRPr="006C59F2" w:rsidRDefault="000E7155" w:rsidP="00F37698">
      <w:pPr>
        <w:autoSpaceDE w:val="0"/>
        <w:autoSpaceDN w:val="0"/>
        <w:adjustRightInd w:val="0"/>
        <w:spacing w:after="0" w:line="240" w:lineRule="auto"/>
        <w:jc w:val="center"/>
        <w:rPr>
          <w:rFonts w:cs="Arial"/>
          <w:b/>
          <w:bCs/>
        </w:rPr>
      </w:pPr>
      <w:r w:rsidRPr="006C59F2">
        <w:rPr>
          <w:rFonts w:cs="Arial"/>
          <w:b/>
          <w:bCs/>
        </w:rPr>
        <w:t>LEGISLATION DRAFTING AND AMENDING SE</w:t>
      </w:r>
      <w:r w:rsidR="0064337E" w:rsidRPr="006C59F2">
        <w:rPr>
          <w:rFonts w:cs="Arial"/>
          <w:b/>
          <w:bCs/>
        </w:rPr>
        <w:t>RVICE CONTRACT</w:t>
      </w:r>
    </w:p>
    <w:p w14:paraId="4263B760" w14:textId="77777777" w:rsidR="00024EB9" w:rsidRPr="006C59F2" w:rsidRDefault="00024EB9" w:rsidP="00F37698">
      <w:pPr>
        <w:autoSpaceDE w:val="0"/>
        <w:autoSpaceDN w:val="0"/>
        <w:adjustRightInd w:val="0"/>
        <w:spacing w:after="0" w:line="240" w:lineRule="auto"/>
        <w:jc w:val="center"/>
        <w:rPr>
          <w:rFonts w:cs="Arial"/>
          <w:b/>
          <w:bCs/>
        </w:rPr>
      </w:pPr>
    </w:p>
    <w:p w14:paraId="4FB6AB26" w14:textId="60055919" w:rsidR="007D5186" w:rsidRPr="006C59F2" w:rsidRDefault="007D5186" w:rsidP="00F37698">
      <w:pPr>
        <w:autoSpaceDE w:val="0"/>
        <w:autoSpaceDN w:val="0"/>
        <w:adjustRightInd w:val="0"/>
        <w:spacing w:after="0" w:line="240" w:lineRule="auto"/>
        <w:jc w:val="center"/>
        <w:rPr>
          <w:rFonts w:cs="Arial"/>
          <w:b/>
          <w:bCs/>
        </w:rPr>
      </w:pPr>
      <w:r w:rsidRPr="006C59F2">
        <w:rPr>
          <w:rFonts w:cs="Arial"/>
          <w:b/>
          <w:bCs/>
        </w:rPr>
        <w:t>COMPETITIVE PROCEDURE WITH NEGOTIATION</w:t>
      </w:r>
      <w:r w:rsidR="00BB7F4D" w:rsidRPr="006C59F2">
        <w:rPr>
          <w:rFonts w:cs="Arial"/>
          <w:b/>
          <w:bCs/>
        </w:rPr>
        <w:t xml:space="preserve"> - STAGE 1 -  </w:t>
      </w:r>
      <w:r w:rsidR="00EF1A53" w:rsidRPr="006C59F2">
        <w:rPr>
          <w:rFonts w:cs="Arial"/>
          <w:b/>
          <w:bCs/>
        </w:rPr>
        <w:t>INVITATION TO TENDER</w:t>
      </w:r>
      <w:r w:rsidR="004F33DC" w:rsidRPr="006C59F2">
        <w:rPr>
          <w:rFonts w:cs="Arial"/>
          <w:b/>
          <w:bCs/>
        </w:rPr>
        <w:t xml:space="preserve"> </w:t>
      </w:r>
    </w:p>
    <w:p w14:paraId="2DD0AF5E" w14:textId="77777777" w:rsidR="00F37698" w:rsidRPr="006C59F2" w:rsidRDefault="00F37698" w:rsidP="00F37698">
      <w:pPr>
        <w:autoSpaceDE w:val="0"/>
        <w:autoSpaceDN w:val="0"/>
        <w:adjustRightInd w:val="0"/>
        <w:spacing w:after="0" w:line="240" w:lineRule="auto"/>
        <w:jc w:val="center"/>
        <w:rPr>
          <w:rFonts w:cs="Arial"/>
          <w:b/>
          <w:bCs/>
          <w:sz w:val="20"/>
          <w:szCs w:val="20"/>
        </w:rPr>
      </w:pPr>
    </w:p>
    <w:p w14:paraId="39E46577" w14:textId="159CE926" w:rsidR="003E61C8" w:rsidRPr="003F797F" w:rsidRDefault="00F37698" w:rsidP="00F37698">
      <w:pPr>
        <w:spacing w:after="120" w:line="240" w:lineRule="auto"/>
        <w:jc w:val="center"/>
        <w:rPr>
          <w:rFonts w:cs="Arial"/>
          <w:b/>
          <w:bCs/>
          <w:sz w:val="20"/>
          <w:szCs w:val="20"/>
        </w:rPr>
      </w:pPr>
      <w:r w:rsidRPr="006C59F2">
        <w:rPr>
          <w:rFonts w:cs="Arial"/>
          <w:b/>
          <w:bCs/>
          <w:sz w:val="20"/>
          <w:szCs w:val="20"/>
        </w:rPr>
        <w:t xml:space="preserve">CLOSING DATE FOR STAGE 1 </w:t>
      </w:r>
      <w:r w:rsidR="00F23B45" w:rsidRPr="006C59F2">
        <w:rPr>
          <w:rFonts w:cs="Arial"/>
          <w:b/>
          <w:bCs/>
          <w:sz w:val="20"/>
          <w:szCs w:val="20"/>
        </w:rPr>
        <w:t xml:space="preserve">TENDER </w:t>
      </w:r>
      <w:r w:rsidR="00F62D8D" w:rsidRPr="003F797F">
        <w:rPr>
          <w:rFonts w:cs="Arial"/>
          <w:b/>
          <w:bCs/>
          <w:sz w:val="20"/>
          <w:szCs w:val="20"/>
        </w:rPr>
        <w:t>RESPONSES</w:t>
      </w:r>
      <w:r w:rsidRPr="003F797F">
        <w:rPr>
          <w:rFonts w:cs="Arial"/>
          <w:b/>
          <w:bCs/>
          <w:sz w:val="20"/>
          <w:szCs w:val="20"/>
        </w:rPr>
        <w:t xml:space="preserve"> </w:t>
      </w:r>
      <w:r w:rsidRPr="003F797F">
        <w:rPr>
          <w:rFonts w:cs="Arial,Bold"/>
          <w:b/>
          <w:bCs/>
          <w:sz w:val="20"/>
          <w:szCs w:val="20"/>
        </w:rPr>
        <w:t xml:space="preserve">– </w:t>
      </w:r>
      <w:r w:rsidR="003F797F" w:rsidRPr="003F797F">
        <w:rPr>
          <w:rFonts w:cs="Arial,Bold"/>
          <w:b/>
          <w:bCs/>
          <w:sz w:val="20"/>
          <w:szCs w:val="20"/>
        </w:rPr>
        <w:t>MIDDAY MONDAY 26 JUNE 2017</w:t>
      </w:r>
    </w:p>
    <w:p w14:paraId="0A15688A" w14:textId="7970DC7D" w:rsidR="00F37698" w:rsidRPr="006C59F2" w:rsidRDefault="00F37698" w:rsidP="00F37698">
      <w:pPr>
        <w:jc w:val="center"/>
        <w:rPr>
          <w:b/>
          <w:sz w:val="20"/>
          <w:szCs w:val="20"/>
        </w:rPr>
      </w:pPr>
      <w:r w:rsidRPr="003F797F">
        <w:rPr>
          <w:rFonts w:cs="Arial"/>
          <w:b/>
          <w:bCs/>
          <w:sz w:val="20"/>
          <w:szCs w:val="20"/>
        </w:rPr>
        <w:t xml:space="preserve">CLOSING DATE FOR STAGE 2 </w:t>
      </w:r>
      <w:r w:rsidR="00F23B45" w:rsidRPr="003F797F">
        <w:rPr>
          <w:rFonts w:cs="Arial"/>
          <w:b/>
          <w:bCs/>
          <w:sz w:val="20"/>
          <w:szCs w:val="20"/>
        </w:rPr>
        <w:t xml:space="preserve">TENDER </w:t>
      </w:r>
      <w:r w:rsidR="00F62D8D" w:rsidRPr="003F797F">
        <w:rPr>
          <w:rFonts w:cs="Arial"/>
          <w:b/>
          <w:bCs/>
          <w:sz w:val="20"/>
          <w:szCs w:val="20"/>
        </w:rPr>
        <w:t>RESPONSES</w:t>
      </w:r>
      <w:r w:rsidRPr="003F797F">
        <w:rPr>
          <w:rFonts w:cs="Arial"/>
          <w:b/>
          <w:bCs/>
          <w:sz w:val="20"/>
          <w:szCs w:val="20"/>
        </w:rPr>
        <w:t xml:space="preserve"> </w:t>
      </w:r>
      <w:r w:rsidRPr="003F797F">
        <w:rPr>
          <w:rFonts w:cs="Arial,Bold"/>
          <w:b/>
          <w:bCs/>
          <w:sz w:val="20"/>
          <w:szCs w:val="20"/>
        </w:rPr>
        <w:t>–</w:t>
      </w:r>
      <w:r w:rsidR="003F797F" w:rsidRPr="003F797F">
        <w:rPr>
          <w:rFonts w:cs="Arial,Bold"/>
          <w:b/>
          <w:bCs/>
          <w:sz w:val="20"/>
          <w:szCs w:val="20"/>
        </w:rPr>
        <w:t xml:space="preserve"> </w:t>
      </w:r>
      <w:r w:rsidR="00F62D8D" w:rsidRPr="003F797F">
        <w:rPr>
          <w:rFonts w:cs="Arial,Bold"/>
          <w:b/>
          <w:bCs/>
          <w:sz w:val="20"/>
          <w:szCs w:val="20"/>
        </w:rPr>
        <w:t>MIDDAY</w:t>
      </w:r>
      <w:r w:rsidR="003F797F" w:rsidRPr="003F797F">
        <w:rPr>
          <w:rFonts w:cs="Arial,Bold"/>
          <w:b/>
          <w:bCs/>
          <w:sz w:val="20"/>
          <w:szCs w:val="20"/>
        </w:rPr>
        <w:t xml:space="preserve"> WEDNESDAY 27 SEPTEMBER 2017</w:t>
      </w:r>
    </w:p>
    <w:p w14:paraId="72583598" w14:textId="77777777" w:rsidR="00F37698" w:rsidRPr="006C59F2" w:rsidRDefault="00F37698" w:rsidP="00F37698">
      <w:pPr>
        <w:jc w:val="center"/>
      </w:pPr>
    </w:p>
    <w:p w14:paraId="3D0D02A7" w14:textId="77777777" w:rsidR="00182E4C" w:rsidRPr="006C59F2" w:rsidRDefault="0093042E" w:rsidP="00182E4C">
      <w:pPr>
        <w:pStyle w:val="ListParagraph"/>
        <w:numPr>
          <w:ilvl w:val="0"/>
          <w:numId w:val="1"/>
        </w:numPr>
        <w:jc w:val="both"/>
        <w:rPr>
          <w:rFonts w:cs="Arial"/>
          <w:b/>
        </w:rPr>
      </w:pPr>
      <w:r w:rsidRPr="006C59F2">
        <w:rPr>
          <w:rFonts w:cs="Arial"/>
          <w:b/>
        </w:rPr>
        <w:t>PURPOSE</w:t>
      </w:r>
    </w:p>
    <w:p w14:paraId="372B9304" w14:textId="77777777" w:rsidR="00182E4C" w:rsidRPr="006C59F2" w:rsidRDefault="00182E4C" w:rsidP="00182E4C">
      <w:pPr>
        <w:pStyle w:val="ListParagraph"/>
        <w:ind w:left="510"/>
        <w:jc w:val="both"/>
        <w:rPr>
          <w:rFonts w:cs="Arial"/>
          <w:color w:val="000000"/>
        </w:rPr>
      </w:pPr>
    </w:p>
    <w:p w14:paraId="1DB3CBD5" w14:textId="1084E9B1" w:rsidR="00182E4C" w:rsidRPr="006C59F2" w:rsidRDefault="00182E4C" w:rsidP="00182E4C">
      <w:pPr>
        <w:pStyle w:val="ListParagraph"/>
        <w:numPr>
          <w:ilvl w:val="1"/>
          <w:numId w:val="1"/>
        </w:numPr>
        <w:ind w:left="510" w:hanging="510"/>
        <w:jc w:val="both"/>
        <w:rPr>
          <w:rFonts w:cs="Arial"/>
          <w:color w:val="000000"/>
        </w:rPr>
      </w:pPr>
      <w:r w:rsidRPr="006C59F2">
        <w:rPr>
          <w:rFonts w:cs="Arial"/>
          <w:color w:val="000000"/>
        </w:rPr>
        <w:t xml:space="preserve">The purpose of the procurement process is to select a supplier to deliver </w:t>
      </w:r>
      <w:r w:rsidR="00CD614C" w:rsidRPr="006C59F2">
        <w:rPr>
          <w:rFonts w:cs="Arial"/>
          <w:color w:val="000000"/>
        </w:rPr>
        <w:t xml:space="preserve">a </w:t>
      </w:r>
      <w:r w:rsidR="00B26A53" w:rsidRPr="006C59F2">
        <w:rPr>
          <w:rFonts w:cs="Arial"/>
          <w:color w:val="000000"/>
        </w:rPr>
        <w:t>L</w:t>
      </w:r>
      <w:r w:rsidRPr="006C59F2">
        <w:rPr>
          <w:rFonts w:cs="Arial"/>
          <w:color w:val="000000"/>
        </w:rPr>
        <w:t>egisla</w:t>
      </w:r>
      <w:r w:rsidR="00B26A53" w:rsidRPr="006C59F2">
        <w:rPr>
          <w:rFonts w:cs="Arial"/>
          <w:color w:val="000000"/>
        </w:rPr>
        <w:t>tion Drafting and A</w:t>
      </w:r>
      <w:r w:rsidR="00EF1A53" w:rsidRPr="006C59F2">
        <w:rPr>
          <w:rFonts w:cs="Arial"/>
          <w:color w:val="000000"/>
        </w:rPr>
        <w:t xml:space="preserve">mending </w:t>
      </w:r>
      <w:r w:rsidR="00B26A53" w:rsidRPr="006C59F2">
        <w:rPr>
          <w:rFonts w:cs="Arial"/>
          <w:color w:val="000000"/>
        </w:rPr>
        <w:t>S</w:t>
      </w:r>
      <w:r w:rsidRPr="006C59F2">
        <w:rPr>
          <w:rFonts w:cs="Arial"/>
          <w:color w:val="000000"/>
        </w:rPr>
        <w:t>ervice</w:t>
      </w:r>
      <w:r w:rsidR="00EF1A53" w:rsidRPr="006C59F2">
        <w:rPr>
          <w:rFonts w:cs="Arial"/>
          <w:color w:val="000000"/>
        </w:rPr>
        <w:t xml:space="preserve"> (the Service)</w:t>
      </w:r>
      <w:r w:rsidRPr="006C59F2">
        <w:rPr>
          <w:rFonts w:cs="Arial"/>
          <w:color w:val="000000"/>
        </w:rPr>
        <w:t xml:space="preserve"> on behalf of The National Archives</w:t>
      </w:r>
      <w:r w:rsidR="003D04E0" w:rsidRPr="006C59F2">
        <w:rPr>
          <w:rFonts w:cs="Arial"/>
          <w:color w:val="000000"/>
        </w:rPr>
        <w:t xml:space="preserve"> (</w:t>
      </w:r>
      <w:r w:rsidR="00222A7A">
        <w:rPr>
          <w:rFonts w:cs="Arial"/>
          <w:color w:val="000000"/>
        </w:rPr>
        <w:t>the Authority</w:t>
      </w:r>
      <w:r w:rsidR="003D04E0" w:rsidRPr="006C59F2">
        <w:rPr>
          <w:rFonts w:cs="Arial"/>
          <w:color w:val="000000"/>
        </w:rPr>
        <w:t xml:space="preserve">), </w:t>
      </w:r>
      <w:r w:rsidR="00EF1A53" w:rsidRPr="006C59F2">
        <w:rPr>
          <w:rFonts w:cs="Arial"/>
          <w:color w:val="000000"/>
        </w:rPr>
        <w:t xml:space="preserve">which will be </w:t>
      </w:r>
      <w:r w:rsidR="008266DC">
        <w:rPr>
          <w:rFonts w:cs="Arial"/>
          <w:color w:val="000000"/>
        </w:rPr>
        <w:t xml:space="preserve">the </w:t>
      </w:r>
      <w:r w:rsidR="004208EC">
        <w:rPr>
          <w:rFonts w:cs="Arial"/>
          <w:color w:val="000000"/>
        </w:rPr>
        <w:t xml:space="preserve">Authority </w:t>
      </w:r>
      <w:r w:rsidR="00B26A53" w:rsidRPr="006C59F2">
        <w:rPr>
          <w:rFonts w:cs="Arial"/>
          <w:color w:val="000000"/>
        </w:rPr>
        <w:t xml:space="preserve">for a number of </w:t>
      </w:r>
      <w:r w:rsidR="00EF1A53" w:rsidRPr="006C59F2">
        <w:rPr>
          <w:rFonts w:cs="Arial"/>
          <w:color w:val="000000"/>
        </w:rPr>
        <w:t>Partner Organisations (see paragraph 2.7 below).</w:t>
      </w:r>
    </w:p>
    <w:p w14:paraId="159F79E1" w14:textId="77777777" w:rsidR="00182E4C" w:rsidRPr="006C59F2" w:rsidRDefault="00182E4C" w:rsidP="00182E4C">
      <w:pPr>
        <w:pStyle w:val="ListParagraph"/>
        <w:ind w:left="510"/>
        <w:jc w:val="both"/>
        <w:rPr>
          <w:rFonts w:cs="Arial"/>
          <w:color w:val="000000"/>
        </w:rPr>
      </w:pPr>
    </w:p>
    <w:p w14:paraId="22137BDD" w14:textId="05EDFC21" w:rsidR="00182E4C" w:rsidRDefault="004208EC" w:rsidP="00182E4C">
      <w:pPr>
        <w:pStyle w:val="ListParagraph"/>
        <w:numPr>
          <w:ilvl w:val="1"/>
          <w:numId w:val="1"/>
        </w:numPr>
        <w:ind w:left="510" w:hanging="510"/>
        <w:jc w:val="both"/>
        <w:rPr>
          <w:rFonts w:cs="Arial"/>
          <w:color w:val="000000"/>
        </w:rPr>
      </w:pPr>
      <w:r>
        <w:rPr>
          <w:rFonts w:cs="Arial"/>
          <w:color w:val="000000"/>
        </w:rPr>
        <w:t>The Authority</w:t>
      </w:r>
      <w:r w:rsidR="00182E4C" w:rsidRPr="006C59F2">
        <w:rPr>
          <w:rFonts w:cs="Arial"/>
          <w:color w:val="000000"/>
        </w:rPr>
        <w:t xml:space="preserve"> intends to award a contract for an initial three years with options to extend for a further two periods of up to twelve months each (3+1+1). </w:t>
      </w:r>
    </w:p>
    <w:p w14:paraId="62C3E932" w14:textId="77777777" w:rsidR="008266DC" w:rsidRPr="008266DC" w:rsidRDefault="008266DC" w:rsidP="008266DC">
      <w:pPr>
        <w:pStyle w:val="ListParagraph"/>
        <w:rPr>
          <w:rFonts w:cs="Arial"/>
          <w:color w:val="000000"/>
        </w:rPr>
      </w:pPr>
    </w:p>
    <w:p w14:paraId="60839FEE" w14:textId="77777777" w:rsidR="00FB554F" w:rsidRPr="006C59F2" w:rsidRDefault="00FB554F" w:rsidP="00FB554F">
      <w:pPr>
        <w:pStyle w:val="ListParagraph"/>
        <w:ind w:left="360"/>
        <w:jc w:val="both"/>
        <w:rPr>
          <w:rFonts w:cs="Arial"/>
        </w:rPr>
      </w:pPr>
    </w:p>
    <w:p w14:paraId="349B54B7" w14:textId="77777777" w:rsidR="00F37698" w:rsidRPr="006C59F2" w:rsidRDefault="00BF0F1A" w:rsidP="00FB554F">
      <w:pPr>
        <w:pStyle w:val="ListParagraph"/>
        <w:numPr>
          <w:ilvl w:val="0"/>
          <w:numId w:val="1"/>
        </w:numPr>
        <w:jc w:val="both"/>
        <w:rPr>
          <w:rFonts w:cs="Arial"/>
          <w:b/>
        </w:rPr>
      </w:pPr>
      <w:r w:rsidRPr="006C59F2">
        <w:rPr>
          <w:rFonts w:cs="Arial"/>
          <w:b/>
        </w:rPr>
        <w:t xml:space="preserve">   </w:t>
      </w:r>
      <w:r w:rsidR="0093042E" w:rsidRPr="006C59F2">
        <w:rPr>
          <w:rFonts w:cs="Arial"/>
          <w:b/>
        </w:rPr>
        <w:t>BACKGROUND</w:t>
      </w:r>
    </w:p>
    <w:p w14:paraId="460DAF7F" w14:textId="0835D9AF" w:rsidR="00712031" w:rsidRPr="006C59F2" w:rsidRDefault="008266DC" w:rsidP="006E2137">
      <w:pPr>
        <w:jc w:val="both"/>
        <w:rPr>
          <w:rFonts w:cs="Arial"/>
          <w:b/>
        </w:rPr>
      </w:pPr>
      <w:r>
        <w:rPr>
          <w:rFonts w:cs="Arial"/>
          <w:b/>
        </w:rPr>
        <w:t>About the L</w:t>
      </w:r>
      <w:r w:rsidR="00712031" w:rsidRPr="006C59F2">
        <w:rPr>
          <w:rFonts w:cs="Arial"/>
          <w:b/>
        </w:rPr>
        <w:t xml:space="preserve">egislation and </w:t>
      </w:r>
      <w:r>
        <w:rPr>
          <w:rFonts w:cs="Arial"/>
          <w:b/>
        </w:rPr>
        <w:t>Amending S</w:t>
      </w:r>
      <w:r w:rsidR="00CD614C" w:rsidRPr="006C59F2">
        <w:rPr>
          <w:rFonts w:cs="Arial"/>
          <w:b/>
        </w:rPr>
        <w:t>ervice</w:t>
      </w:r>
    </w:p>
    <w:p w14:paraId="16126BC3" w14:textId="23161095" w:rsidR="00182E4C" w:rsidRPr="006C59F2" w:rsidRDefault="00EF1A53" w:rsidP="006E2137">
      <w:pPr>
        <w:pStyle w:val="ListParagraph"/>
        <w:numPr>
          <w:ilvl w:val="1"/>
          <w:numId w:val="1"/>
        </w:numPr>
        <w:ind w:left="510" w:hanging="510"/>
        <w:jc w:val="both"/>
        <w:rPr>
          <w:rFonts w:cs="Arial"/>
        </w:rPr>
      </w:pPr>
      <w:r w:rsidRPr="006C59F2">
        <w:rPr>
          <w:rFonts w:cs="Arial"/>
        </w:rPr>
        <w:t xml:space="preserve">Over the past 18 months </w:t>
      </w:r>
      <w:r w:rsidR="00E86EE0">
        <w:rPr>
          <w:rFonts w:cs="Arial"/>
        </w:rPr>
        <w:t xml:space="preserve">the Authority </w:t>
      </w:r>
      <w:r w:rsidRPr="006C59F2">
        <w:rPr>
          <w:rFonts w:cs="Arial"/>
        </w:rPr>
        <w:t xml:space="preserve">and </w:t>
      </w:r>
      <w:r w:rsidR="00182E4C" w:rsidRPr="006C59F2">
        <w:rPr>
          <w:rFonts w:cs="Arial"/>
        </w:rPr>
        <w:t>its Partner Organisations</w:t>
      </w:r>
      <w:r w:rsidRPr="006C59F2">
        <w:rPr>
          <w:rFonts w:cs="Arial"/>
        </w:rPr>
        <w:t xml:space="preserve"> have </w:t>
      </w:r>
      <w:r w:rsidR="00934077" w:rsidRPr="006C59F2">
        <w:rPr>
          <w:rFonts w:cs="Arial"/>
        </w:rPr>
        <w:t>develop</w:t>
      </w:r>
      <w:r w:rsidR="00AE329E" w:rsidRPr="006C59F2">
        <w:rPr>
          <w:rFonts w:cs="Arial"/>
        </w:rPr>
        <w:t xml:space="preserve">ed </w:t>
      </w:r>
      <w:r w:rsidR="00F91B9F" w:rsidRPr="006C59F2">
        <w:rPr>
          <w:rFonts w:cs="Arial"/>
        </w:rPr>
        <w:t xml:space="preserve">a browser based </w:t>
      </w:r>
      <w:r w:rsidR="00934077" w:rsidRPr="006C59F2">
        <w:rPr>
          <w:rFonts w:cs="Arial"/>
        </w:rPr>
        <w:t>Beta Tool</w:t>
      </w:r>
      <w:r w:rsidR="00F91B9F" w:rsidRPr="006C59F2">
        <w:rPr>
          <w:rFonts w:cs="Arial"/>
        </w:rPr>
        <w:t xml:space="preserve"> for drafting and amending legislation</w:t>
      </w:r>
      <w:r w:rsidR="00934077" w:rsidRPr="006C59F2">
        <w:rPr>
          <w:rFonts w:cs="Arial"/>
        </w:rPr>
        <w:t xml:space="preserve">. </w:t>
      </w:r>
      <w:r w:rsidRPr="006C59F2">
        <w:rPr>
          <w:rFonts w:cs="Arial"/>
        </w:rPr>
        <w:t xml:space="preserve">The successful supplier must develop </w:t>
      </w:r>
      <w:r w:rsidR="00DF77D4" w:rsidRPr="006C59F2">
        <w:rPr>
          <w:rFonts w:cs="Arial"/>
        </w:rPr>
        <w:t>a Live Product</w:t>
      </w:r>
      <w:r w:rsidR="00310662">
        <w:rPr>
          <w:rFonts w:cs="Arial"/>
        </w:rPr>
        <w:t xml:space="preserve"> and </w:t>
      </w:r>
      <w:r w:rsidR="00E86EE0">
        <w:rPr>
          <w:rFonts w:cs="Arial"/>
        </w:rPr>
        <w:t xml:space="preserve">transition </w:t>
      </w:r>
      <w:r w:rsidR="00310662">
        <w:rPr>
          <w:rFonts w:cs="Arial"/>
        </w:rPr>
        <w:t xml:space="preserve">it to a live environment </w:t>
      </w:r>
      <w:r w:rsidRPr="006C59F2">
        <w:rPr>
          <w:rFonts w:cs="Arial"/>
        </w:rPr>
        <w:t xml:space="preserve">and </w:t>
      </w:r>
      <w:r w:rsidR="00DF77D4" w:rsidRPr="006C59F2">
        <w:rPr>
          <w:rFonts w:cs="Arial"/>
        </w:rPr>
        <w:t xml:space="preserve">manage the </w:t>
      </w:r>
      <w:r w:rsidRPr="006C59F2">
        <w:rPr>
          <w:rFonts w:cs="Arial"/>
        </w:rPr>
        <w:t>Service including: development, deployment and environments, service manage</w:t>
      </w:r>
      <w:r w:rsidR="004259A7">
        <w:rPr>
          <w:rFonts w:cs="Arial"/>
        </w:rPr>
        <w:t xml:space="preserve">ment, security, and standards. </w:t>
      </w:r>
      <w:r w:rsidRPr="006C59F2">
        <w:rPr>
          <w:rFonts w:cs="Arial"/>
        </w:rPr>
        <w:t xml:space="preserve">The </w:t>
      </w:r>
      <w:r w:rsidR="00CD614C" w:rsidRPr="006C59F2">
        <w:rPr>
          <w:rFonts w:cs="Arial"/>
        </w:rPr>
        <w:t xml:space="preserve">Service </w:t>
      </w:r>
      <w:r w:rsidRPr="006C59F2">
        <w:rPr>
          <w:rFonts w:cs="Arial"/>
        </w:rPr>
        <w:t xml:space="preserve">must support </w:t>
      </w:r>
      <w:r w:rsidR="00F91B9F" w:rsidRPr="006C59F2">
        <w:rPr>
          <w:rFonts w:cs="Arial"/>
        </w:rPr>
        <w:t xml:space="preserve">the </w:t>
      </w:r>
      <w:r w:rsidRPr="006C59F2">
        <w:rPr>
          <w:rFonts w:cs="Arial"/>
        </w:rPr>
        <w:t>drafting, amending and management of</w:t>
      </w:r>
      <w:r w:rsidR="00182E4C" w:rsidRPr="006C59F2">
        <w:rPr>
          <w:rFonts w:cs="Arial"/>
        </w:rPr>
        <w:t xml:space="preserve"> legislative documents </w:t>
      </w:r>
      <w:r w:rsidR="00712031" w:rsidRPr="006C59F2">
        <w:rPr>
          <w:rFonts w:cs="Arial"/>
        </w:rPr>
        <w:t xml:space="preserve">and data in particular for </w:t>
      </w:r>
      <w:r w:rsidR="00182E4C" w:rsidRPr="006C59F2">
        <w:rPr>
          <w:rFonts w:cs="Arial"/>
        </w:rPr>
        <w:t xml:space="preserve">Bills, parliamentary amendments to Bills and </w:t>
      </w:r>
      <w:r w:rsidR="00CB1ABF">
        <w:rPr>
          <w:rFonts w:cs="Arial"/>
        </w:rPr>
        <w:t>S</w:t>
      </w:r>
      <w:r w:rsidR="00182E4C" w:rsidRPr="006C59F2">
        <w:rPr>
          <w:rFonts w:cs="Arial"/>
        </w:rPr>
        <w:t xml:space="preserve">tatutory </w:t>
      </w:r>
      <w:r w:rsidR="00CB1ABF">
        <w:rPr>
          <w:rFonts w:cs="Arial"/>
        </w:rPr>
        <w:t>I</w:t>
      </w:r>
      <w:r w:rsidR="00182E4C" w:rsidRPr="006C59F2">
        <w:rPr>
          <w:rFonts w:cs="Arial"/>
        </w:rPr>
        <w:t>nstruments.</w:t>
      </w:r>
    </w:p>
    <w:p w14:paraId="5BBCDC66" w14:textId="77777777" w:rsidR="004F4EB2" w:rsidRPr="006C59F2" w:rsidRDefault="004F4EB2" w:rsidP="006E2137">
      <w:pPr>
        <w:pStyle w:val="ListParagraph"/>
        <w:ind w:left="510"/>
        <w:jc w:val="both"/>
        <w:rPr>
          <w:rFonts w:cs="Arial"/>
        </w:rPr>
      </w:pPr>
    </w:p>
    <w:p w14:paraId="7760169C" w14:textId="239AA400" w:rsidR="00182E4C" w:rsidRPr="006C59F2" w:rsidRDefault="00182E4C" w:rsidP="004F4EB2">
      <w:pPr>
        <w:pStyle w:val="ListParagraph"/>
        <w:numPr>
          <w:ilvl w:val="1"/>
          <w:numId w:val="1"/>
        </w:numPr>
        <w:ind w:left="510" w:hanging="510"/>
        <w:jc w:val="both"/>
        <w:rPr>
          <w:rFonts w:cs="Arial"/>
        </w:rPr>
      </w:pPr>
      <w:r w:rsidRPr="006C59F2">
        <w:rPr>
          <w:rFonts w:cs="Arial"/>
        </w:rPr>
        <w:t>The</w:t>
      </w:r>
      <w:r w:rsidR="00934077" w:rsidRPr="006C59F2">
        <w:rPr>
          <w:rFonts w:cs="Arial"/>
        </w:rPr>
        <w:t xml:space="preserve"> S</w:t>
      </w:r>
      <w:r w:rsidR="005E1C91" w:rsidRPr="006C59F2">
        <w:rPr>
          <w:rFonts w:cs="Arial"/>
        </w:rPr>
        <w:t>ervice</w:t>
      </w:r>
      <w:r w:rsidRPr="006C59F2">
        <w:rPr>
          <w:rFonts w:cs="Arial"/>
        </w:rPr>
        <w:t xml:space="preserve"> </w:t>
      </w:r>
      <w:r w:rsidR="00CD614C" w:rsidRPr="006C59F2">
        <w:rPr>
          <w:rFonts w:cs="Arial"/>
        </w:rPr>
        <w:t xml:space="preserve">must </w:t>
      </w:r>
      <w:r w:rsidRPr="006C59F2">
        <w:rPr>
          <w:rFonts w:cs="Arial"/>
        </w:rPr>
        <w:t>be ac</w:t>
      </w:r>
      <w:r w:rsidR="00EF1A53" w:rsidRPr="006C59F2">
        <w:rPr>
          <w:rFonts w:cs="Arial"/>
        </w:rPr>
        <w:t xml:space="preserve">cessed via any reasonably modern </w:t>
      </w:r>
      <w:r w:rsidR="00CD614C" w:rsidRPr="006C59F2">
        <w:rPr>
          <w:rFonts w:cs="Arial"/>
        </w:rPr>
        <w:t>browser, providing</w:t>
      </w:r>
      <w:r w:rsidRPr="006C59F2">
        <w:rPr>
          <w:rFonts w:cs="Arial"/>
        </w:rPr>
        <w:t xml:space="preserve"> a consistent, easy-to-use experience across all user groups and </w:t>
      </w:r>
      <w:r w:rsidR="00934077" w:rsidRPr="006C59F2">
        <w:rPr>
          <w:rFonts w:cs="Arial"/>
        </w:rPr>
        <w:t>P</w:t>
      </w:r>
      <w:r w:rsidRPr="006C59F2">
        <w:rPr>
          <w:rFonts w:cs="Arial"/>
        </w:rPr>
        <w:t xml:space="preserve">artner </w:t>
      </w:r>
      <w:r w:rsidR="00934077" w:rsidRPr="006C59F2">
        <w:rPr>
          <w:rFonts w:cs="Arial"/>
        </w:rPr>
        <w:t>O</w:t>
      </w:r>
      <w:r w:rsidRPr="006C59F2">
        <w:rPr>
          <w:rFonts w:cs="Arial"/>
        </w:rPr>
        <w:t>rganisations. In particular, the</w:t>
      </w:r>
      <w:r w:rsidR="00934077" w:rsidRPr="006C59F2">
        <w:rPr>
          <w:rFonts w:cs="Arial"/>
        </w:rPr>
        <w:t xml:space="preserve"> </w:t>
      </w:r>
      <w:r w:rsidR="00C40D45">
        <w:rPr>
          <w:rFonts w:cs="Arial"/>
        </w:rPr>
        <w:t xml:space="preserve">Live </w:t>
      </w:r>
      <w:r w:rsidR="00934077" w:rsidRPr="006C59F2">
        <w:rPr>
          <w:rFonts w:cs="Arial"/>
        </w:rPr>
        <w:t>Service</w:t>
      </w:r>
      <w:r w:rsidR="00ED750B" w:rsidRPr="006C59F2">
        <w:rPr>
          <w:rFonts w:cs="Arial"/>
        </w:rPr>
        <w:t xml:space="preserve"> </w:t>
      </w:r>
      <w:r w:rsidR="00C40D45">
        <w:rPr>
          <w:rFonts w:cs="Arial"/>
        </w:rPr>
        <w:t>must</w:t>
      </w:r>
      <w:r w:rsidRPr="006C59F2">
        <w:rPr>
          <w:rFonts w:cs="Arial"/>
        </w:rPr>
        <w:t xml:space="preserve"> enable users to:</w:t>
      </w:r>
    </w:p>
    <w:p w14:paraId="3C504B8B" w14:textId="77777777" w:rsidR="00182E4C" w:rsidRPr="006C59F2" w:rsidRDefault="00934077" w:rsidP="004F4EB2">
      <w:pPr>
        <w:pStyle w:val="ListParagraph"/>
        <w:numPr>
          <w:ilvl w:val="0"/>
          <w:numId w:val="6"/>
        </w:numPr>
        <w:jc w:val="both"/>
        <w:rPr>
          <w:rFonts w:cs="Arial"/>
        </w:rPr>
      </w:pPr>
      <w:r w:rsidRPr="006C59F2">
        <w:rPr>
          <w:rFonts w:cs="Arial"/>
        </w:rPr>
        <w:t>c</w:t>
      </w:r>
      <w:r w:rsidR="00182E4C" w:rsidRPr="006C59F2">
        <w:rPr>
          <w:rFonts w:cs="Arial"/>
        </w:rPr>
        <w:t>reate and draft Bills</w:t>
      </w:r>
      <w:r w:rsidRPr="006C59F2">
        <w:rPr>
          <w:rFonts w:cs="Arial"/>
        </w:rPr>
        <w:t>;</w:t>
      </w:r>
    </w:p>
    <w:p w14:paraId="6F6EEA7C" w14:textId="77777777" w:rsidR="00182E4C" w:rsidRPr="006C59F2" w:rsidRDefault="00934077" w:rsidP="004F4EB2">
      <w:pPr>
        <w:pStyle w:val="ListParagraph"/>
        <w:numPr>
          <w:ilvl w:val="0"/>
          <w:numId w:val="6"/>
        </w:numPr>
        <w:jc w:val="both"/>
        <w:rPr>
          <w:rFonts w:cs="Arial"/>
        </w:rPr>
      </w:pPr>
      <w:r w:rsidRPr="006C59F2">
        <w:rPr>
          <w:rFonts w:cs="Arial"/>
        </w:rPr>
        <w:t>c</w:t>
      </w:r>
      <w:r w:rsidR="00182E4C" w:rsidRPr="006C59F2">
        <w:rPr>
          <w:rFonts w:cs="Arial"/>
        </w:rPr>
        <w:t>reate and draft parliamentary amendments to those Bills</w:t>
      </w:r>
      <w:r w:rsidRPr="006C59F2">
        <w:rPr>
          <w:rFonts w:cs="Arial"/>
        </w:rPr>
        <w:t>;</w:t>
      </w:r>
    </w:p>
    <w:p w14:paraId="0D2692D5" w14:textId="77777777" w:rsidR="00182E4C" w:rsidRPr="006C59F2" w:rsidRDefault="00934077" w:rsidP="004F4EB2">
      <w:pPr>
        <w:pStyle w:val="ListParagraph"/>
        <w:numPr>
          <w:ilvl w:val="0"/>
          <w:numId w:val="6"/>
        </w:numPr>
        <w:jc w:val="both"/>
        <w:rPr>
          <w:rFonts w:cs="Arial"/>
        </w:rPr>
      </w:pPr>
      <w:r w:rsidRPr="006C59F2">
        <w:rPr>
          <w:rFonts w:cs="Arial"/>
        </w:rPr>
        <w:t>m</w:t>
      </w:r>
      <w:r w:rsidR="00182E4C" w:rsidRPr="006C59F2">
        <w:rPr>
          <w:rFonts w:cs="Arial"/>
        </w:rPr>
        <w:t>anage the amendatory cycle including managing the submission of amendments, production of amendment lists, and recording of decisions</w:t>
      </w:r>
      <w:r w:rsidRPr="006C59F2">
        <w:rPr>
          <w:rFonts w:cs="Arial"/>
        </w:rPr>
        <w:t>;</w:t>
      </w:r>
    </w:p>
    <w:p w14:paraId="1BDBAB8E" w14:textId="2086F953" w:rsidR="00182E4C" w:rsidRPr="006C59F2" w:rsidRDefault="00934077" w:rsidP="004F4EB2">
      <w:pPr>
        <w:pStyle w:val="ListParagraph"/>
        <w:numPr>
          <w:ilvl w:val="0"/>
          <w:numId w:val="6"/>
        </w:numPr>
        <w:jc w:val="both"/>
        <w:rPr>
          <w:rFonts w:cs="Arial"/>
        </w:rPr>
      </w:pPr>
      <w:r w:rsidRPr="006C59F2">
        <w:rPr>
          <w:rFonts w:cs="Arial"/>
        </w:rPr>
        <w:t>m</w:t>
      </w:r>
      <w:r w:rsidR="00182E4C" w:rsidRPr="006C59F2">
        <w:rPr>
          <w:rFonts w:cs="Arial"/>
        </w:rPr>
        <w:t>anage the legislative lifecycle of Bills, including sharing documents among Partner Organisations, applying parliamentary amendments to Bills and producing enacted version</w:t>
      </w:r>
      <w:r w:rsidR="00CB1ABF">
        <w:rPr>
          <w:rFonts w:cs="Arial"/>
        </w:rPr>
        <w:t>s</w:t>
      </w:r>
      <w:r w:rsidR="00182E4C" w:rsidRPr="006C59F2">
        <w:rPr>
          <w:rFonts w:cs="Arial"/>
        </w:rPr>
        <w:t xml:space="preserve"> for publication</w:t>
      </w:r>
      <w:r w:rsidRPr="006C59F2">
        <w:rPr>
          <w:rFonts w:cs="Arial"/>
        </w:rPr>
        <w:t>;</w:t>
      </w:r>
    </w:p>
    <w:p w14:paraId="55512693" w14:textId="7517ACC8" w:rsidR="00182E4C" w:rsidRPr="006C59F2" w:rsidRDefault="00934077" w:rsidP="004F4EB2">
      <w:pPr>
        <w:pStyle w:val="ListParagraph"/>
        <w:numPr>
          <w:ilvl w:val="0"/>
          <w:numId w:val="6"/>
        </w:numPr>
        <w:jc w:val="both"/>
        <w:rPr>
          <w:rFonts w:cs="Arial"/>
        </w:rPr>
      </w:pPr>
      <w:r w:rsidRPr="006C59F2">
        <w:rPr>
          <w:rFonts w:cs="Arial"/>
        </w:rPr>
        <w:t>c</w:t>
      </w:r>
      <w:r w:rsidR="00182E4C" w:rsidRPr="006C59F2">
        <w:rPr>
          <w:rFonts w:cs="Arial"/>
        </w:rPr>
        <w:t xml:space="preserve">reate and draft statutory instruments and integrate with the </w:t>
      </w:r>
      <w:r w:rsidR="00CB1ABF">
        <w:rPr>
          <w:rFonts w:cs="Arial"/>
        </w:rPr>
        <w:t>S</w:t>
      </w:r>
      <w:r w:rsidR="00182E4C" w:rsidRPr="006C59F2">
        <w:rPr>
          <w:rFonts w:cs="Arial"/>
        </w:rPr>
        <w:t xml:space="preserve">tatutory </w:t>
      </w:r>
      <w:r w:rsidR="00CB1ABF">
        <w:rPr>
          <w:rFonts w:cs="Arial"/>
        </w:rPr>
        <w:t>I</w:t>
      </w:r>
      <w:r w:rsidR="00182E4C" w:rsidRPr="006C59F2">
        <w:rPr>
          <w:rFonts w:cs="Arial"/>
        </w:rPr>
        <w:t>nstrument publishing system maintained by the Authority</w:t>
      </w:r>
      <w:r w:rsidRPr="006C59F2">
        <w:rPr>
          <w:rFonts w:cs="Arial"/>
        </w:rPr>
        <w:t>; and</w:t>
      </w:r>
    </w:p>
    <w:p w14:paraId="2541B3E4" w14:textId="77777777" w:rsidR="00182E4C" w:rsidRPr="006C59F2" w:rsidRDefault="00934077" w:rsidP="004F4EB2">
      <w:pPr>
        <w:pStyle w:val="ListParagraph"/>
        <w:numPr>
          <w:ilvl w:val="0"/>
          <w:numId w:val="6"/>
        </w:numPr>
        <w:jc w:val="both"/>
        <w:rPr>
          <w:rFonts w:cs="Arial"/>
        </w:rPr>
      </w:pPr>
      <w:r w:rsidRPr="006C59F2">
        <w:rPr>
          <w:rFonts w:cs="Arial"/>
        </w:rPr>
        <w:t>c</w:t>
      </w:r>
      <w:r w:rsidR="00182E4C" w:rsidRPr="006C59F2">
        <w:rPr>
          <w:rFonts w:cs="Arial"/>
        </w:rPr>
        <w:t>reate and draft other key legislative documents</w:t>
      </w:r>
      <w:r w:rsidR="00ED750B" w:rsidRPr="006C59F2">
        <w:rPr>
          <w:rFonts w:cs="Arial"/>
        </w:rPr>
        <w:t>, such as Church Measures</w:t>
      </w:r>
      <w:r w:rsidRPr="006C59F2">
        <w:rPr>
          <w:rFonts w:cs="Arial"/>
        </w:rPr>
        <w:t>.</w:t>
      </w:r>
    </w:p>
    <w:p w14:paraId="649EE72D" w14:textId="77777777" w:rsidR="005E1C91" w:rsidRPr="006C59F2" w:rsidRDefault="005E1C91" w:rsidP="005E1C91">
      <w:pPr>
        <w:pStyle w:val="ListParagraph"/>
        <w:ind w:left="870"/>
        <w:jc w:val="both"/>
        <w:rPr>
          <w:rFonts w:cs="Arial"/>
        </w:rPr>
      </w:pPr>
    </w:p>
    <w:p w14:paraId="3F178FC6" w14:textId="18E9694B" w:rsidR="005E1C91" w:rsidRDefault="00934077" w:rsidP="005E1C91">
      <w:pPr>
        <w:pStyle w:val="ListParagraph"/>
        <w:numPr>
          <w:ilvl w:val="1"/>
          <w:numId w:val="1"/>
        </w:numPr>
        <w:ind w:left="510" w:hanging="510"/>
        <w:jc w:val="both"/>
        <w:rPr>
          <w:rFonts w:cs="Arial"/>
        </w:rPr>
      </w:pPr>
      <w:r w:rsidRPr="006C59F2">
        <w:rPr>
          <w:rFonts w:cs="Arial"/>
        </w:rPr>
        <w:lastRenderedPageBreak/>
        <w:t>In addition, the S</w:t>
      </w:r>
      <w:r w:rsidR="00CD614C" w:rsidRPr="006C59F2">
        <w:rPr>
          <w:rFonts w:cs="Arial"/>
        </w:rPr>
        <w:t xml:space="preserve">ervice must </w:t>
      </w:r>
      <w:r w:rsidR="005E1C91" w:rsidRPr="006C59F2">
        <w:rPr>
          <w:rFonts w:cs="Arial"/>
        </w:rPr>
        <w:t xml:space="preserve">provide data via </w:t>
      </w:r>
      <w:r w:rsidR="00F91B9F" w:rsidRPr="006C59F2">
        <w:rPr>
          <w:rFonts w:cs="Arial"/>
        </w:rPr>
        <w:t xml:space="preserve">an </w:t>
      </w:r>
      <w:r w:rsidR="005E1C91" w:rsidRPr="006C59F2">
        <w:rPr>
          <w:rFonts w:cs="Arial"/>
        </w:rPr>
        <w:t xml:space="preserve">API </w:t>
      </w:r>
      <w:r w:rsidR="00F91B9F" w:rsidRPr="006C59F2">
        <w:rPr>
          <w:rFonts w:cs="Arial"/>
        </w:rPr>
        <w:t xml:space="preserve">from/to </w:t>
      </w:r>
      <w:r w:rsidR="005E1C91" w:rsidRPr="006C59F2">
        <w:rPr>
          <w:rFonts w:cs="Arial"/>
        </w:rPr>
        <w:t>parliamentary</w:t>
      </w:r>
      <w:r w:rsidR="00F91B9F" w:rsidRPr="006C59F2">
        <w:rPr>
          <w:rFonts w:cs="Arial"/>
        </w:rPr>
        <w:t xml:space="preserve"> and </w:t>
      </w:r>
      <w:r w:rsidR="005E1C91" w:rsidRPr="006C59F2">
        <w:rPr>
          <w:rFonts w:cs="Arial"/>
        </w:rPr>
        <w:t>T</w:t>
      </w:r>
      <w:r w:rsidR="007D4DF0">
        <w:rPr>
          <w:rFonts w:cs="Arial"/>
        </w:rPr>
        <w:t xml:space="preserve">he National Archives </w:t>
      </w:r>
      <w:r w:rsidR="005E1C91" w:rsidRPr="006C59F2">
        <w:rPr>
          <w:rFonts w:cs="Arial"/>
        </w:rPr>
        <w:t>systems.</w:t>
      </w:r>
    </w:p>
    <w:p w14:paraId="07017BF0" w14:textId="77777777" w:rsidR="00310662" w:rsidRPr="006C59F2" w:rsidRDefault="00310662" w:rsidP="00310662">
      <w:pPr>
        <w:pStyle w:val="ListParagraph"/>
        <w:ind w:left="510"/>
        <w:jc w:val="both"/>
        <w:rPr>
          <w:rFonts w:cs="Arial"/>
        </w:rPr>
      </w:pPr>
    </w:p>
    <w:p w14:paraId="6A2A7B31" w14:textId="4E03DA40" w:rsidR="00182E4C" w:rsidRPr="006C59F2" w:rsidRDefault="00CD614C" w:rsidP="004F4EB2">
      <w:pPr>
        <w:pStyle w:val="ListParagraph"/>
        <w:numPr>
          <w:ilvl w:val="1"/>
          <w:numId w:val="1"/>
        </w:numPr>
        <w:ind w:left="510" w:hanging="510"/>
        <w:jc w:val="both"/>
        <w:rPr>
          <w:rFonts w:cs="Arial"/>
        </w:rPr>
      </w:pPr>
      <w:r w:rsidRPr="006C59F2">
        <w:rPr>
          <w:rFonts w:cs="Arial"/>
        </w:rPr>
        <w:t>The successful supplier</w:t>
      </w:r>
      <w:r w:rsidR="00182E4C" w:rsidRPr="006C59F2">
        <w:rPr>
          <w:rFonts w:cs="Arial"/>
        </w:rPr>
        <w:t xml:space="preserve"> need</w:t>
      </w:r>
      <w:r w:rsidRPr="006C59F2">
        <w:rPr>
          <w:rFonts w:cs="Arial"/>
        </w:rPr>
        <w:t>s</w:t>
      </w:r>
      <w:r w:rsidR="00182E4C" w:rsidRPr="006C59F2">
        <w:rPr>
          <w:rFonts w:cs="Arial"/>
        </w:rPr>
        <w:t xml:space="preserve"> to </w:t>
      </w:r>
      <w:r w:rsidR="00B26A53" w:rsidRPr="006C59F2">
        <w:rPr>
          <w:rFonts w:cs="Arial"/>
        </w:rPr>
        <w:t>develop, maintain and support the</w:t>
      </w:r>
      <w:r w:rsidR="00182E4C" w:rsidRPr="006C59F2">
        <w:rPr>
          <w:rFonts w:cs="Arial"/>
        </w:rPr>
        <w:t xml:space="preserve"> </w:t>
      </w:r>
      <w:r w:rsidR="00934077" w:rsidRPr="006C59F2">
        <w:rPr>
          <w:rFonts w:cs="Arial"/>
        </w:rPr>
        <w:t>Service</w:t>
      </w:r>
      <w:r w:rsidR="00B26A53" w:rsidRPr="006C59F2">
        <w:rPr>
          <w:rFonts w:cs="Arial"/>
        </w:rPr>
        <w:t>.</w:t>
      </w:r>
    </w:p>
    <w:p w14:paraId="7AC4ED99" w14:textId="77777777" w:rsidR="0089069A" w:rsidRPr="006C59F2" w:rsidRDefault="0089069A" w:rsidP="0089069A">
      <w:pPr>
        <w:pStyle w:val="ListParagraph"/>
        <w:ind w:left="510"/>
        <w:jc w:val="both"/>
        <w:rPr>
          <w:rFonts w:cs="Arial"/>
        </w:rPr>
      </w:pPr>
    </w:p>
    <w:p w14:paraId="6FDC0EE0" w14:textId="506B07BB" w:rsidR="00182E4C" w:rsidRPr="006C59F2" w:rsidRDefault="000B3863" w:rsidP="0089069A">
      <w:pPr>
        <w:pStyle w:val="ListParagraph"/>
        <w:numPr>
          <w:ilvl w:val="1"/>
          <w:numId w:val="1"/>
        </w:numPr>
        <w:ind w:left="510" w:hanging="510"/>
        <w:jc w:val="both"/>
        <w:rPr>
          <w:rFonts w:cs="Arial"/>
        </w:rPr>
      </w:pPr>
      <w:r>
        <w:rPr>
          <w:rFonts w:cs="Arial"/>
        </w:rPr>
        <w:t>The d</w:t>
      </w:r>
      <w:r w:rsidR="00182E4C" w:rsidRPr="006C59F2">
        <w:rPr>
          <w:rFonts w:cs="Arial"/>
        </w:rPr>
        <w:t>evelopment</w:t>
      </w:r>
      <w:r>
        <w:rPr>
          <w:rFonts w:cs="Arial"/>
        </w:rPr>
        <w:t xml:space="preserve"> work will consist of</w:t>
      </w:r>
      <w:r w:rsidR="0089069A" w:rsidRPr="006C59F2">
        <w:rPr>
          <w:rFonts w:cs="Arial"/>
        </w:rPr>
        <w:t>:</w:t>
      </w:r>
    </w:p>
    <w:p w14:paraId="1D46D1D4" w14:textId="79CF8867" w:rsidR="00182E4C" w:rsidRPr="000B3863" w:rsidRDefault="000B3863" w:rsidP="000B3863">
      <w:pPr>
        <w:pStyle w:val="ListParagraph"/>
        <w:numPr>
          <w:ilvl w:val="0"/>
          <w:numId w:val="31"/>
        </w:numPr>
        <w:rPr>
          <w:rFonts w:cs="Arial"/>
        </w:rPr>
      </w:pPr>
      <w:r w:rsidRPr="000B3863">
        <w:rPr>
          <w:rFonts w:cs="Arial"/>
        </w:rPr>
        <w:t xml:space="preserve">completing development of a Live Product which can be </w:t>
      </w:r>
      <w:r w:rsidR="006826AB">
        <w:rPr>
          <w:rFonts w:cs="Arial"/>
        </w:rPr>
        <w:t xml:space="preserve">transitioned and </w:t>
      </w:r>
      <w:r w:rsidRPr="000B3863">
        <w:rPr>
          <w:rFonts w:cs="Arial"/>
        </w:rPr>
        <w:t>released as</w:t>
      </w:r>
      <w:r w:rsidR="00CC5A27">
        <w:rPr>
          <w:rFonts w:cs="Arial"/>
        </w:rPr>
        <w:t xml:space="preserve"> a Live Service for users, and </w:t>
      </w:r>
      <w:r w:rsidR="004259A7">
        <w:rPr>
          <w:rFonts w:cs="Arial"/>
        </w:rPr>
        <w:t xml:space="preserve">prior to </w:t>
      </w:r>
      <w:r w:rsidRPr="000B3863">
        <w:rPr>
          <w:rFonts w:cs="Arial"/>
        </w:rPr>
        <w:t>that, developing and releasing</w:t>
      </w:r>
      <w:r w:rsidR="004259A7">
        <w:rPr>
          <w:rFonts w:cs="Arial"/>
        </w:rPr>
        <w:t xml:space="preserve"> interim products (including a Minimum Viable P</w:t>
      </w:r>
      <w:r w:rsidRPr="000B3863">
        <w:rPr>
          <w:rFonts w:cs="Arial"/>
        </w:rPr>
        <w:t>roduct) to enable early user engageme</w:t>
      </w:r>
      <w:r w:rsidR="003F797F">
        <w:rPr>
          <w:rFonts w:cs="Arial"/>
        </w:rPr>
        <w:t xml:space="preserve">nt. </w:t>
      </w:r>
      <w:r>
        <w:rPr>
          <w:rFonts w:cs="Arial"/>
        </w:rPr>
        <w:t xml:space="preserve">See Annex A for </w:t>
      </w:r>
      <w:r w:rsidR="008779C6">
        <w:rPr>
          <w:rFonts w:cs="Arial"/>
        </w:rPr>
        <w:t xml:space="preserve">the Product Criteria, </w:t>
      </w:r>
      <w:r w:rsidRPr="000B3863">
        <w:rPr>
          <w:rFonts w:cs="Arial"/>
        </w:rPr>
        <w:t>a summary of requirements</w:t>
      </w:r>
      <w:r w:rsidR="008779C6">
        <w:rPr>
          <w:rFonts w:cs="Arial"/>
        </w:rPr>
        <w:t xml:space="preserve"> </w:t>
      </w:r>
      <w:r>
        <w:rPr>
          <w:rFonts w:cs="Arial"/>
        </w:rPr>
        <w:t xml:space="preserve">to be met by the Live Product; </w:t>
      </w:r>
      <w:r w:rsidR="00182E4C" w:rsidRPr="000B3863">
        <w:rPr>
          <w:rFonts w:cs="Arial"/>
        </w:rPr>
        <w:t>and</w:t>
      </w:r>
    </w:p>
    <w:p w14:paraId="40EC8530" w14:textId="5EC72528" w:rsidR="00182E4C" w:rsidRPr="006C59F2" w:rsidRDefault="00182E4C" w:rsidP="0089069A">
      <w:pPr>
        <w:pStyle w:val="ListParagraph"/>
        <w:numPr>
          <w:ilvl w:val="0"/>
          <w:numId w:val="31"/>
        </w:numPr>
        <w:jc w:val="both"/>
        <w:rPr>
          <w:rFonts w:cs="Arial"/>
        </w:rPr>
      </w:pPr>
      <w:r w:rsidRPr="006C59F2">
        <w:rPr>
          <w:rFonts w:cs="Arial"/>
        </w:rPr>
        <w:t xml:space="preserve">throughout the remaining contract period, providing such on-going development of the </w:t>
      </w:r>
      <w:r w:rsidR="00C601D2" w:rsidRPr="006C59F2">
        <w:rPr>
          <w:rFonts w:cs="Arial"/>
        </w:rPr>
        <w:t>Service</w:t>
      </w:r>
      <w:r w:rsidRPr="006C59F2">
        <w:rPr>
          <w:rFonts w:cs="Arial"/>
        </w:rPr>
        <w:t xml:space="preserve"> as may be required by the Authority</w:t>
      </w:r>
      <w:r w:rsidR="003F797F">
        <w:rPr>
          <w:rFonts w:cs="Arial"/>
        </w:rPr>
        <w:t>,</w:t>
      </w:r>
      <w:r w:rsidR="00777043" w:rsidRPr="006C59F2">
        <w:rPr>
          <w:rFonts w:cs="Arial"/>
        </w:rPr>
        <w:t xml:space="preserve"> potentially</w:t>
      </w:r>
      <w:r w:rsidRPr="006C59F2">
        <w:rPr>
          <w:rFonts w:cs="Arial"/>
        </w:rPr>
        <w:t xml:space="preserve"> including</w:t>
      </w:r>
      <w:r w:rsidR="00777043" w:rsidRPr="006C59F2">
        <w:rPr>
          <w:rFonts w:cs="Arial"/>
        </w:rPr>
        <w:t xml:space="preserve"> for example</w:t>
      </w:r>
      <w:r w:rsidRPr="006C59F2">
        <w:rPr>
          <w:rFonts w:cs="Arial"/>
        </w:rPr>
        <w:t>:</w:t>
      </w:r>
    </w:p>
    <w:p w14:paraId="4CBE4DBD" w14:textId="77777777" w:rsidR="00182E4C" w:rsidRPr="006C59F2" w:rsidRDefault="00182E4C" w:rsidP="0089069A">
      <w:pPr>
        <w:pStyle w:val="ListParagraph"/>
        <w:numPr>
          <w:ilvl w:val="1"/>
          <w:numId w:val="32"/>
        </w:numPr>
        <w:jc w:val="both"/>
        <w:rPr>
          <w:rFonts w:cs="Arial"/>
        </w:rPr>
      </w:pPr>
      <w:r w:rsidRPr="006C59F2">
        <w:rPr>
          <w:rFonts w:cs="Arial"/>
        </w:rPr>
        <w:t>adding new or enhancing existing functionality; and</w:t>
      </w:r>
    </w:p>
    <w:p w14:paraId="3BB93A8E" w14:textId="08CBA42B" w:rsidR="00182E4C" w:rsidRPr="006C59F2" w:rsidRDefault="00182E4C" w:rsidP="0089069A">
      <w:pPr>
        <w:pStyle w:val="ListParagraph"/>
        <w:numPr>
          <w:ilvl w:val="1"/>
          <w:numId w:val="32"/>
        </w:numPr>
        <w:jc w:val="both"/>
        <w:rPr>
          <w:rFonts w:cs="Arial"/>
        </w:rPr>
      </w:pPr>
      <w:r w:rsidRPr="006C59F2">
        <w:rPr>
          <w:rFonts w:cs="Arial"/>
        </w:rPr>
        <w:t xml:space="preserve">extending and adapting the </w:t>
      </w:r>
      <w:r w:rsidR="00C601D2" w:rsidRPr="006C59F2">
        <w:rPr>
          <w:rFonts w:cs="Arial"/>
        </w:rPr>
        <w:t xml:space="preserve">Service </w:t>
      </w:r>
      <w:r w:rsidRPr="006C59F2">
        <w:rPr>
          <w:rFonts w:cs="Arial"/>
        </w:rPr>
        <w:t>so that it can be used for new purposes</w:t>
      </w:r>
      <w:r w:rsidR="00C55CDE" w:rsidRPr="006C59F2">
        <w:rPr>
          <w:rFonts w:cs="Arial"/>
        </w:rPr>
        <w:t xml:space="preserve"> or users,</w:t>
      </w:r>
      <w:r w:rsidRPr="006C59F2">
        <w:rPr>
          <w:rFonts w:cs="Arial"/>
        </w:rPr>
        <w:t xml:space="preserve"> relating to  legislative document</w:t>
      </w:r>
      <w:r w:rsidR="00C55CDE" w:rsidRPr="006C59F2">
        <w:rPr>
          <w:rFonts w:cs="Arial"/>
        </w:rPr>
        <w:t>s</w:t>
      </w:r>
      <w:r w:rsidRPr="006C59F2">
        <w:rPr>
          <w:rFonts w:cs="Arial"/>
        </w:rPr>
        <w:t xml:space="preserve"> and lifecycle</w:t>
      </w:r>
      <w:r w:rsidR="00C55CDE" w:rsidRPr="006C59F2">
        <w:rPr>
          <w:rFonts w:cs="Arial"/>
        </w:rPr>
        <w:t>s</w:t>
      </w:r>
      <w:r w:rsidRPr="006C59F2">
        <w:rPr>
          <w:rFonts w:cs="Arial"/>
        </w:rPr>
        <w:t>.</w:t>
      </w:r>
    </w:p>
    <w:p w14:paraId="4C082CD5" w14:textId="77777777" w:rsidR="0089069A" w:rsidRPr="006C59F2" w:rsidRDefault="0089069A" w:rsidP="0089069A">
      <w:pPr>
        <w:pStyle w:val="ListParagraph"/>
        <w:ind w:left="1440"/>
        <w:jc w:val="both"/>
        <w:rPr>
          <w:rFonts w:cs="Arial"/>
        </w:rPr>
      </w:pPr>
    </w:p>
    <w:p w14:paraId="70ACB9A6" w14:textId="517EA596" w:rsidR="00182E4C" w:rsidRPr="006C59F2" w:rsidRDefault="00182E4C" w:rsidP="0089069A">
      <w:pPr>
        <w:pStyle w:val="ListParagraph"/>
        <w:numPr>
          <w:ilvl w:val="1"/>
          <w:numId w:val="1"/>
        </w:numPr>
        <w:ind w:left="510" w:hanging="510"/>
        <w:jc w:val="both"/>
        <w:rPr>
          <w:rFonts w:cs="Arial"/>
        </w:rPr>
      </w:pPr>
      <w:r w:rsidRPr="006C59F2">
        <w:rPr>
          <w:rFonts w:cs="Arial"/>
        </w:rPr>
        <w:t xml:space="preserve">Service management, maintenance and support: running and maintaining the </w:t>
      </w:r>
      <w:r w:rsidR="00F91B9F" w:rsidRPr="006C59F2">
        <w:rPr>
          <w:rFonts w:cs="Arial"/>
        </w:rPr>
        <w:t>S</w:t>
      </w:r>
      <w:r w:rsidRPr="006C59F2">
        <w:rPr>
          <w:rFonts w:cs="Arial"/>
        </w:rPr>
        <w:t>ervice by</w:t>
      </w:r>
      <w:r w:rsidR="0089069A" w:rsidRPr="006C59F2">
        <w:rPr>
          <w:rFonts w:cs="Arial"/>
        </w:rPr>
        <w:t>:</w:t>
      </w:r>
      <w:r w:rsidRPr="006C59F2">
        <w:rPr>
          <w:rFonts w:cs="Arial"/>
        </w:rPr>
        <w:t xml:space="preserve"> </w:t>
      </w:r>
    </w:p>
    <w:p w14:paraId="2D5B0014" w14:textId="5B890A56" w:rsidR="00182E4C" w:rsidRDefault="00182E4C" w:rsidP="0089069A">
      <w:pPr>
        <w:pStyle w:val="ListParagraph"/>
        <w:numPr>
          <w:ilvl w:val="0"/>
          <w:numId w:val="33"/>
        </w:numPr>
        <w:jc w:val="both"/>
        <w:rPr>
          <w:rFonts w:cs="Arial"/>
        </w:rPr>
      </w:pPr>
      <w:r w:rsidRPr="006C59F2">
        <w:rPr>
          <w:rFonts w:cs="Arial"/>
        </w:rPr>
        <w:t>managing service support processes (including incident and change control);</w:t>
      </w:r>
    </w:p>
    <w:p w14:paraId="59F2F64B" w14:textId="33EED8B6" w:rsidR="007D4DF0" w:rsidRPr="007D4DF0" w:rsidRDefault="007D4DF0" w:rsidP="007D4DF0">
      <w:pPr>
        <w:pStyle w:val="ListParagraph"/>
        <w:numPr>
          <w:ilvl w:val="0"/>
          <w:numId w:val="33"/>
        </w:numPr>
        <w:jc w:val="both"/>
        <w:rPr>
          <w:rFonts w:cs="Arial"/>
        </w:rPr>
      </w:pPr>
      <w:r>
        <w:rPr>
          <w:rFonts w:cs="Arial"/>
        </w:rPr>
        <w:t xml:space="preserve">managing hosting services, </w:t>
      </w:r>
      <w:r w:rsidRPr="007D4DF0">
        <w:rPr>
          <w:rFonts w:cs="Arial"/>
        </w:rPr>
        <w:t xml:space="preserve">which </w:t>
      </w:r>
      <w:r w:rsidR="00AB2978">
        <w:rPr>
          <w:rFonts w:cs="Arial"/>
        </w:rPr>
        <w:t xml:space="preserve">is likely to be </w:t>
      </w:r>
      <w:r w:rsidRPr="007D4DF0">
        <w:rPr>
          <w:rFonts w:cs="Arial"/>
        </w:rPr>
        <w:t xml:space="preserve">a commercial cloud service procured </w:t>
      </w:r>
      <w:r w:rsidR="0012673C">
        <w:rPr>
          <w:rFonts w:cs="Arial"/>
        </w:rPr>
        <w:t xml:space="preserve">and maintained </w:t>
      </w:r>
      <w:r w:rsidRPr="007D4DF0">
        <w:rPr>
          <w:rFonts w:cs="Arial"/>
        </w:rPr>
        <w:t xml:space="preserve">separately by the Authority; </w:t>
      </w:r>
    </w:p>
    <w:p w14:paraId="171ED2F7" w14:textId="77777777" w:rsidR="00182E4C" w:rsidRPr="006C59F2" w:rsidRDefault="00182E4C" w:rsidP="0089069A">
      <w:pPr>
        <w:pStyle w:val="ListParagraph"/>
        <w:numPr>
          <w:ilvl w:val="0"/>
          <w:numId w:val="33"/>
        </w:numPr>
        <w:jc w:val="both"/>
        <w:rPr>
          <w:rFonts w:cs="Arial"/>
        </w:rPr>
      </w:pPr>
      <w:r w:rsidRPr="006C59F2">
        <w:rPr>
          <w:rFonts w:cs="Arial"/>
        </w:rPr>
        <w:t>maintaining operating systems and other software by deploying upgrades, patches and fixes;</w:t>
      </w:r>
    </w:p>
    <w:p w14:paraId="148FFD17" w14:textId="77777777" w:rsidR="00182E4C" w:rsidRPr="006C59F2" w:rsidRDefault="00182E4C" w:rsidP="0089069A">
      <w:pPr>
        <w:pStyle w:val="ListParagraph"/>
        <w:numPr>
          <w:ilvl w:val="0"/>
          <w:numId w:val="33"/>
        </w:numPr>
        <w:jc w:val="both"/>
        <w:rPr>
          <w:rFonts w:cs="Arial"/>
        </w:rPr>
      </w:pPr>
      <w:r w:rsidRPr="006C59F2">
        <w:rPr>
          <w:rFonts w:cs="Arial"/>
        </w:rPr>
        <w:t>setting up and maintaining all necessary technical environments;</w:t>
      </w:r>
    </w:p>
    <w:p w14:paraId="72ED0709" w14:textId="02A3421D" w:rsidR="00182E4C" w:rsidRPr="006C59F2" w:rsidRDefault="00182E4C" w:rsidP="0089069A">
      <w:pPr>
        <w:pStyle w:val="ListParagraph"/>
        <w:numPr>
          <w:ilvl w:val="0"/>
          <w:numId w:val="33"/>
        </w:numPr>
        <w:jc w:val="both"/>
        <w:rPr>
          <w:rFonts w:cs="Arial"/>
        </w:rPr>
      </w:pPr>
      <w:r w:rsidRPr="006C59F2">
        <w:rPr>
          <w:rFonts w:cs="Arial"/>
        </w:rPr>
        <w:t>implementing a continuous delivery strategy, deploying the</w:t>
      </w:r>
      <w:r w:rsidR="00F91B9F" w:rsidRPr="006C59F2">
        <w:rPr>
          <w:rFonts w:cs="Arial"/>
        </w:rPr>
        <w:t xml:space="preserve"> Service </w:t>
      </w:r>
      <w:r w:rsidRPr="006C59F2">
        <w:rPr>
          <w:rFonts w:cs="Arial"/>
        </w:rPr>
        <w:t xml:space="preserve"> to relevant environments as the Authority may specify throughout the contract period;</w:t>
      </w:r>
    </w:p>
    <w:p w14:paraId="0A33E081" w14:textId="77777777" w:rsidR="00182E4C" w:rsidRPr="006C59F2" w:rsidRDefault="00182E4C" w:rsidP="0089069A">
      <w:pPr>
        <w:pStyle w:val="ListParagraph"/>
        <w:numPr>
          <w:ilvl w:val="0"/>
          <w:numId w:val="33"/>
        </w:numPr>
        <w:jc w:val="both"/>
        <w:rPr>
          <w:rFonts w:cs="Arial"/>
        </w:rPr>
      </w:pPr>
      <w:r w:rsidRPr="006C59F2">
        <w:rPr>
          <w:rFonts w:cs="Arial"/>
        </w:rPr>
        <w:t>maintaining the security, integrity and availabilit</w:t>
      </w:r>
      <w:r w:rsidR="002D502C" w:rsidRPr="006C59F2">
        <w:rPr>
          <w:rFonts w:cs="Arial"/>
        </w:rPr>
        <w:t xml:space="preserve">y of the production service; </w:t>
      </w:r>
    </w:p>
    <w:p w14:paraId="03386EA3" w14:textId="77777777" w:rsidR="00182E4C" w:rsidRPr="006C59F2" w:rsidRDefault="00182E4C" w:rsidP="0089069A">
      <w:pPr>
        <w:pStyle w:val="ListParagraph"/>
        <w:numPr>
          <w:ilvl w:val="0"/>
          <w:numId w:val="33"/>
        </w:numPr>
        <w:jc w:val="both"/>
        <w:rPr>
          <w:rFonts w:cs="Arial"/>
        </w:rPr>
      </w:pPr>
      <w:r w:rsidRPr="006C59F2">
        <w:rPr>
          <w:rFonts w:cs="Arial"/>
        </w:rPr>
        <w:t>providing user and</w:t>
      </w:r>
      <w:r w:rsidR="002D502C" w:rsidRPr="006C59F2">
        <w:rPr>
          <w:rFonts w:cs="Arial"/>
        </w:rPr>
        <w:t xml:space="preserve"> technical support and training;</w:t>
      </w:r>
    </w:p>
    <w:p w14:paraId="053CC92A" w14:textId="0E2B0AC2" w:rsidR="0049416A" w:rsidRPr="006C59F2" w:rsidRDefault="0049416A" w:rsidP="0089069A">
      <w:pPr>
        <w:pStyle w:val="ListParagraph"/>
        <w:numPr>
          <w:ilvl w:val="0"/>
          <w:numId w:val="33"/>
        </w:numPr>
        <w:jc w:val="both"/>
        <w:rPr>
          <w:rFonts w:cs="Arial"/>
        </w:rPr>
      </w:pPr>
      <w:r w:rsidRPr="006C59F2">
        <w:rPr>
          <w:rFonts w:cs="Arial"/>
        </w:rPr>
        <w:t xml:space="preserve">proposing and/or obtaining any licences as maybe required for development, and running of the Live Service; </w:t>
      </w:r>
      <w:r w:rsidR="000B3863">
        <w:rPr>
          <w:rFonts w:cs="Arial"/>
        </w:rPr>
        <w:t>and</w:t>
      </w:r>
    </w:p>
    <w:p w14:paraId="1372E6FB" w14:textId="00806D6F" w:rsidR="00BD223A" w:rsidRPr="006C59F2" w:rsidRDefault="00ED750B">
      <w:pPr>
        <w:pStyle w:val="ListParagraph"/>
        <w:numPr>
          <w:ilvl w:val="0"/>
          <w:numId w:val="33"/>
        </w:numPr>
        <w:jc w:val="both"/>
        <w:rPr>
          <w:rFonts w:cs="Arial"/>
        </w:rPr>
      </w:pPr>
      <w:r w:rsidRPr="006C59F2">
        <w:rPr>
          <w:rFonts w:cs="Arial"/>
        </w:rPr>
        <w:t xml:space="preserve">monitoring the </w:t>
      </w:r>
      <w:r w:rsidR="00182E4C" w:rsidRPr="006C59F2">
        <w:rPr>
          <w:rFonts w:cs="Arial"/>
        </w:rPr>
        <w:t xml:space="preserve">data services </w:t>
      </w:r>
      <w:r w:rsidRPr="006C59F2">
        <w:rPr>
          <w:rFonts w:cs="Arial"/>
        </w:rPr>
        <w:t xml:space="preserve">consumed by the </w:t>
      </w:r>
      <w:r w:rsidR="00BD223A" w:rsidRPr="006C59F2">
        <w:rPr>
          <w:rFonts w:cs="Arial"/>
        </w:rPr>
        <w:t xml:space="preserve">Service </w:t>
      </w:r>
      <w:r w:rsidRPr="006C59F2">
        <w:rPr>
          <w:rFonts w:cs="Arial"/>
        </w:rPr>
        <w:t xml:space="preserve">and </w:t>
      </w:r>
      <w:r w:rsidR="00182E4C" w:rsidRPr="006C59F2">
        <w:rPr>
          <w:rFonts w:cs="Arial"/>
        </w:rPr>
        <w:t xml:space="preserve">operated by the UK and </w:t>
      </w:r>
      <w:r w:rsidR="000B3863">
        <w:rPr>
          <w:rFonts w:cs="Arial"/>
        </w:rPr>
        <w:t xml:space="preserve">Scottish Parliaments </w:t>
      </w:r>
      <w:r w:rsidR="00BD223A" w:rsidRPr="006C59F2">
        <w:rPr>
          <w:rFonts w:cs="Arial"/>
        </w:rPr>
        <w:t xml:space="preserve">and </w:t>
      </w:r>
      <w:r w:rsidR="000B3863">
        <w:rPr>
          <w:rFonts w:cs="Arial"/>
        </w:rPr>
        <w:t>TNA.</w:t>
      </w:r>
    </w:p>
    <w:p w14:paraId="770C72F1" w14:textId="77777777" w:rsidR="00182E4C" w:rsidRPr="006C59F2" w:rsidRDefault="00182E4C" w:rsidP="00182E4C">
      <w:pPr>
        <w:jc w:val="both"/>
        <w:rPr>
          <w:rFonts w:cs="Arial"/>
          <w:b/>
        </w:rPr>
      </w:pPr>
      <w:r w:rsidRPr="006C59F2">
        <w:rPr>
          <w:rFonts w:cs="Arial"/>
          <w:b/>
        </w:rPr>
        <w:t>Governance</w:t>
      </w:r>
    </w:p>
    <w:p w14:paraId="33A26DAE" w14:textId="3A3780E3" w:rsidR="00182E4C" w:rsidRPr="006C59F2" w:rsidRDefault="003D04E0" w:rsidP="004F4EB2">
      <w:pPr>
        <w:pStyle w:val="ListParagraph"/>
        <w:numPr>
          <w:ilvl w:val="1"/>
          <w:numId w:val="1"/>
        </w:numPr>
        <w:ind w:left="510" w:hanging="510"/>
        <w:jc w:val="both"/>
        <w:rPr>
          <w:rFonts w:cs="Arial"/>
        </w:rPr>
      </w:pPr>
      <w:r w:rsidRPr="006C59F2">
        <w:rPr>
          <w:rFonts w:cs="Arial"/>
        </w:rPr>
        <w:t>T</w:t>
      </w:r>
      <w:r w:rsidR="00042E32">
        <w:rPr>
          <w:rFonts w:cs="Arial"/>
        </w:rPr>
        <w:t xml:space="preserve">he National Archives </w:t>
      </w:r>
      <w:r w:rsidR="00182E4C" w:rsidRPr="006C59F2">
        <w:rPr>
          <w:rFonts w:cs="Arial"/>
        </w:rPr>
        <w:t xml:space="preserve">will be </w:t>
      </w:r>
      <w:r w:rsidR="00931533" w:rsidRPr="006C59F2">
        <w:rPr>
          <w:rFonts w:cs="Arial"/>
        </w:rPr>
        <w:t xml:space="preserve">the Authority, </w:t>
      </w:r>
      <w:r w:rsidR="00182E4C" w:rsidRPr="006C59F2">
        <w:rPr>
          <w:rFonts w:cs="Arial"/>
        </w:rPr>
        <w:t>procuring the</w:t>
      </w:r>
      <w:r w:rsidR="00F91B9F" w:rsidRPr="006C59F2">
        <w:rPr>
          <w:rFonts w:cs="Arial"/>
        </w:rPr>
        <w:t xml:space="preserve"> Service</w:t>
      </w:r>
      <w:r w:rsidR="00182E4C" w:rsidRPr="006C59F2">
        <w:rPr>
          <w:rFonts w:cs="Arial"/>
        </w:rPr>
        <w:t xml:space="preserve"> on behalf of Partner Organisations. The current Partner Organisations are:</w:t>
      </w:r>
    </w:p>
    <w:p w14:paraId="795675DD" w14:textId="656E9538" w:rsidR="00182E4C" w:rsidRPr="006C59F2" w:rsidRDefault="003D04E0" w:rsidP="004F4EB2">
      <w:pPr>
        <w:pStyle w:val="ListParagraph"/>
        <w:numPr>
          <w:ilvl w:val="0"/>
          <w:numId w:val="15"/>
        </w:numPr>
        <w:jc w:val="both"/>
        <w:rPr>
          <w:rFonts w:cs="Arial"/>
        </w:rPr>
      </w:pPr>
      <w:r w:rsidRPr="006C59F2">
        <w:rPr>
          <w:rFonts w:cs="Arial"/>
        </w:rPr>
        <w:t>T</w:t>
      </w:r>
      <w:r w:rsidR="00042E32">
        <w:rPr>
          <w:rFonts w:cs="Arial"/>
        </w:rPr>
        <w:t xml:space="preserve">he National Archives </w:t>
      </w:r>
      <w:r w:rsidR="00182E4C" w:rsidRPr="006C59F2">
        <w:rPr>
          <w:rFonts w:cs="Arial"/>
        </w:rPr>
        <w:t>(TNA</w:t>
      </w:r>
      <w:r w:rsidR="00222A7A">
        <w:rPr>
          <w:rFonts w:cs="Arial"/>
        </w:rPr>
        <w:t>)</w:t>
      </w:r>
      <w:r w:rsidR="008F38F5" w:rsidRPr="006C59F2">
        <w:rPr>
          <w:rFonts w:cs="Arial"/>
        </w:rPr>
        <w:t>;</w:t>
      </w:r>
    </w:p>
    <w:p w14:paraId="04F48E55" w14:textId="77777777" w:rsidR="00182E4C" w:rsidRPr="006C59F2" w:rsidRDefault="00182E4C" w:rsidP="004F4EB2">
      <w:pPr>
        <w:pStyle w:val="ListParagraph"/>
        <w:numPr>
          <w:ilvl w:val="0"/>
          <w:numId w:val="15"/>
        </w:numPr>
        <w:jc w:val="both"/>
        <w:rPr>
          <w:rFonts w:cs="Arial"/>
        </w:rPr>
      </w:pPr>
      <w:r w:rsidRPr="006C59F2">
        <w:rPr>
          <w:rFonts w:cs="Arial"/>
        </w:rPr>
        <w:t>The House of Commons and the House of Lords (UKP)</w:t>
      </w:r>
      <w:r w:rsidR="008F38F5" w:rsidRPr="006C59F2">
        <w:rPr>
          <w:rFonts w:cs="Arial"/>
        </w:rPr>
        <w:t>;</w:t>
      </w:r>
    </w:p>
    <w:p w14:paraId="35050DD9" w14:textId="77777777" w:rsidR="00182E4C" w:rsidRPr="006C59F2" w:rsidRDefault="00182E4C" w:rsidP="004F4EB2">
      <w:pPr>
        <w:pStyle w:val="ListParagraph"/>
        <w:numPr>
          <w:ilvl w:val="0"/>
          <w:numId w:val="15"/>
        </w:numPr>
        <w:jc w:val="both"/>
        <w:rPr>
          <w:rFonts w:cs="Arial"/>
        </w:rPr>
      </w:pPr>
      <w:r w:rsidRPr="006C59F2">
        <w:rPr>
          <w:rFonts w:cs="Arial"/>
        </w:rPr>
        <w:t>The Office of the Parliamentary Counsel (part of Cabinet Office) (OPC)</w:t>
      </w:r>
      <w:r w:rsidR="008F38F5" w:rsidRPr="006C59F2">
        <w:rPr>
          <w:rFonts w:cs="Arial"/>
        </w:rPr>
        <w:t>;</w:t>
      </w:r>
    </w:p>
    <w:p w14:paraId="1DF115CD" w14:textId="77777777" w:rsidR="00182E4C" w:rsidRPr="006C59F2" w:rsidRDefault="00182E4C" w:rsidP="004F4EB2">
      <w:pPr>
        <w:pStyle w:val="ListParagraph"/>
        <w:numPr>
          <w:ilvl w:val="0"/>
          <w:numId w:val="15"/>
        </w:numPr>
        <w:jc w:val="both"/>
        <w:rPr>
          <w:rFonts w:cs="Arial"/>
        </w:rPr>
      </w:pPr>
      <w:r w:rsidRPr="006C59F2">
        <w:rPr>
          <w:rFonts w:cs="Arial"/>
        </w:rPr>
        <w:t>The Scottish Parliament (SP)</w:t>
      </w:r>
      <w:r w:rsidR="008F38F5" w:rsidRPr="006C59F2">
        <w:rPr>
          <w:rFonts w:cs="Arial"/>
        </w:rPr>
        <w:t>; and</w:t>
      </w:r>
    </w:p>
    <w:p w14:paraId="44DE1664" w14:textId="437C954F" w:rsidR="00182E4C" w:rsidRPr="006C59F2" w:rsidRDefault="00182E4C" w:rsidP="004F4EB2">
      <w:pPr>
        <w:pStyle w:val="ListParagraph"/>
        <w:numPr>
          <w:ilvl w:val="0"/>
          <w:numId w:val="15"/>
        </w:numPr>
        <w:jc w:val="both"/>
        <w:rPr>
          <w:rFonts w:cs="Arial"/>
        </w:rPr>
      </w:pPr>
      <w:r w:rsidRPr="006C59F2">
        <w:rPr>
          <w:rFonts w:cs="Arial"/>
        </w:rPr>
        <w:t>Parliamentary Counsel Office (p</w:t>
      </w:r>
      <w:r w:rsidR="00222A7A">
        <w:rPr>
          <w:rFonts w:cs="Arial"/>
        </w:rPr>
        <w:t xml:space="preserve">art of the Scottish Government) </w:t>
      </w:r>
      <w:r w:rsidRPr="006C59F2">
        <w:rPr>
          <w:rFonts w:cs="Arial"/>
        </w:rPr>
        <w:t>(PCO)</w:t>
      </w:r>
      <w:r w:rsidR="008F38F5" w:rsidRPr="006C59F2">
        <w:rPr>
          <w:rFonts w:cs="Arial"/>
        </w:rPr>
        <w:t>.</w:t>
      </w:r>
    </w:p>
    <w:p w14:paraId="15BD1173" w14:textId="77777777" w:rsidR="00182E4C" w:rsidRPr="006C59F2" w:rsidRDefault="00182E4C" w:rsidP="00182E4C">
      <w:pPr>
        <w:jc w:val="both"/>
        <w:rPr>
          <w:rFonts w:cs="Arial"/>
          <w:b/>
        </w:rPr>
      </w:pPr>
      <w:r w:rsidRPr="006C59F2">
        <w:rPr>
          <w:rFonts w:cs="Arial"/>
          <w:b/>
        </w:rPr>
        <w:t xml:space="preserve">About legislation </w:t>
      </w:r>
    </w:p>
    <w:p w14:paraId="11533296" w14:textId="494EC0FD" w:rsidR="00182E4C" w:rsidRPr="006C59F2" w:rsidRDefault="00182E4C" w:rsidP="004F4EB2">
      <w:pPr>
        <w:pStyle w:val="ListParagraph"/>
        <w:numPr>
          <w:ilvl w:val="1"/>
          <w:numId w:val="1"/>
        </w:numPr>
        <w:ind w:left="510" w:hanging="510"/>
        <w:jc w:val="both"/>
        <w:rPr>
          <w:rFonts w:cs="Arial"/>
        </w:rPr>
      </w:pPr>
      <w:r w:rsidRPr="006C59F2">
        <w:rPr>
          <w:rFonts w:cs="Arial"/>
        </w:rPr>
        <w:t xml:space="preserve">The </w:t>
      </w:r>
      <w:r w:rsidR="00F91B9F" w:rsidRPr="006C59F2">
        <w:rPr>
          <w:rFonts w:cs="Arial"/>
        </w:rPr>
        <w:t xml:space="preserve">Service </w:t>
      </w:r>
      <w:r w:rsidRPr="006C59F2">
        <w:rPr>
          <w:rFonts w:cs="Arial"/>
        </w:rPr>
        <w:t xml:space="preserve">will enable the creation, drafting and management of legislative documents including Bills and </w:t>
      </w:r>
      <w:r w:rsidR="003D6439">
        <w:rPr>
          <w:rFonts w:cs="Arial"/>
        </w:rPr>
        <w:t>Statutory I</w:t>
      </w:r>
      <w:r w:rsidRPr="006C59F2">
        <w:rPr>
          <w:rFonts w:cs="Arial"/>
        </w:rPr>
        <w:t xml:space="preserve">nstruments. </w:t>
      </w:r>
    </w:p>
    <w:p w14:paraId="3FC854BF" w14:textId="77777777" w:rsidR="00182E4C" w:rsidRPr="006C59F2" w:rsidRDefault="00182E4C" w:rsidP="004F4EB2">
      <w:pPr>
        <w:pStyle w:val="ListParagraph"/>
        <w:ind w:left="510"/>
        <w:jc w:val="both"/>
        <w:rPr>
          <w:rFonts w:cs="Arial"/>
        </w:rPr>
      </w:pPr>
    </w:p>
    <w:p w14:paraId="0367FC55" w14:textId="101F5367" w:rsidR="00182E4C" w:rsidRPr="006C59F2" w:rsidRDefault="00F82AB2" w:rsidP="004F4EB2">
      <w:pPr>
        <w:pStyle w:val="ListParagraph"/>
        <w:numPr>
          <w:ilvl w:val="1"/>
          <w:numId w:val="1"/>
        </w:numPr>
        <w:ind w:left="510" w:hanging="510"/>
        <w:jc w:val="both"/>
        <w:rPr>
          <w:rFonts w:cs="Arial"/>
        </w:rPr>
      </w:pPr>
      <w:r>
        <w:rPr>
          <w:rFonts w:cs="Arial"/>
        </w:rPr>
        <w:t xml:space="preserve">Most </w:t>
      </w:r>
      <w:r w:rsidR="00182E4C" w:rsidRPr="006C59F2">
        <w:rPr>
          <w:rFonts w:cs="Arial"/>
        </w:rPr>
        <w:t xml:space="preserve">Bills are drafted by specialist government lawyers, called parliamentary counsel. They work with other government lawyers and policy officials to turn government policy into legal text. Once a Bill has been introduced into the parliament, control passes to clerks who manage the legislation as it goes through the relevant parliamentary process. Amendments to a Bill are tabled by both the government and also by other members of the parliament concerned. Government amendments are drafted by parliamentary counsel; the clerks provide drafting assistance to other members. Members of the parliament decide on the amendments, and those which are agreed are included in an updated version of the text. </w:t>
      </w:r>
      <w:r w:rsidR="004E6A53">
        <w:rPr>
          <w:rFonts w:cs="Arial"/>
        </w:rPr>
        <w:t xml:space="preserve">In the UK Parliament, the two Houses (Commons and Lords) usually need to agree the text of the bill between them. </w:t>
      </w:r>
      <w:r w:rsidR="00182E4C" w:rsidRPr="006C59F2">
        <w:rPr>
          <w:rFonts w:cs="Arial"/>
        </w:rPr>
        <w:t>Once a Bill has been approved by the parliament it receives Royal Assent, becoming an Act. In limited circumstances, it is possible for a Bill that has been approved by the Scottish Parliament to be referred back for further amendment before it is submitted for Royal Assent.</w:t>
      </w:r>
    </w:p>
    <w:p w14:paraId="4747ED4B" w14:textId="77777777" w:rsidR="00182E4C" w:rsidRPr="006C59F2" w:rsidRDefault="00182E4C" w:rsidP="004F4EB2">
      <w:pPr>
        <w:pStyle w:val="ListParagraph"/>
        <w:ind w:left="510"/>
        <w:jc w:val="both"/>
        <w:rPr>
          <w:rFonts w:cs="Arial"/>
        </w:rPr>
      </w:pPr>
    </w:p>
    <w:p w14:paraId="2D673ABA" w14:textId="77777777" w:rsidR="00182E4C" w:rsidRPr="006C59F2" w:rsidRDefault="00182E4C" w:rsidP="004F4EB2">
      <w:pPr>
        <w:pStyle w:val="ListParagraph"/>
        <w:numPr>
          <w:ilvl w:val="1"/>
          <w:numId w:val="1"/>
        </w:numPr>
        <w:ind w:left="510" w:hanging="510"/>
        <w:jc w:val="both"/>
        <w:rPr>
          <w:rFonts w:cs="Arial"/>
        </w:rPr>
      </w:pPr>
      <w:r w:rsidRPr="006C59F2">
        <w:rPr>
          <w:rFonts w:cs="Arial"/>
        </w:rPr>
        <w:t>Statutory Instruments (SIs)</w:t>
      </w:r>
      <w:r w:rsidR="00D54F89" w:rsidRPr="006C59F2">
        <w:rPr>
          <w:rFonts w:cs="Arial"/>
        </w:rPr>
        <w:t>, including Scottish Statutory Instruments (SSIs),</w:t>
      </w:r>
      <w:r w:rsidRPr="006C59F2">
        <w:rPr>
          <w:rFonts w:cs="Arial"/>
        </w:rPr>
        <w:t xml:space="preserve"> are subordinate legislation, mostly using powers conferred on the government by an Act. They vary enormously in size and complexity. SIs and SSIs are drafted by a wider group of lawyers in the Government Legal Service and the Scottish Government Legal Directorate, some of whom specialise in drafting legislation, others who draft legislation from time to time as well as providing legal advice. Parliamentary committees scrutinise, but do not amend, SIs and SSIs either before or after they are made.</w:t>
      </w:r>
    </w:p>
    <w:p w14:paraId="6C44BB4C" w14:textId="77777777" w:rsidR="00182E4C" w:rsidRPr="006C59F2" w:rsidRDefault="00182E4C" w:rsidP="004F4EB2">
      <w:pPr>
        <w:pStyle w:val="ListParagraph"/>
        <w:ind w:left="510"/>
        <w:jc w:val="both"/>
        <w:rPr>
          <w:rFonts w:cs="Arial"/>
        </w:rPr>
      </w:pPr>
    </w:p>
    <w:p w14:paraId="23D248A0" w14:textId="6D4E7C41" w:rsidR="00182E4C" w:rsidRPr="006C59F2" w:rsidRDefault="00182E4C" w:rsidP="004F4EB2">
      <w:pPr>
        <w:pStyle w:val="ListParagraph"/>
        <w:numPr>
          <w:ilvl w:val="1"/>
          <w:numId w:val="1"/>
        </w:numPr>
        <w:ind w:left="510" w:hanging="510"/>
        <w:jc w:val="both"/>
        <w:rPr>
          <w:rFonts w:cs="Arial"/>
        </w:rPr>
      </w:pPr>
      <w:r w:rsidRPr="006C59F2">
        <w:rPr>
          <w:rFonts w:cs="Arial"/>
        </w:rPr>
        <w:t xml:space="preserve">Acts and SIs are published in print and online at legislation.gov.uk, under the superintendence of the Queen’s Printer of Acts of Parliament and the </w:t>
      </w:r>
      <w:r w:rsidR="00344D19">
        <w:rPr>
          <w:rFonts w:cs="Arial"/>
        </w:rPr>
        <w:t xml:space="preserve">Queen’s Printer for Scotland, a TNA </w:t>
      </w:r>
      <w:r w:rsidRPr="006C59F2">
        <w:rPr>
          <w:rFonts w:cs="Arial"/>
        </w:rPr>
        <w:t>official</w:t>
      </w:r>
      <w:r w:rsidR="00344D19">
        <w:rPr>
          <w:rFonts w:cs="Arial"/>
        </w:rPr>
        <w:t>.</w:t>
      </w:r>
      <w:r w:rsidRPr="006C59F2">
        <w:rPr>
          <w:rFonts w:cs="Arial"/>
        </w:rPr>
        <w:t xml:space="preserve"> The editorial team at </w:t>
      </w:r>
      <w:r w:rsidR="003D04E0" w:rsidRPr="006C59F2">
        <w:rPr>
          <w:rFonts w:cs="Arial"/>
        </w:rPr>
        <w:t>TNA</w:t>
      </w:r>
      <w:r w:rsidRPr="006C59F2">
        <w:rPr>
          <w:rFonts w:cs="Arial"/>
        </w:rPr>
        <w:t xml:space="preserve"> identify any changes a new Act makes to existing legislation and includes those changes </w:t>
      </w:r>
      <w:r w:rsidR="003D6439">
        <w:rPr>
          <w:rFonts w:cs="Arial"/>
        </w:rPr>
        <w:t xml:space="preserve">in </w:t>
      </w:r>
      <w:r w:rsidRPr="006C59F2">
        <w:rPr>
          <w:rFonts w:cs="Arial"/>
        </w:rPr>
        <w:t>revised</w:t>
      </w:r>
      <w:r w:rsidR="00CB1ABF">
        <w:rPr>
          <w:rFonts w:cs="Arial"/>
        </w:rPr>
        <w:t xml:space="preserve"> point in time versions</w:t>
      </w:r>
      <w:r w:rsidRPr="006C59F2">
        <w:rPr>
          <w:rFonts w:cs="Arial"/>
        </w:rPr>
        <w:t xml:space="preserve"> of the legislation, also published on legislation.gov.uk</w:t>
      </w:r>
    </w:p>
    <w:p w14:paraId="5538D8E6" w14:textId="77777777" w:rsidR="00182E4C" w:rsidRPr="006C59F2" w:rsidRDefault="00182E4C" w:rsidP="00182E4C">
      <w:pPr>
        <w:jc w:val="both"/>
        <w:rPr>
          <w:rFonts w:cs="Arial"/>
          <w:b/>
        </w:rPr>
      </w:pPr>
      <w:r w:rsidRPr="006C59F2">
        <w:rPr>
          <w:rFonts w:cs="Arial"/>
          <w:b/>
        </w:rPr>
        <w:t>Legislative documents</w:t>
      </w:r>
    </w:p>
    <w:p w14:paraId="00E5C0EE" w14:textId="0E6CDE91" w:rsidR="00182E4C" w:rsidRPr="006C59F2" w:rsidRDefault="00182E4C" w:rsidP="004F4EB2">
      <w:pPr>
        <w:pStyle w:val="ListParagraph"/>
        <w:numPr>
          <w:ilvl w:val="1"/>
          <w:numId w:val="1"/>
        </w:numPr>
        <w:ind w:left="510" w:hanging="510"/>
        <w:jc w:val="both"/>
        <w:rPr>
          <w:rFonts w:cs="Arial"/>
        </w:rPr>
      </w:pPr>
      <w:r w:rsidRPr="006C59F2">
        <w:rPr>
          <w:rFonts w:cs="Arial"/>
        </w:rPr>
        <w:t xml:space="preserve">The </w:t>
      </w:r>
      <w:r w:rsidR="00D54F89" w:rsidRPr="006C59F2">
        <w:rPr>
          <w:rFonts w:cs="Arial"/>
        </w:rPr>
        <w:t xml:space="preserve">Service </w:t>
      </w:r>
      <w:r w:rsidR="00786178" w:rsidRPr="006C59F2">
        <w:rPr>
          <w:rFonts w:cs="Arial"/>
        </w:rPr>
        <w:t xml:space="preserve">must </w:t>
      </w:r>
      <w:r w:rsidRPr="006C59F2">
        <w:rPr>
          <w:rFonts w:cs="Arial"/>
        </w:rPr>
        <w:t xml:space="preserve">support these documents in particular: </w:t>
      </w:r>
    </w:p>
    <w:p w14:paraId="092727FB" w14:textId="77777777" w:rsidR="00182E4C" w:rsidRPr="006C59F2" w:rsidRDefault="00182E4C" w:rsidP="004F4EB2">
      <w:pPr>
        <w:pStyle w:val="ListParagraph"/>
        <w:ind w:left="510"/>
        <w:jc w:val="both"/>
        <w:rPr>
          <w:rFonts w:cs="Arial"/>
        </w:rPr>
      </w:pPr>
    </w:p>
    <w:p w14:paraId="2590B72A" w14:textId="62397D51" w:rsidR="00B779A1" w:rsidRPr="00E44531" w:rsidRDefault="00182E4C" w:rsidP="00E44531">
      <w:pPr>
        <w:pStyle w:val="ListParagraph"/>
        <w:numPr>
          <w:ilvl w:val="1"/>
          <w:numId w:val="1"/>
        </w:numPr>
        <w:ind w:left="510" w:hanging="510"/>
        <w:rPr>
          <w:rFonts w:cs="Arial"/>
        </w:rPr>
      </w:pPr>
      <w:r w:rsidRPr="00E44531">
        <w:rPr>
          <w:rFonts w:cs="Arial"/>
        </w:rPr>
        <w:t>UK Parliament Bills: A Bill is a proposal for a new law, or a proposal to change an existing law that is presented for debate before Parliament. More information on different types of Parliamentary Bills and the passage of Bills can be found here</w:t>
      </w:r>
      <w:r w:rsidR="00AC5A6C" w:rsidRPr="00E44531">
        <w:rPr>
          <w:rFonts w:cs="Arial"/>
        </w:rPr>
        <w:t xml:space="preserve">  </w:t>
      </w:r>
      <w:hyperlink r:id="rId9" w:history="1">
        <w:r w:rsidR="004F4EB2" w:rsidRPr="00E44531">
          <w:rPr>
            <w:rStyle w:val="Hyperlink"/>
            <w:rFonts w:cs="Arial"/>
          </w:rPr>
          <w:t>http://www.parliament.uk/about/how/laws/bills/</w:t>
        </w:r>
      </w:hyperlink>
      <w:r w:rsidR="004F4EB2" w:rsidRPr="00E44531">
        <w:rPr>
          <w:rFonts w:cs="Arial"/>
        </w:rPr>
        <w:t>;</w:t>
      </w:r>
      <w:r w:rsidR="00AC5A6C" w:rsidRPr="00E44531">
        <w:rPr>
          <w:rFonts w:cs="Arial"/>
        </w:rPr>
        <w:t xml:space="preserve"> </w:t>
      </w:r>
      <w:r w:rsidRPr="00E44531">
        <w:rPr>
          <w:rFonts w:cs="Arial"/>
        </w:rPr>
        <w:t xml:space="preserve">and </w:t>
      </w:r>
      <w:hyperlink r:id="rId10" w:history="1">
        <w:r w:rsidR="00AC5A6C" w:rsidRPr="00E44531">
          <w:rPr>
            <w:rStyle w:val="Hyperlink"/>
            <w:rFonts w:cs="Arial"/>
          </w:rPr>
          <w:t>http://www.parliament.uk/about/how/laws/passage-bill/</w:t>
        </w:r>
      </w:hyperlink>
    </w:p>
    <w:p w14:paraId="3BCF88A5" w14:textId="77777777" w:rsidR="00182E4C" w:rsidRPr="006C59F2" w:rsidRDefault="00182E4C" w:rsidP="004F4EB2">
      <w:pPr>
        <w:pStyle w:val="ListParagraph"/>
        <w:ind w:left="510"/>
        <w:jc w:val="both"/>
        <w:rPr>
          <w:rFonts w:cs="Arial"/>
        </w:rPr>
      </w:pPr>
    </w:p>
    <w:p w14:paraId="23B9F93C" w14:textId="77777777" w:rsidR="00182E4C" w:rsidRPr="006C59F2" w:rsidRDefault="00712031" w:rsidP="004F4EB2">
      <w:pPr>
        <w:pStyle w:val="ListParagraph"/>
        <w:numPr>
          <w:ilvl w:val="1"/>
          <w:numId w:val="1"/>
        </w:numPr>
        <w:ind w:left="510" w:hanging="510"/>
        <w:jc w:val="both"/>
        <w:rPr>
          <w:rFonts w:cs="Arial"/>
        </w:rPr>
      </w:pPr>
      <w:r w:rsidRPr="006C59F2">
        <w:rPr>
          <w:rFonts w:cs="Arial"/>
        </w:rPr>
        <w:t xml:space="preserve">Scottish Parliament Bills: </w:t>
      </w:r>
      <w:r w:rsidR="00182E4C" w:rsidRPr="006C59F2">
        <w:rPr>
          <w:rFonts w:cs="Arial"/>
        </w:rPr>
        <w:t xml:space="preserve">For an overview of Scottish Parliament Bills see </w:t>
      </w:r>
      <w:hyperlink r:id="rId11" w:history="1">
        <w:r w:rsidR="00761855" w:rsidRPr="006C59F2">
          <w:rPr>
            <w:rStyle w:val="Hyperlink"/>
            <w:rFonts w:cs="Arial"/>
          </w:rPr>
          <w:t>http://www.parliament.scot/visitandlearn/100530.aspx</w:t>
        </w:r>
      </w:hyperlink>
    </w:p>
    <w:p w14:paraId="309B3DBA" w14:textId="77777777" w:rsidR="00182E4C" w:rsidRPr="006C59F2" w:rsidRDefault="00182E4C" w:rsidP="004F4EB2">
      <w:pPr>
        <w:pStyle w:val="ListParagraph"/>
        <w:ind w:left="510"/>
        <w:jc w:val="both"/>
        <w:rPr>
          <w:rFonts w:cs="Arial"/>
        </w:rPr>
      </w:pPr>
    </w:p>
    <w:p w14:paraId="4E9BD49F" w14:textId="77777777" w:rsidR="00AC5A6C" w:rsidRPr="006C59F2" w:rsidRDefault="00182E4C" w:rsidP="004F4EB2">
      <w:pPr>
        <w:pStyle w:val="ListParagraph"/>
        <w:numPr>
          <w:ilvl w:val="1"/>
          <w:numId w:val="1"/>
        </w:numPr>
        <w:ind w:left="510" w:hanging="510"/>
        <w:jc w:val="both"/>
        <w:rPr>
          <w:rFonts w:cs="Arial"/>
        </w:rPr>
      </w:pPr>
      <w:r w:rsidRPr="006C59F2">
        <w:rPr>
          <w:rFonts w:cs="Arial"/>
        </w:rPr>
        <w:t>UK Parliamentary amendments and amendment lists: An amendment is a proposal to change the wording of a Bill by an MP or member of the House of Lords. An amendment list is a list of such amendments published by Parliament</w:t>
      </w:r>
      <w:r w:rsidR="00AC5A6C" w:rsidRPr="006C59F2">
        <w:rPr>
          <w:rFonts w:cs="Arial"/>
        </w:rPr>
        <w:t xml:space="preserve">, for example </w:t>
      </w:r>
      <w:hyperlink r:id="rId12" w:history="1">
        <w:r w:rsidR="00AC5A6C" w:rsidRPr="006C59F2">
          <w:rPr>
            <w:rStyle w:val="Hyperlink"/>
            <w:rFonts w:cs="Arial"/>
          </w:rPr>
          <w:t>http://www.parliament.uk/site-information/glossary/amendments/</w:t>
        </w:r>
      </w:hyperlink>
    </w:p>
    <w:p w14:paraId="4B38BF9D" w14:textId="77777777" w:rsidR="00AC5A6C" w:rsidRPr="006C59F2" w:rsidRDefault="00AC5A6C" w:rsidP="00AC5A6C">
      <w:pPr>
        <w:pStyle w:val="ListParagraph"/>
        <w:rPr>
          <w:rFonts w:cs="Arial"/>
        </w:rPr>
      </w:pPr>
    </w:p>
    <w:p w14:paraId="5B1BBA6F" w14:textId="77777777" w:rsidR="00182E4C" w:rsidRPr="006C59F2" w:rsidRDefault="00182E4C" w:rsidP="004F4EB2">
      <w:pPr>
        <w:pStyle w:val="ListParagraph"/>
        <w:numPr>
          <w:ilvl w:val="1"/>
          <w:numId w:val="1"/>
        </w:numPr>
        <w:ind w:left="510" w:hanging="510"/>
        <w:jc w:val="both"/>
        <w:rPr>
          <w:rFonts w:cs="Arial"/>
        </w:rPr>
      </w:pPr>
      <w:r w:rsidRPr="006C59F2">
        <w:rPr>
          <w:rFonts w:cs="Arial"/>
        </w:rPr>
        <w:lastRenderedPageBreak/>
        <w:t xml:space="preserve">Scottish Parliamentary amendments and amendment lists: In Scotland, an amendment is a proposal to change the wording of a Bill by an MSP and an amendment list is a list of such amendments published by the Scottish Parliament. More about this can be found at </w:t>
      </w:r>
      <w:hyperlink r:id="rId13" w:history="1">
        <w:r w:rsidR="00AC5A6C" w:rsidRPr="006C59F2">
          <w:rPr>
            <w:rStyle w:val="Hyperlink"/>
            <w:rFonts w:cs="Arial"/>
          </w:rPr>
          <w:t>http://www.parliament.scot/visitandlearn/100532.aspx</w:t>
        </w:r>
      </w:hyperlink>
    </w:p>
    <w:p w14:paraId="51CC0A57" w14:textId="77777777" w:rsidR="00AC5A6C" w:rsidRPr="006C59F2" w:rsidRDefault="00AC5A6C" w:rsidP="00AC5A6C">
      <w:pPr>
        <w:pStyle w:val="ListParagraph"/>
        <w:rPr>
          <w:rFonts w:cs="Arial"/>
        </w:rPr>
      </w:pPr>
    </w:p>
    <w:p w14:paraId="1BB59987" w14:textId="15BE25AC" w:rsidR="00182E4C" w:rsidRPr="006C59F2" w:rsidRDefault="00182E4C" w:rsidP="00B779A1">
      <w:pPr>
        <w:pStyle w:val="ListParagraph"/>
        <w:numPr>
          <w:ilvl w:val="1"/>
          <w:numId w:val="1"/>
        </w:numPr>
        <w:ind w:left="510" w:hanging="510"/>
        <w:jc w:val="both"/>
        <w:rPr>
          <w:rFonts w:cs="Arial"/>
        </w:rPr>
      </w:pPr>
      <w:r w:rsidRPr="006C59F2">
        <w:rPr>
          <w:rFonts w:cs="Arial"/>
        </w:rPr>
        <w:t>Finance Bill resolutions: These resolutions are a set of motions which are submitted to, and passed by, the House of Commons before the introduction of a Finance Bill. They authorise the introduction of a Bill dealing with the subject-matter described in the resolutions. Some resolutions have legal effect and these will set out in full the text of the provisions which will be included in the Finance Bill</w:t>
      </w:r>
      <w:r w:rsidR="00CB1ABF">
        <w:rPr>
          <w:rFonts w:cs="Arial"/>
        </w:rPr>
        <w:t>.</w:t>
      </w:r>
      <w:r w:rsidRPr="006C59F2">
        <w:rPr>
          <w:rFonts w:cs="Arial"/>
        </w:rPr>
        <w:t xml:space="preserve"> The resolutions are prepared by OPC, printed in hard copy and released on Budget Day. They are then transposed onto the House of Commons Order Paper, which appears on the Parliament website. For an example of how they appear when published see:  </w:t>
      </w:r>
      <w:hyperlink r:id="rId14" w:history="1">
        <w:r w:rsidR="004F4EB2" w:rsidRPr="006C59F2">
          <w:rPr>
            <w:rStyle w:val="Hyperlink"/>
            <w:rFonts w:cs="Arial"/>
          </w:rPr>
          <w:t>http://www.publications.parliament.uk/pa/cm201516/cmagenda/br160317v2.pdf</w:t>
        </w:r>
      </w:hyperlink>
    </w:p>
    <w:p w14:paraId="20CF956E" w14:textId="77777777" w:rsidR="004F4EB2" w:rsidRPr="006C59F2" w:rsidRDefault="004F4EB2" w:rsidP="004F4EB2">
      <w:pPr>
        <w:pStyle w:val="ListParagraph"/>
        <w:rPr>
          <w:rFonts w:cs="Arial"/>
        </w:rPr>
      </w:pPr>
    </w:p>
    <w:p w14:paraId="56A45814" w14:textId="3EBAEE62" w:rsidR="00B779A1" w:rsidRPr="006C59F2" w:rsidRDefault="00182E4C" w:rsidP="003D6439">
      <w:pPr>
        <w:pStyle w:val="ListParagraph"/>
        <w:numPr>
          <w:ilvl w:val="1"/>
          <w:numId w:val="1"/>
        </w:numPr>
        <w:ind w:left="510" w:hanging="510"/>
        <w:jc w:val="both"/>
        <w:rPr>
          <w:rFonts w:cs="Arial"/>
        </w:rPr>
      </w:pPr>
      <w:r w:rsidRPr="006C59F2">
        <w:rPr>
          <w:rFonts w:cs="Arial"/>
        </w:rPr>
        <w:t xml:space="preserve">Statutory </w:t>
      </w:r>
      <w:r w:rsidR="00CB1ABF">
        <w:rPr>
          <w:rFonts w:cs="Arial"/>
        </w:rPr>
        <w:t>I</w:t>
      </w:r>
      <w:r w:rsidRPr="006C59F2">
        <w:rPr>
          <w:rFonts w:cs="Arial"/>
        </w:rPr>
        <w:t xml:space="preserve">nstruments (including Scottish </w:t>
      </w:r>
      <w:r w:rsidR="00CB1ABF">
        <w:rPr>
          <w:rFonts w:cs="Arial"/>
        </w:rPr>
        <w:t>S</w:t>
      </w:r>
      <w:r w:rsidRPr="006C59F2">
        <w:rPr>
          <w:rFonts w:cs="Arial"/>
        </w:rPr>
        <w:t xml:space="preserve">tatutory </w:t>
      </w:r>
      <w:r w:rsidR="00CB1ABF">
        <w:rPr>
          <w:rFonts w:cs="Arial"/>
        </w:rPr>
        <w:t>I</w:t>
      </w:r>
      <w:r w:rsidRPr="006C59F2">
        <w:rPr>
          <w:rFonts w:cs="Arial"/>
        </w:rPr>
        <w:t>nstruments): Government ministers (or another authorised person) can make laws called subordinate legislation (also known as secondary or delegated legislation), if they have the required powers under Act of the UK Parliament</w:t>
      </w:r>
      <w:r w:rsidR="007D4DF0">
        <w:rPr>
          <w:rFonts w:cs="Arial"/>
        </w:rPr>
        <w:t xml:space="preserve"> or an</w:t>
      </w:r>
      <w:r w:rsidR="007D4DF0" w:rsidRPr="007D4DF0">
        <w:rPr>
          <w:rFonts w:cs="Arial"/>
        </w:rPr>
        <w:t xml:space="preserve"> Act of the Scottish Parliament</w:t>
      </w:r>
      <w:r w:rsidRPr="006C59F2">
        <w:rPr>
          <w:rFonts w:cs="Arial"/>
        </w:rPr>
        <w:t xml:space="preserve">. This legislation is made in the form of a </w:t>
      </w:r>
      <w:r w:rsidR="00CB1ABF">
        <w:rPr>
          <w:rFonts w:cs="Arial"/>
        </w:rPr>
        <w:t>S</w:t>
      </w:r>
      <w:r w:rsidRPr="006C59F2">
        <w:rPr>
          <w:rFonts w:cs="Arial"/>
        </w:rPr>
        <w:t xml:space="preserve">tatutory </w:t>
      </w:r>
      <w:r w:rsidR="00CB1ABF">
        <w:rPr>
          <w:rFonts w:cs="Arial"/>
        </w:rPr>
        <w:t>I</w:t>
      </w:r>
      <w:r w:rsidRPr="006C59F2">
        <w:rPr>
          <w:rFonts w:cs="Arial"/>
        </w:rPr>
        <w:t xml:space="preserve">nstrument or a Scottish </w:t>
      </w:r>
      <w:r w:rsidR="00CB1ABF">
        <w:rPr>
          <w:rFonts w:cs="Arial"/>
        </w:rPr>
        <w:t>S</w:t>
      </w:r>
      <w:r w:rsidRPr="006C59F2">
        <w:rPr>
          <w:rFonts w:cs="Arial"/>
        </w:rPr>
        <w:t xml:space="preserve">tatutory </w:t>
      </w:r>
      <w:r w:rsidR="00CB1ABF">
        <w:rPr>
          <w:rFonts w:cs="Arial"/>
        </w:rPr>
        <w:t>I</w:t>
      </w:r>
      <w:r w:rsidRPr="006C59F2">
        <w:rPr>
          <w:rFonts w:cs="Arial"/>
        </w:rPr>
        <w:t xml:space="preserve">nstrument. Subordinate legislation is often used to provide the details of how a law will be applied, bring a specific section (or sections) of an Act into force, and to amend existing Acts. </w:t>
      </w:r>
      <w:r w:rsidR="004F4EB2" w:rsidRPr="006C59F2">
        <w:rPr>
          <w:rFonts w:cs="Arial"/>
        </w:rPr>
        <w:t xml:space="preserve">For more information see: </w:t>
      </w:r>
    </w:p>
    <w:p w14:paraId="79D3DD2A" w14:textId="77777777" w:rsidR="00182E4C" w:rsidRPr="006C59F2" w:rsidRDefault="00C8335B" w:rsidP="00B779A1">
      <w:pPr>
        <w:pStyle w:val="ListParagraph"/>
        <w:ind w:left="510"/>
        <w:jc w:val="both"/>
        <w:rPr>
          <w:rFonts w:cs="Arial"/>
        </w:rPr>
      </w:pPr>
      <w:hyperlink r:id="rId15" w:history="1">
        <w:r w:rsidR="00B779A1" w:rsidRPr="006C59F2">
          <w:rPr>
            <w:rStyle w:val="Hyperlink"/>
            <w:rFonts w:cs="Arial"/>
          </w:rPr>
          <w:t>http://www.parliament.uk/business/bills-and-legislation/secondary-legislation/statutory-instruments/</w:t>
        </w:r>
      </w:hyperlink>
      <w:r w:rsidR="00B779A1" w:rsidRPr="006C59F2">
        <w:rPr>
          <w:rFonts w:cs="Arial"/>
        </w:rPr>
        <w:t xml:space="preserve"> and </w:t>
      </w:r>
      <w:hyperlink r:id="rId16" w:history="1">
        <w:r w:rsidR="004F4EB2" w:rsidRPr="006C59F2">
          <w:rPr>
            <w:rStyle w:val="Hyperlink"/>
            <w:rFonts w:cs="Arial"/>
          </w:rPr>
          <w:t>http://www.parliament.scot/visitandlearn/100539.aspx</w:t>
        </w:r>
      </w:hyperlink>
    </w:p>
    <w:p w14:paraId="4FD895A9" w14:textId="77777777" w:rsidR="004F4EB2" w:rsidRPr="006C59F2" w:rsidRDefault="004F4EB2" w:rsidP="004F4EB2">
      <w:pPr>
        <w:pStyle w:val="ListParagraph"/>
        <w:rPr>
          <w:rFonts w:cs="Arial"/>
        </w:rPr>
      </w:pPr>
    </w:p>
    <w:p w14:paraId="42F2428B" w14:textId="77777777" w:rsidR="005B5A3C" w:rsidRPr="006C59F2" w:rsidRDefault="00182E4C" w:rsidP="00E4217E">
      <w:pPr>
        <w:pStyle w:val="ListParagraph"/>
        <w:numPr>
          <w:ilvl w:val="1"/>
          <w:numId w:val="1"/>
        </w:numPr>
        <w:ind w:left="510" w:hanging="510"/>
        <w:jc w:val="both"/>
        <w:rPr>
          <w:rFonts w:cs="Arial"/>
        </w:rPr>
      </w:pPr>
      <w:r w:rsidRPr="006C59F2">
        <w:rPr>
          <w:rFonts w:cs="Arial"/>
        </w:rPr>
        <w:t>Church Measures: These Measures are the instrument by which changes are made to legislation relating to the administration and organisation of the Church. For more information</w:t>
      </w:r>
      <w:r w:rsidR="00125218" w:rsidRPr="006C59F2">
        <w:rPr>
          <w:rFonts w:cs="Arial"/>
        </w:rPr>
        <w:t xml:space="preserve"> </w:t>
      </w:r>
      <w:r w:rsidR="00E4217E" w:rsidRPr="006C59F2">
        <w:rPr>
          <w:rFonts w:cs="Arial"/>
        </w:rPr>
        <w:t xml:space="preserve">see </w:t>
      </w:r>
    </w:p>
    <w:p w14:paraId="62EFB9A4" w14:textId="77777777" w:rsidR="00182E4C" w:rsidRPr="006C59F2" w:rsidRDefault="00C8335B" w:rsidP="00E4217E">
      <w:pPr>
        <w:pStyle w:val="ListParagraph"/>
        <w:ind w:left="510"/>
        <w:jc w:val="both"/>
        <w:rPr>
          <w:rFonts w:cs="Arial"/>
        </w:rPr>
      </w:pPr>
      <w:hyperlink r:id="rId17" w:history="1">
        <w:r w:rsidR="005B5A3C" w:rsidRPr="006C59F2">
          <w:rPr>
            <w:rStyle w:val="Hyperlink"/>
            <w:rFonts w:cs="Arial"/>
          </w:rPr>
          <w:t>http://www.parliament.uk/business/bills-and-legislation/secondary-legislation/churchmeasures/</w:t>
        </w:r>
      </w:hyperlink>
    </w:p>
    <w:p w14:paraId="21B1BF0B" w14:textId="77777777" w:rsidR="00182E4C" w:rsidRPr="006C59F2" w:rsidRDefault="00182E4C" w:rsidP="00182E4C">
      <w:pPr>
        <w:jc w:val="both"/>
        <w:rPr>
          <w:rFonts w:cs="Arial"/>
          <w:b/>
        </w:rPr>
      </w:pPr>
      <w:r w:rsidRPr="006C59F2">
        <w:rPr>
          <w:rFonts w:cs="Arial"/>
          <w:b/>
        </w:rPr>
        <w:t>User base and support</w:t>
      </w:r>
    </w:p>
    <w:p w14:paraId="3AFAC324" w14:textId="18B231ED" w:rsidR="00182E4C" w:rsidRPr="006C59F2" w:rsidRDefault="00182E4C" w:rsidP="004F4EB2">
      <w:pPr>
        <w:pStyle w:val="ListParagraph"/>
        <w:numPr>
          <w:ilvl w:val="1"/>
          <w:numId w:val="1"/>
        </w:numPr>
        <w:ind w:left="510" w:hanging="510"/>
        <w:jc w:val="both"/>
        <w:rPr>
          <w:rFonts w:cs="Arial"/>
        </w:rPr>
      </w:pPr>
      <w:r w:rsidRPr="006C59F2">
        <w:rPr>
          <w:rFonts w:cs="Arial"/>
        </w:rPr>
        <w:t xml:space="preserve">Users of the </w:t>
      </w:r>
      <w:r w:rsidR="00D54F89" w:rsidRPr="006C59F2">
        <w:rPr>
          <w:rFonts w:cs="Arial"/>
        </w:rPr>
        <w:t xml:space="preserve">Service </w:t>
      </w:r>
      <w:r w:rsidRPr="006C59F2">
        <w:rPr>
          <w:rFonts w:cs="Arial"/>
        </w:rPr>
        <w:t>will be:</w:t>
      </w:r>
    </w:p>
    <w:p w14:paraId="411D141E" w14:textId="77777777" w:rsidR="00182E4C" w:rsidRPr="006C59F2" w:rsidRDefault="00182E4C" w:rsidP="004F4EB2">
      <w:pPr>
        <w:pStyle w:val="ListParagraph"/>
        <w:numPr>
          <w:ilvl w:val="0"/>
          <w:numId w:val="18"/>
        </w:numPr>
        <w:jc w:val="both"/>
        <w:rPr>
          <w:rFonts w:cs="Arial"/>
        </w:rPr>
      </w:pPr>
      <w:r w:rsidRPr="006C59F2">
        <w:rPr>
          <w:rFonts w:cs="Arial"/>
        </w:rPr>
        <w:t xml:space="preserve">legislative drafters - parliamentary counsel in OPC and PCO, law commissions and the Church of England; solicitors in </w:t>
      </w:r>
      <w:r w:rsidR="00E31251" w:rsidRPr="006C59F2">
        <w:rPr>
          <w:rFonts w:cs="Arial"/>
        </w:rPr>
        <w:t xml:space="preserve">UK and Scottish </w:t>
      </w:r>
      <w:r w:rsidRPr="006C59F2">
        <w:rPr>
          <w:rFonts w:cs="Arial"/>
        </w:rPr>
        <w:t>government departments and similar agencies;</w:t>
      </w:r>
    </w:p>
    <w:p w14:paraId="1399AD26" w14:textId="28DFDF4B" w:rsidR="00182E4C" w:rsidRPr="006C59F2" w:rsidRDefault="00182E4C" w:rsidP="004F4EB2">
      <w:pPr>
        <w:pStyle w:val="ListParagraph"/>
        <w:numPr>
          <w:ilvl w:val="0"/>
          <w:numId w:val="18"/>
        </w:numPr>
        <w:jc w:val="both"/>
        <w:rPr>
          <w:rFonts w:cs="Arial"/>
        </w:rPr>
      </w:pPr>
      <w:r w:rsidRPr="006C59F2">
        <w:rPr>
          <w:rFonts w:cs="Arial"/>
        </w:rPr>
        <w:t xml:space="preserve">parliamentary </w:t>
      </w:r>
      <w:r w:rsidR="004F7A25" w:rsidRPr="006C59F2">
        <w:rPr>
          <w:rFonts w:cs="Arial"/>
        </w:rPr>
        <w:t xml:space="preserve">staff </w:t>
      </w:r>
      <w:r w:rsidR="003F797F">
        <w:rPr>
          <w:rFonts w:cs="Arial"/>
        </w:rPr>
        <w:t xml:space="preserve">- staff </w:t>
      </w:r>
      <w:r w:rsidRPr="006C59F2">
        <w:rPr>
          <w:rFonts w:cs="Arial"/>
        </w:rPr>
        <w:t>in the UK Parliament and the Scottish Parliament</w:t>
      </w:r>
      <w:r w:rsidR="000B3863">
        <w:rPr>
          <w:rFonts w:cs="Arial"/>
        </w:rPr>
        <w:t xml:space="preserve"> involved in the preparation and management of legislation</w:t>
      </w:r>
      <w:r w:rsidRPr="006C59F2">
        <w:rPr>
          <w:rFonts w:cs="Arial"/>
        </w:rPr>
        <w:t>;</w:t>
      </w:r>
    </w:p>
    <w:p w14:paraId="09945403" w14:textId="13917CE3" w:rsidR="00182E4C" w:rsidRPr="006C59F2" w:rsidRDefault="00182E4C" w:rsidP="004F4EB2">
      <w:pPr>
        <w:pStyle w:val="ListParagraph"/>
        <w:numPr>
          <w:ilvl w:val="0"/>
          <w:numId w:val="18"/>
        </w:numPr>
        <w:jc w:val="both"/>
        <w:rPr>
          <w:rFonts w:cs="Arial"/>
        </w:rPr>
      </w:pPr>
      <w:r w:rsidRPr="006C59F2">
        <w:rPr>
          <w:rFonts w:cs="Arial"/>
        </w:rPr>
        <w:t>legislative publishers - staff in TNA</w:t>
      </w:r>
      <w:r w:rsidR="00CB1ABF">
        <w:rPr>
          <w:rFonts w:cs="Arial"/>
        </w:rPr>
        <w:t xml:space="preserve"> and associated contractors</w:t>
      </w:r>
      <w:r w:rsidRPr="006C59F2">
        <w:rPr>
          <w:rFonts w:cs="Arial"/>
        </w:rPr>
        <w:t>; and</w:t>
      </w:r>
    </w:p>
    <w:p w14:paraId="1A67BC54" w14:textId="77777777" w:rsidR="00182E4C" w:rsidRPr="006C59F2" w:rsidRDefault="00182E4C" w:rsidP="004F4EB2">
      <w:pPr>
        <w:pStyle w:val="ListParagraph"/>
        <w:numPr>
          <w:ilvl w:val="0"/>
          <w:numId w:val="18"/>
        </w:numPr>
        <w:jc w:val="both"/>
        <w:rPr>
          <w:rFonts w:cs="Arial"/>
        </w:rPr>
      </w:pPr>
      <w:r w:rsidRPr="006C59F2">
        <w:rPr>
          <w:rFonts w:cs="Arial"/>
        </w:rPr>
        <w:t xml:space="preserve">administrative and support staff - staff in all Partner </w:t>
      </w:r>
      <w:r w:rsidR="004F7A25" w:rsidRPr="006C59F2">
        <w:rPr>
          <w:rFonts w:cs="Arial"/>
        </w:rPr>
        <w:t xml:space="preserve">and Government </w:t>
      </w:r>
      <w:r w:rsidRPr="006C59F2">
        <w:rPr>
          <w:rFonts w:cs="Arial"/>
        </w:rPr>
        <w:t>Organisations.</w:t>
      </w:r>
    </w:p>
    <w:p w14:paraId="18B08FB3" w14:textId="77777777" w:rsidR="004F4EB2" w:rsidRPr="006C59F2" w:rsidRDefault="004F4EB2" w:rsidP="004F4EB2">
      <w:pPr>
        <w:pStyle w:val="ListParagraph"/>
        <w:ind w:left="928"/>
        <w:jc w:val="both"/>
        <w:rPr>
          <w:rFonts w:cs="Arial"/>
        </w:rPr>
      </w:pPr>
    </w:p>
    <w:p w14:paraId="48858DCF" w14:textId="640DD0DA" w:rsidR="00182E4C" w:rsidRPr="006C59F2" w:rsidRDefault="00182E4C" w:rsidP="004F4EB2">
      <w:pPr>
        <w:pStyle w:val="ListParagraph"/>
        <w:numPr>
          <w:ilvl w:val="1"/>
          <w:numId w:val="1"/>
        </w:numPr>
        <w:ind w:left="510" w:hanging="510"/>
        <w:jc w:val="both"/>
        <w:rPr>
          <w:rFonts w:cs="Arial"/>
        </w:rPr>
      </w:pPr>
      <w:r w:rsidRPr="006C59F2">
        <w:rPr>
          <w:rFonts w:cs="Arial"/>
        </w:rPr>
        <w:t xml:space="preserve">The </w:t>
      </w:r>
      <w:r w:rsidR="004F7A25" w:rsidRPr="006C59F2">
        <w:rPr>
          <w:rFonts w:cs="Arial"/>
        </w:rPr>
        <w:t xml:space="preserve">current </w:t>
      </w:r>
      <w:r w:rsidRPr="006C59F2">
        <w:rPr>
          <w:rFonts w:cs="Arial"/>
        </w:rPr>
        <w:t xml:space="preserve">user base is approximately 2,500 users. </w:t>
      </w:r>
      <w:r w:rsidR="000B3863">
        <w:rPr>
          <w:rFonts w:cs="Arial"/>
        </w:rPr>
        <w:t>Once the Live Service is fully rolled out a</w:t>
      </w:r>
      <w:r w:rsidRPr="006C59F2">
        <w:rPr>
          <w:rFonts w:cs="Arial"/>
        </w:rPr>
        <w:t xml:space="preserve">round 100 of those users (predominantly users in OPC, PCO, SP and UKP) will use the </w:t>
      </w:r>
      <w:r w:rsidR="00CD614C" w:rsidRPr="006C59F2">
        <w:rPr>
          <w:rFonts w:cs="Arial"/>
        </w:rPr>
        <w:t xml:space="preserve">Service </w:t>
      </w:r>
      <w:r w:rsidRPr="006C59F2">
        <w:rPr>
          <w:rFonts w:cs="Arial"/>
        </w:rPr>
        <w:t>on a daily basis; other users will use it on a more sporadic basis depending on the work they are engaged with at the time. It is expected that there will be no more than 250 concurr</w:t>
      </w:r>
      <w:r w:rsidR="00CD614C" w:rsidRPr="006C59F2">
        <w:rPr>
          <w:rFonts w:cs="Arial"/>
        </w:rPr>
        <w:t>ent</w:t>
      </w:r>
      <w:r w:rsidR="00344D19">
        <w:rPr>
          <w:rFonts w:cs="Arial"/>
        </w:rPr>
        <w:t xml:space="preserve"> users</w:t>
      </w:r>
      <w:r w:rsidRPr="006C59F2">
        <w:rPr>
          <w:rFonts w:cs="Arial"/>
        </w:rPr>
        <w:t>.</w:t>
      </w:r>
      <w:r w:rsidR="005500AE" w:rsidRPr="006C59F2">
        <w:rPr>
          <w:rFonts w:cs="Arial"/>
        </w:rPr>
        <w:t xml:space="preserve"> </w:t>
      </w:r>
    </w:p>
    <w:p w14:paraId="469E187D" w14:textId="77777777" w:rsidR="004F4EB2" w:rsidRPr="006C59F2" w:rsidRDefault="004F4EB2" w:rsidP="004F4EB2">
      <w:pPr>
        <w:pStyle w:val="ListParagraph"/>
        <w:ind w:left="510"/>
        <w:jc w:val="both"/>
        <w:rPr>
          <w:rFonts w:cs="Arial"/>
        </w:rPr>
      </w:pPr>
    </w:p>
    <w:p w14:paraId="3A1E4888" w14:textId="6226C2D4" w:rsidR="00182E4C" w:rsidRPr="006C59F2" w:rsidRDefault="00182E4C" w:rsidP="004F4EB2">
      <w:pPr>
        <w:pStyle w:val="ListParagraph"/>
        <w:numPr>
          <w:ilvl w:val="1"/>
          <w:numId w:val="1"/>
        </w:numPr>
        <w:ind w:left="510" w:hanging="510"/>
        <w:jc w:val="both"/>
        <w:rPr>
          <w:rFonts w:cs="Arial"/>
        </w:rPr>
      </w:pPr>
      <w:r w:rsidRPr="006C59F2">
        <w:rPr>
          <w:rFonts w:cs="Arial"/>
        </w:rPr>
        <w:t xml:space="preserve">It is expected that the successful supplier will not need to provide </w:t>
      </w:r>
      <w:r w:rsidR="000B3863">
        <w:rPr>
          <w:rFonts w:cs="Arial"/>
        </w:rPr>
        <w:t xml:space="preserve">a </w:t>
      </w:r>
      <w:r w:rsidRPr="006C59F2">
        <w:rPr>
          <w:rFonts w:cs="Arial"/>
        </w:rPr>
        <w:t>support service to help users operate the</w:t>
      </w:r>
      <w:r w:rsidR="00CD614C" w:rsidRPr="006C59F2">
        <w:rPr>
          <w:rFonts w:cs="Arial"/>
        </w:rPr>
        <w:t xml:space="preserve"> Service</w:t>
      </w:r>
      <w:r w:rsidRPr="006C59F2">
        <w:rPr>
          <w:rFonts w:cs="Arial"/>
        </w:rPr>
        <w:t>. The Partner Organisations intend to provide t</w:t>
      </w:r>
      <w:r w:rsidR="00A134FA" w:rsidRPr="006C59F2">
        <w:rPr>
          <w:rFonts w:cs="Arial"/>
        </w:rPr>
        <w:t xml:space="preserve">his support themselves through a </w:t>
      </w:r>
      <w:r w:rsidRPr="006C59F2">
        <w:rPr>
          <w:rFonts w:cs="Arial"/>
        </w:rPr>
        <w:t>peer support system. The successful supplier will need to provide user training and tec</w:t>
      </w:r>
      <w:r w:rsidR="00712031" w:rsidRPr="006C59F2">
        <w:rPr>
          <w:rFonts w:cs="Arial"/>
        </w:rPr>
        <w:t xml:space="preserve">hnical </w:t>
      </w:r>
      <w:r w:rsidR="00712031" w:rsidRPr="006C59F2">
        <w:rPr>
          <w:rFonts w:cs="Arial"/>
        </w:rPr>
        <w:lastRenderedPageBreak/>
        <w:t>support</w:t>
      </w:r>
      <w:r w:rsidR="00A134FA" w:rsidRPr="006C59F2">
        <w:rPr>
          <w:rFonts w:cs="Arial"/>
        </w:rPr>
        <w:t>,</w:t>
      </w:r>
      <w:r w:rsidR="00712031" w:rsidRPr="006C59F2">
        <w:rPr>
          <w:rFonts w:cs="Arial"/>
        </w:rPr>
        <w:t xml:space="preserve"> however</w:t>
      </w:r>
      <w:r w:rsidR="00A134FA" w:rsidRPr="006C59F2">
        <w:rPr>
          <w:rFonts w:cs="Arial"/>
        </w:rPr>
        <w:t>,</w:t>
      </w:r>
      <w:r w:rsidR="00712031" w:rsidRPr="006C59F2">
        <w:rPr>
          <w:rFonts w:cs="Arial"/>
        </w:rPr>
        <w:t xml:space="preserve"> and the minimum requirements are </w:t>
      </w:r>
      <w:r w:rsidRPr="006C59F2">
        <w:rPr>
          <w:rFonts w:cs="Arial"/>
        </w:rPr>
        <w:t xml:space="preserve">detailed in the service requirements (see </w:t>
      </w:r>
      <w:r w:rsidR="00302778" w:rsidRPr="006C59F2">
        <w:rPr>
          <w:rFonts w:cs="Arial"/>
          <w:b/>
          <w:i/>
        </w:rPr>
        <w:t>Appendix C</w:t>
      </w:r>
      <w:r w:rsidRPr="006C59F2">
        <w:rPr>
          <w:rFonts w:cs="Arial"/>
        </w:rPr>
        <w:t>).</w:t>
      </w:r>
    </w:p>
    <w:p w14:paraId="36D14A12" w14:textId="77777777" w:rsidR="00AD7DAE" w:rsidRPr="006C59F2" w:rsidRDefault="00AD7DAE" w:rsidP="00AD7DAE">
      <w:pPr>
        <w:jc w:val="both"/>
        <w:rPr>
          <w:rFonts w:cs="Arial"/>
          <w:b/>
        </w:rPr>
      </w:pPr>
      <w:r w:rsidRPr="006C59F2">
        <w:rPr>
          <w:rFonts w:cs="Arial"/>
          <w:b/>
        </w:rPr>
        <w:t>Current drafting tools</w:t>
      </w:r>
    </w:p>
    <w:p w14:paraId="16136504" w14:textId="4117F5E4" w:rsidR="00AD7DAE" w:rsidRPr="006C59F2" w:rsidRDefault="00AD7DAE" w:rsidP="00AD7DAE">
      <w:pPr>
        <w:pStyle w:val="ListParagraph"/>
        <w:numPr>
          <w:ilvl w:val="1"/>
          <w:numId w:val="1"/>
        </w:numPr>
        <w:ind w:left="510" w:hanging="510"/>
        <w:jc w:val="both"/>
        <w:rPr>
          <w:rFonts w:cs="Arial"/>
        </w:rPr>
      </w:pPr>
      <w:r w:rsidRPr="006C59F2">
        <w:rPr>
          <w:rFonts w:cs="Arial"/>
        </w:rPr>
        <w:t xml:space="preserve">At the moment different systems and tools are used for drafting UK Bills, Scottish Bills, </w:t>
      </w:r>
      <w:r w:rsidR="00A50E33">
        <w:rPr>
          <w:rFonts w:cs="Arial"/>
        </w:rPr>
        <w:t>Statutory Instruments</w:t>
      </w:r>
      <w:r w:rsidR="00D54F89" w:rsidRPr="006C59F2">
        <w:rPr>
          <w:rFonts w:cs="Arial"/>
        </w:rPr>
        <w:t xml:space="preserve"> </w:t>
      </w:r>
      <w:r w:rsidRPr="006C59F2">
        <w:rPr>
          <w:rFonts w:cs="Arial"/>
        </w:rPr>
        <w:t xml:space="preserve">and for revising legislation. </w:t>
      </w:r>
      <w:r w:rsidR="008266DC">
        <w:rPr>
          <w:rFonts w:cs="Arial"/>
        </w:rPr>
        <w:t xml:space="preserve">These </w:t>
      </w:r>
      <w:r w:rsidR="003F797F">
        <w:rPr>
          <w:rFonts w:cs="Arial"/>
        </w:rPr>
        <w:t xml:space="preserve">systems and tools </w:t>
      </w:r>
      <w:r w:rsidR="00C40D45">
        <w:rPr>
          <w:rFonts w:cs="Arial"/>
        </w:rPr>
        <w:t xml:space="preserve">will not be </w:t>
      </w:r>
      <w:r w:rsidR="008266DC">
        <w:rPr>
          <w:rFonts w:cs="Arial"/>
        </w:rPr>
        <w:t>part of th</w:t>
      </w:r>
      <w:r w:rsidR="003F797F">
        <w:rPr>
          <w:rFonts w:cs="Arial"/>
        </w:rPr>
        <w:t xml:space="preserve">e Service, </w:t>
      </w:r>
      <w:r w:rsidR="008266DC">
        <w:rPr>
          <w:rFonts w:cs="Arial"/>
        </w:rPr>
        <w:t xml:space="preserve">but </w:t>
      </w:r>
      <w:r w:rsidR="003F797F">
        <w:rPr>
          <w:rFonts w:cs="Arial"/>
        </w:rPr>
        <w:t>i</w:t>
      </w:r>
      <w:r w:rsidR="00DF4A09" w:rsidRPr="006C59F2">
        <w:rPr>
          <w:rFonts w:cs="Arial"/>
        </w:rPr>
        <w:t xml:space="preserve">nitially at least, </w:t>
      </w:r>
      <w:r w:rsidR="003F797F">
        <w:rPr>
          <w:rFonts w:cs="Arial"/>
        </w:rPr>
        <w:t xml:space="preserve">will be concurrent to them: </w:t>
      </w:r>
      <w:r w:rsidRPr="006C59F2">
        <w:rPr>
          <w:rFonts w:cs="Arial"/>
        </w:rPr>
        <w:t xml:space="preserve"> </w:t>
      </w:r>
    </w:p>
    <w:p w14:paraId="01170114" w14:textId="5CA05E94" w:rsidR="00AD7DAE" w:rsidRPr="006C59F2" w:rsidRDefault="00AD7DAE" w:rsidP="00AD7DAE">
      <w:pPr>
        <w:pStyle w:val="ListParagraph"/>
        <w:numPr>
          <w:ilvl w:val="0"/>
          <w:numId w:val="26"/>
        </w:numPr>
        <w:jc w:val="both"/>
        <w:rPr>
          <w:rFonts w:cs="Arial"/>
        </w:rPr>
      </w:pPr>
      <w:r w:rsidRPr="006C59F2">
        <w:rPr>
          <w:rFonts w:cs="Arial"/>
        </w:rPr>
        <w:t>Ad</w:t>
      </w:r>
      <w:r w:rsidR="000B3863">
        <w:rPr>
          <w:rFonts w:cs="Arial"/>
        </w:rPr>
        <w:t>obe FrameMaker based a</w:t>
      </w:r>
      <w:r w:rsidRPr="006C59F2">
        <w:rPr>
          <w:rFonts w:cs="Arial"/>
        </w:rPr>
        <w:t xml:space="preserve">pplication for drafting UK Bills and amendments, used by the Office of the Parliamentary Counsel and the UK Parliament;  </w:t>
      </w:r>
    </w:p>
    <w:p w14:paraId="6A911FB3" w14:textId="5851679E" w:rsidR="00AD7DAE" w:rsidRPr="006C59F2" w:rsidRDefault="00AD7DAE" w:rsidP="00A50E33">
      <w:pPr>
        <w:pStyle w:val="ListParagraph"/>
        <w:numPr>
          <w:ilvl w:val="0"/>
          <w:numId w:val="26"/>
        </w:numPr>
        <w:jc w:val="both"/>
        <w:rPr>
          <w:rFonts w:cs="Arial"/>
        </w:rPr>
      </w:pPr>
      <w:r w:rsidRPr="006C59F2">
        <w:rPr>
          <w:rFonts w:cs="Arial"/>
        </w:rPr>
        <w:t xml:space="preserve">Microsoft Word based application for </w:t>
      </w:r>
      <w:r w:rsidR="00A50E33" w:rsidRPr="00A50E33">
        <w:rPr>
          <w:rFonts w:cs="Arial"/>
        </w:rPr>
        <w:t xml:space="preserve">Statutory Instruments </w:t>
      </w:r>
      <w:r w:rsidR="00A50E33">
        <w:rPr>
          <w:rFonts w:cs="Arial"/>
        </w:rPr>
        <w:t>(including Scottish Statutory Instruments)</w:t>
      </w:r>
      <w:r w:rsidRPr="006C59F2">
        <w:rPr>
          <w:rFonts w:cs="Arial"/>
        </w:rPr>
        <w:t xml:space="preserve">, the SI Template, and associated </w:t>
      </w:r>
      <w:r w:rsidR="007036A2">
        <w:rPr>
          <w:rFonts w:cs="Arial"/>
        </w:rPr>
        <w:t xml:space="preserve">transformation, </w:t>
      </w:r>
      <w:r w:rsidRPr="006C59F2">
        <w:rPr>
          <w:rFonts w:cs="Arial"/>
        </w:rPr>
        <w:t xml:space="preserve">online validation </w:t>
      </w:r>
      <w:r w:rsidR="007036A2">
        <w:rPr>
          <w:rFonts w:cs="Arial"/>
        </w:rPr>
        <w:t xml:space="preserve">and publishing </w:t>
      </w:r>
      <w:r w:rsidRPr="006C59F2">
        <w:rPr>
          <w:rFonts w:cs="Arial"/>
        </w:rPr>
        <w:t>system</w:t>
      </w:r>
      <w:r w:rsidR="007036A2">
        <w:rPr>
          <w:rFonts w:cs="Arial"/>
        </w:rPr>
        <w:t>s</w:t>
      </w:r>
      <w:r w:rsidRPr="006C59F2">
        <w:rPr>
          <w:rFonts w:cs="Arial"/>
        </w:rPr>
        <w:t xml:space="preserve">; </w:t>
      </w:r>
    </w:p>
    <w:p w14:paraId="5C7A0226" w14:textId="77777777" w:rsidR="00AD7DAE" w:rsidRPr="006C59F2" w:rsidRDefault="00AD7DAE" w:rsidP="00AD7DAE">
      <w:pPr>
        <w:pStyle w:val="ListParagraph"/>
        <w:numPr>
          <w:ilvl w:val="0"/>
          <w:numId w:val="26"/>
        </w:numPr>
        <w:jc w:val="both"/>
        <w:rPr>
          <w:rFonts w:cs="Arial"/>
        </w:rPr>
      </w:pPr>
      <w:r w:rsidRPr="006C59F2">
        <w:rPr>
          <w:rFonts w:cs="Arial"/>
        </w:rPr>
        <w:t>Microsoft Word based application for drafting Scottish Bills and amendments; and</w:t>
      </w:r>
    </w:p>
    <w:p w14:paraId="4FB1553A" w14:textId="0D76A563" w:rsidR="00AD7DAE" w:rsidRPr="006C59F2" w:rsidRDefault="00AD7DAE" w:rsidP="00AD7DAE">
      <w:pPr>
        <w:pStyle w:val="ListParagraph"/>
        <w:numPr>
          <w:ilvl w:val="0"/>
          <w:numId w:val="26"/>
        </w:numPr>
        <w:jc w:val="both"/>
        <w:rPr>
          <w:rFonts w:cs="Arial"/>
        </w:rPr>
      </w:pPr>
      <w:r w:rsidRPr="006C59F2">
        <w:rPr>
          <w:rFonts w:cs="Arial"/>
        </w:rPr>
        <w:t>XMetaL based application for revising and editing legislation on legislation.gov.uk</w:t>
      </w:r>
    </w:p>
    <w:p w14:paraId="340CAA00" w14:textId="77777777" w:rsidR="00AD7DAE" w:rsidRPr="006C59F2" w:rsidRDefault="00AD7DAE" w:rsidP="00AD7DAE">
      <w:pPr>
        <w:jc w:val="both"/>
        <w:rPr>
          <w:rFonts w:cs="Arial"/>
          <w:b/>
        </w:rPr>
      </w:pPr>
      <w:r w:rsidRPr="006C59F2">
        <w:rPr>
          <w:rFonts w:cs="Arial"/>
          <w:b/>
        </w:rPr>
        <w:t>Development to date</w:t>
      </w:r>
    </w:p>
    <w:p w14:paraId="4047C61B" w14:textId="1C345DDF" w:rsidR="000B3863" w:rsidRDefault="000B3863" w:rsidP="000B3863">
      <w:pPr>
        <w:pStyle w:val="ListParagraph"/>
        <w:numPr>
          <w:ilvl w:val="1"/>
          <w:numId w:val="1"/>
        </w:numPr>
        <w:ind w:left="510" w:hanging="510"/>
        <w:jc w:val="both"/>
        <w:rPr>
          <w:rFonts w:cs="Arial"/>
        </w:rPr>
      </w:pPr>
      <w:r>
        <w:rPr>
          <w:rFonts w:cs="Arial"/>
        </w:rPr>
        <w:t>D</w:t>
      </w:r>
      <w:r w:rsidRPr="00AD7DAE">
        <w:rPr>
          <w:rFonts w:cs="Arial"/>
        </w:rPr>
        <w:t>evelopment</w:t>
      </w:r>
      <w:r>
        <w:rPr>
          <w:rFonts w:cs="Arial"/>
        </w:rPr>
        <w:t xml:space="preserve"> on this project has been underway</w:t>
      </w:r>
      <w:r w:rsidRPr="00AD7DAE">
        <w:rPr>
          <w:rFonts w:cs="Arial"/>
        </w:rPr>
        <w:t xml:space="preserve"> since October 2015. </w:t>
      </w:r>
      <w:r>
        <w:rPr>
          <w:rFonts w:cs="Arial"/>
        </w:rPr>
        <w:t xml:space="preserve"> The successful supplier will inherit the architecture etc. that has been developed, and may use and continue to build upon that architecture</w:t>
      </w:r>
      <w:r w:rsidR="008747A9">
        <w:rPr>
          <w:rFonts w:cs="Arial"/>
        </w:rPr>
        <w:t>,</w:t>
      </w:r>
      <w:r>
        <w:rPr>
          <w:rFonts w:cs="Arial"/>
        </w:rPr>
        <w:t xml:space="preserve"> or propose a different architecture to develop the Live Service (and any interim products before then) that can be </w:t>
      </w:r>
      <w:r w:rsidRPr="00AD7DAE">
        <w:rPr>
          <w:rFonts w:cs="Arial"/>
        </w:rPr>
        <w:t>hosted in a production environment.</w:t>
      </w:r>
    </w:p>
    <w:p w14:paraId="1D906957" w14:textId="77777777" w:rsidR="000B3863" w:rsidRDefault="000B3863" w:rsidP="000B3863">
      <w:pPr>
        <w:pStyle w:val="ListParagraph"/>
        <w:ind w:left="510"/>
        <w:jc w:val="both"/>
        <w:rPr>
          <w:rFonts w:cs="Arial"/>
        </w:rPr>
      </w:pPr>
    </w:p>
    <w:p w14:paraId="221FD55C" w14:textId="6BD143BA" w:rsidR="000B3863" w:rsidRPr="00AD7DAE" w:rsidRDefault="000B3863" w:rsidP="000B3863">
      <w:pPr>
        <w:pStyle w:val="ListParagraph"/>
        <w:numPr>
          <w:ilvl w:val="1"/>
          <w:numId w:val="1"/>
        </w:numPr>
        <w:ind w:left="510" w:hanging="510"/>
        <w:jc w:val="both"/>
        <w:rPr>
          <w:rFonts w:cs="Arial"/>
        </w:rPr>
      </w:pPr>
      <w:r>
        <w:rPr>
          <w:rFonts w:cs="Arial"/>
        </w:rPr>
        <w:t>F</w:t>
      </w:r>
      <w:r w:rsidRPr="00AD7DAE">
        <w:rPr>
          <w:rFonts w:cs="Arial"/>
        </w:rPr>
        <w:t xml:space="preserve">unctionality </w:t>
      </w:r>
      <w:r>
        <w:rPr>
          <w:rFonts w:cs="Arial"/>
        </w:rPr>
        <w:t xml:space="preserve">has already been developed </w:t>
      </w:r>
      <w:r w:rsidRPr="00AD7DAE">
        <w:rPr>
          <w:rFonts w:cs="Arial"/>
        </w:rPr>
        <w:t>to enable the following.</w:t>
      </w:r>
      <w:r w:rsidR="00153B89">
        <w:rPr>
          <w:rFonts w:cs="Arial"/>
        </w:rPr>
        <w:t xml:space="preserve"> </w:t>
      </w:r>
      <w:r w:rsidRPr="00AD7DAE">
        <w:rPr>
          <w:rFonts w:cs="Arial"/>
        </w:rPr>
        <w:t>(In some case</w:t>
      </w:r>
      <w:r w:rsidR="00A50E33">
        <w:rPr>
          <w:rFonts w:cs="Arial"/>
        </w:rPr>
        <w:t>s</w:t>
      </w:r>
      <w:r w:rsidRPr="00AD7DAE">
        <w:rPr>
          <w:rFonts w:cs="Arial"/>
        </w:rPr>
        <w:t xml:space="preserve">, further extension of functionality or refinement of existing functionality is required to produce a </w:t>
      </w:r>
      <w:r>
        <w:rPr>
          <w:rFonts w:cs="Arial"/>
        </w:rPr>
        <w:t>Service</w:t>
      </w:r>
      <w:r w:rsidRPr="00AD7DAE">
        <w:rPr>
          <w:rFonts w:cs="Arial"/>
        </w:rPr>
        <w:t xml:space="preserve"> that would be viable in a production environment.</w:t>
      </w:r>
      <w:r w:rsidR="00002987">
        <w:rPr>
          <w:rFonts w:cs="Arial"/>
        </w:rPr>
        <w:t xml:space="preserve"> See Annex A for more detail</w:t>
      </w:r>
      <w:r w:rsidR="00153B89">
        <w:rPr>
          <w:rFonts w:cs="Arial"/>
        </w:rPr>
        <w:t>)</w:t>
      </w:r>
      <w:r>
        <w:rPr>
          <w:rFonts w:cs="Arial"/>
        </w:rPr>
        <w:t>:</w:t>
      </w:r>
    </w:p>
    <w:p w14:paraId="3A48DD26" w14:textId="77777777" w:rsidR="000B3863" w:rsidRPr="00AD7DAE" w:rsidRDefault="000B3863" w:rsidP="000B3863">
      <w:pPr>
        <w:pStyle w:val="ListParagraph"/>
        <w:numPr>
          <w:ilvl w:val="0"/>
          <w:numId w:val="25"/>
        </w:numPr>
        <w:jc w:val="both"/>
        <w:rPr>
          <w:rFonts w:cs="Arial"/>
        </w:rPr>
      </w:pPr>
      <w:r>
        <w:rPr>
          <w:rFonts w:cs="Arial"/>
        </w:rPr>
        <w:t>c</w:t>
      </w:r>
      <w:r w:rsidRPr="00AD7DAE">
        <w:rPr>
          <w:rFonts w:cs="Arial"/>
        </w:rPr>
        <w:t xml:space="preserve">reate and manage </w:t>
      </w:r>
      <w:r>
        <w:rPr>
          <w:rFonts w:cs="Arial"/>
        </w:rPr>
        <w:t xml:space="preserve">legislative </w:t>
      </w:r>
      <w:r w:rsidRPr="00AD7DAE">
        <w:rPr>
          <w:rFonts w:cs="Arial"/>
        </w:rPr>
        <w:t>projects</w:t>
      </w:r>
      <w:r>
        <w:rPr>
          <w:rFonts w:cs="Arial"/>
        </w:rPr>
        <w:t xml:space="preserve"> (i.e. collections of documents relating to one Bill or other piece of legislation)</w:t>
      </w:r>
      <w:r w:rsidRPr="00AD7DAE">
        <w:rPr>
          <w:rFonts w:cs="Arial"/>
        </w:rPr>
        <w:t xml:space="preserve"> including managing document permissions by user and organisation</w:t>
      </w:r>
      <w:r>
        <w:rPr>
          <w:rFonts w:cs="Arial"/>
        </w:rPr>
        <w:t>;</w:t>
      </w:r>
    </w:p>
    <w:p w14:paraId="1858D386" w14:textId="77777777" w:rsidR="000B3863" w:rsidRPr="00AD7DAE" w:rsidRDefault="000B3863" w:rsidP="000B3863">
      <w:pPr>
        <w:pStyle w:val="ListParagraph"/>
        <w:numPr>
          <w:ilvl w:val="0"/>
          <w:numId w:val="25"/>
        </w:numPr>
        <w:jc w:val="both"/>
        <w:rPr>
          <w:rFonts w:cs="Arial"/>
        </w:rPr>
      </w:pPr>
      <w:r>
        <w:rPr>
          <w:rFonts w:cs="Arial"/>
        </w:rPr>
        <w:t>d</w:t>
      </w:r>
      <w:r w:rsidRPr="00AD7DAE">
        <w:rPr>
          <w:rFonts w:cs="Arial"/>
        </w:rPr>
        <w:t>raft Scottish Bills consisting of common element types</w:t>
      </w:r>
      <w:r>
        <w:rPr>
          <w:rFonts w:cs="Arial"/>
        </w:rPr>
        <w:t>;</w:t>
      </w:r>
    </w:p>
    <w:p w14:paraId="22B7718E" w14:textId="77777777" w:rsidR="000B3863" w:rsidRPr="00AD7DAE" w:rsidRDefault="000B3863" w:rsidP="000B3863">
      <w:pPr>
        <w:pStyle w:val="ListParagraph"/>
        <w:numPr>
          <w:ilvl w:val="0"/>
          <w:numId w:val="25"/>
        </w:numPr>
        <w:jc w:val="both"/>
        <w:rPr>
          <w:rFonts w:cs="Arial"/>
        </w:rPr>
      </w:pPr>
      <w:r>
        <w:rPr>
          <w:rFonts w:cs="Arial"/>
        </w:rPr>
        <w:t>d</w:t>
      </w:r>
      <w:r w:rsidRPr="00AD7DAE">
        <w:rPr>
          <w:rFonts w:cs="Arial"/>
        </w:rPr>
        <w:t>raft amendments to Scottish Bills in ‘traditional’ form</w:t>
      </w:r>
      <w:r>
        <w:rPr>
          <w:rFonts w:cs="Arial"/>
        </w:rPr>
        <w:t>;</w:t>
      </w:r>
    </w:p>
    <w:p w14:paraId="728C1F10" w14:textId="77777777" w:rsidR="000B3863" w:rsidRPr="00AD7DAE" w:rsidRDefault="000B3863" w:rsidP="000B3863">
      <w:pPr>
        <w:pStyle w:val="ListParagraph"/>
        <w:numPr>
          <w:ilvl w:val="0"/>
          <w:numId w:val="25"/>
        </w:numPr>
        <w:jc w:val="both"/>
        <w:rPr>
          <w:rFonts w:cs="Arial"/>
        </w:rPr>
      </w:pPr>
      <w:r>
        <w:rPr>
          <w:rFonts w:cs="Arial"/>
        </w:rPr>
        <w:t>g</w:t>
      </w:r>
      <w:r w:rsidRPr="00AD7DAE">
        <w:rPr>
          <w:rFonts w:cs="Arial"/>
        </w:rPr>
        <w:t>enerate amendment lists for Scottish Bills</w:t>
      </w:r>
      <w:r>
        <w:rPr>
          <w:rFonts w:cs="Arial"/>
        </w:rPr>
        <w:t>;</w:t>
      </w:r>
    </w:p>
    <w:p w14:paraId="049097C9" w14:textId="77777777" w:rsidR="000B3863" w:rsidRPr="00AD7DAE" w:rsidRDefault="000B3863" w:rsidP="000B3863">
      <w:pPr>
        <w:pStyle w:val="ListParagraph"/>
        <w:numPr>
          <w:ilvl w:val="0"/>
          <w:numId w:val="25"/>
        </w:numPr>
        <w:jc w:val="both"/>
        <w:rPr>
          <w:rFonts w:cs="Arial"/>
        </w:rPr>
      </w:pPr>
      <w:r>
        <w:rPr>
          <w:rFonts w:cs="Arial"/>
        </w:rPr>
        <w:t>c</w:t>
      </w:r>
      <w:r w:rsidRPr="00AD7DAE">
        <w:rPr>
          <w:rFonts w:cs="Arial"/>
        </w:rPr>
        <w:t>onvert some tracked changes in Scottish Bill documents into amendments in ‘traditional’ form</w:t>
      </w:r>
      <w:r>
        <w:rPr>
          <w:rFonts w:cs="Arial"/>
        </w:rPr>
        <w:t>;</w:t>
      </w:r>
      <w:r w:rsidRPr="00AD7DAE">
        <w:rPr>
          <w:rFonts w:cs="Arial"/>
        </w:rPr>
        <w:t xml:space="preserve"> </w:t>
      </w:r>
    </w:p>
    <w:p w14:paraId="3A1BADF2" w14:textId="77777777" w:rsidR="000B3863" w:rsidRPr="00AD7DAE" w:rsidRDefault="000B3863" w:rsidP="000B3863">
      <w:pPr>
        <w:pStyle w:val="ListParagraph"/>
        <w:numPr>
          <w:ilvl w:val="0"/>
          <w:numId w:val="25"/>
        </w:numPr>
        <w:jc w:val="both"/>
        <w:rPr>
          <w:rFonts w:cs="Arial"/>
        </w:rPr>
      </w:pPr>
      <w:r>
        <w:rPr>
          <w:rFonts w:cs="Arial"/>
        </w:rPr>
        <w:t>d</w:t>
      </w:r>
      <w:r w:rsidRPr="00AD7DAE">
        <w:rPr>
          <w:rFonts w:cs="Arial"/>
        </w:rPr>
        <w:t>raft U.K. Bills consisting of common element types</w:t>
      </w:r>
      <w:r>
        <w:rPr>
          <w:rFonts w:cs="Arial"/>
        </w:rPr>
        <w:t>;</w:t>
      </w:r>
    </w:p>
    <w:p w14:paraId="52ECF208" w14:textId="77777777" w:rsidR="000B3863" w:rsidRPr="00AD7DAE" w:rsidRDefault="000B3863" w:rsidP="000B3863">
      <w:pPr>
        <w:pStyle w:val="ListParagraph"/>
        <w:numPr>
          <w:ilvl w:val="0"/>
          <w:numId w:val="25"/>
        </w:numPr>
        <w:jc w:val="both"/>
        <w:rPr>
          <w:rFonts w:cs="Arial"/>
        </w:rPr>
      </w:pPr>
      <w:r>
        <w:rPr>
          <w:rFonts w:cs="Arial"/>
        </w:rPr>
        <w:t>d</w:t>
      </w:r>
      <w:r w:rsidRPr="00AD7DAE">
        <w:rPr>
          <w:rFonts w:cs="Arial"/>
        </w:rPr>
        <w:t>raft amendments to U.K. Bills in ‘traditional’ form</w:t>
      </w:r>
      <w:r>
        <w:rPr>
          <w:rFonts w:cs="Arial"/>
        </w:rPr>
        <w:t>;</w:t>
      </w:r>
    </w:p>
    <w:p w14:paraId="670E03EE" w14:textId="77777777" w:rsidR="000B3863" w:rsidRPr="00245189" w:rsidRDefault="000B3863" w:rsidP="000B3863">
      <w:pPr>
        <w:pStyle w:val="ListParagraph"/>
        <w:numPr>
          <w:ilvl w:val="0"/>
          <w:numId w:val="25"/>
        </w:numPr>
        <w:jc w:val="both"/>
        <w:rPr>
          <w:rFonts w:cs="Arial"/>
        </w:rPr>
      </w:pPr>
      <w:r>
        <w:rPr>
          <w:rFonts w:cs="Arial"/>
        </w:rPr>
        <w:t>g</w:t>
      </w:r>
      <w:r w:rsidRPr="00AD7DAE">
        <w:rPr>
          <w:rFonts w:cs="Arial"/>
        </w:rPr>
        <w:t>enerate some amendment lists for U.K. Bills</w:t>
      </w:r>
      <w:r w:rsidRPr="00245189">
        <w:rPr>
          <w:rFonts w:cs="Arial"/>
        </w:rPr>
        <w:t>; and</w:t>
      </w:r>
    </w:p>
    <w:p w14:paraId="1FB9B84D" w14:textId="1D78D669" w:rsidR="000B3863" w:rsidRDefault="000B3863" w:rsidP="000B3863">
      <w:pPr>
        <w:pStyle w:val="ListParagraph"/>
        <w:numPr>
          <w:ilvl w:val="0"/>
          <w:numId w:val="25"/>
        </w:numPr>
        <w:jc w:val="both"/>
        <w:rPr>
          <w:rFonts w:cs="Arial"/>
        </w:rPr>
      </w:pPr>
      <w:r>
        <w:rPr>
          <w:rFonts w:cs="Arial"/>
        </w:rPr>
        <w:t>d</w:t>
      </w:r>
      <w:r w:rsidRPr="00AD7DAE">
        <w:rPr>
          <w:rFonts w:cs="Arial"/>
        </w:rPr>
        <w:t xml:space="preserve">raft a </w:t>
      </w:r>
      <w:r w:rsidR="00A50E33">
        <w:rPr>
          <w:rFonts w:cs="Arial"/>
        </w:rPr>
        <w:t>S</w:t>
      </w:r>
      <w:r w:rsidRPr="00AD7DAE">
        <w:rPr>
          <w:rFonts w:cs="Arial"/>
        </w:rPr>
        <w:t>t</w:t>
      </w:r>
      <w:r w:rsidR="00A50E33">
        <w:rPr>
          <w:rFonts w:cs="Arial"/>
        </w:rPr>
        <w:t>atutory Instrument or Scottish Statutory I</w:t>
      </w:r>
      <w:r w:rsidRPr="00AD7DAE">
        <w:rPr>
          <w:rFonts w:cs="Arial"/>
        </w:rPr>
        <w:t>nstrument containing common provisions</w:t>
      </w:r>
      <w:r w:rsidR="00222A7A">
        <w:rPr>
          <w:rFonts w:cs="Arial"/>
        </w:rPr>
        <w:t>.</w:t>
      </w:r>
    </w:p>
    <w:p w14:paraId="0ED1D681" w14:textId="77777777" w:rsidR="00DF4A09" w:rsidRPr="006C59F2" w:rsidRDefault="00DF4A09" w:rsidP="00DF4A09">
      <w:pPr>
        <w:pStyle w:val="ListParagraph"/>
        <w:ind w:left="510"/>
        <w:jc w:val="both"/>
        <w:rPr>
          <w:rFonts w:cs="Arial"/>
        </w:rPr>
      </w:pPr>
    </w:p>
    <w:p w14:paraId="58DE3E02" w14:textId="5ACEB391" w:rsidR="00AC5A6C" w:rsidRPr="006C59F2" w:rsidRDefault="00AC5A6C" w:rsidP="00AC5A6C">
      <w:pPr>
        <w:pStyle w:val="ListParagraph"/>
        <w:numPr>
          <w:ilvl w:val="1"/>
          <w:numId w:val="1"/>
        </w:numPr>
        <w:ind w:left="510" w:hanging="510"/>
        <w:jc w:val="both"/>
      </w:pPr>
      <w:r w:rsidRPr="006C59F2">
        <w:t xml:space="preserve">From a user’s perspective, </w:t>
      </w:r>
      <w:r w:rsidR="00002987">
        <w:t>the f</w:t>
      </w:r>
      <w:r w:rsidRPr="006C59F2">
        <w:t>ollowing screens/sections</w:t>
      </w:r>
      <w:r w:rsidR="003F797F">
        <w:t xml:space="preserve"> have been developed</w:t>
      </w:r>
      <w:r w:rsidRPr="006C59F2">
        <w:t>:</w:t>
      </w:r>
    </w:p>
    <w:p w14:paraId="60FDAC30" w14:textId="77777777" w:rsidR="00AC5A6C" w:rsidRPr="006C59F2" w:rsidRDefault="00F82663" w:rsidP="00AC5A6C">
      <w:pPr>
        <w:pStyle w:val="ListParagraph"/>
        <w:numPr>
          <w:ilvl w:val="0"/>
          <w:numId w:val="24"/>
        </w:numPr>
        <w:jc w:val="both"/>
        <w:rPr>
          <w:rFonts w:cs="Arial"/>
        </w:rPr>
      </w:pPr>
      <w:r w:rsidRPr="006C59F2">
        <w:rPr>
          <w:rFonts w:cs="Arial"/>
        </w:rPr>
        <w:t>l</w:t>
      </w:r>
      <w:r w:rsidR="00AC5A6C" w:rsidRPr="006C59F2">
        <w:rPr>
          <w:rFonts w:cs="Arial"/>
        </w:rPr>
        <w:t>ogin - User is currently asked for a username and password to access the system. This screen may be bypassed where Single Sign On is implemented</w:t>
      </w:r>
      <w:r w:rsidR="00B530BB" w:rsidRPr="006C59F2">
        <w:rPr>
          <w:rFonts w:cs="Arial"/>
        </w:rPr>
        <w:t>;</w:t>
      </w:r>
    </w:p>
    <w:p w14:paraId="7EC3A8FE" w14:textId="77777777" w:rsidR="00AC5A6C" w:rsidRPr="006C59F2" w:rsidRDefault="00F82663" w:rsidP="00AC5A6C">
      <w:pPr>
        <w:pStyle w:val="ListParagraph"/>
        <w:numPr>
          <w:ilvl w:val="0"/>
          <w:numId w:val="24"/>
        </w:numPr>
        <w:jc w:val="both"/>
        <w:rPr>
          <w:rFonts w:cs="Arial"/>
        </w:rPr>
      </w:pPr>
      <w:r w:rsidRPr="006C59F2">
        <w:rPr>
          <w:rFonts w:cs="Arial"/>
        </w:rPr>
        <w:t>d</w:t>
      </w:r>
      <w:r w:rsidR="00AC5A6C" w:rsidRPr="006C59F2">
        <w:rPr>
          <w:rFonts w:cs="Arial"/>
        </w:rPr>
        <w:t>ashboard - the dashboard allows a user to see all projects that he or she has permission to view. Projects can be viewed as a grid or list and filtered in different ways. New projects can be created from this screen</w:t>
      </w:r>
      <w:r w:rsidR="00B530BB" w:rsidRPr="006C59F2">
        <w:rPr>
          <w:rFonts w:cs="Arial"/>
        </w:rPr>
        <w:t>;</w:t>
      </w:r>
    </w:p>
    <w:p w14:paraId="33370645" w14:textId="77777777" w:rsidR="00AC5A6C" w:rsidRPr="006C59F2" w:rsidRDefault="00F82663" w:rsidP="00AC5A6C">
      <w:pPr>
        <w:pStyle w:val="ListParagraph"/>
        <w:numPr>
          <w:ilvl w:val="0"/>
          <w:numId w:val="24"/>
        </w:numPr>
        <w:jc w:val="both"/>
        <w:rPr>
          <w:rFonts w:cs="Arial"/>
        </w:rPr>
      </w:pPr>
      <w:r w:rsidRPr="006C59F2">
        <w:rPr>
          <w:rFonts w:cs="Arial"/>
        </w:rPr>
        <w:lastRenderedPageBreak/>
        <w:t>p</w:t>
      </w:r>
      <w:r w:rsidR="00AC5A6C" w:rsidRPr="006C59F2">
        <w:rPr>
          <w:rFonts w:cs="Arial"/>
        </w:rPr>
        <w:t>roject page - the project screen shows all versions of the primary document (e.g. the Bill or Statutory Instrument) and allows the user to select an action in relation to one of those documents e.g. edit document, edit metadata, edit permissions, produce PDF, duplicate, and publish</w:t>
      </w:r>
      <w:r w:rsidR="00B530BB" w:rsidRPr="006C59F2">
        <w:rPr>
          <w:rFonts w:cs="Arial"/>
        </w:rPr>
        <w:t>;</w:t>
      </w:r>
    </w:p>
    <w:p w14:paraId="60F8516B" w14:textId="77777777" w:rsidR="00AC5A6C" w:rsidRPr="006C59F2" w:rsidRDefault="00F82663" w:rsidP="00AC5A6C">
      <w:pPr>
        <w:pStyle w:val="ListParagraph"/>
        <w:numPr>
          <w:ilvl w:val="0"/>
          <w:numId w:val="24"/>
        </w:numPr>
        <w:jc w:val="both"/>
        <w:rPr>
          <w:rFonts w:cs="Arial"/>
        </w:rPr>
      </w:pPr>
      <w:r w:rsidRPr="006C59F2">
        <w:rPr>
          <w:rFonts w:cs="Arial"/>
        </w:rPr>
        <w:t>e</w:t>
      </w:r>
      <w:r w:rsidR="00AC5A6C" w:rsidRPr="006C59F2">
        <w:rPr>
          <w:rFonts w:cs="Arial"/>
        </w:rPr>
        <w:t>ditor - the editor screen presents a word-processor like view of the document being edited in the main window together with a hierarchical ‘structure view’. A toolbar gives access to various functions and pull-out trays at the side offer additional functionality including integration with legislation.gov.uk, footnotes, templates, and find and replace.</w:t>
      </w:r>
    </w:p>
    <w:p w14:paraId="3158533C" w14:textId="77777777" w:rsidR="00AC5A6C" w:rsidRPr="006C59F2" w:rsidRDefault="00F82663" w:rsidP="00AC5A6C">
      <w:pPr>
        <w:pStyle w:val="ListParagraph"/>
        <w:numPr>
          <w:ilvl w:val="0"/>
          <w:numId w:val="24"/>
        </w:numPr>
        <w:jc w:val="both"/>
        <w:rPr>
          <w:rFonts w:cs="Arial"/>
        </w:rPr>
      </w:pPr>
      <w:r w:rsidRPr="006C59F2">
        <w:rPr>
          <w:rFonts w:cs="Arial"/>
        </w:rPr>
        <w:t>d</w:t>
      </w:r>
      <w:r w:rsidR="00AC5A6C" w:rsidRPr="006C59F2">
        <w:rPr>
          <w:rFonts w:cs="Arial"/>
        </w:rPr>
        <w:t>raft amendments - the draft amendments screen shows lists of draft amendments that the user is working on</w:t>
      </w:r>
      <w:r w:rsidR="00B530BB" w:rsidRPr="006C59F2">
        <w:rPr>
          <w:rFonts w:cs="Arial"/>
        </w:rPr>
        <w:t>;</w:t>
      </w:r>
    </w:p>
    <w:p w14:paraId="247DE4B6" w14:textId="77777777" w:rsidR="00AC5A6C" w:rsidRPr="006C59F2" w:rsidRDefault="00F82663" w:rsidP="00AC5A6C">
      <w:pPr>
        <w:pStyle w:val="ListParagraph"/>
        <w:numPr>
          <w:ilvl w:val="0"/>
          <w:numId w:val="24"/>
        </w:numPr>
        <w:jc w:val="both"/>
        <w:rPr>
          <w:rFonts w:cs="Arial"/>
        </w:rPr>
      </w:pPr>
      <w:r w:rsidRPr="006C59F2">
        <w:rPr>
          <w:rFonts w:cs="Arial"/>
        </w:rPr>
        <w:t>a</w:t>
      </w:r>
      <w:r w:rsidR="00AC5A6C" w:rsidRPr="006C59F2">
        <w:rPr>
          <w:rFonts w:cs="Arial"/>
        </w:rPr>
        <w:t>mendment management - the amendment management screen enables clerks to manage amendments that have been submitted including reviewing them and recording decisions against them</w:t>
      </w:r>
      <w:r w:rsidR="00B530BB" w:rsidRPr="006C59F2">
        <w:rPr>
          <w:rFonts w:cs="Arial"/>
        </w:rPr>
        <w:t>;</w:t>
      </w:r>
    </w:p>
    <w:p w14:paraId="0CBBF1A3" w14:textId="77777777" w:rsidR="00AC5A6C" w:rsidRPr="006C59F2" w:rsidRDefault="00F82663" w:rsidP="00AC5A6C">
      <w:pPr>
        <w:pStyle w:val="ListParagraph"/>
        <w:numPr>
          <w:ilvl w:val="0"/>
          <w:numId w:val="24"/>
        </w:numPr>
        <w:jc w:val="both"/>
        <w:rPr>
          <w:rFonts w:cs="Arial"/>
        </w:rPr>
      </w:pPr>
      <w:r w:rsidRPr="006C59F2">
        <w:rPr>
          <w:rFonts w:cs="Arial"/>
        </w:rPr>
        <w:t>l</w:t>
      </w:r>
      <w:r w:rsidR="00AC5A6C" w:rsidRPr="006C59F2">
        <w:rPr>
          <w:rFonts w:cs="Arial"/>
        </w:rPr>
        <w:t>ist management - the list management screen shows amendment lists that have been generated and allows users to generate different lists of amendments for different purposes (e.g. marshalled lists)</w:t>
      </w:r>
      <w:r w:rsidR="00B530BB" w:rsidRPr="006C59F2">
        <w:rPr>
          <w:rFonts w:cs="Arial"/>
        </w:rPr>
        <w:t>; and</w:t>
      </w:r>
    </w:p>
    <w:p w14:paraId="2131B3B0" w14:textId="77777777" w:rsidR="00AC5A6C" w:rsidRPr="006C59F2" w:rsidRDefault="00F82663" w:rsidP="00AC5A6C">
      <w:pPr>
        <w:pStyle w:val="ListParagraph"/>
        <w:numPr>
          <w:ilvl w:val="0"/>
          <w:numId w:val="24"/>
        </w:numPr>
        <w:jc w:val="both"/>
        <w:rPr>
          <w:rFonts w:cs="Arial"/>
        </w:rPr>
      </w:pPr>
      <w:r w:rsidRPr="006C59F2">
        <w:rPr>
          <w:rFonts w:cs="Arial"/>
        </w:rPr>
        <w:t>a</w:t>
      </w:r>
      <w:r w:rsidR="00AC5A6C" w:rsidRPr="006C59F2">
        <w:rPr>
          <w:rFonts w:cs="Arial"/>
        </w:rPr>
        <w:t>dministration - the admin screens allow admin users and the superuser to manage user information, organisation information and templates.</w:t>
      </w:r>
    </w:p>
    <w:p w14:paraId="0AC726A1" w14:textId="77777777" w:rsidR="00AD7DAE" w:rsidRPr="006C59F2" w:rsidRDefault="00AD7DAE" w:rsidP="00AD7DAE">
      <w:pPr>
        <w:pStyle w:val="ListParagraph"/>
        <w:ind w:left="928"/>
        <w:jc w:val="both"/>
        <w:rPr>
          <w:rFonts w:cs="Arial"/>
        </w:rPr>
      </w:pPr>
    </w:p>
    <w:p w14:paraId="16C98B62" w14:textId="77777777" w:rsidR="008747A9" w:rsidRDefault="00AC5A6C" w:rsidP="008747A9">
      <w:pPr>
        <w:pStyle w:val="ListParagraph"/>
        <w:numPr>
          <w:ilvl w:val="1"/>
          <w:numId w:val="1"/>
        </w:numPr>
        <w:spacing w:after="0"/>
        <w:ind w:left="510" w:hanging="510"/>
        <w:jc w:val="both"/>
      </w:pPr>
      <w:bookmarkStart w:id="1" w:name="_61s8bdrfwgla" w:colFirst="0" w:colLast="0"/>
      <w:bookmarkEnd w:id="1"/>
      <w:r w:rsidRPr="006C59F2">
        <w:t>Screencasts of the</w:t>
      </w:r>
      <w:r w:rsidR="008747A9">
        <w:t xml:space="preserve"> development work to date are available </w:t>
      </w:r>
      <w:r w:rsidRPr="006C59F2">
        <w:t xml:space="preserve">showing its operation and functionality in practice. You can view the screencasts here: </w:t>
      </w:r>
    </w:p>
    <w:p w14:paraId="1521B11A" w14:textId="4CF4EE5D" w:rsidR="00AC5A6C" w:rsidRPr="008747A9" w:rsidRDefault="00C8335B" w:rsidP="008747A9">
      <w:pPr>
        <w:spacing w:after="0"/>
        <w:ind w:left="510"/>
        <w:jc w:val="both"/>
        <w:rPr>
          <w:rStyle w:val="Hyperlink"/>
          <w:color w:val="auto"/>
          <w:u w:val="none"/>
        </w:rPr>
      </w:pPr>
      <w:hyperlink r:id="rId18" w:history="1">
        <w:r w:rsidR="00AC5A6C" w:rsidRPr="006C59F2">
          <w:rPr>
            <w:rStyle w:val="Hyperlink"/>
          </w:rPr>
          <w:t>https://www.youtube.com/watch?v=CTAad2E-9Y4&amp;t=602s</w:t>
        </w:r>
      </w:hyperlink>
    </w:p>
    <w:p w14:paraId="4893F847" w14:textId="77777777" w:rsidR="00AD7DAE" w:rsidRPr="006C59F2" w:rsidRDefault="00AD7DAE" w:rsidP="00AD7DAE">
      <w:pPr>
        <w:pStyle w:val="ListParagraph"/>
        <w:ind w:left="510"/>
        <w:jc w:val="both"/>
        <w:rPr>
          <w:rStyle w:val="Hyperlink"/>
          <w:color w:val="auto"/>
          <w:u w:val="none"/>
        </w:rPr>
      </w:pPr>
    </w:p>
    <w:p w14:paraId="6FA8A0B8" w14:textId="5BB1D65E" w:rsidR="00AC5A6C" w:rsidRPr="006C59F2" w:rsidRDefault="008747A9" w:rsidP="00AC5A6C">
      <w:pPr>
        <w:pStyle w:val="ListParagraph"/>
        <w:numPr>
          <w:ilvl w:val="1"/>
          <w:numId w:val="1"/>
        </w:numPr>
        <w:ind w:left="510" w:hanging="510"/>
        <w:jc w:val="both"/>
      </w:pPr>
      <w:bookmarkStart w:id="2" w:name="_gukxejz0al1m" w:colFirst="0" w:colLast="0"/>
      <w:bookmarkEnd w:id="2"/>
      <w:r>
        <w:t>The development version is</w:t>
      </w:r>
      <w:r w:rsidR="00AC5A6C" w:rsidRPr="006C59F2">
        <w:t xml:space="preserve"> currently deployed to instances of a commercial cloud hosting service (AWS) under an account maintained by the Authority.</w:t>
      </w:r>
      <w:r w:rsidR="0012673C">
        <w:t xml:space="preserve"> It is expected that the Authority’s future hosting options </w:t>
      </w:r>
      <w:r w:rsidR="00CE7BE5">
        <w:t xml:space="preserve">for the Service </w:t>
      </w:r>
      <w:r w:rsidR="0012673C">
        <w:t>will be similar</w:t>
      </w:r>
      <w:r w:rsidR="005B0CAE">
        <w:t>,</w:t>
      </w:r>
      <w:r w:rsidR="002D20D0">
        <w:t xml:space="preserve"> and </w:t>
      </w:r>
      <w:r w:rsidR="007853A3">
        <w:t xml:space="preserve">that they will be </w:t>
      </w:r>
      <w:r w:rsidR="002D20D0">
        <w:t>procured separately by the Authority</w:t>
      </w:r>
      <w:r w:rsidR="0012673C">
        <w:t>.</w:t>
      </w:r>
    </w:p>
    <w:p w14:paraId="332AA662" w14:textId="77777777" w:rsidR="00AD7DAE" w:rsidRPr="006C59F2" w:rsidRDefault="00AD7DAE" w:rsidP="00AD7DAE">
      <w:pPr>
        <w:pStyle w:val="ListParagraph"/>
      </w:pPr>
    </w:p>
    <w:p w14:paraId="063DDB0A" w14:textId="551EA2C5" w:rsidR="00AC5A6C" w:rsidRPr="006C59F2" w:rsidRDefault="00AC5A6C" w:rsidP="00AC5A6C">
      <w:pPr>
        <w:pStyle w:val="ListParagraph"/>
        <w:numPr>
          <w:ilvl w:val="1"/>
          <w:numId w:val="1"/>
        </w:numPr>
        <w:ind w:left="510" w:hanging="510"/>
        <w:jc w:val="both"/>
      </w:pPr>
      <w:bookmarkStart w:id="3" w:name="_x19qppy0z8c7" w:colFirst="0" w:colLast="0"/>
      <w:bookmarkEnd w:id="3"/>
      <w:r w:rsidRPr="006C59F2">
        <w:t xml:space="preserve">The </w:t>
      </w:r>
      <w:r w:rsidR="00581B81">
        <w:t xml:space="preserve">existing </w:t>
      </w:r>
      <w:r w:rsidRPr="006C59F2">
        <w:t>system architecture diagram</w:t>
      </w:r>
      <w:r w:rsidR="00262C75" w:rsidRPr="006C59F2">
        <w:t xml:space="preserve"> </w:t>
      </w:r>
      <w:r w:rsidR="00262C75" w:rsidRPr="003F797F">
        <w:t xml:space="preserve">(see paragraph </w:t>
      </w:r>
      <w:r w:rsidR="00F82663" w:rsidRPr="003F797F">
        <w:t>2.3</w:t>
      </w:r>
      <w:r w:rsidR="00B816F5">
        <w:t>3</w:t>
      </w:r>
      <w:r w:rsidR="00262C75" w:rsidRPr="003F797F">
        <w:t>)</w:t>
      </w:r>
      <w:r w:rsidRPr="006C59F2">
        <w:t xml:space="preserve"> shows</w:t>
      </w:r>
      <w:r w:rsidR="008747A9">
        <w:t xml:space="preserve"> the main components </w:t>
      </w:r>
      <w:r w:rsidRPr="006C59F2">
        <w:t>and their interrelationship.</w:t>
      </w:r>
    </w:p>
    <w:p w14:paraId="0E08D585" w14:textId="77777777" w:rsidR="00AD7DAE" w:rsidRPr="006C59F2" w:rsidRDefault="00AD7DAE" w:rsidP="00AD7DAE">
      <w:pPr>
        <w:pStyle w:val="ListParagraph"/>
      </w:pPr>
    </w:p>
    <w:p w14:paraId="03F3FC5A" w14:textId="65D92B11" w:rsidR="00AC5A6C" w:rsidRPr="006C59F2" w:rsidRDefault="008747A9" w:rsidP="00AC5A6C">
      <w:pPr>
        <w:pStyle w:val="ListParagraph"/>
        <w:numPr>
          <w:ilvl w:val="1"/>
          <w:numId w:val="1"/>
        </w:numPr>
        <w:ind w:left="510" w:hanging="510"/>
        <w:jc w:val="both"/>
      </w:pPr>
      <w:r>
        <w:t>It</w:t>
      </w:r>
      <w:r w:rsidR="00AC5A6C" w:rsidRPr="006C59F2">
        <w:t xml:space="preserve"> divides into two main parts: the Production System and the API System</w:t>
      </w:r>
      <w:r w:rsidR="00262C75" w:rsidRPr="006C59F2">
        <w:t xml:space="preserve"> which the successful supplier will be provided with</w:t>
      </w:r>
      <w:r w:rsidR="00AC5A6C" w:rsidRPr="006C59F2">
        <w:t>. The Production System is accessed by the users mentioned above and provides all the functionality required to draft, manage and produce legislative documents. The API System holds a subset of the data i</w:t>
      </w:r>
      <w:r w:rsidR="00A50E33">
        <w:t>n the Production S</w:t>
      </w:r>
      <w:r w:rsidR="00AC5A6C" w:rsidRPr="006C59F2">
        <w:t xml:space="preserve">ystem (i.e. the data that is to be accessible by users/systems outside the </w:t>
      </w:r>
      <w:r w:rsidR="0049416A" w:rsidRPr="006C59F2">
        <w:t>system</w:t>
      </w:r>
      <w:r w:rsidR="00AC5A6C" w:rsidRPr="006C59F2">
        <w:t>, e.g. parliamentary systems) and provides a means of accessing that data by replicating the core functionality of</w:t>
      </w:r>
      <w:r w:rsidR="00A50E33">
        <w:t xml:space="preserve"> the resolver component in the Production S</w:t>
      </w:r>
      <w:r w:rsidR="00AC5A6C" w:rsidRPr="006C59F2">
        <w:t>ystem. The components in each system are integrated via a series of internal APIs.</w:t>
      </w:r>
    </w:p>
    <w:p w14:paraId="4224C28A" w14:textId="77777777" w:rsidR="0088056F" w:rsidRPr="006C59F2" w:rsidRDefault="0088056F" w:rsidP="0088056F">
      <w:pPr>
        <w:pStyle w:val="ListParagraph"/>
        <w:ind w:left="510"/>
        <w:jc w:val="both"/>
      </w:pPr>
    </w:p>
    <w:p w14:paraId="17480AAB" w14:textId="77777777" w:rsidR="00AC5A6C" w:rsidRPr="006C59F2" w:rsidRDefault="00AC5A6C" w:rsidP="00AC5A6C">
      <w:pPr>
        <w:pStyle w:val="ListParagraph"/>
        <w:numPr>
          <w:ilvl w:val="1"/>
          <w:numId w:val="1"/>
        </w:numPr>
        <w:ind w:left="510" w:hanging="510"/>
        <w:jc w:val="both"/>
      </w:pPr>
      <w:r w:rsidRPr="006C59F2">
        <w:t>The main components of the Production System are:</w:t>
      </w:r>
    </w:p>
    <w:p w14:paraId="41CDF021" w14:textId="77777777" w:rsidR="00AC5A6C" w:rsidRPr="006C59F2" w:rsidRDefault="00AC5A6C" w:rsidP="00AC5A6C">
      <w:pPr>
        <w:pStyle w:val="ListParagraph"/>
        <w:numPr>
          <w:ilvl w:val="0"/>
          <w:numId w:val="23"/>
        </w:numPr>
        <w:jc w:val="both"/>
        <w:rPr>
          <w:rFonts w:cs="Arial"/>
        </w:rPr>
      </w:pPr>
      <w:r w:rsidRPr="006C59F2">
        <w:rPr>
          <w:rFonts w:cs="Arial"/>
        </w:rPr>
        <w:t>Workflow – bespoke component in front end and middleware, built using AngularJS and open source libraries, to provide web-based interface for managing the legislative lifecycle and integrating the other components</w:t>
      </w:r>
      <w:r w:rsidR="00125218" w:rsidRPr="006C59F2">
        <w:rPr>
          <w:rFonts w:cs="Arial"/>
        </w:rPr>
        <w:t>;</w:t>
      </w:r>
    </w:p>
    <w:p w14:paraId="1481E9B3" w14:textId="4C06725A" w:rsidR="00AC5A6C" w:rsidRPr="006C59F2" w:rsidRDefault="00AC5A6C" w:rsidP="00AC5A6C">
      <w:pPr>
        <w:pStyle w:val="ListParagraph"/>
        <w:numPr>
          <w:ilvl w:val="0"/>
          <w:numId w:val="23"/>
        </w:numPr>
        <w:jc w:val="both"/>
        <w:rPr>
          <w:rFonts w:cs="Arial"/>
        </w:rPr>
      </w:pPr>
      <w:r w:rsidRPr="006C59F2">
        <w:rPr>
          <w:rFonts w:cs="Arial"/>
        </w:rPr>
        <w:lastRenderedPageBreak/>
        <w:t xml:space="preserve">Editor – </w:t>
      </w:r>
      <w:r w:rsidR="008747A9">
        <w:rPr>
          <w:rFonts w:cs="Arial"/>
        </w:rPr>
        <w:t xml:space="preserve">built around </w:t>
      </w:r>
      <w:r w:rsidRPr="006C59F2">
        <w:rPr>
          <w:rFonts w:cs="Arial"/>
        </w:rPr>
        <w:t>LegisPro Web XML editor (http://xcential.com/legispro/), a browser-based (JavaScript)</w:t>
      </w:r>
      <w:r w:rsidR="008747A9">
        <w:rPr>
          <w:rFonts w:cs="Arial"/>
        </w:rPr>
        <w:t xml:space="preserve"> XML editor from  Xcential Corp</w:t>
      </w:r>
      <w:r w:rsidR="00125218" w:rsidRPr="006C59F2">
        <w:rPr>
          <w:rFonts w:cs="Arial"/>
        </w:rPr>
        <w:t xml:space="preserve">; </w:t>
      </w:r>
    </w:p>
    <w:p w14:paraId="56EF24FC" w14:textId="77777777" w:rsidR="00AC5A6C" w:rsidRPr="006C59F2" w:rsidRDefault="00AC5A6C" w:rsidP="00AC5A6C">
      <w:pPr>
        <w:pStyle w:val="ListParagraph"/>
        <w:numPr>
          <w:ilvl w:val="0"/>
          <w:numId w:val="23"/>
        </w:numPr>
        <w:jc w:val="both"/>
        <w:rPr>
          <w:rFonts w:cs="Arial"/>
        </w:rPr>
      </w:pPr>
      <w:r w:rsidRPr="006C59F2">
        <w:rPr>
          <w:rFonts w:cs="Arial"/>
        </w:rPr>
        <w:t>Resolver – bespoke middleware component built with Node.js handling communications between the editor etc. and the backend databases</w:t>
      </w:r>
      <w:r w:rsidR="00125218" w:rsidRPr="006C59F2">
        <w:rPr>
          <w:rFonts w:cs="Arial"/>
        </w:rPr>
        <w:t xml:space="preserve">; </w:t>
      </w:r>
    </w:p>
    <w:p w14:paraId="2F6AB0CA" w14:textId="77777777" w:rsidR="00AC5A6C" w:rsidRPr="006C59F2" w:rsidRDefault="00AC5A6C" w:rsidP="00AC5A6C">
      <w:pPr>
        <w:pStyle w:val="ListParagraph"/>
        <w:numPr>
          <w:ilvl w:val="0"/>
          <w:numId w:val="23"/>
        </w:numPr>
        <w:jc w:val="both"/>
        <w:rPr>
          <w:rFonts w:cs="Arial"/>
        </w:rPr>
      </w:pPr>
      <w:r w:rsidRPr="006C59F2">
        <w:rPr>
          <w:rFonts w:cs="Arial"/>
        </w:rPr>
        <w:t>eXist repository – an eXist XML database storing all legislative documents and other data.</w:t>
      </w:r>
    </w:p>
    <w:p w14:paraId="2B0CF5AC" w14:textId="77777777" w:rsidR="00AC5A6C" w:rsidRPr="006C59F2" w:rsidRDefault="00AC5A6C" w:rsidP="00AC5A6C">
      <w:pPr>
        <w:pStyle w:val="ListParagraph"/>
        <w:numPr>
          <w:ilvl w:val="0"/>
          <w:numId w:val="23"/>
        </w:numPr>
        <w:jc w:val="both"/>
        <w:rPr>
          <w:rFonts w:cs="Arial"/>
        </w:rPr>
      </w:pPr>
      <w:r w:rsidRPr="006C59F2">
        <w:rPr>
          <w:rFonts w:cs="Arial"/>
        </w:rPr>
        <w:t>PostGreSQL database – a PostGreSQL database used to store user and project data</w:t>
      </w:r>
      <w:r w:rsidR="00125218" w:rsidRPr="006C59F2">
        <w:rPr>
          <w:rFonts w:cs="Arial"/>
        </w:rPr>
        <w:t>;</w:t>
      </w:r>
    </w:p>
    <w:p w14:paraId="2B399B7B" w14:textId="51FF2125" w:rsidR="00AC5A6C" w:rsidRPr="006C59F2" w:rsidRDefault="008747A9" w:rsidP="00AC5A6C">
      <w:pPr>
        <w:pStyle w:val="ListParagraph"/>
        <w:numPr>
          <w:ilvl w:val="0"/>
          <w:numId w:val="23"/>
        </w:numPr>
        <w:jc w:val="both"/>
        <w:rPr>
          <w:rFonts w:cs="Arial"/>
        </w:rPr>
      </w:pPr>
      <w:r>
        <w:rPr>
          <w:rFonts w:cs="Arial"/>
        </w:rPr>
        <w:t xml:space="preserve">PDF generator – a component built </w:t>
      </w:r>
      <w:r w:rsidR="00AC5A6C" w:rsidRPr="006C59F2">
        <w:rPr>
          <w:rFonts w:cs="Arial"/>
        </w:rPr>
        <w:t>around XEP RenderX which produces print-ready outputs (i.e. PDF) from XML data. It also produces XML output which captures page/line information from PDF necessary for amendment process</w:t>
      </w:r>
      <w:r w:rsidR="00125218" w:rsidRPr="006C59F2">
        <w:rPr>
          <w:rFonts w:cs="Arial"/>
        </w:rPr>
        <w:t>;</w:t>
      </w:r>
    </w:p>
    <w:p w14:paraId="5C0E88E9" w14:textId="77777777" w:rsidR="00AC5A6C" w:rsidRPr="006C59F2" w:rsidRDefault="00125218" w:rsidP="00AC5A6C">
      <w:pPr>
        <w:pStyle w:val="ListParagraph"/>
        <w:numPr>
          <w:ilvl w:val="0"/>
          <w:numId w:val="23"/>
        </w:numPr>
        <w:jc w:val="both"/>
        <w:rPr>
          <w:rFonts w:cs="Arial"/>
        </w:rPr>
      </w:pPr>
      <w:r w:rsidRPr="006C59F2">
        <w:rPr>
          <w:rFonts w:cs="Arial"/>
        </w:rPr>
        <w:t>a</w:t>
      </w:r>
      <w:r w:rsidR="00AC5A6C" w:rsidRPr="006C59F2">
        <w:rPr>
          <w:rFonts w:cs="Arial"/>
        </w:rPr>
        <w:t>mendment generator – a node.js service to transform documents incorporating tracked changes into amendments in the traditional form required by parliaments and vice versa</w:t>
      </w:r>
      <w:r w:rsidRPr="006C59F2">
        <w:rPr>
          <w:rFonts w:cs="Arial"/>
        </w:rPr>
        <w:t>; and</w:t>
      </w:r>
    </w:p>
    <w:p w14:paraId="34A73A92" w14:textId="77777777" w:rsidR="00AC5A6C" w:rsidRPr="006C59F2" w:rsidRDefault="00125218" w:rsidP="00AC5A6C">
      <w:pPr>
        <w:pStyle w:val="ListParagraph"/>
        <w:numPr>
          <w:ilvl w:val="0"/>
          <w:numId w:val="23"/>
        </w:numPr>
        <w:jc w:val="both"/>
        <w:rPr>
          <w:rFonts w:cs="Arial"/>
        </w:rPr>
      </w:pPr>
      <w:r w:rsidRPr="006C59F2">
        <w:rPr>
          <w:rFonts w:cs="Arial"/>
        </w:rPr>
        <w:t>spell</w:t>
      </w:r>
      <w:r w:rsidR="00AC5A6C" w:rsidRPr="006C59F2">
        <w:rPr>
          <w:rFonts w:cs="Arial"/>
        </w:rPr>
        <w:t>check</w:t>
      </w:r>
      <w:r w:rsidRPr="006C59F2">
        <w:rPr>
          <w:rFonts w:cs="Arial"/>
        </w:rPr>
        <w:t>er</w:t>
      </w:r>
      <w:r w:rsidR="00AC5A6C" w:rsidRPr="006C59F2">
        <w:rPr>
          <w:rFonts w:cs="Arial"/>
        </w:rPr>
        <w:t xml:space="preserve"> – WebSpellChecker.net Web API (http://www.webspellchecker.net/web-services.html) a server-based service for checking the spelling of text in the Editor from  WebSpellChecker Ltd</w:t>
      </w:r>
      <w:r w:rsidRPr="006C59F2">
        <w:rPr>
          <w:rFonts w:cs="Arial"/>
        </w:rPr>
        <w:t>.</w:t>
      </w:r>
    </w:p>
    <w:p w14:paraId="0E7ECA69" w14:textId="77777777" w:rsidR="0088056F" w:rsidRPr="006C59F2" w:rsidRDefault="0088056F" w:rsidP="0088056F">
      <w:pPr>
        <w:pStyle w:val="ListParagraph"/>
        <w:ind w:left="928"/>
        <w:jc w:val="both"/>
        <w:rPr>
          <w:rFonts w:cs="Arial"/>
        </w:rPr>
      </w:pPr>
    </w:p>
    <w:p w14:paraId="3127C9AE" w14:textId="77777777" w:rsidR="00AC5A6C" w:rsidRPr="006C59F2" w:rsidRDefault="00AC5A6C" w:rsidP="0088056F">
      <w:pPr>
        <w:pStyle w:val="ListParagraph"/>
        <w:numPr>
          <w:ilvl w:val="1"/>
          <w:numId w:val="1"/>
        </w:numPr>
        <w:ind w:left="510" w:hanging="510"/>
        <w:jc w:val="both"/>
      </w:pPr>
      <w:r w:rsidRPr="006C59F2">
        <w:t>The API system replicates the resolver, eXist repository and PostGreSQL database to the extent necessary to provide an API for external users/systems.</w:t>
      </w:r>
    </w:p>
    <w:p w14:paraId="5E70E024" w14:textId="77777777" w:rsidR="0088056F" w:rsidRPr="006C59F2" w:rsidRDefault="0088056F" w:rsidP="0088056F">
      <w:pPr>
        <w:pStyle w:val="ListParagraph"/>
        <w:ind w:left="510"/>
        <w:jc w:val="both"/>
      </w:pPr>
    </w:p>
    <w:p w14:paraId="2B53AD4E" w14:textId="77777777" w:rsidR="0088056F" w:rsidRPr="006C59F2" w:rsidRDefault="0088056F" w:rsidP="0088056F">
      <w:pPr>
        <w:pStyle w:val="ListParagraph"/>
        <w:numPr>
          <w:ilvl w:val="1"/>
          <w:numId w:val="1"/>
        </w:numPr>
        <w:ind w:left="510" w:hanging="510"/>
        <w:jc w:val="both"/>
      </w:pPr>
      <w:r w:rsidRPr="006C59F2">
        <w:t>Image of the Production and API systems:</w:t>
      </w:r>
    </w:p>
    <w:p w14:paraId="73F43D64" w14:textId="77777777" w:rsidR="00AC5A6C" w:rsidRPr="006C59F2" w:rsidRDefault="00AC5A6C" w:rsidP="00AC5A6C">
      <w:pPr>
        <w:jc w:val="both"/>
        <w:rPr>
          <w:rFonts w:cs="Arial"/>
        </w:rPr>
      </w:pPr>
      <w:r w:rsidRPr="006C59F2">
        <w:rPr>
          <w:noProof/>
          <w:lang w:eastAsia="en-GB"/>
        </w:rPr>
        <w:drawing>
          <wp:inline distT="0" distB="0" distL="0" distR="0" wp14:anchorId="4C070B94" wp14:editId="4553FEF6">
            <wp:extent cx="5731510" cy="3223863"/>
            <wp:effectExtent l="0" t="0" r="2540" b="0"/>
            <wp:docPr id="12" name="Picture 12" descr="C:\Users\u208094\AppData\Local\Microsoft\Windows\Temporary Internet Files\Content.IE5\U3DJ8QTZ\LDAPP System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208094\AppData\Local\Microsoft\Windows\Temporary Internet Files\Content.IE5\U3DJ8QTZ\LDAPP System Architectur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23863"/>
                    </a:xfrm>
                    <a:prstGeom prst="rect">
                      <a:avLst/>
                    </a:prstGeom>
                    <a:noFill/>
                    <a:ln>
                      <a:noFill/>
                    </a:ln>
                  </pic:spPr>
                </pic:pic>
              </a:graphicData>
            </a:graphic>
          </wp:inline>
        </w:drawing>
      </w:r>
    </w:p>
    <w:p w14:paraId="7BE4151E" w14:textId="77777777" w:rsidR="00AD7DAE" w:rsidRPr="006C59F2" w:rsidRDefault="00AD7DAE" w:rsidP="00AD7DAE">
      <w:pPr>
        <w:pStyle w:val="ListParagraph"/>
        <w:ind w:left="510"/>
        <w:jc w:val="both"/>
        <w:rPr>
          <w:rFonts w:cs="Arial"/>
        </w:rPr>
      </w:pPr>
    </w:p>
    <w:p w14:paraId="780B2066" w14:textId="77777777" w:rsidR="00AD7DAE" w:rsidRPr="006C59F2" w:rsidRDefault="00AD7DAE" w:rsidP="008D2509">
      <w:pPr>
        <w:pStyle w:val="ListParagraph"/>
        <w:ind w:left="510"/>
        <w:jc w:val="both"/>
      </w:pPr>
    </w:p>
    <w:p w14:paraId="0CCA772C" w14:textId="7D0A89E8" w:rsidR="002C0065" w:rsidRPr="006C59F2" w:rsidRDefault="003F797F" w:rsidP="002C0065">
      <w:pPr>
        <w:pStyle w:val="ListParagraph"/>
        <w:numPr>
          <w:ilvl w:val="1"/>
          <w:numId w:val="1"/>
        </w:numPr>
        <w:ind w:left="510" w:hanging="510"/>
        <w:jc w:val="both"/>
        <w:rPr>
          <w:rFonts w:cs="Arial"/>
        </w:rPr>
      </w:pPr>
      <w:r>
        <w:rPr>
          <w:rFonts w:cs="Arial"/>
        </w:rPr>
        <w:t>IPR</w:t>
      </w:r>
      <w:r w:rsidR="00581B81">
        <w:rPr>
          <w:rFonts w:cs="Arial"/>
        </w:rPr>
        <w:t xml:space="preserve">s in code developed so far are </w:t>
      </w:r>
      <w:r w:rsidR="002C0065" w:rsidRPr="006C59F2">
        <w:rPr>
          <w:rFonts w:cs="Arial"/>
        </w:rPr>
        <w:t>held by the Crown and that code will be made available to the successful supp</w:t>
      </w:r>
      <w:r w:rsidR="001431FB">
        <w:rPr>
          <w:rFonts w:cs="Arial"/>
        </w:rPr>
        <w:t>lier. Work to date has</w:t>
      </w:r>
      <w:r w:rsidR="002C0065" w:rsidRPr="006C59F2">
        <w:rPr>
          <w:rFonts w:cs="Arial"/>
        </w:rPr>
        <w:t xml:space="preserve"> used a number of proprietary and open source technologies which have been used under a relevant licence. In particular:</w:t>
      </w:r>
    </w:p>
    <w:p w14:paraId="4E4A8D47" w14:textId="104F7F3A" w:rsidR="002C0065" w:rsidRPr="006C59F2" w:rsidRDefault="002C0065" w:rsidP="002C0065">
      <w:pPr>
        <w:pStyle w:val="ListParagraph"/>
        <w:numPr>
          <w:ilvl w:val="0"/>
          <w:numId w:val="38"/>
        </w:numPr>
        <w:jc w:val="both"/>
        <w:rPr>
          <w:rFonts w:cs="Arial"/>
        </w:rPr>
      </w:pPr>
      <w:r w:rsidRPr="006C59F2">
        <w:rPr>
          <w:rFonts w:cs="Arial"/>
        </w:rPr>
        <w:t>Xcential’s Legispro editor – this is a proprietary legislative XML editing component used under a deve</w:t>
      </w:r>
      <w:r w:rsidR="00153B89">
        <w:rPr>
          <w:rFonts w:cs="Arial"/>
        </w:rPr>
        <w:t xml:space="preserve">lopment licence from Xcential. </w:t>
      </w:r>
      <w:r w:rsidRPr="006C59F2">
        <w:rPr>
          <w:rFonts w:cs="Arial"/>
        </w:rPr>
        <w:t>The unde</w:t>
      </w:r>
      <w:r w:rsidR="00153B89">
        <w:rPr>
          <w:rFonts w:cs="Arial"/>
        </w:rPr>
        <w:t>rlying editorial technology</w:t>
      </w:r>
      <w:r w:rsidRPr="006C59F2">
        <w:rPr>
          <w:rFonts w:cs="Arial"/>
        </w:rPr>
        <w:t xml:space="preserve"> provides functionality when provided with a model that contains business logic and is contained within </w:t>
      </w:r>
      <w:r w:rsidRPr="006C59F2">
        <w:rPr>
          <w:rFonts w:cs="Arial"/>
        </w:rPr>
        <w:lastRenderedPageBreak/>
        <w:t>an application. The Crown owns the IP for the model that contains bus</w:t>
      </w:r>
      <w:r w:rsidR="00153B89">
        <w:rPr>
          <w:rFonts w:cs="Arial"/>
        </w:rPr>
        <w:t>iness logic and the application</w:t>
      </w:r>
      <w:r w:rsidRPr="006C59F2">
        <w:rPr>
          <w:rFonts w:cs="Arial"/>
        </w:rPr>
        <w:t>;</w:t>
      </w:r>
    </w:p>
    <w:p w14:paraId="1D1AC2C6" w14:textId="01E74413" w:rsidR="002C0065" w:rsidRPr="006C59F2" w:rsidRDefault="002C0065" w:rsidP="002C0065">
      <w:pPr>
        <w:pStyle w:val="ListParagraph"/>
        <w:numPr>
          <w:ilvl w:val="0"/>
          <w:numId w:val="38"/>
        </w:numPr>
        <w:jc w:val="both"/>
        <w:rPr>
          <w:rFonts w:cs="Arial"/>
        </w:rPr>
      </w:pPr>
      <w:r w:rsidRPr="006C59F2">
        <w:rPr>
          <w:rFonts w:cs="Arial"/>
        </w:rPr>
        <w:t>XEP RenderX – a pr</w:t>
      </w:r>
      <w:r w:rsidR="00153B89">
        <w:rPr>
          <w:rFonts w:cs="Arial"/>
        </w:rPr>
        <w:t>oprietary PDF rendering engine used under a trial licence</w:t>
      </w:r>
      <w:r w:rsidRPr="006C59F2">
        <w:rPr>
          <w:rFonts w:cs="Arial"/>
        </w:rPr>
        <w:t>;</w:t>
      </w:r>
    </w:p>
    <w:p w14:paraId="26AEE193" w14:textId="0853898E" w:rsidR="002C0065" w:rsidRPr="006C59F2" w:rsidRDefault="002C0065" w:rsidP="002C0065">
      <w:pPr>
        <w:pStyle w:val="ListParagraph"/>
        <w:numPr>
          <w:ilvl w:val="0"/>
          <w:numId w:val="38"/>
        </w:numPr>
        <w:jc w:val="both"/>
        <w:rPr>
          <w:rFonts w:cs="Arial"/>
        </w:rPr>
      </w:pPr>
      <w:r w:rsidRPr="006C59F2">
        <w:rPr>
          <w:rFonts w:cs="Arial"/>
        </w:rPr>
        <w:t>Webspellchecker.net – a proprietary server-based XML sp</w:t>
      </w:r>
      <w:r w:rsidR="00153B89">
        <w:rPr>
          <w:rFonts w:cs="Arial"/>
        </w:rPr>
        <w:t xml:space="preserve">ellcheck service used under a full </w:t>
      </w:r>
      <w:r w:rsidRPr="006C59F2">
        <w:rPr>
          <w:rFonts w:cs="Arial"/>
        </w:rPr>
        <w:t>licence;</w:t>
      </w:r>
    </w:p>
    <w:p w14:paraId="1E108E5C" w14:textId="77777777" w:rsidR="002C0065" w:rsidRPr="006C59F2" w:rsidRDefault="002C0065" w:rsidP="002C0065">
      <w:pPr>
        <w:pStyle w:val="ListParagraph"/>
        <w:numPr>
          <w:ilvl w:val="0"/>
          <w:numId w:val="38"/>
        </w:numPr>
        <w:jc w:val="both"/>
        <w:rPr>
          <w:rFonts w:cs="Arial"/>
        </w:rPr>
      </w:pPr>
      <w:r w:rsidRPr="006C59F2">
        <w:rPr>
          <w:rFonts w:cs="Arial"/>
        </w:rPr>
        <w:t>eXist – an open source XML database;</w:t>
      </w:r>
    </w:p>
    <w:p w14:paraId="7C321D9C" w14:textId="77777777" w:rsidR="002C0065" w:rsidRPr="006C59F2" w:rsidRDefault="002C0065" w:rsidP="002C0065">
      <w:pPr>
        <w:pStyle w:val="ListParagraph"/>
        <w:numPr>
          <w:ilvl w:val="0"/>
          <w:numId w:val="38"/>
        </w:numPr>
        <w:jc w:val="both"/>
        <w:rPr>
          <w:rFonts w:cs="Arial"/>
        </w:rPr>
      </w:pPr>
      <w:r w:rsidRPr="006C59F2">
        <w:rPr>
          <w:rFonts w:cs="Arial"/>
        </w:rPr>
        <w:t>Postgres – an open source relational database; and</w:t>
      </w:r>
    </w:p>
    <w:p w14:paraId="29A6E0BC" w14:textId="77777777" w:rsidR="002C0065" w:rsidRPr="006C59F2" w:rsidRDefault="002C0065" w:rsidP="002C0065">
      <w:pPr>
        <w:pStyle w:val="ListParagraph"/>
        <w:numPr>
          <w:ilvl w:val="0"/>
          <w:numId w:val="38"/>
        </w:numPr>
        <w:jc w:val="both"/>
        <w:rPr>
          <w:rFonts w:cs="Arial"/>
        </w:rPr>
      </w:pPr>
      <w:r w:rsidRPr="006C59F2">
        <w:rPr>
          <w:rFonts w:cs="Arial"/>
        </w:rPr>
        <w:t>AngularJS, ExpressJS, NodeJS – open source Javascript frameworks.</w:t>
      </w:r>
    </w:p>
    <w:p w14:paraId="020857E7" w14:textId="77777777" w:rsidR="002C0065" w:rsidRPr="006C59F2" w:rsidRDefault="002C0065" w:rsidP="002C0065">
      <w:pPr>
        <w:pStyle w:val="ListParagraph"/>
        <w:jc w:val="both"/>
        <w:rPr>
          <w:rFonts w:cs="Arial"/>
        </w:rPr>
      </w:pPr>
    </w:p>
    <w:p w14:paraId="1520F6F6" w14:textId="54D0824D" w:rsidR="002C0065" w:rsidRPr="006C59F2" w:rsidRDefault="00B45C9C" w:rsidP="002C0065">
      <w:pPr>
        <w:pStyle w:val="ListParagraph"/>
        <w:numPr>
          <w:ilvl w:val="1"/>
          <w:numId w:val="1"/>
        </w:numPr>
        <w:ind w:left="510" w:hanging="510"/>
        <w:jc w:val="both"/>
        <w:rPr>
          <w:rFonts w:cs="Arial"/>
        </w:rPr>
      </w:pPr>
      <w:r w:rsidRPr="006C59F2">
        <w:rPr>
          <w:rFonts w:cs="Arial"/>
        </w:rPr>
        <w:t>If a Potential S</w:t>
      </w:r>
      <w:r w:rsidR="002C0065" w:rsidRPr="006C59F2">
        <w:rPr>
          <w:rFonts w:cs="Arial"/>
        </w:rPr>
        <w:t xml:space="preserve">upplier’s proposal for any aspect of the Service involves licencing requirements; the proposal must explain the licences required, their terms and how the licences would be obtained. It may be that the Authority opts to use another procurement vehicle, such as a Technology Products Framework, for procuring licences. The preference is for open standards and open source software where possible, in line with </w:t>
      </w:r>
      <w:r w:rsidR="009B581D" w:rsidRPr="006C59F2">
        <w:rPr>
          <w:rFonts w:cs="Arial"/>
        </w:rPr>
        <w:t xml:space="preserve">the UK </w:t>
      </w:r>
      <w:r w:rsidR="002C0065" w:rsidRPr="006C59F2">
        <w:rPr>
          <w:rFonts w:cs="Arial"/>
        </w:rPr>
        <w:t>government’s digital service standard.</w:t>
      </w:r>
    </w:p>
    <w:p w14:paraId="3A22D3A7" w14:textId="77777777" w:rsidR="002C0065" w:rsidRPr="006C59F2" w:rsidRDefault="002C0065" w:rsidP="002C0065">
      <w:pPr>
        <w:pStyle w:val="ListParagraph"/>
        <w:ind w:left="510"/>
        <w:jc w:val="both"/>
        <w:rPr>
          <w:rFonts w:cs="Arial"/>
        </w:rPr>
      </w:pPr>
    </w:p>
    <w:p w14:paraId="24D6AABE" w14:textId="2FCA4CFF" w:rsidR="008747A9" w:rsidRPr="008747A9" w:rsidRDefault="008747A9" w:rsidP="008747A9">
      <w:pPr>
        <w:pStyle w:val="ListParagraph"/>
        <w:numPr>
          <w:ilvl w:val="1"/>
          <w:numId w:val="1"/>
        </w:numPr>
        <w:ind w:left="510" w:hanging="510"/>
        <w:jc w:val="both"/>
        <w:rPr>
          <w:rFonts w:cs="Arial"/>
        </w:rPr>
      </w:pPr>
      <w:r w:rsidRPr="008747A9">
        <w:rPr>
          <w:rFonts w:cs="Arial"/>
        </w:rPr>
        <w:t>The principle suppliers and sub-contractors involved in the development to date have been The Stationery Office Ltd</w:t>
      </w:r>
      <w:r w:rsidR="00C84D30">
        <w:rPr>
          <w:rFonts w:cs="Arial"/>
        </w:rPr>
        <w:t xml:space="preserve"> (TSO) part of Williams Lea Tag</w:t>
      </w:r>
      <w:r w:rsidRPr="008747A9">
        <w:rPr>
          <w:rFonts w:cs="Arial"/>
        </w:rPr>
        <w:t>, Azeus, Xcential Corporation (in particular Grant Vergottini) and Jim Mangiafico.</w:t>
      </w:r>
    </w:p>
    <w:p w14:paraId="32952075" w14:textId="77777777" w:rsidR="008747A9" w:rsidRPr="008747A9" w:rsidRDefault="008747A9" w:rsidP="008747A9">
      <w:pPr>
        <w:pStyle w:val="ListParagraph"/>
        <w:ind w:left="510"/>
        <w:jc w:val="both"/>
        <w:rPr>
          <w:rFonts w:cs="Arial"/>
        </w:rPr>
      </w:pPr>
    </w:p>
    <w:p w14:paraId="5DE6D6AC" w14:textId="643DB5E2" w:rsidR="008D2509" w:rsidRPr="006C59F2" w:rsidRDefault="008D2509" w:rsidP="00125218">
      <w:pPr>
        <w:pStyle w:val="ListParagraph"/>
        <w:numPr>
          <w:ilvl w:val="1"/>
          <w:numId w:val="1"/>
        </w:numPr>
        <w:ind w:left="510" w:hanging="510"/>
        <w:jc w:val="both"/>
        <w:rPr>
          <w:rFonts w:cs="Arial"/>
        </w:rPr>
      </w:pPr>
      <w:r w:rsidRPr="006C59F2">
        <w:t>Completion of a</w:t>
      </w:r>
      <w:r w:rsidR="009B581D" w:rsidRPr="006C59F2">
        <w:t xml:space="preserve"> non-disclosure agreement will </w:t>
      </w:r>
      <w:r w:rsidRPr="006C59F2">
        <w:t xml:space="preserve">enable </w:t>
      </w:r>
      <w:r w:rsidR="009B581D" w:rsidRPr="006C59F2">
        <w:t xml:space="preserve">Potential Suppliers </w:t>
      </w:r>
      <w:r w:rsidR="008F34EB">
        <w:t xml:space="preserve">to access </w:t>
      </w:r>
      <w:r w:rsidRPr="006C59F2">
        <w:t xml:space="preserve">technical documentation and </w:t>
      </w:r>
      <w:r w:rsidRPr="006C59F2">
        <w:rPr>
          <w:rFonts w:cs="Arial"/>
        </w:rPr>
        <w:t>other information including:</w:t>
      </w:r>
    </w:p>
    <w:p w14:paraId="7BC67ACB" w14:textId="77777777" w:rsidR="008D2509" w:rsidRPr="006C59F2" w:rsidRDefault="008D2509" w:rsidP="00125218">
      <w:pPr>
        <w:pStyle w:val="ListParagraph"/>
        <w:numPr>
          <w:ilvl w:val="0"/>
          <w:numId w:val="34"/>
        </w:numPr>
        <w:jc w:val="both"/>
        <w:rPr>
          <w:rFonts w:cs="Arial"/>
        </w:rPr>
      </w:pPr>
      <w:r w:rsidRPr="006C59F2">
        <w:rPr>
          <w:rFonts w:cs="Arial"/>
        </w:rPr>
        <w:t xml:space="preserve">URL identifier scheme used between resolver, XML editor and other components; </w:t>
      </w:r>
    </w:p>
    <w:p w14:paraId="0861B6AF" w14:textId="77777777" w:rsidR="008D2509" w:rsidRPr="006C59F2" w:rsidRDefault="008D2509" w:rsidP="00125218">
      <w:pPr>
        <w:pStyle w:val="ListParagraph"/>
        <w:numPr>
          <w:ilvl w:val="0"/>
          <w:numId w:val="34"/>
        </w:numPr>
        <w:jc w:val="both"/>
        <w:rPr>
          <w:rFonts w:cs="Arial"/>
        </w:rPr>
      </w:pPr>
      <w:r w:rsidRPr="006C59F2">
        <w:rPr>
          <w:rFonts w:cs="Arial"/>
        </w:rPr>
        <w:t>API specifications;</w:t>
      </w:r>
    </w:p>
    <w:p w14:paraId="27AA11A5" w14:textId="77777777" w:rsidR="008D2509" w:rsidRPr="006C59F2" w:rsidRDefault="008D2509" w:rsidP="00125218">
      <w:pPr>
        <w:pStyle w:val="ListParagraph"/>
        <w:numPr>
          <w:ilvl w:val="0"/>
          <w:numId w:val="34"/>
        </w:numPr>
        <w:jc w:val="both"/>
        <w:rPr>
          <w:rFonts w:cs="Arial"/>
        </w:rPr>
      </w:pPr>
      <w:r w:rsidRPr="006C59F2">
        <w:rPr>
          <w:rFonts w:cs="Arial"/>
        </w:rPr>
        <w:t>technical approach for PDF generation;</w:t>
      </w:r>
    </w:p>
    <w:p w14:paraId="4273B804" w14:textId="77777777" w:rsidR="008D2509" w:rsidRPr="006C59F2" w:rsidRDefault="008D2509" w:rsidP="00125218">
      <w:pPr>
        <w:pStyle w:val="ListParagraph"/>
        <w:numPr>
          <w:ilvl w:val="0"/>
          <w:numId w:val="34"/>
        </w:numPr>
        <w:jc w:val="both"/>
        <w:rPr>
          <w:rFonts w:cs="Arial"/>
        </w:rPr>
      </w:pPr>
      <w:r w:rsidRPr="006C59F2">
        <w:rPr>
          <w:rFonts w:cs="Arial"/>
        </w:rPr>
        <w:t>user and document permission model;</w:t>
      </w:r>
    </w:p>
    <w:p w14:paraId="6C673975" w14:textId="77777777" w:rsidR="008D2509" w:rsidRPr="006C59F2" w:rsidRDefault="008D2509" w:rsidP="00125218">
      <w:pPr>
        <w:pStyle w:val="ListParagraph"/>
        <w:numPr>
          <w:ilvl w:val="0"/>
          <w:numId w:val="34"/>
        </w:numPr>
        <w:jc w:val="both"/>
        <w:rPr>
          <w:rFonts w:cs="Arial"/>
        </w:rPr>
      </w:pPr>
      <w:r w:rsidRPr="006C59F2">
        <w:rPr>
          <w:rFonts w:cs="Arial"/>
        </w:rPr>
        <w:t>data flow diagrams for legislative documents;</w:t>
      </w:r>
    </w:p>
    <w:p w14:paraId="4F142CB2" w14:textId="77777777" w:rsidR="008D2509" w:rsidRPr="006C59F2" w:rsidRDefault="008D2509" w:rsidP="00125218">
      <w:pPr>
        <w:pStyle w:val="ListParagraph"/>
        <w:numPr>
          <w:ilvl w:val="0"/>
          <w:numId w:val="34"/>
        </w:numPr>
        <w:jc w:val="both"/>
        <w:rPr>
          <w:rFonts w:cs="Arial"/>
        </w:rPr>
      </w:pPr>
      <w:r w:rsidRPr="006C59F2">
        <w:rPr>
          <w:rFonts w:cs="Arial"/>
        </w:rPr>
        <w:t>technical approach to referencing;</w:t>
      </w:r>
    </w:p>
    <w:p w14:paraId="540397C8" w14:textId="77777777" w:rsidR="008D2509" w:rsidRPr="006C59F2" w:rsidRDefault="008D2509" w:rsidP="00125218">
      <w:pPr>
        <w:pStyle w:val="ListParagraph"/>
        <w:numPr>
          <w:ilvl w:val="0"/>
          <w:numId w:val="34"/>
        </w:numPr>
        <w:jc w:val="both"/>
        <w:rPr>
          <w:rFonts w:cs="Arial"/>
        </w:rPr>
      </w:pPr>
      <w:r w:rsidRPr="006C59F2">
        <w:rPr>
          <w:rFonts w:cs="Arial"/>
        </w:rPr>
        <w:t>common metadata specification for documents;</w:t>
      </w:r>
    </w:p>
    <w:p w14:paraId="28E2BBCF" w14:textId="77777777" w:rsidR="008D2509" w:rsidRPr="006C59F2" w:rsidRDefault="008D2509" w:rsidP="00125218">
      <w:pPr>
        <w:pStyle w:val="ListParagraph"/>
        <w:numPr>
          <w:ilvl w:val="0"/>
          <w:numId w:val="34"/>
        </w:numPr>
        <w:jc w:val="both"/>
        <w:rPr>
          <w:rFonts w:cs="Arial"/>
        </w:rPr>
      </w:pPr>
      <w:r w:rsidRPr="006C59F2">
        <w:rPr>
          <w:rFonts w:cs="Arial"/>
        </w:rPr>
        <w:t>technical environment configuration;</w:t>
      </w:r>
    </w:p>
    <w:p w14:paraId="1D4BBA1C" w14:textId="77777777" w:rsidR="008D2509" w:rsidRPr="006C59F2" w:rsidRDefault="008D2509" w:rsidP="00125218">
      <w:pPr>
        <w:pStyle w:val="ListParagraph"/>
        <w:numPr>
          <w:ilvl w:val="0"/>
          <w:numId w:val="34"/>
        </w:numPr>
        <w:jc w:val="both"/>
        <w:rPr>
          <w:rFonts w:cs="Arial"/>
        </w:rPr>
      </w:pPr>
      <w:r w:rsidRPr="006C59F2">
        <w:rPr>
          <w:rFonts w:cs="Arial"/>
        </w:rPr>
        <w:t>publishing service configuration;</w:t>
      </w:r>
    </w:p>
    <w:p w14:paraId="7D2F89B4" w14:textId="5E23A095" w:rsidR="008D2509" w:rsidRPr="006C59F2" w:rsidRDefault="008D2509" w:rsidP="00125218">
      <w:pPr>
        <w:pStyle w:val="ListParagraph"/>
        <w:numPr>
          <w:ilvl w:val="0"/>
          <w:numId w:val="34"/>
        </w:numPr>
        <w:jc w:val="both"/>
        <w:rPr>
          <w:rFonts w:cs="Arial"/>
        </w:rPr>
      </w:pPr>
      <w:r w:rsidRPr="006C59F2">
        <w:rPr>
          <w:rFonts w:cs="Arial"/>
        </w:rPr>
        <w:t>proposed production infrastructure diagrams;</w:t>
      </w:r>
      <w:r w:rsidR="008747A9">
        <w:rPr>
          <w:rFonts w:cs="Arial"/>
        </w:rPr>
        <w:t xml:space="preserve"> </w:t>
      </w:r>
    </w:p>
    <w:p w14:paraId="2A136509" w14:textId="77777777" w:rsidR="00C72773" w:rsidRDefault="008747A9" w:rsidP="00125218">
      <w:pPr>
        <w:pStyle w:val="ListParagraph"/>
        <w:numPr>
          <w:ilvl w:val="0"/>
          <w:numId w:val="34"/>
        </w:numPr>
        <w:jc w:val="both"/>
        <w:rPr>
          <w:rFonts w:cs="Arial"/>
        </w:rPr>
      </w:pPr>
      <w:r>
        <w:rPr>
          <w:rFonts w:cs="Arial"/>
        </w:rPr>
        <w:t>unit testing framework</w:t>
      </w:r>
      <w:r w:rsidR="00C72773">
        <w:rPr>
          <w:rFonts w:cs="Arial"/>
        </w:rPr>
        <w:t>; and</w:t>
      </w:r>
    </w:p>
    <w:p w14:paraId="23C2ADD0" w14:textId="12BC943A" w:rsidR="008D2509" w:rsidRPr="006C59F2" w:rsidRDefault="00C72773" w:rsidP="00125218">
      <w:pPr>
        <w:pStyle w:val="ListParagraph"/>
        <w:numPr>
          <w:ilvl w:val="0"/>
          <w:numId w:val="34"/>
        </w:numPr>
        <w:jc w:val="both"/>
        <w:rPr>
          <w:rFonts w:cs="Arial"/>
        </w:rPr>
      </w:pPr>
      <w:r>
        <w:rPr>
          <w:rFonts w:cs="Arial"/>
        </w:rPr>
        <w:t>risk appetite statement</w:t>
      </w:r>
      <w:r w:rsidR="00886A16">
        <w:rPr>
          <w:rFonts w:cs="Arial"/>
        </w:rPr>
        <w:t>.</w:t>
      </w:r>
    </w:p>
    <w:p w14:paraId="70A9F130" w14:textId="77777777" w:rsidR="0093042E" w:rsidRDefault="0093042E" w:rsidP="0093042E">
      <w:pPr>
        <w:pStyle w:val="ListParagraph"/>
        <w:ind w:left="928"/>
        <w:jc w:val="both"/>
        <w:rPr>
          <w:rFonts w:cs="Arial"/>
        </w:rPr>
      </w:pPr>
    </w:p>
    <w:p w14:paraId="343AD71F" w14:textId="77777777" w:rsidR="00222A7A" w:rsidRPr="006C59F2" w:rsidRDefault="00222A7A" w:rsidP="0093042E">
      <w:pPr>
        <w:pStyle w:val="ListParagraph"/>
        <w:ind w:left="928"/>
        <w:jc w:val="both"/>
        <w:rPr>
          <w:rFonts w:cs="Arial"/>
        </w:rPr>
      </w:pPr>
    </w:p>
    <w:p w14:paraId="29A127FC" w14:textId="77777777" w:rsidR="008A39D7" w:rsidRPr="006C59F2" w:rsidRDefault="0093042E" w:rsidP="00E72EC0">
      <w:pPr>
        <w:pStyle w:val="ListParagraph"/>
        <w:numPr>
          <w:ilvl w:val="0"/>
          <w:numId w:val="1"/>
        </w:numPr>
        <w:jc w:val="both"/>
        <w:rPr>
          <w:rFonts w:cs="Arial"/>
          <w:b/>
        </w:rPr>
      </w:pPr>
      <w:r w:rsidRPr="006C59F2">
        <w:rPr>
          <w:rFonts w:cs="Arial"/>
          <w:b/>
        </w:rPr>
        <w:t>PROCUREMENT PROCESS</w:t>
      </w:r>
      <w:r w:rsidR="00712031" w:rsidRPr="006C59F2">
        <w:rPr>
          <w:rFonts w:cs="Arial"/>
          <w:b/>
        </w:rPr>
        <w:t xml:space="preserve"> </w:t>
      </w:r>
    </w:p>
    <w:p w14:paraId="2687A58C" w14:textId="77777777" w:rsidR="00E72EC0" w:rsidRPr="006C59F2" w:rsidRDefault="00E72EC0" w:rsidP="00E72EC0">
      <w:pPr>
        <w:pStyle w:val="ListParagraph"/>
        <w:ind w:left="360"/>
        <w:jc w:val="both"/>
        <w:rPr>
          <w:rFonts w:cs="Arial"/>
        </w:rPr>
      </w:pPr>
    </w:p>
    <w:p w14:paraId="3CE6ABC6" w14:textId="50D96655" w:rsidR="00E72EC0" w:rsidRPr="006C59F2" w:rsidRDefault="00D3443F" w:rsidP="003B5588">
      <w:pPr>
        <w:pStyle w:val="ListParagraph"/>
        <w:numPr>
          <w:ilvl w:val="1"/>
          <w:numId w:val="1"/>
        </w:numPr>
        <w:ind w:left="510" w:hanging="510"/>
        <w:jc w:val="both"/>
        <w:rPr>
          <w:rFonts w:cs="Arial"/>
        </w:rPr>
      </w:pPr>
      <w:r w:rsidRPr="006C59F2">
        <w:rPr>
          <w:rFonts w:cs="Arial"/>
        </w:rPr>
        <w:t xml:space="preserve">The </w:t>
      </w:r>
      <w:r w:rsidR="003B5588" w:rsidRPr="006C59F2">
        <w:rPr>
          <w:rFonts w:cs="Arial"/>
        </w:rPr>
        <w:t>P</w:t>
      </w:r>
      <w:r w:rsidRPr="006C59F2">
        <w:rPr>
          <w:rFonts w:cs="Arial"/>
        </w:rPr>
        <w:t xml:space="preserve">rocurement </w:t>
      </w:r>
      <w:r w:rsidR="003B5588" w:rsidRPr="006C59F2">
        <w:rPr>
          <w:rFonts w:cs="Arial"/>
        </w:rPr>
        <w:t>P</w:t>
      </w:r>
      <w:r w:rsidRPr="006C59F2">
        <w:rPr>
          <w:rFonts w:cs="Arial"/>
        </w:rPr>
        <w:t xml:space="preserve">rocess for the </w:t>
      </w:r>
      <w:r w:rsidR="00712031" w:rsidRPr="006C59F2">
        <w:rPr>
          <w:rFonts w:cs="Arial"/>
        </w:rPr>
        <w:t>Legisl</w:t>
      </w:r>
      <w:r w:rsidR="0049416A" w:rsidRPr="006C59F2">
        <w:rPr>
          <w:rFonts w:cs="Arial"/>
        </w:rPr>
        <w:t xml:space="preserve">ation Drafting and Amending </w:t>
      </w:r>
      <w:r w:rsidR="00712031" w:rsidRPr="006C59F2">
        <w:rPr>
          <w:rFonts w:cs="Arial"/>
        </w:rPr>
        <w:t xml:space="preserve">Service will be </w:t>
      </w:r>
      <w:r w:rsidRPr="006C59F2">
        <w:rPr>
          <w:rFonts w:cs="Arial"/>
        </w:rPr>
        <w:t xml:space="preserve">split into two </w:t>
      </w:r>
      <w:r w:rsidR="00766D0E" w:rsidRPr="006C59F2">
        <w:rPr>
          <w:rFonts w:cs="Arial"/>
        </w:rPr>
        <w:t>S</w:t>
      </w:r>
      <w:r w:rsidRPr="006C59F2">
        <w:rPr>
          <w:rFonts w:cs="Arial"/>
        </w:rPr>
        <w:t>tages,</w:t>
      </w:r>
      <w:r w:rsidR="00E72EC0" w:rsidRPr="006C59F2">
        <w:rPr>
          <w:rFonts w:cs="Arial"/>
        </w:rPr>
        <w:t xml:space="preserve"> described in this document as ‘</w:t>
      </w:r>
      <w:r w:rsidRPr="006C59F2">
        <w:rPr>
          <w:rFonts w:cs="Arial"/>
          <w:b/>
          <w:i/>
        </w:rPr>
        <w:t>Stage 1</w:t>
      </w:r>
      <w:r w:rsidRPr="006C59F2">
        <w:rPr>
          <w:rFonts w:cs="Arial"/>
        </w:rPr>
        <w:t>’ and ‘</w:t>
      </w:r>
      <w:r w:rsidRPr="006C59F2">
        <w:rPr>
          <w:rFonts w:cs="Arial"/>
          <w:b/>
          <w:i/>
        </w:rPr>
        <w:t>Stage 2</w:t>
      </w:r>
      <w:r w:rsidRPr="006C59F2">
        <w:rPr>
          <w:rFonts w:cs="Arial"/>
        </w:rPr>
        <w:t xml:space="preserve">’. </w:t>
      </w:r>
    </w:p>
    <w:p w14:paraId="7858A271" w14:textId="77777777" w:rsidR="00E72EC0" w:rsidRPr="006C59F2" w:rsidRDefault="00E72EC0" w:rsidP="00E72EC0">
      <w:pPr>
        <w:pStyle w:val="ListParagraph"/>
        <w:ind w:left="360"/>
        <w:jc w:val="both"/>
        <w:rPr>
          <w:rFonts w:cs="Arial"/>
        </w:rPr>
      </w:pPr>
    </w:p>
    <w:p w14:paraId="7B5CCF3E" w14:textId="77777777" w:rsidR="00766D0E" w:rsidRPr="006C59F2" w:rsidRDefault="00E72EC0" w:rsidP="003B5588">
      <w:pPr>
        <w:pStyle w:val="ListParagraph"/>
        <w:numPr>
          <w:ilvl w:val="1"/>
          <w:numId w:val="1"/>
        </w:numPr>
        <w:ind w:left="510" w:hanging="510"/>
        <w:jc w:val="both"/>
        <w:rPr>
          <w:rFonts w:cs="Arial"/>
          <w:lang w:val="en-US"/>
        </w:rPr>
      </w:pPr>
      <w:r w:rsidRPr="006C59F2">
        <w:rPr>
          <w:rFonts w:cs="Arial"/>
        </w:rPr>
        <w:t xml:space="preserve">Stage 1 of the </w:t>
      </w:r>
      <w:r w:rsidR="003B5588" w:rsidRPr="006C59F2">
        <w:rPr>
          <w:rFonts w:cs="Arial"/>
        </w:rPr>
        <w:t>P</w:t>
      </w:r>
      <w:r w:rsidRPr="006C59F2">
        <w:rPr>
          <w:rFonts w:cs="Arial"/>
        </w:rPr>
        <w:t xml:space="preserve">rocurement </w:t>
      </w:r>
      <w:r w:rsidR="003B5588" w:rsidRPr="006C59F2">
        <w:rPr>
          <w:rFonts w:cs="Arial"/>
        </w:rPr>
        <w:t>P</w:t>
      </w:r>
      <w:r w:rsidRPr="006C59F2">
        <w:rPr>
          <w:rFonts w:cs="Arial"/>
        </w:rPr>
        <w:t xml:space="preserve">rocess is </w:t>
      </w:r>
      <w:r w:rsidR="00FB4784" w:rsidRPr="006C59F2">
        <w:rPr>
          <w:rFonts w:cs="Arial"/>
        </w:rPr>
        <w:t xml:space="preserve">about understanding and evaluating </w:t>
      </w:r>
      <w:r w:rsidR="003B5588" w:rsidRPr="006C59F2">
        <w:rPr>
          <w:rFonts w:cs="Arial"/>
        </w:rPr>
        <w:t>P</w:t>
      </w:r>
      <w:r w:rsidR="00FB4784" w:rsidRPr="006C59F2">
        <w:rPr>
          <w:rFonts w:cs="Arial"/>
        </w:rPr>
        <w:t xml:space="preserve">otential </w:t>
      </w:r>
      <w:r w:rsidR="003B5588" w:rsidRPr="006C59F2">
        <w:rPr>
          <w:rFonts w:cs="Arial"/>
        </w:rPr>
        <w:t>S</w:t>
      </w:r>
      <w:r w:rsidR="00FB4784" w:rsidRPr="006C59F2">
        <w:rPr>
          <w:rFonts w:cs="Arial"/>
        </w:rPr>
        <w:t xml:space="preserve">uppliers’ </w:t>
      </w:r>
      <w:r w:rsidR="00712031" w:rsidRPr="006C59F2">
        <w:rPr>
          <w:rFonts w:cs="Arial"/>
        </w:rPr>
        <w:t>capability to deliver the</w:t>
      </w:r>
      <w:r w:rsidR="00FB4784" w:rsidRPr="006C59F2">
        <w:rPr>
          <w:rFonts w:cs="Arial"/>
        </w:rPr>
        <w:t xml:space="preserve"> </w:t>
      </w:r>
      <w:r w:rsidR="00911DC3" w:rsidRPr="006C59F2">
        <w:rPr>
          <w:rFonts w:cs="Arial"/>
        </w:rPr>
        <w:t xml:space="preserve">Service </w:t>
      </w:r>
      <w:r w:rsidR="003B5588" w:rsidRPr="006C59F2">
        <w:rPr>
          <w:rFonts w:cs="Arial"/>
        </w:rPr>
        <w:t>C</w:t>
      </w:r>
      <w:r w:rsidR="00FB4784" w:rsidRPr="006C59F2">
        <w:rPr>
          <w:rFonts w:cs="Arial"/>
        </w:rPr>
        <w:t>ontract – at an initial level</w:t>
      </w:r>
      <w:r w:rsidR="00766D0E" w:rsidRPr="006C59F2">
        <w:rPr>
          <w:rFonts w:cs="Arial"/>
        </w:rPr>
        <w:t>.</w:t>
      </w:r>
      <w:r w:rsidR="00AB23C7" w:rsidRPr="006C59F2">
        <w:rPr>
          <w:rFonts w:cs="Arial"/>
        </w:rPr>
        <w:t xml:space="preserve"> </w:t>
      </w:r>
      <w:r w:rsidR="00766D0E" w:rsidRPr="006C59F2">
        <w:rPr>
          <w:rFonts w:cs="Arial"/>
        </w:rPr>
        <w:t>A</w:t>
      </w:r>
      <w:r w:rsidR="00AB23C7" w:rsidRPr="006C59F2">
        <w:rPr>
          <w:rFonts w:cs="Arial"/>
        </w:rPr>
        <w:t xml:space="preserve">t Stage 1, we will be evaluating </w:t>
      </w:r>
      <w:r w:rsidR="00F23B45" w:rsidRPr="006C59F2">
        <w:rPr>
          <w:rFonts w:cs="Arial"/>
        </w:rPr>
        <w:t xml:space="preserve">Tender </w:t>
      </w:r>
      <w:r w:rsidR="00AB23C7" w:rsidRPr="006C59F2">
        <w:rPr>
          <w:rFonts w:cs="Arial"/>
        </w:rPr>
        <w:t xml:space="preserve">Responses </w:t>
      </w:r>
      <w:r w:rsidR="00766D0E" w:rsidRPr="006C59F2">
        <w:rPr>
          <w:rFonts w:cs="Arial"/>
        </w:rPr>
        <w:t>on the basis of quality criteria only</w:t>
      </w:r>
      <w:r w:rsidR="00FB4784" w:rsidRPr="006C59F2">
        <w:rPr>
          <w:rFonts w:cs="Arial"/>
        </w:rPr>
        <w:t xml:space="preserve">.  </w:t>
      </w:r>
    </w:p>
    <w:p w14:paraId="32878A04" w14:textId="77777777" w:rsidR="00766D0E" w:rsidRPr="006C59F2" w:rsidRDefault="00766D0E" w:rsidP="00766D0E">
      <w:pPr>
        <w:pStyle w:val="ListParagraph"/>
        <w:rPr>
          <w:rFonts w:cs="Arial"/>
        </w:rPr>
      </w:pPr>
    </w:p>
    <w:p w14:paraId="14C6851C" w14:textId="49AB5324" w:rsidR="00FB4784" w:rsidRPr="006C59F2" w:rsidRDefault="00D3443F" w:rsidP="003B5588">
      <w:pPr>
        <w:pStyle w:val="ListParagraph"/>
        <w:numPr>
          <w:ilvl w:val="1"/>
          <w:numId w:val="1"/>
        </w:numPr>
        <w:ind w:left="510" w:hanging="510"/>
        <w:jc w:val="both"/>
        <w:rPr>
          <w:rFonts w:cs="Arial"/>
          <w:lang w:val="en-US"/>
        </w:rPr>
      </w:pPr>
      <w:r w:rsidRPr="006C59F2">
        <w:rPr>
          <w:rFonts w:cs="Arial"/>
        </w:rPr>
        <w:lastRenderedPageBreak/>
        <w:t xml:space="preserve">At the end of Stage 1, each </w:t>
      </w:r>
      <w:r w:rsidR="003B5588" w:rsidRPr="006C59F2">
        <w:rPr>
          <w:rFonts w:cs="Arial"/>
        </w:rPr>
        <w:t>P</w:t>
      </w:r>
      <w:r w:rsidRPr="006C59F2">
        <w:rPr>
          <w:rFonts w:cs="Arial"/>
        </w:rPr>
        <w:t xml:space="preserve">otential </w:t>
      </w:r>
      <w:r w:rsidR="003B5588" w:rsidRPr="006C59F2">
        <w:rPr>
          <w:rFonts w:cs="Arial"/>
        </w:rPr>
        <w:t>S</w:t>
      </w:r>
      <w:r w:rsidRPr="006C59F2">
        <w:rPr>
          <w:rFonts w:cs="Arial"/>
        </w:rPr>
        <w:t xml:space="preserve">upplier’s </w:t>
      </w:r>
      <w:r w:rsidR="00F23B45" w:rsidRPr="006C59F2">
        <w:rPr>
          <w:rFonts w:cs="Arial"/>
        </w:rPr>
        <w:t xml:space="preserve">Stage 1 Tender </w:t>
      </w:r>
      <w:r w:rsidR="003B5588" w:rsidRPr="006C59F2">
        <w:rPr>
          <w:rFonts w:cs="Arial"/>
        </w:rPr>
        <w:t>R</w:t>
      </w:r>
      <w:r w:rsidRPr="006C59F2">
        <w:rPr>
          <w:rFonts w:cs="Arial"/>
        </w:rPr>
        <w:t xml:space="preserve">esponse will be evaluated </w:t>
      </w:r>
      <w:r w:rsidR="00754C01" w:rsidRPr="006C59F2">
        <w:rPr>
          <w:rFonts w:cs="Arial"/>
        </w:rPr>
        <w:t xml:space="preserve">and the highest scoring </w:t>
      </w:r>
      <w:r w:rsidR="003B5588" w:rsidRPr="006C59F2">
        <w:rPr>
          <w:rFonts w:cs="Arial"/>
        </w:rPr>
        <w:t>P</w:t>
      </w:r>
      <w:r w:rsidRPr="006C59F2">
        <w:rPr>
          <w:rFonts w:cs="Arial"/>
        </w:rPr>
        <w:t xml:space="preserve">otential </w:t>
      </w:r>
      <w:r w:rsidR="003B5588" w:rsidRPr="006C59F2">
        <w:rPr>
          <w:rFonts w:cs="Arial"/>
        </w:rPr>
        <w:t>S</w:t>
      </w:r>
      <w:r w:rsidRPr="006C59F2">
        <w:rPr>
          <w:rFonts w:cs="Arial"/>
        </w:rPr>
        <w:t>uppliers</w:t>
      </w:r>
      <w:r w:rsidR="00754C01" w:rsidRPr="006C59F2">
        <w:rPr>
          <w:rFonts w:cs="Arial"/>
        </w:rPr>
        <w:t xml:space="preserve"> in Stage 1, up to a maximum of 4</w:t>
      </w:r>
      <w:r w:rsidR="006C45D9">
        <w:rPr>
          <w:rFonts w:cs="Arial"/>
        </w:rPr>
        <w:t xml:space="preserve"> (on the basis of their evaluation scores)</w:t>
      </w:r>
      <w:r w:rsidR="00754C01" w:rsidRPr="006C59F2">
        <w:rPr>
          <w:rFonts w:cs="Arial"/>
        </w:rPr>
        <w:t xml:space="preserve">, </w:t>
      </w:r>
      <w:r w:rsidRPr="006C59F2">
        <w:rPr>
          <w:rFonts w:cs="Arial"/>
        </w:rPr>
        <w:t xml:space="preserve">will be considered for participation in Stage 2 of the </w:t>
      </w:r>
      <w:r w:rsidR="003B5588" w:rsidRPr="006C59F2">
        <w:rPr>
          <w:rFonts w:cs="Arial"/>
        </w:rPr>
        <w:t>P</w:t>
      </w:r>
      <w:r w:rsidRPr="006C59F2">
        <w:rPr>
          <w:rFonts w:cs="Arial"/>
        </w:rPr>
        <w:t xml:space="preserve">rocurement </w:t>
      </w:r>
      <w:r w:rsidR="003B5588" w:rsidRPr="006C59F2">
        <w:rPr>
          <w:rFonts w:cs="Arial"/>
        </w:rPr>
        <w:t>P</w:t>
      </w:r>
      <w:r w:rsidRPr="006C59F2">
        <w:rPr>
          <w:rFonts w:cs="Arial"/>
        </w:rPr>
        <w:t>rocess.</w:t>
      </w:r>
      <w:r w:rsidR="004078BB" w:rsidRPr="006C59F2">
        <w:rPr>
          <w:rFonts w:cs="Arial"/>
        </w:rPr>
        <w:t xml:space="preserve"> </w:t>
      </w:r>
      <w:r w:rsidR="004078BB" w:rsidRPr="006C59F2">
        <w:rPr>
          <w:rFonts w:cs="Arial"/>
          <w:lang w:val="en-US"/>
        </w:rPr>
        <w:t>If you have been successful, we will pr</w:t>
      </w:r>
      <w:r w:rsidR="00766D0E" w:rsidRPr="006C59F2">
        <w:rPr>
          <w:rFonts w:cs="Arial"/>
          <w:lang w:val="en-US"/>
        </w:rPr>
        <w:t xml:space="preserve">ovide you with feedback on your </w:t>
      </w:r>
      <w:r w:rsidR="00F23B45" w:rsidRPr="006C59F2">
        <w:rPr>
          <w:rFonts w:cs="Arial"/>
          <w:lang w:val="en-US"/>
        </w:rPr>
        <w:t xml:space="preserve">Stage 1 Tender </w:t>
      </w:r>
      <w:r w:rsidR="003B5588" w:rsidRPr="006C59F2">
        <w:rPr>
          <w:rFonts w:cs="Arial"/>
          <w:lang w:val="en-US"/>
        </w:rPr>
        <w:t>R</w:t>
      </w:r>
      <w:r w:rsidR="004078BB" w:rsidRPr="006C59F2">
        <w:rPr>
          <w:rFonts w:cs="Arial"/>
          <w:lang w:val="en-US"/>
        </w:rPr>
        <w:t xml:space="preserve">esponse to help you </w:t>
      </w:r>
      <w:r w:rsidR="00EE7A94" w:rsidRPr="006C59F2">
        <w:rPr>
          <w:rFonts w:cs="Arial"/>
          <w:lang w:val="en-US"/>
        </w:rPr>
        <w:t xml:space="preserve">to </w:t>
      </w:r>
      <w:r w:rsidR="004078BB" w:rsidRPr="006C59F2">
        <w:rPr>
          <w:rFonts w:cs="Arial"/>
          <w:lang w:val="en-US"/>
        </w:rPr>
        <w:t xml:space="preserve">prepare for Stage 2 of the </w:t>
      </w:r>
      <w:r w:rsidR="003B5588" w:rsidRPr="006C59F2">
        <w:rPr>
          <w:rFonts w:cs="Arial"/>
          <w:lang w:val="en-US"/>
        </w:rPr>
        <w:t>P</w:t>
      </w:r>
      <w:r w:rsidR="004078BB" w:rsidRPr="006C59F2">
        <w:rPr>
          <w:rFonts w:cs="Arial"/>
          <w:lang w:val="en-US"/>
        </w:rPr>
        <w:t xml:space="preserve">rocurement </w:t>
      </w:r>
      <w:r w:rsidR="003B5588" w:rsidRPr="006C59F2">
        <w:rPr>
          <w:rFonts w:cs="Arial"/>
          <w:lang w:val="en-US"/>
        </w:rPr>
        <w:t>P</w:t>
      </w:r>
      <w:r w:rsidR="004078BB" w:rsidRPr="006C59F2">
        <w:rPr>
          <w:rFonts w:cs="Arial"/>
          <w:lang w:val="en-US"/>
        </w:rPr>
        <w:t>rocess.  If you have not been successful, we will provide you with feedback on the reasons why</w:t>
      </w:r>
      <w:r w:rsidR="007C36C5" w:rsidRPr="006C59F2">
        <w:rPr>
          <w:rFonts w:cs="Arial"/>
          <w:lang w:val="en-US"/>
        </w:rPr>
        <w:t>.</w:t>
      </w:r>
    </w:p>
    <w:p w14:paraId="1EED4BDB" w14:textId="77777777" w:rsidR="00FB4784" w:rsidRPr="006C59F2" w:rsidRDefault="00FB4784" w:rsidP="00FB4784">
      <w:pPr>
        <w:pStyle w:val="ListParagraph"/>
        <w:rPr>
          <w:rFonts w:cs="Arial"/>
        </w:rPr>
      </w:pPr>
    </w:p>
    <w:p w14:paraId="1083CB61" w14:textId="77777777" w:rsidR="00766D0E" w:rsidRPr="006C59F2" w:rsidRDefault="00891100" w:rsidP="00766D0E">
      <w:pPr>
        <w:pStyle w:val="ListParagraph"/>
        <w:numPr>
          <w:ilvl w:val="1"/>
          <w:numId w:val="1"/>
        </w:numPr>
        <w:ind w:left="510" w:hanging="510"/>
        <w:jc w:val="both"/>
        <w:rPr>
          <w:rFonts w:cs="Arial"/>
          <w:lang w:val="en-US"/>
        </w:rPr>
      </w:pPr>
      <w:r w:rsidRPr="006C59F2">
        <w:rPr>
          <w:rFonts w:cs="Arial"/>
        </w:rPr>
        <w:t xml:space="preserve">Stage 2 of the </w:t>
      </w:r>
      <w:r w:rsidR="003B5588" w:rsidRPr="006C59F2">
        <w:rPr>
          <w:rFonts w:cs="Arial"/>
        </w:rPr>
        <w:t>P</w:t>
      </w:r>
      <w:r w:rsidRPr="006C59F2">
        <w:rPr>
          <w:rFonts w:cs="Arial"/>
        </w:rPr>
        <w:t xml:space="preserve">rocurement </w:t>
      </w:r>
      <w:r w:rsidR="003B5588" w:rsidRPr="006C59F2">
        <w:rPr>
          <w:rFonts w:cs="Arial"/>
        </w:rPr>
        <w:t>P</w:t>
      </w:r>
      <w:r w:rsidRPr="006C59F2">
        <w:rPr>
          <w:rFonts w:cs="Arial"/>
        </w:rPr>
        <w:t xml:space="preserve">rocess is about understanding and evaluating </w:t>
      </w:r>
      <w:r w:rsidR="00FB4784" w:rsidRPr="006C59F2">
        <w:rPr>
          <w:rFonts w:cs="Arial"/>
        </w:rPr>
        <w:t xml:space="preserve">short-listed </w:t>
      </w:r>
      <w:r w:rsidR="003B5588" w:rsidRPr="006C59F2">
        <w:rPr>
          <w:rFonts w:cs="Arial"/>
        </w:rPr>
        <w:t>Potential S</w:t>
      </w:r>
      <w:r w:rsidR="00FB4784" w:rsidRPr="006C59F2">
        <w:rPr>
          <w:rFonts w:cs="Arial"/>
        </w:rPr>
        <w:t xml:space="preserve">uppliers’ </w:t>
      </w:r>
      <w:r w:rsidRPr="006C59F2">
        <w:rPr>
          <w:rFonts w:cs="Arial"/>
        </w:rPr>
        <w:t xml:space="preserve">capability to deliver the </w:t>
      </w:r>
      <w:r w:rsidR="00911DC3" w:rsidRPr="006C59F2">
        <w:rPr>
          <w:rFonts w:cs="Arial"/>
        </w:rPr>
        <w:t xml:space="preserve">Service </w:t>
      </w:r>
      <w:r w:rsidR="003B5588" w:rsidRPr="006C59F2">
        <w:rPr>
          <w:rFonts w:cs="Arial"/>
        </w:rPr>
        <w:t>C</w:t>
      </w:r>
      <w:r w:rsidRPr="006C59F2">
        <w:rPr>
          <w:rFonts w:cs="Arial"/>
        </w:rPr>
        <w:t>ontract –</w:t>
      </w:r>
      <w:r w:rsidR="00FB4784" w:rsidRPr="006C59F2">
        <w:rPr>
          <w:rFonts w:cs="Arial"/>
        </w:rPr>
        <w:t xml:space="preserve"> at a more detailed level</w:t>
      </w:r>
      <w:r w:rsidR="00766D0E" w:rsidRPr="006C59F2">
        <w:rPr>
          <w:rFonts w:cs="Arial"/>
        </w:rPr>
        <w:t xml:space="preserve">. </w:t>
      </w:r>
    </w:p>
    <w:p w14:paraId="2B1E1245" w14:textId="77777777" w:rsidR="00766D0E" w:rsidRPr="006C59F2" w:rsidRDefault="00766D0E" w:rsidP="00766D0E">
      <w:pPr>
        <w:pStyle w:val="ListParagraph"/>
        <w:rPr>
          <w:rFonts w:cs="Arial"/>
        </w:rPr>
      </w:pPr>
    </w:p>
    <w:p w14:paraId="3BAFA63A" w14:textId="5B3F9B2B" w:rsidR="00FB4784" w:rsidRPr="006C59F2" w:rsidRDefault="00FB4784" w:rsidP="003B5588">
      <w:pPr>
        <w:pStyle w:val="ListParagraph"/>
        <w:numPr>
          <w:ilvl w:val="1"/>
          <w:numId w:val="1"/>
        </w:numPr>
        <w:ind w:left="510" w:hanging="510"/>
        <w:jc w:val="both"/>
        <w:rPr>
          <w:rFonts w:cs="Arial"/>
          <w:lang w:val="en-US"/>
        </w:rPr>
      </w:pPr>
      <w:r w:rsidRPr="006C59F2">
        <w:rPr>
          <w:rFonts w:cs="Arial"/>
        </w:rPr>
        <w:t xml:space="preserve">During Stage 2, short-listed </w:t>
      </w:r>
      <w:r w:rsidR="003B5588" w:rsidRPr="006C59F2">
        <w:rPr>
          <w:rFonts w:cs="Arial"/>
        </w:rPr>
        <w:t>Potential S</w:t>
      </w:r>
      <w:r w:rsidRPr="006C59F2">
        <w:rPr>
          <w:rFonts w:cs="Arial"/>
        </w:rPr>
        <w:t xml:space="preserve">uppliers </w:t>
      </w:r>
      <w:r w:rsidRPr="006C59F2">
        <w:rPr>
          <w:rFonts w:cs="Arial"/>
          <w:lang w:val="en-US"/>
        </w:rPr>
        <w:t>will have opportunities to have one-to-one meetings with</w:t>
      </w:r>
      <w:r w:rsidR="006C45D9">
        <w:rPr>
          <w:rFonts w:cs="Arial"/>
          <w:lang w:val="en-US"/>
        </w:rPr>
        <w:t xml:space="preserve"> the Authority </w:t>
      </w:r>
      <w:r w:rsidRPr="006C59F2">
        <w:rPr>
          <w:rFonts w:cs="Arial"/>
          <w:lang w:val="en-US"/>
        </w:rPr>
        <w:t xml:space="preserve">to test ideas, to negotiate, and to fine tune their </w:t>
      </w:r>
      <w:r w:rsidR="00766D0E" w:rsidRPr="006C59F2">
        <w:rPr>
          <w:rFonts w:cs="Arial"/>
          <w:lang w:val="en-US"/>
        </w:rPr>
        <w:t>proposals</w:t>
      </w:r>
      <w:r w:rsidRPr="006C59F2">
        <w:rPr>
          <w:rFonts w:cs="Arial"/>
          <w:lang w:val="en-US"/>
        </w:rPr>
        <w:t xml:space="preserve">. At the end of Stage 2, short-listed </w:t>
      </w:r>
      <w:r w:rsidR="003B5588" w:rsidRPr="006C59F2">
        <w:rPr>
          <w:rFonts w:cs="Arial"/>
          <w:lang w:val="en-US"/>
        </w:rPr>
        <w:t>Potential S</w:t>
      </w:r>
      <w:r w:rsidRPr="006C59F2">
        <w:rPr>
          <w:rFonts w:cs="Arial"/>
          <w:lang w:val="en-US"/>
        </w:rPr>
        <w:t xml:space="preserve">uppliers will </w:t>
      </w:r>
      <w:r w:rsidR="00693703" w:rsidRPr="006C59F2">
        <w:rPr>
          <w:rFonts w:cs="Arial"/>
          <w:lang w:val="en-US"/>
        </w:rPr>
        <w:t xml:space="preserve">be invited to </w:t>
      </w:r>
      <w:r w:rsidRPr="006C59F2">
        <w:rPr>
          <w:rFonts w:cs="Arial"/>
          <w:lang w:val="en-US"/>
        </w:rPr>
        <w:t xml:space="preserve">re-submit their </w:t>
      </w:r>
      <w:r w:rsidR="00766D0E" w:rsidRPr="006C59F2">
        <w:rPr>
          <w:rFonts w:cs="Arial"/>
          <w:lang w:val="en-US"/>
        </w:rPr>
        <w:t xml:space="preserve">final </w:t>
      </w:r>
      <w:r w:rsidR="003B5588" w:rsidRPr="006C59F2">
        <w:rPr>
          <w:rFonts w:cs="Arial"/>
          <w:lang w:val="en-US"/>
        </w:rPr>
        <w:t>Tender R</w:t>
      </w:r>
      <w:r w:rsidRPr="006C59F2">
        <w:rPr>
          <w:rFonts w:cs="Arial"/>
          <w:lang w:val="en-US"/>
        </w:rPr>
        <w:t xml:space="preserve">esponses. </w:t>
      </w:r>
      <w:r w:rsidR="006C45D9">
        <w:rPr>
          <w:rFonts w:cs="Arial"/>
          <w:lang w:val="en-US"/>
        </w:rPr>
        <w:t xml:space="preserve">The Authority </w:t>
      </w:r>
      <w:r w:rsidR="00766D0E" w:rsidRPr="006C59F2">
        <w:rPr>
          <w:rFonts w:cs="Arial"/>
        </w:rPr>
        <w:t xml:space="preserve">will evaluate those Tender Responses on the basis of </w:t>
      </w:r>
      <w:r w:rsidR="006C45D9">
        <w:rPr>
          <w:rFonts w:cs="Arial"/>
        </w:rPr>
        <w:t xml:space="preserve">weighted </w:t>
      </w:r>
      <w:r w:rsidR="00886A16">
        <w:rPr>
          <w:rFonts w:cs="Arial"/>
        </w:rPr>
        <w:t xml:space="preserve">quality and cost criteria. </w:t>
      </w:r>
      <w:r w:rsidR="00392E27">
        <w:rPr>
          <w:rFonts w:cs="Arial"/>
        </w:rPr>
        <w:t xml:space="preserve">For </w:t>
      </w:r>
      <w:r w:rsidR="00681476">
        <w:rPr>
          <w:rFonts w:cs="Arial"/>
        </w:rPr>
        <w:t>Stage 2 q</w:t>
      </w:r>
      <w:r w:rsidR="006C45D9">
        <w:rPr>
          <w:rFonts w:cs="Arial"/>
        </w:rPr>
        <w:t xml:space="preserve">uality criteria will be weighted at 70% and </w:t>
      </w:r>
      <w:r w:rsidR="00C66A7E">
        <w:rPr>
          <w:rFonts w:cs="Arial"/>
        </w:rPr>
        <w:t xml:space="preserve">cost </w:t>
      </w:r>
      <w:r w:rsidR="006C45D9">
        <w:rPr>
          <w:rFonts w:cs="Arial"/>
        </w:rPr>
        <w:t>criteria will be weighted at 30%.</w:t>
      </w:r>
    </w:p>
    <w:p w14:paraId="5C88CBA5" w14:textId="77777777" w:rsidR="00FB4784" w:rsidRDefault="00FB4784" w:rsidP="00FB4784">
      <w:pPr>
        <w:pStyle w:val="ListParagraph"/>
        <w:ind w:left="360"/>
        <w:jc w:val="both"/>
        <w:rPr>
          <w:rFonts w:cs="Arial"/>
          <w:b/>
        </w:rPr>
      </w:pPr>
    </w:p>
    <w:p w14:paraId="505B8079" w14:textId="77777777" w:rsidR="00222A7A" w:rsidRPr="006C59F2" w:rsidRDefault="00222A7A" w:rsidP="00FB4784">
      <w:pPr>
        <w:pStyle w:val="ListParagraph"/>
        <w:ind w:left="360"/>
        <w:jc w:val="both"/>
        <w:rPr>
          <w:rFonts w:cs="Arial"/>
          <w:b/>
        </w:rPr>
      </w:pPr>
    </w:p>
    <w:p w14:paraId="2992AA2B" w14:textId="77777777" w:rsidR="008A39D7" w:rsidRPr="006C59F2" w:rsidRDefault="0093042E" w:rsidP="00FB4784">
      <w:pPr>
        <w:pStyle w:val="ListParagraph"/>
        <w:numPr>
          <w:ilvl w:val="0"/>
          <w:numId w:val="1"/>
        </w:numPr>
        <w:jc w:val="both"/>
        <w:rPr>
          <w:rFonts w:cs="Arial"/>
          <w:b/>
        </w:rPr>
      </w:pPr>
      <w:r w:rsidRPr="006C59F2">
        <w:rPr>
          <w:rFonts w:cs="Arial"/>
          <w:b/>
        </w:rPr>
        <w:t>PROCUREMENT TIMELINE</w:t>
      </w:r>
    </w:p>
    <w:p w14:paraId="3933FF0A" w14:textId="77777777" w:rsidR="00B10E1B" w:rsidRPr="006C59F2" w:rsidRDefault="00B10E1B" w:rsidP="00B10E1B">
      <w:pPr>
        <w:pStyle w:val="ListParagraph"/>
        <w:ind w:left="360"/>
        <w:jc w:val="both"/>
        <w:rPr>
          <w:rFonts w:cs="Arial"/>
          <w:b/>
        </w:rPr>
      </w:pPr>
    </w:p>
    <w:tbl>
      <w:tblPr>
        <w:tblStyle w:val="TableGrid"/>
        <w:tblW w:w="8080" w:type="dxa"/>
        <w:tblInd w:w="108" w:type="dxa"/>
        <w:tblLayout w:type="fixed"/>
        <w:tblLook w:val="04A0" w:firstRow="1" w:lastRow="0" w:firstColumn="1" w:lastColumn="0" w:noHBand="0" w:noVBand="1"/>
      </w:tblPr>
      <w:tblGrid>
        <w:gridCol w:w="709"/>
        <w:gridCol w:w="5812"/>
        <w:gridCol w:w="1559"/>
      </w:tblGrid>
      <w:tr w:rsidR="00B10E1B" w:rsidRPr="006C59F2" w14:paraId="2B8A7711" w14:textId="77777777" w:rsidTr="00B3006C">
        <w:tc>
          <w:tcPr>
            <w:tcW w:w="8080" w:type="dxa"/>
            <w:gridSpan w:val="3"/>
            <w:tcBorders>
              <w:bottom w:val="single" w:sz="4" w:space="0" w:color="auto"/>
            </w:tcBorders>
            <w:shd w:val="clear" w:color="auto" w:fill="DBE5F1" w:themeFill="accent1" w:themeFillTint="33"/>
            <w:vAlign w:val="center"/>
          </w:tcPr>
          <w:p w14:paraId="64083FF5" w14:textId="491FDA1D" w:rsidR="00B10E1B" w:rsidRPr="006C59F2" w:rsidRDefault="00B10E1B" w:rsidP="00B10E1B">
            <w:pPr>
              <w:spacing w:before="40" w:after="40"/>
              <w:rPr>
                <w:rFonts w:cs="Arial"/>
                <w:b/>
              </w:rPr>
            </w:pPr>
            <w:r w:rsidRPr="006C59F2">
              <w:rPr>
                <w:rFonts w:cs="Arial"/>
                <w:b/>
              </w:rPr>
              <w:t>Stage 1</w:t>
            </w:r>
          </w:p>
        </w:tc>
      </w:tr>
      <w:tr w:rsidR="00B10E1B" w:rsidRPr="006C59F2" w14:paraId="45678D86" w14:textId="77777777" w:rsidTr="00B3006C">
        <w:tc>
          <w:tcPr>
            <w:tcW w:w="709" w:type="dxa"/>
            <w:tcBorders>
              <w:bottom w:val="single" w:sz="4" w:space="0" w:color="auto"/>
            </w:tcBorders>
            <w:shd w:val="clear" w:color="auto" w:fill="DBE5F1" w:themeFill="accent1" w:themeFillTint="33"/>
            <w:vAlign w:val="center"/>
          </w:tcPr>
          <w:p w14:paraId="031A6C17" w14:textId="77777777" w:rsidR="00B10E1B" w:rsidRPr="006C59F2" w:rsidRDefault="00B10E1B" w:rsidP="00B3006C">
            <w:pPr>
              <w:spacing w:before="40" w:after="40" w:line="276" w:lineRule="auto"/>
              <w:jc w:val="center"/>
              <w:rPr>
                <w:rFonts w:cs="Arial"/>
                <w:b/>
              </w:rPr>
            </w:pPr>
            <w:r w:rsidRPr="006C59F2">
              <w:rPr>
                <w:rFonts w:cs="Arial"/>
                <w:b/>
              </w:rPr>
              <w:t>Ref.</w:t>
            </w:r>
          </w:p>
        </w:tc>
        <w:tc>
          <w:tcPr>
            <w:tcW w:w="5812" w:type="dxa"/>
            <w:shd w:val="clear" w:color="auto" w:fill="DBE5F1" w:themeFill="accent1" w:themeFillTint="33"/>
            <w:vAlign w:val="center"/>
          </w:tcPr>
          <w:p w14:paraId="27B169C7" w14:textId="77777777" w:rsidR="00B10E1B" w:rsidRPr="006C59F2" w:rsidRDefault="00B10E1B" w:rsidP="00B3006C">
            <w:pPr>
              <w:spacing w:before="40" w:after="40" w:line="276" w:lineRule="auto"/>
              <w:jc w:val="center"/>
              <w:rPr>
                <w:rFonts w:cs="Arial"/>
                <w:b/>
              </w:rPr>
            </w:pPr>
            <w:r w:rsidRPr="006C59F2">
              <w:rPr>
                <w:rFonts w:cs="Arial"/>
                <w:b/>
              </w:rPr>
              <w:t>Description</w:t>
            </w:r>
          </w:p>
        </w:tc>
        <w:tc>
          <w:tcPr>
            <w:tcW w:w="1559" w:type="dxa"/>
            <w:shd w:val="clear" w:color="auto" w:fill="DBE5F1" w:themeFill="accent1" w:themeFillTint="33"/>
          </w:tcPr>
          <w:p w14:paraId="5C33AC58" w14:textId="77777777" w:rsidR="00B10E1B" w:rsidRPr="006C59F2" w:rsidRDefault="00B10E1B" w:rsidP="00B3006C">
            <w:pPr>
              <w:spacing w:before="40" w:after="40"/>
              <w:jc w:val="center"/>
              <w:rPr>
                <w:rFonts w:cs="Arial"/>
                <w:b/>
              </w:rPr>
            </w:pPr>
            <w:r w:rsidRPr="006C59F2">
              <w:rPr>
                <w:rFonts w:cs="Arial"/>
                <w:b/>
              </w:rPr>
              <w:t xml:space="preserve">Date </w:t>
            </w:r>
          </w:p>
        </w:tc>
      </w:tr>
      <w:tr w:rsidR="00B10E1B" w:rsidRPr="006C59F2" w14:paraId="24C57CB4" w14:textId="77777777" w:rsidTr="00B3006C">
        <w:tc>
          <w:tcPr>
            <w:tcW w:w="709" w:type="dxa"/>
            <w:shd w:val="clear" w:color="auto" w:fill="DBE5F1" w:themeFill="accent1" w:themeFillTint="33"/>
            <w:vAlign w:val="center"/>
          </w:tcPr>
          <w:p w14:paraId="30AD3A8D" w14:textId="77777777" w:rsidR="00B10E1B" w:rsidRPr="006C59F2" w:rsidRDefault="00B10E1B" w:rsidP="00B3006C">
            <w:pPr>
              <w:spacing w:line="276" w:lineRule="auto"/>
              <w:jc w:val="center"/>
              <w:rPr>
                <w:rFonts w:cs="Arial"/>
              </w:rPr>
            </w:pPr>
            <w:r w:rsidRPr="006C59F2">
              <w:rPr>
                <w:rFonts w:cs="Arial"/>
              </w:rPr>
              <w:t>1</w:t>
            </w:r>
          </w:p>
        </w:tc>
        <w:tc>
          <w:tcPr>
            <w:tcW w:w="5812" w:type="dxa"/>
            <w:vAlign w:val="center"/>
          </w:tcPr>
          <w:p w14:paraId="00AC0A25" w14:textId="77777777" w:rsidR="00B10E1B" w:rsidRPr="006C59F2" w:rsidRDefault="00B10E1B" w:rsidP="00B3006C">
            <w:pPr>
              <w:spacing w:line="276" w:lineRule="auto"/>
              <w:rPr>
                <w:rFonts w:cs="Arial"/>
              </w:rPr>
            </w:pPr>
            <w:r w:rsidRPr="006C59F2">
              <w:rPr>
                <w:rFonts w:cs="Arial"/>
              </w:rPr>
              <w:t>Notice is published in OJEU and on the Contracts Finder website</w:t>
            </w:r>
          </w:p>
        </w:tc>
        <w:tc>
          <w:tcPr>
            <w:tcW w:w="1559" w:type="dxa"/>
            <w:vAlign w:val="center"/>
          </w:tcPr>
          <w:p w14:paraId="630DD587" w14:textId="77777777" w:rsidR="00B10E1B" w:rsidRPr="006C59F2" w:rsidRDefault="00B10E1B" w:rsidP="00B3006C">
            <w:pPr>
              <w:jc w:val="center"/>
              <w:rPr>
                <w:rFonts w:cs="Arial"/>
              </w:rPr>
            </w:pPr>
            <w:r w:rsidRPr="006C59F2">
              <w:rPr>
                <w:rFonts w:cs="Arial"/>
              </w:rPr>
              <w:t>15/05/17</w:t>
            </w:r>
          </w:p>
        </w:tc>
      </w:tr>
      <w:tr w:rsidR="00B10E1B" w:rsidRPr="006C59F2" w14:paraId="48FFF7CF" w14:textId="77777777" w:rsidTr="00B3006C">
        <w:tc>
          <w:tcPr>
            <w:tcW w:w="709" w:type="dxa"/>
            <w:shd w:val="clear" w:color="auto" w:fill="DBE5F1" w:themeFill="accent1" w:themeFillTint="33"/>
            <w:vAlign w:val="center"/>
          </w:tcPr>
          <w:p w14:paraId="474DD078" w14:textId="77777777" w:rsidR="00B10E1B" w:rsidRPr="006C59F2" w:rsidRDefault="00B10E1B" w:rsidP="00B3006C">
            <w:pPr>
              <w:spacing w:line="276" w:lineRule="auto"/>
              <w:jc w:val="center"/>
              <w:rPr>
                <w:rFonts w:cs="Arial"/>
              </w:rPr>
            </w:pPr>
            <w:r w:rsidRPr="006C59F2">
              <w:rPr>
                <w:rFonts w:cs="Arial"/>
              </w:rPr>
              <w:t>2</w:t>
            </w:r>
          </w:p>
        </w:tc>
        <w:tc>
          <w:tcPr>
            <w:tcW w:w="5812" w:type="dxa"/>
            <w:vAlign w:val="center"/>
          </w:tcPr>
          <w:p w14:paraId="0F436596" w14:textId="77777777" w:rsidR="00B10E1B" w:rsidRPr="006C59F2" w:rsidRDefault="00B10E1B" w:rsidP="00B3006C">
            <w:pPr>
              <w:autoSpaceDE w:val="0"/>
              <w:autoSpaceDN w:val="0"/>
              <w:adjustRightInd w:val="0"/>
              <w:spacing w:line="276" w:lineRule="auto"/>
              <w:rPr>
                <w:rFonts w:cs="Arial"/>
              </w:rPr>
            </w:pPr>
            <w:r w:rsidRPr="006C59F2">
              <w:rPr>
                <w:rFonts w:cs="Arial"/>
                <w:color w:val="000000"/>
              </w:rPr>
              <w:t xml:space="preserve">Deadline for Potential Suppliers to submit Expressions of Interest and clarification questions to </w:t>
            </w:r>
            <w:hyperlink r:id="rId20" w:history="1">
              <w:r w:rsidRPr="006C59F2">
                <w:rPr>
                  <w:rStyle w:val="Hyperlink"/>
                  <w:rFonts w:cs="Arial"/>
                </w:rPr>
                <w:t>procurement@nationalarchives.gov.uk</w:t>
              </w:r>
            </w:hyperlink>
            <w:r w:rsidRPr="006C59F2">
              <w:rPr>
                <w:rFonts w:cs="Arial"/>
                <w:color w:val="000000"/>
              </w:rPr>
              <w:t xml:space="preserve"> </w:t>
            </w:r>
          </w:p>
        </w:tc>
        <w:tc>
          <w:tcPr>
            <w:tcW w:w="1559" w:type="dxa"/>
            <w:vAlign w:val="center"/>
          </w:tcPr>
          <w:p w14:paraId="279CE4BD" w14:textId="28253FDD" w:rsidR="00B10E1B" w:rsidRPr="006C59F2" w:rsidRDefault="00777273" w:rsidP="00B3006C">
            <w:pPr>
              <w:jc w:val="center"/>
              <w:rPr>
                <w:rFonts w:cs="Arial"/>
              </w:rPr>
            </w:pPr>
            <w:r w:rsidRPr="006C59F2">
              <w:rPr>
                <w:rFonts w:cs="Arial"/>
              </w:rPr>
              <w:t>30</w:t>
            </w:r>
            <w:r w:rsidR="00B10E1B" w:rsidRPr="006C59F2">
              <w:rPr>
                <w:rFonts w:cs="Arial"/>
              </w:rPr>
              <w:t>/05/05</w:t>
            </w:r>
          </w:p>
        </w:tc>
      </w:tr>
      <w:tr w:rsidR="00B10E1B" w:rsidRPr="006C59F2" w14:paraId="08A6A066" w14:textId="77777777" w:rsidTr="00B3006C">
        <w:tc>
          <w:tcPr>
            <w:tcW w:w="709" w:type="dxa"/>
            <w:shd w:val="clear" w:color="auto" w:fill="DBE5F1" w:themeFill="accent1" w:themeFillTint="33"/>
            <w:vAlign w:val="center"/>
          </w:tcPr>
          <w:p w14:paraId="1ED28F2D" w14:textId="77777777" w:rsidR="00B10E1B" w:rsidRPr="006C59F2" w:rsidRDefault="00B10E1B" w:rsidP="00B3006C">
            <w:pPr>
              <w:spacing w:line="276" w:lineRule="auto"/>
              <w:jc w:val="center"/>
              <w:rPr>
                <w:rFonts w:cs="Arial"/>
              </w:rPr>
            </w:pPr>
            <w:r w:rsidRPr="006C59F2">
              <w:rPr>
                <w:rFonts w:cs="Arial"/>
              </w:rPr>
              <w:t>3</w:t>
            </w:r>
          </w:p>
        </w:tc>
        <w:tc>
          <w:tcPr>
            <w:tcW w:w="5812" w:type="dxa"/>
            <w:vAlign w:val="center"/>
          </w:tcPr>
          <w:p w14:paraId="0ECB760F" w14:textId="4255BAC2" w:rsidR="00B10E1B" w:rsidRPr="006C59F2" w:rsidRDefault="00B10E1B" w:rsidP="00A051A7">
            <w:pPr>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 to respond to clarification questions </w:t>
            </w:r>
            <w:r w:rsidRPr="006C59F2">
              <w:rPr>
                <w:rFonts w:cs="Arial"/>
                <w:b/>
                <w:vertAlign w:val="superscript"/>
              </w:rPr>
              <w:t>1</w:t>
            </w:r>
          </w:p>
        </w:tc>
        <w:tc>
          <w:tcPr>
            <w:tcW w:w="1559" w:type="dxa"/>
            <w:vAlign w:val="center"/>
          </w:tcPr>
          <w:p w14:paraId="2E7CE695" w14:textId="77777777" w:rsidR="00B10E1B" w:rsidRPr="006C59F2" w:rsidRDefault="00B10E1B" w:rsidP="00B3006C">
            <w:pPr>
              <w:jc w:val="center"/>
              <w:rPr>
                <w:rFonts w:cs="Arial"/>
              </w:rPr>
            </w:pPr>
            <w:r w:rsidRPr="006C59F2">
              <w:rPr>
                <w:rFonts w:cs="Arial"/>
              </w:rPr>
              <w:t>05/06/17</w:t>
            </w:r>
          </w:p>
        </w:tc>
      </w:tr>
      <w:tr w:rsidR="00B10E1B" w:rsidRPr="006C59F2" w14:paraId="79E1D43E" w14:textId="77777777" w:rsidTr="00B3006C">
        <w:tc>
          <w:tcPr>
            <w:tcW w:w="709" w:type="dxa"/>
            <w:shd w:val="clear" w:color="auto" w:fill="DBE5F1" w:themeFill="accent1" w:themeFillTint="33"/>
            <w:vAlign w:val="center"/>
          </w:tcPr>
          <w:p w14:paraId="7B641A5B" w14:textId="77777777" w:rsidR="00B10E1B" w:rsidRPr="006C59F2" w:rsidRDefault="00B10E1B" w:rsidP="00B3006C">
            <w:pPr>
              <w:spacing w:line="276" w:lineRule="auto"/>
              <w:jc w:val="center"/>
              <w:rPr>
                <w:rFonts w:cs="Arial"/>
              </w:rPr>
            </w:pPr>
            <w:r w:rsidRPr="006C59F2">
              <w:rPr>
                <w:rFonts w:cs="Arial"/>
              </w:rPr>
              <w:t>4</w:t>
            </w:r>
          </w:p>
        </w:tc>
        <w:tc>
          <w:tcPr>
            <w:tcW w:w="5812" w:type="dxa"/>
            <w:vAlign w:val="center"/>
          </w:tcPr>
          <w:p w14:paraId="4A5402D4" w14:textId="77777777" w:rsidR="00B10E1B" w:rsidRPr="006C59F2" w:rsidRDefault="00B10E1B" w:rsidP="00B3006C">
            <w:pPr>
              <w:autoSpaceDE w:val="0"/>
              <w:autoSpaceDN w:val="0"/>
              <w:adjustRightInd w:val="0"/>
              <w:spacing w:line="276" w:lineRule="auto"/>
              <w:rPr>
                <w:rFonts w:cs="Arial"/>
              </w:rPr>
            </w:pPr>
            <w:r w:rsidRPr="006C59F2">
              <w:rPr>
                <w:rFonts w:cs="Arial"/>
                <w:color w:val="000000"/>
              </w:rPr>
              <w:t xml:space="preserve">Deadline for Potential Suppliers to submit their Stage 1 Tender Responses to </w:t>
            </w:r>
            <w:hyperlink r:id="rId21" w:history="1">
              <w:r w:rsidRPr="006C59F2">
                <w:rPr>
                  <w:rStyle w:val="Hyperlink"/>
                  <w:rFonts w:cs="Arial"/>
                </w:rPr>
                <w:t>procurement@nationalarchives.gov.uk</w:t>
              </w:r>
            </w:hyperlink>
            <w:r w:rsidRPr="006C59F2">
              <w:rPr>
                <w:rFonts w:cs="Arial"/>
                <w:color w:val="000000"/>
              </w:rPr>
              <w:t xml:space="preserve"> </w:t>
            </w:r>
          </w:p>
        </w:tc>
        <w:tc>
          <w:tcPr>
            <w:tcW w:w="1559" w:type="dxa"/>
            <w:vAlign w:val="center"/>
          </w:tcPr>
          <w:p w14:paraId="13FD5CE7" w14:textId="77777777" w:rsidR="00B10E1B" w:rsidRPr="006C59F2" w:rsidRDefault="00B10E1B" w:rsidP="00B3006C">
            <w:pPr>
              <w:jc w:val="center"/>
              <w:rPr>
                <w:rFonts w:cs="Arial"/>
              </w:rPr>
            </w:pPr>
            <w:r w:rsidRPr="006C59F2">
              <w:rPr>
                <w:rFonts w:cs="Arial"/>
              </w:rPr>
              <w:t>26/06/17</w:t>
            </w:r>
          </w:p>
        </w:tc>
      </w:tr>
      <w:tr w:rsidR="00B10E1B" w:rsidRPr="006C59F2" w14:paraId="1FDA9297" w14:textId="77777777" w:rsidTr="00B3006C">
        <w:tc>
          <w:tcPr>
            <w:tcW w:w="709" w:type="dxa"/>
            <w:shd w:val="clear" w:color="auto" w:fill="DBE5F1" w:themeFill="accent1" w:themeFillTint="33"/>
            <w:vAlign w:val="center"/>
          </w:tcPr>
          <w:p w14:paraId="679855EB" w14:textId="77777777" w:rsidR="00B10E1B" w:rsidRPr="006C59F2" w:rsidRDefault="00B10E1B" w:rsidP="00B3006C">
            <w:pPr>
              <w:spacing w:line="276" w:lineRule="auto"/>
              <w:jc w:val="center"/>
              <w:rPr>
                <w:rFonts w:cs="Arial"/>
              </w:rPr>
            </w:pPr>
            <w:r w:rsidRPr="006C59F2">
              <w:rPr>
                <w:rFonts w:cs="Arial"/>
              </w:rPr>
              <w:t>5</w:t>
            </w:r>
          </w:p>
        </w:tc>
        <w:tc>
          <w:tcPr>
            <w:tcW w:w="5812" w:type="dxa"/>
            <w:vAlign w:val="center"/>
          </w:tcPr>
          <w:p w14:paraId="5A24FAE7" w14:textId="6DEA70D3" w:rsidR="00B10E1B" w:rsidRPr="006C59F2" w:rsidRDefault="00B10E1B" w:rsidP="00A051A7">
            <w:pPr>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 to evaluate Stage 1 Tender Responses and to short-list Potential Suppliers for Stage 2 of the Procurement Process</w:t>
            </w:r>
          </w:p>
        </w:tc>
        <w:tc>
          <w:tcPr>
            <w:tcW w:w="1559" w:type="dxa"/>
            <w:vAlign w:val="center"/>
          </w:tcPr>
          <w:p w14:paraId="57BA4449" w14:textId="77777777" w:rsidR="00B10E1B" w:rsidRPr="006C59F2" w:rsidRDefault="00B10E1B" w:rsidP="00B3006C">
            <w:pPr>
              <w:jc w:val="center"/>
              <w:rPr>
                <w:rFonts w:cs="Arial"/>
              </w:rPr>
            </w:pPr>
            <w:r w:rsidRPr="006C59F2">
              <w:rPr>
                <w:rFonts w:cs="Arial"/>
              </w:rPr>
              <w:t>24/7/17</w:t>
            </w:r>
          </w:p>
        </w:tc>
      </w:tr>
      <w:tr w:rsidR="00B10E1B" w:rsidRPr="006C59F2" w14:paraId="21AFA170" w14:textId="77777777" w:rsidTr="00B3006C">
        <w:tc>
          <w:tcPr>
            <w:tcW w:w="709" w:type="dxa"/>
            <w:shd w:val="clear" w:color="auto" w:fill="DBE5F1" w:themeFill="accent1" w:themeFillTint="33"/>
            <w:vAlign w:val="center"/>
          </w:tcPr>
          <w:p w14:paraId="1F367E2E" w14:textId="77777777" w:rsidR="00B10E1B" w:rsidRPr="006C59F2" w:rsidRDefault="00B10E1B" w:rsidP="00B3006C">
            <w:pPr>
              <w:spacing w:line="276" w:lineRule="auto"/>
              <w:jc w:val="center"/>
              <w:rPr>
                <w:rFonts w:cs="Arial"/>
              </w:rPr>
            </w:pPr>
            <w:r w:rsidRPr="006C59F2">
              <w:rPr>
                <w:rFonts w:cs="Arial"/>
              </w:rPr>
              <w:t>6</w:t>
            </w:r>
          </w:p>
        </w:tc>
        <w:tc>
          <w:tcPr>
            <w:tcW w:w="5812" w:type="dxa"/>
            <w:vAlign w:val="center"/>
          </w:tcPr>
          <w:p w14:paraId="08935D97" w14:textId="458B96AF" w:rsidR="00B10E1B" w:rsidRPr="006C59F2" w:rsidRDefault="00B10E1B" w:rsidP="00A051A7">
            <w:pPr>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to provide feedback to unsuccessful Potential Suppliers </w:t>
            </w:r>
          </w:p>
        </w:tc>
        <w:tc>
          <w:tcPr>
            <w:tcW w:w="1559" w:type="dxa"/>
            <w:vAlign w:val="center"/>
          </w:tcPr>
          <w:p w14:paraId="187A2A26" w14:textId="77777777" w:rsidR="00B10E1B" w:rsidRPr="006C59F2" w:rsidRDefault="00B10E1B" w:rsidP="00B3006C">
            <w:pPr>
              <w:jc w:val="center"/>
              <w:rPr>
                <w:rFonts w:cs="Arial"/>
              </w:rPr>
            </w:pPr>
            <w:r w:rsidRPr="006C59F2">
              <w:rPr>
                <w:rFonts w:cs="Arial"/>
              </w:rPr>
              <w:t>31/07/17</w:t>
            </w:r>
          </w:p>
        </w:tc>
      </w:tr>
      <w:tr w:rsidR="00B10E1B" w:rsidRPr="006C59F2" w14:paraId="150839B3" w14:textId="77777777" w:rsidTr="00B3006C">
        <w:tc>
          <w:tcPr>
            <w:tcW w:w="709" w:type="dxa"/>
            <w:shd w:val="clear" w:color="auto" w:fill="DBE5F1" w:themeFill="accent1" w:themeFillTint="33"/>
            <w:vAlign w:val="center"/>
          </w:tcPr>
          <w:p w14:paraId="69D110EA" w14:textId="77777777" w:rsidR="00B10E1B" w:rsidRPr="006C59F2" w:rsidRDefault="00B10E1B" w:rsidP="00B3006C">
            <w:pPr>
              <w:spacing w:line="276" w:lineRule="auto"/>
              <w:jc w:val="center"/>
              <w:rPr>
                <w:rFonts w:cs="Arial"/>
              </w:rPr>
            </w:pPr>
            <w:r w:rsidRPr="006C59F2">
              <w:rPr>
                <w:rFonts w:cs="Arial"/>
              </w:rPr>
              <w:t>7</w:t>
            </w:r>
          </w:p>
        </w:tc>
        <w:tc>
          <w:tcPr>
            <w:tcW w:w="5812" w:type="dxa"/>
            <w:vAlign w:val="center"/>
          </w:tcPr>
          <w:p w14:paraId="1482C8F0" w14:textId="17209769" w:rsidR="00B10E1B" w:rsidRPr="006C59F2" w:rsidRDefault="00B10E1B" w:rsidP="00A051A7">
            <w:pPr>
              <w:autoSpaceDE w:val="0"/>
              <w:autoSpaceDN w:val="0"/>
              <w:adjustRightInd w:val="0"/>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 to provide feedback to short-listed Potential Suppliers</w:t>
            </w:r>
          </w:p>
        </w:tc>
        <w:tc>
          <w:tcPr>
            <w:tcW w:w="1559" w:type="dxa"/>
            <w:vAlign w:val="center"/>
          </w:tcPr>
          <w:p w14:paraId="78635030" w14:textId="77777777" w:rsidR="00B10E1B" w:rsidRPr="006C59F2" w:rsidRDefault="00B10E1B" w:rsidP="00B3006C">
            <w:pPr>
              <w:jc w:val="center"/>
              <w:rPr>
                <w:rFonts w:cs="Arial"/>
              </w:rPr>
            </w:pPr>
            <w:r w:rsidRPr="006C59F2">
              <w:rPr>
                <w:rFonts w:cs="Arial"/>
              </w:rPr>
              <w:t>31/07/17</w:t>
            </w:r>
          </w:p>
        </w:tc>
      </w:tr>
    </w:tbl>
    <w:p w14:paraId="75FD3219" w14:textId="0FD9125B" w:rsidR="00B10E1B" w:rsidRDefault="00B10E1B" w:rsidP="000629A8">
      <w:pPr>
        <w:pStyle w:val="ListParagraph"/>
        <w:ind w:left="0"/>
        <w:jc w:val="both"/>
        <w:rPr>
          <w:rFonts w:cs="Arial"/>
          <w:i/>
        </w:rPr>
      </w:pPr>
      <w:r w:rsidRPr="006C59F2">
        <w:rPr>
          <w:rFonts w:cs="Arial"/>
          <w:i/>
        </w:rPr>
        <w:t xml:space="preserve">1 - Any clarification question that </w:t>
      </w:r>
      <w:r w:rsidR="00A051A7">
        <w:rPr>
          <w:rFonts w:cs="Arial"/>
          <w:i/>
        </w:rPr>
        <w:t xml:space="preserve">the Authority </w:t>
      </w:r>
      <w:r w:rsidRPr="006C59F2">
        <w:rPr>
          <w:rFonts w:cs="Arial"/>
          <w:i/>
        </w:rPr>
        <w:t>deems to be relevant to more than one Potential Supplier</w:t>
      </w:r>
      <w:r w:rsidR="0090785E">
        <w:rPr>
          <w:rFonts w:cs="Arial"/>
          <w:i/>
        </w:rPr>
        <w:t xml:space="preserve"> </w:t>
      </w:r>
      <w:r w:rsidRPr="006C59F2">
        <w:rPr>
          <w:rFonts w:cs="Arial"/>
          <w:i/>
        </w:rPr>
        <w:t>will</w:t>
      </w:r>
      <w:r w:rsidR="00B45551" w:rsidRPr="006C59F2">
        <w:rPr>
          <w:rFonts w:cs="Arial"/>
          <w:i/>
        </w:rPr>
        <w:t xml:space="preserve"> </w:t>
      </w:r>
      <w:r w:rsidRPr="006C59F2">
        <w:rPr>
          <w:rFonts w:cs="Arial"/>
          <w:i/>
        </w:rPr>
        <w:t xml:space="preserve">be shared with all Potential Suppliers participating in Stage 1 of the Procurement Process   </w:t>
      </w:r>
    </w:p>
    <w:p w14:paraId="0428D21B" w14:textId="77777777" w:rsidR="00BF6450" w:rsidRDefault="00BF6450" w:rsidP="000629A8">
      <w:pPr>
        <w:pStyle w:val="ListParagraph"/>
        <w:ind w:left="0"/>
        <w:jc w:val="both"/>
        <w:rPr>
          <w:rFonts w:cs="Arial"/>
          <w:i/>
        </w:rPr>
      </w:pPr>
    </w:p>
    <w:p w14:paraId="2D10FDD2" w14:textId="77777777" w:rsidR="00BF6450" w:rsidRDefault="00BF6450" w:rsidP="000629A8">
      <w:pPr>
        <w:pStyle w:val="ListParagraph"/>
        <w:ind w:left="0"/>
        <w:jc w:val="both"/>
        <w:rPr>
          <w:rFonts w:cs="Arial"/>
          <w:i/>
        </w:rPr>
      </w:pPr>
    </w:p>
    <w:p w14:paraId="7FE63AFA" w14:textId="77777777" w:rsidR="00BF6450" w:rsidRDefault="00BF6450" w:rsidP="000629A8">
      <w:pPr>
        <w:pStyle w:val="ListParagraph"/>
        <w:ind w:left="0"/>
        <w:jc w:val="both"/>
        <w:rPr>
          <w:rFonts w:cs="Arial"/>
          <w:i/>
        </w:rPr>
      </w:pPr>
    </w:p>
    <w:tbl>
      <w:tblPr>
        <w:tblStyle w:val="TableGrid"/>
        <w:tblW w:w="8080" w:type="dxa"/>
        <w:tblInd w:w="108" w:type="dxa"/>
        <w:shd w:val="clear" w:color="auto" w:fill="D6E3BC" w:themeFill="accent3" w:themeFillTint="66"/>
        <w:tblLayout w:type="fixed"/>
        <w:tblLook w:val="04A0" w:firstRow="1" w:lastRow="0" w:firstColumn="1" w:lastColumn="0" w:noHBand="0" w:noVBand="1"/>
      </w:tblPr>
      <w:tblGrid>
        <w:gridCol w:w="709"/>
        <w:gridCol w:w="5812"/>
        <w:gridCol w:w="1559"/>
      </w:tblGrid>
      <w:tr w:rsidR="00B10E1B" w:rsidRPr="006C59F2" w14:paraId="053357C9" w14:textId="77777777" w:rsidTr="00B3006C">
        <w:tc>
          <w:tcPr>
            <w:tcW w:w="8080" w:type="dxa"/>
            <w:gridSpan w:val="3"/>
            <w:tcBorders>
              <w:bottom w:val="single" w:sz="4" w:space="0" w:color="auto"/>
            </w:tcBorders>
            <w:shd w:val="clear" w:color="auto" w:fill="D6E3BC" w:themeFill="accent3" w:themeFillTint="66"/>
            <w:vAlign w:val="center"/>
          </w:tcPr>
          <w:p w14:paraId="3A70672F" w14:textId="498A39D0" w:rsidR="00B10E1B" w:rsidRPr="006C59F2" w:rsidRDefault="00B10E1B" w:rsidP="00B10E1B">
            <w:pPr>
              <w:spacing w:before="40" w:after="40"/>
              <w:rPr>
                <w:rFonts w:cs="Arial"/>
                <w:b/>
              </w:rPr>
            </w:pPr>
            <w:r w:rsidRPr="006C59F2">
              <w:rPr>
                <w:rFonts w:cs="Arial"/>
                <w:b/>
              </w:rPr>
              <w:lastRenderedPageBreak/>
              <w:t>Stage 2</w:t>
            </w:r>
          </w:p>
        </w:tc>
      </w:tr>
      <w:tr w:rsidR="00B10E1B" w:rsidRPr="006C59F2" w14:paraId="793FCDAF" w14:textId="77777777" w:rsidTr="00B3006C">
        <w:tc>
          <w:tcPr>
            <w:tcW w:w="709" w:type="dxa"/>
            <w:tcBorders>
              <w:bottom w:val="single" w:sz="4" w:space="0" w:color="auto"/>
            </w:tcBorders>
            <w:shd w:val="clear" w:color="auto" w:fill="D6E3BC" w:themeFill="accent3" w:themeFillTint="66"/>
            <w:vAlign w:val="center"/>
          </w:tcPr>
          <w:p w14:paraId="0D77D834" w14:textId="77777777" w:rsidR="00B10E1B" w:rsidRPr="006C59F2" w:rsidRDefault="00B10E1B" w:rsidP="00B3006C">
            <w:pPr>
              <w:spacing w:before="40" w:after="40" w:line="276" w:lineRule="auto"/>
              <w:jc w:val="center"/>
              <w:rPr>
                <w:rFonts w:cs="Arial"/>
                <w:b/>
              </w:rPr>
            </w:pPr>
            <w:r w:rsidRPr="006C59F2">
              <w:rPr>
                <w:rFonts w:cs="Arial"/>
                <w:b/>
              </w:rPr>
              <w:t>Ref.</w:t>
            </w:r>
          </w:p>
        </w:tc>
        <w:tc>
          <w:tcPr>
            <w:tcW w:w="5812" w:type="dxa"/>
            <w:tcBorders>
              <w:bottom w:val="single" w:sz="4" w:space="0" w:color="auto"/>
            </w:tcBorders>
            <w:shd w:val="clear" w:color="auto" w:fill="D6E3BC" w:themeFill="accent3" w:themeFillTint="66"/>
            <w:vAlign w:val="center"/>
          </w:tcPr>
          <w:p w14:paraId="49AE04C1" w14:textId="77777777" w:rsidR="00B10E1B" w:rsidRPr="006C59F2" w:rsidRDefault="00B10E1B" w:rsidP="00B3006C">
            <w:pPr>
              <w:spacing w:before="40" w:after="40" w:line="276" w:lineRule="auto"/>
              <w:jc w:val="center"/>
              <w:rPr>
                <w:rFonts w:cs="Arial"/>
                <w:b/>
              </w:rPr>
            </w:pPr>
            <w:r w:rsidRPr="006C59F2">
              <w:rPr>
                <w:rFonts w:cs="Arial"/>
                <w:b/>
              </w:rPr>
              <w:t>Description</w:t>
            </w:r>
          </w:p>
        </w:tc>
        <w:tc>
          <w:tcPr>
            <w:tcW w:w="1559" w:type="dxa"/>
            <w:tcBorders>
              <w:bottom w:val="single" w:sz="4" w:space="0" w:color="auto"/>
            </w:tcBorders>
            <w:shd w:val="clear" w:color="auto" w:fill="D6E3BC" w:themeFill="accent3" w:themeFillTint="66"/>
          </w:tcPr>
          <w:p w14:paraId="33F92CFE" w14:textId="77777777" w:rsidR="00B10E1B" w:rsidRPr="006C59F2" w:rsidRDefault="00B10E1B" w:rsidP="00B3006C">
            <w:pPr>
              <w:spacing w:before="40" w:after="40"/>
              <w:jc w:val="center"/>
              <w:rPr>
                <w:rFonts w:cs="Arial"/>
                <w:b/>
              </w:rPr>
            </w:pPr>
            <w:r w:rsidRPr="006C59F2">
              <w:rPr>
                <w:rFonts w:cs="Arial"/>
                <w:b/>
              </w:rPr>
              <w:t xml:space="preserve">Date </w:t>
            </w:r>
          </w:p>
        </w:tc>
      </w:tr>
      <w:tr w:rsidR="00B10E1B" w:rsidRPr="006C59F2" w14:paraId="6C629514" w14:textId="77777777" w:rsidTr="00B3006C">
        <w:tc>
          <w:tcPr>
            <w:tcW w:w="709" w:type="dxa"/>
            <w:shd w:val="clear" w:color="auto" w:fill="D6E3BC" w:themeFill="accent3" w:themeFillTint="66"/>
            <w:vAlign w:val="center"/>
          </w:tcPr>
          <w:p w14:paraId="1FC2A25F" w14:textId="77777777" w:rsidR="00B10E1B" w:rsidRPr="006C59F2" w:rsidRDefault="00B10E1B" w:rsidP="00B3006C">
            <w:pPr>
              <w:jc w:val="center"/>
              <w:rPr>
                <w:rFonts w:cs="Arial"/>
              </w:rPr>
            </w:pPr>
            <w:r w:rsidRPr="006C59F2">
              <w:rPr>
                <w:rFonts w:cs="Arial"/>
              </w:rPr>
              <w:t>8</w:t>
            </w:r>
          </w:p>
        </w:tc>
        <w:tc>
          <w:tcPr>
            <w:tcW w:w="5812" w:type="dxa"/>
            <w:shd w:val="clear" w:color="auto" w:fill="FFFFFF" w:themeFill="background1"/>
            <w:vAlign w:val="center"/>
          </w:tcPr>
          <w:p w14:paraId="08DBCA4A" w14:textId="114D54A8" w:rsidR="00B10E1B" w:rsidRPr="006C59F2" w:rsidRDefault="00A051A7" w:rsidP="00A051A7">
            <w:pPr>
              <w:rPr>
                <w:rFonts w:cs="Arial"/>
              </w:rPr>
            </w:pPr>
            <w:r>
              <w:rPr>
                <w:rFonts w:cs="Arial"/>
              </w:rPr>
              <w:t xml:space="preserve">The Authority </w:t>
            </w:r>
            <w:r w:rsidR="00B10E1B" w:rsidRPr="006C59F2">
              <w:rPr>
                <w:rFonts w:cs="Arial"/>
              </w:rPr>
              <w:t xml:space="preserve"> to submit Stage 2 Documentation to short-listed Potential Suppliers</w:t>
            </w:r>
          </w:p>
        </w:tc>
        <w:tc>
          <w:tcPr>
            <w:tcW w:w="1559" w:type="dxa"/>
            <w:shd w:val="clear" w:color="auto" w:fill="FFFFFF" w:themeFill="background1"/>
            <w:vAlign w:val="center"/>
          </w:tcPr>
          <w:p w14:paraId="72EC4010" w14:textId="77777777" w:rsidR="00B10E1B" w:rsidRPr="006C59F2" w:rsidRDefault="00B10E1B" w:rsidP="00B3006C">
            <w:pPr>
              <w:jc w:val="center"/>
              <w:rPr>
                <w:rFonts w:cs="Arial"/>
              </w:rPr>
            </w:pPr>
            <w:r w:rsidRPr="006C59F2">
              <w:rPr>
                <w:rFonts w:cs="Arial"/>
              </w:rPr>
              <w:t>31/07/17</w:t>
            </w:r>
          </w:p>
        </w:tc>
      </w:tr>
      <w:tr w:rsidR="00B10E1B" w:rsidRPr="006C59F2" w14:paraId="07BE0CAB" w14:textId="77777777" w:rsidTr="00B3006C">
        <w:tc>
          <w:tcPr>
            <w:tcW w:w="709" w:type="dxa"/>
            <w:shd w:val="clear" w:color="auto" w:fill="D6E3BC" w:themeFill="accent3" w:themeFillTint="66"/>
            <w:vAlign w:val="center"/>
          </w:tcPr>
          <w:p w14:paraId="1CFE166E" w14:textId="77777777" w:rsidR="00B10E1B" w:rsidRPr="006C59F2" w:rsidRDefault="00B10E1B" w:rsidP="00B3006C">
            <w:pPr>
              <w:jc w:val="center"/>
              <w:rPr>
                <w:rFonts w:cs="Arial"/>
              </w:rPr>
            </w:pPr>
            <w:r w:rsidRPr="006C59F2">
              <w:rPr>
                <w:rFonts w:cs="Arial"/>
              </w:rPr>
              <w:t>9</w:t>
            </w:r>
          </w:p>
        </w:tc>
        <w:tc>
          <w:tcPr>
            <w:tcW w:w="5812" w:type="dxa"/>
            <w:shd w:val="clear" w:color="auto" w:fill="FFFFFF" w:themeFill="background1"/>
            <w:vAlign w:val="center"/>
          </w:tcPr>
          <w:p w14:paraId="5AAF3EAB" w14:textId="5EB567F4" w:rsidR="00B10E1B" w:rsidRPr="006C59F2" w:rsidRDefault="00B10E1B" w:rsidP="00A051A7">
            <w:pPr>
              <w:autoSpaceDE w:val="0"/>
              <w:autoSpaceDN w:val="0"/>
              <w:adjustRightInd w:val="0"/>
              <w:rPr>
                <w:rFonts w:cs="Arial"/>
                <w:color w:val="000000"/>
              </w:rPr>
            </w:pPr>
            <w:r w:rsidRPr="006C59F2">
              <w:rPr>
                <w:rFonts w:cs="Arial"/>
                <w:color w:val="000000"/>
              </w:rPr>
              <w:t xml:space="preserve">Time-Box for short-listed Potential Suppliers to meet with </w:t>
            </w:r>
            <w:r w:rsidR="00A051A7">
              <w:rPr>
                <w:rFonts w:cs="Arial"/>
                <w:color w:val="000000"/>
              </w:rPr>
              <w:t xml:space="preserve">the Authority </w:t>
            </w:r>
            <w:r w:rsidRPr="006C59F2">
              <w:rPr>
                <w:rFonts w:cs="Arial"/>
                <w:color w:val="000000"/>
              </w:rPr>
              <w:t xml:space="preserve"> to test ideas, to negotiate, and to fine tune their Stage 2 proposals</w:t>
            </w:r>
            <w:r w:rsidRPr="006C59F2">
              <w:rPr>
                <w:rFonts w:cs="Arial"/>
                <w:b/>
                <w:color w:val="000000"/>
              </w:rPr>
              <w:t xml:space="preserve"> </w:t>
            </w:r>
          </w:p>
        </w:tc>
        <w:tc>
          <w:tcPr>
            <w:tcW w:w="1559" w:type="dxa"/>
            <w:shd w:val="clear" w:color="auto" w:fill="FFFFFF" w:themeFill="background1"/>
            <w:vAlign w:val="center"/>
          </w:tcPr>
          <w:p w14:paraId="1004159E" w14:textId="361CD176" w:rsidR="00B10E1B" w:rsidRPr="006C59F2" w:rsidRDefault="00B10E1B" w:rsidP="00B3006C">
            <w:pPr>
              <w:jc w:val="center"/>
              <w:rPr>
                <w:rFonts w:cs="Arial"/>
              </w:rPr>
            </w:pPr>
            <w:r w:rsidRPr="006C59F2">
              <w:rPr>
                <w:rFonts w:cs="Arial"/>
              </w:rPr>
              <w:t>15/08/17 – 01/09/17</w:t>
            </w:r>
          </w:p>
        </w:tc>
      </w:tr>
      <w:tr w:rsidR="00B10E1B" w:rsidRPr="006C59F2" w14:paraId="4BAE1BB5" w14:textId="77777777" w:rsidTr="00B3006C">
        <w:tc>
          <w:tcPr>
            <w:tcW w:w="709" w:type="dxa"/>
            <w:shd w:val="clear" w:color="auto" w:fill="D6E3BC" w:themeFill="accent3" w:themeFillTint="66"/>
            <w:vAlign w:val="center"/>
          </w:tcPr>
          <w:p w14:paraId="20F8AD6D" w14:textId="77777777" w:rsidR="00B10E1B" w:rsidRPr="006C59F2" w:rsidRDefault="00B10E1B" w:rsidP="00B3006C">
            <w:pPr>
              <w:jc w:val="center"/>
              <w:rPr>
                <w:rFonts w:cs="Arial"/>
              </w:rPr>
            </w:pPr>
            <w:r w:rsidRPr="006C59F2">
              <w:rPr>
                <w:rFonts w:cs="Arial"/>
              </w:rPr>
              <w:t>10</w:t>
            </w:r>
          </w:p>
        </w:tc>
        <w:tc>
          <w:tcPr>
            <w:tcW w:w="5812" w:type="dxa"/>
            <w:shd w:val="clear" w:color="auto" w:fill="FFFFFF" w:themeFill="background1"/>
            <w:vAlign w:val="center"/>
          </w:tcPr>
          <w:p w14:paraId="7F21F600" w14:textId="77777777" w:rsidR="00B10E1B" w:rsidRPr="006C59F2" w:rsidRDefault="00B10E1B" w:rsidP="00B3006C">
            <w:pPr>
              <w:autoSpaceDE w:val="0"/>
              <w:autoSpaceDN w:val="0"/>
              <w:adjustRightInd w:val="0"/>
              <w:spacing w:line="276" w:lineRule="auto"/>
              <w:rPr>
                <w:rFonts w:cs="Arial"/>
              </w:rPr>
            </w:pPr>
            <w:r w:rsidRPr="006C59F2">
              <w:rPr>
                <w:rFonts w:cs="Arial"/>
                <w:color w:val="000000"/>
              </w:rPr>
              <w:t xml:space="preserve">Deadline for short-listed Potential Suppliers to submit clarification questions to </w:t>
            </w:r>
            <w:hyperlink r:id="rId22" w:history="1">
              <w:r w:rsidRPr="006C59F2">
                <w:rPr>
                  <w:rStyle w:val="Hyperlink"/>
                  <w:rFonts w:cs="Arial"/>
                </w:rPr>
                <w:t>procurement@nationalarchives.gov.uk</w:t>
              </w:r>
            </w:hyperlink>
            <w:r w:rsidRPr="006C59F2">
              <w:rPr>
                <w:rFonts w:cs="Arial"/>
                <w:color w:val="000000"/>
              </w:rPr>
              <w:t xml:space="preserve"> </w:t>
            </w:r>
          </w:p>
        </w:tc>
        <w:tc>
          <w:tcPr>
            <w:tcW w:w="1559" w:type="dxa"/>
            <w:shd w:val="clear" w:color="auto" w:fill="FFFFFF" w:themeFill="background1"/>
            <w:vAlign w:val="center"/>
          </w:tcPr>
          <w:p w14:paraId="54E7622C" w14:textId="77777777" w:rsidR="00B10E1B" w:rsidRPr="006C59F2" w:rsidRDefault="00B10E1B" w:rsidP="00B3006C">
            <w:pPr>
              <w:jc w:val="center"/>
              <w:rPr>
                <w:rFonts w:cs="Arial"/>
              </w:rPr>
            </w:pPr>
            <w:r w:rsidRPr="006C59F2">
              <w:rPr>
                <w:rFonts w:cs="Arial"/>
              </w:rPr>
              <w:t>7/09/17</w:t>
            </w:r>
          </w:p>
        </w:tc>
      </w:tr>
      <w:tr w:rsidR="00B10E1B" w:rsidRPr="006C59F2" w14:paraId="1943150F" w14:textId="77777777" w:rsidTr="00B3006C">
        <w:tc>
          <w:tcPr>
            <w:tcW w:w="709" w:type="dxa"/>
            <w:shd w:val="clear" w:color="auto" w:fill="D6E3BC" w:themeFill="accent3" w:themeFillTint="66"/>
            <w:vAlign w:val="center"/>
          </w:tcPr>
          <w:p w14:paraId="7169D3E8" w14:textId="77777777" w:rsidR="00B10E1B" w:rsidRPr="006C59F2" w:rsidRDefault="00B10E1B" w:rsidP="00B3006C">
            <w:pPr>
              <w:jc w:val="center"/>
              <w:rPr>
                <w:rFonts w:cs="Arial"/>
              </w:rPr>
            </w:pPr>
            <w:r w:rsidRPr="006C59F2">
              <w:rPr>
                <w:rFonts w:cs="Arial"/>
              </w:rPr>
              <w:t>11</w:t>
            </w:r>
          </w:p>
        </w:tc>
        <w:tc>
          <w:tcPr>
            <w:tcW w:w="5812" w:type="dxa"/>
            <w:shd w:val="clear" w:color="auto" w:fill="FFFFFF" w:themeFill="background1"/>
            <w:vAlign w:val="center"/>
          </w:tcPr>
          <w:p w14:paraId="03F34D5E" w14:textId="7061E673" w:rsidR="00B10E1B" w:rsidRPr="006C59F2" w:rsidRDefault="00B10E1B" w:rsidP="00A051A7">
            <w:pPr>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 to respond to clarification questions</w:t>
            </w:r>
            <w:r w:rsidRPr="006C59F2">
              <w:rPr>
                <w:rFonts w:cs="Arial"/>
                <w:b/>
                <w:vertAlign w:val="superscript"/>
              </w:rPr>
              <w:t xml:space="preserve"> </w:t>
            </w:r>
            <w:r w:rsidR="00B7750D" w:rsidRPr="006C59F2">
              <w:rPr>
                <w:rFonts w:cs="Arial"/>
                <w:b/>
                <w:vertAlign w:val="superscript"/>
              </w:rPr>
              <w:t>2</w:t>
            </w:r>
            <w:r w:rsidRPr="006C59F2">
              <w:rPr>
                <w:rFonts w:cs="Arial"/>
                <w:b/>
                <w:vertAlign w:val="superscript"/>
              </w:rPr>
              <w:t xml:space="preserve"> </w:t>
            </w:r>
          </w:p>
        </w:tc>
        <w:tc>
          <w:tcPr>
            <w:tcW w:w="1559" w:type="dxa"/>
            <w:shd w:val="clear" w:color="auto" w:fill="FFFFFF" w:themeFill="background1"/>
            <w:vAlign w:val="center"/>
          </w:tcPr>
          <w:p w14:paraId="27EBB9C9" w14:textId="77777777" w:rsidR="00B10E1B" w:rsidRPr="006C59F2" w:rsidRDefault="00B10E1B" w:rsidP="00B3006C">
            <w:pPr>
              <w:jc w:val="center"/>
              <w:rPr>
                <w:rFonts w:cs="Arial"/>
              </w:rPr>
            </w:pPr>
            <w:r w:rsidRPr="006C59F2">
              <w:rPr>
                <w:rFonts w:cs="Arial"/>
              </w:rPr>
              <w:t>13/09/17</w:t>
            </w:r>
          </w:p>
        </w:tc>
      </w:tr>
      <w:tr w:rsidR="00B10E1B" w:rsidRPr="006C59F2" w14:paraId="03A19210" w14:textId="77777777" w:rsidTr="00B3006C">
        <w:tc>
          <w:tcPr>
            <w:tcW w:w="709" w:type="dxa"/>
            <w:shd w:val="clear" w:color="auto" w:fill="D6E3BC" w:themeFill="accent3" w:themeFillTint="66"/>
            <w:vAlign w:val="center"/>
          </w:tcPr>
          <w:p w14:paraId="018A77A6" w14:textId="77777777" w:rsidR="00B10E1B" w:rsidRPr="006C59F2" w:rsidRDefault="00B10E1B" w:rsidP="00B3006C">
            <w:pPr>
              <w:spacing w:line="276" w:lineRule="auto"/>
              <w:jc w:val="center"/>
              <w:rPr>
                <w:rFonts w:cs="Arial"/>
              </w:rPr>
            </w:pPr>
            <w:r w:rsidRPr="006C59F2">
              <w:rPr>
                <w:rFonts w:cs="Arial"/>
              </w:rPr>
              <w:t>12</w:t>
            </w:r>
          </w:p>
        </w:tc>
        <w:tc>
          <w:tcPr>
            <w:tcW w:w="5812" w:type="dxa"/>
            <w:shd w:val="clear" w:color="auto" w:fill="FFFFFF" w:themeFill="background1"/>
            <w:vAlign w:val="center"/>
          </w:tcPr>
          <w:p w14:paraId="381CCFAE" w14:textId="77777777" w:rsidR="00B10E1B" w:rsidRPr="006C59F2" w:rsidRDefault="00B10E1B" w:rsidP="00B3006C">
            <w:pPr>
              <w:autoSpaceDE w:val="0"/>
              <w:autoSpaceDN w:val="0"/>
              <w:adjustRightInd w:val="0"/>
              <w:spacing w:line="276" w:lineRule="auto"/>
              <w:rPr>
                <w:rFonts w:cs="Arial"/>
              </w:rPr>
            </w:pPr>
            <w:r w:rsidRPr="006C59F2">
              <w:rPr>
                <w:rFonts w:cs="Arial"/>
                <w:color w:val="000000"/>
              </w:rPr>
              <w:t xml:space="preserve">Deadline for short-listed Potential Suppliers to submit their Stage 2 Tender Responses to </w:t>
            </w:r>
            <w:hyperlink r:id="rId23" w:history="1">
              <w:r w:rsidRPr="006C59F2">
                <w:rPr>
                  <w:rStyle w:val="Hyperlink"/>
                  <w:rFonts w:cs="Arial"/>
                </w:rPr>
                <w:t>procurement@nationalarchives.gsi.gov.uk</w:t>
              </w:r>
            </w:hyperlink>
            <w:r w:rsidRPr="006C59F2">
              <w:rPr>
                <w:rFonts w:cs="Arial"/>
                <w:color w:val="000000"/>
              </w:rPr>
              <w:t xml:space="preserve">  </w:t>
            </w:r>
          </w:p>
        </w:tc>
        <w:tc>
          <w:tcPr>
            <w:tcW w:w="1559" w:type="dxa"/>
            <w:shd w:val="clear" w:color="auto" w:fill="FFFFFF" w:themeFill="background1"/>
            <w:vAlign w:val="center"/>
          </w:tcPr>
          <w:p w14:paraId="44581EC7" w14:textId="77777777" w:rsidR="00B10E1B" w:rsidRPr="006C59F2" w:rsidRDefault="00B10E1B" w:rsidP="00B3006C">
            <w:pPr>
              <w:jc w:val="center"/>
              <w:rPr>
                <w:rFonts w:cs="Arial"/>
              </w:rPr>
            </w:pPr>
            <w:r w:rsidRPr="006C59F2">
              <w:rPr>
                <w:rFonts w:cs="Arial"/>
              </w:rPr>
              <w:t>27/09/17</w:t>
            </w:r>
          </w:p>
        </w:tc>
      </w:tr>
      <w:tr w:rsidR="00B10E1B" w:rsidRPr="006C59F2" w14:paraId="17A77317" w14:textId="77777777" w:rsidTr="00B3006C">
        <w:tc>
          <w:tcPr>
            <w:tcW w:w="709" w:type="dxa"/>
            <w:shd w:val="clear" w:color="auto" w:fill="D6E3BC" w:themeFill="accent3" w:themeFillTint="66"/>
            <w:vAlign w:val="center"/>
          </w:tcPr>
          <w:p w14:paraId="686D1427" w14:textId="77777777" w:rsidR="00B10E1B" w:rsidRPr="006C59F2" w:rsidRDefault="00B10E1B" w:rsidP="00B3006C">
            <w:pPr>
              <w:spacing w:line="276" w:lineRule="auto"/>
              <w:jc w:val="center"/>
              <w:rPr>
                <w:rFonts w:cs="Arial"/>
              </w:rPr>
            </w:pPr>
            <w:r w:rsidRPr="006C59F2">
              <w:rPr>
                <w:rFonts w:cs="Arial"/>
              </w:rPr>
              <w:t>13</w:t>
            </w:r>
          </w:p>
        </w:tc>
        <w:tc>
          <w:tcPr>
            <w:tcW w:w="5812" w:type="dxa"/>
            <w:shd w:val="clear" w:color="auto" w:fill="FFFFFF" w:themeFill="background1"/>
            <w:vAlign w:val="center"/>
          </w:tcPr>
          <w:p w14:paraId="3BAAF9AE" w14:textId="76D2B419" w:rsidR="00B10E1B" w:rsidRPr="006C59F2" w:rsidRDefault="00B10E1B" w:rsidP="00A051A7">
            <w:pPr>
              <w:spacing w:line="276" w:lineRule="auto"/>
              <w:rPr>
                <w:rFonts w:cs="Arial"/>
              </w:rPr>
            </w:pPr>
            <w:r w:rsidRPr="006C59F2">
              <w:rPr>
                <w:rFonts w:cs="Arial"/>
              </w:rPr>
              <w:t xml:space="preserve">Deadline for </w:t>
            </w:r>
            <w:r w:rsidR="00A051A7">
              <w:rPr>
                <w:rFonts w:cs="Arial"/>
              </w:rPr>
              <w:t xml:space="preserve">the Authority </w:t>
            </w:r>
            <w:r w:rsidRPr="006C59F2">
              <w:rPr>
                <w:rFonts w:cs="Arial"/>
              </w:rPr>
              <w:t xml:space="preserve"> to evaluate Stage 2 Responses and identify preferred Potential Supplier, and to send advisory letters to short-listed Potential Suppliers </w:t>
            </w:r>
          </w:p>
        </w:tc>
        <w:tc>
          <w:tcPr>
            <w:tcW w:w="1559" w:type="dxa"/>
            <w:shd w:val="clear" w:color="auto" w:fill="FFFFFF" w:themeFill="background1"/>
            <w:vAlign w:val="center"/>
          </w:tcPr>
          <w:p w14:paraId="29395610" w14:textId="77777777" w:rsidR="00B10E1B" w:rsidRPr="006C59F2" w:rsidRDefault="00B10E1B" w:rsidP="00B3006C">
            <w:pPr>
              <w:jc w:val="center"/>
              <w:rPr>
                <w:rFonts w:cs="Arial"/>
              </w:rPr>
            </w:pPr>
            <w:r w:rsidRPr="006C59F2">
              <w:rPr>
                <w:rFonts w:cs="Arial"/>
              </w:rPr>
              <w:t>01/11/17</w:t>
            </w:r>
          </w:p>
        </w:tc>
      </w:tr>
      <w:tr w:rsidR="00B10E1B" w:rsidRPr="006C59F2" w14:paraId="5D697602" w14:textId="77777777" w:rsidTr="00B3006C">
        <w:tc>
          <w:tcPr>
            <w:tcW w:w="709" w:type="dxa"/>
            <w:shd w:val="clear" w:color="auto" w:fill="D6E3BC" w:themeFill="accent3" w:themeFillTint="66"/>
            <w:vAlign w:val="center"/>
          </w:tcPr>
          <w:p w14:paraId="0DF6F394" w14:textId="77777777" w:rsidR="00B10E1B" w:rsidRPr="006C59F2" w:rsidRDefault="00B10E1B" w:rsidP="00B3006C">
            <w:pPr>
              <w:spacing w:line="276" w:lineRule="auto"/>
              <w:jc w:val="center"/>
              <w:rPr>
                <w:rFonts w:cs="Arial"/>
              </w:rPr>
            </w:pPr>
            <w:r w:rsidRPr="006C59F2">
              <w:rPr>
                <w:rFonts w:cs="Arial"/>
              </w:rPr>
              <w:t>14</w:t>
            </w:r>
          </w:p>
        </w:tc>
        <w:tc>
          <w:tcPr>
            <w:tcW w:w="5812" w:type="dxa"/>
            <w:shd w:val="clear" w:color="auto" w:fill="FFFFFF" w:themeFill="background1"/>
            <w:vAlign w:val="center"/>
          </w:tcPr>
          <w:p w14:paraId="55EB2D69" w14:textId="77777777" w:rsidR="00B10E1B" w:rsidRPr="006C59F2" w:rsidRDefault="00B10E1B" w:rsidP="00B3006C">
            <w:pPr>
              <w:spacing w:line="276" w:lineRule="auto"/>
              <w:rPr>
                <w:rFonts w:cs="Arial"/>
              </w:rPr>
            </w:pPr>
            <w:r w:rsidRPr="006C59F2">
              <w:rPr>
                <w:rFonts w:cs="Arial"/>
              </w:rPr>
              <w:t>End of standstill period</w:t>
            </w:r>
          </w:p>
        </w:tc>
        <w:tc>
          <w:tcPr>
            <w:tcW w:w="1559" w:type="dxa"/>
            <w:shd w:val="clear" w:color="auto" w:fill="FFFFFF" w:themeFill="background1"/>
            <w:vAlign w:val="center"/>
          </w:tcPr>
          <w:p w14:paraId="3A39FB46" w14:textId="77777777" w:rsidR="00B10E1B" w:rsidRPr="006C59F2" w:rsidRDefault="00B10E1B" w:rsidP="00B3006C">
            <w:pPr>
              <w:jc w:val="center"/>
              <w:rPr>
                <w:rFonts w:cs="Arial"/>
              </w:rPr>
            </w:pPr>
            <w:r w:rsidRPr="006C59F2">
              <w:rPr>
                <w:rFonts w:cs="Arial"/>
              </w:rPr>
              <w:t>10/11/17</w:t>
            </w:r>
          </w:p>
        </w:tc>
      </w:tr>
      <w:tr w:rsidR="00B10E1B" w:rsidRPr="006C59F2" w14:paraId="1D4A20F6" w14:textId="77777777" w:rsidTr="00B3006C">
        <w:tc>
          <w:tcPr>
            <w:tcW w:w="709" w:type="dxa"/>
            <w:shd w:val="clear" w:color="auto" w:fill="D6E3BC" w:themeFill="accent3" w:themeFillTint="66"/>
            <w:vAlign w:val="center"/>
          </w:tcPr>
          <w:p w14:paraId="31E112CE" w14:textId="77777777" w:rsidR="00B10E1B" w:rsidRPr="006C59F2" w:rsidRDefault="00B10E1B" w:rsidP="00B3006C">
            <w:pPr>
              <w:spacing w:line="276" w:lineRule="auto"/>
              <w:jc w:val="center"/>
              <w:rPr>
                <w:rFonts w:cs="Arial"/>
              </w:rPr>
            </w:pPr>
            <w:r w:rsidRPr="006C59F2">
              <w:rPr>
                <w:rFonts w:cs="Arial"/>
              </w:rPr>
              <w:t>15</w:t>
            </w:r>
          </w:p>
        </w:tc>
        <w:tc>
          <w:tcPr>
            <w:tcW w:w="5812" w:type="dxa"/>
            <w:shd w:val="clear" w:color="auto" w:fill="FFFFFF" w:themeFill="background1"/>
            <w:vAlign w:val="center"/>
          </w:tcPr>
          <w:p w14:paraId="229B27C7" w14:textId="3EEC04D5" w:rsidR="00B10E1B" w:rsidRPr="006C59F2" w:rsidRDefault="00B10E1B" w:rsidP="00B3006C">
            <w:pPr>
              <w:spacing w:line="276" w:lineRule="auto"/>
              <w:rPr>
                <w:rFonts w:cs="Arial"/>
              </w:rPr>
            </w:pPr>
            <w:r w:rsidRPr="006C59F2">
              <w:rPr>
                <w:rFonts w:cs="Arial"/>
              </w:rPr>
              <w:t xml:space="preserve">Contract award </w:t>
            </w:r>
          </w:p>
        </w:tc>
        <w:tc>
          <w:tcPr>
            <w:tcW w:w="1559" w:type="dxa"/>
            <w:shd w:val="clear" w:color="auto" w:fill="FFFFFF" w:themeFill="background1"/>
            <w:vAlign w:val="center"/>
          </w:tcPr>
          <w:p w14:paraId="3551C6F3" w14:textId="77777777" w:rsidR="00B10E1B" w:rsidRPr="006C59F2" w:rsidRDefault="00B10E1B" w:rsidP="00B3006C">
            <w:pPr>
              <w:jc w:val="center"/>
              <w:rPr>
                <w:rFonts w:cs="Arial"/>
              </w:rPr>
            </w:pPr>
            <w:r w:rsidRPr="006C59F2">
              <w:rPr>
                <w:rFonts w:cs="Arial"/>
              </w:rPr>
              <w:t>20/12/17</w:t>
            </w:r>
          </w:p>
        </w:tc>
      </w:tr>
      <w:tr w:rsidR="00B10E1B" w:rsidRPr="006C59F2" w14:paraId="18F0A3C5" w14:textId="77777777" w:rsidTr="00B3006C">
        <w:tc>
          <w:tcPr>
            <w:tcW w:w="709" w:type="dxa"/>
            <w:shd w:val="clear" w:color="auto" w:fill="D6E3BC" w:themeFill="accent3" w:themeFillTint="66"/>
            <w:vAlign w:val="center"/>
          </w:tcPr>
          <w:p w14:paraId="3FDF3830" w14:textId="77777777" w:rsidR="00B10E1B" w:rsidRPr="006C59F2" w:rsidRDefault="00B10E1B" w:rsidP="00B3006C">
            <w:pPr>
              <w:jc w:val="center"/>
              <w:rPr>
                <w:rFonts w:cs="Arial"/>
              </w:rPr>
            </w:pPr>
            <w:r w:rsidRPr="006C59F2">
              <w:rPr>
                <w:rFonts w:cs="Arial"/>
              </w:rPr>
              <w:t>16</w:t>
            </w:r>
          </w:p>
        </w:tc>
        <w:tc>
          <w:tcPr>
            <w:tcW w:w="5812" w:type="dxa"/>
            <w:shd w:val="clear" w:color="auto" w:fill="FFFFFF" w:themeFill="background1"/>
            <w:vAlign w:val="center"/>
          </w:tcPr>
          <w:p w14:paraId="717B5377" w14:textId="0C5419B2" w:rsidR="00B10E1B" w:rsidRPr="006C59F2" w:rsidRDefault="00B10E1B" w:rsidP="00A051A7">
            <w:pPr>
              <w:rPr>
                <w:rFonts w:cs="Arial"/>
              </w:rPr>
            </w:pPr>
            <w:r w:rsidRPr="006C59F2">
              <w:rPr>
                <w:rFonts w:cs="Arial"/>
              </w:rPr>
              <w:t xml:space="preserve">Deadline for </w:t>
            </w:r>
            <w:r w:rsidR="00A051A7">
              <w:rPr>
                <w:rFonts w:cs="Arial"/>
              </w:rPr>
              <w:t xml:space="preserve">the Authority </w:t>
            </w:r>
            <w:r w:rsidRPr="006C59F2">
              <w:rPr>
                <w:rFonts w:cs="Arial"/>
              </w:rPr>
              <w:t xml:space="preserve"> to provide feedback to unsuccessful short-listed Potential Suppliers</w:t>
            </w:r>
          </w:p>
        </w:tc>
        <w:tc>
          <w:tcPr>
            <w:tcW w:w="1559" w:type="dxa"/>
            <w:shd w:val="clear" w:color="auto" w:fill="FFFFFF" w:themeFill="background1"/>
            <w:vAlign w:val="center"/>
          </w:tcPr>
          <w:p w14:paraId="233DE7C1" w14:textId="77777777" w:rsidR="00B10E1B" w:rsidRPr="006C59F2" w:rsidRDefault="00B10E1B" w:rsidP="00B3006C">
            <w:pPr>
              <w:jc w:val="center"/>
              <w:rPr>
                <w:rFonts w:cs="Arial"/>
              </w:rPr>
            </w:pPr>
            <w:r w:rsidRPr="006C59F2">
              <w:rPr>
                <w:rFonts w:cs="Arial"/>
              </w:rPr>
              <w:t>12/01/18</w:t>
            </w:r>
          </w:p>
        </w:tc>
      </w:tr>
      <w:tr w:rsidR="00B10E1B" w:rsidRPr="006C59F2" w14:paraId="3DF2E0F5" w14:textId="77777777" w:rsidTr="00B3006C">
        <w:tc>
          <w:tcPr>
            <w:tcW w:w="709" w:type="dxa"/>
            <w:shd w:val="clear" w:color="auto" w:fill="D6E3BC" w:themeFill="accent3" w:themeFillTint="66"/>
            <w:vAlign w:val="center"/>
          </w:tcPr>
          <w:p w14:paraId="62C76912" w14:textId="77777777" w:rsidR="00B10E1B" w:rsidRPr="006C59F2" w:rsidRDefault="00B10E1B" w:rsidP="00B3006C">
            <w:pPr>
              <w:spacing w:line="276" w:lineRule="auto"/>
              <w:jc w:val="center"/>
              <w:rPr>
                <w:rFonts w:cs="Arial"/>
              </w:rPr>
            </w:pPr>
            <w:r w:rsidRPr="006C59F2">
              <w:rPr>
                <w:rFonts w:cs="Arial"/>
              </w:rPr>
              <w:t>17</w:t>
            </w:r>
          </w:p>
        </w:tc>
        <w:tc>
          <w:tcPr>
            <w:tcW w:w="5812" w:type="dxa"/>
            <w:shd w:val="clear" w:color="auto" w:fill="FFFFFF" w:themeFill="background1"/>
            <w:vAlign w:val="center"/>
          </w:tcPr>
          <w:p w14:paraId="1716D3B3" w14:textId="3F36140E" w:rsidR="00B10E1B" w:rsidRPr="006C59F2" w:rsidRDefault="002D20D0" w:rsidP="002D20D0">
            <w:pPr>
              <w:spacing w:line="276" w:lineRule="auto"/>
              <w:rPr>
                <w:rFonts w:cs="Arial"/>
              </w:rPr>
            </w:pPr>
            <w:r>
              <w:rPr>
                <w:rFonts w:cs="Arial"/>
              </w:rPr>
              <w:t xml:space="preserve">Deadline </w:t>
            </w:r>
            <w:r w:rsidR="00B10E1B" w:rsidRPr="006C59F2">
              <w:rPr>
                <w:rFonts w:cs="Arial"/>
              </w:rPr>
              <w:t xml:space="preserve">for completing contract schedules  </w:t>
            </w:r>
          </w:p>
        </w:tc>
        <w:tc>
          <w:tcPr>
            <w:tcW w:w="1559" w:type="dxa"/>
            <w:shd w:val="clear" w:color="auto" w:fill="FFFFFF" w:themeFill="background1"/>
            <w:vAlign w:val="center"/>
          </w:tcPr>
          <w:p w14:paraId="61C42CAD" w14:textId="77777777" w:rsidR="00B10E1B" w:rsidRPr="006C59F2" w:rsidRDefault="00B10E1B" w:rsidP="00B3006C">
            <w:pPr>
              <w:jc w:val="center"/>
              <w:rPr>
                <w:rFonts w:cs="Arial"/>
              </w:rPr>
            </w:pPr>
            <w:r w:rsidRPr="006C59F2">
              <w:rPr>
                <w:rFonts w:cs="Arial"/>
              </w:rPr>
              <w:t>02/03/18</w:t>
            </w:r>
          </w:p>
        </w:tc>
      </w:tr>
      <w:tr w:rsidR="00B10E1B" w:rsidRPr="006C59F2" w14:paraId="03ADF177" w14:textId="77777777" w:rsidTr="00B3006C">
        <w:tc>
          <w:tcPr>
            <w:tcW w:w="709" w:type="dxa"/>
            <w:shd w:val="clear" w:color="auto" w:fill="D6E3BC" w:themeFill="accent3" w:themeFillTint="66"/>
            <w:vAlign w:val="center"/>
          </w:tcPr>
          <w:p w14:paraId="29ACF75D" w14:textId="77777777" w:rsidR="00B10E1B" w:rsidRPr="006C59F2" w:rsidRDefault="00B10E1B" w:rsidP="00B3006C">
            <w:pPr>
              <w:spacing w:line="276" w:lineRule="auto"/>
              <w:jc w:val="center"/>
              <w:rPr>
                <w:rFonts w:cs="Arial"/>
              </w:rPr>
            </w:pPr>
            <w:r w:rsidRPr="006C59F2">
              <w:rPr>
                <w:rFonts w:cs="Arial"/>
              </w:rPr>
              <w:t>18</w:t>
            </w:r>
          </w:p>
        </w:tc>
        <w:tc>
          <w:tcPr>
            <w:tcW w:w="5812" w:type="dxa"/>
            <w:shd w:val="clear" w:color="auto" w:fill="FFFFFF" w:themeFill="background1"/>
            <w:vAlign w:val="center"/>
          </w:tcPr>
          <w:p w14:paraId="6B9A74E3" w14:textId="77777777" w:rsidR="00B10E1B" w:rsidRPr="006C59F2" w:rsidRDefault="00B10E1B" w:rsidP="00B3006C">
            <w:pPr>
              <w:spacing w:line="276" w:lineRule="auto"/>
              <w:rPr>
                <w:rFonts w:cs="Arial"/>
              </w:rPr>
            </w:pPr>
            <w:r w:rsidRPr="006C59F2">
              <w:rPr>
                <w:rFonts w:cs="Arial"/>
              </w:rPr>
              <w:t>Contract signature</w:t>
            </w:r>
          </w:p>
        </w:tc>
        <w:tc>
          <w:tcPr>
            <w:tcW w:w="1559" w:type="dxa"/>
            <w:shd w:val="clear" w:color="auto" w:fill="FFFFFF" w:themeFill="background1"/>
            <w:vAlign w:val="center"/>
          </w:tcPr>
          <w:p w14:paraId="1F831AF5" w14:textId="77777777" w:rsidR="00B10E1B" w:rsidRPr="006C59F2" w:rsidRDefault="00B10E1B" w:rsidP="00B3006C">
            <w:pPr>
              <w:jc w:val="center"/>
              <w:rPr>
                <w:rFonts w:cs="Arial"/>
              </w:rPr>
            </w:pPr>
            <w:r w:rsidRPr="006C59F2">
              <w:rPr>
                <w:rFonts w:cs="Arial"/>
              </w:rPr>
              <w:t>09/03/18</w:t>
            </w:r>
          </w:p>
        </w:tc>
      </w:tr>
      <w:tr w:rsidR="00B10E1B" w:rsidRPr="006C59F2" w14:paraId="29C65B70" w14:textId="77777777" w:rsidTr="00B3006C">
        <w:tc>
          <w:tcPr>
            <w:tcW w:w="709" w:type="dxa"/>
            <w:shd w:val="clear" w:color="auto" w:fill="D6E3BC" w:themeFill="accent3" w:themeFillTint="66"/>
            <w:vAlign w:val="center"/>
          </w:tcPr>
          <w:p w14:paraId="43150825" w14:textId="77777777" w:rsidR="00B10E1B" w:rsidRPr="006C59F2" w:rsidRDefault="00B10E1B" w:rsidP="00B3006C">
            <w:pPr>
              <w:spacing w:line="276" w:lineRule="auto"/>
              <w:jc w:val="center"/>
              <w:rPr>
                <w:rFonts w:cs="Arial"/>
              </w:rPr>
            </w:pPr>
            <w:r w:rsidRPr="006C59F2">
              <w:rPr>
                <w:rFonts w:cs="Arial"/>
              </w:rPr>
              <w:t>19</w:t>
            </w:r>
          </w:p>
        </w:tc>
        <w:tc>
          <w:tcPr>
            <w:tcW w:w="5812" w:type="dxa"/>
            <w:shd w:val="clear" w:color="auto" w:fill="FFFFFF" w:themeFill="background1"/>
            <w:vAlign w:val="center"/>
          </w:tcPr>
          <w:p w14:paraId="18E649D6" w14:textId="7DABBBA3" w:rsidR="00B10E1B" w:rsidRPr="006C59F2" w:rsidRDefault="00B10E1B" w:rsidP="00754C01">
            <w:pPr>
              <w:spacing w:line="276" w:lineRule="auto"/>
              <w:rPr>
                <w:rFonts w:cs="Arial"/>
              </w:rPr>
            </w:pPr>
            <w:r w:rsidRPr="006C59F2">
              <w:rPr>
                <w:rFonts w:cs="Arial"/>
              </w:rPr>
              <w:t xml:space="preserve">Contract and Service commencement date </w:t>
            </w:r>
            <w:r w:rsidR="009B581D" w:rsidRPr="006C59F2">
              <w:rPr>
                <w:rFonts w:cs="Arial"/>
              </w:rPr>
              <w:t>is dependent</w:t>
            </w:r>
            <w:r w:rsidR="00754C01" w:rsidRPr="006C59F2">
              <w:rPr>
                <w:rFonts w:cs="Arial"/>
              </w:rPr>
              <w:t xml:space="preserve"> on the successful supplier’s submission and </w:t>
            </w:r>
            <w:r w:rsidR="009B581D" w:rsidRPr="006C59F2">
              <w:rPr>
                <w:rFonts w:cs="Arial"/>
              </w:rPr>
              <w:t xml:space="preserve">the </w:t>
            </w:r>
            <w:r w:rsidR="00754C01" w:rsidRPr="006C59F2">
              <w:rPr>
                <w:rFonts w:cs="Arial"/>
              </w:rPr>
              <w:t xml:space="preserve">negotiation </w:t>
            </w:r>
            <w:r w:rsidR="009B581D" w:rsidRPr="006C59F2">
              <w:rPr>
                <w:rFonts w:cs="Arial"/>
              </w:rPr>
              <w:t>process</w:t>
            </w:r>
          </w:p>
        </w:tc>
        <w:tc>
          <w:tcPr>
            <w:tcW w:w="1559" w:type="dxa"/>
            <w:shd w:val="clear" w:color="auto" w:fill="FFFFFF" w:themeFill="background1"/>
            <w:vAlign w:val="center"/>
          </w:tcPr>
          <w:p w14:paraId="55AB5AC7" w14:textId="758AC6D5" w:rsidR="00B10E1B" w:rsidRPr="006C59F2" w:rsidRDefault="00754C01" w:rsidP="00B3006C">
            <w:pPr>
              <w:jc w:val="center"/>
              <w:rPr>
                <w:rFonts w:cs="Arial"/>
              </w:rPr>
            </w:pPr>
            <w:r w:rsidRPr="006C59F2">
              <w:rPr>
                <w:rFonts w:cs="Arial"/>
              </w:rPr>
              <w:t>TBC</w:t>
            </w:r>
          </w:p>
        </w:tc>
      </w:tr>
    </w:tbl>
    <w:p w14:paraId="57E25AF7" w14:textId="23B81D45" w:rsidR="00B10E1B" w:rsidRPr="006C59F2" w:rsidRDefault="00B7750D" w:rsidP="000629A8">
      <w:pPr>
        <w:jc w:val="both"/>
        <w:rPr>
          <w:rFonts w:cs="Arial"/>
          <w:i/>
        </w:rPr>
      </w:pPr>
      <w:r w:rsidRPr="006C59F2">
        <w:rPr>
          <w:rFonts w:cs="Arial"/>
          <w:i/>
        </w:rPr>
        <w:t>2</w:t>
      </w:r>
      <w:r w:rsidR="00B10E1B" w:rsidRPr="006C59F2">
        <w:rPr>
          <w:rFonts w:cs="Arial"/>
          <w:i/>
        </w:rPr>
        <w:t xml:space="preserve"> - Any clarification question that </w:t>
      </w:r>
      <w:r w:rsidR="00A051A7">
        <w:rPr>
          <w:rFonts w:cs="Arial"/>
          <w:i/>
        </w:rPr>
        <w:t xml:space="preserve">the Authority </w:t>
      </w:r>
      <w:r w:rsidR="00B10E1B" w:rsidRPr="006C59F2">
        <w:rPr>
          <w:rFonts w:cs="Arial"/>
          <w:i/>
        </w:rPr>
        <w:t>deems to be relevant to more than one Potential Supplier</w:t>
      </w:r>
      <w:r w:rsidR="00A051A7">
        <w:rPr>
          <w:rFonts w:cs="Arial"/>
          <w:i/>
        </w:rPr>
        <w:t xml:space="preserve"> </w:t>
      </w:r>
      <w:r w:rsidR="00B10E1B" w:rsidRPr="006C59F2">
        <w:rPr>
          <w:rFonts w:cs="Arial"/>
          <w:i/>
        </w:rPr>
        <w:t xml:space="preserve">will be shared with all Potential Suppliers participating in Stage 1 of the Procurement Process   </w:t>
      </w:r>
    </w:p>
    <w:p w14:paraId="4B9DB09F" w14:textId="77777777" w:rsidR="00AB23C7" w:rsidRPr="006C59F2" w:rsidRDefault="00AB23C7" w:rsidP="00911DC3">
      <w:pPr>
        <w:pStyle w:val="ListParagraph"/>
        <w:ind w:left="360"/>
        <w:jc w:val="both"/>
        <w:rPr>
          <w:rFonts w:cs="Arial"/>
          <w:b/>
        </w:rPr>
      </w:pPr>
    </w:p>
    <w:p w14:paraId="7B8DAC5C" w14:textId="77777777" w:rsidR="008A39D7" w:rsidRPr="006C59F2" w:rsidRDefault="0093042E" w:rsidP="00DC14C6">
      <w:pPr>
        <w:pStyle w:val="ListParagraph"/>
        <w:numPr>
          <w:ilvl w:val="0"/>
          <w:numId w:val="1"/>
        </w:numPr>
        <w:jc w:val="both"/>
        <w:rPr>
          <w:rFonts w:cs="Arial"/>
          <w:b/>
        </w:rPr>
      </w:pPr>
      <w:r w:rsidRPr="006C59F2">
        <w:rPr>
          <w:rFonts w:cs="Arial"/>
          <w:b/>
        </w:rPr>
        <w:t>HOW TO RESPOND</w:t>
      </w:r>
    </w:p>
    <w:p w14:paraId="051A3525" w14:textId="77777777" w:rsidR="00DC14C6" w:rsidRPr="006C59F2" w:rsidRDefault="00DC14C6" w:rsidP="00DC14C6">
      <w:pPr>
        <w:pStyle w:val="ListParagraph"/>
        <w:ind w:left="360"/>
        <w:jc w:val="both"/>
        <w:rPr>
          <w:rFonts w:cs="Arial"/>
          <w:b/>
        </w:rPr>
      </w:pPr>
    </w:p>
    <w:p w14:paraId="59757952" w14:textId="7BA8F982" w:rsidR="00DC14C6" w:rsidRPr="006C59F2" w:rsidRDefault="00EF05D1" w:rsidP="006704CF">
      <w:pPr>
        <w:pStyle w:val="ListParagraph"/>
        <w:numPr>
          <w:ilvl w:val="1"/>
          <w:numId w:val="1"/>
        </w:numPr>
        <w:ind w:left="510" w:hanging="510"/>
        <w:jc w:val="both"/>
        <w:rPr>
          <w:rFonts w:cs="Arial"/>
        </w:rPr>
      </w:pPr>
      <w:r w:rsidRPr="006C59F2">
        <w:rPr>
          <w:rFonts w:cs="Arial"/>
        </w:rPr>
        <w:t xml:space="preserve">If you plan to submit a Stage 1 </w:t>
      </w:r>
      <w:r w:rsidR="0041018D" w:rsidRPr="006C59F2">
        <w:rPr>
          <w:rFonts w:cs="Arial"/>
        </w:rPr>
        <w:t xml:space="preserve">Tender </w:t>
      </w:r>
      <w:r w:rsidR="00911DC3" w:rsidRPr="006C59F2">
        <w:rPr>
          <w:rFonts w:cs="Arial"/>
        </w:rPr>
        <w:t>R</w:t>
      </w:r>
      <w:r w:rsidRPr="006C59F2">
        <w:rPr>
          <w:rFonts w:cs="Arial"/>
        </w:rPr>
        <w:t>esponse</w:t>
      </w:r>
      <w:r w:rsidR="00DC14C6" w:rsidRPr="006C59F2">
        <w:rPr>
          <w:rFonts w:cs="Arial"/>
        </w:rPr>
        <w:t xml:space="preserve">, please sign the </w:t>
      </w:r>
      <w:r w:rsidR="003B5588" w:rsidRPr="006C59F2">
        <w:rPr>
          <w:rFonts w:cs="Arial"/>
        </w:rPr>
        <w:t xml:space="preserve">confidentiality </w:t>
      </w:r>
      <w:r w:rsidR="00DC14C6" w:rsidRPr="006C59F2">
        <w:rPr>
          <w:rFonts w:cs="Arial"/>
        </w:rPr>
        <w:t xml:space="preserve">agreement attached to this document as </w:t>
      </w:r>
      <w:r w:rsidR="00DC14C6" w:rsidRPr="006C59F2">
        <w:rPr>
          <w:rFonts w:cs="Arial"/>
          <w:b/>
          <w:i/>
        </w:rPr>
        <w:t>Appendix A</w:t>
      </w:r>
      <w:r w:rsidR="00DC14C6" w:rsidRPr="006C59F2">
        <w:rPr>
          <w:rFonts w:cs="Arial"/>
        </w:rPr>
        <w:t xml:space="preserve"> and return it as soon as possible to </w:t>
      </w:r>
      <w:hyperlink r:id="rId24" w:history="1">
        <w:r w:rsidR="00DC14C6" w:rsidRPr="006C59F2">
          <w:rPr>
            <w:rStyle w:val="Hyperlink"/>
            <w:rFonts w:cs="Arial"/>
          </w:rPr>
          <w:t>procurement@nationalarchives.gsi.gov.uk</w:t>
        </w:r>
      </w:hyperlink>
      <w:r w:rsidR="00DC14C6" w:rsidRPr="006C59F2">
        <w:rPr>
          <w:rFonts w:cs="Arial"/>
        </w:rPr>
        <w:t xml:space="preserve">.  This will allow </w:t>
      </w:r>
      <w:r w:rsidR="0089058C">
        <w:rPr>
          <w:rFonts w:cs="Arial"/>
        </w:rPr>
        <w:t xml:space="preserve">the Authority </w:t>
      </w:r>
      <w:r w:rsidR="00DC14C6" w:rsidRPr="006C59F2">
        <w:rPr>
          <w:rFonts w:cs="Arial"/>
        </w:rPr>
        <w:t xml:space="preserve">to share with you further information about the </w:t>
      </w:r>
      <w:r w:rsidR="00D8179D">
        <w:rPr>
          <w:rFonts w:cs="Arial"/>
        </w:rPr>
        <w:t>S</w:t>
      </w:r>
      <w:r w:rsidR="00777273" w:rsidRPr="006C59F2">
        <w:rPr>
          <w:rFonts w:cs="Arial"/>
        </w:rPr>
        <w:t xml:space="preserve">ervice </w:t>
      </w:r>
      <w:r w:rsidR="00CB3CB7" w:rsidRPr="006C59F2">
        <w:rPr>
          <w:rFonts w:cs="Arial"/>
        </w:rPr>
        <w:t xml:space="preserve">which </w:t>
      </w:r>
      <w:r w:rsidR="00DC14C6" w:rsidRPr="006C59F2">
        <w:rPr>
          <w:rFonts w:cs="Arial"/>
        </w:rPr>
        <w:t xml:space="preserve">may help you in preparing your </w:t>
      </w:r>
      <w:r w:rsidR="00911DC3" w:rsidRPr="006C59F2">
        <w:rPr>
          <w:rFonts w:cs="Arial"/>
        </w:rPr>
        <w:t>R</w:t>
      </w:r>
      <w:r w:rsidR="00DC14C6" w:rsidRPr="006C59F2">
        <w:rPr>
          <w:rFonts w:cs="Arial"/>
        </w:rPr>
        <w:t>esponse.</w:t>
      </w:r>
    </w:p>
    <w:p w14:paraId="0ABC376D" w14:textId="77777777" w:rsidR="00CB2EC1" w:rsidRPr="006C59F2" w:rsidRDefault="00CB2EC1" w:rsidP="00CB2EC1">
      <w:pPr>
        <w:pStyle w:val="ListParagraph"/>
        <w:ind w:left="510"/>
        <w:jc w:val="both"/>
        <w:rPr>
          <w:rFonts w:cs="Arial"/>
        </w:rPr>
      </w:pPr>
    </w:p>
    <w:p w14:paraId="31DDC159" w14:textId="50B27498" w:rsidR="006704CF" w:rsidRPr="006C59F2" w:rsidRDefault="00353B55" w:rsidP="00AE58D9">
      <w:pPr>
        <w:pStyle w:val="ListParagraph"/>
        <w:numPr>
          <w:ilvl w:val="1"/>
          <w:numId w:val="1"/>
        </w:numPr>
        <w:ind w:left="510" w:hanging="510"/>
        <w:jc w:val="both"/>
        <w:rPr>
          <w:rFonts w:cs="Arial"/>
        </w:rPr>
      </w:pPr>
      <w:r w:rsidRPr="006C59F2">
        <w:rPr>
          <w:rFonts w:cs="Arial"/>
        </w:rPr>
        <w:t xml:space="preserve">If you have any clarification questions related to your Stage 1 </w:t>
      </w:r>
      <w:r w:rsidR="0041018D" w:rsidRPr="006C59F2">
        <w:rPr>
          <w:rFonts w:cs="Arial"/>
        </w:rPr>
        <w:t xml:space="preserve">Tender </w:t>
      </w:r>
      <w:r w:rsidRPr="006C59F2">
        <w:rPr>
          <w:rFonts w:cs="Arial"/>
        </w:rPr>
        <w:t xml:space="preserve">Response, please submit these to </w:t>
      </w:r>
      <w:hyperlink r:id="rId25" w:history="1">
        <w:r w:rsidRPr="006C59F2">
          <w:rPr>
            <w:rStyle w:val="Hyperlink"/>
            <w:rFonts w:cs="Arial"/>
          </w:rPr>
          <w:t>procurement@nationalarchives.gsi.gov.uk</w:t>
        </w:r>
      </w:hyperlink>
      <w:r w:rsidRPr="006C59F2">
        <w:rPr>
          <w:rFonts w:cs="Arial"/>
        </w:rPr>
        <w:t xml:space="preserve"> by midday (UK time) on</w:t>
      </w:r>
      <w:r w:rsidR="00777273" w:rsidRPr="006C59F2">
        <w:rPr>
          <w:rFonts w:cs="Arial"/>
        </w:rPr>
        <w:t xml:space="preserve"> Tuesday 30 May 2017. </w:t>
      </w:r>
      <w:r w:rsidRPr="006C59F2">
        <w:rPr>
          <w:rFonts w:cs="Arial"/>
        </w:rPr>
        <w:t xml:space="preserve"> </w:t>
      </w:r>
    </w:p>
    <w:p w14:paraId="664DFF80" w14:textId="77777777" w:rsidR="00AE58D9" w:rsidRPr="006C59F2" w:rsidRDefault="00AE58D9" w:rsidP="00AE58D9">
      <w:pPr>
        <w:pStyle w:val="ListParagraph"/>
        <w:rPr>
          <w:rFonts w:cs="Arial"/>
        </w:rPr>
      </w:pPr>
    </w:p>
    <w:p w14:paraId="234F4215" w14:textId="12826933" w:rsidR="004116D1" w:rsidRPr="006C59F2" w:rsidRDefault="004116D1" w:rsidP="000C117E">
      <w:pPr>
        <w:pStyle w:val="ListParagraph"/>
        <w:numPr>
          <w:ilvl w:val="1"/>
          <w:numId w:val="1"/>
        </w:numPr>
        <w:spacing w:after="0"/>
        <w:ind w:left="510" w:hanging="510"/>
        <w:jc w:val="both"/>
        <w:rPr>
          <w:rFonts w:cs="Arial"/>
        </w:rPr>
      </w:pPr>
      <w:r w:rsidRPr="006C59F2">
        <w:rPr>
          <w:rFonts w:cs="Arial"/>
        </w:rPr>
        <w:t xml:space="preserve">Please </w:t>
      </w:r>
      <w:r w:rsidR="004F1434" w:rsidRPr="006C59F2">
        <w:rPr>
          <w:rFonts w:cs="Arial"/>
        </w:rPr>
        <w:t>s</w:t>
      </w:r>
      <w:r w:rsidR="00EF05D1" w:rsidRPr="006C59F2">
        <w:rPr>
          <w:rFonts w:cs="Arial"/>
        </w:rPr>
        <w:t>ubmit</w:t>
      </w:r>
      <w:r w:rsidR="004F1434" w:rsidRPr="006C59F2">
        <w:rPr>
          <w:rFonts w:cs="Arial"/>
        </w:rPr>
        <w:t xml:space="preserve"> your Stage 1 </w:t>
      </w:r>
      <w:r w:rsidR="0041018D" w:rsidRPr="006C59F2">
        <w:rPr>
          <w:rFonts w:cs="Arial"/>
        </w:rPr>
        <w:t xml:space="preserve">Tender </w:t>
      </w:r>
      <w:r w:rsidR="00911DC3" w:rsidRPr="006C59F2">
        <w:rPr>
          <w:rFonts w:cs="Arial"/>
        </w:rPr>
        <w:t>R</w:t>
      </w:r>
      <w:r w:rsidR="00EF05D1" w:rsidRPr="006C59F2">
        <w:rPr>
          <w:rFonts w:cs="Arial"/>
        </w:rPr>
        <w:t>esponse</w:t>
      </w:r>
      <w:r w:rsidR="004F1434" w:rsidRPr="006C59F2">
        <w:rPr>
          <w:rFonts w:cs="Arial"/>
        </w:rPr>
        <w:t xml:space="preserve"> by </w:t>
      </w:r>
      <w:r w:rsidR="00353B55" w:rsidRPr="006C59F2">
        <w:rPr>
          <w:rFonts w:cs="Arial"/>
        </w:rPr>
        <w:t>midday</w:t>
      </w:r>
      <w:r w:rsidR="004F1434" w:rsidRPr="006C59F2">
        <w:rPr>
          <w:rFonts w:cs="Arial"/>
        </w:rPr>
        <w:t xml:space="preserve"> (UK time) on </w:t>
      </w:r>
      <w:r w:rsidR="00CB2EC1" w:rsidRPr="006C59F2">
        <w:rPr>
          <w:rFonts w:cs="Arial"/>
        </w:rPr>
        <w:t>Monday</w:t>
      </w:r>
      <w:r w:rsidR="00777273" w:rsidRPr="006C59F2">
        <w:rPr>
          <w:rFonts w:cs="Arial"/>
        </w:rPr>
        <w:t xml:space="preserve"> 26 June 2017</w:t>
      </w:r>
      <w:r w:rsidR="006704CF" w:rsidRPr="006C59F2">
        <w:rPr>
          <w:rFonts w:cs="Arial"/>
          <w:vertAlign w:val="superscript"/>
        </w:rPr>
        <w:t xml:space="preserve"> </w:t>
      </w:r>
      <w:r w:rsidR="006704CF" w:rsidRPr="006C59F2">
        <w:rPr>
          <w:rFonts w:cs="Arial"/>
        </w:rPr>
        <w:t xml:space="preserve">to </w:t>
      </w:r>
      <w:hyperlink r:id="rId26" w:history="1">
        <w:r w:rsidR="006704CF" w:rsidRPr="006C59F2">
          <w:rPr>
            <w:rStyle w:val="Hyperlink"/>
            <w:rFonts w:cs="Arial"/>
          </w:rPr>
          <w:t>procurement@nationalarchives.gsi.gov.uk</w:t>
        </w:r>
      </w:hyperlink>
      <w:r w:rsidR="00E92DD4" w:rsidRPr="006C59F2">
        <w:rPr>
          <w:rFonts w:cs="Arial"/>
        </w:rPr>
        <w:t xml:space="preserve">, </w:t>
      </w:r>
      <w:r w:rsidRPr="006C59F2">
        <w:rPr>
          <w:rFonts w:cs="Arial"/>
        </w:rPr>
        <w:t>providing</w:t>
      </w:r>
      <w:r w:rsidR="004F1434" w:rsidRPr="006C59F2">
        <w:rPr>
          <w:rFonts w:cs="Arial"/>
        </w:rPr>
        <w:t xml:space="preserve"> the information specified in</w:t>
      </w:r>
      <w:r w:rsidR="00E92DD4" w:rsidRPr="006C59F2">
        <w:rPr>
          <w:rFonts w:cs="Arial"/>
        </w:rPr>
        <w:t xml:space="preserve"> </w:t>
      </w:r>
      <w:r w:rsidR="00302778" w:rsidRPr="006C59F2">
        <w:rPr>
          <w:rFonts w:cs="Arial"/>
          <w:b/>
          <w:i/>
        </w:rPr>
        <w:t>Appendix C</w:t>
      </w:r>
      <w:r w:rsidR="00E92DD4" w:rsidRPr="006C59F2">
        <w:rPr>
          <w:rFonts w:cs="Arial"/>
        </w:rPr>
        <w:t xml:space="preserve"> to this document.</w:t>
      </w:r>
    </w:p>
    <w:p w14:paraId="32A6F5CC" w14:textId="77777777" w:rsidR="006704CF" w:rsidRPr="006C59F2" w:rsidRDefault="006704CF" w:rsidP="00E92DD4">
      <w:pPr>
        <w:jc w:val="both"/>
        <w:rPr>
          <w:rFonts w:cs="Arial"/>
          <w:b/>
        </w:rPr>
      </w:pPr>
    </w:p>
    <w:p w14:paraId="4A30689A" w14:textId="77777777" w:rsidR="001239F2" w:rsidRPr="006C59F2" w:rsidRDefault="000C117E" w:rsidP="006704CF">
      <w:pPr>
        <w:pStyle w:val="ListParagraph"/>
        <w:numPr>
          <w:ilvl w:val="0"/>
          <w:numId w:val="1"/>
        </w:numPr>
        <w:jc w:val="both"/>
        <w:rPr>
          <w:rFonts w:cs="Arial"/>
          <w:b/>
        </w:rPr>
      </w:pPr>
      <w:r w:rsidRPr="006C59F2">
        <w:rPr>
          <w:rFonts w:cs="Arial"/>
          <w:b/>
        </w:rPr>
        <w:lastRenderedPageBreak/>
        <w:t xml:space="preserve">   </w:t>
      </w:r>
      <w:r w:rsidR="004116D1" w:rsidRPr="006C59F2">
        <w:rPr>
          <w:rFonts w:cs="Arial"/>
          <w:b/>
        </w:rPr>
        <w:t>EVALUATION CRITERIA</w:t>
      </w:r>
    </w:p>
    <w:p w14:paraId="3E29BF73" w14:textId="77777777" w:rsidR="006704CF" w:rsidRPr="006C59F2" w:rsidRDefault="006704CF" w:rsidP="006704CF">
      <w:pPr>
        <w:pStyle w:val="ListParagraph"/>
        <w:ind w:left="360"/>
        <w:jc w:val="both"/>
        <w:rPr>
          <w:rFonts w:cs="Arial"/>
          <w:b/>
        </w:rPr>
      </w:pPr>
    </w:p>
    <w:p w14:paraId="62A28102" w14:textId="71A64370" w:rsidR="004116D1" w:rsidRPr="006C59F2" w:rsidRDefault="00911DC3" w:rsidP="006704CF">
      <w:pPr>
        <w:pStyle w:val="ListParagraph"/>
        <w:numPr>
          <w:ilvl w:val="1"/>
          <w:numId w:val="1"/>
        </w:numPr>
        <w:ind w:left="510" w:hanging="510"/>
        <w:jc w:val="both"/>
        <w:rPr>
          <w:rFonts w:cs="Arial"/>
        </w:rPr>
      </w:pPr>
      <w:r w:rsidRPr="006C59F2">
        <w:rPr>
          <w:rFonts w:cs="Arial"/>
        </w:rPr>
        <w:t>R</w:t>
      </w:r>
      <w:r w:rsidR="00EF05D1" w:rsidRPr="006C59F2">
        <w:rPr>
          <w:rFonts w:cs="Arial"/>
        </w:rPr>
        <w:t>esponses</w:t>
      </w:r>
      <w:r w:rsidR="005A17BB" w:rsidRPr="006C59F2">
        <w:rPr>
          <w:rFonts w:cs="Arial"/>
        </w:rPr>
        <w:t xml:space="preserve"> will be evaluated using the criteria described in </w:t>
      </w:r>
      <w:r w:rsidR="00302778" w:rsidRPr="006C59F2">
        <w:rPr>
          <w:rFonts w:cs="Arial"/>
          <w:b/>
          <w:i/>
        </w:rPr>
        <w:t>Appendix C</w:t>
      </w:r>
      <w:r w:rsidR="004C0113" w:rsidRPr="006C59F2">
        <w:rPr>
          <w:rFonts w:cs="Arial"/>
        </w:rPr>
        <w:t xml:space="preserve"> </w:t>
      </w:r>
      <w:r w:rsidR="00E92DD4" w:rsidRPr="006C59F2">
        <w:rPr>
          <w:rFonts w:cs="Arial"/>
        </w:rPr>
        <w:t>to</w:t>
      </w:r>
      <w:r w:rsidR="004C0113" w:rsidRPr="006C59F2">
        <w:rPr>
          <w:rFonts w:cs="Arial"/>
        </w:rPr>
        <w:t xml:space="preserve"> this document.</w:t>
      </w:r>
    </w:p>
    <w:p w14:paraId="0F3C0897" w14:textId="77777777" w:rsidR="00E92DD4" w:rsidRPr="006C59F2" w:rsidRDefault="00E92DD4" w:rsidP="00E92DD4">
      <w:pPr>
        <w:spacing w:after="0"/>
        <w:jc w:val="both"/>
        <w:rPr>
          <w:rFonts w:cs="Arial"/>
          <w:b/>
        </w:rPr>
      </w:pPr>
    </w:p>
    <w:p w14:paraId="0D223AB0" w14:textId="1A644753" w:rsidR="004116D1" w:rsidRDefault="000C117E" w:rsidP="006704CF">
      <w:pPr>
        <w:pStyle w:val="ListParagraph"/>
        <w:numPr>
          <w:ilvl w:val="0"/>
          <w:numId w:val="1"/>
        </w:numPr>
        <w:jc w:val="both"/>
        <w:rPr>
          <w:rFonts w:cs="Arial"/>
          <w:b/>
        </w:rPr>
      </w:pPr>
      <w:r w:rsidRPr="006C59F2">
        <w:rPr>
          <w:rFonts w:cs="Arial"/>
          <w:b/>
        </w:rPr>
        <w:t xml:space="preserve">   </w:t>
      </w:r>
      <w:r w:rsidR="004116D1" w:rsidRPr="006C59F2">
        <w:rPr>
          <w:rFonts w:cs="Arial"/>
          <w:b/>
        </w:rPr>
        <w:t>CONTRACT TERMS</w:t>
      </w:r>
      <w:r w:rsidR="00F62D8D" w:rsidRPr="006C59F2">
        <w:rPr>
          <w:rFonts w:cs="Arial"/>
          <w:b/>
        </w:rPr>
        <w:t xml:space="preserve"> AND CONDITIONS</w:t>
      </w:r>
      <w:r w:rsidR="00777273" w:rsidRPr="006C59F2">
        <w:rPr>
          <w:rFonts w:cs="Arial"/>
          <w:b/>
        </w:rPr>
        <w:t xml:space="preserve"> </w:t>
      </w:r>
    </w:p>
    <w:p w14:paraId="0682B598" w14:textId="77777777" w:rsidR="008266DC" w:rsidRPr="006C59F2" w:rsidRDefault="008266DC" w:rsidP="008266DC">
      <w:pPr>
        <w:pStyle w:val="ListParagraph"/>
        <w:ind w:left="360"/>
        <w:jc w:val="both"/>
        <w:rPr>
          <w:rFonts w:cs="Arial"/>
          <w:b/>
        </w:rPr>
      </w:pPr>
    </w:p>
    <w:p w14:paraId="2269E151" w14:textId="0B9DD2F0" w:rsidR="005E3C92" w:rsidRDefault="005E3C92" w:rsidP="006704CF">
      <w:pPr>
        <w:pStyle w:val="ListParagraph"/>
        <w:numPr>
          <w:ilvl w:val="1"/>
          <w:numId w:val="1"/>
        </w:numPr>
        <w:ind w:left="510" w:hanging="510"/>
        <w:jc w:val="both"/>
        <w:rPr>
          <w:rFonts w:cs="Arial"/>
        </w:rPr>
      </w:pPr>
      <w:r w:rsidRPr="006C59F2">
        <w:rPr>
          <w:rFonts w:cs="Arial"/>
        </w:rPr>
        <w:t>The Legislation Drafting and Amending Service Contract Terms &amp; Conditions shall be based on the Model Services Contract published here:</w:t>
      </w:r>
      <w:r w:rsidRPr="006C59F2">
        <w:t xml:space="preserve"> </w:t>
      </w:r>
      <w:hyperlink r:id="rId27" w:history="1">
        <w:r w:rsidRPr="006C59F2">
          <w:rPr>
            <w:rStyle w:val="Hyperlink"/>
            <w:rFonts w:cs="Arial"/>
          </w:rPr>
          <w:t>https://www.gov.uk/government/publications/model-services-contract</w:t>
        </w:r>
      </w:hyperlink>
      <w:r w:rsidRPr="006C59F2">
        <w:rPr>
          <w:rFonts w:cs="Arial"/>
        </w:rPr>
        <w:t xml:space="preserve">. </w:t>
      </w:r>
      <w:r w:rsidR="004A5F57">
        <w:rPr>
          <w:rFonts w:cs="Arial"/>
        </w:rPr>
        <w:t xml:space="preserve">The </w:t>
      </w:r>
      <w:r w:rsidR="0089058C">
        <w:rPr>
          <w:rFonts w:cs="Arial"/>
        </w:rPr>
        <w:t xml:space="preserve">Contract Terms &amp; Conditions will be published at Stage 2. Potential Suppliers should note that the Authority </w:t>
      </w:r>
      <w:r w:rsidR="00D14D8D">
        <w:rPr>
          <w:rFonts w:cs="Arial"/>
        </w:rPr>
        <w:t xml:space="preserve">may </w:t>
      </w:r>
      <w:r w:rsidR="004E1866">
        <w:rPr>
          <w:rFonts w:cs="Arial"/>
        </w:rPr>
        <w:t xml:space="preserve">potentially </w:t>
      </w:r>
      <w:r w:rsidR="00B62E93">
        <w:rPr>
          <w:rFonts w:cs="Arial"/>
        </w:rPr>
        <w:t xml:space="preserve">amend </w:t>
      </w:r>
      <w:r w:rsidR="0089058C">
        <w:rPr>
          <w:rFonts w:cs="Arial"/>
        </w:rPr>
        <w:t>the Model Services Contract for</w:t>
      </w:r>
      <w:r w:rsidR="004A5F57">
        <w:rPr>
          <w:rFonts w:cs="Arial"/>
        </w:rPr>
        <w:t xml:space="preserve"> t</w:t>
      </w:r>
      <w:r w:rsidR="004A5F57" w:rsidRPr="006C59F2">
        <w:rPr>
          <w:rFonts w:cs="Arial"/>
        </w:rPr>
        <w:t>he Legislation Drafting and Amending Service</w:t>
      </w:r>
      <w:r w:rsidR="0039086B">
        <w:rPr>
          <w:rFonts w:cs="Arial"/>
        </w:rPr>
        <w:t>.  Potential a</w:t>
      </w:r>
      <w:r w:rsidR="004E1866">
        <w:rPr>
          <w:rFonts w:cs="Arial"/>
        </w:rPr>
        <w:t>mendments</w:t>
      </w:r>
      <w:r w:rsidR="00B62E93">
        <w:rPr>
          <w:rFonts w:cs="Arial"/>
        </w:rPr>
        <w:t xml:space="preserve"> </w:t>
      </w:r>
      <w:r w:rsidR="00996DA1">
        <w:rPr>
          <w:rFonts w:cs="Arial"/>
        </w:rPr>
        <w:t>may</w:t>
      </w:r>
      <w:r w:rsidR="008926D7">
        <w:rPr>
          <w:rFonts w:cs="Arial"/>
        </w:rPr>
        <w:t xml:space="preserve"> include</w:t>
      </w:r>
      <w:r w:rsidR="004E1866">
        <w:rPr>
          <w:rFonts w:cs="Arial"/>
        </w:rPr>
        <w:t>:</w:t>
      </w:r>
    </w:p>
    <w:p w14:paraId="221BB4BF" w14:textId="63C2E452" w:rsidR="00B62E93" w:rsidRDefault="00B62E93" w:rsidP="00B62E93">
      <w:pPr>
        <w:pStyle w:val="ListParagraph"/>
        <w:numPr>
          <w:ilvl w:val="0"/>
          <w:numId w:val="44"/>
        </w:numPr>
        <w:jc w:val="both"/>
        <w:rPr>
          <w:rFonts w:cs="Arial"/>
        </w:rPr>
      </w:pPr>
      <w:r>
        <w:rPr>
          <w:rFonts w:cs="Arial"/>
        </w:rPr>
        <w:t>Contr</w:t>
      </w:r>
      <w:r w:rsidR="00936D10">
        <w:rPr>
          <w:rFonts w:cs="Arial"/>
        </w:rPr>
        <w:t>act g</w:t>
      </w:r>
      <w:r>
        <w:rPr>
          <w:rFonts w:cs="Arial"/>
        </w:rPr>
        <w:t>overnance</w:t>
      </w:r>
      <w:r w:rsidR="006674E7">
        <w:rPr>
          <w:rFonts w:cs="Arial"/>
        </w:rPr>
        <w:t>, t</w:t>
      </w:r>
      <w:r>
        <w:rPr>
          <w:rFonts w:cs="Arial"/>
        </w:rPr>
        <w:t>o reflect that the Autho</w:t>
      </w:r>
      <w:r w:rsidR="004E1866">
        <w:rPr>
          <w:rFonts w:cs="Arial"/>
        </w:rPr>
        <w:t xml:space="preserve">rity is acting on behalf of </w:t>
      </w:r>
      <w:r>
        <w:rPr>
          <w:rFonts w:cs="Arial"/>
        </w:rPr>
        <w:t>Partner Organisations; and</w:t>
      </w:r>
    </w:p>
    <w:p w14:paraId="26D2C4C0" w14:textId="695509A9" w:rsidR="0089058C" w:rsidRDefault="00936D10" w:rsidP="00936D10">
      <w:pPr>
        <w:pStyle w:val="ListParagraph"/>
        <w:numPr>
          <w:ilvl w:val="0"/>
          <w:numId w:val="44"/>
        </w:numPr>
        <w:spacing w:after="0"/>
        <w:jc w:val="both"/>
        <w:rPr>
          <w:rFonts w:cs="Arial"/>
        </w:rPr>
      </w:pPr>
      <w:r>
        <w:rPr>
          <w:rFonts w:cs="Arial"/>
        </w:rPr>
        <w:t>Intellectual pr</w:t>
      </w:r>
      <w:r w:rsidR="006674E7">
        <w:rPr>
          <w:rFonts w:cs="Arial"/>
        </w:rPr>
        <w:t>operty</w:t>
      </w:r>
      <w:r>
        <w:rPr>
          <w:rFonts w:cs="Arial"/>
        </w:rPr>
        <w:t>.</w:t>
      </w:r>
    </w:p>
    <w:p w14:paraId="1AB4E83A" w14:textId="77777777" w:rsidR="00936D10" w:rsidRPr="006C59F2" w:rsidRDefault="00936D10" w:rsidP="00936D10">
      <w:pPr>
        <w:pStyle w:val="ListParagraph"/>
        <w:spacing w:after="0"/>
        <w:jc w:val="both"/>
        <w:rPr>
          <w:rFonts w:cs="Arial"/>
        </w:rPr>
      </w:pPr>
    </w:p>
    <w:p w14:paraId="3ADE20D9" w14:textId="06240659" w:rsidR="004116D1" w:rsidRPr="006C59F2" w:rsidRDefault="004116D1" w:rsidP="000C117E">
      <w:pPr>
        <w:pStyle w:val="ListParagraph"/>
        <w:numPr>
          <w:ilvl w:val="1"/>
          <w:numId w:val="1"/>
        </w:numPr>
        <w:spacing w:after="0"/>
        <w:ind w:left="510" w:hanging="510"/>
        <w:jc w:val="both"/>
        <w:rPr>
          <w:rFonts w:cs="Arial"/>
        </w:rPr>
      </w:pPr>
      <w:r w:rsidRPr="006C59F2">
        <w:rPr>
          <w:rFonts w:cs="Arial"/>
        </w:rPr>
        <w:t xml:space="preserve">Please note that the information you supply in your </w:t>
      </w:r>
      <w:r w:rsidR="007D5186" w:rsidRPr="006C59F2">
        <w:rPr>
          <w:rFonts w:cs="Arial"/>
        </w:rPr>
        <w:t xml:space="preserve">Stage 1 and/or Stage 2 </w:t>
      </w:r>
      <w:r w:rsidR="00911DC3" w:rsidRPr="006C59F2">
        <w:rPr>
          <w:rFonts w:cs="Arial"/>
        </w:rPr>
        <w:t>T</w:t>
      </w:r>
      <w:r w:rsidRPr="006C59F2">
        <w:rPr>
          <w:rFonts w:cs="Arial"/>
        </w:rPr>
        <w:t xml:space="preserve">ender </w:t>
      </w:r>
      <w:r w:rsidR="00911DC3" w:rsidRPr="006C59F2">
        <w:rPr>
          <w:rFonts w:cs="Arial"/>
        </w:rPr>
        <w:t>Re</w:t>
      </w:r>
      <w:r w:rsidR="00EF05D1" w:rsidRPr="006C59F2">
        <w:rPr>
          <w:rFonts w:cs="Arial"/>
        </w:rPr>
        <w:t>sponse</w:t>
      </w:r>
      <w:r w:rsidRPr="006C59F2">
        <w:rPr>
          <w:rFonts w:cs="Arial"/>
        </w:rPr>
        <w:t xml:space="preserve"> may be used, in whole or in part, </w:t>
      </w:r>
      <w:r w:rsidR="005A17BB" w:rsidRPr="006C59F2">
        <w:rPr>
          <w:rFonts w:cs="Arial"/>
        </w:rPr>
        <w:t xml:space="preserve">to populate the Contract </w:t>
      </w:r>
      <w:r w:rsidR="00E0740D" w:rsidRPr="006C59F2">
        <w:rPr>
          <w:rFonts w:cs="Arial"/>
        </w:rPr>
        <w:t>S</w:t>
      </w:r>
      <w:r w:rsidR="005A17BB" w:rsidRPr="006C59F2">
        <w:rPr>
          <w:rFonts w:cs="Arial"/>
        </w:rPr>
        <w:t xml:space="preserve">chedules.  As such, please make clear and unambiguous statements about the commitments you are making. </w:t>
      </w:r>
      <w:r w:rsidRPr="006C59F2">
        <w:rPr>
          <w:rFonts w:cs="Arial"/>
        </w:rPr>
        <w:t xml:space="preserve">  </w:t>
      </w:r>
    </w:p>
    <w:p w14:paraId="769EE5A4" w14:textId="77777777" w:rsidR="004116D1" w:rsidRPr="006C59F2" w:rsidRDefault="004116D1" w:rsidP="008A39D7">
      <w:pPr>
        <w:jc w:val="both"/>
        <w:rPr>
          <w:rFonts w:cs="Arial"/>
        </w:rPr>
      </w:pPr>
    </w:p>
    <w:p w14:paraId="48DCC95A" w14:textId="77777777" w:rsidR="006704CF" w:rsidRPr="006C59F2" w:rsidRDefault="006704CF" w:rsidP="006704CF">
      <w:pPr>
        <w:pStyle w:val="ListParagraph"/>
        <w:numPr>
          <w:ilvl w:val="0"/>
          <w:numId w:val="1"/>
        </w:numPr>
        <w:jc w:val="both"/>
        <w:rPr>
          <w:rFonts w:cs="Arial"/>
          <w:b/>
        </w:rPr>
      </w:pPr>
      <w:r w:rsidRPr="006C59F2">
        <w:rPr>
          <w:rFonts w:cs="Arial"/>
          <w:b/>
        </w:rPr>
        <w:t>TERMS OF PARTICIPATION</w:t>
      </w:r>
    </w:p>
    <w:p w14:paraId="59255670" w14:textId="77777777" w:rsidR="000C117E" w:rsidRPr="006C59F2" w:rsidRDefault="000C117E" w:rsidP="000C117E">
      <w:pPr>
        <w:pStyle w:val="ListParagraph"/>
        <w:ind w:left="360"/>
        <w:jc w:val="both"/>
        <w:rPr>
          <w:rFonts w:cs="Arial"/>
          <w:b/>
        </w:rPr>
      </w:pPr>
    </w:p>
    <w:p w14:paraId="0871F13D" w14:textId="77777777" w:rsidR="007220EB" w:rsidRPr="006C59F2" w:rsidRDefault="000C117E" w:rsidP="00AF487B">
      <w:pPr>
        <w:pStyle w:val="ListParagraph"/>
        <w:numPr>
          <w:ilvl w:val="1"/>
          <w:numId w:val="1"/>
        </w:numPr>
        <w:ind w:left="510" w:hanging="510"/>
        <w:jc w:val="both"/>
        <w:rPr>
          <w:rFonts w:cs="Arial"/>
        </w:rPr>
      </w:pPr>
      <w:r w:rsidRPr="006C59F2">
        <w:rPr>
          <w:rFonts w:cs="Arial"/>
        </w:rPr>
        <w:t xml:space="preserve">The </w:t>
      </w:r>
      <w:r w:rsidR="00E0740D" w:rsidRPr="006C59F2">
        <w:rPr>
          <w:rFonts w:cs="Arial"/>
        </w:rPr>
        <w:t>T</w:t>
      </w:r>
      <w:r w:rsidRPr="006C59F2">
        <w:rPr>
          <w:rFonts w:cs="Arial"/>
        </w:rPr>
        <w:t xml:space="preserve">erms of </w:t>
      </w:r>
      <w:r w:rsidR="00E0740D" w:rsidRPr="006C59F2">
        <w:rPr>
          <w:rFonts w:cs="Arial"/>
        </w:rPr>
        <w:t>P</w:t>
      </w:r>
      <w:r w:rsidRPr="006C59F2">
        <w:rPr>
          <w:rFonts w:cs="Arial"/>
        </w:rPr>
        <w:t xml:space="preserve">articipation attached as </w:t>
      </w:r>
      <w:r w:rsidRPr="006C59F2">
        <w:rPr>
          <w:rFonts w:cs="Arial"/>
          <w:b/>
          <w:i/>
        </w:rPr>
        <w:t>Appendix B</w:t>
      </w:r>
      <w:r w:rsidRPr="006C59F2">
        <w:rPr>
          <w:rFonts w:cs="Arial"/>
        </w:rPr>
        <w:t xml:space="preserve"> to this document constitute the conditions which will apply to </w:t>
      </w:r>
      <w:r w:rsidR="00911DC3" w:rsidRPr="006C59F2">
        <w:rPr>
          <w:rFonts w:cs="Arial"/>
        </w:rPr>
        <w:t>P</w:t>
      </w:r>
      <w:r w:rsidRPr="006C59F2">
        <w:rPr>
          <w:rFonts w:cs="Arial"/>
        </w:rPr>
        <w:t xml:space="preserve">otential </w:t>
      </w:r>
      <w:r w:rsidR="00911DC3" w:rsidRPr="006C59F2">
        <w:rPr>
          <w:rFonts w:cs="Arial"/>
        </w:rPr>
        <w:t>S</w:t>
      </w:r>
      <w:r w:rsidRPr="006C59F2">
        <w:rPr>
          <w:rFonts w:cs="Arial"/>
        </w:rPr>
        <w:t xml:space="preserve">uppliers’ participation in the </w:t>
      </w:r>
      <w:r w:rsidR="00911DC3" w:rsidRPr="006C59F2">
        <w:rPr>
          <w:rFonts w:cs="Arial"/>
        </w:rPr>
        <w:t>P</w:t>
      </w:r>
      <w:r w:rsidRPr="006C59F2">
        <w:rPr>
          <w:rFonts w:cs="Arial"/>
        </w:rPr>
        <w:t xml:space="preserve">rocurement </w:t>
      </w:r>
      <w:r w:rsidR="00911DC3" w:rsidRPr="006C59F2">
        <w:rPr>
          <w:rFonts w:cs="Arial"/>
        </w:rPr>
        <w:t>P</w:t>
      </w:r>
      <w:r w:rsidRPr="006C59F2">
        <w:rPr>
          <w:rFonts w:cs="Arial"/>
        </w:rPr>
        <w:t xml:space="preserve">rocess.  Submission of a Stage 1 </w:t>
      </w:r>
      <w:r w:rsidR="007220EB" w:rsidRPr="006C59F2">
        <w:rPr>
          <w:rFonts w:cs="Arial"/>
        </w:rPr>
        <w:t>and/</w:t>
      </w:r>
      <w:r w:rsidRPr="006C59F2">
        <w:rPr>
          <w:rFonts w:cs="Arial"/>
        </w:rPr>
        <w:t xml:space="preserve">or Stage 2 </w:t>
      </w:r>
      <w:r w:rsidR="00911DC3" w:rsidRPr="006C59F2">
        <w:rPr>
          <w:rFonts w:cs="Arial"/>
        </w:rPr>
        <w:t>T</w:t>
      </w:r>
      <w:r w:rsidRPr="006C59F2">
        <w:rPr>
          <w:rFonts w:cs="Arial"/>
        </w:rPr>
        <w:t xml:space="preserve">ender </w:t>
      </w:r>
      <w:r w:rsidR="00911DC3" w:rsidRPr="006C59F2">
        <w:rPr>
          <w:rFonts w:cs="Arial"/>
        </w:rPr>
        <w:t>R</w:t>
      </w:r>
      <w:r w:rsidRPr="006C59F2">
        <w:rPr>
          <w:rFonts w:cs="Arial"/>
        </w:rPr>
        <w:t xml:space="preserve">esponse will be deemed to constitute your acceptance of these </w:t>
      </w:r>
      <w:r w:rsidR="00E0740D" w:rsidRPr="006C59F2">
        <w:rPr>
          <w:rFonts w:cs="Arial"/>
        </w:rPr>
        <w:t>T</w:t>
      </w:r>
      <w:r w:rsidRPr="006C59F2">
        <w:rPr>
          <w:rFonts w:cs="Arial"/>
        </w:rPr>
        <w:t xml:space="preserve">erms of </w:t>
      </w:r>
      <w:r w:rsidR="00E0740D" w:rsidRPr="006C59F2">
        <w:rPr>
          <w:rFonts w:cs="Arial"/>
        </w:rPr>
        <w:t>P</w:t>
      </w:r>
      <w:r w:rsidRPr="006C59F2">
        <w:rPr>
          <w:rFonts w:cs="Arial"/>
        </w:rPr>
        <w:t xml:space="preserve">articipation. </w:t>
      </w:r>
    </w:p>
    <w:p w14:paraId="16406FE1" w14:textId="77777777" w:rsidR="007220EB" w:rsidRPr="006C59F2" w:rsidRDefault="007220EB" w:rsidP="007220EB">
      <w:pPr>
        <w:pStyle w:val="ListParagraph"/>
        <w:ind w:left="510"/>
        <w:jc w:val="both"/>
        <w:rPr>
          <w:rFonts w:cs="Arial"/>
        </w:rPr>
      </w:pPr>
    </w:p>
    <w:p w14:paraId="51C58E3B" w14:textId="630BDCCC" w:rsidR="00777273" w:rsidRPr="006C59F2" w:rsidRDefault="007220EB" w:rsidP="00777273">
      <w:pPr>
        <w:pStyle w:val="ListParagraph"/>
        <w:numPr>
          <w:ilvl w:val="1"/>
          <w:numId w:val="1"/>
        </w:numPr>
        <w:spacing w:after="0"/>
        <w:ind w:left="510" w:hanging="510"/>
        <w:jc w:val="both"/>
        <w:rPr>
          <w:rFonts w:cs="Arial"/>
        </w:rPr>
      </w:pPr>
      <w:r w:rsidRPr="006C59F2">
        <w:rPr>
          <w:rFonts w:cs="Arial"/>
        </w:rPr>
        <w:t xml:space="preserve">Submission of a Stage 1 and/or Stage 2 Tender Response will also be deemed to constitute </w:t>
      </w:r>
      <w:r w:rsidR="00AF487B" w:rsidRPr="006C59F2">
        <w:rPr>
          <w:rFonts w:cs="Arial"/>
        </w:rPr>
        <w:t>a</w:t>
      </w:r>
      <w:r w:rsidRPr="006C59F2">
        <w:rPr>
          <w:rFonts w:cs="Arial"/>
        </w:rPr>
        <w:t xml:space="preserve"> </w:t>
      </w:r>
      <w:r w:rsidR="00AF487B" w:rsidRPr="006C59F2">
        <w:rPr>
          <w:rFonts w:cs="Arial"/>
        </w:rPr>
        <w:t xml:space="preserve">declaration that you have not been convicted of any of the </w:t>
      </w:r>
      <w:r w:rsidR="00D51F18" w:rsidRPr="006C59F2">
        <w:rPr>
          <w:rFonts w:cs="Arial"/>
        </w:rPr>
        <w:t>offences specified in R</w:t>
      </w:r>
      <w:r w:rsidR="00AF487B" w:rsidRPr="006C59F2">
        <w:rPr>
          <w:rFonts w:cs="Arial"/>
        </w:rPr>
        <w:t>egulation 57</w:t>
      </w:r>
      <w:r w:rsidR="00D51F18" w:rsidRPr="006C59F2">
        <w:rPr>
          <w:rFonts w:cs="Arial"/>
        </w:rPr>
        <w:t>(1)</w:t>
      </w:r>
      <w:r w:rsidR="00AF487B" w:rsidRPr="006C59F2">
        <w:rPr>
          <w:rFonts w:cs="Arial"/>
        </w:rPr>
        <w:t xml:space="preserve"> of The Public Contracts Regulations 2015</w:t>
      </w:r>
      <w:r w:rsidR="00777273" w:rsidRPr="006C59F2">
        <w:rPr>
          <w:rFonts w:cs="Arial"/>
        </w:rPr>
        <w:t xml:space="preserve">: </w:t>
      </w:r>
    </w:p>
    <w:p w14:paraId="4110BF7D" w14:textId="22EE4A46" w:rsidR="007220EB" w:rsidRPr="006C59F2" w:rsidRDefault="00C8335B" w:rsidP="00777273">
      <w:pPr>
        <w:spacing w:after="0"/>
        <w:ind w:firstLine="510"/>
        <w:jc w:val="both"/>
        <w:rPr>
          <w:rFonts w:cs="Arial"/>
        </w:rPr>
      </w:pPr>
      <w:hyperlink r:id="rId28" w:history="1">
        <w:r w:rsidR="00AF487B" w:rsidRPr="006C59F2">
          <w:rPr>
            <w:rStyle w:val="Hyperlink"/>
            <w:rFonts w:cs="Arial"/>
          </w:rPr>
          <w:t>http://www.legislation.gov.uk/uksi/2015/102/pdfs/uksi_20150102_en.pdf</w:t>
        </w:r>
      </w:hyperlink>
      <w:r w:rsidR="00AF487B" w:rsidRPr="006C59F2">
        <w:rPr>
          <w:rFonts w:cs="Arial"/>
        </w:rPr>
        <w:t xml:space="preserve"> </w:t>
      </w:r>
      <w:r w:rsidR="007220EB" w:rsidRPr="006C59F2">
        <w:rPr>
          <w:rFonts w:cs="Arial"/>
        </w:rPr>
        <w:t xml:space="preserve"> </w:t>
      </w:r>
    </w:p>
    <w:p w14:paraId="692FDA6A" w14:textId="77777777" w:rsidR="00AE58D9" w:rsidRPr="006C59F2" w:rsidRDefault="00AE58D9" w:rsidP="008A39D7">
      <w:pPr>
        <w:jc w:val="both"/>
        <w:rPr>
          <w:rFonts w:cs="Arial"/>
          <w:b/>
          <w:caps/>
        </w:rPr>
      </w:pPr>
    </w:p>
    <w:p w14:paraId="43823E1F" w14:textId="39C0B592" w:rsidR="008A5EB5" w:rsidRPr="006C59F2" w:rsidRDefault="005E72A4" w:rsidP="008A39D7">
      <w:pPr>
        <w:jc w:val="both"/>
        <w:rPr>
          <w:rFonts w:cs="Arial"/>
          <w:b/>
          <w:caps/>
        </w:rPr>
      </w:pPr>
      <w:r w:rsidRPr="006C59F2">
        <w:rPr>
          <w:rFonts w:cs="Arial"/>
          <w:b/>
          <w:caps/>
        </w:rPr>
        <w:t>Annex</w:t>
      </w:r>
    </w:p>
    <w:p w14:paraId="769607DF" w14:textId="3F37B906" w:rsidR="005B5A3C" w:rsidRDefault="00262C75" w:rsidP="00A02448">
      <w:pPr>
        <w:pStyle w:val="ListParagraph"/>
        <w:numPr>
          <w:ilvl w:val="0"/>
          <w:numId w:val="36"/>
        </w:numPr>
        <w:jc w:val="both"/>
        <w:rPr>
          <w:rFonts w:cs="Arial"/>
          <w:b/>
        </w:rPr>
      </w:pPr>
      <w:r w:rsidRPr="00B816F5">
        <w:rPr>
          <w:rFonts w:cs="Arial"/>
          <w:b/>
        </w:rPr>
        <w:t xml:space="preserve">Product criteria </w:t>
      </w:r>
    </w:p>
    <w:p w14:paraId="74F85F5D" w14:textId="776F75AF" w:rsidR="007B7502" w:rsidRDefault="007B7502">
      <w:pPr>
        <w:rPr>
          <w:rFonts w:cs="Arial"/>
          <w:b/>
        </w:rPr>
      </w:pPr>
      <w:r>
        <w:rPr>
          <w:rFonts w:cs="Arial"/>
          <w:b/>
        </w:rPr>
        <w:br w:type="page"/>
      </w:r>
    </w:p>
    <w:p w14:paraId="2F4FC77D" w14:textId="56C2D785" w:rsidR="006064BA" w:rsidRDefault="006064BA" w:rsidP="006064BA">
      <w:pPr>
        <w:spacing w:after="0" w:line="240" w:lineRule="auto"/>
        <w:textAlignment w:val="baseline"/>
        <w:rPr>
          <w:rFonts w:ascii="Calibri" w:eastAsia="Times New Roman" w:hAnsi="Calibri" w:cs="Calibri"/>
          <w:lang w:val="en-US" w:eastAsia="en-GB"/>
        </w:rPr>
      </w:pPr>
      <w:r>
        <w:rPr>
          <w:rFonts w:ascii="Calibri" w:eastAsia="Times New Roman" w:hAnsi="Calibri" w:cs="Calibri"/>
          <w:b/>
          <w:bCs/>
          <w:lang w:eastAsia="en-GB"/>
        </w:rPr>
        <w:lastRenderedPageBreak/>
        <w:t>ANNEX A</w:t>
      </w:r>
      <w:r w:rsidRPr="006064BA">
        <w:rPr>
          <w:rFonts w:ascii="Calibri" w:eastAsia="Times New Roman" w:hAnsi="Calibri" w:cs="Calibri"/>
          <w:b/>
          <w:bCs/>
          <w:lang w:eastAsia="en-GB"/>
        </w:rPr>
        <w:t xml:space="preserve"> – PRODUCT CRITERIA</w:t>
      </w:r>
      <w:r w:rsidRPr="006064BA">
        <w:rPr>
          <w:rFonts w:ascii="Calibri" w:eastAsia="Times New Roman" w:hAnsi="Calibri" w:cs="Calibri"/>
          <w:lang w:val="en-US" w:eastAsia="en-GB"/>
        </w:rPr>
        <w:t> </w:t>
      </w:r>
    </w:p>
    <w:p w14:paraId="0BD2F0CC" w14:textId="77777777" w:rsidR="006064BA" w:rsidRDefault="006064BA" w:rsidP="006064BA">
      <w:pPr>
        <w:spacing w:after="0" w:line="240" w:lineRule="auto"/>
        <w:textAlignment w:val="baseline"/>
        <w:rPr>
          <w:rFonts w:ascii="Calibri" w:eastAsia="Times New Roman" w:hAnsi="Calibri" w:cs="Calibri"/>
          <w:lang w:val="en-US" w:eastAsia="en-GB"/>
        </w:rPr>
      </w:pPr>
    </w:p>
    <w:p w14:paraId="103DF784" w14:textId="6067B876" w:rsidR="006064BA" w:rsidRDefault="006064BA" w:rsidP="006064BA">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Key:</w:t>
      </w:r>
    </w:p>
    <w:p w14:paraId="366C6FAB" w14:textId="44BBB39A" w:rsidR="006064BA" w:rsidRPr="006064BA" w:rsidRDefault="00823D3D" w:rsidP="006064BA">
      <w:pPr>
        <w:pStyle w:val="ListParagraph"/>
        <w:numPr>
          <w:ilvl w:val="0"/>
          <w:numId w:val="45"/>
        </w:numPr>
        <w:spacing w:after="0" w:line="240" w:lineRule="auto"/>
        <w:textAlignment w:val="baseline"/>
        <w:rPr>
          <w:rFonts w:ascii="Calibri" w:eastAsia="Times New Roman" w:hAnsi="Calibri" w:cs="Calibri"/>
          <w:lang w:val="en-US" w:eastAsia="en-GB"/>
        </w:rPr>
      </w:pPr>
      <w:r w:rsidRPr="00DE4768">
        <w:rPr>
          <w:rFonts w:ascii="Calibri" w:eastAsia="Times New Roman" w:hAnsi="Calibri" w:cs="Calibri"/>
          <w:b/>
          <w:lang w:val="en-US" w:eastAsia="en-GB"/>
        </w:rPr>
        <w:t>Bold c</w:t>
      </w:r>
      <w:r w:rsidR="006064BA" w:rsidRPr="00DE4768">
        <w:rPr>
          <w:rFonts w:ascii="Calibri" w:eastAsia="Times New Roman" w:hAnsi="Calibri" w:cs="Calibri"/>
          <w:b/>
          <w:lang w:val="en-US" w:eastAsia="en-GB"/>
        </w:rPr>
        <w:t>riteria</w:t>
      </w:r>
      <w:r w:rsidR="007B7502">
        <w:rPr>
          <w:rFonts w:ascii="Calibri" w:eastAsia="Times New Roman" w:hAnsi="Calibri" w:cs="Calibri"/>
          <w:lang w:val="en-US" w:eastAsia="en-GB"/>
        </w:rPr>
        <w:t xml:space="preserve"> </w:t>
      </w:r>
      <w:r w:rsidR="006064BA" w:rsidRPr="006064BA">
        <w:rPr>
          <w:rFonts w:ascii="Calibri" w:eastAsia="Times New Roman" w:hAnsi="Calibri" w:cs="Calibri"/>
          <w:lang w:val="en-US" w:eastAsia="en-GB"/>
        </w:rPr>
        <w:t xml:space="preserve">have </w:t>
      </w:r>
      <w:r w:rsidR="006064BA">
        <w:rPr>
          <w:rFonts w:ascii="Calibri" w:eastAsia="Times New Roman" w:hAnsi="Calibri" w:cs="Calibri"/>
          <w:lang w:val="en-US" w:eastAsia="en-GB"/>
        </w:rPr>
        <w:t>begun to be developed, but may not be finished</w:t>
      </w:r>
    </w:p>
    <w:p w14:paraId="10845344" w14:textId="79103AEF" w:rsidR="006064BA" w:rsidRPr="006064BA" w:rsidRDefault="006064BA" w:rsidP="006064BA">
      <w:pPr>
        <w:pStyle w:val="ListParagraph"/>
        <w:numPr>
          <w:ilvl w:val="0"/>
          <w:numId w:val="45"/>
        </w:numPr>
        <w:spacing w:after="0" w:line="240" w:lineRule="auto"/>
        <w:textAlignment w:val="baseline"/>
        <w:rPr>
          <w:rFonts w:ascii="Times New Roman" w:eastAsia="Times New Roman" w:hAnsi="Times New Roman" w:cs="Times New Roman"/>
          <w:sz w:val="24"/>
          <w:szCs w:val="24"/>
          <w:lang w:val="en-US" w:eastAsia="en-GB"/>
        </w:rPr>
      </w:pPr>
      <w:r w:rsidRPr="006064BA">
        <w:rPr>
          <w:rFonts w:ascii="Calibri" w:eastAsia="Times New Roman" w:hAnsi="Calibri" w:cs="Calibri"/>
          <w:lang w:val="en-US" w:eastAsia="en-GB"/>
        </w:rPr>
        <w:t xml:space="preserve">(MVP) </w:t>
      </w:r>
      <w:r>
        <w:rPr>
          <w:rFonts w:ascii="Calibri" w:eastAsia="Times New Roman" w:hAnsi="Calibri" w:cs="Calibri"/>
          <w:lang w:val="en-US" w:eastAsia="en-GB"/>
        </w:rPr>
        <w:t xml:space="preserve">denotes </w:t>
      </w:r>
      <w:r w:rsidRPr="006064BA">
        <w:rPr>
          <w:rFonts w:ascii="Calibri" w:eastAsia="Times New Roman" w:hAnsi="Calibri" w:cs="Calibri"/>
          <w:lang w:val="en-US" w:eastAsia="en-GB"/>
        </w:rPr>
        <w:t>criteria in Minimum Viable Product</w:t>
      </w:r>
    </w:p>
    <w:p w14:paraId="22A4E426"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Editor features</w:t>
      </w:r>
    </w:p>
    <w:p w14:paraId="2AD14233"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Core editor features</w:t>
      </w:r>
    </w:p>
    <w:p w14:paraId="38E56170"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b/>
          <w:sz w:val="20"/>
          <w:szCs w:val="20"/>
        </w:rPr>
        <w:t>(MVP) Modify (including undo &amp; redo) content and structure in editor view and structure – insert/delete provisions, reorder provisions, promote/demote provision within hierarchy, wrap provisions in higher level provision &amp; unwrap, split &amp; merge provisions,  cut/copy &amp; paste provisions</w:t>
      </w:r>
      <w:r w:rsidRPr="006064BA">
        <w:rPr>
          <w:rFonts w:ascii="Calibri" w:eastAsia="Times New Roman" w:hAnsi="Calibri" w:cs="Times New Roman"/>
          <w:sz w:val="20"/>
          <w:szCs w:val="20"/>
        </w:rPr>
        <w:t xml:space="preserve"> </w:t>
      </w:r>
    </w:p>
    <w:p w14:paraId="52D7E765"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Adjust formatting of text in the editor - bold, italic and underline, left/right/centre alignment</w:t>
      </w:r>
    </w:p>
    <w:p w14:paraId="3FD4E22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Edit document in tracked change mode including accepting/rejecting changes</w:t>
      </w:r>
    </w:p>
    <w:p w14:paraId="64F4276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Optionally reveal the underlying structure and relationships between elements and see the full context of an element in the editor through the breadcrumb trail as well as structure view</w:t>
      </w:r>
    </w:p>
    <w:p w14:paraId="0597F688"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Highlight spelling errors and suggest alternatives</w:t>
      </w:r>
    </w:p>
    <w:p w14:paraId="31D972A9"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 xml:space="preserve">(MVP) Automatically number provisions including quoted structures and manually force renumbering specifying the extent as required: at specific level, within a quoted structure only or everything in the editor incl. or excl. quoted structures </w:t>
      </w:r>
    </w:p>
    <w:p w14:paraId="7E107A28"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Automatically assign numbers according to the auto-assign numbering rule (1A, A1 etc.)</w:t>
      </w:r>
    </w:p>
    <w:p w14:paraId="592B5CA5"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Insert tables with pre-formatted styles, add/remove rows and columns; header row print settings; column width, shrink fit, format cell text and insert lists</w:t>
      </w:r>
    </w:p>
    <w:p w14:paraId="6F8E1967"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Optionally view line numbers in the editor for versions that have been copied from published versions</w:t>
      </w:r>
    </w:p>
    <w:p w14:paraId="39718119"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Insert symbols (including em-dash)</w:t>
      </w:r>
    </w:p>
    <w:p w14:paraId="52727F8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Insert quoted text and quoted structures including elements from other document types (inserted text/textual amendments) as well as nested quoted structures</w:t>
      </w:r>
    </w:p>
    <w:p w14:paraId="0D929FDB"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Context sensitive insertion of text templates including into quoted structures and tables</w:t>
      </w:r>
    </w:p>
    <w:p w14:paraId="4D0B512D"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Search legislation.gov.uk and view result in editor</w:t>
      </w:r>
    </w:p>
    <w:p w14:paraId="4636032A"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Find and replace text</w:t>
      </w:r>
    </w:p>
    <w:p w14:paraId="2124379A"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Paste and manually format unstructured text from other sources (PDF, Word, emails, websites etc..) into structured text in the editor</w:t>
      </w:r>
    </w:p>
    <w:p w14:paraId="0575E484"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View complete element hierarchy in structure view</w:t>
      </w:r>
    </w:p>
    <w:p w14:paraId="16CC6011"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Preview one provision while editing another</w:t>
      </w:r>
    </w:p>
    <w:p w14:paraId="398E23EC"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Control form of citation when inserting cross-references (full context or numbers only options), automatically update them when provisions numbers change and highlight broken cross-references when provisions are removed or no longer recognised</w:t>
      </w:r>
    </w:p>
    <w:p w14:paraId="1D04F3F8"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(MVP) Lock a document or a portion of a document for editing, allowing others to see who is editing the document/provision.  </w:t>
      </w:r>
    </w:p>
    <w:p w14:paraId="621045C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 xml:space="preserve">(MVP) Edit portions of a document at the same time as other users editing different portions </w:t>
      </w:r>
    </w:p>
    <w:p w14:paraId="25512D6C"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(MVP) Merge documents within a project which would allow for the drafting of separate provisions in separate documents (by separate users with separate permission settings if required) within a project</w:t>
      </w:r>
    </w:p>
    <w:p w14:paraId="36484B12"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lastRenderedPageBreak/>
        <w:t>(MVP) Display elements according to defined stylistic rules and formatting and suggest the appropriate next element, based on context, from a limited selection of elements using the agreed catalogue of elements</w:t>
      </w:r>
    </w:p>
    <w:p w14:paraId="0E74CC48"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(MVP) Create and manage table notes</w:t>
      </w:r>
    </w:p>
    <w:p w14:paraId="31CD985C"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Insert cross-references to enacted legislation via legislation.gov.uk</w:t>
      </w:r>
    </w:p>
    <w:p w14:paraId="375ACFB9"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Insert cross-references to provisions in other Projects</w:t>
      </w:r>
    </w:p>
    <w:p w14:paraId="31DFBEEE"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Create, view, update and delete drafter’s notes</w:t>
      </w:r>
    </w:p>
    <w:p w14:paraId="6FAC7851"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Check spelling using other system dictionaries and toggle visibility of spelling errors</w:t>
      </w:r>
    </w:p>
    <w:p w14:paraId="46909CAF"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Split document into multiple volumes</w:t>
      </w:r>
    </w:p>
    <w:p w14:paraId="34D7B69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Enhance PDF to optionally include drafter’s notes</w:t>
      </w:r>
    </w:p>
    <w:p w14:paraId="5283E670"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b/>
          <w:sz w:val="20"/>
          <w:szCs w:val="20"/>
        </w:rPr>
      </w:pPr>
      <w:r w:rsidRPr="006064BA">
        <w:rPr>
          <w:rFonts w:ascii="Calibri" w:eastAsia="Times New Roman" w:hAnsi="Calibri" w:cs="Times New Roman"/>
          <w:b/>
          <w:sz w:val="20"/>
          <w:szCs w:val="20"/>
        </w:rPr>
        <w:t>Expand and collapse view of elements in Editor</w:t>
      </w:r>
    </w:p>
    <w:p w14:paraId="292C4A01"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Compare differences between two versions of a provision or document within a project</w:t>
      </w:r>
    </w:p>
    <w:p w14:paraId="231FD0BF"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View and restore previous document and provision versions</w:t>
      </w:r>
    </w:p>
    <w:p w14:paraId="1697F4B3" w14:textId="77777777" w:rsidR="006064BA" w:rsidRPr="006064BA" w:rsidRDefault="006064BA" w:rsidP="006064BA">
      <w:pPr>
        <w:numPr>
          <w:ilvl w:val="0"/>
          <w:numId w:val="39"/>
        </w:numPr>
        <w:spacing w:before="120" w:after="120" w:line="240" w:lineRule="auto"/>
        <w:ind w:left="493" w:hanging="493"/>
        <w:rPr>
          <w:rFonts w:ascii="Calibri" w:eastAsia="Times New Roman" w:hAnsi="Calibri" w:cs="Times New Roman"/>
          <w:sz w:val="20"/>
          <w:szCs w:val="20"/>
        </w:rPr>
      </w:pPr>
      <w:r w:rsidRPr="006064BA">
        <w:rPr>
          <w:rFonts w:ascii="Calibri" w:eastAsia="Times New Roman" w:hAnsi="Calibri" w:cs="Times New Roman"/>
          <w:sz w:val="20"/>
          <w:szCs w:val="20"/>
        </w:rPr>
        <w:t>Display an audit history for a document showing who and at what date/time a change was made</w:t>
      </w:r>
    </w:p>
    <w:p w14:paraId="5E932B2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Handle landscape tables and the formatting of borders</w:t>
      </w:r>
    </w:p>
    <w:p w14:paraId="4EEC475F"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and insert forms</w:t>
      </w:r>
    </w:p>
    <w:p w14:paraId="597AE22C"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 xml:space="preserve">Insert and edit equations </w:t>
      </w:r>
    </w:p>
    <w:p w14:paraId="5A43A9F1"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Merge documents from different projects into one document within a separate project</w:t>
      </w:r>
    </w:p>
    <w:p w14:paraId="70DB7B55"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Bill editor features</w:t>
      </w:r>
    </w:p>
    <w:p w14:paraId="2F176497"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 new project with the appropriate jurisdiction’s Bill template for a Government or Member’s Bill/Private Member’s Bill</w:t>
      </w:r>
    </w:p>
    <w:p w14:paraId="2F7AC04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and edit Bill metadata (bill number, session number and year and member information accessed from Scottish Parliament and UK Parliament)</w:t>
      </w:r>
    </w:p>
    <w:p w14:paraId="13306D2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relevant rubric elements into the bill and its covers (status, stage and amendment notes, front cover notes, explanatory note rubric e.g. standing order 50, Prince of Wales Consent, privilege amendment etc…)</w:t>
      </w:r>
    </w:p>
    <w:p w14:paraId="43D8D5A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View and modify copyright and publishing rubric on the bill back cover</w:t>
      </w:r>
    </w:p>
    <w:p w14:paraId="70882E2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Control order of members as they appear on the bill’s back cover</w:t>
      </w:r>
    </w:p>
    <w:p w14:paraId="335F252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upper level elements into the body (Group of Parts, Parts, Chapters, Cross-headings, sections, subsections, schedules (incl. introducing reference notes/shoulder notes), schedule paragraphs)</w:t>
      </w:r>
    </w:p>
    <w:p w14:paraId="6421D9D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lower level elements into the body (paragraphs, subparagraphs, sub-sub-paragraphs, closing words, numbered lists, unnumbered lists, schedule sub-paragraphs, subheading and stepped calculations)</w:t>
      </w:r>
    </w:p>
    <w:p w14:paraId="01AE99D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sz w:val="20"/>
          <w:szCs w:val="20"/>
        </w:rPr>
        <w:t>(MVP) Convert schedule paragraphs or schedules into one or more sections and vice versa also convert a block of lower level elements (from subsection and below or Schedule Paragraph and below) into a different block of lower level elements e.g. paragraphs into sub-paragraphs and vice versa – including lists (unnumbered and numbered) and fullouts</w:t>
      </w:r>
    </w:p>
    <w:p w14:paraId="2250C8AA"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and manage user defined identifiers (J-refs) against sections and schedules</w:t>
      </w:r>
    </w:p>
    <w:p w14:paraId="102EE96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PDF of a portion, table of contents only or the whole of bill including track change, side-lining, page and line numbers, allow selection of non-contiguous provisions, header/footer notes,  user defined identifiers (J-refs), table of contents and front/back cover options</w:t>
      </w:r>
    </w:p>
    <w:p w14:paraId="72BC84AE"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 new project with the appropriate jurisdiction's Bill template for a Private Bill and manage Private Bill specific features</w:t>
      </w:r>
    </w:p>
    <w:p w14:paraId="453B01DE"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lastRenderedPageBreak/>
        <w:t>Create a new project with the appropriate jurisdiction's Bill template for a Committee Bill and manage Committee Bill specific features</w:t>
      </w:r>
    </w:p>
    <w:p w14:paraId="03C388D4"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 new project with the appropriate jurisdiction's Bill template for a Hybrid Bill and manage Hybrid Bill specific features</w:t>
      </w:r>
    </w:p>
    <w:p w14:paraId="7F64E50F"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 new project with the appropriate jurisdiction’s Bill template for a Consolidation Bill and manage Consolidation Bill specific features</w:t>
      </w:r>
    </w:p>
    <w:p w14:paraId="5CB46B8E"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view, update and delete origin information against provisions</w:t>
      </w:r>
    </w:p>
    <w:p w14:paraId="108F113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Tables of origins and destinations</w:t>
      </w:r>
    </w:p>
    <w:p w14:paraId="5B940A4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Finance Bill Resolutions and Finance Bill Resolution Books allowing users to insert text from the Finance Bill within Finance Bill Resolutions which will keep synced to Finance Bill version.</w:t>
      </w:r>
    </w:p>
    <w:p w14:paraId="595C02F7"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 new project with the appropriate template for a Church Measure (although secondary legislation, it reuses bill format and elements) and manage Church Measure specific features</w:t>
      </w:r>
    </w:p>
    <w:p w14:paraId="39EA932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Insert ‘subheading’ elements for higher level elements (under part headings, chapter headings and schedule headings) allowing flexible formatting and alignment</w:t>
      </w:r>
    </w:p>
    <w:p w14:paraId="771BF557"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Insert multi-purpose html-based elements to handle the inserted text of other legislative documents not modelled in LDAPP e.g. European Instruments or International Conventions</w:t>
      </w:r>
    </w:p>
    <w:p w14:paraId="069FF0F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and manage alternative versions of sections and schedules (or schedule paragraphs?) inside a document</w:t>
      </w:r>
    </w:p>
    <w:p w14:paraId="40EBC57D"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SI/SSI editor features</w:t>
      </w:r>
    </w:p>
    <w:p w14:paraId="30042820"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Run validation check which ensures SI/SSI conforms to The National Archives Publishing Tool standards</w:t>
      </w:r>
    </w:p>
    <w:p w14:paraId="2A8413B1"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 new project with the appropriate SI or SSI template for a set of Regulations, Orders, Orders in Council, Orders of Council and Rules</w:t>
      </w:r>
    </w:p>
    <w:p w14:paraId="27F42C64"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 new project with a generic SI or SSI template for a set of Schemes, Byelaws, Approval Instruments, Warrants, Directions and ‘other’ with ministerial signatures and explanatory notes</w:t>
      </w:r>
    </w:p>
    <w:p w14:paraId="5D57CFE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and edit SI/SSI metadata (SI number and year)</w:t>
      </w:r>
    </w:p>
    <w:p w14:paraId="0CD0512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relevant procedural and correction rubric elements into the SI/SSI</w:t>
      </w:r>
    </w:p>
    <w:p w14:paraId="2EC6E6E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and manage footnotes</w:t>
      </w:r>
    </w:p>
    <w:p w14:paraId="1F95885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Manage subject, sub-subject, extent and date information in title block</w:t>
      </w:r>
    </w:p>
    <w:p w14:paraId="469CF3B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subject/sub-subject from data provided by SI registrar</w:t>
      </w:r>
    </w:p>
    <w:p w14:paraId="0E3F43A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upper level elements into the body (Group of Parts, Parts, Chapters, Cross-headings, SI Sections, SI Subsections, Regulations, Articles, Rules, Byelaws, Schemes, Directions, Approval Instruments, Schedules (including shoulder notes), Schedule Paragraphs)</w:t>
      </w:r>
    </w:p>
    <w:p w14:paraId="2C11F9D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Insert lower level elements into the body (SI Paragraphs, SI Subparagraphs, SI Sub-sub-paragraphs, SI Sub-sub-sub paragraphs, Closing words, Numbered lists, Unnumbered lists, Schedule sub-paragraphs, paragraphs, sub-paragraphs, sub-sub-paragraphs, subheading, stepped calculations including combined numbering with the em-dash rule)</w:t>
      </w:r>
    </w:p>
    <w:p w14:paraId="48A96C3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Insert images including validation of format type, size and quality</w:t>
      </w:r>
    </w:p>
    <w:p w14:paraId="26AA4B8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PDF of a portion, the table of contents only or the whole SI/SSI including track changes, running headers, footnotes, side-lining, page numbers, allow selection of non-contiguous provisions, header/footer notes and table of contents</w:t>
      </w:r>
    </w:p>
    <w:p w14:paraId="6E208568"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Enhance PDF to include user defined identifiers (J-refs)</w:t>
      </w:r>
    </w:p>
    <w:p w14:paraId="70AAE149"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and manage user defined identifiers (J-refs) against schedules and regulations (articles etc…)</w:t>
      </w:r>
    </w:p>
    <w:p w14:paraId="6691AD1F"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lastRenderedPageBreak/>
        <w:t>Document workflow features</w:t>
      </w:r>
    </w:p>
    <w:p w14:paraId="7DAB64F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different versions of a bill in the same stage or at different stages – including tracked change versions</w:t>
      </w:r>
    </w:p>
    <w:p w14:paraId="334E18E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Restrict edit rights to individual documents within a project to specific users within own organisation and restrict read-only access (share a version) at user/org level outside of own organisation</w:t>
      </w:r>
    </w:p>
    <w:p w14:paraId="561D107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Edit and prepare a Bill “as introduced” or “as amended” or enactment versions by making editable copies/new versions from shared copies by Counsel (or the other House) or from previously published versions</w:t>
      </w:r>
    </w:p>
    <w:p w14:paraId="340E26FC"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 proof for Royal Assent, including royal crest</w:t>
      </w:r>
    </w:p>
    <w:p w14:paraId="1DFA656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Turn on/off tracked changes and allow users to record ‘silent’ printing changes in the Bill</w:t>
      </w:r>
    </w:p>
    <w:p w14:paraId="2A1090F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Filter list of amendments (whether already debated or not) to apply to a version of a bill and allow users to select one or more to be automatically applied to the Bill as tracked changes, highlighting to the user any amendments that could not be auto-inserted</w:t>
      </w:r>
    </w:p>
    <w:p w14:paraId="5896DD5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Optionally apply amendments to the bill in one go or in batches for stages that take place over more than one day</w:t>
      </w:r>
    </w:p>
    <w:p w14:paraId="2EB69C50"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Provide a mechanism for checking the application of amendments one-by-one in an ‘as amended’ version of the bill, allowing users to undo or make changes to an applied amendment as required</w:t>
      </w:r>
    </w:p>
    <w:p w14:paraId="2E978201"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Review a read-only proof of the bill in the system shared by Parliament users, with the option to make a copy and suggest printing changes to share back to Parliament users</w:t>
      </w:r>
    </w:p>
    <w:p w14:paraId="05632B2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Generate a PDF amended version of the Bill with tracked change and side-lining options</w:t>
      </w:r>
    </w:p>
    <w:p w14:paraId="487AE88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Publish PDFs and the XML document to the API at each appropriate stage making that version of the document read-only</w:t>
      </w:r>
    </w:p>
    <w:p w14:paraId="2E387FAE"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Download a PDF for sending to official printer</w:t>
      </w:r>
    </w:p>
    <w:p w14:paraId="488705DC"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Amendment drafting features</w:t>
      </w:r>
    </w:p>
    <w:p w14:paraId="7EF8A5F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one or more sets of draft amendments in the traditional form for all types of amendments against a bill version at different stages (and different Houses) and optionally reveal the underlying structure of the elements in the inserted text from within the structure view and see the full context of an element in the editor through the breadcrumb trail</w:t>
      </w:r>
    </w:p>
    <w:p w14:paraId="24047EF4"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edit, remove, manually reorder, renumber, view one or all of a subset of draft amendments in a list</w:t>
      </w:r>
    </w:p>
    <w:p w14:paraId="5B87185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 xml:space="preserve">(MVP) Arrange draft sets of amendments according to a specified order of consideration </w:t>
      </w:r>
    </w:p>
    <w:p w14:paraId="68BE19F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edit, remove and reorder proposers and supporters against an amendment (accessing member name data from Scottish and UK Parliament) and allow users to expand and collapse view of supporters for draft amendments in a list when in traditional form</w:t>
      </w:r>
    </w:p>
    <w:p w14:paraId="5FF83BA7"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a PDF of one, all or a subset of non-contiguous amendments within a draft set of amendments in traditional form (reflecting the order in the Editor view)</w:t>
      </w:r>
    </w:p>
    <w:p w14:paraId="511564B6"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set of draft amendments inline as tracked changes to a Bill version</w:t>
      </w:r>
    </w:p>
    <w:p w14:paraId="3CC57B4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inline amendments in Bill version displayed as tracked change, indicating when necessary where two back-to-back amendments should be treated as separate amendments</w:t>
      </w:r>
    </w:p>
    <w:p w14:paraId="7F18030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edit and remove inline amendments in the Bill version by rejecting tracked changes or making further additions/modifications - including changes to the proposers and supporters for the inline set of amendments (accessing member name data from Scottish and UK Parliament)</w:t>
      </w:r>
    </w:p>
    <w:p w14:paraId="5738028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 xml:space="preserve">(MVP) Produce a PDF of the inline amendments shown as tracked changes within the Bill version </w:t>
      </w:r>
    </w:p>
    <w:p w14:paraId="1AC59B5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lastRenderedPageBreak/>
        <w:t>Generate a set of draft amendments in the traditional form from the inline version (insert, leave out, insert &amp; leave out (substitute), long &amp; short titles and preamble)</w:t>
      </w:r>
    </w:p>
    <w:p w14:paraId="29E4DEC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Consolidate two or more lists of amendments drafted by the same drafter or different drafters (depending on edit rights) into a single set</w:t>
      </w:r>
    </w:p>
    <w:p w14:paraId="4C42418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Submit set of draft amendments to appropriate Parliament</w:t>
      </w:r>
    </w:p>
    <w:p w14:paraId="24D94A83"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Restrict edit rights to specific users within own organisation and/or share read-only versions to specific users within or outside of own organisation</w:t>
      </w:r>
    </w:p>
    <w:p w14:paraId="3F0C5556"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Search, filter and sort a list of draft amendment lists</w:t>
      </w:r>
    </w:p>
    <w:p w14:paraId="5732A499"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Create amendments to amendments including display of line numbers on the amendment being amended</w:t>
      </w:r>
    </w:p>
    <w:p w14:paraId="4CE1720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Generate a set of draft amendments in the traditional form from the following inline amendment types: text in tables, transposing/moving text and splitting text</w:t>
      </w:r>
    </w:p>
    <w:p w14:paraId="7FE128D9"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Generate inline amendments as tracked changes to a bill version from the set in traditional form, highlighting to the user any amendments unable to be converted through overlaps or not being recognised</w:t>
      </w:r>
    </w:p>
    <w:p w14:paraId="7BE8FBA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Drafting motions in relation to Ping Pong</w:t>
      </w:r>
    </w:p>
    <w:p w14:paraId="340B0205"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Create and manage user-defined identifiers against draft amendments in traditional form</w:t>
      </w:r>
    </w:p>
    <w:p w14:paraId="25595741"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Insert automatic cross reference to text already in the Bill</w:t>
      </w:r>
    </w:p>
    <w:p w14:paraId="6F751F7E"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Insert automatic cross reference to other text within the same amendment</w:t>
      </w:r>
    </w:p>
    <w:p w14:paraId="7B461E87"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Maintain automatic cross references when amendment is applied to the Bill and highlight any cross references used in amendments that do not automatically update</w:t>
      </w:r>
    </w:p>
    <w:p w14:paraId="4C0E27B0"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Insert automatic cross-reference to other text in other amendments (in same or different set)</w:t>
      </w:r>
    </w:p>
    <w:p w14:paraId="56157483"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Commons motion drafting features</w:t>
      </w:r>
    </w:p>
    <w:p w14:paraId="10239CC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draft sets of motions</w:t>
      </w:r>
    </w:p>
    <w:p w14:paraId="4143752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Add, edit and remove motions from a list of motions including changes to the proposers and supporters (accessing member name data from UK Parliament)</w:t>
      </w:r>
    </w:p>
    <w:p w14:paraId="53F27611"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UK Parliament amendment features</w:t>
      </w:r>
    </w:p>
    <w:p w14:paraId="17A851A8"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Convert amendments for one House into amendments for another House including converting amendments in the same House to formats for a different stage</w:t>
      </w:r>
    </w:p>
    <w:p w14:paraId="2F514797"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Insert automatic cross references in explanatory statements to the amendment numbers of other amendments</w:t>
      </w:r>
    </w:p>
    <w:p w14:paraId="5C34301D"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Amendment and motion workflow features</w:t>
      </w:r>
    </w:p>
    <w:p w14:paraId="5926B495"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Display notification when there are newly submitted amendments, visible only to the appropriate Parliament users from any screen</w:t>
      </w:r>
    </w:p>
    <w:p w14:paraId="3CEA8F1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Receive submitted set of draft amendments split out into individual amendments – recording the date/time they were submitted and from whom</w:t>
      </w:r>
    </w:p>
    <w:p w14:paraId="0D816DA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Specify actual submission date/time if different from the system date/time at point of copying up the amendments  </w:t>
      </w:r>
    </w:p>
    <w:p w14:paraId="395988C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View, update and delete amendments including editing/deleting their metadata at any stage in the process (proposers, supporters and lifecycle event details)</w:t>
      </w:r>
    </w:p>
    <w:p w14:paraId="3ADFEDB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Search, filter and sort amendments in a list, with ‘select all’ option to produce ad hoc lists based on filtered list of amendments</w:t>
      </w:r>
    </w:p>
    <w:p w14:paraId="3BB04A25"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lastRenderedPageBreak/>
        <w:t>(MVP) Create separate marshalled lists containing a subset of amendments e.g. for different committees reviewing the same bill, by allowing users to manually override the automatic generation of amendment lists</w:t>
      </w:r>
    </w:p>
    <w:p w14:paraId="75194927"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Review submitted amendments and mark them as tabled or rejected</w:t>
      </w:r>
    </w:p>
    <w:p w14:paraId="66184398"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Withdraw amendments before debate</w:t>
      </w:r>
    </w:p>
    <w:p w14:paraId="4BE603B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Record decisions against amendments, clause/schedule stand part, including ‘agreed en bloc’</w:t>
      </w:r>
    </w:p>
    <w:p w14:paraId="522A94F2"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Mark when an amendment has been tabled in substitution and recording the number of the amendment that it supersedes</w:t>
      </w:r>
    </w:p>
    <w:p w14:paraId="46A0EA98"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View list of amendments in the structure view when editing a list of amendments (in traditional format) in the editor and allow user to show/hide the structure of any quoted structures within an amendment</w:t>
      </w:r>
    </w:p>
    <w:p w14:paraId="2654AB87"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Highlight submitted and tabled amendments which overlap and help users provide information to help sort these amendments in official amendment lists</w:t>
      </w:r>
    </w:p>
    <w:p w14:paraId="19451983"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Allow users to record additional information against individual amendments to support their workflow including comments and who has checked an amendment</w:t>
      </w:r>
    </w:p>
    <w:p w14:paraId="0AF0644D"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Commons motion workflow features</w:t>
      </w:r>
    </w:p>
    <w:p w14:paraId="434489CE"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Record decisions against motions</w:t>
      </w:r>
    </w:p>
    <w:p w14:paraId="376787A4"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View and update motions at any stage in the process</w:t>
      </w:r>
    </w:p>
    <w:p w14:paraId="19CB7652"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Allow users to search, filter and sort motions in a list</w:t>
      </w:r>
    </w:p>
    <w:p w14:paraId="2D86F62A"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Amendment list features</w:t>
      </w:r>
    </w:p>
    <w:p w14:paraId="2D9E82F3"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Core amendment list features</w:t>
      </w:r>
    </w:p>
    <w:p w14:paraId="35126803"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an ad hoc list of amendments</w:t>
      </w:r>
    </w:p>
    <w:p w14:paraId="1E2D1CB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Edit a generated amendment list in the Editor (adding/editing or deleting amendments, including proposers and supporters, reordering amendments, adding/editing or removing general notes to amendments or to the amendment list, adding/editing or removing interstitial headings and updating title block information) and optionally save those changes back to the source amendment(s)</w:t>
      </w:r>
    </w:p>
    <w:p w14:paraId="43B3B2A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Edit amendment list information including amendment list name, list date and list number as required</w:t>
      </w:r>
    </w:p>
    <w:p w14:paraId="5FDAB65E"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Search, filter and sort list of amendment lists</w:t>
      </w:r>
    </w:p>
    <w:p w14:paraId="64932956"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Control edit rights and read only access to an amendment list based on user and organisation</w:t>
      </w:r>
    </w:p>
    <w:p w14:paraId="7CA5A56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PDF of all amendment list</w:t>
      </w:r>
    </w:p>
    <w:p w14:paraId="79C64B9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Publish official amendment lists, allowing users to delete published versions in order to produce revised versions as required</w:t>
      </w:r>
    </w:p>
    <w:p w14:paraId="474F838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Identify government amendments and apply the ‘government precedence’ sort logic accordingly in applicable amendment lists</w:t>
      </w:r>
    </w:p>
    <w:p w14:paraId="50769702"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 revised version of an official amendment list if a version was published with a mistake</w:t>
      </w:r>
    </w:p>
    <w:p w14:paraId="708BF8F2"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Create a copy of another amendment list, including draft sets of amendments and ad hoc amendments lists</w:t>
      </w:r>
    </w:p>
    <w:p w14:paraId="44DA5838"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Scottish amendment list features</w:t>
      </w:r>
    </w:p>
    <w:p w14:paraId="0777436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lastRenderedPageBreak/>
        <w:t>(MVP) Produce a Daily list of amendments and assign numbers to amendments</w:t>
      </w:r>
    </w:p>
    <w:p w14:paraId="056063F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a Marshalled list of amendments, numbering any amendments without official numbers and display according to a specified order of consideration and also a sort order based on amendment type and whether it is a Government amendment</w:t>
      </w:r>
    </w:p>
    <w:p w14:paraId="5DE89788"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a Groupings list of amendments according to defined groupings</w:t>
      </w:r>
    </w:p>
    <w:p w14:paraId="3F0A2635"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Show on a Daily list when an amendment has been withdrawn or when an amendment has been lodged in substitution</w:t>
      </w:r>
    </w:p>
    <w:p w14:paraId="03688504" w14:textId="77777777" w:rsidR="006064BA" w:rsidRPr="006064BA" w:rsidDel="00F320F0" w:rsidRDefault="006064BA" w:rsidP="006064BA">
      <w:pPr>
        <w:numPr>
          <w:ilvl w:val="0"/>
          <w:numId w:val="39"/>
        </w:numPr>
        <w:spacing w:before="120" w:after="120" w:line="240" w:lineRule="auto"/>
        <w:rPr>
          <w:rFonts w:ascii="Calibri" w:eastAsia="Times New Roman" w:hAnsi="Calibri" w:cs="Times New Roman"/>
          <w:sz w:val="20"/>
          <w:szCs w:val="20"/>
        </w:rPr>
      </w:pPr>
      <w:r w:rsidRPr="006064BA" w:rsidDel="00F320F0">
        <w:rPr>
          <w:rFonts w:ascii="Calibri" w:eastAsia="Times New Roman" w:hAnsi="Calibri" w:cs="Times New Roman"/>
          <w:sz w:val="20"/>
          <w:szCs w:val="20"/>
        </w:rPr>
        <w:t>Produce Scottish Scripted Marshalled List</w:t>
      </w:r>
      <w:r w:rsidRPr="006064BA">
        <w:rPr>
          <w:rFonts w:ascii="Calibri" w:eastAsia="Times New Roman" w:hAnsi="Calibri" w:cs="Times New Roman"/>
          <w:sz w:val="20"/>
          <w:szCs w:val="20"/>
        </w:rPr>
        <w:t xml:space="preserve"> (as long as you can export the Marshalled List to Word)</w:t>
      </w:r>
    </w:p>
    <w:p w14:paraId="5BC3A20C"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sidDel="00F320F0">
        <w:rPr>
          <w:rFonts w:ascii="Calibri" w:eastAsia="Times New Roman" w:hAnsi="Calibri" w:cs="Times New Roman"/>
          <w:sz w:val="20"/>
          <w:szCs w:val="20"/>
        </w:rPr>
        <w:t>Produce Scottish Supplementary Sheets</w:t>
      </w:r>
    </w:p>
    <w:p w14:paraId="7B2C9E04"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Commons amendment list features</w:t>
      </w:r>
    </w:p>
    <w:p w14:paraId="79B702B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House of Commons Rolling Marshalled list, listing amendments and motions, assigning amendment numbers and displaying notices of any withdrawn amendments.  Sort by an order of consideration or grouping by topics and for all amendments to be further sorted by amendment type and whether it is a Government amendment</w:t>
      </w:r>
    </w:p>
    <w:p w14:paraId="7CF07C6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 rolling House of Commons Proceedings list and a Proceedings List for a specific date, listing any relevant amendments and motions with decisions recorded against them</w:t>
      </w:r>
    </w:p>
    <w:p w14:paraId="30E14560"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Lords amendment list features</w:t>
      </w:r>
    </w:p>
    <w:p w14:paraId="4D2F3224"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House of Lords Daily Amendment sheet</w:t>
      </w:r>
    </w:p>
    <w:p w14:paraId="26A366BF"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House of Lords Marshalled list, assign amendment numbers according to the HoL numbering rule and display according to a specified order of consideration and also a sort order based on amendment type and whether it is a Government amendment</w:t>
      </w:r>
    </w:p>
    <w:p w14:paraId="65A974CB"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House of Lords Supplementary Sheets and manuscript amendments</w:t>
      </w:r>
    </w:p>
    <w:p w14:paraId="30F26D8F"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Produce House of Lords Scripted Marshalled List</w:t>
      </w:r>
    </w:p>
    <w:p w14:paraId="5F61CA4F"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Produce rolling House of Lords Authority and an Authority for a specific date, detailing any relevant amendments with decisions recorded against them</w:t>
      </w:r>
    </w:p>
    <w:p w14:paraId="459B1DDA" w14:textId="77777777" w:rsidR="006064BA" w:rsidRPr="006064BA" w:rsidRDefault="006064BA" w:rsidP="006064BA">
      <w:pPr>
        <w:pBdr>
          <w:top w:val="single" w:sz="6" w:space="2" w:color="5B9BD5"/>
        </w:pBdr>
        <w:spacing w:before="300" w:after="0"/>
        <w:outlineLvl w:val="2"/>
        <w:rPr>
          <w:rFonts w:ascii="Calibri" w:eastAsia="Times New Roman" w:hAnsi="Calibri" w:cs="Times New Roman"/>
          <w:caps/>
          <w:color w:val="1F4D78"/>
          <w:spacing w:val="15"/>
          <w:sz w:val="20"/>
          <w:szCs w:val="20"/>
        </w:rPr>
      </w:pPr>
      <w:r w:rsidRPr="006064BA">
        <w:rPr>
          <w:rFonts w:ascii="Calibri" w:eastAsia="Times New Roman" w:hAnsi="Calibri" w:cs="Times New Roman"/>
          <w:caps/>
          <w:color w:val="1F4D78"/>
          <w:spacing w:val="15"/>
          <w:sz w:val="20"/>
          <w:szCs w:val="20"/>
        </w:rPr>
        <w:t>Specific ping pong features</w:t>
      </w:r>
    </w:p>
    <w:p w14:paraId="6AD5164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Ping Pong Daily Sheets for Commons and Lords</w:t>
      </w:r>
    </w:p>
    <w:p w14:paraId="0BC472B8"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‘Ping pong’ documents (Paper A/Composite lists of amendments/Lords amendments/Commons amendments, Paper B/Ping Pong motions/To and fro motions and amendments in lieu etc… and Paper Back/Lords or Commons messages)</w:t>
      </w:r>
    </w:p>
    <w:p w14:paraId="0A71B6EB"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Record ping pong decisions</w:t>
      </w:r>
    </w:p>
    <w:p w14:paraId="47830015"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Project management features (dashboard)</w:t>
      </w:r>
    </w:p>
    <w:p w14:paraId="07A6EDA4"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Log on using username and password</w:t>
      </w:r>
    </w:p>
    <w:p w14:paraId="29F74F0C"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View all available projects based on user permissions in tile or list format</w:t>
      </w:r>
    </w:p>
    <w:p w14:paraId="0FA0481E"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Filter projects so only user selected favourites are visible</w:t>
      </w:r>
    </w:p>
    <w:p w14:paraId="12FB68B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 xml:space="preserve">(MVP) Search (by title, stage, session, type and number), filter (by closed/inactive) and sort (by alphabetical, number, current House, current stage, type and subtype) projects </w:t>
      </w:r>
    </w:p>
    <w:p w14:paraId="51EBEDD8"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new project</w:t>
      </w:r>
    </w:p>
    <w:p w14:paraId="6310635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Log on using “Single sign on” for OPC, PCO, Scottish Parliament and UK Parliament</w:t>
      </w:r>
    </w:p>
    <w:p w14:paraId="06C0D635"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lastRenderedPageBreak/>
        <w:t>System Administration features</w:t>
      </w:r>
    </w:p>
    <w:p w14:paraId="2EE6668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view, update and delete users at organisation admin level</w:t>
      </w:r>
    </w:p>
    <w:p w14:paraId="57F90B02"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view, update and delete organisations at super user level</w:t>
      </w:r>
    </w:p>
    <w:p w14:paraId="0828392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Delete projects (Super User functionality)</w:t>
      </w:r>
    </w:p>
    <w:p w14:paraId="0A243B99"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and amend text templates, including insertion of placeholders within the templates</w:t>
      </w:r>
    </w:p>
    <w:p w14:paraId="2B0F0E30"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Create, and amend amendment text templates, including insertion of placeholders within the templates</w:t>
      </w:r>
    </w:p>
    <w:p w14:paraId="7BA0045A"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Force update of member data from UK parliament</w:t>
      </w:r>
    </w:p>
    <w:p w14:paraId="44D3E462"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Force update of member data from Scottish Parliament</w:t>
      </w:r>
    </w:p>
    <w:p w14:paraId="0FED6ED4"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Release document lock if document is locked accidentally</w:t>
      </w:r>
    </w:p>
    <w:p w14:paraId="22C16BB9"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Implement retention, archive and deletion policy</w:t>
      </w:r>
    </w:p>
    <w:p w14:paraId="714E4E3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Maintain reference data used in the system including amendment decision outcome descriptions</w:t>
      </w:r>
    </w:p>
    <w:p w14:paraId="641C05D9"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Inputs to and outputs from LDAPP</w:t>
      </w:r>
    </w:p>
    <w:p w14:paraId="22193C90"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Export Scottish Bills to Scottish Word Bill Template (excluding tracked changes)</w:t>
      </w:r>
    </w:p>
    <w:p w14:paraId="3D3514E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Export Scottish Amendment Lists to Scottish Word Amendment List Template</w:t>
      </w:r>
    </w:p>
    <w:p w14:paraId="38701C1E"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Export UK Bills to FrameMaker, including ping pong documentation (correctly structured in Framemaker Bill books and their component files)</w:t>
      </w:r>
    </w:p>
    <w:p w14:paraId="3FF36CD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Export UK Amendment Lists to FrameMaker, including ping pong documentation (correctly structured in the appropriate Framemaker amendment file)</w:t>
      </w:r>
    </w:p>
    <w:p w14:paraId="78A32195"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Export SIs and SSIs into the SI/SSI Word Template (excluding tracked changes)</w:t>
      </w:r>
    </w:p>
    <w:p w14:paraId="254C5B26"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Import and automatically refresh Scottish Members’ names</w:t>
      </w:r>
    </w:p>
    <w:p w14:paraId="7D518A9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Import and automatically refresh Commons and Lords Members’ names</w:t>
      </w:r>
    </w:p>
    <w:p w14:paraId="3C3F594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 xml:space="preserve">(MVP) Send SI/SSIs to TNA’s publishing system </w:t>
      </w:r>
    </w:p>
    <w:p w14:paraId="655144D2"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 xml:space="preserve">(MVP) Send Acts to TNA’s publishing system </w:t>
      </w:r>
    </w:p>
    <w:p w14:paraId="79CA1D6D"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Download XML of a Bill version</w:t>
      </w:r>
    </w:p>
    <w:p w14:paraId="59D7E970"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an API which will return a list of what documents and amendment lists that are newly available</w:t>
      </w:r>
    </w:p>
    <w:p w14:paraId="4B235DDB"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Produce an API which will return a published bill or portion of that Bill as XML</w:t>
      </w:r>
    </w:p>
    <w:p w14:paraId="26D4712D"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an API which will return a published Amendment List as XML</w:t>
      </w:r>
    </w:p>
    <w:p w14:paraId="3F06A44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an API which will return a published amendment as XML</w:t>
      </w:r>
    </w:p>
    <w:p w14:paraId="7CD975A8"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Obtain a published SI/SSI as XML from the API</w:t>
      </w:r>
    </w:p>
    <w:p w14:paraId="3D83B8E0" w14:textId="6FE5FDA0"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Import legislative documents and text from legislation.gov</w:t>
      </w:r>
      <w:r w:rsidR="007B7502">
        <w:rPr>
          <w:rFonts w:ascii="Calibri" w:eastAsia="Times New Roman" w:hAnsi="Calibri" w:cs="Times New Roman"/>
          <w:b/>
          <w:sz w:val="20"/>
          <w:szCs w:val="20"/>
        </w:rPr>
        <w:t>.uk</w:t>
      </w:r>
      <w:r w:rsidRPr="006064BA">
        <w:rPr>
          <w:rFonts w:ascii="Calibri" w:eastAsia="Times New Roman" w:hAnsi="Calibri" w:cs="Times New Roman"/>
          <w:b/>
          <w:sz w:val="20"/>
          <w:szCs w:val="20"/>
        </w:rPr>
        <w:t>’s API</w:t>
      </w:r>
    </w:p>
    <w:p w14:paraId="0158332F"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Produce an API which will assist in the search for specific legislative documents, returning either a list of matching documents or a single document depending on the specificity of the search criteria</w:t>
      </w:r>
    </w:p>
    <w:p w14:paraId="2FB04254"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Produce an API which will assist in the search for amendment lists, returning either a list of matching lists or a single list depending on the specificity of the search criteria</w:t>
      </w:r>
    </w:p>
    <w:p w14:paraId="17ED6976"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Produce an API which will assist in the search for individual amendments, returning either a list of matching amendments or a single amendment depending on the specificity of the search criteria</w:t>
      </w:r>
    </w:p>
    <w:p w14:paraId="09F383C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lastRenderedPageBreak/>
        <w:t>Import Members’ Amendments from Lords Amendment System, sending a success message back to the Portal to confirm that the amendment was successfully delivered</w:t>
      </w:r>
    </w:p>
    <w:p w14:paraId="5E1382C8" w14:textId="77777777" w:rsidR="006064BA" w:rsidRPr="006064BA" w:rsidRDefault="006064BA" w:rsidP="006064BA">
      <w:pPr>
        <w:numPr>
          <w:ilvl w:val="0"/>
          <w:numId w:val="40"/>
        </w:numPr>
        <w:pBdr>
          <w:top w:val="single" w:sz="24" w:space="0" w:color="DEEAF6"/>
          <w:left w:val="single" w:sz="24" w:space="0" w:color="DEEAF6"/>
          <w:bottom w:val="single" w:sz="24" w:space="0" w:color="DEEAF6"/>
          <w:right w:val="single" w:sz="24" w:space="0" w:color="DEEAF6"/>
        </w:pBdr>
        <w:shd w:val="clear" w:color="auto" w:fill="DEEAF6"/>
        <w:spacing w:before="360" w:after="0"/>
        <w:ind w:left="567" w:hanging="567"/>
        <w:outlineLvl w:val="1"/>
        <w:rPr>
          <w:rFonts w:ascii="Calibri" w:eastAsia="Times New Roman" w:hAnsi="Calibri" w:cs="Times New Roman"/>
          <w:caps/>
          <w:spacing w:val="15"/>
          <w:sz w:val="20"/>
          <w:szCs w:val="20"/>
        </w:rPr>
      </w:pPr>
      <w:r w:rsidRPr="006064BA">
        <w:rPr>
          <w:rFonts w:ascii="Calibri" w:eastAsia="Times New Roman" w:hAnsi="Calibri" w:cs="Times New Roman"/>
          <w:caps/>
          <w:spacing w:val="15"/>
          <w:sz w:val="20"/>
          <w:szCs w:val="20"/>
        </w:rPr>
        <w:t>Stability and usability features</w:t>
      </w:r>
    </w:p>
    <w:p w14:paraId="2D8D232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Validate insertion of elements according to the structural hierarchy defined in the catalogue of elements</w:t>
      </w:r>
    </w:p>
    <w:p w14:paraId="1A8ABEBA"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(MVP) Produce help documentation and quick reference guides</w:t>
      </w:r>
    </w:p>
    <w:p w14:paraId="57C3AF73"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Use keyboard shortcuts to insert provisions and quoted structures into the editor</w:t>
      </w:r>
    </w:p>
    <w:p w14:paraId="092EAC5E"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Suggest the appropriate next element, based on context, from a limited selection of elements using the agreed catalogue of elements</w:t>
      </w:r>
    </w:p>
    <w:p w14:paraId="5E97409A"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Change view of the Editor, to Editor view only or Editor and structure view and allow user to change the size of the Structure view</w:t>
      </w:r>
    </w:p>
    <w:p w14:paraId="6B964576" w14:textId="77777777" w:rsidR="006064BA" w:rsidRPr="006064BA" w:rsidRDefault="006064BA" w:rsidP="006064BA">
      <w:pPr>
        <w:numPr>
          <w:ilvl w:val="0"/>
          <w:numId w:val="39"/>
        </w:numPr>
        <w:spacing w:before="120" w:after="120" w:line="240" w:lineRule="auto"/>
        <w:rPr>
          <w:rFonts w:ascii="Calibri" w:eastAsia="Times New Roman" w:hAnsi="Calibri" w:cs="Times New Roman"/>
          <w:b/>
          <w:sz w:val="20"/>
          <w:szCs w:val="20"/>
        </w:rPr>
      </w:pPr>
      <w:r w:rsidRPr="006064BA">
        <w:rPr>
          <w:rFonts w:ascii="Calibri" w:eastAsia="Times New Roman" w:hAnsi="Calibri" w:cs="Times New Roman"/>
          <w:b/>
          <w:sz w:val="20"/>
          <w:szCs w:val="20"/>
        </w:rPr>
        <w:t>(MVP) Keep a local copy of documents in the editor (bills, SIs, SSIs, amendment lists)  to be restored in case of network interruption</w:t>
      </w:r>
    </w:p>
    <w:p w14:paraId="7EF3A0D2"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Work offline in an area with no internet access or in an area with intermittent internet access</w:t>
      </w:r>
    </w:p>
    <w:p w14:paraId="636D9A23" w14:textId="77777777" w:rsidR="006064BA" w:rsidRPr="006064BA" w:rsidRDefault="006064BA" w:rsidP="006064BA">
      <w:pPr>
        <w:numPr>
          <w:ilvl w:val="0"/>
          <w:numId w:val="39"/>
        </w:numPr>
        <w:spacing w:before="120" w:after="120" w:line="240" w:lineRule="auto"/>
        <w:rPr>
          <w:rFonts w:ascii="Calibri" w:eastAsia="Times New Roman" w:hAnsi="Calibri" w:cs="Times New Roman"/>
          <w:sz w:val="20"/>
          <w:szCs w:val="20"/>
        </w:rPr>
      </w:pPr>
      <w:r w:rsidRPr="006064BA">
        <w:rPr>
          <w:rFonts w:ascii="Calibri" w:eastAsia="Times New Roman" w:hAnsi="Calibri" w:cs="Times New Roman"/>
          <w:sz w:val="20"/>
          <w:szCs w:val="20"/>
        </w:rPr>
        <w:t>Highlight where the document has broken structural hierarchy validation rules according to the catalogue of elements</w:t>
      </w:r>
    </w:p>
    <w:p w14:paraId="350C44E8" w14:textId="77777777" w:rsidR="005F0EE3" w:rsidRDefault="005F0EE3" w:rsidP="006C59F2">
      <w:pPr>
        <w:pStyle w:val="paragraph"/>
        <w:textAlignment w:val="baseline"/>
        <w:rPr>
          <w:rStyle w:val="normaltextrun"/>
          <w:rFonts w:asciiTheme="minorHAnsi" w:hAnsiTheme="minorHAnsi" w:cs="Calibri"/>
          <w:bCs/>
          <w:i/>
          <w:sz w:val="22"/>
          <w:szCs w:val="22"/>
        </w:rPr>
      </w:pPr>
    </w:p>
    <w:p w14:paraId="32BC36C6" w14:textId="77777777" w:rsidR="005F0EE3" w:rsidRDefault="005F0EE3" w:rsidP="006C59F2">
      <w:pPr>
        <w:pStyle w:val="paragraph"/>
        <w:textAlignment w:val="baseline"/>
        <w:rPr>
          <w:rStyle w:val="normaltextrun"/>
          <w:rFonts w:asciiTheme="minorHAnsi" w:hAnsiTheme="minorHAnsi" w:cs="Calibri"/>
          <w:bCs/>
          <w:i/>
          <w:sz w:val="22"/>
          <w:szCs w:val="22"/>
        </w:rPr>
      </w:pPr>
    </w:p>
    <w:p w14:paraId="798E1022" w14:textId="77777777" w:rsidR="005F0EE3" w:rsidRDefault="005F0EE3" w:rsidP="006C59F2">
      <w:pPr>
        <w:pStyle w:val="paragraph"/>
        <w:textAlignment w:val="baseline"/>
        <w:rPr>
          <w:rStyle w:val="normaltextrun"/>
          <w:rFonts w:asciiTheme="minorHAnsi" w:hAnsiTheme="minorHAnsi" w:cs="Calibri"/>
          <w:bCs/>
          <w:i/>
          <w:sz w:val="22"/>
          <w:szCs w:val="22"/>
        </w:rPr>
      </w:pPr>
    </w:p>
    <w:p w14:paraId="5A0DF01F" w14:textId="77777777" w:rsidR="005F0EE3" w:rsidRDefault="005F0EE3" w:rsidP="006C59F2">
      <w:pPr>
        <w:pStyle w:val="paragraph"/>
        <w:textAlignment w:val="baseline"/>
        <w:rPr>
          <w:rStyle w:val="normaltextrun"/>
          <w:rFonts w:asciiTheme="minorHAnsi" w:hAnsiTheme="minorHAnsi" w:cs="Calibri"/>
          <w:bCs/>
          <w:i/>
          <w:sz w:val="22"/>
          <w:szCs w:val="22"/>
        </w:rPr>
      </w:pPr>
    </w:p>
    <w:p w14:paraId="63C1B432" w14:textId="77777777" w:rsidR="005F0EE3" w:rsidRDefault="005F0EE3" w:rsidP="006C59F2">
      <w:pPr>
        <w:pStyle w:val="paragraph"/>
        <w:textAlignment w:val="baseline"/>
        <w:rPr>
          <w:rStyle w:val="normaltextrun"/>
          <w:rFonts w:asciiTheme="minorHAnsi" w:hAnsiTheme="minorHAnsi" w:cs="Calibri"/>
          <w:bCs/>
          <w:i/>
          <w:sz w:val="22"/>
          <w:szCs w:val="22"/>
        </w:rPr>
      </w:pPr>
    </w:p>
    <w:p w14:paraId="192AC153" w14:textId="77777777" w:rsidR="005F0EE3" w:rsidRDefault="005F0EE3" w:rsidP="006C59F2">
      <w:pPr>
        <w:pStyle w:val="paragraph"/>
        <w:textAlignment w:val="baseline"/>
        <w:rPr>
          <w:rStyle w:val="normaltextrun"/>
          <w:rFonts w:asciiTheme="minorHAnsi" w:hAnsiTheme="minorHAnsi" w:cs="Calibri"/>
          <w:bCs/>
          <w:i/>
          <w:sz w:val="22"/>
          <w:szCs w:val="22"/>
        </w:rPr>
      </w:pPr>
    </w:p>
    <w:p w14:paraId="18475ADB" w14:textId="77777777" w:rsidR="005F0EE3" w:rsidRDefault="005F0EE3" w:rsidP="006C59F2">
      <w:pPr>
        <w:pStyle w:val="paragraph"/>
        <w:textAlignment w:val="baseline"/>
        <w:rPr>
          <w:rStyle w:val="normaltextrun"/>
          <w:rFonts w:asciiTheme="minorHAnsi" w:hAnsiTheme="minorHAnsi" w:cs="Calibri"/>
          <w:bCs/>
          <w:i/>
          <w:sz w:val="22"/>
          <w:szCs w:val="22"/>
        </w:rPr>
      </w:pPr>
    </w:p>
    <w:p w14:paraId="2A074C4A" w14:textId="77777777" w:rsidR="005F0EE3" w:rsidRDefault="005F0EE3" w:rsidP="006C59F2">
      <w:pPr>
        <w:pStyle w:val="paragraph"/>
        <w:textAlignment w:val="baseline"/>
        <w:rPr>
          <w:rStyle w:val="normaltextrun"/>
          <w:rFonts w:asciiTheme="minorHAnsi" w:hAnsiTheme="minorHAnsi" w:cs="Calibri"/>
          <w:bCs/>
          <w:i/>
          <w:sz w:val="22"/>
          <w:szCs w:val="22"/>
        </w:rPr>
      </w:pPr>
    </w:p>
    <w:p w14:paraId="75067F4F" w14:textId="77777777" w:rsidR="005F0EE3" w:rsidRDefault="005F0EE3" w:rsidP="006C59F2">
      <w:pPr>
        <w:pStyle w:val="paragraph"/>
        <w:textAlignment w:val="baseline"/>
        <w:rPr>
          <w:rStyle w:val="normaltextrun"/>
          <w:rFonts w:asciiTheme="minorHAnsi" w:hAnsiTheme="minorHAnsi" w:cs="Calibri"/>
          <w:bCs/>
          <w:i/>
          <w:sz w:val="22"/>
          <w:szCs w:val="22"/>
        </w:rPr>
      </w:pPr>
    </w:p>
    <w:p w14:paraId="154EDE08" w14:textId="77777777" w:rsidR="005F0EE3" w:rsidRDefault="005F0EE3" w:rsidP="006C59F2">
      <w:pPr>
        <w:pStyle w:val="paragraph"/>
        <w:textAlignment w:val="baseline"/>
        <w:rPr>
          <w:rStyle w:val="normaltextrun"/>
          <w:rFonts w:asciiTheme="minorHAnsi" w:hAnsiTheme="minorHAnsi" w:cs="Calibri"/>
          <w:bCs/>
          <w:i/>
          <w:sz w:val="22"/>
          <w:szCs w:val="22"/>
        </w:rPr>
      </w:pPr>
    </w:p>
    <w:p w14:paraId="0DA894C7" w14:textId="77777777" w:rsidR="005F0EE3" w:rsidRDefault="005F0EE3" w:rsidP="006C59F2">
      <w:pPr>
        <w:pStyle w:val="paragraph"/>
        <w:textAlignment w:val="baseline"/>
        <w:rPr>
          <w:rStyle w:val="normaltextrun"/>
          <w:rFonts w:asciiTheme="minorHAnsi" w:hAnsiTheme="minorHAnsi" w:cs="Calibri"/>
          <w:bCs/>
          <w:i/>
          <w:sz w:val="22"/>
          <w:szCs w:val="22"/>
        </w:rPr>
      </w:pPr>
    </w:p>
    <w:p w14:paraId="06C2A55F" w14:textId="77777777" w:rsidR="006C59F2" w:rsidRPr="006C59F2" w:rsidRDefault="006C59F2" w:rsidP="006C59F2">
      <w:pPr>
        <w:pStyle w:val="ListParagraph"/>
        <w:numPr>
          <w:ilvl w:val="0"/>
          <w:numId w:val="39"/>
        </w:numPr>
        <w:spacing w:before="120" w:after="120" w:line="240" w:lineRule="auto"/>
        <w:contextualSpacing w:val="0"/>
        <w:rPr>
          <w:vanish/>
        </w:rPr>
      </w:pPr>
    </w:p>
    <w:p w14:paraId="744ED931" w14:textId="77777777" w:rsidR="006C59F2" w:rsidRPr="006C59F2" w:rsidRDefault="006C59F2" w:rsidP="006C59F2">
      <w:pPr>
        <w:pStyle w:val="ListParagraph"/>
        <w:numPr>
          <w:ilvl w:val="1"/>
          <w:numId w:val="39"/>
        </w:numPr>
        <w:spacing w:before="120" w:after="120" w:line="240" w:lineRule="auto"/>
        <w:contextualSpacing w:val="0"/>
        <w:rPr>
          <w:vanish/>
        </w:rPr>
      </w:pPr>
    </w:p>
    <w:p w14:paraId="2F2B5CEE" w14:textId="77777777" w:rsidR="006C59F2" w:rsidRPr="006C59F2" w:rsidRDefault="006C59F2" w:rsidP="006C59F2">
      <w:pPr>
        <w:jc w:val="both"/>
        <w:rPr>
          <w:rFonts w:cs="Arial"/>
        </w:rPr>
      </w:pPr>
    </w:p>
    <w:p w14:paraId="41901C8E" w14:textId="77777777" w:rsidR="008A39D7" w:rsidRPr="006C59F2" w:rsidRDefault="008A39D7" w:rsidP="008A39D7">
      <w:pPr>
        <w:jc w:val="both"/>
        <w:rPr>
          <w:rFonts w:cs="Arial"/>
        </w:rPr>
      </w:pPr>
    </w:p>
    <w:p w14:paraId="50A4596A" w14:textId="77777777" w:rsidR="00F37698" w:rsidRPr="006C59F2" w:rsidRDefault="00F37698" w:rsidP="00F37698">
      <w:pPr>
        <w:jc w:val="center"/>
      </w:pPr>
    </w:p>
    <w:p w14:paraId="51C4FAF8" w14:textId="77777777" w:rsidR="006C59F2" w:rsidRPr="006C59F2" w:rsidRDefault="006C59F2">
      <w:pPr>
        <w:jc w:val="center"/>
      </w:pPr>
    </w:p>
    <w:sectPr w:rsidR="006C59F2" w:rsidRPr="006C59F2" w:rsidSect="00E4217E">
      <w:headerReference w:type="even" r:id="rId29"/>
      <w:headerReference w:type="default" r:id="rId30"/>
      <w:footerReference w:type="even" r:id="rId31"/>
      <w:footerReference w:type="default" r:id="rId32"/>
      <w:headerReference w:type="first" r:id="rId33"/>
      <w:footerReference w:type="first" r:id="rId34"/>
      <w:pgSz w:w="11906" w:h="16838"/>
      <w:pgMar w:top="1440" w:right="1304" w:bottom="1440" w:left="130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D4844" w15:done="0"/>
  <w15:commentEx w15:paraId="42AA2EB2" w15:done="0"/>
  <w15:commentEx w15:paraId="1CCF50F0" w15:done="0"/>
  <w15:commentEx w15:paraId="2B9C85BD" w15:done="0"/>
  <w15:commentEx w15:paraId="01BB67FA" w15:done="0"/>
  <w15:commentEx w15:paraId="3866E784" w15:done="0"/>
  <w15:commentEx w15:paraId="22A60349" w15:done="0"/>
  <w15:commentEx w15:paraId="5D0D85A2" w15:done="0"/>
  <w15:commentEx w15:paraId="594108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92E17" w14:textId="77777777" w:rsidR="00ED58E3" w:rsidRDefault="00ED58E3" w:rsidP="00E710C9">
      <w:pPr>
        <w:spacing w:after="0" w:line="240" w:lineRule="auto"/>
      </w:pPr>
      <w:r>
        <w:separator/>
      </w:r>
    </w:p>
  </w:endnote>
  <w:endnote w:type="continuationSeparator" w:id="0">
    <w:p w14:paraId="6FCFB9E3" w14:textId="77777777" w:rsidR="00ED58E3" w:rsidRDefault="00ED58E3" w:rsidP="00E710C9">
      <w:pPr>
        <w:spacing w:after="0" w:line="240" w:lineRule="auto"/>
      </w:pPr>
      <w:r>
        <w:continuationSeparator/>
      </w:r>
    </w:p>
  </w:endnote>
  <w:endnote w:type="continuationNotice" w:id="1">
    <w:p w14:paraId="1F866911" w14:textId="77777777" w:rsidR="00ED58E3" w:rsidRDefault="00ED5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6C76" w14:textId="77777777" w:rsidR="008926D7" w:rsidRDefault="00892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35992" w14:textId="77777777" w:rsidR="008926D7" w:rsidRPr="007C36C5" w:rsidRDefault="008926D7" w:rsidP="007C36C5">
    <w:pPr>
      <w:pStyle w:val="Footer"/>
      <w:jc w:val="right"/>
      <w:rPr>
        <w:rFonts w:ascii="Arial" w:hAnsi="Arial" w:cs="Arial"/>
      </w:rPr>
    </w:pPr>
    <w:r w:rsidRPr="007C36C5">
      <w:rPr>
        <w:rFonts w:ascii="Arial" w:hAnsi="Arial" w:cs="Arial"/>
      </w:rPr>
      <w:t xml:space="preserve">Page </w:t>
    </w:r>
    <w:r w:rsidRPr="007C36C5">
      <w:rPr>
        <w:rFonts w:ascii="Arial" w:hAnsi="Arial" w:cs="Arial"/>
      </w:rPr>
      <w:fldChar w:fldCharType="begin"/>
    </w:r>
    <w:r w:rsidRPr="007C36C5">
      <w:rPr>
        <w:rFonts w:ascii="Arial" w:hAnsi="Arial" w:cs="Arial"/>
      </w:rPr>
      <w:instrText xml:space="preserve"> PAGE  \* Arabic  \* MERGEFORMAT </w:instrText>
    </w:r>
    <w:r w:rsidRPr="007C36C5">
      <w:rPr>
        <w:rFonts w:ascii="Arial" w:hAnsi="Arial" w:cs="Arial"/>
      </w:rPr>
      <w:fldChar w:fldCharType="separate"/>
    </w:r>
    <w:r w:rsidR="00C8335B">
      <w:rPr>
        <w:rFonts w:ascii="Arial" w:hAnsi="Arial" w:cs="Arial"/>
        <w:noProof/>
      </w:rPr>
      <w:t>2</w:t>
    </w:r>
    <w:r w:rsidRPr="007C36C5">
      <w:rPr>
        <w:rFonts w:ascii="Arial" w:hAnsi="Arial" w:cs="Arial"/>
      </w:rPr>
      <w:fldChar w:fldCharType="end"/>
    </w:r>
    <w:r w:rsidRPr="007C36C5">
      <w:rPr>
        <w:rFonts w:ascii="Arial" w:hAnsi="Arial" w:cs="Arial"/>
      </w:rPr>
      <w:t xml:space="preserve"> of </w:t>
    </w:r>
    <w:r w:rsidRPr="007C36C5">
      <w:rPr>
        <w:rFonts w:ascii="Arial" w:hAnsi="Arial" w:cs="Arial"/>
      </w:rPr>
      <w:fldChar w:fldCharType="begin"/>
    </w:r>
    <w:r w:rsidRPr="007C36C5">
      <w:rPr>
        <w:rFonts w:ascii="Arial" w:hAnsi="Arial" w:cs="Arial"/>
      </w:rPr>
      <w:instrText xml:space="preserve"> NUMPAGES  \* Arabic  \* MERGEFORMAT </w:instrText>
    </w:r>
    <w:r w:rsidRPr="007C36C5">
      <w:rPr>
        <w:rFonts w:ascii="Arial" w:hAnsi="Arial" w:cs="Arial"/>
      </w:rPr>
      <w:fldChar w:fldCharType="separate"/>
    </w:r>
    <w:r w:rsidR="00C8335B">
      <w:rPr>
        <w:rFonts w:ascii="Arial" w:hAnsi="Arial" w:cs="Arial"/>
        <w:noProof/>
      </w:rPr>
      <w:t>20</w:t>
    </w:r>
    <w:r w:rsidRPr="007C36C5">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144C" w14:textId="77777777" w:rsidR="008926D7" w:rsidRDefault="00892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2E33B" w14:textId="77777777" w:rsidR="00ED58E3" w:rsidRDefault="00ED58E3" w:rsidP="00E710C9">
      <w:pPr>
        <w:spacing w:after="0" w:line="240" w:lineRule="auto"/>
      </w:pPr>
      <w:r>
        <w:separator/>
      </w:r>
    </w:p>
  </w:footnote>
  <w:footnote w:type="continuationSeparator" w:id="0">
    <w:p w14:paraId="7943A561" w14:textId="77777777" w:rsidR="00ED58E3" w:rsidRDefault="00ED58E3" w:rsidP="00E710C9">
      <w:pPr>
        <w:spacing w:after="0" w:line="240" w:lineRule="auto"/>
      </w:pPr>
      <w:r>
        <w:continuationSeparator/>
      </w:r>
    </w:p>
  </w:footnote>
  <w:footnote w:type="continuationNotice" w:id="1">
    <w:p w14:paraId="4DF480B1" w14:textId="77777777" w:rsidR="00ED58E3" w:rsidRDefault="00ED58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C93F" w14:textId="77777777" w:rsidR="008926D7" w:rsidRDefault="00892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569E" w14:textId="77777777" w:rsidR="008926D7" w:rsidRDefault="008926D7" w:rsidP="00FE5261">
    <w:pPr>
      <w:pStyle w:val="Header"/>
      <w:jc w:val="center"/>
    </w:pPr>
    <w:r>
      <w:t>OFFICIAL SENSITIVE - COMMERCIAL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FAB2D" w14:textId="77777777" w:rsidR="008926D7" w:rsidRDefault="00892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2C5"/>
    <w:multiLevelType w:val="hybridMultilevel"/>
    <w:tmpl w:val="1AE28E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33D6B"/>
    <w:multiLevelType w:val="hybridMultilevel"/>
    <w:tmpl w:val="D17E7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B307B9"/>
    <w:multiLevelType w:val="hybridMultilevel"/>
    <w:tmpl w:val="F4E0B8D8"/>
    <w:lvl w:ilvl="0" w:tplc="9A90FAC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C43A6"/>
    <w:multiLevelType w:val="multilevel"/>
    <w:tmpl w:val="DAA6B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9C0CD1"/>
    <w:multiLevelType w:val="hybridMultilevel"/>
    <w:tmpl w:val="E146DAD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nsid w:val="11B90764"/>
    <w:multiLevelType w:val="multilevel"/>
    <w:tmpl w:val="96C0C2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6377140"/>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7">
    <w:nsid w:val="16F15065"/>
    <w:multiLevelType w:val="hybridMultilevel"/>
    <w:tmpl w:val="0C5C8532"/>
    <w:lvl w:ilvl="0" w:tplc="E3F49734">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8">
    <w:nsid w:val="1ACF1BB7"/>
    <w:multiLevelType w:val="multilevel"/>
    <w:tmpl w:val="0C5C8532"/>
    <w:lvl w:ilvl="0">
      <w:start w:val="1"/>
      <w:numFmt w:val="lowerLetter"/>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9">
    <w:nsid w:val="24B16199"/>
    <w:multiLevelType w:val="multilevel"/>
    <w:tmpl w:val="D4F202D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261DE4"/>
    <w:multiLevelType w:val="multilevel"/>
    <w:tmpl w:val="0C5C8532"/>
    <w:lvl w:ilvl="0">
      <w:start w:val="1"/>
      <w:numFmt w:val="lowerLetter"/>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1">
    <w:nsid w:val="2C9B7777"/>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2">
    <w:nsid w:val="2DB369F2"/>
    <w:multiLevelType w:val="multilevel"/>
    <w:tmpl w:val="BDC48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EA5A19"/>
    <w:multiLevelType w:val="multilevel"/>
    <w:tmpl w:val="7C8201DA"/>
    <w:lvl w:ilvl="0">
      <w:start w:val="1"/>
      <w:numFmt w:val="lowerLetter"/>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4">
    <w:nsid w:val="357466B6"/>
    <w:multiLevelType w:val="multilevel"/>
    <w:tmpl w:val="29BA1AB2"/>
    <w:lvl w:ilvl="0">
      <w:start w:val="1"/>
      <w:numFmt w:val="lowerRoman"/>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nsid w:val="36C85382"/>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6">
    <w:nsid w:val="36EF255E"/>
    <w:multiLevelType w:val="hybridMultilevel"/>
    <w:tmpl w:val="85CC4F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7B67D36"/>
    <w:multiLevelType w:val="hybridMultilevel"/>
    <w:tmpl w:val="9E1C3AE6"/>
    <w:lvl w:ilvl="0" w:tplc="F970DE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896B19"/>
    <w:multiLevelType w:val="multilevel"/>
    <w:tmpl w:val="F1F2635C"/>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99722F4"/>
    <w:multiLevelType w:val="hybridMultilevel"/>
    <w:tmpl w:val="3E163EB6"/>
    <w:lvl w:ilvl="0" w:tplc="3836C636">
      <w:start w:val="1"/>
      <w:numFmt w:val="lowerRoman"/>
      <w:lvlText w:val="%1."/>
      <w:lvlJc w:val="left"/>
      <w:pPr>
        <w:ind w:left="1080" w:hanging="720"/>
      </w:pPr>
      <w:rPr>
        <w:rFonts w:hint="default"/>
      </w:rPr>
    </w:lvl>
    <w:lvl w:ilvl="1" w:tplc="33968002">
      <w:start w:val="3"/>
      <w:numFmt w:val="bullet"/>
      <w:lvlText w:val=""/>
      <w:lvlJc w:val="left"/>
      <w:pPr>
        <w:ind w:left="1800" w:hanging="720"/>
      </w:pPr>
      <w:rPr>
        <w:rFonts w:ascii="Symbol" w:eastAsiaTheme="minorHAns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06036B"/>
    <w:multiLevelType w:val="hybridMultilevel"/>
    <w:tmpl w:val="8CDECA4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C3613AB"/>
    <w:multiLevelType w:val="hybridMultilevel"/>
    <w:tmpl w:val="56600066"/>
    <w:lvl w:ilvl="0" w:tplc="9A90FA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8D2420"/>
    <w:multiLevelType w:val="multilevel"/>
    <w:tmpl w:val="0C5C8532"/>
    <w:lvl w:ilvl="0">
      <w:start w:val="1"/>
      <w:numFmt w:val="lowerLetter"/>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3">
    <w:nsid w:val="3E724CFC"/>
    <w:multiLevelType w:val="multilevel"/>
    <w:tmpl w:val="23A6E6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40819BE"/>
    <w:multiLevelType w:val="multilevel"/>
    <w:tmpl w:val="95FC7A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color w:val="000000" w:themeColor="text1"/>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5F633F8"/>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6">
    <w:nsid w:val="4AC108C8"/>
    <w:multiLevelType w:val="hybridMultilevel"/>
    <w:tmpl w:val="4028AFBA"/>
    <w:lvl w:ilvl="0" w:tplc="08090001">
      <w:start w:val="1"/>
      <w:numFmt w:val="bullet"/>
      <w:lvlText w:val=""/>
      <w:lvlJc w:val="left"/>
      <w:pPr>
        <w:ind w:left="2859" w:hanging="360"/>
      </w:pPr>
      <w:rPr>
        <w:rFonts w:ascii="Symbol" w:hAnsi="Symbol" w:hint="default"/>
      </w:rPr>
    </w:lvl>
    <w:lvl w:ilvl="1" w:tplc="08090003" w:tentative="1">
      <w:start w:val="1"/>
      <w:numFmt w:val="bullet"/>
      <w:lvlText w:val="o"/>
      <w:lvlJc w:val="left"/>
      <w:pPr>
        <w:ind w:left="3579" w:hanging="360"/>
      </w:pPr>
      <w:rPr>
        <w:rFonts w:ascii="Courier New" w:hAnsi="Courier New" w:cs="Courier New" w:hint="default"/>
      </w:rPr>
    </w:lvl>
    <w:lvl w:ilvl="2" w:tplc="08090005" w:tentative="1">
      <w:start w:val="1"/>
      <w:numFmt w:val="bullet"/>
      <w:lvlText w:val=""/>
      <w:lvlJc w:val="left"/>
      <w:pPr>
        <w:ind w:left="4299" w:hanging="360"/>
      </w:pPr>
      <w:rPr>
        <w:rFonts w:ascii="Wingdings" w:hAnsi="Wingdings" w:hint="default"/>
      </w:rPr>
    </w:lvl>
    <w:lvl w:ilvl="3" w:tplc="08090001" w:tentative="1">
      <w:start w:val="1"/>
      <w:numFmt w:val="bullet"/>
      <w:lvlText w:val=""/>
      <w:lvlJc w:val="left"/>
      <w:pPr>
        <w:ind w:left="5019" w:hanging="360"/>
      </w:pPr>
      <w:rPr>
        <w:rFonts w:ascii="Symbol" w:hAnsi="Symbol" w:hint="default"/>
      </w:rPr>
    </w:lvl>
    <w:lvl w:ilvl="4" w:tplc="08090003" w:tentative="1">
      <w:start w:val="1"/>
      <w:numFmt w:val="bullet"/>
      <w:lvlText w:val="o"/>
      <w:lvlJc w:val="left"/>
      <w:pPr>
        <w:ind w:left="5739" w:hanging="360"/>
      </w:pPr>
      <w:rPr>
        <w:rFonts w:ascii="Courier New" w:hAnsi="Courier New" w:cs="Courier New" w:hint="default"/>
      </w:rPr>
    </w:lvl>
    <w:lvl w:ilvl="5" w:tplc="08090005" w:tentative="1">
      <w:start w:val="1"/>
      <w:numFmt w:val="bullet"/>
      <w:lvlText w:val=""/>
      <w:lvlJc w:val="left"/>
      <w:pPr>
        <w:ind w:left="6459" w:hanging="360"/>
      </w:pPr>
      <w:rPr>
        <w:rFonts w:ascii="Wingdings" w:hAnsi="Wingdings" w:hint="default"/>
      </w:rPr>
    </w:lvl>
    <w:lvl w:ilvl="6" w:tplc="08090001" w:tentative="1">
      <w:start w:val="1"/>
      <w:numFmt w:val="bullet"/>
      <w:lvlText w:val=""/>
      <w:lvlJc w:val="left"/>
      <w:pPr>
        <w:ind w:left="7179" w:hanging="360"/>
      </w:pPr>
      <w:rPr>
        <w:rFonts w:ascii="Symbol" w:hAnsi="Symbol" w:hint="default"/>
      </w:rPr>
    </w:lvl>
    <w:lvl w:ilvl="7" w:tplc="08090003" w:tentative="1">
      <w:start w:val="1"/>
      <w:numFmt w:val="bullet"/>
      <w:lvlText w:val="o"/>
      <w:lvlJc w:val="left"/>
      <w:pPr>
        <w:ind w:left="7899" w:hanging="360"/>
      </w:pPr>
      <w:rPr>
        <w:rFonts w:ascii="Courier New" w:hAnsi="Courier New" w:cs="Courier New" w:hint="default"/>
      </w:rPr>
    </w:lvl>
    <w:lvl w:ilvl="8" w:tplc="08090005" w:tentative="1">
      <w:start w:val="1"/>
      <w:numFmt w:val="bullet"/>
      <w:lvlText w:val=""/>
      <w:lvlJc w:val="left"/>
      <w:pPr>
        <w:ind w:left="8619" w:hanging="360"/>
      </w:pPr>
      <w:rPr>
        <w:rFonts w:ascii="Wingdings" w:hAnsi="Wingdings" w:hint="default"/>
      </w:rPr>
    </w:lvl>
  </w:abstractNum>
  <w:abstractNum w:abstractNumId="27">
    <w:nsid w:val="4B3B4CDF"/>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8">
    <w:nsid w:val="51992B4C"/>
    <w:multiLevelType w:val="multilevel"/>
    <w:tmpl w:val="50E24692"/>
    <w:lvl w:ilvl="0">
      <w:start w:val="1"/>
      <w:numFmt w:val="lowerLetter"/>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9">
    <w:nsid w:val="51F90910"/>
    <w:multiLevelType w:val="hybridMultilevel"/>
    <w:tmpl w:val="929E5D9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3955259"/>
    <w:multiLevelType w:val="hybridMultilevel"/>
    <w:tmpl w:val="D38067F4"/>
    <w:lvl w:ilvl="0" w:tplc="8B1296A4">
      <w:start w:val="1"/>
      <w:numFmt w:val="decimal"/>
      <w:lvlText w:val="%1."/>
      <w:lvlJc w:val="left"/>
      <w:pPr>
        <w:ind w:left="360" w:hanging="360"/>
      </w:pPr>
      <w:rPr>
        <w:rFonts w:ascii="Calibri" w:hAnsi="Calibri"/>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5CB1EB5"/>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2">
    <w:nsid w:val="564D1BE6"/>
    <w:multiLevelType w:val="hybridMultilevel"/>
    <w:tmpl w:val="E104E8A6"/>
    <w:lvl w:ilvl="0" w:tplc="08090019">
      <w:start w:val="1"/>
      <w:numFmt w:val="lowerLetter"/>
      <w:lvlText w:val="%1."/>
      <w:lvlJc w:val="left"/>
      <w:pPr>
        <w:ind w:left="720" w:hanging="360"/>
      </w:pPr>
    </w:lvl>
    <w:lvl w:ilvl="1" w:tplc="9A90FAC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99743FC"/>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4">
    <w:nsid w:val="5ED01B8D"/>
    <w:multiLevelType w:val="multilevel"/>
    <w:tmpl w:val="4EB4C2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34E6637"/>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6">
    <w:nsid w:val="649165E2"/>
    <w:multiLevelType w:val="hybridMultilevel"/>
    <w:tmpl w:val="BD7257D8"/>
    <w:lvl w:ilvl="0" w:tplc="08090019">
      <w:start w:val="1"/>
      <w:numFmt w:val="lowerLetter"/>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7">
    <w:nsid w:val="666448EA"/>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8">
    <w:nsid w:val="72754B23"/>
    <w:multiLevelType w:val="hybridMultilevel"/>
    <w:tmpl w:val="7DF82F08"/>
    <w:lvl w:ilvl="0" w:tplc="9EB4F93A">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564A9E"/>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40">
    <w:nsid w:val="78954ACD"/>
    <w:multiLevelType w:val="multilevel"/>
    <w:tmpl w:val="0C5C8532"/>
    <w:lvl w:ilvl="0">
      <w:start w:val="1"/>
      <w:numFmt w:val="lowerLetter"/>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41">
    <w:nsid w:val="7A601796"/>
    <w:multiLevelType w:val="multilevel"/>
    <w:tmpl w:val="FE5EEDF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7ACE77B9"/>
    <w:multiLevelType w:val="multilevel"/>
    <w:tmpl w:val="A41E94D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CEE1A37"/>
    <w:multiLevelType w:val="hybridMultilevel"/>
    <w:tmpl w:val="E262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EF0083"/>
    <w:multiLevelType w:val="hybridMultilevel"/>
    <w:tmpl w:val="BF86F5D6"/>
    <w:lvl w:ilvl="0" w:tplc="08090019">
      <w:start w:val="1"/>
      <w:numFmt w:val="lowerLetter"/>
      <w:lvlText w:val="%1."/>
      <w:lvlJc w:val="left"/>
      <w:pPr>
        <w:ind w:left="720" w:hanging="360"/>
      </w:pPr>
    </w:lvl>
    <w:lvl w:ilvl="1" w:tplc="9A90FAC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8"/>
  </w:num>
  <w:num w:numId="3">
    <w:abstractNumId w:val="26"/>
  </w:num>
  <w:num w:numId="4">
    <w:abstractNumId w:val="4"/>
  </w:num>
  <w:num w:numId="5">
    <w:abstractNumId w:val="7"/>
  </w:num>
  <w:num w:numId="6">
    <w:abstractNumId w:val="8"/>
  </w:num>
  <w:num w:numId="7">
    <w:abstractNumId w:val="43"/>
  </w:num>
  <w:num w:numId="8">
    <w:abstractNumId w:val="17"/>
  </w:num>
  <w:num w:numId="9">
    <w:abstractNumId w:val="19"/>
  </w:num>
  <w:num w:numId="10">
    <w:abstractNumId w:val="21"/>
  </w:num>
  <w:num w:numId="11">
    <w:abstractNumId w:val="2"/>
  </w:num>
  <w:num w:numId="12">
    <w:abstractNumId w:val="0"/>
  </w:num>
  <w:num w:numId="13">
    <w:abstractNumId w:val="44"/>
  </w:num>
  <w:num w:numId="14">
    <w:abstractNumId w:val="28"/>
  </w:num>
  <w:num w:numId="15">
    <w:abstractNumId w:val="33"/>
  </w:num>
  <w:num w:numId="16">
    <w:abstractNumId w:val="25"/>
  </w:num>
  <w:num w:numId="17">
    <w:abstractNumId w:val="6"/>
  </w:num>
  <w:num w:numId="18">
    <w:abstractNumId w:val="31"/>
  </w:num>
  <w:num w:numId="19">
    <w:abstractNumId w:val="10"/>
  </w:num>
  <w:num w:numId="20">
    <w:abstractNumId w:val="22"/>
  </w:num>
  <w:num w:numId="21">
    <w:abstractNumId w:val="23"/>
  </w:num>
  <w:num w:numId="22">
    <w:abstractNumId w:val="3"/>
  </w:num>
  <w:num w:numId="23">
    <w:abstractNumId w:val="39"/>
  </w:num>
  <w:num w:numId="24">
    <w:abstractNumId w:val="11"/>
  </w:num>
  <w:num w:numId="25">
    <w:abstractNumId w:val="35"/>
  </w:num>
  <w:num w:numId="26">
    <w:abstractNumId w:val="37"/>
  </w:num>
  <w:num w:numId="27">
    <w:abstractNumId w:val="15"/>
  </w:num>
  <w:num w:numId="28">
    <w:abstractNumId w:val="18"/>
  </w:num>
  <w:num w:numId="29">
    <w:abstractNumId w:val="29"/>
  </w:num>
  <w:num w:numId="30">
    <w:abstractNumId w:val="14"/>
  </w:num>
  <w:num w:numId="31">
    <w:abstractNumId w:val="34"/>
  </w:num>
  <w:num w:numId="32">
    <w:abstractNumId w:val="32"/>
  </w:num>
  <w:num w:numId="33">
    <w:abstractNumId w:val="13"/>
  </w:num>
  <w:num w:numId="34">
    <w:abstractNumId w:val="27"/>
  </w:num>
  <w:num w:numId="35">
    <w:abstractNumId w:val="20"/>
  </w:num>
  <w:num w:numId="36">
    <w:abstractNumId w:val="16"/>
  </w:num>
  <w:num w:numId="37">
    <w:abstractNumId w:val="30"/>
  </w:num>
  <w:num w:numId="38">
    <w:abstractNumId w:val="36"/>
  </w:num>
  <w:num w:numId="39">
    <w:abstractNumId w:val="9"/>
  </w:num>
  <w:num w:numId="40">
    <w:abstractNumId w:val="12"/>
  </w:num>
  <w:num w:numId="41">
    <w:abstractNumId w:val="41"/>
  </w:num>
  <w:num w:numId="42">
    <w:abstractNumId w:val="24"/>
  </w:num>
  <w:num w:numId="43">
    <w:abstractNumId w:val="40"/>
  </w:num>
  <w:num w:numId="44">
    <w:abstractNumId w:val="4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98"/>
    <w:rsid w:val="00000CC3"/>
    <w:rsid w:val="00002987"/>
    <w:rsid w:val="00024EB9"/>
    <w:rsid w:val="000346C1"/>
    <w:rsid w:val="0004146D"/>
    <w:rsid w:val="00042E32"/>
    <w:rsid w:val="000462D4"/>
    <w:rsid w:val="00057551"/>
    <w:rsid w:val="0006039D"/>
    <w:rsid w:val="000629A8"/>
    <w:rsid w:val="00065BA5"/>
    <w:rsid w:val="000B3863"/>
    <w:rsid w:val="000B44D3"/>
    <w:rsid w:val="000C117E"/>
    <w:rsid w:val="000C2AA9"/>
    <w:rsid w:val="000E13F5"/>
    <w:rsid w:val="000E6096"/>
    <w:rsid w:val="000E7155"/>
    <w:rsid w:val="00100C48"/>
    <w:rsid w:val="00104134"/>
    <w:rsid w:val="00111DBA"/>
    <w:rsid w:val="001161AD"/>
    <w:rsid w:val="00116574"/>
    <w:rsid w:val="001239F2"/>
    <w:rsid w:val="00125218"/>
    <w:rsid w:val="0012673C"/>
    <w:rsid w:val="001431FB"/>
    <w:rsid w:val="00150234"/>
    <w:rsid w:val="00153B89"/>
    <w:rsid w:val="00182E4C"/>
    <w:rsid w:val="001A347B"/>
    <w:rsid w:val="001B167E"/>
    <w:rsid w:val="001C51E0"/>
    <w:rsid w:val="001E3AF2"/>
    <w:rsid w:val="00211D72"/>
    <w:rsid w:val="00222A7A"/>
    <w:rsid w:val="00222EC3"/>
    <w:rsid w:val="0023156C"/>
    <w:rsid w:val="00251B78"/>
    <w:rsid w:val="00262C75"/>
    <w:rsid w:val="00285EF6"/>
    <w:rsid w:val="00297244"/>
    <w:rsid w:val="002A4D00"/>
    <w:rsid w:val="002B4444"/>
    <w:rsid w:val="002C0065"/>
    <w:rsid w:val="002C31F6"/>
    <w:rsid w:val="002C3C89"/>
    <w:rsid w:val="002C6405"/>
    <w:rsid w:val="002C6594"/>
    <w:rsid w:val="002C77EA"/>
    <w:rsid w:val="002D20D0"/>
    <w:rsid w:val="002D502C"/>
    <w:rsid w:val="002D7167"/>
    <w:rsid w:val="002F33E3"/>
    <w:rsid w:val="00302778"/>
    <w:rsid w:val="00310662"/>
    <w:rsid w:val="00332DFB"/>
    <w:rsid w:val="00333887"/>
    <w:rsid w:val="003431B7"/>
    <w:rsid w:val="00344D19"/>
    <w:rsid w:val="00353B55"/>
    <w:rsid w:val="003618D3"/>
    <w:rsid w:val="003660BC"/>
    <w:rsid w:val="00376F49"/>
    <w:rsid w:val="0039086B"/>
    <w:rsid w:val="00392E27"/>
    <w:rsid w:val="00396132"/>
    <w:rsid w:val="003B2CA7"/>
    <w:rsid w:val="003B5588"/>
    <w:rsid w:val="003D04E0"/>
    <w:rsid w:val="003D6439"/>
    <w:rsid w:val="003D6AE0"/>
    <w:rsid w:val="003E2C0A"/>
    <w:rsid w:val="003E3621"/>
    <w:rsid w:val="003E61C8"/>
    <w:rsid w:val="003F797F"/>
    <w:rsid w:val="004078BB"/>
    <w:rsid w:val="0041018D"/>
    <w:rsid w:val="004116D1"/>
    <w:rsid w:val="004208EC"/>
    <w:rsid w:val="004259A7"/>
    <w:rsid w:val="00430578"/>
    <w:rsid w:val="00440364"/>
    <w:rsid w:val="00462A42"/>
    <w:rsid w:val="00470E31"/>
    <w:rsid w:val="00471781"/>
    <w:rsid w:val="0049416A"/>
    <w:rsid w:val="004A0F81"/>
    <w:rsid w:val="004A5F57"/>
    <w:rsid w:val="004A6E09"/>
    <w:rsid w:val="004C0113"/>
    <w:rsid w:val="004C5702"/>
    <w:rsid w:val="004D0E7D"/>
    <w:rsid w:val="004E1866"/>
    <w:rsid w:val="004E6A53"/>
    <w:rsid w:val="004F1434"/>
    <w:rsid w:val="004F33DC"/>
    <w:rsid w:val="004F4EB2"/>
    <w:rsid w:val="004F7A25"/>
    <w:rsid w:val="00534558"/>
    <w:rsid w:val="00535B3C"/>
    <w:rsid w:val="005500AE"/>
    <w:rsid w:val="00554103"/>
    <w:rsid w:val="005549FD"/>
    <w:rsid w:val="00575BB1"/>
    <w:rsid w:val="00581B81"/>
    <w:rsid w:val="005833C0"/>
    <w:rsid w:val="00584FE0"/>
    <w:rsid w:val="005A17BB"/>
    <w:rsid w:val="005A4660"/>
    <w:rsid w:val="005B0CAE"/>
    <w:rsid w:val="005B4254"/>
    <w:rsid w:val="005B5A3C"/>
    <w:rsid w:val="005C0C0A"/>
    <w:rsid w:val="005D38FC"/>
    <w:rsid w:val="005E03CC"/>
    <w:rsid w:val="005E1C91"/>
    <w:rsid w:val="005E2E59"/>
    <w:rsid w:val="005E3C92"/>
    <w:rsid w:val="005E575D"/>
    <w:rsid w:val="005E72A4"/>
    <w:rsid w:val="005F0EE3"/>
    <w:rsid w:val="005F4005"/>
    <w:rsid w:val="00604E23"/>
    <w:rsid w:val="006064BA"/>
    <w:rsid w:val="00616F9D"/>
    <w:rsid w:val="00631DEE"/>
    <w:rsid w:val="00632C8C"/>
    <w:rsid w:val="0064337E"/>
    <w:rsid w:val="00660028"/>
    <w:rsid w:val="006674E7"/>
    <w:rsid w:val="006704CF"/>
    <w:rsid w:val="00681339"/>
    <w:rsid w:val="00681476"/>
    <w:rsid w:val="006818DE"/>
    <w:rsid w:val="006826AB"/>
    <w:rsid w:val="00693703"/>
    <w:rsid w:val="00696151"/>
    <w:rsid w:val="006C3102"/>
    <w:rsid w:val="006C45D9"/>
    <w:rsid w:val="006C59F2"/>
    <w:rsid w:val="006D2F46"/>
    <w:rsid w:val="006E2137"/>
    <w:rsid w:val="006F57E2"/>
    <w:rsid w:val="007020B6"/>
    <w:rsid w:val="007036A2"/>
    <w:rsid w:val="00704250"/>
    <w:rsid w:val="00706EBE"/>
    <w:rsid w:val="00712031"/>
    <w:rsid w:val="00716469"/>
    <w:rsid w:val="007220EB"/>
    <w:rsid w:val="00723913"/>
    <w:rsid w:val="00754C01"/>
    <w:rsid w:val="00757C04"/>
    <w:rsid w:val="00761855"/>
    <w:rsid w:val="00766D0E"/>
    <w:rsid w:val="0077167E"/>
    <w:rsid w:val="00777043"/>
    <w:rsid w:val="00777273"/>
    <w:rsid w:val="007853A3"/>
    <w:rsid w:val="00786178"/>
    <w:rsid w:val="007A34B8"/>
    <w:rsid w:val="007B7502"/>
    <w:rsid w:val="007C36C5"/>
    <w:rsid w:val="007D4DF0"/>
    <w:rsid w:val="007D5186"/>
    <w:rsid w:val="007E18B6"/>
    <w:rsid w:val="007E3DE4"/>
    <w:rsid w:val="00823D3D"/>
    <w:rsid w:val="0082414A"/>
    <w:rsid w:val="008266DC"/>
    <w:rsid w:val="00856B61"/>
    <w:rsid w:val="008747A9"/>
    <w:rsid w:val="008779C6"/>
    <w:rsid w:val="0088056F"/>
    <w:rsid w:val="00886A16"/>
    <w:rsid w:val="0089058C"/>
    <w:rsid w:val="0089069A"/>
    <w:rsid w:val="00891100"/>
    <w:rsid w:val="008926D7"/>
    <w:rsid w:val="008A39D7"/>
    <w:rsid w:val="008A5EB5"/>
    <w:rsid w:val="008B232D"/>
    <w:rsid w:val="008D2509"/>
    <w:rsid w:val="008F34EB"/>
    <w:rsid w:val="008F38F5"/>
    <w:rsid w:val="008F4897"/>
    <w:rsid w:val="008F5CF2"/>
    <w:rsid w:val="00900127"/>
    <w:rsid w:val="0090785E"/>
    <w:rsid w:val="00911DC3"/>
    <w:rsid w:val="009249B2"/>
    <w:rsid w:val="0093042E"/>
    <w:rsid w:val="00931533"/>
    <w:rsid w:val="00934077"/>
    <w:rsid w:val="00936D10"/>
    <w:rsid w:val="00945BFC"/>
    <w:rsid w:val="00962C83"/>
    <w:rsid w:val="00996DA1"/>
    <w:rsid w:val="009B581D"/>
    <w:rsid w:val="009B7E10"/>
    <w:rsid w:val="009F3C65"/>
    <w:rsid w:val="00A02448"/>
    <w:rsid w:val="00A051A7"/>
    <w:rsid w:val="00A134FA"/>
    <w:rsid w:val="00A221FA"/>
    <w:rsid w:val="00A31D8B"/>
    <w:rsid w:val="00A50E33"/>
    <w:rsid w:val="00A73275"/>
    <w:rsid w:val="00AA5A81"/>
    <w:rsid w:val="00AB23C7"/>
    <w:rsid w:val="00AB2835"/>
    <w:rsid w:val="00AB2978"/>
    <w:rsid w:val="00AC5A6C"/>
    <w:rsid w:val="00AC616D"/>
    <w:rsid w:val="00AD7DAE"/>
    <w:rsid w:val="00AE329E"/>
    <w:rsid w:val="00AE58D9"/>
    <w:rsid w:val="00AF2EC0"/>
    <w:rsid w:val="00AF3480"/>
    <w:rsid w:val="00AF487B"/>
    <w:rsid w:val="00B10696"/>
    <w:rsid w:val="00B10E1B"/>
    <w:rsid w:val="00B20070"/>
    <w:rsid w:val="00B26A53"/>
    <w:rsid w:val="00B3006C"/>
    <w:rsid w:val="00B45551"/>
    <w:rsid w:val="00B45C9C"/>
    <w:rsid w:val="00B52081"/>
    <w:rsid w:val="00B530BB"/>
    <w:rsid w:val="00B555B2"/>
    <w:rsid w:val="00B627FB"/>
    <w:rsid w:val="00B62E93"/>
    <w:rsid w:val="00B75FE8"/>
    <w:rsid w:val="00B76F45"/>
    <w:rsid w:val="00B7750D"/>
    <w:rsid w:val="00B779A1"/>
    <w:rsid w:val="00B816F5"/>
    <w:rsid w:val="00B948C2"/>
    <w:rsid w:val="00BB7F4D"/>
    <w:rsid w:val="00BD223A"/>
    <w:rsid w:val="00BF0BFA"/>
    <w:rsid w:val="00BF0F1A"/>
    <w:rsid w:val="00BF6450"/>
    <w:rsid w:val="00BF66EE"/>
    <w:rsid w:val="00C11339"/>
    <w:rsid w:val="00C13112"/>
    <w:rsid w:val="00C166E1"/>
    <w:rsid w:val="00C40D45"/>
    <w:rsid w:val="00C41CC4"/>
    <w:rsid w:val="00C55188"/>
    <w:rsid w:val="00C55CDE"/>
    <w:rsid w:val="00C601D2"/>
    <w:rsid w:val="00C6097A"/>
    <w:rsid w:val="00C6524F"/>
    <w:rsid w:val="00C66A7E"/>
    <w:rsid w:val="00C72773"/>
    <w:rsid w:val="00C77542"/>
    <w:rsid w:val="00C8335B"/>
    <w:rsid w:val="00C84D30"/>
    <w:rsid w:val="00CB1ABF"/>
    <w:rsid w:val="00CB2EC1"/>
    <w:rsid w:val="00CB3CB7"/>
    <w:rsid w:val="00CC5A27"/>
    <w:rsid w:val="00CD614C"/>
    <w:rsid w:val="00CE33BC"/>
    <w:rsid w:val="00CE7BE5"/>
    <w:rsid w:val="00D02F9A"/>
    <w:rsid w:val="00D14D8D"/>
    <w:rsid w:val="00D2011D"/>
    <w:rsid w:val="00D21F93"/>
    <w:rsid w:val="00D3443F"/>
    <w:rsid w:val="00D51F18"/>
    <w:rsid w:val="00D5236B"/>
    <w:rsid w:val="00D54F89"/>
    <w:rsid w:val="00D57A83"/>
    <w:rsid w:val="00D60D0E"/>
    <w:rsid w:val="00D62A48"/>
    <w:rsid w:val="00D8179D"/>
    <w:rsid w:val="00DC1342"/>
    <w:rsid w:val="00DC14C6"/>
    <w:rsid w:val="00DC4D68"/>
    <w:rsid w:val="00DE42AF"/>
    <w:rsid w:val="00DE4768"/>
    <w:rsid w:val="00DE4C09"/>
    <w:rsid w:val="00DF4A09"/>
    <w:rsid w:val="00DF77D4"/>
    <w:rsid w:val="00E0740D"/>
    <w:rsid w:val="00E15272"/>
    <w:rsid w:val="00E2459C"/>
    <w:rsid w:val="00E31251"/>
    <w:rsid w:val="00E33EA9"/>
    <w:rsid w:val="00E34667"/>
    <w:rsid w:val="00E355B5"/>
    <w:rsid w:val="00E4217E"/>
    <w:rsid w:val="00E44531"/>
    <w:rsid w:val="00E710C9"/>
    <w:rsid w:val="00E72EC0"/>
    <w:rsid w:val="00E86EE0"/>
    <w:rsid w:val="00E92DD4"/>
    <w:rsid w:val="00E9523F"/>
    <w:rsid w:val="00EA277B"/>
    <w:rsid w:val="00ED151F"/>
    <w:rsid w:val="00ED371D"/>
    <w:rsid w:val="00ED58E3"/>
    <w:rsid w:val="00ED750B"/>
    <w:rsid w:val="00ED7768"/>
    <w:rsid w:val="00EE36F9"/>
    <w:rsid w:val="00EE7A94"/>
    <w:rsid w:val="00EF05D1"/>
    <w:rsid w:val="00EF1A53"/>
    <w:rsid w:val="00F00FD6"/>
    <w:rsid w:val="00F05B35"/>
    <w:rsid w:val="00F11324"/>
    <w:rsid w:val="00F17157"/>
    <w:rsid w:val="00F22CD7"/>
    <w:rsid w:val="00F23459"/>
    <w:rsid w:val="00F23B45"/>
    <w:rsid w:val="00F2742E"/>
    <w:rsid w:val="00F37698"/>
    <w:rsid w:val="00F443A4"/>
    <w:rsid w:val="00F52924"/>
    <w:rsid w:val="00F62D8D"/>
    <w:rsid w:val="00F6631B"/>
    <w:rsid w:val="00F82663"/>
    <w:rsid w:val="00F82AB2"/>
    <w:rsid w:val="00F84AE2"/>
    <w:rsid w:val="00F91B9F"/>
    <w:rsid w:val="00FB4784"/>
    <w:rsid w:val="00FB554F"/>
    <w:rsid w:val="00FB6305"/>
    <w:rsid w:val="00FB764E"/>
    <w:rsid w:val="00FC44CE"/>
    <w:rsid w:val="00FD02EA"/>
    <w:rsid w:val="00FD0FFF"/>
    <w:rsid w:val="00FE0BF4"/>
    <w:rsid w:val="00FE5261"/>
    <w:rsid w:val="00FF2F61"/>
    <w:rsid w:val="00FF4F1F"/>
    <w:rsid w:val="00FF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D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59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59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5A6C"/>
    <w:p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98"/>
    <w:pPr>
      <w:ind w:left="720"/>
      <w:contextualSpacing/>
    </w:pPr>
  </w:style>
  <w:style w:type="character" w:styleId="Hyperlink">
    <w:name w:val="Hyperlink"/>
    <w:basedOn w:val="DefaultParagraphFont"/>
    <w:uiPriority w:val="99"/>
    <w:unhideWhenUsed/>
    <w:rsid w:val="00FB554F"/>
    <w:rPr>
      <w:color w:val="0000FF" w:themeColor="hyperlink"/>
      <w:u w:val="single"/>
    </w:rPr>
  </w:style>
  <w:style w:type="table" w:styleId="TableGrid">
    <w:name w:val="Table Grid"/>
    <w:basedOn w:val="TableNormal"/>
    <w:uiPriority w:val="59"/>
    <w:rsid w:val="0040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7E2"/>
    <w:rPr>
      <w:sz w:val="16"/>
      <w:szCs w:val="16"/>
    </w:rPr>
  </w:style>
  <w:style w:type="paragraph" w:styleId="CommentText">
    <w:name w:val="annotation text"/>
    <w:basedOn w:val="Normal"/>
    <w:link w:val="CommentTextChar"/>
    <w:uiPriority w:val="99"/>
    <w:semiHidden/>
    <w:unhideWhenUsed/>
    <w:rsid w:val="006F57E2"/>
    <w:pPr>
      <w:spacing w:line="240" w:lineRule="auto"/>
    </w:pPr>
    <w:rPr>
      <w:sz w:val="20"/>
      <w:szCs w:val="20"/>
    </w:rPr>
  </w:style>
  <w:style w:type="character" w:customStyle="1" w:styleId="CommentTextChar">
    <w:name w:val="Comment Text Char"/>
    <w:basedOn w:val="DefaultParagraphFont"/>
    <w:link w:val="CommentText"/>
    <w:uiPriority w:val="99"/>
    <w:semiHidden/>
    <w:rsid w:val="006F57E2"/>
    <w:rPr>
      <w:sz w:val="20"/>
      <w:szCs w:val="20"/>
    </w:rPr>
  </w:style>
  <w:style w:type="paragraph" w:styleId="CommentSubject">
    <w:name w:val="annotation subject"/>
    <w:basedOn w:val="CommentText"/>
    <w:next w:val="CommentText"/>
    <w:link w:val="CommentSubjectChar"/>
    <w:uiPriority w:val="99"/>
    <w:semiHidden/>
    <w:unhideWhenUsed/>
    <w:rsid w:val="006F57E2"/>
    <w:rPr>
      <w:b/>
      <w:bCs/>
    </w:rPr>
  </w:style>
  <w:style w:type="character" w:customStyle="1" w:styleId="CommentSubjectChar">
    <w:name w:val="Comment Subject Char"/>
    <w:basedOn w:val="CommentTextChar"/>
    <w:link w:val="CommentSubject"/>
    <w:uiPriority w:val="99"/>
    <w:semiHidden/>
    <w:rsid w:val="006F57E2"/>
    <w:rPr>
      <w:b/>
      <w:bCs/>
      <w:sz w:val="20"/>
      <w:szCs w:val="20"/>
    </w:rPr>
  </w:style>
  <w:style w:type="paragraph" w:styleId="BalloonText">
    <w:name w:val="Balloon Text"/>
    <w:basedOn w:val="Normal"/>
    <w:link w:val="BalloonTextChar"/>
    <w:uiPriority w:val="99"/>
    <w:semiHidden/>
    <w:unhideWhenUsed/>
    <w:rsid w:val="006F5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7E2"/>
    <w:rPr>
      <w:rFonts w:ascii="Tahoma" w:hAnsi="Tahoma" w:cs="Tahoma"/>
      <w:sz w:val="16"/>
      <w:szCs w:val="16"/>
    </w:rPr>
  </w:style>
  <w:style w:type="paragraph" w:styleId="Header">
    <w:name w:val="header"/>
    <w:basedOn w:val="Normal"/>
    <w:link w:val="HeaderChar"/>
    <w:uiPriority w:val="99"/>
    <w:unhideWhenUsed/>
    <w:rsid w:val="00E71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C9"/>
  </w:style>
  <w:style w:type="paragraph" w:styleId="Footer">
    <w:name w:val="footer"/>
    <w:basedOn w:val="Normal"/>
    <w:link w:val="FooterChar"/>
    <w:uiPriority w:val="99"/>
    <w:unhideWhenUsed/>
    <w:rsid w:val="00E71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C9"/>
  </w:style>
  <w:style w:type="character" w:customStyle="1" w:styleId="Heading4Char">
    <w:name w:val="Heading 4 Char"/>
    <w:basedOn w:val="DefaultParagraphFont"/>
    <w:link w:val="Heading4"/>
    <w:uiPriority w:val="9"/>
    <w:rsid w:val="00AC5A6C"/>
    <w:rPr>
      <w:rFonts w:eastAsiaTheme="minorEastAsia"/>
      <w:caps/>
      <w:color w:val="365F91" w:themeColor="accent1" w:themeShade="BF"/>
      <w:spacing w:val="10"/>
      <w:lang w:eastAsia="en-GB"/>
    </w:rPr>
  </w:style>
  <w:style w:type="paragraph" w:styleId="Revision">
    <w:name w:val="Revision"/>
    <w:hidden/>
    <w:uiPriority w:val="99"/>
    <w:semiHidden/>
    <w:rsid w:val="005E1C91"/>
    <w:pPr>
      <w:spacing w:after="0" w:line="240" w:lineRule="auto"/>
    </w:pPr>
  </w:style>
  <w:style w:type="character" w:customStyle="1" w:styleId="Heading2Char">
    <w:name w:val="Heading 2 Char"/>
    <w:basedOn w:val="DefaultParagraphFont"/>
    <w:link w:val="Heading2"/>
    <w:uiPriority w:val="9"/>
    <w:semiHidden/>
    <w:rsid w:val="006C59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59F2"/>
    <w:rPr>
      <w:rFonts w:asciiTheme="majorHAnsi" w:eastAsiaTheme="majorEastAsia" w:hAnsiTheme="majorHAnsi" w:cstheme="majorBidi"/>
      <w:b/>
      <w:bCs/>
      <w:color w:val="4F81BD" w:themeColor="accent1"/>
    </w:rPr>
  </w:style>
  <w:style w:type="paragraph" w:customStyle="1" w:styleId="paragraph">
    <w:name w:val="paragraph"/>
    <w:basedOn w:val="Normal"/>
    <w:rsid w:val="006C59F2"/>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59F2"/>
  </w:style>
  <w:style w:type="character" w:customStyle="1" w:styleId="eop">
    <w:name w:val="eop"/>
    <w:basedOn w:val="DefaultParagraphFont"/>
    <w:rsid w:val="006C59F2"/>
  </w:style>
  <w:style w:type="character" w:styleId="FollowedHyperlink">
    <w:name w:val="FollowedHyperlink"/>
    <w:basedOn w:val="DefaultParagraphFont"/>
    <w:uiPriority w:val="99"/>
    <w:semiHidden/>
    <w:unhideWhenUsed/>
    <w:rsid w:val="00B75F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59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59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5A6C"/>
    <w:p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98"/>
    <w:pPr>
      <w:ind w:left="720"/>
      <w:contextualSpacing/>
    </w:pPr>
  </w:style>
  <w:style w:type="character" w:styleId="Hyperlink">
    <w:name w:val="Hyperlink"/>
    <w:basedOn w:val="DefaultParagraphFont"/>
    <w:uiPriority w:val="99"/>
    <w:unhideWhenUsed/>
    <w:rsid w:val="00FB554F"/>
    <w:rPr>
      <w:color w:val="0000FF" w:themeColor="hyperlink"/>
      <w:u w:val="single"/>
    </w:rPr>
  </w:style>
  <w:style w:type="table" w:styleId="TableGrid">
    <w:name w:val="Table Grid"/>
    <w:basedOn w:val="TableNormal"/>
    <w:uiPriority w:val="59"/>
    <w:rsid w:val="0040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7E2"/>
    <w:rPr>
      <w:sz w:val="16"/>
      <w:szCs w:val="16"/>
    </w:rPr>
  </w:style>
  <w:style w:type="paragraph" w:styleId="CommentText">
    <w:name w:val="annotation text"/>
    <w:basedOn w:val="Normal"/>
    <w:link w:val="CommentTextChar"/>
    <w:uiPriority w:val="99"/>
    <w:semiHidden/>
    <w:unhideWhenUsed/>
    <w:rsid w:val="006F57E2"/>
    <w:pPr>
      <w:spacing w:line="240" w:lineRule="auto"/>
    </w:pPr>
    <w:rPr>
      <w:sz w:val="20"/>
      <w:szCs w:val="20"/>
    </w:rPr>
  </w:style>
  <w:style w:type="character" w:customStyle="1" w:styleId="CommentTextChar">
    <w:name w:val="Comment Text Char"/>
    <w:basedOn w:val="DefaultParagraphFont"/>
    <w:link w:val="CommentText"/>
    <w:uiPriority w:val="99"/>
    <w:semiHidden/>
    <w:rsid w:val="006F57E2"/>
    <w:rPr>
      <w:sz w:val="20"/>
      <w:szCs w:val="20"/>
    </w:rPr>
  </w:style>
  <w:style w:type="paragraph" w:styleId="CommentSubject">
    <w:name w:val="annotation subject"/>
    <w:basedOn w:val="CommentText"/>
    <w:next w:val="CommentText"/>
    <w:link w:val="CommentSubjectChar"/>
    <w:uiPriority w:val="99"/>
    <w:semiHidden/>
    <w:unhideWhenUsed/>
    <w:rsid w:val="006F57E2"/>
    <w:rPr>
      <w:b/>
      <w:bCs/>
    </w:rPr>
  </w:style>
  <w:style w:type="character" w:customStyle="1" w:styleId="CommentSubjectChar">
    <w:name w:val="Comment Subject Char"/>
    <w:basedOn w:val="CommentTextChar"/>
    <w:link w:val="CommentSubject"/>
    <w:uiPriority w:val="99"/>
    <w:semiHidden/>
    <w:rsid w:val="006F57E2"/>
    <w:rPr>
      <w:b/>
      <w:bCs/>
      <w:sz w:val="20"/>
      <w:szCs w:val="20"/>
    </w:rPr>
  </w:style>
  <w:style w:type="paragraph" w:styleId="BalloonText">
    <w:name w:val="Balloon Text"/>
    <w:basedOn w:val="Normal"/>
    <w:link w:val="BalloonTextChar"/>
    <w:uiPriority w:val="99"/>
    <w:semiHidden/>
    <w:unhideWhenUsed/>
    <w:rsid w:val="006F5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7E2"/>
    <w:rPr>
      <w:rFonts w:ascii="Tahoma" w:hAnsi="Tahoma" w:cs="Tahoma"/>
      <w:sz w:val="16"/>
      <w:szCs w:val="16"/>
    </w:rPr>
  </w:style>
  <w:style w:type="paragraph" w:styleId="Header">
    <w:name w:val="header"/>
    <w:basedOn w:val="Normal"/>
    <w:link w:val="HeaderChar"/>
    <w:uiPriority w:val="99"/>
    <w:unhideWhenUsed/>
    <w:rsid w:val="00E71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C9"/>
  </w:style>
  <w:style w:type="paragraph" w:styleId="Footer">
    <w:name w:val="footer"/>
    <w:basedOn w:val="Normal"/>
    <w:link w:val="FooterChar"/>
    <w:uiPriority w:val="99"/>
    <w:unhideWhenUsed/>
    <w:rsid w:val="00E71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C9"/>
  </w:style>
  <w:style w:type="character" w:customStyle="1" w:styleId="Heading4Char">
    <w:name w:val="Heading 4 Char"/>
    <w:basedOn w:val="DefaultParagraphFont"/>
    <w:link w:val="Heading4"/>
    <w:uiPriority w:val="9"/>
    <w:rsid w:val="00AC5A6C"/>
    <w:rPr>
      <w:rFonts w:eastAsiaTheme="minorEastAsia"/>
      <w:caps/>
      <w:color w:val="365F91" w:themeColor="accent1" w:themeShade="BF"/>
      <w:spacing w:val="10"/>
      <w:lang w:eastAsia="en-GB"/>
    </w:rPr>
  </w:style>
  <w:style w:type="paragraph" w:styleId="Revision">
    <w:name w:val="Revision"/>
    <w:hidden/>
    <w:uiPriority w:val="99"/>
    <w:semiHidden/>
    <w:rsid w:val="005E1C91"/>
    <w:pPr>
      <w:spacing w:after="0" w:line="240" w:lineRule="auto"/>
    </w:pPr>
  </w:style>
  <w:style w:type="character" w:customStyle="1" w:styleId="Heading2Char">
    <w:name w:val="Heading 2 Char"/>
    <w:basedOn w:val="DefaultParagraphFont"/>
    <w:link w:val="Heading2"/>
    <w:uiPriority w:val="9"/>
    <w:semiHidden/>
    <w:rsid w:val="006C59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59F2"/>
    <w:rPr>
      <w:rFonts w:asciiTheme="majorHAnsi" w:eastAsiaTheme="majorEastAsia" w:hAnsiTheme="majorHAnsi" w:cstheme="majorBidi"/>
      <w:b/>
      <w:bCs/>
      <w:color w:val="4F81BD" w:themeColor="accent1"/>
    </w:rPr>
  </w:style>
  <w:style w:type="paragraph" w:customStyle="1" w:styleId="paragraph">
    <w:name w:val="paragraph"/>
    <w:basedOn w:val="Normal"/>
    <w:rsid w:val="006C59F2"/>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59F2"/>
  </w:style>
  <w:style w:type="character" w:customStyle="1" w:styleId="eop">
    <w:name w:val="eop"/>
    <w:basedOn w:val="DefaultParagraphFont"/>
    <w:rsid w:val="006C59F2"/>
  </w:style>
  <w:style w:type="character" w:styleId="FollowedHyperlink">
    <w:name w:val="FollowedHyperlink"/>
    <w:basedOn w:val="DefaultParagraphFont"/>
    <w:uiPriority w:val="99"/>
    <w:semiHidden/>
    <w:unhideWhenUsed/>
    <w:rsid w:val="00B75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liament.scot/visitandlearn/100532.aspx" TargetMode="External"/><Relationship Id="rId18" Type="http://schemas.openxmlformats.org/officeDocument/2006/relationships/hyperlink" Target="https://www.youtube.com/watch?v=CTAad2E-9Y4&amp;t=602s" TargetMode="External"/><Relationship Id="rId26" Type="http://schemas.openxmlformats.org/officeDocument/2006/relationships/hyperlink" Target="mailto:procurement@nationalarchives.gsi.gov.uk" TargetMode="External"/><Relationship Id="rId3" Type="http://schemas.openxmlformats.org/officeDocument/2006/relationships/styles" Target="styles.xml"/><Relationship Id="rId21" Type="http://schemas.openxmlformats.org/officeDocument/2006/relationships/hyperlink" Target="mailto:procurement@nationalarchives.gov.uk"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arliament.uk/site-information/glossary/amendments/" TargetMode="External"/><Relationship Id="rId17" Type="http://schemas.openxmlformats.org/officeDocument/2006/relationships/hyperlink" Target="http://www.parliament.uk/business/bills-and-legislation/secondary-legislation/churchmeasures/" TargetMode="External"/><Relationship Id="rId25" Type="http://schemas.openxmlformats.org/officeDocument/2006/relationships/hyperlink" Target="mailto:procurement@nationalarchives.gsi.gov.u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arliament.scot/visitandlearn/100539.aspx" TargetMode="External"/><Relationship Id="rId20" Type="http://schemas.openxmlformats.org/officeDocument/2006/relationships/hyperlink" Target="mailto:procurement@nationalarchives.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liament.scot/visitandlearn/100530.aspx" TargetMode="External"/><Relationship Id="rId24" Type="http://schemas.openxmlformats.org/officeDocument/2006/relationships/hyperlink" Target="mailto:procurement@nationalarchives.gsi.gov.uk"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arliament.uk/business/bills-and-legislation/secondary-legislation/statutory-instruments/" TargetMode="External"/><Relationship Id="rId23" Type="http://schemas.openxmlformats.org/officeDocument/2006/relationships/hyperlink" Target="mailto:procurement@nationalarchives.gsi.gov.uk" TargetMode="External"/><Relationship Id="rId28" Type="http://schemas.openxmlformats.org/officeDocument/2006/relationships/hyperlink" Target="http://www.legislation.gov.uk/uksi/2015/102/pdfs/uksi_20150102_en.pdf" TargetMode="External"/><Relationship Id="rId36" Type="http://schemas.openxmlformats.org/officeDocument/2006/relationships/theme" Target="theme/theme1.xml"/><Relationship Id="rId10" Type="http://schemas.openxmlformats.org/officeDocument/2006/relationships/hyperlink" Target="http://www.parliament.uk/about/how/laws/passage-bill/" TargetMode="External"/><Relationship Id="rId19" Type="http://schemas.openxmlformats.org/officeDocument/2006/relationships/image" Target="media/image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rliament.uk/about/how/laws/bills/" TargetMode="External"/><Relationship Id="rId14" Type="http://schemas.openxmlformats.org/officeDocument/2006/relationships/hyperlink" Target="http://www.publications.parliament.uk/pa/cm201516/cmagenda/br160317v2.pdf" TargetMode="External"/><Relationship Id="rId22" Type="http://schemas.openxmlformats.org/officeDocument/2006/relationships/hyperlink" Target="mailto:procurement@nationalarchives.gov.uk" TargetMode="External"/><Relationship Id="rId27" Type="http://schemas.openxmlformats.org/officeDocument/2006/relationships/hyperlink" Target="https://www.gov.uk/government/publications/model-services-contract" TargetMode="External"/><Relationship Id="rId30" Type="http://schemas.openxmlformats.org/officeDocument/2006/relationships/header" Target="header2.xml"/><Relationship Id="rId35"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023A-0B98-4783-ACC7-5265CBBC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7771</Words>
  <Characters>44296</Characters>
  <Application>Microsoft Office Word</Application>
  <DocSecurity>4</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2017-05-15T06:54:00Z</dcterms:created>
  <dcterms:modified xsi:type="dcterms:W3CDTF">2017-05-15T06:54:00Z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A4559392</vt:lpwstr>
  </property>
  <property fmtid="{D5CDD505-2E9C-101B-9397-08002B2CF9AE}" pid="4" name="Objective-Title">
    <vt:lpwstr>LDAPP - ITT Stage 1 final</vt:lpwstr>
  </property>
  <property fmtid="{D5CDD505-2E9C-101B-9397-08002B2CF9AE}" pid="5" name="Objective-Comment">
    <vt:lpwstr/>
  </property>
  <property fmtid="{D5CDD505-2E9C-101B-9397-08002B2CF9AE}" pid="6" name="Objective-CreationStamp">
    <vt:filetime>2017-05-11T15:34:30Z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2017-05-12T15:32:08Z</vt:filetime>
  </property>
  <property fmtid="{D5CDD505-2E9C-101B-9397-08002B2CF9AE}" pid="10" name="Objective-ModificationStamp">
    <vt:filetime>2017-05-12T15:32:08Z</vt:filetime>
  </property>
  <property fmtid="{D5CDD505-2E9C-101B-9397-08002B2CF9AE}" pid="11" name="Objective-Owner">
    <vt:lpwstr>Helen Creeke</vt:lpwstr>
  </property>
  <property fmtid="{D5CDD505-2E9C-101B-9397-08002B2CF9AE}" pid="12" name="Objective-Path">
    <vt:lpwstr>File Plan:Legislation Services:Projects &amp; Service Development:Legislation Drafting Tools:Live procurement:ITT docs for OJEU:</vt:lpwstr>
  </property>
  <property fmtid="{D5CDD505-2E9C-101B-9397-08002B2CF9AE}" pid="13" name="Objective-Parent">
    <vt:lpwstr>ITT docs for OJEU</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